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B1BFC" w:rsidRPr="00CB1BFC" w:rsidRDefault="00CB1BFC" w:rsidP="00CB1BFC">
      <w:pPr>
        <w:rPr>
          <w:rStyle w:val="Hervorhebung"/>
        </w:rPr>
      </w:pPr>
    </w:p>
    <w:p w:rsidR="00CB1BFC" w:rsidRPr="003B7A93" w:rsidRDefault="00CB1BFC" w:rsidP="00CB1BFC">
      <w:pPr>
        <w:pStyle w:val="gemStandard"/>
      </w:pPr>
    </w:p>
    <w:p w:rsidR="00CB1BFC" w:rsidRPr="003B7A93" w:rsidRDefault="00CB1BFC" w:rsidP="00CB1BFC">
      <w:pPr>
        <w:pStyle w:val="gemStandard"/>
      </w:pPr>
    </w:p>
    <w:p w:rsidR="00CB1BFC" w:rsidRPr="003B7A93" w:rsidRDefault="00CB1BFC" w:rsidP="00CB1BFC">
      <w:pPr>
        <w:pStyle w:val="gemStandard"/>
      </w:pPr>
    </w:p>
    <w:p w:rsidR="00CB1BFC" w:rsidRPr="003B7A93" w:rsidRDefault="00CB1BFC" w:rsidP="00CB1BFC">
      <w:pPr>
        <w:pStyle w:val="gemStandard"/>
      </w:pPr>
    </w:p>
    <w:p w:rsidR="00CB1BFC" w:rsidRPr="003B7A93" w:rsidRDefault="00CB1BFC" w:rsidP="00CB1BFC">
      <w:pPr>
        <w:pStyle w:val="Titel1"/>
      </w:pPr>
      <w:r w:rsidRPr="003B7A93">
        <w:t>Einführung der Gesundheitskarte</w:t>
      </w:r>
    </w:p>
    <w:p w:rsidR="00CB1BFC" w:rsidRPr="003B7A93" w:rsidRDefault="00CB1BFC" w:rsidP="00CB1BFC">
      <w:pPr>
        <w:pStyle w:val="gemStandard"/>
      </w:pPr>
    </w:p>
    <w:p w:rsidR="00CB1BFC" w:rsidRPr="003B7A93" w:rsidRDefault="00CB1BFC" w:rsidP="00CB1BFC">
      <w:pPr>
        <w:pStyle w:val="gemStandard"/>
      </w:pPr>
    </w:p>
    <w:p w:rsidR="00CB1BFC" w:rsidRPr="003B7A93" w:rsidRDefault="00CB1BFC" w:rsidP="00CB1BFC">
      <w:pPr>
        <w:pStyle w:val="gemStandard"/>
      </w:pPr>
    </w:p>
    <w:p w:rsidR="00CB1BFC" w:rsidRPr="003B7A93" w:rsidRDefault="00CB1BFC" w:rsidP="00CB1BFC">
      <w:pPr>
        <w:pStyle w:val="gemStandard"/>
      </w:pPr>
    </w:p>
    <w:p w:rsidR="00CB1BFC" w:rsidRPr="003B7A93" w:rsidRDefault="00CB1BFC" w:rsidP="00CB1BFC">
      <w:pPr>
        <w:pStyle w:val="gemTitel2"/>
      </w:pPr>
      <w:bookmarkStart w:id="0" w:name="DokTitel"/>
      <w:r w:rsidRPr="003B7A93">
        <w:t>Spezifikation</w:t>
      </w:r>
      <w:r w:rsidRPr="003B7A93">
        <w:br/>
      </w:r>
      <w:r>
        <w:t>KTR-</w:t>
      </w:r>
      <w:r w:rsidRPr="003B7A93">
        <w:t>AdV</w:t>
      </w:r>
    </w:p>
    <w:bookmarkEnd w:id="0"/>
    <w:p w:rsidR="00CB1BFC" w:rsidRPr="003B7A93" w:rsidRDefault="00CB1BFC" w:rsidP="00CB1BFC"/>
    <w:p w:rsidR="00CB1BFC" w:rsidRPr="003B7A93" w:rsidRDefault="00CB1BFC" w:rsidP="00CB1BFC">
      <w:pPr>
        <w:pStyle w:val="gemStandard"/>
      </w:pPr>
    </w:p>
    <w:p w:rsidR="00CB1BFC" w:rsidRPr="003B7A93" w:rsidRDefault="00CB1BFC" w:rsidP="00CB1BFC">
      <w:pPr>
        <w:pStyle w:val="gemStandard"/>
      </w:pPr>
    </w:p>
    <w:p w:rsidR="00CB1BFC" w:rsidRPr="003B7A93" w:rsidRDefault="00CB1BFC" w:rsidP="00CB1BFC">
      <w:pPr>
        <w:pStyle w:val="gemStandard"/>
      </w:pPr>
    </w:p>
    <w:tbl>
      <w:tblPr>
        <w:tblW w:w="0" w:type="auto"/>
        <w:jc w:val="center"/>
        <w:tblInd w:w="2808" w:type="dxa"/>
        <w:tblLook w:val="01E0" w:firstRow="1" w:lastRow="1" w:firstColumn="1" w:lastColumn="1" w:noHBand="0" w:noVBand="0"/>
      </w:tblPr>
      <w:tblGrid>
        <w:gridCol w:w="1782"/>
        <w:gridCol w:w="3198"/>
      </w:tblGrid>
      <w:tr w:rsidR="007D5841" w:rsidTr="00CB1BFC">
        <w:trPr>
          <w:jc w:val="center"/>
        </w:trPr>
        <w:tc>
          <w:tcPr>
            <w:tcW w:w="1782" w:type="dxa"/>
            <w:shd w:val="clear" w:color="auto" w:fill="auto"/>
          </w:tcPr>
          <w:p w:rsidR="00CB1BFC" w:rsidRPr="003B7A93" w:rsidRDefault="00CB1BFC" w:rsidP="00CB1BFC">
            <w:pPr>
              <w:pStyle w:val="gemtab11ptAbstand"/>
            </w:pPr>
            <w:r w:rsidRPr="003B7A93">
              <w:t>Version:</w:t>
            </w:r>
          </w:p>
        </w:tc>
        <w:tc>
          <w:tcPr>
            <w:tcW w:w="3198" w:type="dxa"/>
            <w:shd w:val="clear" w:color="auto" w:fill="auto"/>
          </w:tcPr>
          <w:p w:rsidR="00CB1BFC" w:rsidRPr="003B7A93" w:rsidRDefault="00CB1BFC" w:rsidP="00181276">
            <w:pPr>
              <w:pStyle w:val="gemtab11ptAbstand"/>
            </w:pPr>
            <w:bookmarkStart w:id="1" w:name="Version"/>
            <w:r>
              <w:t>1</w:t>
            </w:r>
            <w:r w:rsidRPr="003B7A93">
              <w:t>.</w:t>
            </w:r>
            <w:r w:rsidR="00CD2AF7">
              <w:t>1</w:t>
            </w:r>
            <w:r>
              <w:t>.0</w:t>
            </w:r>
            <w:bookmarkEnd w:id="1"/>
          </w:p>
        </w:tc>
      </w:tr>
      <w:tr w:rsidR="007D5841" w:rsidRPr="00E22A9F" w:rsidTr="00CB1BFC">
        <w:trPr>
          <w:jc w:val="center"/>
        </w:trPr>
        <w:tc>
          <w:tcPr>
            <w:tcW w:w="1782" w:type="dxa"/>
            <w:shd w:val="clear" w:color="auto" w:fill="auto"/>
          </w:tcPr>
          <w:p w:rsidR="00CB1BFC" w:rsidRPr="003B7A93" w:rsidRDefault="00CB1BFC" w:rsidP="00CB1BFC">
            <w:pPr>
              <w:pStyle w:val="gemtab11ptAbstand"/>
            </w:pPr>
            <w:r w:rsidRPr="003B7A93">
              <w:t>Revision:</w:t>
            </w:r>
          </w:p>
        </w:tc>
        <w:tc>
          <w:tcPr>
            <w:tcW w:w="3198" w:type="dxa"/>
            <w:shd w:val="clear" w:color="auto" w:fill="auto"/>
          </w:tcPr>
          <w:p w:rsidR="00CB1BFC" w:rsidRPr="00EE36A5" w:rsidRDefault="00CB1BFC" w:rsidP="00CB1BFC">
            <w:pPr>
              <w:pStyle w:val="gemtab11ptAbstand"/>
              <w:rPr>
                <w:lang w:val="en-US"/>
              </w:rPr>
            </w:pPr>
            <w:r w:rsidRPr="00EE36A5">
              <w:rPr>
                <w:lang w:val="en-US"/>
              </w:rPr>
              <w:t>\main\rel_ors2\325</w:t>
            </w:r>
          </w:p>
        </w:tc>
      </w:tr>
      <w:tr w:rsidR="007D5841" w:rsidTr="00CB1BFC">
        <w:trPr>
          <w:jc w:val="center"/>
        </w:trPr>
        <w:tc>
          <w:tcPr>
            <w:tcW w:w="1782" w:type="dxa"/>
            <w:shd w:val="clear" w:color="auto" w:fill="auto"/>
          </w:tcPr>
          <w:p w:rsidR="00CB1BFC" w:rsidRPr="003B7A93" w:rsidRDefault="00CB1BFC" w:rsidP="00CB1BFC">
            <w:pPr>
              <w:pStyle w:val="gemtab11ptAbstand"/>
            </w:pPr>
            <w:r w:rsidRPr="003B7A93">
              <w:t>Stand:</w:t>
            </w:r>
          </w:p>
        </w:tc>
        <w:tc>
          <w:tcPr>
            <w:tcW w:w="3198" w:type="dxa"/>
            <w:shd w:val="clear" w:color="auto" w:fill="auto"/>
          </w:tcPr>
          <w:p w:rsidR="00CB1BFC" w:rsidRPr="003B7A93" w:rsidRDefault="00B46F46" w:rsidP="00B46F46">
            <w:pPr>
              <w:pStyle w:val="gemtab11ptAbstand"/>
            </w:pPr>
            <w:bookmarkStart w:id="2" w:name="Stand"/>
            <w:r>
              <w:t>18</w:t>
            </w:r>
            <w:r w:rsidR="00181276">
              <w:t>.</w:t>
            </w:r>
            <w:r>
              <w:t>12</w:t>
            </w:r>
            <w:r w:rsidR="00181276">
              <w:t>.2017</w:t>
            </w:r>
            <w:bookmarkEnd w:id="2"/>
          </w:p>
        </w:tc>
      </w:tr>
      <w:tr w:rsidR="007D5841" w:rsidTr="00CB1BFC">
        <w:trPr>
          <w:jc w:val="center"/>
        </w:trPr>
        <w:tc>
          <w:tcPr>
            <w:tcW w:w="1782" w:type="dxa"/>
            <w:shd w:val="clear" w:color="auto" w:fill="auto"/>
          </w:tcPr>
          <w:p w:rsidR="00CB1BFC" w:rsidRPr="003B7A93" w:rsidRDefault="00CB1BFC" w:rsidP="00CB1BFC">
            <w:pPr>
              <w:pStyle w:val="gemtab11ptAbstand"/>
            </w:pPr>
            <w:r w:rsidRPr="003B7A93">
              <w:t>Status:</w:t>
            </w:r>
          </w:p>
        </w:tc>
        <w:tc>
          <w:tcPr>
            <w:tcW w:w="3198" w:type="dxa"/>
            <w:shd w:val="clear" w:color="auto" w:fill="auto"/>
          </w:tcPr>
          <w:p w:rsidR="00CB1BFC" w:rsidRPr="003B7A93" w:rsidRDefault="00181276" w:rsidP="00CB1BFC">
            <w:pPr>
              <w:pStyle w:val="gemtab11ptAbstand"/>
            </w:pPr>
            <w:r>
              <w:t>freigegeben</w:t>
            </w:r>
          </w:p>
        </w:tc>
      </w:tr>
      <w:tr w:rsidR="007D5841" w:rsidTr="00CB1BFC">
        <w:trPr>
          <w:jc w:val="center"/>
        </w:trPr>
        <w:tc>
          <w:tcPr>
            <w:tcW w:w="1782" w:type="dxa"/>
            <w:shd w:val="clear" w:color="auto" w:fill="auto"/>
          </w:tcPr>
          <w:p w:rsidR="00CB1BFC" w:rsidRPr="003B7A93" w:rsidRDefault="00CB1BFC" w:rsidP="00CB1BFC">
            <w:pPr>
              <w:pStyle w:val="gemtab11ptAbstand"/>
            </w:pPr>
            <w:r w:rsidRPr="003B7A93">
              <w:t>Klassifizierung:</w:t>
            </w:r>
          </w:p>
        </w:tc>
        <w:tc>
          <w:tcPr>
            <w:tcW w:w="3198" w:type="dxa"/>
            <w:shd w:val="clear" w:color="auto" w:fill="auto"/>
          </w:tcPr>
          <w:p w:rsidR="00CB1BFC" w:rsidRPr="003B7A93" w:rsidRDefault="00181276" w:rsidP="00181276">
            <w:pPr>
              <w:pStyle w:val="gemtab11ptAbstand"/>
            </w:pPr>
            <w:bookmarkStart w:id="3" w:name="Klasse"/>
            <w:r>
              <w:t>öffentlich</w:t>
            </w:r>
            <w:bookmarkEnd w:id="3"/>
          </w:p>
        </w:tc>
      </w:tr>
      <w:tr w:rsidR="007D5841" w:rsidTr="00CB1BFC">
        <w:trPr>
          <w:jc w:val="center"/>
        </w:trPr>
        <w:tc>
          <w:tcPr>
            <w:tcW w:w="1782" w:type="dxa"/>
            <w:shd w:val="clear" w:color="auto" w:fill="auto"/>
          </w:tcPr>
          <w:p w:rsidR="00CB1BFC" w:rsidRPr="003B7A93" w:rsidRDefault="00CB1BFC" w:rsidP="00CB1BFC">
            <w:pPr>
              <w:pStyle w:val="gemtab11ptAbstand"/>
            </w:pPr>
            <w:r w:rsidRPr="003B7A93">
              <w:t>Referenzierung:</w:t>
            </w:r>
          </w:p>
        </w:tc>
        <w:tc>
          <w:tcPr>
            <w:tcW w:w="3198" w:type="dxa"/>
            <w:shd w:val="clear" w:color="auto" w:fill="auto"/>
          </w:tcPr>
          <w:p w:rsidR="00CB1BFC" w:rsidRPr="003B7A93" w:rsidRDefault="00CB1BFC" w:rsidP="00CB1BFC">
            <w:pPr>
              <w:pStyle w:val="gemtab11ptAbstand"/>
              <w:rPr>
                <w:rFonts w:eastAsia="Times New Roman"/>
              </w:rPr>
            </w:pPr>
            <w:bookmarkStart w:id="4" w:name="Referenzierung"/>
            <w:r w:rsidRPr="003B7A93">
              <w:t>gemSpec_</w:t>
            </w:r>
            <w:r>
              <w:t>KTR-AdV</w:t>
            </w:r>
            <w:bookmarkEnd w:id="4"/>
          </w:p>
        </w:tc>
      </w:tr>
    </w:tbl>
    <w:p w:rsidR="00CB1BFC" w:rsidRPr="003B7A93" w:rsidRDefault="00CB1BFC" w:rsidP="00CB1BFC">
      <w:pPr>
        <w:pStyle w:val="gemStandard"/>
      </w:pPr>
    </w:p>
    <w:p w:rsidR="00CB1BFC" w:rsidRPr="003B7A93" w:rsidRDefault="00CB1BFC" w:rsidP="00CB1BFC"/>
    <w:p w:rsidR="00CB1BFC" w:rsidRPr="003B7A93" w:rsidRDefault="00CB1BFC" w:rsidP="00CB1BFC">
      <w:pPr>
        <w:sectPr w:rsidR="00CB1BFC" w:rsidRPr="003B7A93" w:rsidSect="00181276">
          <w:headerReference w:type="default" r:id="rId9"/>
          <w:footerReference w:type="default" r:id="rId10"/>
          <w:headerReference w:type="first" r:id="rId11"/>
          <w:footerReference w:type="first" r:id="rId12"/>
          <w:pgSz w:w="11906" w:h="16838" w:code="9"/>
          <w:pgMar w:top="2104" w:right="1469" w:bottom="1701" w:left="1701" w:header="709" w:footer="482" w:gutter="0"/>
          <w:cols w:space="708"/>
          <w:docGrid w:linePitch="360"/>
        </w:sectPr>
      </w:pPr>
    </w:p>
    <w:p w:rsidR="00CB1BFC" w:rsidRPr="006B21C7" w:rsidRDefault="00CB1BFC" w:rsidP="006B21C7">
      <w:pPr>
        <w:pStyle w:val="Titel"/>
        <w:pBdr>
          <w:top w:val="single" w:sz="4" w:space="10" w:color="auto"/>
          <w:bottom w:val="single" w:sz="4" w:space="10" w:color="auto"/>
        </w:pBdr>
        <w:rPr>
          <w:rFonts w:cs="Arial"/>
        </w:rPr>
      </w:pPr>
      <w:bookmarkStart w:id="5" w:name="_Toc126575044"/>
      <w:bookmarkStart w:id="6" w:name="_Toc126575287"/>
      <w:bookmarkStart w:id="7" w:name="_Toc175538621"/>
      <w:bookmarkStart w:id="8" w:name="_Toc175543292"/>
      <w:bookmarkStart w:id="9" w:name="_Toc175547553"/>
      <w:r w:rsidRPr="006B21C7">
        <w:rPr>
          <w:rFonts w:cs="Arial"/>
        </w:rPr>
        <w:lastRenderedPageBreak/>
        <w:t>Dokumentinformationen</w:t>
      </w:r>
      <w:bookmarkEnd w:id="5"/>
      <w:bookmarkEnd w:id="6"/>
      <w:bookmarkEnd w:id="7"/>
      <w:bookmarkEnd w:id="8"/>
      <w:bookmarkEnd w:id="9"/>
    </w:p>
    <w:p w:rsidR="00CB1BFC" w:rsidRPr="00491CEB" w:rsidRDefault="00CB1BFC" w:rsidP="00CB1BFC">
      <w:pPr>
        <w:pStyle w:val="gemStandard"/>
        <w:rPr>
          <w:b/>
        </w:rPr>
      </w:pPr>
      <w:r w:rsidRPr="00491CEB">
        <w:rPr>
          <w:b/>
        </w:rPr>
        <w:t>Änderungen zur Vorversion</w:t>
      </w:r>
    </w:p>
    <w:p w:rsidR="00CD2AF7" w:rsidRPr="003818CA" w:rsidRDefault="00CD2AF7" w:rsidP="00CD2AF7">
      <w:pPr>
        <w:pStyle w:val="gemStandard"/>
      </w:pPr>
      <w:r>
        <w:t xml:space="preserve">Die </w:t>
      </w:r>
      <w:r w:rsidR="00000298">
        <w:t>Einarbeitungen gemäß der Änderungsliste P15.1 sind</w:t>
      </w:r>
      <w:r>
        <w:t xml:space="preserve"> </w:t>
      </w:r>
      <w:r w:rsidRPr="00CF52BE">
        <w:rPr>
          <w:highlight w:val="green"/>
        </w:rPr>
        <w:t>grün</w:t>
      </w:r>
      <w:r>
        <w:t xml:space="preserve"> markiert.</w:t>
      </w:r>
    </w:p>
    <w:p w:rsidR="00CB1BFC" w:rsidRPr="003B7A93" w:rsidRDefault="00CB1BFC" w:rsidP="00CB1BFC">
      <w:pPr>
        <w:pStyle w:val="gemTab9pt"/>
      </w:pPr>
    </w:p>
    <w:p w:rsidR="00CB1BFC" w:rsidRPr="00491CEB" w:rsidRDefault="00CB1BFC" w:rsidP="00CB1BFC">
      <w:pPr>
        <w:pStyle w:val="gemStandard"/>
        <w:rPr>
          <w:b/>
        </w:rPr>
      </w:pPr>
      <w:bookmarkStart w:id="10" w:name="_Toc149010815"/>
      <w:r w:rsidRPr="00491CEB">
        <w:rPr>
          <w:b/>
        </w:rPr>
        <w:t>Dokumentenhistorie</w:t>
      </w:r>
      <w:bookmarkEnd w:id="10"/>
    </w:p>
    <w:tbl>
      <w:tblPr>
        <w:tblW w:w="88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050"/>
        <w:gridCol w:w="987"/>
        <w:gridCol w:w="807"/>
        <w:gridCol w:w="4593"/>
        <w:gridCol w:w="1455"/>
      </w:tblGrid>
      <w:tr w:rsidR="007D5841" w:rsidRPr="00ED621B" w:rsidTr="00CB1BFC">
        <w:trPr>
          <w:tblHeader/>
        </w:trPr>
        <w:tc>
          <w:tcPr>
            <w:tcW w:w="1050" w:type="dxa"/>
            <w:shd w:val="clear" w:color="auto" w:fill="E0E0E0"/>
          </w:tcPr>
          <w:p w:rsidR="00CB1BFC" w:rsidRPr="00ED621B" w:rsidRDefault="00CB1BFC" w:rsidP="00CB1BFC">
            <w:pPr>
              <w:pStyle w:val="gemtab11ptAbstand"/>
              <w:rPr>
                <w:b/>
                <w:sz w:val="20"/>
              </w:rPr>
            </w:pPr>
            <w:r w:rsidRPr="00ED621B">
              <w:rPr>
                <w:b/>
                <w:sz w:val="20"/>
              </w:rPr>
              <w:t>Version</w:t>
            </w:r>
          </w:p>
        </w:tc>
        <w:tc>
          <w:tcPr>
            <w:tcW w:w="987" w:type="dxa"/>
            <w:shd w:val="clear" w:color="auto" w:fill="E0E0E0"/>
          </w:tcPr>
          <w:p w:rsidR="00CB1BFC" w:rsidRPr="00ED621B" w:rsidRDefault="00CB1BFC" w:rsidP="00CB1BFC">
            <w:pPr>
              <w:pStyle w:val="gemtab11ptAbstand"/>
              <w:rPr>
                <w:b/>
                <w:sz w:val="20"/>
              </w:rPr>
            </w:pPr>
            <w:r w:rsidRPr="00ED621B">
              <w:rPr>
                <w:b/>
                <w:sz w:val="20"/>
              </w:rPr>
              <w:t>Stand</w:t>
            </w:r>
          </w:p>
        </w:tc>
        <w:tc>
          <w:tcPr>
            <w:tcW w:w="807" w:type="dxa"/>
            <w:shd w:val="clear" w:color="auto" w:fill="E0E0E0"/>
          </w:tcPr>
          <w:p w:rsidR="00CB1BFC" w:rsidRPr="00ED621B" w:rsidRDefault="00CB1BFC" w:rsidP="00CB1BFC">
            <w:pPr>
              <w:pStyle w:val="gemtab11ptAbstand"/>
              <w:rPr>
                <w:b/>
                <w:sz w:val="20"/>
              </w:rPr>
            </w:pPr>
            <w:r w:rsidRPr="00ED621B">
              <w:rPr>
                <w:b/>
                <w:sz w:val="20"/>
              </w:rPr>
              <w:t>Kap./ Seite</w:t>
            </w:r>
          </w:p>
        </w:tc>
        <w:tc>
          <w:tcPr>
            <w:tcW w:w="4593" w:type="dxa"/>
            <w:shd w:val="clear" w:color="auto" w:fill="E0E0E0"/>
          </w:tcPr>
          <w:p w:rsidR="00CB1BFC" w:rsidRPr="00ED621B" w:rsidRDefault="00CB1BFC" w:rsidP="00CB1BFC">
            <w:pPr>
              <w:pStyle w:val="gemtab11ptAbstand"/>
              <w:rPr>
                <w:b/>
                <w:caps/>
                <w:sz w:val="20"/>
              </w:rPr>
            </w:pPr>
            <w:r w:rsidRPr="00ED621B">
              <w:rPr>
                <w:b/>
                <w:sz w:val="20"/>
              </w:rPr>
              <w:t>Grund der Änderung, besondere Hinweise</w:t>
            </w:r>
          </w:p>
        </w:tc>
        <w:tc>
          <w:tcPr>
            <w:tcW w:w="1455" w:type="dxa"/>
            <w:shd w:val="clear" w:color="auto" w:fill="E0E0E0"/>
          </w:tcPr>
          <w:p w:rsidR="00CB1BFC" w:rsidRPr="00ED621B" w:rsidRDefault="00CB1BFC" w:rsidP="00CB1BFC">
            <w:pPr>
              <w:pStyle w:val="gemtab11ptAbstand"/>
              <w:rPr>
                <w:b/>
                <w:sz w:val="20"/>
              </w:rPr>
            </w:pPr>
            <w:r w:rsidRPr="00ED621B">
              <w:rPr>
                <w:b/>
                <w:sz w:val="20"/>
              </w:rPr>
              <w:t>Bearbeitung</w:t>
            </w:r>
          </w:p>
        </w:tc>
      </w:tr>
      <w:tr w:rsidR="007D5841" w:rsidRPr="00ED621B" w:rsidTr="00CB1BFC">
        <w:tc>
          <w:tcPr>
            <w:tcW w:w="1050" w:type="dxa"/>
            <w:shd w:val="clear" w:color="auto" w:fill="auto"/>
          </w:tcPr>
          <w:p w:rsidR="00CB1BFC" w:rsidRPr="00ED621B" w:rsidRDefault="00CB1BFC" w:rsidP="00181276">
            <w:pPr>
              <w:pStyle w:val="gemtab11ptAbstand"/>
              <w:rPr>
                <w:sz w:val="20"/>
              </w:rPr>
            </w:pPr>
            <w:r w:rsidRPr="00ED621B">
              <w:rPr>
                <w:sz w:val="20"/>
              </w:rPr>
              <w:t xml:space="preserve">1.0.0 </w:t>
            </w:r>
          </w:p>
        </w:tc>
        <w:tc>
          <w:tcPr>
            <w:tcW w:w="987" w:type="dxa"/>
            <w:shd w:val="clear" w:color="auto" w:fill="auto"/>
          </w:tcPr>
          <w:p w:rsidR="00CB1BFC" w:rsidRPr="00ED621B" w:rsidRDefault="00181276" w:rsidP="00CB1BFC">
            <w:pPr>
              <w:pStyle w:val="gemtab11ptAbstand"/>
              <w:rPr>
                <w:sz w:val="20"/>
              </w:rPr>
            </w:pPr>
            <w:r>
              <w:rPr>
                <w:sz w:val="20"/>
              </w:rPr>
              <w:t>02.08.17</w:t>
            </w:r>
          </w:p>
        </w:tc>
        <w:tc>
          <w:tcPr>
            <w:tcW w:w="807" w:type="dxa"/>
            <w:shd w:val="clear" w:color="auto" w:fill="auto"/>
          </w:tcPr>
          <w:p w:rsidR="00CB1BFC" w:rsidRPr="00ED621B" w:rsidRDefault="00CB1BFC" w:rsidP="00CB1BFC">
            <w:pPr>
              <w:pStyle w:val="gemtab11ptAbstand"/>
              <w:rPr>
                <w:sz w:val="20"/>
              </w:rPr>
            </w:pPr>
          </w:p>
        </w:tc>
        <w:tc>
          <w:tcPr>
            <w:tcW w:w="4593" w:type="dxa"/>
            <w:shd w:val="clear" w:color="auto" w:fill="auto"/>
          </w:tcPr>
          <w:p w:rsidR="00CB1BFC" w:rsidRPr="00ED621B" w:rsidRDefault="00000298" w:rsidP="00CB1BFC">
            <w:pPr>
              <w:pStyle w:val="gemtab11ptAbstand"/>
              <w:rPr>
                <w:sz w:val="20"/>
              </w:rPr>
            </w:pPr>
            <w:r>
              <w:rPr>
                <w:sz w:val="20"/>
              </w:rPr>
              <w:t>Überarbeitung Online-Produktivbetrieb (Stufe 2.1)</w:t>
            </w:r>
          </w:p>
        </w:tc>
        <w:tc>
          <w:tcPr>
            <w:tcW w:w="1455" w:type="dxa"/>
            <w:shd w:val="clear" w:color="auto" w:fill="auto"/>
          </w:tcPr>
          <w:p w:rsidR="00CB1BFC" w:rsidRPr="00ED621B" w:rsidRDefault="00000298" w:rsidP="00CB1BFC">
            <w:pPr>
              <w:pStyle w:val="gemtab11ptAbstand"/>
              <w:rPr>
                <w:sz w:val="20"/>
              </w:rPr>
            </w:pPr>
            <w:r w:rsidRPr="00ED621B">
              <w:rPr>
                <w:sz w:val="20"/>
              </w:rPr>
              <w:t>gematik</w:t>
            </w:r>
          </w:p>
        </w:tc>
      </w:tr>
      <w:tr w:rsidR="00CD2AF7" w:rsidRPr="00ED621B" w:rsidTr="00CB1BFC">
        <w:tc>
          <w:tcPr>
            <w:tcW w:w="1050" w:type="dxa"/>
            <w:shd w:val="clear" w:color="auto" w:fill="auto"/>
          </w:tcPr>
          <w:p w:rsidR="00CD2AF7" w:rsidRPr="00ED621B" w:rsidRDefault="00000298" w:rsidP="00181276">
            <w:pPr>
              <w:pStyle w:val="gemtab11ptAbstand"/>
              <w:rPr>
                <w:sz w:val="20"/>
              </w:rPr>
            </w:pPr>
            <w:r>
              <w:rPr>
                <w:sz w:val="20"/>
              </w:rPr>
              <w:t>1.1.0</w:t>
            </w:r>
          </w:p>
        </w:tc>
        <w:tc>
          <w:tcPr>
            <w:tcW w:w="987" w:type="dxa"/>
            <w:shd w:val="clear" w:color="auto" w:fill="auto"/>
          </w:tcPr>
          <w:p w:rsidR="00CD2AF7" w:rsidRDefault="00000298" w:rsidP="00CB1BFC">
            <w:pPr>
              <w:pStyle w:val="gemtab11ptAbstand"/>
              <w:rPr>
                <w:sz w:val="20"/>
              </w:rPr>
            </w:pPr>
            <w:r>
              <w:rPr>
                <w:sz w:val="20"/>
              </w:rPr>
              <w:t>18.12.17</w:t>
            </w:r>
          </w:p>
        </w:tc>
        <w:tc>
          <w:tcPr>
            <w:tcW w:w="807" w:type="dxa"/>
            <w:shd w:val="clear" w:color="auto" w:fill="auto"/>
          </w:tcPr>
          <w:p w:rsidR="00CD2AF7" w:rsidRPr="00ED621B" w:rsidRDefault="00CD2AF7" w:rsidP="00CB1BFC">
            <w:pPr>
              <w:pStyle w:val="gemtab11ptAbstand"/>
              <w:rPr>
                <w:sz w:val="20"/>
              </w:rPr>
            </w:pPr>
          </w:p>
        </w:tc>
        <w:tc>
          <w:tcPr>
            <w:tcW w:w="4593" w:type="dxa"/>
            <w:shd w:val="clear" w:color="auto" w:fill="auto"/>
          </w:tcPr>
          <w:p w:rsidR="00CD2AF7" w:rsidRDefault="00000298" w:rsidP="00CB1BFC">
            <w:pPr>
              <w:pStyle w:val="gemtab11ptAbstand"/>
              <w:rPr>
                <w:sz w:val="20"/>
              </w:rPr>
            </w:pPr>
            <w:r>
              <w:rPr>
                <w:sz w:val="20"/>
              </w:rPr>
              <w:t>freigegeben</w:t>
            </w:r>
          </w:p>
        </w:tc>
        <w:tc>
          <w:tcPr>
            <w:tcW w:w="1455" w:type="dxa"/>
            <w:shd w:val="clear" w:color="auto" w:fill="auto"/>
          </w:tcPr>
          <w:p w:rsidR="00CD2AF7" w:rsidRPr="00ED621B" w:rsidRDefault="00000298" w:rsidP="00CB1BFC">
            <w:pPr>
              <w:pStyle w:val="gemtab11ptAbstand"/>
              <w:rPr>
                <w:sz w:val="20"/>
              </w:rPr>
            </w:pPr>
            <w:r w:rsidRPr="00ED621B">
              <w:rPr>
                <w:sz w:val="20"/>
              </w:rPr>
              <w:t>gematik</w:t>
            </w:r>
          </w:p>
        </w:tc>
      </w:tr>
    </w:tbl>
    <w:p w:rsidR="00CB1BFC" w:rsidRPr="00491CEB" w:rsidRDefault="00CB1BFC" w:rsidP="00CB1BFC"/>
    <w:p w:rsidR="006B21C7" w:rsidRDefault="006B21C7" w:rsidP="006B21C7">
      <w:pPr>
        <w:pStyle w:val="Titel"/>
        <w:pBdr>
          <w:top w:val="single" w:sz="4" w:space="10" w:color="auto"/>
          <w:bottom w:val="single" w:sz="4" w:space="10" w:color="auto"/>
        </w:pBdr>
        <w:rPr>
          <w:rFonts w:cs="Arial"/>
        </w:rPr>
        <w:sectPr w:rsidR="006B21C7" w:rsidSect="00181276">
          <w:headerReference w:type="default" r:id="rId13"/>
          <w:pgSz w:w="11906" w:h="16838" w:code="9"/>
          <w:pgMar w:top="2104" w:right="1469" w:bottom="1701" w:left="1701" w:header="709" w:footer="344" w:gutter="0"/>
          <w:cols w:space="708"/>
          <w:docGrid w:linePitch="360"/>
        </w:sectPr>
      </w:pPr>
    </w:p>
    <w:p w:rsidR="00CB1BFC" w:rsidRPr="006B21C7" w:rsidRDefault="00CB1BFC" w:rsidP="006B21C7">
      <w:pPr>
        <w:pStyle w:val="Titel"/>
        <w:pBdr>
          <w:top w:val="single" w:sz="4" w:space="10" w:color="auto"/>
          <w:bottom w:val="single" w:sz="4" w:space="10" w:color="auto"/>
        </w:pBdr>
        <w:rPr>
          <w:rFonts w:cs="Arial"/>
        </w:rPr>
      </w:pPr>
      <w:r w:rsidRPr="006B21C7">
        <w:rPr>
          <w:rFonts w:cs="Arial"/>
        </w:rPr>
        <w:lastRenderedPageBreak/>
        <w:t>Inhaltsverzeichnis</w:t>
      </w:r>
    </w:p>
    <w:p w:rsidR="006B21C7" w:rsidRDefault="00CB1BFC">
      <w:pPr>
        <w:pStyle w:val="Verzeichnis1"/>
        <w:tabs>
          <w:tab w:val="left" w:pos="440"/>
          <w:tab w:val="right" w:leader="dot" w:pos="8726"/>
        </w:tabs>
        <w:rPr>
          <w:rFonts w:asciiTheme="minorHAnsi" w:eastAsiaTheme="minorEastAsia" w:hAnsiTheme="minorHAnsi" w:cstheme="minorBidi"/>
          <w:b w:val="0"/>
          <w:bCs w:val="0"/>
          <w:noProof/>
          <w:sz w:val="22"/>
          <w:lang w:eastAsia="de-DE"/>
        </w:rPr>
      </w:pPr>
      <w:r w:rsidRPr="003B7A93">
        <w:fldChar w:fldCharType="begin"/>
      </w:r>
      <w:r w:rsidRPr="003B7A93">
        <w:instrText xml:space="preserve"> TOC \o "3-5" \h \z \t "Überschrift 1;1;Überschrift 2;2;gem_nonum_Ü4;4;gem_Ü5;5;GEM_Ü3;3;gem_Ü4;4;gem_Ü1;1;gem_Ü2;2;gem_nonum_Ü1;1;gem_nonum_Ü2;2;gem_nonum_Ü3;3" </w:instrText>
      </w:r>
      <w:r w:rsidRPr="003B7A93">
        <w:fldChar w:fldCharType="separate"/>
      </w:r>
      <w:hyperlink w:anchor="_Toc501706189" w:history="1">
        <w:r w:rsidR="006B21C7" w:rsidRPr="00563F02">
          <w:rPr>
            <w:rStyle w:val="Hyperlink"/>
            <w:noProof/>
          </w:rPr>
          <w:t>1</w:t>
        </w:r>
        <w:r w:rsidR="006B21C7">
          <w:rPr>
            <w:rFonts w:asciiTheme="minorHAnsi" w:eastAsiaTheme="minorEastAsia" w:hAnsiTheme="minorHAnsi" w:cstheme="minorBidi"/>
            <w:b w:val="0"/>
            <w:bCs w:val="0"/>
            <w:noProof/>
            <w:sz w:val="22"/>
            <w:lang w:eastAsia="de-DE"/>
          </w:rPr>
          <w:tab/>
        </w:r>
        <w:r w:rsidR="006B21C7" w:rsidRPr="00563F02">
          <w:rPr>
            <w:rStyle w:val="Hyperlink"/>
            <w:noProof/>
          </w:rPr>
          <w:t>Einordnung des Dokumentes</w:t>
        </w:r>
        <w:r w:rsidR="006B21C7">
          <w:rPr>
            <w:noProof/>
            <w:webHidden/>
          </w:rPr>
          <w:tab/>
        </w:r>
        <w:r w:rsidR="006B21C7">
          <w:rPr>
            <w:noProof/>
            <w:webHidden/>
          </w:rPr>
          <w:fldChar w:fldCharType="begin"/>
        </w:r>
        <w:r w:rsidR="006B21C7">
          <w:rPr>
            <w:noProof/>
            <w:webHidden/>
          </w:rPr>
          <w:instrText xml:space="preserve"> PAGEREF _Toc501706189 \h </w:instrText>
        </w:r>
        <w:r w:rsidR="006B21C7">
          <w:rPr>
            <w:noProof/>
            <w:webHidden/>
          </w:rPr>
        </w:r>
        <w:r w:rsidR="006B21C7">
          <w:rPr>
            <w:noProof/>
            <w:webHidden/>
          </w:rPr>
          <w:fldChar w:fldCharType="separate"/>
        </w:r>
        <w:r w:rsidR="006B21C7">
          <w:rPr>
            <w:noProof/>
            <w:webHidden/>
          </w:rPr>
          <w:t>9</w:t>
        </w:r>
        <w:r w:rsidR="006B21C7">
          <w:rPr>
            <w:noProof/>
            <w:webHidden/>
          </w:rPr>
          <w:fldChar w:fldCharType="end"/>
        </w:r>
      </w:hyperlink>
    </w:p>
    <w:p w:rsidR="006B21C7" w:rsidRDefault="006B21C7">
      <w:pPr>
        <w:pStyle w:val="Verzeichnis2"/>
        <w:tabs>
          <w:tab w:val="left" w:pos="880"/>
          <w:tab w:val="right" w:leader="dot" w:pos="8726"/>
        </w:tabs>
        <w:rPr>
          <w:rFonts w:asciiTheme="minorHAnsi" w:eastAsiaTheme="minorEastAsia" w:hAnsiTheme="minorHAnsi" w:cstheme="minorBidi"/>
          <w:b w:val="0"/>
          <w:iCs w:val="0"/>
          <w:noProof/>
          <w:szCs w:val="22"/>
          <w:lang w:eastAsia="de-DE"/>
        </w:rPr>
      </w:pPr>
      <w:hyperlink w:anchor="_Toc501706190" w:history="1">
        <w:r w:rsidRPr="00563F02">
          <w:rPr>
            <w:rStyle w:val="Hyperlink"/>
            <w:noProof/>
          </w:rPr>
          <w:t>1.1</w:t>
        </w:r>
        <w:r>
          <w:rPr>
            <w:rFonts w:asciiTheme="minorHAnsi" w:eastAsiaTheme="minorEastAsia" w:hAnsiTheme="minorHAnsi" w:cstheme="minorBidi"/>
            <w:b w:val="0"/>
            <w:iCs w:val="0"/>
            <w:noProof/>
            <w:szCs w:val="22"/>
            <w:lang w:eastAsia="de-DE"/>
          </w:rPr>
          <w:tab/>
        </w:r>
        <w:r w:rsidRPr="00563F02">
          <w:rPr>
            <w:rStyle w:val="Hyperlink"/>
            <w:noProof/>
          </w:rPr>
          <w:t>Zielsetzung</w:t>
        </w:r>
        <w:r>
          <w:rPr>
            <w:noProof/>
            <w:webHidden/>
          </w:rPr>
          <w:tab/>
        </w:r>
        <w:r>
          <w:rPr>
            <w:noProof/>
            <w:webHidden/>
          </w:rPr>
          <w:fldChar w:fldCharType="begin"/>
        </w:r>
        <w:r>
          <w:rPr>
            <w:noProof/>
            <w:webHidden/>
          </w:rPr>
          <w:instrText xml:space="preserve"> PAGEREF _Toc501706190 \h </w:instrText>
        </w:r>
        <w:r>
          <w:rPr>
            <w:noProof/>
            <w:webHidden/>
          </w:rPr>
        </w:r>
        <w:r>
          <w:rPr>
            <w:noProof/>
            <w:webHidden/>
          </w:rPr>
          <w:fldChar w:fldCharType="separate"/>
        </w:r>
        <w:r>
          <w:rPr>
            <w:noProof/>
            <w:webHidden/>
          </w:rPr>
          <w:t>9</w:t>
        </w:r>
        <w:r>
          <w:rPr>
            <w:noProof/>
            <w:webHidden/>
          </w:rPr>
          <w:fldChar w:fldCharType="end"/>
        </w:r>
      </w:hyperlink>
    </w:p>
    <w:p w:rsidR="006B21C7" w:rsidRDefault="006B21C7">
      <w:pPr>
        <w:pStyle w:val="Verzeichnis2"/>
        <w:tabs>
          <w:tab w:val="left" w:pos="880"/>
          <w:tab w:val="right" w:leader="dot" w:pos="8726"/>
        </w:tabs>
        <w:rPr>
          <w:rFonts w:asciiTheme="minorHAnsi" w:eastAsiaTheme="minorEastAsia" w:hAnsiTheme="minorHAnsi" w:cstheme="minorBidi"/>
          <w:b w:val="0"/>
          <w:iCs w:val="0"/>
          <w:noProof/>
          <w:szCs w:val="22"/>
          <w:lang w:eastAsia="de-DE"/>
        </w:rPr>
      </w:pPr>
      <w:hyperlink w:anchor="_Toc501706191" w:history="1">
        <w:r w:rsidRPr="00563F02">
          <w:rPr>
            <w:rStyle w:val="Hyperlink"/>
            <w:noProof/>
          </w:rPr>
          <w:t>1.2</w:t>
        </w:r>
        <w:r>
          <w:rPr>
            <w:rFonts w:asciiTheme="minorHAnsi" w:eastAsiaTheme="minorEastAsia" w:hAnsiTheme="minorHAnsi" w:cstheme="minorBidi"/>
            <w:b w:val="0"/>
            <w:iCs w:val="0"/>
            <w:noProof/>
            <w:szCs w:val="22"/>
            <w:lang w:eastAsia="de-DE"/>
          </w:rPr>
          <w:tab/>
        </w:r>
        <w:r w:rsidRPr="00563F02">
          <w:rPr>
            <w:rStyle w:val="Hyperlink"/>
            <w:noProof/>
          </w:rPr>
          <w:t>Zielgruppe</w:t>
        </w:r>
        <w:r>
          <w:rPr>
            <w:noProof/>
            <w:webHidden/>
          </w:rPr>
          <w:tab/>
        </w:r>
        <w:r>
          <w:rPr>
            <w:noProof/>
            <w:webHidden/>
          </w:rPr>
          <w:fldChar w:fldCharType="begin"/>
        </w:r>
        <w:r>
          <w:rPr>
            <w:noProof/>
            <w:webHidden/>
          </w:rPr>
          <w:instrText xml:space="preserve"> PAGEREF _Toc501706191 \h </w:instrText>
        </w:r>
        <w:r>
          <w:rPr>
            <w:noProof/>
            <w:webHidden/>
          </w:rPr>
        </w:r>
        <w:r>
          <w:rPr>
            <w:noProof/>
            <w:webHidden/>
          </w:rPr>
          <w:fldChar w:fldCharType="separate"/>
        </w:r>
        <w:r>
          <w:rPr>
            <w:noProof/>
            <w:webHidden/>
          </w:rPr>
          <w:t>9</w:t>
        </w:r>
        <w:r>
          <w:rPr>
            <w:noProof/>
            <w:webHidden/>
          </w:rPr>
          <w:fldChar w:fldCharType="end"/>
        </w:r>
      </w:hyperlink>
    </w:p>
    <w:p w:rsidR="006B21C7" w:rsidRDefault="006B21C7">
      <w:pPr>
        <w:pStyle w:val="Verzeichnis2"/>
        <w:tabs>
          <w:tab w:val="left" w:pos="880"/>
          <w:tab w:val="right" w:leader="dot" w:pos="8726"/>
        </w:tabs>
        <w:rPr>
          <w:rFonts w:asciiTheme="minorHAnsi" w:eastAsiaTheme="minorEastAsia" w:hAnsiTheme="minorHAnsi" w:cstheme="minorBidi"/>
          <w:b w:val="0"/>
          <w:iCs w:val="0"/>
          <w:noProof/>
          <w:szCs w:val="22"/>
          <w:lang w:eastAsia="de-DE"/>
        </w:rPr>
      </w:pPr>
      <w:hyperlink w:anchor="_Toc501706192" w:history="1">
        <w:r w:rsidRPr="00563F02">
          <w:rPr>
            <w:rStyle w:val="Hyperlink"/>
            <w:noProof/>
          </w:rPr>
          <w:t>1.3</w:t>
        </w:r>
        <w:r>
          <w:rPr>
            <w:rFonts w:asciiTheme="minorHAnsi" w:eastAsiaTheme="minorEastAsia" w:hAnsiTheme="minorHAnsi" w:cstheme="minorBidi"/>
            <w:b w:val="0"/>
            <w:iCs w:val="0"/>
            <w:noProof/>
            <w:szCs w:val="22"/>
            <w:lang w:eastAsia="de-DE"/>
          </w:rPr>
          <w:tab/>
        </w:r>
        <w:r w:rsidRPr="00563F02">
          <w:rPr>
            <w:rStyle w:val="Hyperlink"/>
            <w:noProof/>
          </w:rPr>
          <w:t>Geltungsbereich</w:t>
        </w:r>
        <w:r>
          <w:rPr>
            <w:noProof/>
            <w:webHidden/>
          </w:rPr>
          <w:tab/>
        </w:r>
        <w:r>
          <w:rPr>
            <w:noProof/>
            <w:webHidden/>
          </w:rPr>
          <w:fldChar w:fldCharType="begin"/>
        </w:r>
        <w:r>
          <w:rPr>
            <w:noProof/>
            <w:webHidden/>
          </w:rPr>
          <w:instrText xml:space="preserve"> PAGEREF _Toc501706192 \h </w:instrText>
        </w:r>
        <w:r>
          <w:rPr>
            <w:noProof/>
            <w:webHidden/>
          </w:rPr>
        </w:r>
        <w:r>
          <w:rPr>
            <w:noProof/>
            <w:webHidden/>
          </w:rPr>
          <w:fldChar w:fldCharType="separate"/>
        </w:r>
        <w:r>
          <w:rPr>
            <w:noProof/>
            <w:webHidden/>
          </w:rPr>
          <w:t>9</w:t>
        </w:r>
        <w:r>
          <w:rPr>
            <w:noProof/>
            <w:webHidden/>
          </w:rPr>
          <w:fldChar w:fldCharType="end"/>
        </w:r>
      </w:hyperlink>
    </w:p>
    <w:p w:rsidR="006B21C7" w:rsidRDefault="006B21C7">
      <w:pPr>
        <w:pStyle w:val="Verzeichnis2"/>
        <w:tabs>
          <w:tab w:val="left" w:pos="880"/>
          <w:tab w:val="right" w:leader="dot" w:pos="8726"/>
        </w:tabs>
        <w:rPr>
          <w:rFonts w:asciiTheme="minorHAnsi" w:eastAsiaTheme="minorEastAsia" w:hAnsiTheme="minorHAnsi" w:cstheme="minorBidi"/>
          <w:b w:val="0"/>
          <w:iCs w:val="0"/>
          <w:noProof/>
          <w:szCs w:val="22"/>
          <w:lang w:eastAsia="de-DE"/>
        </w:rPr>
      </w:pPr>
      <w:hyperlink w:anchor="_Toc501706193" w:history="1">
        <w:r w:rsidRPr="00563F02">
          <w:rPr>
            <w:rStyle w:val="Hyperlink"/>
            <w:noProof/>
          </w:rPr>
          <w:t>1.4</w:t>
        </w:r>
        <w:r>
          <w:rPr>
            <w:rFonts w:asciiTheme="minorHAnsi" w:eastAsiaTheme="minorEastAsia" w:hAnsiTheme="minorHAnsi" w:cstheme="minorBidi"/>
            <w:b w:val="0"/>
            <w:iCs w:val="0"/>
            <w:noProof/>
            <w:szCs w:val="22"/>
            <w:lang w:eastAsia="de-DE"/>
          </w:rPr>
          <w:tab/>
        </w:r>
        <w:r w:rsidRPr="00563F02">
          <w:rPr>
            <w:rStyle w:val="Hyperlink"/>
            <w:noProof/>
          </w:rPr>
          <w:t>Abgrenzungen</w:t>
        </w:r>
        <w:r>
          <w:rPr>
            <w:noProof/>
            <w:webHidden/>
          </w:rPr>
          <w:tab/>
        </w:r>
        <w:r>
          <w:rPr>
            <w:noProof/>
            <w:webHidden/>
          </w:rPr>
          <w:fldChar w:fldCharType="begin"/>
        </w:r>
        <w:r>
          <w:rPr>
            <w:noProof/>
            <w:webHidden/>
          </w:rPr>
          <w:instrText xml:space="preserve"> PAGEREF _Toc501706193 \h </w:instrText>
        </w:r>
        <w:r>
          <w:rPr>
            <w:noProof/>
            <w:webHidden/>
          </w:rPr>
        </w:r>
        <w:r>
          <w:rPr>
            <w:noProof/>
            <w:webHidden/>
          </w:rPr>
          <w:fldChar w:fldCharType="separate"/>
        </w:r>
        <w:r>
          <w:rPr>
            <w:noProof/>
            <w:webHidden/>
          </w:rPr>
          <w:t>9</w:t>
        </w:r>
        <w:r>
          <w:rPr>
            <w:noProof/>
            <w:webHidden/>
          </w:rPr>
          <w:fldChar w:fldCharType="end"/>
        </w:r>
      </w:hyperlink>
    </w:p>
    <w:p w:rsidR="006B21C7" w:rsidRDefault="006B21C7">
      <w:pPr>
        <w:pStyle w:val="Verzeichnis2"/>
        <w:tabs>
          <w:tab w:val="left" w:pos="880"/>
          <w:tab w:val="right" w:leader="dot" w:pos="8726"/>
        </w:tabs>
        <w:rPr>
          <w:rFonts w:asciiTheme="minorHAnsi" w:eastAsiaTheme="minorEastAsia" w:hAnsiTheme="minorHAnsi" w:cstheme="minorBidi"/>
          <w:b w:val="0"/>
          <w:iCs w:val="0"/>
          <w:noProof/>
          <w:szCs w:val="22"/>
          <w:lang w:eastAsia="de-DE"/>
        </w:rPr>
      </w:pPr>
      <w:hyperlink w:anchor="_Toc501706194" w:history="1">
        <w:r w:rsidRPr="00563F02">
          <w:rPr>
            <w:rStyle w:val="Hyperlink"/>
            <w:noProof/>
          </w:rPr>
          <w:t>1.5</w:t>
        </w:r>
        <w:r>
          <w:rPr>
            <w:rFonts w:asciiTheme="minorHAnsi" w:eastAsiaTheme="minorEastAsia" w:hAnsiTheme="minorHAnsi" w:cstheme="minorBidi"/>
            <w:b w:val="0"/>
            <w:iCs w:val="0"/>
            <w:noProof/>
            <w:szCs w:val="22"/>
            <w:lang w:eastAsia="de-DE"/>
          </w:rPr>
          <w:tab/>
        </w:r>
        <w:r w:rsidRPr="00563F02">
          <w:rPr>
            <w:rStyle w:val="Hyperlink"/>
            <w:noProof/>
          </w:rPr>
          <w:t>Methodik</w:t>
        </w:r>
        <w:r>
          <w:rPr>
            <w:noProof/>
            <w:webHidden/>
          </w:rPr>
          <w:tab/>
        </w:r>
        <w:r>
          <w:rPr>
            <w:noProof/>
            <w:webHidden/>
          </w:rPr>
          <w:fldChar w:fldCharType="begin"/>
        </w:r>
        <w:r>
          <w:rPr>
            <w:noProof/>
            <w:webHidden/>
          </w:rPr>
          <w:instrText xml:space="preserve"> PAGEREF _Toc501706194 \h </w:instrText>
        </w:r>
        <w:r>
          <w:rPr>
            <w:noProof/>
            <w:webHidden/>
          </w:rPr>
        </w:r>
        <w:r>
          <w:rPr>
            <w:noProof/>
            <w:webHidden/>
          </w:rPr>
          <w:fldChar w:fldCharType="separate"/>
        </w:r>
        <w:r>
          <w:rPr>
            <w:noProof/>
            <w:webHidden/>
          </w:rPr>
          <w:t>10</w:t>
        </w:r>
        <w:r>
          <w:rPr>
            <w:noProof/>
            <w:webHidden/>
          </w:rPr>
          <w:fldChar w:fldCharType="end"/>
        </w:r>
      </w:hyperlink>
    </w:p>
    <w:p w:rsidR="006B21C7" w:rsidRDefault="006B21C7">
      <w:pPr>
        <w:pStyle w:val="Verzeichnis1"/>
        <w:tabs>
          <w:tab w:val="left" w:pos="440"/>
          <w:tab w:val="right" w:leader="dot" w:pos="8726"/>
        </w:tabs>
        <w:rPr>
          <w:rFonts w:asciiTheme="minorHAnsi" w:eastAsiaTheme="minorEastAsia" w:hAnsiTheme="minorHAnsi" w:cstheme="minorBidi"/>
          <w:b w:val="0"/>
          <w:bCs w:val="0"/>
          <w:noProof/>
          <w:sz w:val="22"/>
          <w:lang w:eastAsia="de-DE"/>
        </w:rPr>
      </w:pPr>
      <w:hyperlink w:anchor="_Toc501706195" w:history="1">
        <w:r w:rsidRPr="00563F02">
          <w:rPr>
            <w:rStyle w:val="Hyperlink"/>
            <w:noProof/>
          </w:rPr>
          <w:t>2</w:t>
        </w:r>
        <w:r>
          <w:rPr>
            <w:rFonts w:asciiTheme="minorHAnsi" w:eastAsiaTheme="minorEastAsia" w:hAnsiTheme="minorHAnsi" w:cstheme="minorBidi"/>
            <w:b w:val="0"/>
            <w:bCs w:val="0"/>
            <w:noProof/>
            <w:sz w:val="22"/>
            <w:lang w:eastAsia="de-DE"/>
          </w:rPr>
          <w:tab/>
        </w:r>
        <w:r w:rsidRPr="00563F02">
          <w:rPr>
            <w:rStyle w:val="Hyperlink"/>
            <w:noProof/>
          </w:rPr>
          <w:t>Systemüberblick</w:t>
        </w:r>
        <w:r>
          <w:rPr>
            <w:noProof/>
            <w:webHidden/>
          </w:rPr>
          <w:tab/>
        </w:r>
        <w:r>
          <w:rPr>
            <w:noProof/>
            <w:webHidden/>
          </w:rPr>
          <w:fldChar w:fldCharType="begin"/>
        </w:r>
        <w:r>
          <w:rPr>
            <w:noProof/>
            <w:webHidden/>
          </w:rPr>
          <w:instrText xml:space="preserve"> PAGEREF _Toc501706195 \h </w:instrText>
        </w:r>
        <w:r>
          <w:rPr>
            <w:noProof/>
            <w:webHidden/>
          </w:rPr>
        </w:r>
        <w:r>
          <w:rPr>
            <w:noProof/>
            <w:webHidden/>
          </w:rPr>
          <w:fldChar w:fldCharType="separate"/>
        </w:r>
        <w:r>
          <w:rPr>
            <w:noProof/>
            <w:webHidden/>
          </w:rPr>
          <w:t>11</w:t>
        </w:r>
        <w:r>
          <w:rPr>
            <w:noProof/>
            <w:webHidden/>
          </w:rPr>
          <w:fldChar w:fldCharType="end"/>
        </w:r>
      </w:hyperlink>
    </w:p>
    <w:p w:rsidR="006B21C7" w:rsidRDefault="006B21C7">
      <w:pPr>
        <w:pStyle w:val="Verzeichnis2"/>
        <w:tabs>
          <w:tab w:val="left" w:pos="880"/>
          <w:tab w:val="right" w:leader="dot" w:pos="8726"/>
        </w:tabs>
        <w:rPr>
          <w:rFonts w:asciiTheme="minorHAnsi" w:eastAsiaTheme="minorEastAsia" w:hAnsiTheme="minorHAnsi" w:cstheme="minorBidi"/>
          <w:b w:val="0"/>
          <w:iCs w:val="0"/>
          <w:noProof/>
          <w:szCs w:val="22"/>
          <w:lang w:eastAsia="de-DE"/>
        </w:rPr>
      </w:pPr>
      <w:hyperlink w:anchor="_Toc501706196" w:history="1">
        <w:r w:rsidRPr="00563F02">
          <w:rPr>
            <w:rStyle w:val="Hyperlink"/>
            <w:noProof/>
          </w:rPr>
          <w:t>2.1</w:t>
        </w:r>
        <w:r>
          <w:rPr>
            <w:rFonts w:asciiTheme="minorHAnsi" w:eastAsiaTheme="minorEastAsia" w:hAnsiTheme="minorHAnsi" w:cstheme="minorBidi"/>
            <w:b w:val="0"/>
            <w:iCs w:val="0"/>
            <w:noProof/>
            <w:szCs w:val="22"/>
            <w:lang w:eastAsia="de-DE"/>
          </w:rPr>
          <w:tab/>
        </w:r>
        <w:r w:rsidRPr="00563F02">
          <w:rPr>
            <w:rStyle w:val="Hyperlink"/>
            <w:noProof/>
          </w:rPr>
          <w:t>Einordnung des Produkttyps in die Telematikinfrastruktur</w:t>
        </w:r>
        <w:r>
          <w:rPr>
            <w:noProof/>
            <w:webHidden/>
          </w:rPr>
          <w:tab/>
        </w:r>
        <w:r>
          <w:rPr>
            <w:noProof/>
            <w:webHidden/>
          </w:rPr>
          <w:fldChar w:fldCharType="begin"/>
        </w:r>
        <w:r>
          <w:rPr>
            <w:noProof/>
            <w:webHidden/>
          </w:rPr>
          <w:instrText xml:space="preserve"> PAGEREF _Toc501706196 \h </w:instrText>
        </w:r>
        <w:r>
          <w:rPr>
            <w:noProof/>
            <w:webHidden/>
          </w:rPr>
        </w:r>
        <w:r>
          <w:rPr>
            <w:noProof/>
            <w:webHidden/>
          </w:rPr>
          <w:fldChar w:fldCharType="separate"/>
        </w:r>
        <w:r>
          <w:rPr>
            <w:noProof/>
            <w:webHidden/>
          </w:rPr>
          <w:t>11</w:t>
        </w:r>
        <w:r>
          <w:rPr>
            <w:noProof/>
            <w:webHidden/>
          </w:rPr>
          <w:fldChar w:fldCharType="end"/>
        </w:r>
      </w:hyperlink>
    </w:p>
    <w:p w:rsidR="006B21C7" w:rsidRDefault="006B21C7">
      <w:pPr>
        <w:pStyle w:val="Verzeichnis2"/>
        <w:tabs>
          <w:tab w:val="left" w:pos="880"/>
          <w:tab w:val="right" w:leader="dot" w:pos="8726"/>
        </w:tabs>
        <w:rPr>
          <w:rFonts w:asciiTheme="minorHAnsi" w:eastAsiaTheme="minorEastAsia" w:hAnsiTheme="minorHAnsi" w:cstheme="minorBidi"/>
          <w:b w:val="0"/>
          <w:iCs w:val="0"/>
          <w:noProof/>
          <w:szCs w:val="22"/>
          <w:lang w:eastAsia="de-DE"/>
        </w:rPr>
      </w:pPr>
      <w:hyperlink w:anchor="_Toc501706197" w:history="1">
        <w:r w:rsidRPr="00563F02">
          <w:rPr>
            <w:rStyle w:val="Hyperlink"/>
            <w:noProof/>
          </w:rPr>
          <w:t>2.2</w:t>
        </w:r>
        <w:r>
          <w:rPr>
            <w:rFonts w:asciiTheme="minorHAnsi" w:eastAsiaTheme="minorEastAsia" w:hAnsiTheme="minorHAnsi" w:cstheme="minorBidi"/>
            <w:b w:val="0"/>
            <w:iCs w:val="0"/>
            <w:noProof/>
            <w:szCs w:val="22"/>
            <w:lang w:eastAsia="de-DE"/>
          </w:rPr>
          <w:tab/>
        </w:r>
        <w:r w:rsidRPr="00563F02">
          <w:rPr>
            <w:rStyle w:val="Hyperlink"/>
            <w:noProof/>
          </w:rPr>
          <w:t>Leistungen der TI-Plattform</w:t>
        </w:r>
        <w:r>
          <w:rPr>
            <w:noProof/>
            <w:webHidden/>
          </w:rPr>
          <w:tab/>
        </w:r>
        <w:r>
          <w:rPr>
            <w:noProof/>
            <w:webHidden/>
          </w:rPr>
          <w:fldChar w:fldCharType="begin"/>
        </w:r>
        <w:r>
          <w:rPr>
            <w:noProof/>
            <w:webHidden/>
          </w:rPr>
          <w:instrText xml:space="preserve"> PAGEREF _Toc501706197 \h </w:instrText>
        </w:r>
        <w:r>
          <w:rPr>
            <w:noProof/>
            <w:webHidden/>
          </w:rPr>
        </w:r>
        <w:r>
          <w:rPr>
            <w:noProof/>
            <w:webHidden/>
          </w:rPr>
          <w:fldChar w:fldCharType="separate"/>
        </w:r>
        <w:r>
          <w:rPr>
            <w:noProof/>
            <w:webHidden/>
          </w:rPr>
          <w:t>12</w:t>
        </w:r>
        <w:r>
          <w:rPr>
            <w:noProof/>
            <w:webHidden/>
          </w:rPr>
          <w:fldChar w:fldCharType="end"/>
        </w:r>
      </w:hyperlink>
    </w:p>
    <w:p w:rsidR="006B21C7" w:rsidRDefault="006B21C7">
      <w:pPr>
        <w:pStyle w:val="Verzeichnis1"/>
        <w:tabs>
          <w:tab w:val="left" w:pos="440"/>
          <w:tab w:val="right" w:leader="dot" w:pos="8726"/>
        </w:tabs>
        <w:rPr>
          <w:rFonts w:asciiTheme="minorHAnsi" w:eastAsiaTheme="minorEastAsia" w:hAnsiTheme="minorHAnsi" w:cstheme="minorBidi"/>
          <w:b w:val="0"/>
          <w:bCs w:val="0"/>
          <w:noProof/>
          <w:sz w:val="22"/>
          <w:lang w:eastAsia="de-DE"/>
        </w:rPr>
      </w:pPr>
      <w:hyperlink w:anchor="_Toc501706198" w:history="1">
        <w:r w:rsidRPr="00563F02">
          <w:rPr>
            <w:rStyle w:val="Hyperlink"/>
            <w:noProof/>
          </w:rPr>
          <w:t>3</w:t>
        </w:r>
        <w:r>
          <w:rPr>
            <w:rFonts w:asciiTheme="minorHAnsi" w:eastAsiaTheme="minorEastAsia" w:hAnsiTheme="minorHAnsi" w:cstheme="minorBidi"/>
            <w:b w:val="0"/>
            <w:bCs w:val="0"/>
            <w:noProof/>
            <w:sz w:val="22"/>
            <w:lang w:eastAsia="de-DE"/>
          </w:rPr>
          <w:tab/>
        </w:r>
        <w:r w:rsidRPr="00563F02">
          <w:rPr>
            <w:rStyle w:val="Hyperlink"/>
            <w:noProof/>
          </w:rPr>
          <w:t>Systemkontext</w:t>
        </w:r>
        <w:r>
          <w:rPr>
            <w:noProof/>
            <w:webHidden/>
          </w:rPr>
          <w:tab/>
        </w:r>
        <w:r>
          <w:rPr>
            <w:noProof/>
            <w:webHidden/>
          </w:rPr>
          <w:fldChar w:fldCharType="begin"/>
        </w:r>
        <w:r>
          <w:rPr>
            <w:noProof/>
            <w:webHidden/>
          </w:rPr>
          <w:instrText xml:space="preserve"> PAGEREF _Toc501706198 \h </w:instrText>
        </w:r>
        <w:r>
          <w:rPr>
            <w:noProof/>
            <w:webHidden/>
          </w:rPr>
        </w:r>
        <w:r>
          <w:rPr>
            <w:noProof/>
            <w:webHidden/>
          </w:rPr>
          <w:fldChar w:fldCharType="separate"/>
        </w:r>
        <w:r>
          <w:rPr>
            <w:noProof/>
            <w:webHidden/>
          </w:rPr>
          <w:t>14</w:t>
        </w:r>
        <w:r>
          <w:rPr>
            <w:noProof/>
            <w:webHidden/>
          </w:rPr>
          <w:fldChar w:fldCharType="end"/>
        </w:r>
      </w:hyperlink>
    </w:p>
    <w:p w:rsidR="006B21C7" w:rsidRDefault="006B21C7">
      <w:pPr>
        <w:pStyle w:val="Verzeichnis2"/>
        <w:tabs>
          <w:tab w:val="left" w:pos="880"/>
          <w:tab w:val="right" w:leader="dot" w:pos="8726"/>
        </w:tabs>
        <w:rPr>
          <w:rFonts w:asciiTheme="minorHAnsi" w:eastAsiaTheme="minorEastAsia" w:hAnsiTheme="minorHAnsi" w:cstheme="minorBidi"/>
          <w:b w:val="0"/>
          <w:iCs w:val="0"/>
          <w:noProof/>
          <w:szCs w:val="22"/>
          <w:lang w:eastAsia="de-DE"/>
        </w:rPr>
      </w:pPr>
      <w:hyperlink w:anchor="_Toc501706199" w:history="1">
        <w:r w:rsidRPr="00563F02">
          <w:rPr>
            <w:rStyle w:val="Hyperlink"/>
            <w:noProof/>
          </w:rPr>
          <w:t>3.1</w:t>
        </w:r>
        <w:r>
          <w:rPr>
            <w:rFonts w:asciiTheme="minorHAnsi" w:eastAsiaTheme="minorEastAsia" w:hAnsiTheme="minorHAnsi" w:cstheme="minorBidi"/>
            <w:b w:val="0"/>
            <w:iCs w:val="0"/>
            <w:noProof/>
            <w:szCs w:val="22"/>
            <w:lang w:eastAsia="de-DE"/>
          </w:rPr>
          <w:tab/>
        </w:r>
        <w:r w:rsidRPr="00563F02">
          <w:rPr>
            <w:rStyle w:val="Hyperlink"/>
            <w:noProof/>
          </w:rPr>
          <w:t>Akteure und Rollen</w:t>
        </w:r>
        <w:r>
          <w:rPr>
            <w:noProof/>
            <w:webHidden/>
          </w:rPr>
          <w:tab/>
        </w:r>
        <w:r>
          <w:rPr>
            <w:noProof/>
            <w:webHidden/>
          </w:rPr>
          <w:fldChar w:fldCharType="begin"/>
        </w:r>
        <w:r>
          <w:rPr>
            <w:noProof/>
            <w:webHidden/>
          </w:rPr>
          <w:instrText xml:space="preserve"> PAGEREF _Toc501706199 \h </w:instrText>
        </w:r>
        <w:r>
          <w:rPr>
            <w:noProof/>
            <w:webHidden/>
          </w:rPr>
        </w:r>
        <w:r>
          <w:rPr>
            <w:noProof/>
            <w:webHidden/>
          </w:rPr>
          <w:fldChar w:fldCharType="separate"/>
        </w:r>
        <w:r>
          <w:rPr>
            <w:noProof/>
            <w:webHidden/>
          </w:rPr>
          <w:t>14</w:t>
        </w:r>
        <w:r>
          <w:rPr>
            <w:noProof/>
            <w:webHidden/>
          </w:rPr>
          <w:fldChar w:fldCharType="end"/>
        </w:r>
      </w:hyperlink>
    </w:p>
    <w:p w:rsidR="006B21C7" w:rsidRDefault="006B21C7">
      <w:pPr>
        <w:pStyle w:val="Verzeichnis2"/>
        <w:tabs>
          <w:tab w:val="left" w:pos="880"/>
          <w:tab w:val="right" w:leader="dot" w:pos="8726"/>
        </w:tabs>
        <w:rPr>
          <w:rFonts w:asciiTheme="minorHAnsi" w:eastAsiaTheme="minorEastAsia" w:hAnsiTheme="minorHAnsi" w:cstheme="minorBidi"/>
          <w:b w:val="0"/>
          <w:iCs w:val="0"/>
          <w:noProof/>
          <w:szCs w:val="22"/>
          <w:lang w:eastAsia="de-DE"/>
        </w:rPr>
      </w:pPr>
      <w:hyperlink w:anchor="_Toc501706200" w:history="1">
        <w:r w:rsidRPr="00563F02">
          <w:rPr>
            <w:rStyle w:val="Hyperlink"/>
            <w:noProof/>
          </w:rPr>
          <w:t>3.2</w:t>
        </w:r>
        <w:r>
          <w:rPr>
            <w:rFonts w:asciiTheme="minorHAnsi" w:eastAsiaTheme="minorEastAsia" w:hAnsiTheme="minorHAnsi" w:cstheme="minorBidi"/>
            <w:b w:val="0"/>
            <w:iCs w:val="0"/>
            <w:noProof/>
            <w:szCs w:val="22"/>
            <w:lang w:eastAsia="de-DE"/>
          </w:rPr>
          <w:tab/>
        </w:r>
        <w:r w:rsidRPr="00563F02">
          <w:rPr>
            <w:rStyle w:val="Hyperlink"/>
            <w:noProof/>
          </w:rPr>
          <w:t>Nachbarsysteme</w:t>
        </w:r>
        <w:r>
          <w:rPr>
            <w:noProof/>
            <w:webHidden/>
          </w:rPr>
          <w:tab/>
        </w:r>
        <w:r>
          <w:rPr>
            <w:noProof/>
            <w:webHidden/>
          </w:rPr>
          <w:fldChar w:fldCharType="begin"/>
        </w:r>
        <w:r>
          <w:rPr>
            <w:noProof/>
            <w:webHidden/>
          </w:rPr>
          <w:instrText xml:space="preserve"> PAGEREF _Toc501706200 \h </w:instrText>
        </w:r>
        <w:r>
          <w:rPr>
            <w:noProof/>
            <w:webHidden/>
          </w:rPr>
        </w:r>
        <w:r>
          <w:rPr>
            <w:noProof/>
            <w:webHidden/>
          </w:rPr>
          <w:fldChar w:fldCharType="separate"/>
        </w:r>
        <w:r>
          <w:rPr>
            <w:noProof/>
            <w:webHidden/>
          </w:rPr>
          <w:t>16</w:t>
        </w:r>
        <w:r>
          <w:rPr>
            <w:noProof/>
            <w:webHidden/>
          </w:rPr>
          <w:fldChar w:fldCharType="end"/>
        </w:r>
      </w:hyperlink>
    </w:p>
    <w:p w:rsidR="006B21C7" w:rsidRDefault="006B21C7">
      <w:pPr>
        <w:pStyle w:val="Verzeichnis2"/>
        <w:tabs>
          <w:tab w:val="left" w:pos="880"/>
          <w:tab w:val="right" w:leader="dot" w:pos="8726"/>
        </w:tabs>
        <w:rPr>
          <w:rFonts w:asciiTheme="minorHAnsi" w:eastAsiaTheme="minorEastAsia" w:hAnsiTheme="minorHAnsi" w:cstheme="minorBidi"/>
          <w:b w:val="0"/>
          <w:iCs w:val="0"/>
          <w:noProof/>
          <w:szCs w:val="22"/>
          <w:lang w:eastAsia="de-DE"/>
        </w:rPr>
      </w:pPr>
      <w:hyperlink w:anchor="_Toc501706201" w:history="1">
        <w:r w:rsidRPr="00563F02">
          <w:rPr>
            <w:rStyle w:val="Hyperlink"/>
            <w:noProof/>
          </w:rPr>
          <w:t>3.3</w:t>
        </w:r>
        <w:r>
          <w:rPr>
            <w:rFonts w:asciiTheme="minorHAnsi" w:eastAsiaTheme="minorEastAsia" w:hAnsiTheme="minorHAnsi" w:cstheme="minorBidi"/>
            <w:b w:val="0"/>
            <w:iCs w:val="0"/>
            <w:noProof/>
            <w:szCs w:val="22"/>
            <w:lang w:eastAsia="de-DE"/>
          </w:rPr>
          <w:tab/>
        </w:r>
        <w:r w:rsidRPr="00563F02">
          <w:rPr>
            <w:rStyle w:val="Hyperlink"/>
            <w:noProof/>
          </w:rPr>
          <w:t>Ablaufumgebung</w:t>
        </w:r>
        <w:r>
          <w:rPr>
            <w:noProof/>
            <w:webHidden/>
          </w:rPr>
          <w:tab/>
        </w:r>
        <w:r>
          <w:rPr>
            <w:noProof/>
            <w:webHidden/>
          </w:rPr>
          <w:fldChar w:fldCharType="begin"/>
        </w:r>
        <w:r>
          <w:rPr>
            <w:noProof/>
            <w:webHidden/>
          </w:rPr>
          <w:instrText xml:space="preserve"> PAGEREF _Toc501706201 \h </w:instrText>
        </w:r>
        <w:r>
          <w:rPr>
            <w:noProof/>
            <w:webHidden/>
          </w:rPr>
        </w:r>
        <w:r>
          <w:rPr>
            <w:noProof/>
            <w:webHidden/>
          </w:rPr>
          <w:fldChar w:fldCharType="separate"/>
        </w:r>
        <w:r>
          <w:rPr>
            <w:noProof/>
            <w:webHidden/>
          </w:rPr>
          <w:t>17</w:t>
        </w:r>
        <w:r>
          <w:rPr>
            <w:noProof/>
            <w:webHidden/>
          </w:rPr>
          <w:fldChar w:fldCharType="end"/>
        </w:r>
      </w:hyperlink>
    </w:p>
    <w:p w:rsidR="006B21C7" w:rsidRDefault="006B21C7">
      <w:pPr>
        <w:pStyle w:val="Verzeichnis1"/>
        <w:tabs>
          <w:tab w:val="left" w:pos="440"/>
          <w:tab w:val="right" w:leader="dot" w:pos="8726"/>
        </w:tabs>
        <w:rPr>
          <w:rFonts w:asciiTheme="minorHAnsi" w:eastAsiaTheme="minorEastAsia" w:hAnsiTheme="minorHAnsi" w:cstheme="minorBidi"/>
          <w:b w:val="0"/>
          <w:bCs w:val="0"/>
          <w:noProof/>
          <w:sz w:val="22"/>
          <w:lang w:eastAsia="de-DE"/>
        </w:rPr>
      </w:pPr>
      <w:hyperlink w:anchor="_Toc501706202" w:history="1">
        <w:r w:rsidRPr="00563F02">
          <w:rPr>
            <w:rStyle w:val="Hyperlink"/>
            <w:noProof/>
          </w:rPr>
          <w:t>4</w:t>
        </w:r>
        <w:r>
          <w:rPr>
            <w:rFonts w:asciiTheme="minorHAnsi" w:eastAsiaTheme="minorEastAsia" w:hAnsiTheme="minorHAnsi" w:cstheme="minorBidi"/>
            <w:b w:val="0"/>
            <w:bCs w:val="0"/>
            <w:noProof/>
            <w:sz w:val="22"/>
            <w:lang w:eastAsia="de-DE"/>
          </w:rPr>
          <w:tab/>
        </w:r>
        <w:r w:rsidRPr="00563F02">
          <w:rPr>
            <w:rStyle w:val="Hyperlink"/>
            <w:noProof/>
          </w:rPr>
          <w:t>Zerlegung des Produkttyps</w:t>
        </w:r>
        <w:r>
          <w:rPr>
            <w:noProof/>
            <w:webHidden/>
          </w:rPr>
          <w:tab/>
        </w:r>
        <w:r>
          <w:rPr>
            <w:noProof/>
            <w:webHidden/>
          </w:rPr>
          <w:fldChar w:fldCharType="begin"/>
        </w:r>
        <w:r>
          <w:rPr>
            <w:noProof/>
            <w:webHidden/>
          </w:rPr>
          <w:instrText xml:space="preserve"> PAGEREF _Toc501706202 \h </w:instrText>
        </w:r>
        <w:r>
          <w:rPr>
            <w:noProof/>
            <w:webHidden/>
          </w:rPr>
        </w:r>
        <w:r>
          <w:rPr>
            <w:noProof/>
            <w:webHidden/>
          </w:rPr>
          <w:fldChar w:fldCharType="separate"/>
        </w:r>
        <w:r>
          <w:rPr>
            <w:noProof/>
            <w:webHidden/>
          </w:rPr>
          <w:t>20</w:t>
        </w:r>
        <w:r>
          <w:rPr>
            <w:noProof/>
            <w:webHidden/>
          </w:rPr>
          <w:fldChar w:fldCharType="end"/>
        </w:r>
      </w:hyperlink>
    </w:p>
    <w:p w:rsidR="006B21C7" w:rsidRDefault="006B21C7">
      <w:pPr>
        <w:pStyle w:val="Verzeichnis1"/>
        <w:tabs>
          <w:tab w:val="left" w:pos="440"/>
          <w:tab w:val="right" w:leader="dot" w:pos="8726"/>
        </w:tabs>
        <w:rPr>
          <w:rFonts w:asciiTheme="minorHAnsi" w:eastAsiaTheme="minorEastAsia" w:hAnsiTheme="minorHAnsi" w:cstheme="minorBidi"/>
          <w:b w:val="0"/>
          <w:bCs w:val="0"/>
          <w:noProof/>
          <w:sz w:val="22"/>
          <w:lang w:eastAsia="de-DE"/>
        </w:rPr>
      </w:pPr>
      <w:hyperlink w:anchor="_Toc501706203" w:history="1">
        <w:r w:rsidRPr="00563F02">
          <w:rPr>
            <w:rStyle w:val="Hyperlink"/>
            <w:noProof/>
          </w:rPr>
          <w:t>5</w:t>
        </w:r>
        <w:r>
          <w:rPr>
            <w:rFonts w:asciiTheme="minorHAnsi" w:eastAsiaTheme="minorEastAsia" w:hAnsiTheme="minorHAnsi" w:cstheme="minorBidi"/>
            <w:b w:val="0"/>
            <w:bCs w:val="0"/>
            <w:noProof/>
            <w:sz w:val="22"/>
            <w:lang w:eastAsia="de-DE"/>
          </w:rPr>
          <w:tab/>
        </w:r>
        <w:r w:rsidRPr="00563F02">
          <w:rPr>
            <w:rStyle w:val="Hyperlink"/>
            <w:noProof/>
          </w:rPr>
          <w:t>Übergreifende Festlegungen</w:t>
        </w:r>
        <w:r>
          <w:rPr>
            <w:noProof/>
            <w:webHidden/>
          </w:rPr>
          <w:tab/>
        </w:r>
        <w:r>
          <w:rPr>
            <w:noProof/>
            <w:webHidden/>
          </w:rPr>
          <w:fldChar w:fldCharType="begin"/>
        </w:r>
        <w:r>
          <w:rPr>
            <w:noProof/>
            <w:webHidden/>
          </w:rPr>
          <w:instrText xml:space="preserve"> PAGEREF _Toc501706203 \h </w:instrText>
        </w:r>
        <w:r>
          <w:rPr>
            <w:noProof/>
            <w:webHidden/>
          </w:rPr>
        </w:r>
        <w:r>
          <w:rPr>
            <w:noProof/>
            <w:webHidden/>
          </w:rPr>
          <w:fldChar w:fldCharType="separate"/>
        </w:r>
        <w:r>
          <w:rPr>
            <w:noProof/>
            <w:webHidden/>
          </w:rPr>
          <w:t>23</w:t>
        </w:r>
        <w:r>
          <w:rPr>
            <w:noProof/>
            <w:webHidden/>
          </w:rPr>
          <w:fldChar w:fldCharType="end"/>
        </w:r>
      </w:hyperlink>
    </w:p>
    <w:p w:rsidR="006B21C7" w:rsidRDefault="006B21C7">
      <w:pPr>
        <w:pStyle w:val="Verzeichnis2"/>
        <w:tabs>
          <w:tab w:val="left" w:pos="880"/>
          <w:tab w:val="right" w:leader="dot" w:pos="8726"/>
        </w:tabs>
        <w:rPr>
          <w:rFonts w:asciiTheme="minorHAnsi" w:eastAsiaTheme="minorEastAsia" w:hAnsiTheme="minorHAnsi" w:cstheme="minorBidi"/>
          <w:b w:val="0"/>
          <w:iCs w:val="0"/>
          <w:noProof/>
          <w:szCs w:val="22"/>
          <w:lang w:eastAsia="de-DE"/>
        </w:rPr>
      </w:pPr>
      <w:hyperlink w:anchor="_Toc501706204" w:history="1">
        <w:r w:rsidRPr="00563F02">
          <w:rPr>
            <w:rStyle w:val="Hyperlink"/>
            <w:noProof/>
          </w:rPr>
          <w:t>5.1</w:t>
        </w:r>
        <w:r>
          <w:rPr>
            <w:rFonts w:asciiTheme="minorHAnsi" w:eastAsiaTheme="minorEastAsia" w:hAnsiTheme="minorHAnsi" w:cstheme="minorBidi"/>
            <w:b w:val="0"/>
            <w:iCs w:val="0"/>
            <w:noProof/>
            <w:szCs w:val="22"/>
            <w:lang w:eastAsia="de-DE"/>
          </w:rPr>
          <w:tab/>
        </w:r>
        <w:r w:rsidRPr="00563F02">
          <w:rPr>
            <w:rStyle w:val="Hyperlink"/>
            <w:noProof/>
          </w:rPr>
          <w:t>Datenschutz und Sicherheit</w:t>
        </w:r>
        <w:r>
          <w:rPr>
            <w:noProof/>
            <w:webHidden/>
          </w:rPr>
          <w:tab/>
        </w:r>
        <w:r>
          <w:rPr>
            <w:noProof/>
            <w:webHidden/>
          </w:rPr>
          <w:fldChar w:fldCharType="begin"/>
        </w:r>
        <w:r>
          <w:rPr>
            <w:noProof/>
            <w:webHidden/>
          </w:rPr>
          <w:instrText xml:space="preserve"> PAGEREF _Toc501706204 \h </w:instrText>
        </w:r>
        <w:r>
          <w:rPr>
            <w:noProof/>
            <w:webHidden/>
          </w:rPr>
        </w:r>
        <w:r>
          <w:rPr>
            <w:noProof/>
            <w:webHidden/>
          </w:rPr>
          <w:fldChar w:fldCharType="separate"/>
        </w:r>
        <w:r>
          <w:rPr>
            <w:noProof/>
            <w:webHidden/>
          </w:rPr>
          <w:t>23</w:t>
        </w:r>
        <w:r>
          <w:rPr>
            <w:noProof/>
            <w:webHidden/>
          </w:rPr>
          <w:fldChar w:fldCharType="end"/>
        </w:r>
      </w:hyperlink>
    </w:p>
    <w:p w:rsidR="006B21C7" w:rsidRDefault="006B21C7">
      <w:pPr>
        <w:pStyle w:val="Verzeichnis3"/>
        <w:tabs>
          <w:tab w:val="left" w:pos="1320"/>
          <w:tab w:val="right" w:leader="dot" w:pos="8726"/>
        </w:tabs>
        <w:rPr>
          <w:rFonts w:asciiTheme="minorHAnsi" w:eastAsiaTheme="minorEastAsia" w:hAnsiTheme="minorHAnsi" w:cstheme="minorBidi"/>
          <w:noProof/>
          <w:szCs w:val="22"/>
          <w:lang w:eastAsia="de-DE"/>
        </w:rPr>
      </w:pPr>
      <w:hyperlink w:anchor="_Toc501706205" w:history="1">
        <w:r w:rsidRPr="00563F02">
          <w:rPr>
            <w:rStyle w:val="Hyperlink"/>
            <w:noProof/>
          </w:rPr>
          <w:t>5.1.1</w:t>
        </w:r>
        <w:r>
          <w:rPr>
            <w:rFonts w:asciiTheme="minorHAnsi" w:eastAsiaTheme="minorEastAsia" w:hAnsiTheme="minorHAnsi" w:cstheme="minorBidi"/>
            <w:noProof/>
            <w:szCs w:val="22"/>
            <w:lang w:eastAsia="de-DE"/>
          </w:rPr>
          <w:tab/>
        </w:r>
        <w:r w:rsidRPr="00563F02">
          <w:rPr>
            <w:rStyle w:val="Hyperlink"/>
            <w:noProof/>
          </w:rPr>
          <w:t>Verarbeitung personenbezogener Daten</w:t>
        </w:r>
        <w:r>
          <w:rPr>
            <w:noProof/>
            <w:webHidden/>
          </w:rPr>
          <w:tab/>
        </w:r>
        <w:r>
          <w:rPr>
            <w:noProof/>
            <w:webHidden/>
          </w:rPr>
          <w:fldChar w:fldCharType="begin"/>
        </w:r>
        <w:r>
          <w:rPr>
            <w:noProof/>
            <w:webHidden/>
          </w:rPr>
          <w:instrText xml:space="preserve"> PAGEREF _Toc501706205 \h </w:instrText>
        </w:r>
        <w:r>
          <w:rPr>
            <w:noProof/>
            <w:webHidden/>
          </w:rPr>
        </w:r>
        <w:r>
          <w:rPr>
            <w:noProof/>
            <w:webHidden/>
          </w:rPr>
          <w:fldChar w:fldCharType="separate"/>
        </w:r>
        <w:r>
          <w:rPr>
            <w:noProof/>
            <w:webHidden/>
          </w:rPr>
          <w:t>23</w:t>
        </w:r>
        <w:r>
          <w:rPr>
            <w:noProof/>
            <w:webHidden/>
          </w:rPr>
          <w:fldChar w:fldCharType="end"/>
        </w:r>
      </w:hyperlink>
    </w:p>
    <w:p w:rsidR="006B21C7" w:rsidRDefault="006B21C7">
      <w:pPr>
        <w:pStyle w:val="Verzeichnis3"/>
        <w:tabs>
          <w:tab w:val="left" w:pos="1320"/>
          <w:tab w:val="right" w:leader="dot" w:pos="8726"/>
        </w:tabs>
        <w:rPr>
          <w:rFonts w:asciiTheme="minorHAnsi" w:eastAsiaTheme="minorEastAsia" w:hAnsiTheme="minorHAnsi" w:cstheme="minorBidi"/>
          <w:noProof/>
          <w:szCs w:val="22"/>
          <w:lang w:eastAsia="de-DE"/>
        </w:rPr>
      </w:pPr>
      <w:hyperlink w:anchor="_Toc501706206" w:history="1">
        <w:r w:rsidRPr="00563F02">
          <w:rPr>
            <w:rStyle w:val="Hyperlink"/>
            <w:noProof/>
          </w:rPr>
          <w:t>5.1.2</w:t>
        </w:r>
        <w:r>
          <w:rPr>
            <w:rFonts w:asciiTheme="minorHAnsi" w:eastAsiaTheme="minorEastAsia" w:hAnsiTheme="minorHAnsi" w:cstheme="minorBidi"/>
            <w:noProof/>
            <w:szCs w:val="22"/>
            <w:lang w:eastAsia="de-DE"/>
          </w:rPr>
          <w:tab/>
        </w:r>
        <w:r w:rsidRPr="00563F02">
          <w:rPr>
            <w:rStyle w:val="Hyperlink"/>
            <w:noProof/>
          </w:rPr>
          <w:t>Absicherung der AdV-Komponenten</w:t>
        </w:r>
        <w:r>
          <w:rPr>
            <w:noProof/>
            <w:webHidden/>
          </w:rPr>
          <w:tab/>
        </w:r>
        <w:r>
          <w:rPr>
            <w:noProof/>
            <w:webHidden/>
          </w:rPr>
          <w:fldChar w:fldCharType="begin"/>
        </w:r>
        <w:r>
          <w:rPr>
            <w:noProof/>
            <w:webHidden/>
          </w:rPr>
          <w:instrText xml:space="preserve"> PAGEREF _Toc501706206 \h </w:instrText>
        </w:r>
        <w:r>
          <w:rPr>
            <w:noProof/>
            <w:webHidden/>
          </w:rPr>
        </w:r>
        <w:r>
          <w:rPr>
            <w:noProof/>
            <w:webHidden/>
          </w:rPr>
          <w:fldChar w:fldCharType="separate"/>
        </w:r>
        <w:r>
          <w:rPr>
            <w:noProof/>
            <w:webHidden/>
          </w:rPr>
          <w:t>24</w:t>
        </w:r>
        <w:r>
          <w:rPr>
            <w:noProof/>
            <w:webHidden/>
          </w:rPr>
          <w:fldChar w:fldCharType="end"/>
        </w:r>
      </w:hyperlink>
    </w:p>
    <w:p w:rsidR="006B21C7" w:rsidRDefault="006B21C7">
      <w:pPr>
        <w:pStyle w:val="Verzeichnis2"/>
        <w:tabs>
          <w:tab w:val="left" w:pos="880"/>
          <w:tab w:val="right" w:leader="dot" w:pos="8726"/>
        </w:tabs>
        <w:rPr>
          <w:rFonts w:asciiTheme="minorHAnsi" w:eastAsiaTheme="minorEastAsia" w:hAnsiTheme="minorHAnsi" w:cstheme="minorBidi"/>
          <w:b w:val="0"/>
          <w:iCs w:val="0"/>
          <w:noProof/>
          <w:szCs w:val="22"/>
          <w:lang w:eastAsia="de-DE"/>
        </w:rPr>
      </w:pPr>
      <w:hyperlink w:anchor="_Toc501706207" w:history="1">
        <w:r w:rsidRPr="00563F02">
          <w:rPr>
            <w:rStyle w:val="Hyperlink"/>
            <w:noProof/>
          </w:rPr>
          <w:t>5.2</w:t>
        </w:r>
        <w:r>
          <w:rPr>
            <w:rFonts w:asciiTheme="minorHAnsi" w:eastAsiaTheme="minorEastAsia" w:hAnsiTheme="minorHAnsi" w:cstheme="minorBidi"/>
            <w:b w:val="0"/>
            <w:iCs w:val="0"/>
            <w:noProof/>
            <w:szCs w:val="22"/>
            <w:lang w:eastAsia="de-DE"/>
          </w:rPr>
          <w:tab/>
        </w:r>
        <w:r w:rsidRPr="00563F02">
          <w:rPr>
            <w:rStyle w:val="Hyperlink"/>
            <w:noProof/>
          </w:rPr>
          <w:t>Logging</w:t>
        </w:r>
        <w:r>
          <w:rPr>
            <w:noProof/>
            <w:webHidden/>
          </w:rPr>
          <w:tab/>
        </w:r>
        <w:r>
          <w:rPr>
            <w:noProof/>
            <w:webHidden/>
          </w:rPr>
          <w:fldChar w:fldCharType="begin"/>
        </w:r>
        <w:r>
          <w:rPr>
            <w:noProof/>
            <w:webHidden/>
          </w:rPr>
          <w:instrText xml:space="preserve"> PAGEREF _Toc501706207 \h </w:instrText>
        </w:r>
        <w:r>
          <w:rPr>
            <w:noProof/>
            <w:webHidden/>
          </w:rPr>
        </w:r>
        <w:r>
          <w:rPr>
            <w:noProof/>
            <w:webHidden/>
          </w:rPr>
          <w:fldChar w:fldCharType="separate"/>
        </w:r>
        <w:r>
          <w:rPr>
            <w:noProof/>
            <w:webHidden/>
          </w:rPr>
          <w:t>28</w:t>
        </w:r>
        <w:r>
          <w:rPr>
            <w:noProof/>
            <w:webHidden/>
          </w:rPr>
          <w:fldChar w:fldCharType="end"/>
        </w:r>
      </w:hyperlink>
    </w:p>
    <w:p w:rsidR="006B21C7" w:rsidRDefault="006B21C7">
      <w:pPr>
        <w:pStyle w:val="Verzeichnis2"/>
        <w:tabs>
          <w:tab w:val="left" w:pos="880"/>
          <w:tab w:val="right" w:leader="dot" w:pos="8726"/>
        </w:tabs>
        <w:rPr>
          <w:rFonts w:asciiTheme="minorHAnsi" w:eastAsiaTheme="minorEastAsia" w:hAnsiTheme="minorHAnsi" w:cstheme="minorBidi"/>
          <w:b w:val="0"/>
          <w:iCs w:val="0"/>
          <w:noProof/>
          <w:szCs w:val="22"/>
          <w:lang w:eastAsia="de-DE"/>
        </w:rPr>
      </w:pPr>
      <w:hyperlink w:anchor="_Toc501706208" w:history="1">
        <w:r w:rsidRPr="00563F02">
          <w:rPr>
            <w:rStyle w:val="Hyperlink"/>
            <w:noProof/>
          </w:rPr>
          <w:t>5.3</w:t>
        </w:r>
        <w:r>
          <w:rPr>
            <w:rFonts w:asciiTheme="minorHAnsi" w:eastAsiaTheme="minorEastAsia" w:hAnsiTheme="minorHAnsi" w:cstheme="minorBidi"/>
            <w:b w:val="0"/>
            <w:iCs w:val="0"/>
            <w:noProof/>
            <w:szCs w:val="22"/>
            <w:lang w:eastAsia="de-DE"/>
          </w:rPr>
          <w:tab/>
        </w:r>
        <w:r w:rsidRPr="00563F02">
          <w:rPr>
            <w:rStyle w:val="Hyperlink"/>
            <w:noProof/>
          </w:rPr>
          <w:t>Nicht-funktionale Anforderungen</w:t>
        </w:r>
        <w:r>
          <w:rPr>
            <w:noProof/>
            <w:webHidden/>
          </w:rPr>
          <w:tab/>
        </w:r>
        <w:r>
          <w:rPr>
            <w:noProof/>
            <w:webHidden/>
          </w:rPr>
          <w:fldChar w:fldCharType="begin"/>
        </w:r>
        <w:r>
          <w:rPr>
            <w:noProof/>
            <w:webHidden/>
          </w:rPr>
          <w:instrText xml:space="preserve"> PAGEREF _Toc501706208 \h </w:instrText>
        </w:r>
        <w:r>
          <w:rPr>
            <w:noProof/>
            <w:webHidden/>
          </w:rPr>
        </w:r>
        <w:r>
          <w:rPr>
            <w:noProof/>
            <w:webHidden/>
          </w:rPr>
          <w:fldChar w:fldCharType="separate"/>
        </w:r>
        <w:r>
          <w:rPr>
            <w:noProof/>
            <w:webHidden/>
          </w:rPr>
          <w:t>31</w:t>
        </w:r>
        <w:r>
          <w:rPr>
            <w:noProof/>
            <w:webHidden/>
          </w:rPr>
          <w:fldChar w:fldCharType="end"/>
        </w:r>
      </w:hyperlink>
    </w:p>
    <w:p w:rsidR="006B21C7" w:rsidRDefault="006B21C7">
      <w:pPr>
        <w:pStyle w:val="Verzeichnis1"/>
        <w:tabs>
          <w:tab w:val="left" w:pos="440"/>
          <w:tab w:val="right" w:leader="dot" w:pos="8726"/>
        </w:tabs>
        <w:rPr>
          <w:rFonts w:asciiTheme="minorHAnsi" w:eastAsiaTheme="minorEastAsia" w:hAnsiTheme="minorHAnsi" w:cstheme="minorBidi"/>
          <w:b w:val="0"/>
          <w:bCs w:val="0"/>
          <w:noProof/>
          <w:sz w:val="22"/>
          <w:lang w:eastAsia="de-DE"/>
        </w:rPr>
      </w:pPr>
      <w:hyperlink w:anchor="_Toc501706209" w:history="1">
        <w:r w:rsidRPr="00563F02">
          <w:rPr>
            <w:rStyle w:val="Hyperlink"/>
            <w:noProof/>
          </w:rPr>
          <w:t>6</w:t>
        </w:r>
        <w:r>
          <w:rPr>
            <w:rFonts w:asciiTheme="minorHAnsi" w:eastAsiaTheme="minorEastAsia" w:hAnsiTheme="minorHAnsi" w:cstheme="minorBidi"/>
            <w:b w:val="0"/>
            <w:bCs w:val="0"/>
            <w:noProof/>
            <w:sz w:val="22"/>
            <w:lang w:eastAsia="de-DE"/>
          </w:rPr>
          <w:tab/>
        </w:r>
        <w:r w:rsidRPr="00563F02">
          <w:rPr>
            <w:rStyle w:val="Hyperlink"/>
            <w:noProof/>
          </w:rPr>
          <w:t>Funktionsmerkmale</w:t>
        </w:r>
        <w:r>
          <w:rPr>
            <w:noProof/>
            <w:webHidden/>
          </w:rPr>
          <w:tab/>
        </w:r>
        <w:r>
          <w:rPr>
            <w:noProof/>
            <w:webHidden/>
          </w:rPr>
          <w:fldChar w:fldCharType="begin"/>
        </w:r>
        <w:r>
          <w:rPr>
            <w:noProof/>
            <w:webHidden/>
          </w:rPr>
          <w:instrText xml:space="preserve"> PAGEREF _Toc501706209 \h </w:instrText>
        </w:r>
        <w:r>
          <w:rPr>
            <w:noProof/>
            <w:webHidden/>
          </w:rPr>
        </w:r>
        <w:r>
          <w:rPr>
            <w:noProof/>
            <w:webHidden/>
          </w:rPr>
          <w:fldChar w:fldCharType="separate"/>
        </w:r>
        <w:r>
          <w:rPr>
            <w:noProof/>
            <w:webHidden/>
          </w:rPr>
          <w:t>33</w:t>
        </w:r>
        <w:r>
          <w:rPr>
            <w:noProof/>
            <w:webHidden/>
          </w:rPr>
          <w:fldChar w:fldCharType="end"/>
        </w:r>
      </w:hyperlink>
    </w:p>
    <w:p w:rsidR="006B21C7" w:rsidRDefault="006B21C7">
      <w:pPr>
        <w:pStyle w:val="Verzeichnis2"/>
        <w:tabs>
          <w:tab w:val="left" w:pos="880"/>
          <w:tab w:val="right" w:leader="dot" w:pos="8726"/>
        </w:tabs>
        <w:rPr>
          <w:rFonts w:asciiTheme="minorHAnsi" w:eastAsiaTheme="minorEastAsia" w:hAnsiTheme="minorHAnsi" w:cstheme="minorBidi"/>
          <w:b w:val="0"/>
          <w:iCs w:val="0"/>
          <w:noProof/>
          <w:szCs w:val="22"/>
          <w:lang w:eastAsia="de-DE"/>
        </w:rPr>
      </w:pPr>
      <w:hyperlink w:anchor="_Toc501706210" w:history="1">
        <w:r w:rsidRPr="00563F02">
          <w:rPr>
            <w:rStyle w:val="Hyperlink"/>
            <w:noProof/>
          </w:rPr>
          <w:t>6.1</w:t>
        </w:r>
        <w:r>
          <w:rPr>
            <w:rFonts w:asciiTheme="minorHAnsi" w:eastAsiaTheme="minorEastAsia" w:hAnsiTheme="minorHAnsi" w:cstheme="minorBidi"/>
            <w:b w:val="0"/>
            <w:iCs w:val="0"/>
            <w:noProof/>
            <w:szCs w:val="22"/>
            <w:lang w:eastAsia="de-DE"/>
          </w:rPr>
          <w:tab/>
        </w:r>
        <w:r w:rsidRPr="00563F02">
          <w:rPr>
            <w:rStyle w:val="Hyperlink"/>
            <w:noProof/>
          </w:rPr>
          <w:t>Implementation der AdV Anwendungsfälle</w:t>
        </w:r>
        <w:r>
          <w:rPr>
            <w:noProof/>
            <w:webHidden/>
          </w:rPr>
          <w:tab/>
        </w:r>
        <w:r>
          <w:rPr>
            <w:noProof/>
            <w:webHidden/>
          </w:rPr>
          <w:fldChar w:fldCharType="begin"/>
        </w:r>
        <w:r>
          <w:rPr>
            <w:noProof/>
            <w:webHidden/>
          </w:rPr>
          <w:instrText xml:space="preserve"> PAGEREF _Toc501706210 \h </w:instrText>
        </w:r>
        <w:r>
          <w:rPr>
            <w:noProof/>
            <w:webHidden/>
          </w:rPr>
        </w:r>
        <w:r>
          <w:rPr>
            <w:noProof/>
            <w:webHidden/>
          </w:rPr>
          <w:fldChar w:fldCharType="separate"/>
        </w:r>
        <w:r>
          <w:rPr>
            <w:noProof/>
            <w:webHidden/>
          </w:rPr>
          <w:t>33</w:t>
        </w:r>
        <w:r>
          <w:rPr>
            <w:noProof/>
            <w:webHidden/>
          </w:rPr>
          <w:fldChar w:fldCharType="end"/>
        </w:r>
      </w:hyperlink>
    </w:p>
    <w:p w:rsidR="006B21C7" w:rsidRDefault="006B21C7">
      <w:pPr>
        <w:pStyle w:val="Verzeichnis3"/>
        <w:tabs>
          <w:tab w:val="left" w:pos="1320"/>
          <w:tab w:val="right" w:leader="dot" w:pos="8726"/>
        </w:tabs>
        <w:rPr>
          <w:rFonts w:asciiTheme="minorHAnsi" w:eastAsiaTheme="minorEastAsia" w:hAnsiTheme="minorHAnsi" w:cstheme="minorBidi"/>
          <w:noProof/>
          <w:szCs w:val="22"/>
          <w:lang w:eastAsia="de-DE"/>
        </w:rPr>
      </w:pPr>
      <w:hyperlink w:anchor="_Toc501706211" w:history="1">
        <w:r w:rsidRPr="00563F02">
          <w:rPr>
            <w:rStyle w:val="Hyperlink"/>
            <w:noProof/>
          </w:rPr>
          <w:t>6.1.1</w:t>
        </w:r>
        <w:r>
          <w:rPr>
            <w:rFonts w:asciiTheme="minorHAnsi" w:eastAsiaTheme="minorEastAsia" w:hAnsiTheme="minorHAnsi" w:cstheme="minorBidi"/>
            <w:noProof/>
            <w:szCs w:val="22"/>
            <w:lang w:eastAsia="de-DE"/>
          </w:rPr>
          <w:tab/>
        </w:r>
        <w:r w:rsidRPr="00563F02">
          <w:rPr>
            <w:rStyle w:val="Hyperlink"/>
            <w:noProof/>
          </w:rPr>
          <w:t>AdV-Sitzung des Versicherten</w:t>
        </w:r>
        <w:r>
          <w:rPr>
            <w:noProof/>
            <w:webHidden/>
          </w:rPr>
          <w:tab/>
        </w:r>
        <w:r>
          <w:rPr>
            <w:noProof/>
            <w:webHidden/>
          </w:rPr>
          <w:fldChar w:fldCharType="begin"/>
        </w:r>
        <w:r>
          <w:rPr>
            <w:noProof/>
            <w:webHidden/>
          </w:rPr>
          <w:instrText xml:space="preserve"> PAGEREF _Toc501706211 \h </w:instrText>
        </w:r>
        <w:r>
          <w:rPr>
            <w:noProof/>
            <w:webHidden/>
          </w:rPr>
        </w:r>
        <w:r>
          <w:rPr>
            <w:noProof/>
            <w:webHidden/>
          </w:rPr>
          <w:fldChar w:fldCharType="separate"/>
        </w:r>
        <w:r>
          <w:rPr>
            <w:noProof/>
            <w:webHidden/>
          </w:rPr>
          <w:t>35</w:t>
        </w:r>
        <w:r>
          <w:rPr>
            <w:noProof/>
            <w:webHidden/>
          </w:rPr>
          <w:fldChar w:fldCharType="end"/>
        </w:r>
      </w:hyperlink>
    </w:p>
    <w:p w:rsidR="006B21C7" w:rsidRDefault="006B21C7">
      <w:pPr>
        <w:pStyle w:val="Verzeichnis4"/>
        <w:tabs>
          <w:tab w:val="left" w:pos="1760"/>
          <w:tab w:val="right" w:leader="dot" w:pos="8726"/>
        </w:tabs>
        <w:rPr>
          <w:rFonts w:asciiTheme="minorHAnsi" w:eastAsiaTheme="minorEastAsia" w:hAnsiTheme="minorHAnsi" w:cstheme="minorBidi"/>
          <w:i w:val="0"/>
          <w:noProof/>
          <w:szCs w:val="22"/>
          <w:lang w:eastAsia="de-DE"/>
        </w:rPr>
      </w:pPr>
      <w:hyperlink w:anchor="_Toc501706212" w:history="1">
        <w:r w:rsidRPr="00563F02">
          <w:rPr>
            <w:rStyle w:val="Hyperlink"/>
            <w:noProof/>
          </w:rPr>
          <w:t>6.1.1.1</w:t>
        </w:r>
        <w:r>
          <w:rPr>
            <w:rFonts w:asciiTheme="minorHAnsi" w:eastAsiaTheme="minorEastAsia" w:hAnsiTheme="minorHAnsi" w:cstheme="minorBidi"/>
            <w:i w:val="0"/>
            <w:noProof/>
            <w:szCs w:val="22"/>
            <w:lang w:eastAsia="de-DE"/>
          </w:rPr>
          <w:tab/>
        </w:r>
        <w:r w:rsidRPr="00563F02">
          <w:rPr>
            <w:rStyle w:val="Hyperlink"/>
            <w:noProof/>
          </w:rPr>
          <w:t>eGK-Sitzung initialisieren</w:t>
        </w:r>
        <w:r>
          <w:rPr>
            <w:noProof/>
            <w:webHidden/>
          </w:rPr>
          <w:tab/>
        </w:r>
        <w:r>
          <w:rPr>
            <w:noProof/>
            <w:webHidden/>
          </w:rPr>
          <w:fldChar w:fldCharType="begin"/>
        </w:r>
        <w:r>
          <w:rPr>
            <w:noProof/>
            <w:webHidden/>
          </w:rPr>
          <w:instrText xml:space="preserve"> PAGEREF _Toc501706212 \h </w:instrText>
        </w:r>
        <w:r>
          <w:rPr>
            <w:noProof/>
            <w:webHidden/>
          </w:rPr>
        </w:r>
        <w:r>
          <w:rPr>
            <w:noProof/>
            <w:webHidden/>
          </w:rPr>
          <w:fldChar w:fldCharType="separate"/>
        </w:r>
        <w:r>
          <w:rPr>
            <w:noProof/>
            <w:webHidden/>
          </w:rPr>
          <w:t>35</w:t>
        </w:r>
        <w:r>
          <w:rPr>
            <w:noProof/>
            <w:webHidden/>
          </w:rPr>
          <w:fldChar w:fldCharType="end"/>
        </w:r>
      </w:hyperlink>
    </w:p>
    <w:p w:rsidR="006B21C7" w:rsidRDefault="006B21C7">
      <w:pPr>
        <w:pStyle w:val="Verzeichnis4"/>
        <w:tabs>
          <w:tab w:val="left" w:pos="1760"/>
          <w:tab w:val="right" w:leader="dot" w:pos="8726"/>
        </w:tabs>
        <w:rPr>
          <w:rFonts w:asciiTheme="minorHAnsi" w:eastAsiaTheme="minorEastAsia" w:hAnsiTheme="minorHAnsi" w:cstheme="minorBidi"/>
          <w:i w:val="0"/>
          <w:noProof/>
          <w:szCs w:val="22"/>
          <w:lang w:eastAsia="de-DE"/>
        </w:rPr>
      </w:pPr>
      <w:hyperlink w:anchor="_Toc501706213" w:history="1">
        <w:r w:rsidRPr="00563F02">
          <w:rPr>
            <w:rStyle w:val="Hyperlink"/>
            <w:noProof/>
          </w:rPr>
          <w:t>6.1.1.2</w:t>
        </w:r>
        <w:r>
          <w:rPr>
            <w:rFonts w:asciiTheme="minorHAnsi" w:eastAsiaTheme="minorEastAsia" w:hAnsiTheme="minorHAnsi" w:cstheme="minorBidi"/>
            <w:i w:val="0"/>
            <w:noProof/>
            <w:szCs w:val="22"/>
            <w:lang w:eastAsia="de-DE"/>
          </w:rPr>
          <w:tab/>
        </w:r>
        <w:r w:rsidRPr="00563F02">
          <w:rPr>
            <w:rStyle w:val="Hyperlink"/>
            <w:noProof/>
          </w:rPr>
          <w:t>eGK-Sitzung beenden</w:t>
        </w:r>
        <w:r>
          <w:rPr>
            <w:noProof/>
            <w:webHidden/>
          </w:rPr>
          <w:tab/>
        </w:r>
        <w:r>
          <w:rPr>
            <w:noProof/>
            <w:webHidden/>
          </w:rPr>
          <w:fldChar w:fldCharType="begin"/>
        </w:r>
        <w:r>
          <w:rPr>
            <w:noProof/>
            <w:webHidden/>
          </w:rPr>
          <w:instrText xml:space="preserve"> PAGEREF _Toc501706213 \h </w:instrText>
        </w:r>
        <w:r>
          <w:rPr>
            <w:noProof/>
            <w:webHidden/>
          </w:rPr>
        </w:r>
        <w:r>
          <w:rPr>
            <w:noProof/>
            <w:webHidden/>
          </w:rPr>
          <w:fldChar w:fldCharType="separate"/>
        </w:r>
        <w:r>
          <w:rPr>
            <w:noProof/>
            <w:webHidden/>
          </w:rPr>
          <w:t>39</w:t>
        </w:r>
        <w:r>
          <w:rPr>
            <w:noProof/>
            <w:webHidden/>
          </w:rPr>
          <w:fldChar w:fldCharType="end"/>
        </w:r>
      </w:hyperlink>
    </w:p>
    <w:p w:rsidR="006B21C7" w:rsidRDefault="006B21C7">
      <w:pPr>
        <w:pStyle w:val="Verzeichnis3"/>
        <w:tabs>
          <w:tab w:val="left" w:pos="1320"/>
          <w:tab w:val="right" w:leader="dot" w:pos="8726"/>
        </w:tabs>
        <w:rPr>
          <w:rFonts w:asciiTheme="minorHAnsi" w:eastAsiaTheme="minorEastAsia" w:hAnsiTheme="minorHAnsi" w:cstheme="minorBidi"/>
          <w:noProof/>
          <w:szCs w:val="22"/>
          <w:lang w:eastAsia="de-DE"/>
        </w:rPr>
      </w:pPr>
      <w:hyperlink w:anchor="_Toc501706214" w:history="1">
        <w:r w:rsidRPr="00563F02">
          <w:rPr>
            <w:rStyle w:val="Hyperlink"/>
            <w:noProof/>
          </w:rPr>
          <w:t>6.1.2</w:t>
        </w:r>
        <w:r>
          <w:rPr>
            <w:rFonts w:asciiTheme="minorHAnsi" w:eastAsiaTheme="minorEastAsia" w:hAnsiTheme="minorHAnsi" w:cstheme="minorBidi"/>
            <w:noProof/>
            <w:szCs w:val="22"/>
            <w:lang w:eastAsia="de-DE"/>
          </w:rPr>
          <w:tab/>
        </w:r>
        <w:r w:rsidRPr="00563F02">
          <w:rPr>
            <w:rStyle w:val="Hyperlink"/>
            <w:noProof/>
          </w:rPr>
          <w:t>Übergreifende Vorbedingungen</w:t>
        </w:r>
        <w:r>
          <w:rPr>
            <w:noProof/>
            <w:webHidden/>
          </w:rPr>
          <w:tab/>
        </w:r>
        <w:r>
          <w:rPr>
            <w:noProof/>
            <w:webHidden/>
          </w:rPr>
          <w:fldChar w:fldCharType="begin"/>
        </w:r>
        <w:r>
          <w:rPr>
            <w:noProof/>
            <w:webHidden/>
          </w:rPr>
          <w:instrText xml:space="preserve"> PAGEREF _Toc501706214 \h </w:instrText>
        </w:r>
        <w:r>
          <w:rPr>
            <w:noProof/>
            <w:webHidden/>
          </w:rPr>
        </w:r>
        <w:r>
          <w:rPr>
            <w:noProof/>
            <w:webHidden/>
          </w:rPr>
          <w:fldChar w:fldCharType="separate"/>
        </w:r>
        <w:r>
          <w:rPr>
            <w:noProof/>
            <w:webHidden/>
          </w:rPr>
          <w:t>40</w:t>
        </w:r>
        <w:r>
          <w:rPr>
            <w:noProof/>
            <w:webHidden/>
          </w:rPr>
          <w:fldChar w:fldCharType="end"/>
        </w:r>
      </w:hyperlink>
    </w:p>
    <w:p w:rsidR="006B21C7" w:rsidRDefault="006B21C7">
      <w:pPr>
        <w:pStyle w:val="Verzeichnis3"/>
        <w:tabs>
          <w:tab w:val="left" w:pos="1320"/>
          <w:tab w:val="right" w:leader="dot" w:pos="8726"/>
        </w:tabs>
        <w:rPr>
          <w:rFonts w:asciiTheme="minorHAnsi" w:eastAsiaTheme="minorEastAsia" w:hAnsiTheme="minorHAnsi" w:cstheme="minorBidi"/>
          <w:noProof/>
          <w:szCs w:val="22"/>
          <w:lang w:eastAsia="de-DE"/>
        </w:rPr>
      </w:pPr>
      <w:hyperlink w:anchor="_Toc501706215" w:history="1">
        <w:r w:rsidRPr="00563F02">
          <w:rPr>
            <w:rStyle w:val="Hyperlink"/>
            <w:noProof/>
          </w:rPr>
          <w:t>6.1.3</w:t>
        </w:r>
        <w:r>
          <w:rPr>
            <w:rFonts w:asciiTheme="minorHAnsi" w:eastAsiaTheme="minorEastAsia" w:hAnsiTheme="minorHAnsi" w:cstheme="minorBidi"/>
            <w:noProof/>
            <w:szCs w:val="22"/>
            <w:lang w:eastAsia="de-DE"/>
          </w:rPr>
          <w:tab/>
        </w:r>
        <w:r w:rsidRPr="00563F02">
          <w:rPr>
            <w:rStyle w:val="Hyperlink"/>
            <w:noProof/>
          </w:rPr>
          <w:t>Hinweistext zu Fachanwendung</w:t>
        </w:r>
        <w:r>
          <w:rPr>
            <w:noProof/>
            <w:webHidden/>
          </w:rPr>
          <w:tab/>
        </w:r>
        <w:r>
          <w:rPr>
            <w:noProof/>
            <w:webHidden/>
          </w:rPr>
          <w:fldChar w:fldCharType="begin"/>
        </w:r>
        <w:r>
          <w:rPr>
            <w:noProof/>
            <w:webHidden/>
          </w:rPr>
          <w:instrText xml:space="preserve"> PAGEREF _Toc501706215 \h </w:instrText>
        </w:r>
        <w:r>
          <w:rPr>
            <w:noProof/>
            <w:webHidden/>
          </w:rPr>
        </w:r>
        <w:r>
          <w:rPr>
            <w:noProof/>
            <w:webHidden/>
          </w:rPr>
          <w:fldChar w:fldCharType="separate"/>
        </w:r>
        <w:r>
          <w:rPr>
            <w:noProof/>
            <w:webHidden/>
          </w:rPr>
          <w:t>42</w:t>
        </w:r>
        <w:r>
          <w:rPr>
            <w:noProof/>
            <w:webHidden/>
          </w:rPr>
          <w:fldChar w:fldCharType="end"/>
        </w:r>
      </w:hyperlink>
    </w:p>
    <w:p w:rsidR="006B21C7" w:rsidRDefault="006B21C7">
      <w:pPr>
        <w:pStyle w:val="Verzeichnis3"/>
        <w:tabs>
          <w:tab w:val="left" w:pos="1320"/>
          <w:tab w:val="right" w:leader="dot" w:pos="8726"/>
        </w:tabs>
        <w:rPr>
          <w:rFonts w:asciiTheme="minorHAnsi" w:eastAsiaTheme="minorEastAsia" w:hAnsiTheme="minorHAnsi" w:cstheme="minorBidi"/>
          <w:noProof/>
          <w:szCs w:val="22"/>
          <w:lang w:eastAsia="de-DE"/>
        </w:rPr>
      </w:pPr>
      <w:hyperlink w:anchor="_Toc501706216" w:history="1">
        <w:r w:rsidRPr="00563F02">
          <w:rPr>
            <w:rStyle w:val="Hyperlink"/>
            <w:noProof/>
          </w:rPr>
          <w:t>6.1.4</w:t>
        </w:r>
        <w:r>
          <w:rPr>
            <w:rFonts w:asciiTheme="minorHAnsi" w:eastAsiaTheme="minorEastAsia" w:hAnsiTheme="minorHAnsi" w:cstheme="minorBidi"/>
            <w:noProof/>
            <w:szCs w:val="22"/>
            <w:lang w:eastAsia="de-DE"/>
          </w:rPr>
          <w:tab/>
        </w:r>
        <w:r w:rsidRPr="00563F02">
          <w:rPr>
            <w:rStyle w:val="Hyperlink"/>
            <w:noProof/>
          </w:rPr>
          <w:t>Generische Anwendungsfälle</w:t>
        </w:r>
        <w:r>
          <w:rPr>
            <w:noProof/>
            <w:webHidden/>
          </w:rPr>
          <w:tab/>
        </w:r>
        <w:r>
          <w:rPr>
            <w:noProof/>
            <w:webHidden/>
          </w:rPr>
          <w:fldChar w:fldCharType="begin"/>
        </w:r>
        <w:r>
          <w:rPr>
            <w:noProof/>
            <w:webHidden/>
          </w:rPr>
          <w:instrText xml:space="preserve"> PAGEREF _Toc501706216 \h </w:instrText>
        </w:r>
        <w:r>
          <w:rPr>
            <w:noProof/>
            <w:webHidden/>
          </w:rPr>
        </w:r>
        <w:r>
          <w:rPr>
            <w:noProof/>
            <w:webHidden/>
          </w:rPr>
          <w:fldChar w:fldCharType="separate"/>
        </w:r>
        <w:r>
          <w:rPr>
            <w:noProof/>
            <w:webHidden/>
          </w:rPr>
          <w:t>43</w:t>
        </w:r>
        <w:r>
          <w:rPr>
            <w:noProof/>
            <w:webHidden/>
          </w:rPr>
          <w:fldChar w:fldCharType="end"/>
        </w:r>
      </w:hyperlink>
    </w:p>
    <w:p w:rsidR="006B21C7" w:rsidRDefault="006B21C7">
      <w:pPr>
        <w:pStyle w:val="Verzeichnis4"/>
        <w:tabs>
          <w:tab w:val="left" w:pos="1760"/>
          <w:tab w:val="right" w:leader="dot" w:pos="8726"/>
        </w:tabs>
        <w:rPr>
          <w:rFonts w:asciiTheme="minorHAnsi" w:eastAsiaTheme="minorEastAsia" w:hAnsiTheme="minorHAnsi" w:cstheme="minorBidi"/>
          <w:i w:val="0"/>
          <w:noProof/>
          <w:szCs w:val="22"/>
          <w:lang w:eastAsia="de-DE"/>
        </w:rPr>
      </w:pPr>
      <w:hyperlink w:anchor="_Toc501706217" w:history="1">
        <w:r w:rsidRPr="00563F02">
          <w:rPr>
            <w:rStyle w:val="Hyperlink"/>
            <w:noProof/>
          </w:rPr>
          <w:t>6.1.4.1</w:t>
        </w:r>
        <w:r>
          <w:rPr>
            <w:rFonts w:asciiTheme="minorHAnsi" w:eastAsiaTheme="minorEastAsia" w:hAnsiTheme="minorHAnsi" w:cstheme="minorBidi"/>
            <w:i w:val="0"/>
            <w:noProof/>
            <w:szCs w:val="22"/>
            <w:lang w:eastAsia="de-DE"/>
          </w:rPr>
          <w:tab/>
        </w:r>
        <w:r w:rsidRPr="00563F02">
          <w:rPr>
            <w:rStyle w:val="Hyperlink"/>
            <w:noProof/>
          </w:rPr>
          <w:t>Anwendung auf eGK deaktivieren</w:t>
        </w:r>
        <w:r>
          <w:rPr>
            <w:noProof/>
            <w:webHidden/>
          </w:rPr>
          <w:tab/>
        </w:r>
        <w:r>
          <w:rPr>
            <w:noProof/>
            <w:webHidden/>
          </w:rPr>
          <w:fldChar w:fldCharType="begin"/>
        </w:r>
        <w:r>
          <w:rPr>
            <w:noProof/>
            <w:webHidden/>
          </w:rPr>
          <w:instrText xml:space="preserve"> PAGEREF _Toc501706217 \h </w:instrText>
        </w:r>
        <w:r>
          <w:rPr>
            <w:noProof/>
            <w:webHidden/>
          </w:rPr>
        </w:r>
        <w:r>
          <w:rPr>
            <w:noProof/>
            <w:webHidden/>
          </w:rPr>
          <w:fldChar w:fldCharType="separate"/>
        </w:r>
        <w:r>
          <w:rPr>
            <w:noProof/>
            <w:webHidden/>
          </w:rPr>
          <w:t>44</w:t>
        </w:r>
        <w:r>
          <w:rPr>
            <w:noProof/>
            <w:webHidden/>
          </w:rPr>
          <w:fldChar w:fldCharType="end"/>
        </w:r>
      </w:hyperlink>
    </w:p>
    <w:p w:rsidR="006B21C7" w:rsidRDefault="006B21C7">
      <w:pPr>
        <w:pStyle w:val="Verzeichnis4"/>
        <w:tabs>
          <w:tab w:val="left" w:pos="1760"/>
          <w:tab w:val="right" w:leader="dot" w:pos="8726"/>
        </w:tabs>
        <w:rPr>
          <w:rFonts w:asciiTheme="minorHAnsi" w:eastAsiaTheme="minorEastAsia" w:hAnsiTheme="minorHAnsi" w:cstheme="minorBidi"/>
          <w:i w:val="0"/>
          <w:noProof/>
          <w:szCs w:val="22"/>
          <w:lang w:eastAsia="de-DE"/>
        </w:rPr>
      </w:pPr>
      <w:hyperlink w:anchor="_Toc501706218" w:history="1">
        <w:r w:rsidRPr="00563F02">
          <w:rPr>
            <w:rStyle w:val="Hyperlink"/>
            <w:noProof/>
          </w:rPr>
          <w:t>6.1.4.2</w:t>
        </w:r>
        <w:r>
          <w:rPr>
            <w:rFonts w:asciiTheme="minorHAnsi" w:eastAsiaTheme="minorEastAsia" w:hAnsiTheme="minorHAnsi" w:cstheme="minorBidi"/>
            <w:i w:val="0"/>
            <w:noProof/>
            <w:szCs w:val="22"/>
            <w:lang w:eastAsia="de-DE"/>
          </w:rPr>
          <w:tab/>
        </w:r>
        <w:r w:rsidRPr="00563F02">
          <w:rPr>
            <w:rStyle w:val="Hyperlink"/>
            <w:noProof/>
          </w:rPr>
          <w:t>Anwendung auf eGK reaktivieren</w:t>
        </w:r>
        <w:r>
          <w:rPr>
            <w:noProof/>
            <w:webHidden/>
          </w:rPr>
          <w:tab/>
        </w:r>
        <w:r>
          <w:rPr>
            <w:noProof/>
            <w:webHidden/>
          </w:rPr>
          <w:fldChar w:fldCharType="begin"/>
        </w:r>
        <w:r>
          <w:rPr>
            <w:noProof/>
            <w:webHidden/>
          </w:rPr>
          <w:instrText xml:space="preserve"> PAGEREF _Toc501706218 \h </w:instrText>
        </w:r>
        <w:r>
          <w:rPr>
            <w:noProof/>
            <w:webHidden/>
          </w:rPr>
        </w:r>
        <w:r>
          <w:rPr>
            <w:noProof/>
            <w:webHidden/>
          </w:rPr>
          <w:fldChar w:fldCharType="separate"/>
        </w:r>
        <w:r>
          <w:rPr>
            <w:noProof/>
            <w:webHidden/>
          </w:rPr>
          <w:t>46</w:t>
        </w:r>
        <w:r>
          <w:rPr>
            <w:noProof/>
            <w:webHidden/>
          </w:rPr>
          <w:fldChar w:fldCharType="end"/>
        </w:r>
      </w:hyperlink>
    </w:p>
    <w:p w:rsidR="006B21C7" w:rsidRDefault="006B21C7">
      <w:pPr>
        <w:pStyle w:val="Verzeichnis4"/>
        <w:tabs>
          <w:tab w:val="left" w:pos="1760"/>
          <w:tab w:val="right" w:leader="dot" w:pos="8726"/>
        </w:tabs>
        <w:rPr>
          <w:rFonts w:asciiTheme="minorHAnsi" w:eastAsiaTheme="minorEastAsia" w:hAnsiTheme="minorHAnsi" w:cstheme="minorBidi"/>
          <w:i w:val="0"/>
          <w:noProof/>
          <w:szCs w:val="22"/>
          <w:lang w:eastAsia="de-DE"/>
        </w:rPr>
      </w:pPr>
      <w:hyperlink w:anchor="_Toc501706219" w:history="1">
        <w:r w:rsidRPr="00563F02">
          <w:rPr>
            <w:rStyle w:val="Hyperlink"/>
            <w:noProof/>
          </w:rPr>
          <w:t>6.1.4.3</w:t>
        </w:r>
        <w:r>
          <w:rPr>
            <w:rFonts w:asciiTheme="minorHAnsi" w:eastAsiaTheme="minorEastAsia" w:hAnsiTheme="minorHAnsi" w:cstheme="minorBidi"/>
            <w:i w:val="0"/>
            <w:noProof/>
            <w:szCs w:val="22"/>
            <w:lang w:eastAsia="de-DE"/>
          </w:rPr>
          <w:tab/>
        </w:r>
        <w:r w:rsidRPr="00563F02">
          <w:rPr>
            <w:rStyle w:val="Hyperlink"/>
            <w:noProof/>
          </w:rPr>
          <w:t>PIN-Verwaltung</w:t>
        </w:r>
        <w:r>
          <w:rPr>
            <w:noProof/>
            <w:webHidden/>
          </w:rPr>
          <w:tab/>
        </w:r>
        <w:r>
          <w:rPr>
            <w:noProof/>
            <w:webHidden/>
          </w:rPr>
          <w:fldChar w:fldCharType="begin"/>
        </w:r>
        <w:r>
          <w:rPr>
            <w:noProof/>
            <w:webHidden/>
          </w:rPr>
          <w:instrText xml:space="preserve"> PAGEREF _Toc501706219 \h </w:instrText>
        </w:r>
        <w:r>
          <w:rPr>
            <w:noProof/>
            <w:webHidden/>
          </w:rPr>
        </w:r>
        <w:r>
          <w:rPr>
            <w:noProof/>
            <w:webHidden/>
          </w:rPr>
          <w:fldChar w:fldCharType="separate"/>
        </w:r>
        <w:r>
          <w:rPr>
            <w:noProof/>
            <w:webHidden/>
          </w:rPr>
          <w:t>49</w:t>
        </w:r>
        <w:r>
          <w:rPr>
            <w:noProof/>
            <w:webHidden/>
          </w:rPr>
          <w:fldChar w:fldCharType="end"/>
        </w:r>
      </w:hyperlink>
    </w:p>
    <w:p w:rsidR="006B21C7" w:rsidRDefault="006B21C7">
      <w:pPr>
        <w:pStyle w:val="Verzeichnis5"/>
        <w:tabs>
          <w:tab w:val="left" w:pos="1956"/>
          <w:tab w:val="right" w:leader="dot" w:pos="8726"/>
        </w:tabs>
        <w:rPr>
          <w:rFonts w:asciiTheme="minorHAnsi" w:eastAsiaTheme="minorEastAsia" w:hAnsiTheme="minorHAnsi" w:cstheme="minorBidi"/>
          <w:noProof/>
          <w:lang w:eastAsia="de-DE"/>
        </w:rPr>
      </w:pPr>
      <w:hyperlink w:anchor="_Toc501706220" w:history="1">
        <w:r w:rsidRPr="00563F02">
          <w:rPr>
            <w:rStyle w:val="Hyperlink"/>
            <w:noProof/>
          </w:rPr>
          <w:t>6.1.4.3.1</w:t>
        </w:r>
        <w:r>
          <w:rPr>
            <w:rFonts w:asciiTheme="minorHAnsi" w:eastAsiaTheme="minorEastAsia" w:hAnsiTheme="minorHAnsi" w:cstheme="minorBidi"/>
            <w:noProof/>
            <w:lang w:eastAsia="de-DE"/>
          </w:rPr>
          <w:tab/>
        </w:r>
        <w:r w:rsidRPr="00563F02">
          <w:rPr>
            <w:rStyle w:val="Hyperlink"/>
            <w:noProof/>
          </w:rPr>
          <w:t>PIN ändern</w:t>
        </w:r>
        <w:r>
          <w:rPr>
            <w:noProof/>
            <w:webHidden/>
          </w:rPr>
          <w:tab/>
        </w:r>
        <w:r>
          <w:rPr>
            <w:noProof/>
            <w:webHidden/>
          </w:rPr>
          <w:fldChar w:fldCharType="begin"/>
        </w:r>
        <w:r>
          <w:rPr>
            <w:noProof/>
            <w:webHidden/>
          </w:rPr>
          <w:instrText xml:space="preserve"> PAGEREF _Toc501706220 \h </w:instrText>
        </w:r>
        <w:r>
          <w:rPr>
            <w:noProof/>
            <w:webHidden/>
          </w:rPr>
        </w:r>
        <w:r>
          <w:rPr>
            <w:noProof/>
            <w:webHidden/>
          </w:rPr>
          <w:fldChar w:fldCharType="separate"/>
        </w:r>
        <w:r>
          <w:rPr>
            <w:noProof/>
            <w:webHidden/>
          </w:rPr>
          <w:t>49</w:t>
        </w:r>
        <w:r>
          <w:rPr>
            <w:noProof/>
            <w:webHidden/>
          </w:rPr>
          <w:fldChar w:fldCharType="end"/>
        </w:r>
      </w:hyperlink>
    </w:p>
    <w:p w:rsidR="006B21C7" w:rsidRDefault="006B21C7">
      <w:pPr>
        <w:pStyle w:val="Verzeichnis5"/>
        <w:tabs>
          <w:tab w:val="left" w:pos="1956"/>
          <w:tab w:val="right" w:leader="dot" w:pos="8726"/>
        </w:tabs>
        <w:rPr>
          <w:rFonts w:asciiTheme="minorHAnsi" w:eastAsiaTheme="minorEastAsia" w:hAnsiTheme="minorHAnsi" w:cstheme="minorBidi"/>
          <w:noProof/>
          <w:lang w:eastAsia="de-DE"/>
        </w:rPr>
      </w:pPr>
      <w:hyperlink w:anchor="_Toc501706221" w:history="1">
        <w:r w:rsidRPr="00563F02">
          <w:rPr>
            <w:rStyle w:val="Hyperlink"/>
            <w:noProof/>
          </w:rPr>
          <w:t>6.1.4.3.2</w:t>
        </w:r>
        <w:r>
          <w:rPr>
            <w:rFonts w:asciiTheme="minorHAnsi" w:eastAsiaTheme="minorEastAsia" w:hAnsiTheme="minorHAnsi" w:cstheme="minorBidi"/>
            <w:noProof/>
            <w:lang w:eastAsia="de-DE"/>
          </w:rPr>
          <w:tab/>
        </w:r>
        <w:r w:rsidRPr="00563F02">
          <w:rPr>
            <w:rStyle w:val="Hyperlink"/>
            <w:noProof/>
          </w:rPr>
          <w:t>PIN auf eGK entsperren</w:t>
        </w:r>
        <w:r>
          <w:rPr>
            <w:noProof/>
            <w:webHidden/>
          </w:rPr>
          <w:tab/>
        </w:r>
        <w:r>
          <w:rPr>
            <w:noProof/>
            <w:webHidden/>
          </w:rPr>
          <w:fldChar w:fldCharType="begin"/>
        </w:r>
        <w:r>
          <w:rPr>
            <w:noProof/>
            <w:webHidden/>
          </w:rPr>
          <w:instrText xml:space="preserve"> PAGEREF _Toc501706221 \h </w:instrText>
        </w:r>
        <w:r>
          <w:rPr>
            <w:noProof/>
            <w:webHidden/>
          </w:rPr>
        </w:r>
        <w:r>
          <w:rPr>
            <w:noProof/>
            <w:webHidden/>
          </w:rPr>
          <w:fldChar w:fldCharType="separate"/>
        </w:r>
        <w:r>
          <w:rPr>
            <w:noProof/>
            <w:webHidden/>
          </w:rPr>
          <w:t>51</w:t>
        </w:r>
        <w:r>
          <w:rPr>
            <w:noProof/>
            <w:webHidden/>
          </w:rPr>
          <w:fldChar w:fldCharType="end"/>
        </w:r>
      </w:hyperlink>
    </w:p>
    <w:p w:rsidR="006B21C7" w:rsidRDefault="006B21C7">
      <w:pPr>
        <w:pStyle w:val="Verzeichnis5"/>
        <w:tabs>
          <w:tab w:val="left" w:pos="1956"/>
          <w:tab w:val="right" w:leader="dot" w:pos="8726"/>
        </w:tabs>
        <w:rPr>
          <w:rFonts w:asciiTheme="minorHAnsi" w:eastAsiaTheme="minorEastAsia" w:hAnsiTheme="minorHAnsi" w:cstheme="minorBidi"/>
          <w:noProof/>
          <w:lang w:eastAsia="de-DE"/>
        </w:rPr>
      </w:pPr>
      <w:hyperlink w:anchor="_Toc501706222" w:history="1">
        <w:r w:rsidRPr="00563F02">
          <w:rPr>
            <w:rStyle w:val="Hyperlink"/>
            <w:noProof/>
          </w:rPr>
          <w:t>6.1.4.3.3</w:t>
        </w:r>
        <w:r>
          <w:rPr>
            <w:rFonts w:asciiTheme="minorHAnsi" w:eastAsiaTheme="minorEastAsia" w:hAnsiTheme="minorHAnsi" w:cstheme="minorBidi"/>
            <w:noProof/>
            <w:lang w:eastAsia="de-DE"/>
          </w:rPr>
          <w:tab/>
        </w:r>
        <w:r w:rsidRPr="00563F02">
          <w:rPr>
            <w:rStyle w:val="Hyperlink"/>
            <w:noProof/>
          </w:rPr>
          <w:t>PIN für Fachanwendung einschalten</w:t>
        </w:r>
        <w:r>
          <w:rPr>
            <w:noProof/>
            <w:webHidden/>
          </w:rPr>
          <w:tab/>
        </w:r>
        <w:r>
          <w:rPr>
            <w:noProof/>
            <w:webHidden/>
          </w:rPr>
          <w:fldChar w:fldCharType="begin"/>
        </w:r>
        <w:r>
          <w:rPr>
            <w:noProof/>
            <w:webHidden/>
          </w:rPr>
          <w:instrText xml:space="preserve"> PAGEREF _Toc501706222 \h </w:instrText>
        </w:r>
        <w:r>
          <w:rPr>
            <w:noProof/>
            <w:webHidden/>
          </w:rPr>
        </w:r>
        <w:r>
          <w:rPr>
            <w:noProof/>
            <w:webHidden/>
          </w:rPr>
          <w:fldChar w:fldCharType="separate"/>
        </w:r>
        <w:r>
          <w:rPr>
            <w:noProof/>
            <w:webHidden/>
          </w:rPr>
          <w:t>53</w:t>
        </w:r>
        <w:r>
          <w:rPr>
            <w:noProof/>
            <w:webHidden/>
          </w:rPr>
          <w:fldChar w:fldCharType="end"/>
        </w:r>
      </w:hyperlink>
    </w:p>
    <w:p w:rsidR="006B21C7" w:rsidRDefault="006B21C7">
      <w:pPr>
        <w:pStyle w:val="Verzeichnis5"/>
        <w:tabs>
          <w:tab w:val="left" w:pos="1956"/>
          <w:tab w:val="right" w:leader="dot" w:pos="8726"/>
        </w:tabs>
        <w:rPr>
          <w:rFonts w:asciiTheme="minorHAnsi" w:eastAsiaTheme="minorEastAsia" w:hAnsiTheme="minorHAnsi" w:cstheme="minorBidi"/>
          <w:noProof/>
          <w:lang w:eastAsia="de-DE"/>
        </w:rPr>
      </w:pPr>
      <w:hyperlink w:anchor="_Toc501706223" w:history="1">
        <w:r w:rsidRPr="00563F02">
          <w:rPr>
            <w:rStyle w:val="Hyperlink"/>
            <w:noProof/>
          </w:rPr>
          <w:t>6.1.4.3.4</w:t>
        </w:r>
        <w:r>
          <w:rPr>
            <w:rFonts w:asciiTheme="minorHAnsi" w:eastAsiaTheme="minorEastAsia" w:hAnsiTheme="minorHAnsi" w:cstheme="minorBidi"/>
            <w:noProof/>
            <w:lang w:eastAsia="de-DE"/>
          </w:rPr>
          <w:tab/>
        </w:r>
        <w:r w:rsidRPr="00563F02">
          <w:rPr>
            <w:rStyle w:val="Hyperlink"/>
            <w:noProof/>
          </w:rPr>
          <w:t>PIN für Fachanwendung ausschalten</w:t>
        </w:r>
        <w:r>
          <w:rPr>
            <w:noProof/>
            <w:webHidden/>
          </w:rPr>
          <w:tab/>
        </w:r>
        <w:r>
          <w:rPr>
            <w:noProof/>
            <w:webHidden/>
          </w:rPr>
          <w:fldChar w:fldCharType="begin"/>
        </w:r>
        <w:r>
          <w:rPr>
            <w:noProof/>
            <w:webHidden/>
          </w:rPr>
          <w:instrText xml:space="preserve"> PAGEREF _Toc501706223 \h </w:instrText>
        </w:r>
        <w:r>
          <w:rPr>
            <w:noProof/>
            <w:webHidden/>
          </w:rPr>
        </w:r>
        <w:r>
          <w:rPr>
            <w:noProof/>
            <w:webHidden/>
          </w:rPr>
          <w:fldChar w:fldCharType="separate"/>
        </w:r>
        <w:r>
          <w:rPr>
            <w:noProof/>
            <w:webHidden/>
          </w:rPr>
          <w:t>56</w:t>
        </w:r>
        <w:r>
          <w:rPr>
            <w:noProof/>
            <w:webHidden/>
          </w:rPr>
          <w:fldChar w:fldCharType="end"/>
        </w:r>
      </w:hyperlink>
    </w:p>
    <w:p w:rsidR="006B21C7" w:rsidRDefault="006B21C7">
      <w:pPr>
        <w:pStyle w:val="Verzeichnis3"/>
        <w:tabs>
          <w:tab w:val="left" w:pos="1320"/>
          <w:tab w:val="right" w:leader="dot" w:pos="8726"/>
        </w:tabs>
        <w:rPr>
          <w:rFonts w:asciiTheme="minorHAnsi" w:eastAsiaTheme="minorEastAsia" w:hAnsiTheme="minorHAnsi" w:cstheme="minorBidi"/>
          <w:noProof/>
          <w:szCs w:val="22"/>
          <w:lang w:eastAsia="de-DE"/>
        </w:rPr>
      </w:pPr>
      <w:hyperlink w:anchor="_Toc501706224" w:history="1">
        <w:r w:rsidRPr="00563F02">
          <w:rPr>
            <w:rStyle w:val="Hyperlink"/>
            <w:noProof/>
          </w:rPr>
          <w:t>6.1.5</w:t>
        </w:r>
        <w:r>
          <w:rPr>
            <w:rFonts w:asciiTheme="minorHAnsi" w:eastAsiaTheme="minorEastAsia" w:hAnsiTheme="minorHAnsi" w:cstheme="minorBidi"/>
            <w:noProof/>
            <w:szCs w:val="22"/>
            <w:lang w:eastAsia="de-DE"/>
          </w:rPr>
          <w:tab/>
        </w:r>
        <w:r w:rsidRPr="00563F02">
          <w:rPr>
            <w:rStyle w:val="Hyperlink"/>
            <w:noProof/>
          </w:rPr>
          <w:t>Verwaltung der eGK</w:t>
        </w:r>
        <w:r>
          <w:rPr>
            <w:noProof/>
            <w:webHidden/>
          </w:rPr>
          <w:tab/>
        </w:r>
        <w:r>
          <w:rPr>
            <w:noProof/>
            <w:webHidden/>
          </w:rPr>
          <w:fldChar w:fldCharType="begin"/>
        </w:r>
        <w:r>
          <w:rPr>
            <w:noProof/>
            <w:webHidden/>
          </w:rPr>
          <w:instrText xml:space="preserve"> PAGEREF _Toc501706224 \h </w:instrText>
        </w:r>
        <w:r>
          <w:rPr>
            <w:noProof/>
            <w:webHidden/>
          </w:rPr>
        </w:r>
        <w:r>
          <w:rPr>
            <w:noProof/>
            <w:webHidden/>
          </w:rPr>
          <w:fldChar w:fldCharType="separate"/>
        </w:r>
        <w:r>
          <w:rPr>
            <w:noProof/>
            <w:webHidden/>
          </w:rPr>
          <w:t>58</w:t>
        </w:r>
        <w:r>
          <w:rPr>
            <w:noProof/>
            <w:webHidden/>
          </w:rPr>
          <w:fldChar w:fldCharType="end"/>
        </w:r>
      </w:hyperlink>
    </w:p>
    <w:p w:rsidR="006B21C7" w:rsidRDefault="006B21C7">
      <w:pPr>
        <w:pStyle w:val="Verzeichnis4"/>
        <w:tabs>
          <w:tab w:val="left" w:pos="1760"/>
          <w:tab w:val="right" w:leader="dot" w:pos="8726"/>
        </w:tabs>
        <w:rPr>
          <w:rFonts w:asciiTheme="minorHAnsi" w:eastAsiaTheme="minorEastAsia" w:hAnsiTheme="minorHAnsi" w:cstheme="minorBidi"/>
          <w:i w:val="0"/>
          <w:noProof/>
          <w:szCs w:val="22"/>
          <w:lang w:eastAsia="de-DE"/>
        </w:rPr>
      </w:pPr>
      <w:hyperlink w:anchor="_Toc501706225" w:history="1">
        <w:r w:rsidRPr="00563F02">
          <w:rPr>
            <w:rStyle w:val="Hyperlink"/>
            <w:noProof/>
          </w:rPr>
          <w:t>6.1.5.1</w:t>
        </w:r>
        <w:r>
          <w:rPr>
            <w:rFonts w:asciiTheme="minorHAnsi" w:eastAsiaTheme="minorEastAsia" w:hAnsiTheme="minorHAnsi" w:cstheme="minorBidi"/>
            <w:i w:val="0"/>
            <w:noProof/>
            <w:szCs w:val="22"/>
            <w:lang w:eastAsia="de-DE"/>
          </w:rPr>
          <w:tab/>
        </w:r>
        <w:r w:rsidRPr="00563F02">
          <w:rPr>
            <w:rStyle w:val="Hyperlink"/>
            <w:noProof/>
          </w:rPr>
          <w:t>VSD von eGK anzeigen</w:t>
        </w:r>
        <w:r>
          <w:rPr>
            <w:noProof/>
            <w:webHidden/>
          </w:rPr>
          <w:tab/>
        </w:r>
        <w:r>
          <w:rPr>
            <w:noProof/>
            <w:webHidden/>
          </w:rPr>
          <w:fldChar w:fldCharType="begin"/>
        </w:r>
        <w:r>
          <w:rPr>
            <w:noProof/>
            <w:webHidden/>
          </w:rPr>
          <w:instrText xml:space="preserve"> PAGEREF _Toc501706225 \h </w:instrText>
        </w:r>
        <w:r>
          <w:rPr>
            <w:noProof/>
            <w:webHidden/>
          </w:rPr>
        </w:r>
        <w:r>
          <w:rPr>
            <w:noProof/>
            <w:webHidden/>
          </w:rPr>
          <w:fldChar w:fldCharType="separate"/>
        </w:r>
        <w:r>
          <w:rPr>
            <w:noProof/>
            <w:webHidden/>
          </w:rPr>
          <w:t>58</w:t>
        </w:r>
        <w:r>
          <w:rPr>
            <w:noProof/>
            <w:webHidden/>
          </w:rPr>
          <w:fldChar w:fldCharType="end"/>
        </w:r>
      </w:hyperlink>
    </w:p>
    <w:p w:rsidR="006B21C7" w:rsidRDefault="006B21C7">
      <w:pPr>
        <w:pStyle w:val="Verzeichnis4"/>
        <w:tabs>
          <w:tab w:val="left" w:pos="1760"/>
          <w:tab w:val="right" w:leader="dot" w:pos="8726"/>
        </w:tabs>
        <w:rPr>
          <w:rFonts w:asciiTheme="minorHAnsi" w:eastAsiaTheme="minorEastAsia" w:hAnsiTheme="minorHAnsi" w:cstheme="minorBidi"/>
          <w:i w:val="0"/>
          <w:noProof/>
          <w:szCs w:val="22"/>
          <w:lang w:eastAsia="de-DE"/>
        </w:rPr>
      </w:pPr>
      <w:hyperlink w:anchor="_Toc501706226" w:history="1">
        <w:r w:rsidRPr="00563F02">
          <w:rPr>
            <w:rStyle w:val="Hyperlink"/>
            <w:noProof/>
          </w:rPr>
          <w:t>6.1.5.2</w:t>
        </w:r>
        <w:r>
          <w:rPr>
            <w:rFonts w:asciiTheme="minorHAnsi" w:eastAsiaTheme="minorEastAsia" w:hAnsiTheme="minorHAnsi" w:cstheme="minorBidi"/>
            <w:i w:val="0"/>
            <w:noProof/>
            <w:szCs w:val="22"/>
            <w:lang w:eastAsia="de-DE"/>
          </w:rPr>
          <w:tab/>
        </w:r>
        <w:r w:rsidRPr="00563F02">
          <w:rPr>
            <w:rStyle w:val="Hyperlink"/>
            <w:noProof/>
          </w:rPr>
          <w:t>Zugriffsprotokoll anzeigen</w:t>
        </w:r>
        <w:r>
          <w:rPr>
            <w:noProof/>
            <w:webHidden/>
          </w:rPr>
          <w:tab/>
        </w:r>
        <w:r>
          <w:rPr>
            <w:noProof/>
            <w:webHidden/>
          </w:rPr>
          <w:fldChar w:fldCharType="begin"/>
        </w:r>
        <w:r>
          <w:rPr>
            <w:noProof/>
            <w:webHidden/>
          </w:rPr>
          <w:instrText xml:space="preserve"> PAGEREF _Toc501706226 \h </w:instrText>
        </w:r>
        <w:r>
          <w:rPr>
            <w:noProof/>
            <w:webHidden/>
          </w:rPr>
        </w:r>
        <w:r>
          <w:rPr>
            <w:noProof/>
            <w:webHidden/>
          </w:rPr>
          <w:fldChar w:fldCharType="separate"/>
        </w:r>
        <w:r>
          <w:rPr>
            <w:noProof/>
            <w:webHidden/>
          </w:rPr>
          <w:t>60</w:t>
        </w:r>
        <w:r>
          <w:rPr>
            <w:noProof/>
            <w:webHidden/>
          </w:rPr>
          <w:fldChar w:fldCharType="end"/>
        </w:r>
      </w:hyperlink>
    </w:p>
    <w:p w:rsidR="006B21C7" w:rsidRDefault="006B21C7">
      <w:pPr>
        <w:pStyle w:val="Verzeichnis4"/>
        <w:tabs>
          <w:tab w:val="left" w:pos="1760"/>
          <w:tab w:val="right" w:leader="dot" w:pos="8726"/>
        </w:tabs>
        <w:rPr>
          <w:rFonts w:asciiTheme="minorHAnsi" w:eastAsiaTheme="minorEastAsia" w:hAnsiTheme="minorHAnsi" w:cstheme="minorBidi"/>
          <w:i w:val="0"/>
          <w:noProof/>
          <w:szCs w:val="22"/>
          <w:lang w:eastAsia="de-DE"/>
        </w:rPr>
      </w:pPr>
      <w:hyperlink w:anchor="_Toc501706227" w:history="1">
        <w:r w:rsidRPr="00563F02">
          <w:rPr>
            <w:rStyle w:val="Hyperlink"/>
            <w:noProof/>
          </w:rPr>
          <w:t>6.1.5.3</w:t>
        </w:r>
        <w:r>
          <w:rPr>
            <w:rFonts w:asciiTheme="minorHAnsi" w:eastAsiaTheme="minorEastAsia" w:hAnsiTheme="minorHAnsi" w:cstheme="minorBidi"/>
            <w:i w:val="0"/>
            <w:noProof/>
            <w:szCs w:val="22"/>
            <w:lang w:eastAsia="de-DE"/>
          </w:rPr>
          <w:tab/>
        </w:r>
        <w:r w:rsidRPr="00563F02">
          <w:rPr>
            <w:rStyle w:val="Hyperlink"/>
            <w:noProof/>
          </w:rPr>
          <w:t>Versicherten-PIN ändern</w:t>
        </w:r>
        <w:r>
          <w:rPr>
            <w:noProof/>
            <w:webHidden/>
          </w:rPr>
          <w:tab/>
        </w:r>
        <w:r>
          <w:rPr>
            <w:noProof/>
            <w:webHidden/>
          </w:rPr>
          <w:fldChar w:fldCharType="begin"/>
        </w:r>
        <w:r>
          <w:rPr>
            <w:noProof/>
            <w:webHidden/>
          </w:rPr>
          <w:instrText xml:space="preserve"> PAGEREF _Toc501706227 \h </w:instrText>
        </w:r>
        <w:r>
          <w:rPr>
            <w:noProof/>
            <w:webHidden/>
          </w:rPr>
        </w:r>
        <w:r>
          <w:rPr>
            <w:noProof/>
            <w:webHidden/>
          </w:rPr>
          <w:fldChar w:fldCharType="separate"/>
        </w:r>
        <w:r>
          <w:rPr>
            <w:noProof/>
            <w:webHidden/>
          </w:rPr>
          <w:t>63</w:t>
        </w:r>
        <w:r>
          <w:rPr>
            <w:noProof/>
            <w:webHidden/>
          </w:rPr>
          <w:fldChar w:fldCharType="end"/>
        </w:r>
      </w:hyperlink>
    </w:p>
    <w:p w:rsidR="006B21C7" w:rsidRDefault="006B21C7">
      <w:pPr>
        <w:pStyle w:val="Verzeichnis4"/>
        <w:tabs>
          <w:tab w:val="left" w:pos="1760"/>
          <w:tab w:val="right" w:leader="dot" w:pos="8726"/>
        </w:tabs>
        <w:rPr>
          <w:rFonts w:asciiTheme="minorHAnsi" w:eastAsiaTheme="minorEastAsia" w:hAnsiTheme="minorHAnsi" w:cstheme="minorBidi"/>
          <w:i w:val="0"/>
          <w:noProof/>
          <w:szCs w:val="22"/>
          <w:lang w:eastAsia="de-DE"/>
        </w:rPr>
      </w:pPr>
      <w:hyperlink w:anchor="_Toc501706228" w:history="1">
        <w:r w:rsidRPr="00563F02">
          <w:rPr>
            <w:rStyle w:val="Hyperlink"/>
            <w:noProof/>
          </w:rPr>
          <w:t>6.1.5.4</w:t>
        </w:r>
        <w:r>
          <w:rPr>
            <w:rFonts w:asciiTheme="minorHAnsi" w:eastAsiaTheme="minorEastAsia" w:hAnsiTheme="minorHAnsi" w:cstheme="minorBidi"/>
            <w:i w:val="0"/>
            <w:noProof/>
            <w:szCs w:val="22"/>
            <w:lang w:eastAsia="de-DE"/>
          </w:rPr>
          <w:tab/>
        </w:r>
        <w:r w:rsidRPr="00563F02">
          <w:rPr>
            <w:rStyle w:val="Hyperlink"/>
            <w:noProof/>
          </w:rPr>
          <w:t>Versicherten-PIN entsperren</w:t>
        </w:r>
        <w:r>
          <w:rPr>
            <w:noProof/>
            <w:webHidden/>
          </w:rPr>
          <w:tab/>
        </w:r>
        <w:r>
          <w:rPr>
            <w:noProof/>
            <w:webHidden/>
          </w:rPr>
          <w:fldChar w:fldCharType="begin"/>
        </w:r>
        <w:r>
          <w:rPr>
            <w:noProof/>
            <w:webHidden/>
          </w:rPr>
          <w:instrText xml:space="preserve"> PAGEREF _Toc501706228 \h </w:instrText>
        </w:r>
        <w:r>
          <w:rPr>
            <w:noProof/>
            <w:webHidden/>
          </w:rPr>
        </w:r>
        <w:r>
          <w:rPr>
            <w:noProof/>
            <w:webHidden/>
          </w:rPr>
          <w:fldChar w:fldCharType="separate"/>
        </w:r>
        <w:r>
          <w:rPr>
            <w:noProof/>
            <w:webHidden/>
          </w:rPr>
          <w:t>63</w:t>
        </w:r>
        <w:r>
          <w:rPr>
            <w:noProof/>
            <w:webHidden/>
          </w:rPr>
          <w:fldChar w:fldCharType="end"/>
        </w:r>
      </w:hyperlink>
    </w:p>
    <w:p w:rsidR="006B21C7" w:rsidRDefault="006B21C7">
      <w:pPr>
        <w:pStyle w:val="Verzeichnis4"/>
        <w:tabs>
          <w:tab w:val="left" w:pos="1760"/>
          <w:tab w:val="right" w:leader="dot" w:pos="8726"/>
        </w:tabs>
        <w:rPr>
          <w:rFonts w:asciiTheme="minorHAnsi" w:eastAsiaTheme="minorEastAsia" w:hAnsiTheme="minorHAnsi" w:cstheme="minorBidi"/>
          <w:i w:val="0"/>
          <w:noProof/>
          <w:szCs w:val="22"/>
          <w:lang w:eastAsia="de-DE"/>
        </w:rPr>
      </w:pPr>
      <w:hyperlink w:anchor="_Toc501706229" w:history="1">
        <w:r w:rsidRPr="00563F02">
          <w:rPr>
            <w:rStyle w:val="Hyperlink"/>
            <w:noProof/>
          </w:rPr>
          <w:t>6.1.5.5</w:t>
        </w:r>
        <w:r>
          <w:rPr>
            <w:rFonts w:asciiTheme="minorHAnsi" w:eastAsiaTheme="minorEastAsia" w:hAnsiTheme="minorHAnsi" w:cstheme="minorBidi"/>
            <w:i w:val="0"/>
            <w:noProof/>
            <w:szCs w:val="22"/>
            <w:lang w:eastAsia="de-DE"/>
          </w:rPr>
          <w:tab/>
        </w:r>
        <w:r w:rsidRPr="00563F02">
          <w:rPr>
            <w:rStyle w:val="Hyperlink"/>
            <w:noProof/>
          </w:rPr>
          <w:t>Datenübertragung bei Kartentausch</w:t>
        </w:r>
        <w:r>
          <w:rPr>
            <w:noProof/>
            <w:webHidden/>
          </w:rPr>
          <w:tab/>
        </w:r>
        <w:r>
          <w:rPr>
            <w:noProof/>
            <w:webHidden/>
          </w:rPr>
          <w:fldChar w:fldCharType="begin"/>
        </w:r>
        <w:r>
          <w:rPr>
            <w:noProof/>
            <w:webHidden/>
          </w:rPr>
          <w:instrText xml:space="preserve"> PAGEREF _Toc501706229 \h </w:instrText>
        </w:r>
        <w:r>
          <w:rPr>
            <w:noProof/>
            <w:webHidden/>
          </w:rPr>
        </w:r>
        <w:r>
          <w:rPr>
            <w:noProof/>
            <w:webHidden/>
          </w:rPr>
          <w:fldChar w:fldCharType="separate"/>
        </w:r>
        <w:r>
          <w:rPr>
            <w:noProof/>
            <w:webHidden/>
          </w:rPr>
          <w:t>65</w:t>
        </w:r>
        <w:r>
          <w:rPr>
            <w:noProof/>
            <w:webHidden/>
          </w:rPr>
          <w:fldChar w:fldCharType="end"/>
        </w:r>
      </w:hyperlink>
    </w:p>
    <w:p w:rsidR="006B21C7" w:rsidRDefault="006B21C7">
      <w:pPr>
        <w:pStyle w:val="Verzeichnis3"/>
        <w:tabs>
          <w:tab w:val="left" w:pos="1320"/>
          <w:tab w:val="right" w:leader="dot" w:pos="8726"/>
        </w:tabs>
        <w:rPr>
          <w:rFonts w:asciiTheme="minorHAnsi" w:eastAsiaTheme="minorEastAsia" w:hAnsiTheme="minorHAnsi" w:cstheme="minorBidi"/>
          <w:noProof/>
          <w:szCs w:val="22"/>
          <w:lang w:eastAsia="de-DE"/>
        </w:rPr>
      </w:pPr>
      <w:hyperlink w:anchor="_Toc501706230" w:history="1">
        <w:r w:rsidRPr="00563F02">
          <w:rPr>
            <w:rStyle w:val="Hyperlink"/>
            <w:noProof/>
          </w:rPr>
          <w:t>6.1.6</w:t>
        </w:r>
        <w:r>
          <w:rPr>
            <w:rFonts w:asciiTheme="minorHAnsi" w:eastAsiaTheme="minorEastAsia" w:hAnsiTheme="minorHAnsi" w:cstheme="minorBidi"/>
            <w:noProof/>
            <w:szCs w:val="22"/>
            <w:lang w:eastAsia="de-DE"/>
          </w:rPr>
          <w:tab/>
        </w:r>
        <w:r w:rsidRPr="00563F02">
          <w:rPr>
            <w:rStyle w:val="Hyperlink"/>
            <w:noProof/>
          </w:rPr>
          <w:t>Verwaltung der NFD</w:t>
        </w:r>
        <w:r>
          <w:rPr>
            <w:noProof/>
            <w:webHidden/>
          </w:rPr>
          <w:tab/>
        </w:r>
        <w:r>
          <w:rPr>
            <w:noProof/>
            <w:webHidden/>
          </w:rPr>
          <w:fldChar w:fldCharType="begin"/>
        </w:r>
        <w:r>
          <w:rPr>
            <w:noProof/>
            <w:webHidden/>
          </w:rPr>
          <w:instrText xml:space="preserve"> PAGEREF _Toc501706230 \h </w:instrText>
        </w:r>
        <w:r>
          <w:rPr>
            <w:noProof/>
            <w:webHidden/>
          </w:rPr>
        </w:r>
        <w:r>
          <w:rPr>
            <w:noProof/>
            <w:webHidden/>
          </w:rPr>
          <w:fldChar w:fldCharType="separate"/>
        </w:r>
        <w:r>
          <w:rPr>
            <w:noProof/>
            <w:webHidden/>
          </w:rPr>
          <w:t>70</w:t>
        </w:r>
        <w:r>
          <w:rPr>
            <w:noProof/>
            <w:webHidden/>
          </w:rPr>
          <w:fldChar w:fldCharType="end"/>
        </w:r>
      </w:hyperlink>
    </w:p>
    <w:p w:rsidR="006B21C7" w:rsidRDefault="006B21C7">
      <w:pPr>
        <w:pStyle w:val="Verzeichnis4"/>
        <w:tabs>
          <w:tab w:val="left" w:pos="1760"/>
          <w:tab w:val="right" w:leader="dot" w:pos="8726"/>
        </w:tabs>
        <w:rPr>
          <w:rFonts w:asciiTheme="minorHAnsi" w:eastAsiaTheme="minorEastAsia" w:hAnsiTheme="minorHAnsi" w:cstheme="minorBidi"/>
          <w:i w:val="0"/>
          <w:noProof/>
          <w:szCs w:val="22"/>
          <w:lang w:eastAsia="de-DE"/>
        </w:rPr>
      </w:pPr>
      <w:hyperlink w:anchor="_Toc501706231" w:history="1">
        <w:r w:rsidRPr="00563F02">
          <w:rPr>
            <w:rStyle w:val="Hyperlink"/>
            <w:noProof/>
          </w:rPr>
          <w:t>6.1.6.1</w:t>
        </w:r>
        <w:r>
          <w:rPr>
            <w:rFonts w:asciiTheme="minorHAnsi" w:eastAsiaTheme="minorEastAsia" w:hAnsiTheme="minorHAnsi" w:cstheme="minorBidi"/>
            <w:i w:val="0"/>
            <w:noProof/>
            <w:szCs w:val="22"/>
            <w:lang w:eastAsia="de-DE"/>
          </w:rPr>
          <w:tab/>
        </w:r>
        <w:r w:rsidRPr="00563F02">
          <w:rPr>
            <w:rStyle w:val="Hyperlink"/>
            <w:noProof/>
          </w:rPr>
          <w:t>NFD auf eGK verbergen</w:t>
        </w:r>
        <w:r>
          <w:rPr>
            <w:noProof/>
            <w:webHidden/>
          </w:rPr>
          <w:tab/>
        </w:r>
        <w:r>
          <w:rPr>
            <w:noProof/>
            <w:webHidden/>
          </w:rPr>
          <w:fldChar w:fldCharType="begin"/>
        </w:r>
        <w:r>
          <w:rPr>
            <w:noProof/>
            <w:webHidden/>
          </w:rPr>
          <w:instrText xml:space="preserve"> PAGEREF _Toc501706231 \h </w:instrText>
        </w:r>
        <w:r>
          <w:rPr>
            <w:noProof/>
            <w:webHidden/>
          </w:rPr>
        </w:r>
        <w:r>
          <w:rPr>
            <w:noProof/>
            <w:webHidden/>
          </w:rPr>
          <w:fldChar w:fldCharType="separate"/>
        </w:r>
        <w:r>
          <w:rPr>
            <w:noProof/>
            <w:webHidden/>
          </w:rPr>
          <w:t>70</w:t>
        </w:r>
        <w:r>
          <w:rPr>
            <w:noProof/>
            <w:webHidden/>
          </w:rPr>
          <w:fldChar w:fldCharType="end"/>
        </w:r>
      </w:hyperlink>
    </w:p>
    <w:p w:rsidR="006B21C7" w:rsidRDefault="006B21C7">
      <w:pPr>
        <w:pStyle w:val="Verzeichnis4"/>
        <w:tabs>
          <w:tab w:val="left" w:pos="1760"/>
          <w:tab w:val="right" w:leader="dot" w:pos="8726"/>
        </w:tabs>
        <w:rPr>
          <w:rFonts w:asciiTheme="minorHAnsi" w:eastAsiaTheme="minorEastAsia" w:hAnsiTheme="minorHAnsi" w:cstheme="minorBidi"/>
          <w:i w:val="0"/>
          <w:noProof/>
          <w:szCs w:val="22"/>
          <w:lang w:eastAsia="de-DE"/>
        </w:rPr>
      </w:pPr>
      <w:hyperlink w:anchor="_Toc501706232" w:history="1">
        <w:r w:rsidRPr="00563F02">
          <w:rPr>
            <w:rStyle w:val="Hyperlink"/>
            <w:noProof/>
          </w:rPr>
          <w:t>6.1.6.2</w:t>
        </w:r>
        <w:r>
          <w:rPr>
            <w:rFonts w:asciiTheme="minorHAnsi" w:eastAsiaTheme="minorEastAsia" w:hAnsiTheme="minorHAnsi" w:cstheme="minorBidi"/>
            <w:i w:val="0"/>
            <w:noProof/>
            <w:szCs w:val="22"/>
            <w:lang w:eastAsia="de-DE"/>
          </w:rPr>
          <w:tab/>
        </w:r>
        <w:r w:rsidRPr="00563F02">
          <w:rPr>
            <w:rStyle w:val="Hyperlink"/>
            <w:noProof/>
          </w:rPr>
          <w:t>Verborgenen NFD auf eGK sichtbar machen</w:t>
        </w:r>
        <w:r>
          <w:rPr>
            <w:noProof/>
            <w:webHidden/>
          </w:rPr>
          <w:tab/>
        </w:r>
        <w:r>
          <w:rPr>
            <w:noProof/>
            <w:webHidden/>
          </w:rPr>
          <w:fldChar w:fldCharType="begin"/>
        </w:r>
        <w:r>
          <w:rPr>
            <w:noProof/>
            <w:webHidden/>
          </w:rPr>
          <w:instrText xml:space="preserve"> PAGEREF _Toc501706232 \h </w:instrText>
        </w:r>
        <w:r>
          <w:rPr>
            <w:noProof/>
            <w:webHidden/>
          </w:rPr>
        </w:r>
        <w:r>
          <w:rPr>
            <w:noProof/>
            <w:webHidden/>
          </w:rPr>
          <w:fldChar w:fldCharType="separate"/>
        </w:r>
        <w:r>
          <w:rPr>
            <w:noProof/>
            <w:webHidden/>
          </w:rPr>
          <w:t>71</w:t>
        </w:r>
        <w:r>
          <w:rPr>
            <w:noProof/>
            <w:webHidden/>
          </w:rPr>
          <w:fldChar w:fldCharType="end"/>
        </w:r>
      </w:hyperlink>
    </w:p>
    <w:p w:rsidR="006B21C7" w:rsidRDefault="006B21C7">
      <w:pPr>
        <w:pStyle w:val="Verzeichnis4"/>
        <w:tabs>
          <w:tab w:val="left" w:pos="1760"/>
          <w:tab w:val="right" w:leader="dot" w:pos="8726"/>
        </w:tabs>
        <w:rPr>
          <w:rFonts w:asciiTheme="minorHAnsi" w:eastAsiaTheme="minorEastAsia" w:hAnsiTheme="minorHAnsi" w:cstheme="minorBidi"/>
          <w:i w:val="0"/>
          <w:noProof/>
          <w:szCs w:val="22"/>
          <w:lang w:eastAsia="de-DE"/>
        </w:rPr>
      </w:pPr>
      <w:hyperlink w:anchor="_Toc501706233" w:history="1">
        <w:r w:rsidRPr="00563F02">
          <w:rPr>
            <w:rStyle w:val="Hyperlink"/>
            <w:noProof/>
          </w:rPr>
          <w:t>6.1.6.3</w:t>
        </w:r>
        <w:r>
          <w:rPr>
            <w:rFonts w:asciiTheme="minorHAnsi" w:eastAsiaTheme="minorEastAsia" w:hAnsiTheme="minorHAnsi" w:cstheme="minorBidi"/>
            <w:i w:val="0"/>
            <w:noProof/>
            <w:szCs w:val="22"/>
            <w:lang w:eastAsia="de-DE"/>
          </w:rPr>
          <w:tab/>
        </w:r>
        <w:r w:rsidRPr="00563F02">
          <w:rPr>
            <w:rStyle w:val="Hyperlink"/>
            <w:noProof/>
          </w:rPr>
          <w:t>PIN für NFD einschalten</w:t>
        </w:r>
        <w:r>
          <w:rPr>
            <w:noProof/>
            <w:webHidden/>
          </w:rPr>
          <w:tab/>
        </w:r>
        <w:r>
          <w:rPr>
            <w:noProof/>
            <w:webHidden/>
          </w:rPr>
          <w:fldChar w:fldCharType="begin"/>
        </w:r>
        <w:r>
          <w:rPr>
            <w:noProof/>
            <w:webHidden/>
          </w:rPr>
          <w:instrText xml:space="preserve"> PAGEREF _Toc501706233 \h </w:instrText>
        </w:r>
        <w:r>
          <w:rPr>
            <w:noProof/>
            <w:webHidden/>
          </w:rPr>
        </w:r>
        <w:r>
          <w:rPr>
            <w:noProof/>
            <w:webHidden/>
          </w:rPr>
          <w:fldChar w:fldCharType="separate"/>
        </w:r>
        <w:r>
          <w:rPr>
            <w:noProof/>
            <w:webHidden/>
          </w:rPr>
          <w:t>72</w:t>
        </w:r>
        <w:r>
          <w:rPr>
            <w:noProof/>
            <w:webHidden/>
          </w:rPr>
          <w:fldChar w:fldCharType="end"/>
        </w:r>
      </w:hyperlink>
    </w:p>
    <w:p w:rsidR="006B21C7" w:rsidRDefault="006B21C7">
      <w:pPr>
        <w:pStyle w:val="Verzeichnis4"/>
        <w:tabs>
          <w:tab w:val="left" w:pos="1760"/>
          <w:tab w:val="right" w:leader="dot" w:pos="8726"/>
        </w:tabs>
        <w:rPr>
          <w:rFonts w:asciiTheme="minorHAnsi" w:eastAsiaTheme="minorEastAsia" w:hAnsiTheme="minorHAnsi" w:cstheme="minorBidi"/>
          <w:i w:val="0"/>
          <w:noProof/>
          <w:szCs w:val="22"/>
          <w:lang w:eastAsia="de-DE"/>
        </w:rPr>
      </w:pPr>
      <w:hyperlink w:anchor="_Toc501706234" w:history="1">
        <w:r w:rsidRPr="00563F02">
          <w:rPr>
            <w:rStyle w:val="Hyperlink"/>
            <w:noProof/>
          </w:rPr>
          <w:t>6.1.6.4</w:t>
        </w:r>
        <w:r>
          <w:rPr>
            <w:rFonts w:asciiTheme="minorHAnsi" w:eastAsiaTheme="minorEastAsia" w:hAnsiTheme="minorHAnsi" w:cstheme="minorBidi"/>
            <w:i w:val="0"/>
            <w:noProof/>
            <w:szCs w:val="22"/>
            <w:lang w:eastAsia="de-DE"/>
          </w:rPr>
          <w:tab/>
        </w:r>
        <w:r w:rsidRPr="00563F02">
          <w:rPr>
            <w:rStyle w:val="Hyperlink"/>
            <w:noProof/>
          </w:rPr>
          <w:t>PIN für NFD ausschalten</w:t>
        </w:r>
        <w:r>
          <w:rPr>
            <w:noProof/>
            <w:webHidden/>
          </w:rPr>
          <w:tab/>
        </w:r>
        <w:r>
          <w:rPr>
            <w:noProof/>
            <w:webHidden/>
          </w:rPr>
          <w:fldChar w:fldCharType="begin"/>
        </w:r>
        <w:r>
          <w:rPr>
            <w:noProof/>
            <w:webHidden/>
          </w:rPr>
          <w:instrText xml:space="preserve"> PAGEREF _Toc501706234 \h </w:instrText>
        </w:r>
        <w:r>
          <w:rPr>
            <w:noProof/>
            <w:webHidden/>
          </w:rPr>
        </w:r>
        <w:r>
          <w:rPr>
            <w:noProof/>
            <w:webHidden/>
          </w:rPr>
          <w:fldChar w:fldCharType="separate"/>
        </w:r>
        <w:r>
          <w:rPr>
            <w:noProof/>
            <w:webHidden/>
          </w:rPr>
          <w:t>72</w:t>
        </w:r>
        <w:r>
          <w:rPr>
            <w:noProof/>
            <w:webHidden/>
          </w:rPr>
          <w:fldChar w:fldCharType="end"/>
        </w:r>
      </w:hyperlink>
    </w:p>
    <w:p w:rsidR="006B21C7" w:rsidRDefault="006B21C7">
      <w:pPr>
        <w:pStyle w:val="Verzeichnis3"/>
        <w:tabs>
          <w:tab w:val="left" w:pos="1320"/>
          <w:tab w:val="right" w:leader="dot" w:pos="8726"/>
        </w:tabs>
        <w:rPr>
          <w:rFonts w:asciiTheme="minorHAnsi" w:eastAsiaTheme="minorEastAsia" w:hAnsiTheme="minorHAnsi" w:cstheme="minorBidi"/>
          <w:noProof/>
          <w:szCs w:val="22"/>
          <w:lang w:eastAsia="de-DE"/>
        </w:rPr>
      </w:pPr>
      <w:hyperlink w:anchor="_Toc501706235" w:history="1">
        <w:r w:rsidRPr="00563F02">
          <w:rPr>
            <w:rStyle w:val="Hyperlink"/>
            <w:noProof/>
          </w:rPr>
          <w:t>6.1.7</w:t>
        </w:r>
        <w:r>
          <w:rPr>
            <w:rFonts w:asciiTheme="minorHAnsi" w:eastAsiaTheme="minorEastAsia" w:hAnsiTheme="minorHAnsi" w:cstheme="minorBidi"/>
            <w:noProof/>
            <w:szCs w:val="22"/>
            <w:lang w:eastAsia="de-DE"/>
          </w:rPr>
          <w:tab/>
        </w:r>
        <w:r w:rsidRPr="00563F02">
          <w:rPr>
            <w:rStyle w:val="Hyperlink"/>
            <w:noProof/>
          </w:rPr>
          <w:t>Verwaltung des DPE</w:t>
        </w:r>
        <w:r>
          <w:rPr>
            <w:noProof/>
            <w:webHidden/>
          </w:rPr>
          <w:tab/>
        </w:r>
        <w:r>
          <w:rPr>
            <w:noProof/>
            <w:webHidden/>
          </w:rPr>
          <w:fldChar w:fldCharType="begin"/>
        </w:r>
        <w:r>
          <w:rPr>
            <w:noProof/>
            <w:webHidden/>
          </w:rPr>
          <w:instrText xml:space="preserve"> PAGEREF _Toc501706235 \h </w:instrText>
        </w:r>
        <w:r>
          <w:rPr>
            <w:noProof/>
            <w:webHidden/>
          </w:rPr>
        </w:r>
        <w:r>
          <w:rPr>
            <w:noProof/>
            <w:webHidden/>
          </w:rPr>
          <w:fldChar w:fldCharType="separate"/>
        </w:r>
        <w:r>
          <w:rPr>
            <w:noProof/>
            <w:webHidden/>
          </w:rPr>
          <w:t>73</w:t>
        </w:r>
        <w:r>
          <w:rPr>
            <w:noProof/>
            <w:webHidden/>
          </w:rPr>
          <w:fldChar w:fldCharType="end"/>
        </w:r>
      </w:hyperlink>
    </w:p>
    <w:p w:rsidR="006B21C7" w:rsidRDefault="006B21C7">
      <w:pPr>
        <w:pStyle w:val="Verzeichnis4"/>
        <w:tabs>
          <w:tab w:val="left" w:pos="1760"/>
          <w:tab w:val="right" w:leader="dot" w:pos="8726"/>
        </w:tabs>
        <w:rPr>
          <w:rFonts w:asciiTheme="minorHAnsi" w:eastAsiaTheme="minorEastAsia" w:hAnsiTheme="minorHAnsi" w:cstheme="minorBidi"/>
          <w:i w:val="0"/>
          <w:noProof/>
          <w:szCs w:val="22"/>
          <w:lang w:eastAsia="de-DE"/>
        </w:rPr>
      </w:pPr>
      <w:hyperlink w:anchor="_Toc501706236" w:history="1">
        <w:r w:rsidRPr="00563F02">
          <w:rPr>
            <w:rStyle w:val="Hyperlink"/>
            <w:noProof/>
          </w:rPr>
          <w:t>6.1.7.1</w:t>
        </w:r>
        <w:r>
          <w:rPr>
            <w:rFonts w:asciiTheme="minorHAnsi" w:eastAsiaTheme="minorEastAsia" w:hAnsiTheme="minorHAnsi" w:cstheme="minorBidi"/>
            <w:i w:val="0"/>
            <w:noProof/>
            <w:szCs w:val="22"/>
            <w:lang w:eastAsia="de-DE"/>
          </w:rPr>
          <w:tab/>
        </w:r>
        <w:r w:rsidRPr="00563F02">
          <w:rPr>
            <w:rStyle w:val="Hyperlink"/>
            <w:noProof/>
          </w:rPr>
          <w:t>Persönliche Erklärung (DPE) von eGK anzeigen</w:t>
        </w:r>
        <w:r>
          <w:rPr>
            <w:noProof/>
            <w:webHidden/>
          </w:rPr>
          <w:tab/>
        </w:r>
        <w:r>
          <w:rPr>
            <w:noProof/>
            <w:webHidden/>
          </w:rPr>
          <w:fldChar w:fldCharType="begin"/>
        </w:r>
        <w:r>
          <w:rPr>
            <w:noProof/>
            <w:webHidden/>
          </w:rPr>
          <w:instrText xml:space="preserve"> PAGEREF _Toc501706236 \h </w:instrText>
        </w:r>
        <w:r>
          <w:rPr>
            <w:noProof/>
            <w:webHidden/>
          </w:rPr>
        </w:r>
        <w:r>
          <w:rPr>
            <w:noProof/>
            <w:webHidden/>
          </w:rPr>
          <w:fldChar w:fldCharType="separate"/>
        </w:r>
        <w:r>
          <w:rPr>
            <w:noProof/>
            <w:webHidden/>
          </w:rPr>
          <w:t>73</w:t>
        </w:r>
        <w:r>
          <w:rPr>
            <w:noProof/>
            <w:webHidden/>
          </w:rPr>
          <w:fldChar w:fldCharType="end"/>
        </w:r>
      </w:hyperlink>
    </w:p>
    <w:p w:rsidR="006B21C7" w:rsidRDefault="006B21C7">
      <w:pPr>
        <w:pStyle w:val="Verzeichnis4"/>
        <w:tabs>
          <w:tab w:val="left" w:pos="1760"/>
          <w:tab w:val="right" w:leader="dot" w:pos="8726"/>
        </w:tabs>
        <w:rPr>
          <w:rFonts w:asciiTheme="minorHAnsi" w:eastAsiaTheme="minorEastAsia" w:hAnsiTheme="minorHAnsi" w:cstheme="minorBidi"/>
          <w:i w:val="0"/>
          <w:noProof/>
          <w:szCs w:val="22"/>
          <w:lang w:eastAsia="de-DE"/>
        </w:rPr>
      </w:pPr>
      <w:hyperlink w:anchor="_Toc501706237" w:history="1">
        <w:r w:rsidRPr="00563F02">
          <w:rPr>
            <w:rStyle w:val="Hyperlink"/>
            <w:noProof/>
          </w:rPr>
          <w:t>6.1.7.2</w:t>
        </w:r>
        <w:r>
          <w:rPr>
            <w:rFonts w:asciiTheme="minorHAnsi" w:eastAsiaTheme="minorEastAsia" w:hAnsiTheme="minorHAnsi" w:cstheme="minorBidi"/>
            <w:i w:val="0"/>
            <w:noProof/>
            <w:szCs w:val="22"/>
            <w:lang w:eastAsia="de-DE"/>
          </w:rPr>
          <w:tab/>
        </w:r>
        <w:r w:rsidRPr="00563F02">
          <w:rPr>
            <w:rStyle w:val="Hyperlink"/>
            <w:noProof/>
          </w:rPr>
          <w:t>Persönliche Erklärung (DPE) auf eGK ändern</w:t>
        </w:r>
        <w:r>
          <w:rPr>
            <w:noProof/>
            <w:webHidden/>
          </w:rPr>
          <w:tab/>
        </w:r>
        <w:r>
          <w:rPr>
            <w:noProof/>
            <w:webHidden/>
          </w:rPr>
          <w:fldChar w:fldCharType="begin"/>
        </w:r>
        <w:r>
          <w:rPr>
            <w:noProof/>
            <w:webHidden/>
          </w:rPr>
          <w:instrText xml:space="preserve"> PAGEREF _Toc501706237 \h </w:instrText>
        </w:r>
        <w:r>
          <w:rPr>
            <w:noProof/>
            <w:webHidden/>
          </w:rPr>
        </w:r>
        <w:r>
          <w:rPr>
            <w:noProof/>
            <w:webHidden/>
          </w:rPr>
          <w:fldChar w:fldCharType="separate"/>
        </w:r>
        <w:r>
          <w:rPr>
            <w:noProof/>
            <w:webHidden/>
          </w:rPr>
          <w:t>75</w:t>
        </w:r>
        <w:r>
          <w:rPr>
            <w:noProof/>
            <w:webHidden/>
          </w:rPr>
          <w:fldChar w:fldCharType="end"/>
        </w:r>
      </w:hyperlink>
    </w:p>
    <w:p w:rsidR="006B21C7" w:rsidRDefault="006B21C7">
      <w:pPr>
        <w:pStyle w:val="Verzeichnis4"/>
        <w:tabs>
          <w:tab w:val="left" w:pos="1760"/>
          <w:tab w:val="right" w:leader="dot" w:pos="8726"/>
        </w:tabs>
        <w:rPr>
          <w:rFonts w:asciiTheme="minorHAnsi" w:eastAsiaTheme="minorEastAsia" w:hAnsiTheme="minorHAnsi" w:cstheme="minorBidi"/>
          <w:i w:val="0"/>
          <w:noProof/>
          <w:szCs w:val="22"/>
          <w:lang w:eastAsia="de-DE"/>
        </w:rPr>
      </w:pPr>
      <w:hyperlink w:anchor="_Toc501706238" w:history="1">
        <w:r w:rsidRPr="00563F02">
          <w:rPr>
            <w:rStyle w:val="Hyperlink"/>
            <w:noProof/>
          </w:rPr>
          <w:t>6.1.7.3</w:t>
        </w:r>
        <w:r>
          <w:rPr>
            <w:rFonts w:asciiTheme="minorHAnsi" w:eastAsiaTheme="minorEastAsia" w:hAnsiTheme="minorHAnsi" w:cstheme="minorBidi"/>
            <w:i w:val="0"/>
            <w:noProof/>
            <w:szCs w:val="22"/>
            <w:lang w:eastAsia="de-DE"/>
          </w:rPr>
          <w:tab/>
        </w:r>
        <w:r w:rsidRPr="00563F02">
          <w:rPr>
            <w:rStyle w:val="Hyperlink"/>
            <w:noProof/>
          </w:rPr>
          <w:t>Persönliche Erklärung (DPE) auf eGK löschen</w:t>
        </w:r>
        <w:r>
          <w:rPr>
            <w:noProof/>
            <w:webHidden/>
          </w:rPr>
          <w:tab/>
        </w:r>
        <w:r>
          <w:rPr>
            <w:noProof/>
            <w:webHidden/>
          </w:rPr>
          <w:fldChar w:fldCharType="begin"/>
        </w:r>
        <w:r>
          <w:rPr>
            <w:noProof/>
            <w:webHidden/>
          </w:rPr>
          <w:instrText xml:space="preserve"> PAGEREF _Toc501706238 \h </w:instrText>
        </w:r>
        <w:r>
          <w:rPr>
            <w:noProof/>
            <w:webHidden/>
          </w:rPr>
        </w:r>
        <w:r>
          <w:rPr>
            <w:noProof/>
            <w:webHidden/>
          </w:rPr>
          <w:fldChar w:fldCharType="separate"/>
        </w:r>
        <w:r>
          <w:rPr>
            <w:noProof/>
            <w:webHidden/>
          </w:rPr>
          <w:t>78</w:t>
        </w:r>
        <w:r>
          <w:rPr>
            <w:noProof/>
            <w:webHidden/>
          </w:rPr>
          <w:fldChar w:fldCharType="end"/>
        </w:r>
      </w:hyperlink>
    </w:p>
    <w:p w:rsidR="006B21C7" w:rsidRDefault="006B21C7">
      <w:pPr>
        <w:pStyle w:val="Verzeichnis4"/>
        <w:tabs>
          <w:tab w:val="left" w:pos="1760"/>
          <w:tab w:val="right" w:leader="dot" w:pos="8726"/>
        </w:tabs>
        <w:rPr>
          <w:rFonts w:asciiTheme="minorHAnsi" w:eastAsiaTheme="minorEastAsia" w:hAnsiTheme="minorHAnsi" w:cstheme="minorBidi"/>
          <w:i w:val="0"/>
          <w:noProof/>
          <w:szCs w:val="22"/>
          <w:lang w:eastAsia="de-DE"/>
        </w:rPr>
      </w:pPr>
      <w:hyperlink w:anchor="_Toc501706239" w:history="1">
        <w:r w:rsidRPr="00563F02">
          <w:rPr>
            <w:rStyle w:val="Hyperlink"/>
            <w:noProof/>
          </w:rPr>
          <w:t>6.1.7.4</w:t>
        </w:r>
        <w:r>
          <w:rPr>
            <w:rFonts w:asciiTheme="minorHAnsi" w:eastAsiaTheme="minorEastAsia" w:hAnsiTheme="minorHAnsi" w:cstheme="minorBidi"/>
            <w:i w:val="0"/>
            <w:noProof/>
            <w:szCs w:val="22"/>
            <w:lang w:eastAsia="de-DE"/>
          </w:rPr>
          <w:tab/>
        </w:r>
        <w:r w:rsidRPr="00563F02">
          <w:rPr>
            <w:rStyle w:val="Hyperlink"/>
            <w:noProof/>
          </w:rPr>
          <w:t>PIN für DPE einschalten</w:t>
        </w:r>
        <w:r>
          <w:rPr>
            <w:noProof/>
            <w:webHidden/>
          </w:rPr>
          <w:tab/>
        </w:r>
        <w:r>
          <w:rPr>
            <w:noProof/>
            <w:webHidden/>
          </w:rPr>
          <w:fldChar w:fldCharType="begin"/>
        </w:r>
        <w:r>
          <w:rPr>
            <w:noProof/>
            <w:webHidden/>
          </w:rPr>
          <w:instrText xml:space="preserve"> PAGEREF _Toc501706239 \h </w:instrText>
        </w:r>
        <w:r>
          <w:rPr>
            <w:noProof/>
            <w:webHidden/>
          </w:rPr>
        </w:r>
        <w:r>
          <w:rPr>
            <w:noProof/>
            <w:webHidden/>
          </w:rPr>
          <w:fldChar w:fldCharType="separate"/>
        </w:r>
        <w:r>
          <w:rPr>
            <w:noProof/>
            <w:webHidden/>
          </w:rPr>
          <w:t>80</w:t>
        </w:r>
        <w:r>
          <w:rPr>
            <w:noProof/>
            <w:webHidden/>
          </w:rPr>
          <w:fldChar w:fldCharType="end"/>
        </w:r>
      </w:hyperlink>
    </w:p>
    <w:p w:rsidR="006B21C7" w:rsidRDefault="006B21C7">
      <w:pPr>
        <w:pStyle w:val="Verzeichnis4"/>
        <w:tabs>
          <w:tab w:val="left" w:pos="1760"/>
          <w:tab w:val="right" w:leader="dot" w:pos="8726"/>
        </w:tabs>
        <w:rPr>
          <w:rFonts w:asciiTheme="minorHAnsi" w:eastAsiaTheme="minorEastAsia" w:hAnsiTheme="minorHAnsi" w:cstheme="minorBidi"/>
          <w:i w:val="0"/>
          <w:noProof/>
          <w:szCs w:val="22"/>
          <w:lang w:eastAsia="de-DE"/>
        </w:rPr>
      </w:pPr>
      <w:hyperlink w:anchor="_Toc501706240" w:history="1">
        <w:r w:rsidRPr="00563F02">
          <w:rPr>
            <w:rStyle w:val="Hyperlink"/>
            <w:noProof/>
          </w:rPr>
          <w:t>6.1.7.5</w:t>
        </w:r>
        <w:r>
          <w:rPr>
            <w:rFonts w:asciiTheme="minorHAnsi" w:eastAsiaTheme="minorEastAsia" w:hAnsiTheme="minorHAnsi" w:cstheme="minorBidi"/>
            <w:i w:val="0"/>
            <w:noProof/>
            <w:szCs w:val="22"/>
            <w:lang w:eastAsia="de-DE"/>
          </w:rPr>
          <w:tab/>
        </w:r>
        <w:r w:rsidRPr="00563F02">
          <w:rPr>
            <w:rStyle w:val="Hyperlink"/>
            <w:noProof/>
          </w:rPr>
          <w:t>PIN für DPE ausschalten</w:t>
        </w:r>
        <w:r>
          <w:rPr>
            <w:noProof/>
            <w:webHidden/>
          </w:rPr>
          <w:tab/>
        </w:r>
        <w:r>
          <w:rPr>
            <w:noProof/>
            <w:webHidden/>
          </w:rPr>
          <w:fldChar w:fldCharType="begin"/>
        </w:r>
        <w:r>
          <w:rPr>
            <w:noProof/>
            <w:webHidden/>
          </w:rPr>
          <w:instrText xml:space="preserve"> PAGEREF _Toc501706240 \h </w:instrText>
        </w:r>
        <w:r>
          <w:rPr>
            <w:noProof/>
            <w:webHidden/>
          </w:rPr>
        </w:r>
        <w:r>
          <w:rPr>
            <w:noProof/>
            <w:webHidden/>
          </w:rPr>
          <w:fldChar w:fldCharType="separate"/>
        </w:r>
        <w:r>
          <w:rPr>
            <w:noProof/>
            <w:webHidden/>
          </w:rPr>
          <w:t>80</w:t>
        </w:r>
        <w:r>
          <w:rPr>
            <w:noProof/>
            <w:webHidden/>
          </w:rPr>
          <w:fldChar w:fldCharType="end"/>
        </w:r>
      </w:hyperlink>
    </w:p>
    <w:p w:rsidR="006B21C7" w:rsidRDefault="006B21C7">
      <w:pPr>
        <w:pStyle w:val="Verzeichnis4"/>
        <w:tabs>
          <w:tab w:val="left" w:pos="1760"/>
          <w:tab w:val="right" w:leader="dot" w:pos="8726"/>
        </w:tabs>
        <w:rPr>
          <w:rFonts w:asciiTheme="minorHAnsi" w:eastAsiaTheme="minorEastAsia" w:hAnsiTheme="minorHAnsi" w:cstheme="minorBidi"/>
          <w:i w:val="0"/>
          <w:noProof/>
          <w:szCs w:val="22"/>
          <w:lang w:eastAsia="de-DE"/>
        </w:rPr>
      </w:pPr>
      <w:hyperlink w:anchor="_Toc501706241" w:history="1">
        <w:r w:rsidRPr="00563F02">
          <w:rPr>
            <w:rStyle w:val="Hyperlink"/>
            <w:noProof/>
          </w:rPr>
          <w:t>6.1.7.6</w:t>
        </w:r>
        <w:r>
          <w:rPr>
            <w:rFonts w:asciiTheme="minorHAnsi" w:eastAsiaTheme="minorEastAsia" w:hAnsiTheme="minorHAnsi" w:cstheme="minorBidi"/>
            <w:i w:val="0"/>
            <w:noProof/>
            <w:szCs w:val="22"/>
            <w:lang w:eastAsia="de-DE"/>
          </w:rPr>
          <w:tab/>
        </w:r>
        <w:r w:rsidRPr="00563F02">
          <w:rPr>
            <w:rStyle w:val="Hyperlink"/>
            <w:noProof/>
          </w:rPr>
          <w:t>Persönliche Erklärung (DPE) auf eGK verbergen</w:t>
        </w:r>
        <w:r>
          <w:rPr>
            <w:noProof/>
            <w:webHidden/>
          </w:rPr>
          <w:tab/>
        </w:r>
        <w:r>
          <w:rPr>
            <w:noProof/>
            <w:webHidden/>
          </w:rPr>
          <w:fldChar w:fldCharType="begin"/>
        </w:r>
        <w:r>
          <w:rPr>
            <w:noProof/>
            <w:webHidden/>
          </w:rPr>
          <w:instrText xml:space="preserve"> PAGEREF _Toc501706241 \h </w:instrText>
        </w:r>
        <w:r>
          <w:rPr>
            <w:noProof/>
            <w:webHidden/>
          </w:rPr>
        </w:r>
        <w:r>
          <w:rPr>
            <w:noProof/>
            <w:webHidden/>
          </w:rPr>
          <w:fldChar w:fldCharType="separate"/>
        </w:r>
        <w:r>
          <w:rPr>
            <w:noProof/>
            <w:webHidden/>
          </w:rPr>
          <w:t>81</w:t>
        </w:r>
        <w:r>
          <w:rPr>
            <w:noProof/>
            <w:webHidden/>
          </w:rPr>
          <w:fldChar w:fldCharType="end"/>
        </w:r>
      </w:hyperlink>
    </w:p>
    <w:p w:rsidR="006B21C7" w:rsidRDefault="006B21C7">
      <w:pPr>
        <w:pStyle w:val="Verzeichnis4"/>
        <w:tabs>
          <w:tab w:val="left" w:pos="1760"/>
          <w:tab w:val="right" w:leader="dot" w:pos="8726"/>
        </w:tabs>
        <w:rPr>
          <w:rFonts w:asciiTheme="minorHAnsi" w:eastAsiaTheme="minorEastAsia" w:hAnsiTheme="minorHAnsi" w:cstheme="minorBidi"/>
          <w:i w:val="0"/>
          <w:noProof/>
          <w:szCs w:val="22"/>
          <w:lang w:eastAsia="de-DE"/>
        </w:rPr>
      </w:pPr>
      <w:hyperlink w:anchor="_Toc501706242" w:history="1">
        <w:r w:rsidRPr="00563F02">
          <w:rPr>
            <w:rStyle w:val="Hyperlink"/>
            <w:noProof/>
          </w:rPr>
          <w:t>6.1.7.7</w:t>
        </w:r>
        <w:r>
          <w:rPr>
            <w:rFonts w:asciiTheme="minorHAnsi" w:eastAsiaTheme="minorEastAsia" w:hAnsiTheme="minorHAnsi" w:cstheme="minorBidi"/>
            <w:i w:val="0"/>
            <w:noProof/>
            <w:szCs w:val="22"/>
            <w:lang w:eastAsia="de-DE"/>
          </w:rPr>
          <w:tab/>
        </w:r>
        <w:r w:rsidRPr="00563F02">
          <w:rPr>
            <w:rStyle w:val="Hyperlink"/>
            <w:noProof/>
          </w:rPr>
          <w:t>Verborgene DPE auf eGK sichtbar machen</w:t>
        </w:r>
        <w:r>
          <w:rPr>
            <w:noProof/>
            <w:webHidden/>
          </w:rPr>
          <w:tab/>
        </w:r>
        <w:r>
          <w:rPr>
            <w:noProof/>
            <w:webHidden/>
          </w:rPr>
          <w:fldChar w:fldCharType="begin"/>
        </w:r>
        <w:r>
          <w:rPr>
            <w:noProof/>
            <w:webHidden/>
          </w:rPr>
          <w:instrText xml:space="preserve"> PAGEREF _Toc501706242 \h </w:instrText>
        </w:r>
        <w:r>
          <w:rPr>
            <w:noProof/>
            <w:webHidden/>
          </w:rPr>
        </w:r>
        <w:r>
          <w:rPr>
            <w:noProof/>
            <w:webHidden/>
          </w:rPr>
          <w:fldChar w:fldCharType="separate"/>
        </w:r>
        <w:r>
          <w:rPr>
            <w:noProof/>
            <w:webHidden/>
          </w:rPr>
          <w:t>81</w:t>
        </w:r>
        <w:r>
          <w:rPr>
            <w:noProof/>
            <w:webHidden/>
          </w:rPr>
          <w:fldChar w:fldCharType="end"/>
        </w:r>
      </w:hyperlink>
    </w:p>
    <w:p w:rsidR="006B21C7" w:rsidRDefault="006B21C7">
      <w:pPr>
        <w:pStyle w:val="Verzeichnis3"/>
        <w:tabs>
          <w:tab w:val="left" w:pos="1320"/>
          <w:tab w:val="right" w:leader="dot" w:pos="8726"/>
        </w:tabs>
        <w:rPr>
          <w:rFonts w:asciiTheme="minorHAnsi" w:eastAsiaTheme="minorEastAsia" w:hAnsiTheme="minorHAnsi" w:cstheme="minorBidi"/>
          <w:noProof/>
          <w:szCs w:val="22"/>
          <w:lang w:eastAsia="de-DE"/>
        </w:rPr>
      </w:pPr>
      <w:hyperlink w:anchor="_Toc501706243" w:history="1">
        <w:r w:rsidRPr="00563F02">
          <w:rPr>
            <w:rStyle w:val="Hyperlink"/>
            <w:noProof/>
          </w:rPr>
          <w:t>6.1.8</w:t>
        </w:r>
        <w:r>
          <w:rPr>
            <w:rFonts w:asciiTheme="minorHAnsi" w:eastAsiaTheme="minorEastAsia" w:hAnsiTheme="minorHAnsi" w:cstheme="minorBidi"/>
            <w:noProof/>
            <w:szCs w:val="22"/>
            <w:lang w:eastAsia="de-DE"/>
          </w:rPr>
          <w:tab/>
        </w:r>
        <w:r w:rsidRPr="00563F02">
          <w:rPr>
            <w:rStyle w:val="Hyperlink"/>
            <w:noProof/>
          </w:rPr>
          <w:t>Verwaltung eMP/AMTS</w:t>
        </w:r>
        <w:r>
          <w:rPr>
            <w:noProof/>
            <w:webHidden/>
          </w:rPr>
          <w:tab/>
        </w:r>
        <w:r>
          <w:rPr>
            <w:noProof/>
            <w:webHidden/>
          </w:rPr>
          <w:fldChar w:fldCharType="begin"/>
        </w:r>
        <w:r>
          <w:rPr>
            <w:noProof/>
            <w:webHidden/>
          </w:rPr>
          <w:instrText xml:space="preserve"> PAGEREF _Toc501706243 \h </w:instrText>
        </w:r>
        <w:r>
          <w:rPr>
            <w:noProof/>
            <w:webHidden/>
          </w:rPr>
        </w:r>
        <w:r>
          <w:rPr>
            <w:noProof/>
            <w:webHidden/>
          </w:rPr>
          <w:fldChar w:fldCharType="separate"/>
        </w:r>
        <w:r>
          <w:rPr>
            <w:noProof/>
            <w:webHidden/>
          </w:rPr>
          <w:t>82</w:t>
        </w:r>
        <w:r>
          <w:rPr>
            <w:noProof/>
            <w:webHidden/>
          </w:rPr>
          <w:fldChar w:fldCharType="end"/>
        </w:r>
      </w:hyperlink>
    </w:p>
    <w:p w:rsidR="006B21C7" w:rsidRDefault="006B21C7">
      <w:pPr>
        <w:pStyle w:val="Verzeichnis4"/>
        <w:tabs>
          <w:tab w:val="left" w:pos="1760"/>
          <w:tab w:val="right" w:leader="dot" w:pos="8726"/>
        </w:tabs>
        <w:rPr>
          <w:rFonts w:asciiTheme="minorHAnsi" w:eastAsiaTheme="minorEastAsia" w:hAnsiTheme="minorHAnsi" w:cstheme="minorBidi"/>
          <w:i w:val="0"/>
          <w:noProof/>
          <w:szCs w:val="22"/>
          <w:lang w:eastAsia="de-DE"/>
        </w:rPr>
      </w:pPr>
      <w:hyperlink w:anchor="_Toc501706244" w:history="1">
        <w:r w:rsidRPr="00563F02">
          <w:rPr>
            <w:rStyle w:val="Hyperlink"/>
            <w:noProof/>
          </w:rPr>
          <w:t>6.1.8.1</w:t>
        </w:r>
        <w:r>
          <w:rPr>
            <w:rFonts w:asciiTheme="minorHAnsi" w:eastAsiaTheme="minorEastAsia" w:hAnsiTheme="minorHAnsi" w:cstheme="minorBidi"/>
            <w:i w:val="0"/>
            <w:noProof/>
            <w:szCs w:val="22"/>
            <w:lang w:eastAsia="de-DE"/>
          </w:rPr>
          <w:tab/>
        </w:r>
        <w:r w:rsidRPr="00563F02">
          <w:rPr>
            <w:rStyle w:val="Hyperlink"/>
            <w:noProof/>
          </w:rPr>
          <w:t>AMTS-Vertreter-PIN ändern</w:t>
        </w:r>
        <w:r>
          <w:rPr>
            <w:noProof/>
            <w:webHidden/>
          </w:rPr>
          <w:tab/>
        </w:r>
        <w:r>
          <w:rPr>
            <w:noProof/>
            <w:webHidden/>
          </w:rPr>
          <w:fldChar w:fldCharType="begin"/>
        </w:r>
        <w:r>
          <w:rPr>
            <w:noProof/>
            <w:webHidden/>
          </w:rPr>
          <w:instrText xml:space="preserve"> PAGEREF _Toc501706244 \h </w:instrText>
        </w:r>
        <w:r>
          <w:rPr>
            <w:noProof/>
            <w:webHidden/>
          </w:rPr>
        </w:r>
        <w:r>
          <w:rPr>
            <w:noProof/>
            <w:webHidden/>
          </w:rPr>
          <w:fldChar w:fldCharType="separate"/>
        </w:r>
        <w:r>
          <w:rPr>
            <w:noProof/>
            <w:webHidden/>
          </w:rPr>
          <w:t>82</w:t>
        </w:r>
        <w:r>
          <w:rPr>
            <w:noProof/>
            <w:webHidden/>
          </w:rPr>
          <w:fldChar w:fldCharType="end"/>
        </w:r>
      </w:hyperlink>
    </w:p>
    <w:p w:rsidR="006B21C7" w:rsidRDefault="006B21C7">
      <w:pPr>
        <w:pStyle w:val="Verzeichnis4"/>
        <w:tabs>
          <w:tab w:val="left" w:pos="1760"/>
          <w:tab w:val="right" w:leader="dot" w:pos="8726"/>
        </w:tabs>
        <w:rPr>
          <w:rFonts w:asciiTheme="minorHAnsi" w:eastAsiaTheme="minorEastAsia" w:hAnsiTheme="minorHAnsi" w:cstheme="minorBidi"/>
          <w:i w:val="0"/>
          <w:noProof/>
          <w:szCs w:val="22"/>
          <w:lang w:eastAsia="de-DE"/>
        </w:rPr>
      </w:pPr>
      <w:hyperlink w:anchor="_Toc501706245" w:history="1">
        <w:r w:rsidRPr="00563F02">
          <w:rPr>
            <w:rStyle w:val="Hyperlink"/>
            <w:noProof/>
          </w:rPr>
          <w:t>6.1.8.2</w:t>
        </w:r>
        <w:r>
          <w:rPr>
            <w:rFonts w:asciiTheme="minorHAnsi" w:eastAsiaTheme="minorEastAsia" w:hAnsiTheme="minorHAnsi" w:cstheme="minorBidi"/>
            <w:i w:val="0"/>
            <w:noProof/>
            <w:szCs w:val="22"/>
            <w:lang w:eastAsia="de-DE"/>
          </w:rPr>
          <w:tab/>
        </w:r>
        <w:r w:rsidRPr="00563F02">
          <w:rPr>
            <w:rStyle w:val="Hyperlink"/>
            <w:noProof/>
          </w:rPr>
          <w:t>AMTS-Vertreter-PIN entsperren</w:t>
        </w:r>
        <w:r>
          <w:rPr>
            <w:noProof/>
            <w:webHidden/>
          </w:rPr>
          <w:tab/>
        </w:r>
        <w:r>
          <w:rPr>
            <w:noProof/>
            <w:webHidden/>
          </w:rPr>
          <w:fldChar w:fldCharType="begin"/>
        </w:r>
        <w:r>
          <w:rPr>
            <w:noProof/>
            <w:webHidden/>
          </w:rPr>
          <w:instrText xml:space="preserve"> PAGEREF _Toc501706245 \h </w:instrText>
        </w:r>
        <w:r>
          <w:rPr>
            <w:noProof/>
            <w:webHidden/>
          </w:rPr>
        </w:r>
        <w:r>
          <w:rPr>
            <w:noProof/>
            <w:webHidden/>
          </w:rPr>
          <w:fldChar w:fldCharType="separate"/>
        </w:r>
        <w:r>
          <w:rPr>
            <w:noProof/>
            <w:webHidden/>
          </w:rPr>
          <w:t>83</w:t>
        </w:r>
        <w:r>
          <w:rPr>
            <w:noProof/>
            <w:webHidden/>
          </w:rPr>
          <w:fldChar w:fldCharType="end"/>
        </w:r>
      </w:hyperlink>
    </w:p>
    <w:p w:rsidR="006B21C7" w:rsidRDefault="006B21C7">
      <w:pPr>
        <w:pStyle w:val="Verzeichnis4"/>
        <w:tabs>
          <w:tab w:val="left" w:pos="1760"/>
          <w:tab w:val="right" w:leader="dot" w:pos="8726"/>
        </w:tabs>
        <w:rPr>
          <w:rFonts w:asciiTheme="minorHAnsi" w:eastAsiaTheme="minorEastAsia" w:hAnsiTheme="minorHAnsi" w:cstheme="minorBidi"/>
          <w:i w:val="0"/>
          <w:noProof/>
          <w:szCs w:val="22"/>
          <w:lang w:eastAsia="de-DE"/>
        </w:rPr>
      </w:pPr>
      <w:hyperlink w:anchor="_Toc501706246" w:history="1">
        <w:r w:rsidRPr="00563F02">
          <w:rPr>
            <w:rStyle w:val="Hyperlink"/>
            <w:noProof/>
          </w:rPr>
          <w:t>6.1.8.3</w:t>
        </w:r>
        <w:r>
          <w:rPr>
            <w:rFonts w:asciiTheme="minorHAnsi" w:eastAsiaTheme="minorEastAsia" w:hAnsiTheme="minorHAnsi" w:cstheme="minorBidi"/>
            <w:i w:val="0"/>
            <w:noProof/>
            <w:szCs w:val="22"/>
            <w:lang w:eastAsia="de-DE"/>
          </w:rPr>
          <w:tab/>
        </w:r>
        <w:r w:rsidRPr="00563F02">
          <w:rPr>
            <w:rStyle w:val="Hyperlink"/>
            <w:noProof/>
          </w:rPr>
          <w:t>eMP/AMTS Datensatz verbergen</w:t>
        </w:r>
        <w:r>
          <w:rPr>
            <w:noProof/>
            <w:webHidden/>
          </w:rPr>
          <w:tab/>
        </w:r>
        <w:r>
          <w:rPr>
            <w:noProof/>
            <w:webHidden/>
          </w:rPr>
          <w:fldChar w:fldCharType="begin"/>
        </w:r>
        <w:r>
          <w:rPr>
            <w:noProof/>
            <w:webHidden/>
          </w:rPr>
          <w:instrText xml:space="preserve"> PAGEREF _Toc501706246 \h </w:instrText>
        </w:r>
        <w:r>
          <w:rPr>
            <w:noProof/>
            <w:webHidden/>
          </w:rPr>
        </w:r>
        <w:r>
          <w:rPr>
            <w:noProof/>
            <w:webHidden/>
          </w:rPr>
          <w:fldChar w:fldCharType="separate"/>
        </w:r>
        <w:r>
          <w:rPr>
            <w:noProof/>
            <w:webHidden/>
          </w:rPr>
          <w:t>84</w:t>
        </w:r>
        <w:r>
          <w:rPr>
            <w:noProof/>
            <w:webHidden/>
          </w:rPr>
          <w:fldChar w:fldCharType="end"/>
        </w:r>
      </w:hyperlink>
    </w:p>
    <w:p w:rsidR="006B21C7" w:rsidRDefault="006B21C7">
      <w:pPr>
        <w:pStyle w:val="Verzeichnis4"/>
        <w:tabs>
          <w:tab w:val="left" w:pos="1760"/>
          <w:tab w:val="right" w:leader="dot" w:pos="8726"/>
        </w:tabs>
        <w:rPr>
          <w:rFonts w:asciiTheme="minorHAnsi" w:eastAsiaTheme="minorEastAsia" w:hAnsiTheme="minorHAnsi" w:cstheme="minorBidi"/>
          <w:i w:val="0"/>
          <w:noProof/>
          <w:szCs w:val="22"/>
          <w:lang w:eastAsia="de-DE"/>
        </w:rPr>
      </w:pPr>
      <w:hyperlink w:anchor="_Toc501706247" w:history="1">
        <w:r w:rsidRPr="00563F02">
          <w:rPr>
            <w:rStyle w:val="Hyperlink"/>
            <w:noProof/>
          </w:rPr>
          <w:t>6.1.8.4</w:t>
        </w:r>
        <w:r>
          <w:rPr>
            <w:rFonts w:asciiTheme="minorHAnsi" w:eastAsiaTheme="minorEastAsia" w:hAnsiTheme="minorHAnsi" w:cstheme="minorBidi"/>
            <w:i w:val="0"/>
            <w:noProof/>
            <w:szCs w:val="22"/>
            <w:lang w:eastAsia="de-DE"/>
          </w:rPr>
          <w:tab/>
        </w:r>
        <w:r w:rsidRPr="00563F02">
          <w:rPr>
            <w:rStyle w:val="Hyperlink"/>
            <w:noProof/>
          </w:rPr>
          <w:t>Verborgenen eMP/AMTS Datensatz sichtbar machen</w:t>
        </w:r>
        <w:r>
          <w:rPr>
            <w:noProof/>
            <w:webHidden/>
          </w:rPr>
          <w:tab/>
        </w:r>
        <w:r>
          <w:rPr>
            <w:noProof/>
            <w:webHidden/>
          </w:rPr>
          <w:fldChar w:fldCharType="begin"/>
        </w:r>
        <w:r>
          <w:rPr>
            <w:noProof/>
            <w:webHidden/>
          </w:rPr>
          <w:instrText xml:space="preserve"> PAGEREF _Toc501706247 \h </w:instrText>
        </w:r>
        <w:r>
          <w:rPr>
            <w:noProof/>
            <w:webHidden/>
          </w:rPr>
        </w:r>
        <w:r>
          <w:rPr>
            <w:noProof/>
            <w:webHidden/>
          </w:rPr>
          <w:fldChar w:fldCharType="separate"/>
        </w:r>
        <w:r>
          <w:rPr>
            <w:noProof/>
            <w:webHidden/>
          </w:rPr>
          <w:t>84</w:t>
        </w:r>
        <w:r>
          <w:rPr>
            <w:noProof/>
            <w:webHidden/>
          </w:rPr>
          <w:fldChar w:fldCharType="end"/>
        </w:r>
      </w:hyperlink>
    </w:p>
    <w:p w:rsidR="006B21C7" w:rsidRDefault="006B21C7">
      <w:pPr>
        <w:pStyle w:val="Verzeichnis4"/>
        <w:tabs>
          <w:tab w:val="left" w:pos="1760"/>
          <w:tab w:val="right" w:leader="dot" w:pos="8726"/>
        </w:tabs>
        <w:rPr>
          <w:rFonts w:asciiTheme="minorHAnsi" w:eastAsiaTheme="minorEastAsia" w:hAnsiTheme="minorHAnsi" w:cstheme="minorBidi"/>
          <w:i w:val="0"/>
          <w:noProof/>
          <w:szCs w:val="22"/>
          <w:lang w:eastAsia="de-DE"/>
        </w:rPr>
      </w:pPr>
      <w:hyperlink w:anchor="_Toc501706248" w:history="1">
        <w:r w:rsidRPr="00563F02">
          <w:rPr>
            <w:rStyle w:val="Hyperlink"/>
            <w:noProof/>
          </w:rPr>
          <w:t>6.1.8.5</w:t>
        </w:r>
        <w:r>
          <w:rPr>
            <w:rFonts w:asciiTheme="minorHAnsi" w:eastAsiaTheme="minorEastAsia" w:hAnsiTheme="minorHAnsi" w:cstheme="minorBidi"/>
            <w:i w:val="0"/>
            <w:noProof/>
            <w:szCs w:val="22"/>
            <w:lang w:eastAsia="de-DE"/>
          </w:rPr>
          <w:tab/>
        </w:r>
        <w:r w:rsidRPr="00563F02">
          <w:rPr>
            <w:rStyle w:val="Hyperlink"/>
            <w:noProof/>
          </w:rPr>
          <w:t>PIN für AMTS einschalten</w:t>
        </w:r>
        <w:r>
          <w:rPr>
            <w:noProof/>
            <w:webHidden/>
          </w:rPr>
          <w:tab/>
        </w:r>
        <w:r>
          <w:rPr>
            <w:noProof/>
            <w:webHidden/>
          </w:rPr>
          <w:fldChar w:fldCharType="begin"/>
        </w:r>
        <w:r>
          <w:rPr>
            <w:noProof/>
            <w:webHidden/>
          </w:rPr>
          <w:instrText xml:space="preserve"> PAGEREF _Toc501706248 \h </w:instrText>
        </w:r>
        <w:r>
          <w:rPr>
            <w:noProof/>
            <w:webHidden/>
          </w:rPr>
        </w:r>
        <w:r>
          <w:rPr>
            <w:noProof/>
            <w:webHidden/>
          </w:rPr>
          <w:fldChar w:fldCharType="separate"/>
        </w:r>
        <w:r>
          <w:rPr>
            <w:noProof/>
            <w:webHidden/>
          </w:rPr>
          <w:t>85</w:t>
        </w:r>
        <w:r>
          <w:rPr>
            <w:noProof/>
            <w:webHidden/>
          </w:rPr>
          <w:fldChar w:fldCharType="end"/>
        </w:r>
      </w:hyperlink>
    </w:p>
    <w:p w:rsidR="006B21C7" w:rsidRDefault="006B21C7">
      <w:pPr>
        <w:pStyle w:val="Verzeichnis4"/>
        <w:tabs>
          <w:tab w:val="left" w:pos="1760"/>
          <w:tab w:val="right" w:leader="dot" w:pos="8726"/>
        </w:tabs>
        <w:rPr>
          <w:rFonts w:asciiTheme="minorHAnsi" w:eastAsiaTheme="minorEastAsia" w:hAnsiTheme="minorHAnsi" w:cstheme="minorBidi"/>
          <w:i w:val="0"/>
          <w:noProof/>
          <w:szCs w:val="22"/>
          <w:lang w:eastAsia="de-DE"/>
        </w:rPr>
      </w:pPr>
      <w:hyperlink w:anchor="_Toc501706249" w:history="1">
        <w:r w:rsidRPr="00563F02">
          <w:rPr>
            <w:rStyle w:val="Hyperlink"/>
            <w:noProof/>
          </w:rPr>
          <w:t>6.1.8.6</w:t>
        </w:r>
        <w:r>
          <w:rPr>
            <w:rFonts w:asciiTheme="minorHAnsi" w:eastAsiaTheme="minorEastAsia" w:hAnsiTheme="minorHAnsi" w:cstheme="minorBidi"/>
            <w:i w:val="0"/>
            <w:noProof/>
            <w:szCs w:val="22"/>
            <w:lang w:eastAsia="de-DE"/>
          </w:rPr>
          <w:tab/>
        </w:r>
        <w:r w:rsidRPr="00563F02">
          <w:rPr>
            <w:rStyle w:val="Hyperlink"/>
            <w:noProof/>
          </w:rPr>
          <w:t>PIN für AMTS ausschalten</w:t>
        </w:r>
        <w:r>
          <w:rPr>
            <w:noProof/>
            <w:webHidden/>
          </w:rPr>
          <w:tab/>
        </w:r>
        <w:r>
          <w:rPr>
            <w:noProof/>
            <w:webHidden/>
          </w:rPr>
          <w:fldChar w:fldCharType="begin"/>
        </w:r>
        <w:r>
          <w:rPr>
            <w:noProof/>
            <w:webHidden/>
          </w:rPr>
          <w:instrText xml:space="preserve"> PAGEREF _Toc501706249 \h </w:instrText>
        </w:r>
        <w:r>
          <w:rPr>
            <w:noProof/>
            <w:webHidden/>
          </w:rPr>
        </w:r>
        <w:r>
          <w:rPr>
            <w:noProof/>
            <w:webHidden/>
          </w:rPr>
          <w:fldChar w:fldCharType="separate"/>
        </w:r>
        <w:r>
          <w:rPr>
            <w:noProof/>
            <w:webHidden/>
          </w:rPr>
          <w:t>86</w:t>
        </w:r>
        <w:r>
          <w:rPr>
            <w:noProof/>
            <w:webHidden/>
          </w:rPr>
          <w:fldChar w:fldCharType="end"/>
        </w:r>
      </w:hyperlink>
    </w:p>
    <w:p w:rsidR="006B21C7" w:rsidRDefault="006B21C7">
      <w:pPr>
        <w:pStyle w:val="Verzeichnis3"/>
        <w:tabs>
          <w:tab w:val="left" w:pos="1320"/>
          <w:tab w:val="right" w:leader="dot" w:pos="8726"/>
        </w:tabs>
        <w:rPr>
          <w:rFonts w:asciiTheme="minorHAnsi" w:eastAsiaTheme="minorEastAsia" w:hAnsiTheme="minorHAnsi" w:cstheme="minorBidi"/>
          <w:noProof/>
          <w:szCs w:val="22"/>
          <w:lang w:eastAsia="de-DE"/>
        </w:rPr>
      </w:pPr>
      <w:hyperlink w:anchor="_Toc501706250" w:history="1">
        <w:r w:rsidRPr="00563F02">
          <w:rPr>
            <w:rStyle w:val="Hyperlink"/>
            <w:noProof/>
          </w:rPr>
          <w:t>6.1.9</w:t>
        </w:r>
        <w:r>
          <w:rPr>
            <w:rFonts w:asciiTheme="minorHAnsi" w:eastAsiaTheme="minorEastAsia" w:hAnsiTheme="minorHAnsi" w:cstheme="minorBidi"/>
            <w:noProof/>
            <w:szCs w:val="22"/>
            <w:lang w:eastAsia="de-DE"/>
          </w:rPr>
          <w:tab/>
        </w:r>
        <w:r w:rsidRPr="00563F02">
          <w:rPr>
            <w:rStyle w:val="Hyperlink"/>
            <w:noProof/>
          </w:rPr>
          <w:t>Fachanwendungsunabhängige Anwendungsfälle</w:t>
        </w:r>
        <w:r>
          <w:rPr>
            <w:noProof/>
            <w:webHidden/>
          </w:rPr>
          <w:tab/>
        </w:r>
        <w:r>
          <w:rPr>
            <w:noProof/>
            <w:webHidden/>
          </w:rPr>
          <w:fldChar w:fldCharType="begin"/>
        </w:r>
        <w:r>
          <w:rPr>
            <w:noProof/>
            <w:webHidden/>
          </w:rPr>
          <w:instrText xml:space="preserve"> PAGEREF _Toc501706250 \h </w:instrText>
        </w:r>
        <w:r>
          <w:rPr>
            <w:noProof/>
            <w:webHidden/>
          </w:rPr>
        </w:r>
        <w:r>
          <w:rPr>
            <w:noProof/>
            <w:webHidden/>
          </w:rPr>
          <w:fldChar w:fldCharType="separate"/>
        </w:r>
        <w:r>
          <w:rPr>
            <w:noProof/>
            <w:webHidden/>
          </w:rPr>
          <w:t>86</w:t>
        </w:r>
        <w:r>
          <w:rPr>
            <w:noProof/>
            <w:webHidden/>
          </w:rPr>
          <w:fldChar w:fldCharType="end"/>
        </w:r>
      </w:hyperlink>
    </w:p>
    <w:p w:rsidR="006B21C7" w:rsidRDefault="006B21C7">
      <w:pPr>
        <w:pStyle w:val="Verzeichnis4"/>
        <w:tabs>
          <w:tab w:val="left" w:pos="1760"/>
          <w:tab w:val="right" w:leader="dot" w:pos="8726"/>
        </w:tabs>
        <w:rPr>
          <w:rFonts w:asciiTheme="minorHAnsi" w:eastAsiaTheme="minorEastAsia" w:hAnsiTheme="minorHAnsi" w:cstheme="minorBidi"/>
          <w:i w:val="0"/>
          <w:noProof/>
          <w:szCs w:val="22"/>
          <w:lang w:eastAsia="de-DE"/>
        </w:rPr>
      </w:pPr>
      <w:hyperlink w:anchor="_Toc501706251" w:history="1">
        <w:r w:rsidRPr="00563F02">
          <w:rPr>
            <w:rStyle w:val="Hyperlink"/>
            <w:noProof/>
          </w:rPr>
          <w:t>6.1.9.1</w:t>
        </w:r>
        <w:r>
          <w:rPr>
            <w:rFonts w:asciiTheme="minorHAnsi" w:eastAsiaTheme="minorEastAsia" w:hAnsiTheme="minorHAnsi" w:cstheme="minorBidi"/>
            <w:i w:val="0"/>
            <w:noProof/>
            <w:szCs w:val="22"/>
            <w:lang w:eastAsia="de-DE"/>
          </w:rPr>
          <w:tab/>
        </w:r>
        <w:r w:rsidRPr="00563F02">
          <w:rPr>
            <w:rStyle w:val="Hyperlink"/>
            <w:noProof/>
          </w:rPr>
          <w:t>Mit eGK verschlüsseln</w:t>
        </w:r>
        <w:r>
          <w:rPr>
            <w:noProof/>
            <w:webHidden/>
          </w:rPr>
          <w:tab/>
        </w:r>
        <w:r>
          <w:rPr>
            <w:noProof/>
            <w:webHidden/>
          </w:rPr>
          <w:fldChar w:fldCharType="begin"/>
        </w:r>
        <w:r>
          <w:rPr>
            <w:noProof/>
            <w:webHidden/>
          </w:rPr>
          <w:instrText xml:space="preserve"> PAGEREF _Toc501706251 \h </w:instrText>
        </w:r>
        <w:r>
          <w:rPr>
            <w:noProof/>
            <w:webHidden/>
          </w:rPr>
        </w:r>
        <w:r>
          <w:rPr>
            <w:noProof/>
            <w:webHidden/>
          </w:rPr>
          <w:fldChar w:fldCharType="separate"/>
        </w:r>
        <w:r>
          <w:rPr>
            <w:noProof/>
            <w:webHidden/>
          </w:rPr>
          <w:t>86</w:t>
        </w:r>
        <w:r>
          <w:rPr>
            <w:noProof/>
            <w:webHidden/>
          </w:rPr>
          <w:fldChar w:fldCharType="end"/>
        </w:r>
      </w:hyperlink>
    </w:p>
    <w:p w:rsidR="006B21C7" w:rsidRDefault="006B21C7">
      <w:pPr>
        <w:pStyle w:val="Verzeichnis4"/>
        <w:tabs>
          <w:tab w:val="left" w:pos="1760"/>
          <w:tab w:val="right" w:leader="dot" w:pos="8726"/>
        </w:tabs>
        <w:rPr>
          <w:rFonts w:asciiTheme="minorHAnsi" w:eastAsiaTheme="minorEastAsia" w:hAnsiTheme="minorHAnsi" w:cstheme="minorBidi"/>
          <w:i w:val="0"/>
          <w:noProof/>
          <w:szCs w:val="22"/>
          <w:lang w:eastAsia="de-DE"/>
        </w:rPr>
      </w:pPr>
      <w:hyperlink w:anchor="_Toc501706252" w:history="1">
        <w:r w:rsidRPr="00563F02">
          <w:rPr>
            <w:rStyle w:val="Hyperlink"/>
            <w:noProof/>
          </w:rPr>
          <w:t>6.1.9.2</w:t>
        </w:r>
        <w:r>
          <w:rPr>
            <w:rFonts w:asciiTheme="minorHAnsi" w:eastAsiaTheme="minorEastAsia" w:hAnsiTheme="minorHAnsi" w:cstheme="minorBidi"/>
            <w:i w:val="0"/>
            <w:noProof/>
            <w:szCs w:val="22"/>
            <w:lang w:eastAsia="de-DE"/>
          </w:rPr>
          <w:tab/>
        </w:r>
        <w:r w:rsidRPr="00563F02">
          <w:rPr>
            <w:rStyle w:val="Hyperlink"/>
            <w:noProof/>
          </w:rPr>
          <w:t>Mit eGK entschlüsseln</w:t>
        </w:r>
        <w:r>
          <w:rPr>
            <w:noProof/>
            <w:webHidden/>
          </w:rPr>
          <w:tab/>
        </w:r>
        <w:r>
          <w:rPr>
            <w:noProof/>
            <w:webHidden/>
          </w:rPr>
          <w:fldChar w:fldCharType="begin"/>
        </w:r>
        <w:r>
          <w:rPr>
            <w:noProof/>
            <w:webHidden/>
          </w:rPr>
          <w:instrText xml:space="preserve"> PAGEREF _Toc501706252 \h </w:instrText>
        </w:r>
        <w:r>
          <w:rPr>
            <w:noProof/>
            <w:webHidden/>
          </w:rPr>
        </w:r>
        <w:r>
          <w:rPr>
            <w:noProof/>
            <w:webHidden/>
          </w:rPr>
          <w:fldChar w:fldCharType="separate"/>
        </w:r>
        <w:r>
          <w:rPr>
            <w:noProof/>
            <w:webHidden/>
          </w:rPr>
          <w:t>88</w:t>
        </w:r>
        <w:r>
          <w:rPr>
            <w:noProof/>
            <w:webHidden/>
          </w:rPr>
          <w:fldChar w:fldCharType="end"/>
        </w:r>
      </w:hyperlink>
    </w:p>
    <w:p w:rsidR="006B21C7" w:rsidRDefault="006B21C7">
      <w:pPr>
        <w:pStyle w:val="Verzeichnis4"/>
        <w:tabs>
          <w:tab w:val="left" w:pos="1760"/>
          <w:tab w:val="right" w:leader="dot" w:pos="8726"/>
        </w:tabs>
        <w:rPr>
          <w:rFonts w:asciiTheme="minorHAnsi" w:eastAsiaTheme="minorEastAsia" w:hAnsiTheme="minorHAnsi" w:cstheme="minorBidi"/>
          <w:i w:val="0"/>
          <w:noProof/>
          <w:szCs w:val="22"/>
          <w:lang w:eastAsia="de-DE"/>
        </w:rPr>
      </w:pPr>
      <w:hyperlink w:anchor="_Toc501706253" w:history="1">
        <w:r w:rsidRPr="00563F02">
          <w:rPr>
            <w:rStyle w:val="Hyperlink"/>
            <w:noProof/>
          </w:rPr>
          <w:t>6.1.9.3</w:t>
        </w:r>
        <w:r>
          <w:rPr>
            <w:rFonts w:asciiTheme="minorHAnsi" w:eastAsiaTheme="minorEastAsia" w:hAnsiTheme="minorHAnsi" w:cstheme="minorBidi"/>
            <w:i w:val="0"/>
            <w:noProof/>
            <w:szCs w:val="22"/>
            <w:lang w:eastAsia="de-DE"/>
          </w:rPr>
          <w:tab/>
        </w:r>
        <w:r w:rsidRPr="00563F02">
          <w:rPr>
            <w:rStyle w:val="Hyperlink"/>
            <w:noProof/>
          </w:rPr>
          <w:t>Authentisierungsrequest mit eGK signieren</w:t>
        </w:r>
        <w:r>
          <w:rPr>
            <w:noProof/>
            <w:webHidden/>
          </w:rPr>
          <w:tab/>
        </w:r>
        <w:r>
          <w:rPr>
            <w:noProof/>
            <w:webHidden/>
          </w:rPr>
          <w:fldChar w:fldCharType="begin"/>
        </w:r>
        <w:r>
          <w:rPr>
            <w:noProof/>
            <w:webHidden/>
          </w:rPr>
          <w:instrText xml:space="preserve"> PAGEREF _Toc501706253 \h </w:instrText>
        </w:r>
        <w:r>
          <w:rPr>
            <w:noProof/>
            <w:webHidden/>
          </w:rPr>
        </w:r>
        <w:r>
          <w:rPr>
            <w:noProof/>
            <w:webHidden/>
          </w:rPr>
          <w:fldChar w:fldCharType="separate"/>
        </w:r>
        <w:r>
          <w:rPr>
            <w:noProof/>
            <w:webHidden/>
          </w:rPr>
          <w:t>90</w:t>
        </w:r>
        <w:r>
          <w:rPr>
            <w:noProof/>
            <w:webHidden/>
          </w:rPr>
          <w:fldChar w:fldCharType="end"/>
        </w:r>
      </w:hyperlink>
    </w:p>
    <w:p w:rsidR="006B21C7" w:rsidRDefault="006B21C7">
      <w:pPr>
        <w:pStyle w:val="Verzeichnis4"/>
        <w:tabs>
          <w:tab w:val="left" w:pos="1760"/>
          <w:tab w:val="right" w:leader="dot" w:pos="8726"/>
        </w:tabs>
        <w:rPr>
          <w:rFonts w:asciiTheme="minorHAnsi" w:eastAsiaTheme="minorEastAsia" w:hAnsiTheme="minorHAnsi" w:cstheme="minorBidi"/>
          <w:i w:val="0"/>
          <w:noProof/>
          <w:szCs w:val="22"/>
          <w:lang w:eastAsia="de-DE"/>
        </w:rPr>
      </w:pPr>
      <w:hyperlink w:anchor="_Toc501706254" w:history="1">
        <w:r w:rsidRPr="00563F02">
          <w:rPr>
            <w:rStyle w:val="Hyperlink"/>
            <w:noProof/>
          </w:rPr>
          <w:t>6.1.9.4</w:t>
        </w:r>
        <w:r>
          <w:rPr>
            <w:rFonts w:asciiTheme="minorHAnsi" w:eastAsiaTheme="minorEastAsia" w:hAnsiTheme="minorHAnsi" w:cstheme="minorBidi"/>
            <w:i w:val="0"/>
            <w:noProof/>
            <w:szCs w:val="22"/>
            <w:lang w:eastAsia="de-DE"/>
          </w:rPr>
          <w:tab/>
        </w:r>
        <w:r w:rsidRPr="00563F02">
          <w:rPr>
            <w:rStyle w:val="Hyperlink"/>
            <w:noProof/>
          </w:rPr>
          <w:t>Zertifikat von eGK lesen</w:t>
        </w:r>
        <w:r>
          <w:rPr>
            <w:noProof/>
            <w:webHidden/>
          </w:rPr>
          <w:tab/>
        </w:r>
        <w:r>
          <w:rPr>
            <w:noProof/>
            <w:webHidden/>
          </w:rPr>
          <w:fldChar w:fldCharType="begin"/>
        </w:r>
        <w:r>
          <w:rPr>
            <w:noProof/>
            <w:webHidden/>
          </w:rPr>
          <w:instrText xml:space="preserve"> PAGEREF _Toc501706254 \h </w:instrText>
        </w:r>
        <w:r>
          <w:rPr>
            <w:noProof/>
            <w:webHidden/>
          </w:rPr>
        </w:r>
        <w:r>
          <w:rPr>
            <w:noProof/>
            <w:webHidden/>
          </w:rPr>
          <w:fldChar w:fldCharType="separate"/>
        </w:r>
        <w:r>
          <w:rPr>
            <w:noProof/>
            <w:webHidden/>
          </w:rPr>
          <w:t>92</w:t>
        </w:r>
        <w:r>
          <w:rPr>
            <w:noProof/>
            <w:webHidden/>
          </w:rPr>
          <w:fldChar w:fldCharType="end"/>
        </w:r>
      </w:hyperlink>
    </w:p>
    <w:p w:rsidR="006B21C7" w:rsidRDefault="006B21C7">
      <w:pPr>
        <w:pStyle w:val="Verzeichnis3"/>
        <w:tabs>
          <w:tab w:val="left" w:pos="1320"/>
          <w:tab w:val="right" w:leader="dot" w:pos="8726"/>
        </w:tabs>
        <w:rPr>
          <w:rFonts w:asciiTheme="minorHAnsi" w:eastAsiaTheme="minorEastAsia" w:hAnsiTheme="minorHAnsi" w:cstheme="minorBidi"/>
          <w:noProof/>
          <w:szCs w:val="22"/>
          <w:lang w:eastAsia="de-DE"/>
        </w:rPr>
      </w:pPr>
      <w:hyperlink w:anchor="_Toc501706255" w:history="1">
        <w:r w:rsidRPr="00563F02">
          <w:rPr>
            <w:rStyle w:val="Hyperlink"/>
            <w:noProof/>
          </w:rPr>
          <w:t>6.1.10</w:t>
        </w:r>
        <w:r>
          <w:rPr>
            <w:rFonts w:asciiTheme="minorHAnsi" w:eastAsiaTheme="minorEastAsia" w:hAnsiTheme="minorHAnsi" w:cstheme="minorBidi"/>
            <w:noProof/>
            <w:szCs w:val="22"/>
            <w:lang w:eastAsia="de-DE"/>
          </w:rPr>
          <w:tab/>
        </w:r>
        <w:r w:rsidRPr="00563F02">
          <w:rPr>
            <w:rStyle w:val="Hyperlink"/>
            <w:noProof/>
          </w:rPr>
          <w:t>Anwendungsfälle außerhalb von eGK Sitzungen</w:t>
        </w:r>
        <w:r>
          <w:rPr>
            <w:noProof/>
            <w:webHidden/>
          </w:rPr>
          <w:tab/>
        </w:r>
        <w:r>
          <w:rPr>
            <w:noProof/>
            <w:webHidden/>
          </w:rPr>
          <w:fldChar w:fldCharType="begin"/>
        </w:r>
        <w:r>
          <w:rPr>
            <w:noProof/>
            <w:webHidden/>
          </w:rPr>
          <w:instrText xml:space="preserve"> PAGEREF _Toc501706255 \h </w:instrText>
        </w:r>
        <w:r>
          <w:rPr>
            <w:noProof/>
            <w:webHidden/>
          </w:rPr>
        </w:r>
        <w:r>
          <w:rPr>
            <w:noProof/>
            <w:webHidden/>
          </w:rPr>
          <w:fldChar w:fldCharType="separate"/>
        </w:r>
        <w:r>
          <w:rPr>
            <w:noProof/>
            <w:webHidden/>
          </w:rPr>
          <w:t>94</w:t>
        </w:r>
        <w:r>
          <w:rPr>
            <w:noProof/>
            <w:webHidden/>
          </w:rPr>
          <w:fldChar w:fldCharType="end"/>
        </w:r>
      </w:hyperlink>
    </w:p>
    <w:p w:rsidR="006B21C7" w:rsidRDefault="006B21C7">
      <w:pPr>
        <w:pStyle w:val="Verzeichnis4"/>
        <w:tabs>
          <w:tab w:val="left" w:pos="1760"/>
          <w:tab w:val="right" w:leader="dot" w:pos="8726"/>
        </w:tabs>
        <w:rPr>
          <w:rFonts w:asciiTheme="minorHAnsi" w:eastAsiaTheme="minorEastAsia" w:hAnsiTheme="minorHAnsi" w:cstheme="minorBidi"/>
          <w:i w:val="0"/>
          <w:noProof/>
          <w:szCs w:val="22"/>
          <w:lang w:eastAsia="de-DE"/>
        </w:rPr>
      </w:pPr>
      <w:hyperlink w:anchor="_Toc501706256" w:history="1">
        <w:r w:rsidRPr="00563F02">
          <w:rPr>
            <w:rStyle w:val="Hyperlink"/>
            <w:noProof/>
          </w:rPr>
          <w:t>6.1.10.1</w:t>
        </w:r>
        <w:r>
          <w:rPr>
            <w:rFonts w:asciiTheme="minorHAnsi" w:eastAsiaTheme="minorEastAsia" w:hAnsiTheme="minorHAnsi" w:cstheme="minorBidi"/>
            <w:i w:val="0"/>
            <w:noProof/>
            <w:szCs w:val="22"/>
            <w:lang w:eastAsia="de-DE"/>
          </w:rPr>
          <w:tab/>
        </w:r>
        <w:r w:rsidRPr="00563F02">
          <w:rPr>
            <w:rStyle w:val="Hyperlink"/>
            <w:noProof/>
          </w:rPr>
          <w:t>VSD aktualisieren ohne PIN-Eingabe</w:t>
        </w:r>
        <w:r>
          <w:rPr>
            <w:noProof/>
            <w:webHidden/>
          </w:rPr>
          <w:tab/>
        </w:r>
        <w:r>
          <w:rPr>
            <w:noProof/>
            <w:webHidden/>
          </w:rPr>
          <w:fldChar w:fldCharType="begin"/>
        </w:r>
        <w:r>
          <w:rPr>
            <w:noProof/>
            <w:webHidden/>
          </w:rPr>
          <w:instrText xml:space="preserve"> PAGEREF _Toc501706256 \h </w:instrText>
        </w:r>
        <w:r>
          <w:rPr>
            <w:noProof/>
            <w:webHidden/>
          </w:rPr>
        </w:r>
        <w:r>
          <w:rPr>
            <w:noProof/>
            <w:webHidden/>
          </w:rPr>
          <w:fldChar w:fldCharType="separate"/>
        </w:r>
        <w:r>
          <w:rPr>
            <w:noProof/>
            <w:webHidden/>
          </w:rPr>
          <w:t>94</w:t>
        </w:r>
        <w:r>
          <w:rPr>
            <w:noProof/>
            <w:webHidden/>
          </w:rPr>
          <w:fldChar w:fldCharType="end"/>
        </w:r>
      </w:hyperlink>
    </w:p>
    <w:p w:rsidR="006B21C7" w:rsidRDefault="006B21C7">
      <w:pPr>
        <w:pStyle w:val="Verzeichnis2"/>
        <w:tabs>
          <w:tab w:val="left" w:pos="880"/>
          <w:tab w:val="right" w:leader="dot" w:pos="8726"/>
        </w:tabs>
        <w:rPr>
          <w:rFonts w:asciiTheme="minorHAnsi" w:eastAsiaTheme="minorEastAsia" w:hAnsiTheme="minorHAnsi" w:cstheme="minorBidi"/>
          <w:b w:val="0"/>
          <w:iCs w:val="0"/>
          <w:noProof/>
          <w:szCs w:val="22"/>
          <w:lang w:eastAsia="de-DE"/>
        </w:rPr>
      </w:pPr>
      <w:hyperlink w:anchor="_Toc501706257" w:history="1">
        <w:r w:rsidRPr="00563F02">
          <w:rPr>
            <w:rStyle w:val="Hyperlink"/>
            <w:noProof/>
          </w:rPr>
          <w:t>6.2</w:t>
        </w:r>
        <w:r>
          <w:rPr>
            <w:rFonts w:asciiTheme="minorHAnsi" w:eastAsiaTheme="minorEastAsia" w:hAnsiTheme="minorHAnsi" w:cstheme="minorBidi"/>
            <w:b w:val="0"/>
            <w:iCs w:val="0"/>
            <w:noProof/>
            <w:szCs w:val="22"/>
            <w:lang w:eastAsia="de-DE"/>
          </w:rPr>
          <w:tab/>
        </w:r>
        <w:r w:rsidRPr="00563F02">
          <w:rPr>
            <w:rStyle w:val="Hyperlink"/>
            <w:noProof/>
          </w:rPr>
          <w:t>Realisierung der Leistungen der TI-Plattform</w:t>
        </w:r>
        <w:r>
          <w:rPr>
            <w:noProof/>
            <w:webHidden/>
          </w:rPr>
          <w:tab/>
        </w:r>
        <w:r>
          <w:rPr>
            <w:noProof/>
            <w:webHidden/>
          </w:rPr>
          <w:fldChar w:fldCharType="begin"/>
        </w:r>
        <w:r>
          <w:rPr>
            <w:noProof/>
            <w:webHidden/>
          </w:rPr>
          <w:instrText xml:space="preserve"> PAGEREF _Toc501706257 \h </w:instrText>
        </w:r>
        <w:r>
          <w:rPr>
            <w:noProof/>
            <w:webHidden/>
          </w:rPr>
        </w:r>
        <w:r>
          <w:rPr>
            <w:noProof/>
            <w:webHidden/>
          </w:rPr>
          <w:fldChar w:fldCharType="separate"/>
        </w:r>
        <w:r>
          <w:rPr>
            <w:noProof/>
            <w:webHidden/>
          </w:rPr>
          <w:t>97</w:t>
        </w:r>
        <w:r>
          <w:rPr>
            <w:noProof/>
            <w:webHidden/>
          </w:rPr>
          <w:fldChar w:fldCharType="end"/>
        </w:r>
      </w:hyperlink>
    </w:p>
    <w:p w:rsidR="006B21C7" w:rsidRDefault="006B21C7">
      <w:pPr>
        <w:pStyle w:val="Verzeichnis3"/>
        <w:tabs>
          <w:tab w:val="left" w:pos="1320"/>
          <w:tab w:val="right" w:leader="dot" w:pos="8726"/>
        </w:tabs>
        <w:rPr>
          <w:rFonts w:asciiTheme="minorHAnsi" w:eastAsiaTheme="minorEastAsia" w:hAnsiTheme="minorHAnsi" w:cstheme="minorBidi"/>
          <w:noProof/>
          <w:szCs w:val="22"/>
          <w:lang w:eastAsia="de-DE"/>
        </w:rPr>
      </w:pPr>
      <w:hyperlink w:anchor="_Toc501706258" w:history="1">
        <w:r w:rsidRPr="00563F02">
          <w:rPr>
            <w:rStyle w:val="Hyperlink"/>
            <w:noProof/>
          </w:rPr>
          <w:t>6.2.1</w:t>
        </w:r>
        <w:r>
          <w:rPr>
            <w:rFonts w:asciiTheme="minorHAnsi" w:eastAsiaTheme="minorEastAsia" w:hAnsiTheme="minorHAnsi" w:cstheme="minorBidi"/>
            <w:noProof/>
            <w:szCs w:val="22"/>
            <w:lang w:eastAsia="de-DE"/>
          </w:rPr>
          <w:tab/>
        </w:r>
        <w:r w:rsidRPr="00563F02">
          <w:rPr>
            <w:rStyle w:val="Hyperlink"/>
            <w:noProof/>
          </w:rPr>
          <w:t>Transportschnittstelle für Kartenkommandos</w:t>
        </w:r>
        <w:r>
          <w:rPr>
            <w:noProof/>
            <w:webHidden/>
          </w:rPr>
          <w:tab/>
        </w:r>
        <w:r>
          <w:rPr>
            <w:noProof/>
            <w:webHidden/>
          </w:rPr>
          <w:fldChar w:fldCharType="begin"/>
        </w:r>
        <w:r>
          <w:rPr>
            <w:noProof/>
            <w:webHidden/>
          </w:rPr>
          <w:instrText xml:space="preserve"> PAGEREF _Toc501706258 \h </w:instrText>
        </w:r>
        <w:r>
          <w:rPr>
            <w:noProof/>
            <w:webHidden/>
          </w:rPr>
        </w:r>
        <w:r>
          <w:rPr>
            <w:noProof/>
            <w:webHidden/>
          </w:rPr>
          <w:fldChar w:fldCharType="separate"/>
        </w:r>
        <w:r>
          <w:rPr>
            <w:noProof/>
            <w:webHidden/>
          </w:rPr>
          <w:t>97</w:t>
        </w:r>
        <w:r>
          <w:rPr>
            <w:noProof/>
            <w:webHidden/>
          </w:rPr>
          <w:fldChar w:fldCharType="end"/>
        </w:r>
      </w:hyperlink>
    </w:p>
    <w:p w:rsidR="006B21C7" w:rsidRDefault="006B21C7">
      <w:pPr>
        <w:pStyle w:val="Verzeichnis4"/>
        <w:tabs>
          <w:tab w:val="left" w:pos="1760"/>
          <w:tab w:val="right" w:leader="dot" w:pos="8726"/>
        </w:tabs>
        <w:rPr>
          <w:rFonts w:asciiTheme="minorHAnsi" w:eastAsiaTheme="minorEastAsia" w:hAnsiTheme="minorHAnsi" w:cstheme="minorBidi"/>
          <w:i w:val="0"/>
          <w:noProof/>
          <w:szCs w:val="22"/>
          <w:lang w:eastAsia="de-DE"/>
        </w:rPr>
      </w:pPr>
      <w:hyperlink w:anchor="_Toc501706259" w:history="1">
        <w:r w:rsidRPr="00563F02">
          <w:rPr>
            <w:rStyle w:val="Hyperlink"/>
            <w:noProof/>
          </w:rPr>
          <w:t>6.2.1.1</w:t>
        </w:r>
        <w:r>
          <w:rPr>
            <w:rFonts w:asciiTheme="minorHAnsi" w:eastAsiaTheme="minorEastAsia" w:hAnsiTheme="minorHAnsi" w:cstheme="minorBidi"/>
            <w:i w:val="0"/>
            <w:noProof/>
            <w:szCs w:val="22"/>
            <w:lang w:eastAsia="de-DE"/>
          </w:rPr>
          <w:tab/>
        </w:r>
        <w:r w:rsidRPr="00563F02">
          <w:rPr>
            <w:rStyle w:val="Hyperlink"/>
            <w:noProof/>
          </w:rPr>
          <w:t>Kartenterminals der Sicherheitsklasse 1</w:t>
        </w:r>
        <w:r>
          <w:rPr>
            <w:noProof/>
            <w:webHidden/>
          </w:rPr>
          <w:tab/>
        </w:r>
        <w:r>
          <w:rPr>
            <w:noProof/>
            <w:webHidden/>
          </w:rPr>
          <w:fldChar w:fldCharType="begin"/>
        </w:r>
        <w:r>
          <w:rPr>
            <w:noProof/>
            <w:webHidden/>
          </w:rPr>
          <w:instrText xml:space="preserve"> PAGEREF _Toc501706259 \h </w:instrText>
        </w:r>
        <w:r>
          <w:rPr>
            <w:noProof/>
            <w:webHidden/>
          </w:rPr>
        </w:r>
        <w:r>
          <w:rPr>
            <w:noProof/>
            <w:webHidden/>
          </w:rPr>
          <w:fldChar w:fldCharType="separate"/>
        </w:r>
        <w:r>
          <w:rPr>
            <w:noProof/>
            <w:webHidden/>
          </w:rPr>
          <w:t>98</w:t>
        </w:r>
        <w:r>
          <w:rPr>
            <w:noProof/>
            <w:webHidden/>
          </w:rPr>
          <w:fldChar w:fldCharType="end"/>
        </w:r>
      </w:hyperlink>
    </w:p>
    <w:p w:rsidR="006B21C7" w:rsidRDefault="006B21C7">
      <w:pPr>
        <w:pStyle w:val="Verzeichnis4"/>
        <w:tabs>
          <w:tab w:val="left" w:pos="1760"/>
          <w:tab w:val="right" w:leader="dot" w:pos="8726"/>
        </w:tabs>
        <w:rPr>
          <w:rFonts w:asciiTheme="minorHAnsi" w:eastAsiaTheme="minorEastAsia" w:hAnsiTheme="minorHAnsi" w:cstheme="minorBidi"/>
          <w:i w:val="0"/>
          <w:noProof/>
          <w:szCs w:val="22"/>
          <w:lang w:eastAsia="de-DE"/>
        </w:rPr>
      </w:pPr>
      <w:hyperlink w:anchor="_Toc501706260" w:history="1">
        <w:r w:rsidRPr="00563F02">
          <w:rPr>
            <w:rStyle w:val="Hyperlink"/>
            <w:noProof/>
          </w:rPr>
          <w:t>6.2.1.2</w:t>
        </w:r>
        <w:r>
          <w:rPr>
            <w:rFonts w:asciiTheme="minorHAnsi" w:eastAsiaTheme="minorEastAsia" w:hAnsiTheme="minorHAnsi" w:cstheme="minorBidi"/>
            <w:i w:val="0"/>
            <w:noProof/>
            <w:szCs w:val="22"/>
            <w:lang w:eastAsia="de-DE"/>
          </w:rPr>
          <w:tab/>
        </w:r>
        <w:r w:rsidRPr="00563F02">
          <w:rPr>
            <w:rStyle w:val="Hyperlink"/>
            <w:noProof/>
          </w:rPr>
          <w:t>Kartenterminals der Sicherheitsklasse 2</w:t>
        </w:r>
        <w:r>
          <w:rPr>
            <w:noProof/>
            <w:webHidden/>
          </w:rPr>
          <w:tab/>
        </w:r>
        <w:r>
          <w:rPr>
            <w:noProof/>
            <w:webHidden/>
          </w:rPr>
          <w:fldChar w:fldCharType="begin"/>
        </w:r>
        <w:r>
          <w:rPr>
            <w:noProof/>
            <w:webHidden/>
          </w:rPr>
          <w:instrText xml:space="preserve"> PAGEREF _Toc501706260 \h </w:instrText>
        </w:r>
        <w:r>
          <w:rPr>
            <w:noProof/>
            <w:webHidden/>
          </w:rPr>
        </w:r>
        <w:r>
          <w:rPr>
            <w:noProof/>
            <w:webHidden/>
          </w:rPr>
          <w:fldChar w:fldCharType="separate"/>
        </w:r>
        <w:r>
          <w:rPr>
            <w:noProof/>
            <w:webHidden/>
          </w:rPr>
          <w:t>99</w:t>
        </w:r>
        <w:r>
          <w:rPr>
            <w:noProof/>
            <w:webHidden/>
          </w:rPr>
          <w:fldChar w:fldCharType="end"/>
        </w:r>
      </w:hyperlink>
    </w:p>
    <w:p w:rsidR="006B21C7" w:rsidRDefault="006B21C7">
      <w:pPr>
        <w:pStyle w:val="Verzeichnis4"/>
        <w:tabs>
          <w:tab w:val="left" w:pos="1760"/>
          <w:tab w:val="right" w:leader="dot" w:pos="8726"/>
        </w:tabs>
        <w:rPr>
          <w:rFonts w:asciiTheme="minorHAnsi" w:eastAsiaTheme="minorEastAsia" w:hAnsiTheme="minorHAnsi" w:cstheme="minorBidi"/>
          <w:i w:val="0"/>
          <w:noProof/>
          <w:szCs w:val="22"/>
          <w:lang w:eastAsia="de-DE"/>
        </w:rPr>
      </w:pPr>
      <w:hyperlink w:anchor="_Toc501706261" w:history="1">
        <w:r w:rsidRPr="00563F02">
          <w:rPr>
            <w:rStyle w:val="Hyperlink"/>
            <w:noProof/>
          </w:rPr>
          <w:t>6.2.1.3</w:t>
        </w:r>
        <w:r>
          <w:rPr>
            <w:rFonts w:asciiTheme="minorHAnsi" w:eastAsiaTheme="minorEastAsia" w:hAnsiTheme="minorHAnsi" w:cstheme="minorBidi"/>
            <w:i w:val="0"/>
            <w:noProof/>
            <w:szCs w:val="22"/>
            <w:lang w:eastAsia="de-DE"/>
          </w:rPr>
          <w:tab/>
        </w:r>
        <w:r w:rsidRPr="00563F02">
          <w:rPr>
            <w:rStyle w:val="Hyperlink"/>
            <w:noProof/>
          </w:rPr>
          <w:t>Kartenterminals der Sicherheitsklasse 3</w:t>
        </w:r>
        <w:r>
          <w:rPr>
            <w:noProof/>
            <w:webHidden/>
          </w:rPr>
          <w:tab/>
        </w:r>
        <w:r>
          <w:rPr>
            <w:noProof/>
            <w:webHidden/>
          </w:rPr>
          <w:fldChar w:fldCharType="begin"/>
        </w:r>
        <w:r>
          <w:rPr>
            <w:noProof/>
            <w:webHidden/>
          </w:rPr>
          <w:instrText xml:space="preserve"> PAGEREF _Toc501706261 \h </w:instrText>
        </w:r>
        <w:r>
          <w:rPr>
            <w:noProof/>
            <w:webHidden/>
          </w:rPr>
        </w:r>
        <w:r>
          <w:rPr>
            <w:noProof/>
            <w:webHidden/>
          </w:rPr>
          <w:fldChar w:fldCharType="separate"/>
        </w:r>
        <w:r>
          <w:rPr>
            <w:noProof/>
            <w:webHidden/>
          </w:rPr>
          <w:t>100</w:t>
        </w:r>
        <w:r>
          <w:rPr>
            <w:noProof/>
            <w:webHidden/>
          </w:rPr>
          <w:fldChar w:fldCharType="end"/>
        </w:r>
      </w:hyperlink>
    </w:p>
    <w:p w:rsidR="006B21C7" w:rsidRDefault="006B21C7">
      <w:pPr>
        <w:pStyle w:val="Verzeichnis3"/>
        <w:tabs>
          <w:tab w:val="left" w:pos="1320"/>
          <w:tab w:val="right" w:leader="dot" w:pos="8726"/>
        </w:tabs>
        <w:rPr>
          <w:rFonts w:asciiTheme="minorHAnsi" w:eastAsiaTheme="minorEastAsia" w:hAnsiTheme="minorHAnsi" w:cstheme="minorBidi"/>
          <w:noProof/>
          <w:szCs w:val="22"/>
          <w:lang w:eastAsia="de-DE"/>
        </w:rPr>
      </w:pPr>
      <w:hyperlink w:anchor="_Toc501706262" w:history="1">
        <w:r w:rsidRPr="00563F02">
          <w:rPr>
            <w:rStyle w:val="Hyperlink"/>
            <w:noProof/>
          </w:rPr>
          <w:t>6.2.2</w:t>
        </w:r>
        <w:r>
          <w:rPr>
            <w:rFonts w:asciiTheme="minorHAnsi" w:eastAsiaTheme="minorEastAsia" w:hAnsiTheme="minorHAnsi" w:cstheme="minorBidi"/>
            <w:noProof/>
            <w:szCs w:val="22"/>
            <w:lang w:eastAsia="de-DE"/>
          </w:rPr>
          <w:tab/>
        </w:r>
        <w:r w:rsidRPr="00563F02">
          <w:rPr>
            <w:rStyle w:val="Hyperlink"/>
            <w:noProof/>
          </w:rPr>
          <w:t>Schnittstelle für PIN-Operationen und Anbindung der Karten der TI</w:t>
        </w:r>
        <w:r>
          <w:rPr>
            <w:noProof/>
            <w:webHidden/>
          </w:rPr>
          <w:tab/>
        </w:r>
        <w:r>
          <w:rPr>
            <w:noProof/>
            <w:webHidden/>
          </w:rPr>
          <w:fldChar w:fldCharType="begin"/>
        </w:r>
        <w:r>
          <w:rPr>
            <w:noProof/>
            <w:webHidden/>
          </w:rPr>
          <w:instrText xml:space="preserve"> PAGEREF _Toc501706262 \h </w:instrText>
        </w:r>
        <w:r>
          <w:rPr>
            <w:noProof/>
            <w:webHidden/>
          </w:rPr>
        </w:r>
        <w:r>
          <w:rPr>
            <w:noProof/>
            <w:webHidden/>
          </w:rPr>
          <w:fldChar w:fldCharType="separate"/>
        </w:r>
        <w:r>
          <w:rPr>
            <w:noProof/>
            <w:webHidden/>
          </w:rPr>
          <w:t>101</w:t>
        </w:r>
        <w:r>
          <w:rPr>
            <w:noProof/>
            <w:webHidden/>
          </w:rPr>
          <w:fldChar w:fldCharType="end"/>
        </w:r>
      </w:hyperlink>
    </w:p>
    <w:p w:rsidR="006B21C7" w:rsidRDefault="006B21C7">
      <w:pPr>
        <w:pStyle w:val="Verzeichnis3"/>
        <w:tabs>
          <w:tab w:val="left" w:pos="1320"/>
          <w:tab w:val="right" w:leader="dot" w:pos="8726"/>
        </w:tabs>
        <w:rPr>
          <w:rFonts w:asciiTheme="minorHAnsi" w:eastAsiaTheme="minorEastAsia" w:hAnsiTheme="minorHAnsi" w:cstheme="minorBidi"/>
          <w:noProof/>
          <w:szCs w:val="22"/>
          <w:lang w:eastAsia="de-DE"/>
        </w:rPr>
      </w:pPr>
      <w:hyperlink w:anchor="_Toc501706263" w:history="1">
        <w:r w:rsidRPr="00563F02">
          <w:rPr>
            <w:rStyle w:val="Hyperlink"/>
            <w:noProof/>
          </w:rPr>
          <w:t>6.2.3</w:t>
        </w:r>
        <w:r>
          <w:rPr>
            <w:rFonts w:asciiTheme="minorHAnsi" w:eastAsiaTheme="minorEastAsia" w:hAnsiTheme="minorHAnsi" w:cstheme="minorBidi"/>
            <w:noProof/>
            <w:szCs w:val="22"/>
            <w:lang w:eastAsia="de-DE"/>
          </w:rPr>
          <w:tab/>
        </w:r>
        <w:r w:rsidRPr="00563F02">
          <w:rPr>
            <w:rStyle w:val="Hyperlink"/>
            <w:noProof/>
          </w:rPr>
          <w:t>Schnittstelle zur Freischaltung der eGK</w:t>
        </w:r>
        <w:r>
          <w:rPr>
            <w:noProof/>
            <w:webHidden/>
          </w:rPr>
          <w:tab/>
        </w:r>
        <w:r>
          <w:rPr>
            <w:noProof/>
            <w:webHidden/>
          </w:rPr>
          <w:fldChar w:fldCharType="begin"/>
        </w:r>
        <w:r>
          <w:rPr>
            <w:noProof/>
            <w:webHidden/>
          </w:rPr>
          <w:instrText xml:space="preserve"> PAGEREF _Toc501706263 \h </w:instrText>
        </w:r>
        <w:r>
          <w:rPr>
            <w:noProof/>
            <w:webHidden/>
          </w:rPr>
        </w:r>
        <w:r>
          <w:rPr>
            <w:noProof/>
            <w:webHidden/>
          </w:rPr>
          <w:fldChar w:fldCharType="separate"/>
        </w:r>
        <w:r>
          <w:rPr>
            <w:noProof/>
            <w:webHidden/>
          </w:rPr>
          <w:t>102</w:t>
        </w:r>
        <w:r>
          <w:rPr>
            <w:noProof/>
            <w:webHidden/>
          </w:rPr>
          <w:fldChar w:fldCharType="end"/>
        </w:r>
      </w:hyperlink>
    </w:p>
    <w:p w:rsidR="006B21C7" w:rsidRDefault="006B21C7">
      <w:pPr>
        <w:pStyle w:val="Verzeichnis3"/>
        <w:tabs>
          <w:tab w:val="left" w:pos="1320"/>
          <w:tab w:val="right" w:leader="dot" w:pos="8726"/>
        </w:tabs>
        <w:rPr>
          <w:rFonts w:asciiTheme="minorHAnsi" w:eastAsiaTheme="minorEastAsia" w:hAnsiTheme="minorHAnsi" w:cstheme="minorBidi"/>
          <w:noProof/>
          <w:szCs w:val="22"/>
          <w:lang w:eastAsia="de-DE"/>
        </w:rPr>
      </w:pPr>
      <w:hyperlink w:anchor="_Toc501706264" w:history="1">
        <w:r w:rsidRPr="00563F02">
          <w:rPr>
            <w:rStyle w:val="Hyperlink"/>
            <w:noProof/>
          </w:rPr>
          <w:t>6.2.4</w:t>
        </w:r>
        <w:r>
          <w:rPr>
            <w:rFonts w:asciiTheme="minorHAnsi" w:eastAsiaTheme="minorEastAsia" w:hAnsiTheme="minorHAnsi" w:cstheme="minorBidi"/>
            <w:noProof/>
            <w:szCs w:val="22"/>
            <w:lang w:eastAsia="de-DE"/>
          </w:rPr>
          <w:tab/>
        </w:r>
        <w:r w:rsidRPr="00563F02">
          <w:rPr>
            <w:rStyle w:val="Hyperlink"/>
            <w:noProof/>
          </w:rPr>
          <w:t>Schnittstelle zu Diensten der zentralen TI-Plattform</w:t>
        </w:r>
        <w:r>
          <w:rPr>
            <w:noProof/>
            <w:webHidden/>
          </w:rPr>
          <w:tab/>
        </w:r>
        <w:r>
          <w:rPr>
            <w:noProof/>
            <w:webHidden/>
          </w:rPr>
          <w:fldChar w:fldCharType="begin"/>
        </w:r>
        <w:r>
          <w:rPr>
            <w:noProof/>
            <w:webHidden/>
          </w:rPr>
          <w:instrText xml:space="preserve"> PAGEREF _Toc501706264 \h </w:instrText>
        </w:r>
        <w:r>
          <w:rPr>
            <w:noProof/>
            <w:webHidden/>
          </w:rPr>
        </w:r>
        <w:r>
          <w:rPr>
            <w:noProof/>
            <w:webHidden/>
          </w:rPr>
          <w:fldChar w:fldCharType="separate"/>
        </w:r>
        <w:r>
          <w:rPr>
            <w:noProof/>
            <w:webHidden/>
          </w:rPr>
          <w:t>103</w:t>
        </w:r>
        <w:r>
          <w:rPr>
            <w:noProof/>
            <w:webHidden/>
          </w:rPr>
          <w:fldChar w:fldCharType="end"/>
        </w:r>
      </w:hyperlink>
    </w:p>
    <w:p w:rsidR="006B21C7" w:rsidRDefault="006B21C7">
      <w:pPr>
        <w:pStyle w:val="Verzeichnis2"/>
        <w:tabs>
          <w:tab w:val="left" w:pos="880"/>
          <w:tab w:val="right" w:leader="dot" w:pos="8726"/>
        </w:tabs>
        <w:rPr>
          <w:rFonts w:asciiTheme="minorHAnsi" w:eastAsiaTheme="minorEastAsia" w:hAnsiTheme="minorHAnsi" w:cstheme="minorBidi"/>
          <w:b w:val="0"/>
          <w:iCs w:val="0"/>
          <w:noProof/>
          <w:szCs w:val="22"/>
          <w:lang w:eastAsia="de-DE"/>
        </w:rPr>
      </w:pPr>
      <w:hyperlink w:anchor="_Toc501706265" w:history="1">
        <w:r w:rsidRPr="00563F02">
          <w:rPr>
            <w:rStyle w:val="Hyperlink"/>
            <w:noProof/>
          </w:rPr>
          <w:t>6.3</w:t>
        </w:r>
        <w:r>
          <w:rPr>
            <w:rFonts w:asciiTheme="minorHAnsi" w:eastAsiaTheme="minorEastAsia" w:hAnsiTheme="minorHAnsi" w:cstheme="minorBidi"/>
            <w:b w:val="0"/>
            <w:iCs w:val="0"/>
            <w:noProof/>
            <w:szCs w:val="22"/>
            <w:lang w:eastAsia="de-DE"/>
          </w:rPr>
          <w:tab/>
        </w:r>
        <w:r w:rsidRPr="00563F02">
          <w:rPr>
            <w:rStyle w:val="Hyperlink"/>
            <w:noProof/>
          </w:rPr>
          <w:t>Schnittstelle zwischen App und AdV-Server</w:t>
        </w:r>
        <w:r>
          <w:rPr>
            <w:noProof/>
            <w:webHidden/>
          </w:rPr>
          <w:tab/>
        </w:r>
        <w:r>
          <w:rPr>
            <w:noProof/>
            <w:webHidden/>
          </w:rPr>
          <w:fldChar w:fldCharType="begin"/>
        </w:r>
        <w:r>
          <w:rPr>
            <w:noProof/>
            <w:webHidden/>
          </w:rPr>
          <w:instrText xml:space="preserve"> PAGEREF _Toc501706265 \h </w:instrText>
        </w:r>
        <w:r>
          <w:rPr>
            <w:noProof/>
            <w:webHidden/>
          </w:rPr>
        </w:r>
        <w:r>
          <w:rPr>
            <w:noProof/>
            <w:webHidden/>
          </w:rPr>
          <w:fldChar w:fldCharType="separate"/>
        </w:r>
        <w:r>
          <w:rPr>
            <w:noProof/>
            <w:webHidden/>
          </w:rPr>
          <w:t>106</w:t>
        </w:r>
        <w:r>
          <w:rPr>
            <w:noProof/>
            <w:webHidden/>
          </w:rPr>
          <w:fldChar w:fldCharType="end"/>
        </w:r>
      </w:hyperlink>
    </w:p>
    <w:p w:rsidR="006B21C7" w:rsidRDefault="006B21C7">
      <w:pPr>
        <w:pStyle w:val="Verzeichnis2"/>
        <w:tabs>
          <w:tab w:val="left" w:pos="880"/>
          <w:tab w:val="right" w:leader="dot" w:pos="8726"/>
        </w:tabs>
        <w:rPr>
          <w:rFonts w:asciiTheme="minorHAnsi" w:eastAsiaTheme="minorEastAsia" w:hAnsiTheme="minorHAnsi" w:cstheme="minorBidi"/>
          <w:b w:val="0"/>
          <w:iCs w:val="0"/>
          <w:noProof/>
          <w:szCs w:val="22"/>
          <w:lang w:eastAsia="de-DE"/>
        </w:rPr>
      </w:pPr>
      <w:hyperlink w:anchor="_Toc501706266" w:history="1">
        <w:r w:rsidRPr="00563F02">
          <w:rPr>
            <w:rStyle w:val="Hyperlink"/>
            <w:noProof/>
          </w:rPr>
          <w:t>6.4</w:t>
        </w:r>
        <w:r>
          <w:rPr>
            <w:rFonts w:asciiTheme="minorHAnsi" w:eastAsiaTheme="minorEastAsia" w:hAnsiTheme="minorHAnsi" w:cstheme="minorBidi"/>
            <w:b w:val="0"/>
            <w:iCs w:val="0"/>
            <w:noProof/>
            <w:szCs w:val="22"/>
            <w:lang w:eastAsia="de-DE"/>
          </w:rPr>
          <w:tab/>
        </w:r>
        <w:r w:rsidRPr="00563F02">
          <w:rPr>
            <w:rStyle w:val="Hyperlink"/>
            <w:noProof/>
          </w:rPr>
          <w:t>Identitäten der KTR-AdV</w:t>
        </w:r>
        <w:r>
          <w:rPr>
            <w:noProof/>
            <w:webHidden/>
          </w:rPr>
          <w:tab/>
        </w:r>
        <w:r>
          <w:rPr>
            <w:noProof/>
            <w:webHidden/>
          </w:rPr>
          <w:fldChar w:fldCharType="begin"/>
        </w:r>
        <w:r>
          <w:rPr>
            <w:noProof/>
            <w:webHidden/>
          </w:rPr>
          <w:instrText xml:space="preserve"> PAGEREF _Toc501706266 \h </w:instrText>
        </w:r>
        <w:r>
          <w:rPr>
            <w:noProof/>
            <w:webHidden/>
          </w:rPr>
        </w:r>
        <w:r>
          <w:rPr>
            <w:noProof/>
            <w:webHidden/>
          </w:rPr>
          <w:fldChar w:fldCharType="separate"/>
        </w:r>
        <w:r>
          <w:rPr>
            <w:noProof/>
            <w:webHidden/>
          </w:rPr>
          <w:t>106</w:t>
        </w:r>
        <w:r>
          <w:rPr>
            <w:noProof/>
            <w:webHidden/>
          </w:rPr>
          <w:fldChar w:fldCharType="end"/>
        </w:r>
      </w:hyperlink>
    </w:p>
    <w:p w:rsidR="006B21C7" w:rsidRDefault="006B21C7">
      <w:pPr>
        <w:pStyle w:val="Verzeichnis1"/>
        <w:tabs>
          <w:tab w:val="left" w:pos="440"/>
          <w:tab w:val="right" w:leader="dot" w:pos="8726"/>
        </w:tabs>
        <w:rPr>
          <w:rFonts w:asciiTheme="minorHAnsi" w:eastAsiaTheme="minorEastAsia" w:hAnsiTheme="minorHAnsi" w:cstheme="minorBidi"/>
          <w:b w:val="0"/>
          <w:bCs w:val="0"/>
          <w:noProof/>
          <w:sz w:val="22"/>
          <w:lang w:eastAsia="de-DE"/>
        </w:rPr>
      </w:pPr>
      <w:hyperlink w:anchor="_Toc501706267" w:history="1">
        <w:r w:rsidRPr="00563F02">
          <w:rPr>
            <w:rStyle w:val="Hyperlink"/>
            <w:noProof/>
          </w:rPr>
          <w:t>7</w:t>
        </w:r>
        <w:r>
          <w:rPr>
            <w:rFonts w:asciiTheme="minorHAnsi" w:eastAsiaTheme="minorEastAsia" w:hAnsiTheme="minorHAnsi" w:cstheme="minorBidi"/>
            <w:b w:val="0"/>
            <w:bCs w:val="0"/>
            <w:noProof/>
            <w:sz w:val="22"/>
            <w:lang w:eastAsia="de-DE"/>
          </w:rPr>
          <w:tab/>
        </w:r>
        <w:r w:rsidRPr="00563F02">
          <w:rPr>
            <w:rStyle w:val="Hyperlink"/>
            <w:noProof/>
          </w:rPr>
          <w:t>Informationsmodell</w:t>
        </w:r>
        <w:r>
          <w:rPr>
            <w:noProof/>
            <w:webHidden/>
          </w:rPr>
          <w:tab/>
        </w:r>
        <w:r>
          <w:rPr>
            <w:noProof/>
            <w:webHidden/>
          </w:rPr>
          <w:fldChar w:fldCharType="begin"/>
        </w:r>
        <w:r>
          <w:rPr>
            <w:noProof/>
            <w:webHidden/>
          </w:rPr>
          <w:instrText xml:space="preserve"> PAGEREF _Toc501706267 \h </w:instrText>
        </w:r>
        <w:r>
          <w:rPr>
            <w:noProof/>
            <w:webHidden/>
          </w:rPr>
        </w:r>
        <w:r>
          <w:rPr>
            <w:noProof/>
            <w:webHidden/>
          </w:rPr>
          <w:fldChar w:fldCharType="separate"/>
        </w:r>
        <w:r>
          <w:rPr>
            <w:noProof/>
            <w:webHidden/>
          </w:rPr>
          <w:t>109</w:t>
        </w:r>
        <w:r>
          <w:rPr>
            <w:noProof/>
            <w:webHidden/>
          </w:rPr>
          <w:fldChar w:fldCharType="end"/>
        </w:r>
      </w:hyperlink>
    </w:p>
    <w:p w:rsidR="006B21C7" w:rsidRDefault="006B21C7">
      <w:pPr>
        <w:pStyle w:val="Verzeichnis1"/>
        <w:tabs>
          <w:tab w:val="left" w:pos="440"/>
          <w:tab w:val="right" w:leader="dot" w:pos="8726"/>
        </w:tabs>
        <w:rPr>
          <w:rFonts w:asciiTheme="minorHAnsi" w:eastAsiaTheme="minorEastAsia" w:hAnsiTheme="minorHAnsi" w:cstheme="minorBidi"/>
          <w:b w:val="0"/>
          <w:bCs w:val="0"/>
          <w:noProof/>
          <w:sz w:val="22"/>
          <w:lang w:eastAsia="de-DE"/>
        </w:rPr>
      </w:pPr>
      <w:hyperlink w:anchor="_Toc501706268" w:history="1">
        <w:r w:rsidRPr="00563F02">
          <w:rPr>
            <w:rStyle w:val="Hyperlink"/>
            <w:noProof/>
          </w:rPr>
          <w:t>8</w:t>
        </w:r>
        <w:r>
          <w:rPr>
            <w:rFonts w:asciiTheme="minorHAnsi" w:eastAsiaTheme="minorEastAsia" w:hAnsiTheme="minorHAnsi" w:cstheme="minorBidi"/>
            <w:b w:val="0"/>
            <w:bCs w:val="0"/>
            <w:noProof/>
            <w:sz w:val="22"/>
            <w:lang w:eastAsia="de-DE"/>
          </w:rPr>
          <w:tab/>
        </w:r>
        <w:r w:rsidRPr="00563F02">
          <w:rPr>
            <w:rStyle w:val="Hyperlink"/>
            <w:noProof/>
          </w:rPr>
          <w:t>Verteilungssicht</w:t>
        </w:r>
        <w:r>
          <w:rPr>
            <w:noProof/>
            <w:webHidden/>
          </w:rPr>
          <w:tab/>
        </w:r>
        <w:r>
          <w:rPr>
            <w:noProof/>
            <w:webHidden/>
          </w:rPr>
          <w:fldChar w:fldCharType="begin"/>
        </w:r>
        <w:r>
          <w:rPr>
            <w:noProof/>
            <w:webHidden/>
          </w:rPr>
          <w:instrText xml:space="preserve"> PAGEREF _Toc501706268 \h </w:instrText>
        </w:r>
        <w:r>
          <w:rPr>
            <w:noProof/>
            <w:webHidden/>
          </w:rPr>
        </w:r>
        <w:r>
          <w:rPr>
            <w:noProof/>
            <w:webHidden/>
          </w:rPr>
          <w:fldChar w:fldCharType="separate"/>
        </w:r>
        <w:r>
          <w:rPr>
            <w:noProof/>
            <w:webHidden/>
          </w:rPr>
          <w:t>110</w:t>
        </w:r>
        <w:r>
          <w:rPr>
            <w:noProof/>
            <w:webHidden/>
          </w:rPr>
          <w:fldChar w:fldCharType="end"/>
        </w:r>
      </w:hyperlink>
    </w:p>
    <w:p w:rsidR="006B21C7" w:rsidRDefault="006B21C7">
      <w:pPr>
        <w:pStyle w:val="Verzeichnis1"/>
        <w:tabs>
          <w:tab w:val="left" w:pos="440"/>
          <w:tab w:val="right" w:leader="dot" w:pos="8726"/>
        </w:tabs>
        <w:rPr>
          <w:rFonts w:asciiTheme="minorHAnsi" w:eastAsiaTheme="minorEastAsia" w:hAnsiTheme="minorHAnsi" w:cstheme="minorBidi"/>
          <w:b w:val="0"/>
          <w:bCs w:val="0"/>
          <w:noProof/>
          <w:sz w:val="22"/>
          <w:lang w:eastAsia="de-DE"/>
        </w:rPr>
      </w:pPr>
      <w:hyperlink w:anchor="_Toc501706269" w:history="1">
        <w:r w:rsidRPr="00563F02">
          <w:rPr>
            <w:rStyle w:val="Hyperlink"/>
            <w:noProof/>
          </w:rPr>
          <w:t>9</w:t>
        </w:r>
        <w:r>
          <w:rPr>
            <w:rFonts w:asciiTheme="minorHAnsi" w:eastAsiaTheme="minorEastAsia" w:hAnsiTheme="minorHAnsi" w:cstheme="minorBidi"/>
            <w:b w:val="0"/>
            <w:bCs w:val="0"/>
            <w:noProof/>
            <w:sz w:val="22"/>
            <w:lang w:eastAsia="de-DE"/>
          </w:rPr>
          <w:tab/>
        </w:r>
        <w:r w:rsidRPr="00563F02">
          <w:rPr>
            <w:rStyle w:val="Hyperlink"/>
            <w:noProof/>
          </w:rPr>
          <w:t>Anhang A – Verzeichnisse</w:t>
        </w:r>
        <w:r>
          <w:rPr>
            <w:noProof/>
            <w:webHidden/>
          </w:rPr>
          <w:tab/>
        </w:r>
        <w:r>
          <w:rPr>
            <w:noProof/>
            <w:webHidden/>
          </w:rPr>
          <w:fldChar w:fldCharType="begin"/>
        </w:r>
        <w:r>
          <w:rPr>
            <w:noProof/>
            <w:webHidden/>
          </w:rPr>
          <w:instrText xml:space="preserve"> PAGEREF _Toc501706269 \h </w:instrText>
        </w:r>
        <w:r>
          <w:rPr>
            <w:noProof/>
            <w:webHidden/>
          </w:rPr>
        </w:r>
        <w:r>
          <w:rPr>
            <w:noProof/>
            <w:webHidden/>
          </w:rPr>
          <w:fldChar w:fldCharType="separate"/>
        </w:r>
        <w:r>
          <w:rPr>
            <w:noProof/>
            <w:webHidden/>
          </w:rPr>
          <w:t>111</w:t>
        </w:r>
        <w:r>
          <w:rPr>
            <w:noProof/>
            <w:webHidden/>
          </w:rPr>
          <w:fldChar w:fldCharType="end"/>
        </w:r>
      </w:hyperlink>
    </w:p>
    <w:p w:rsidR="006B21C7" w:rsidRDefault="006B21C7">
      <w:pPr>
        <w:pStyle w:val="Verzeichnis2"/>
        <w:tabs>
          <w:tab w:val="left" w:pos="880"/>
          <w:tab w:val="right" w:leader="dot" w:pos="8726"/>
        </w:tabs>
        <w:rPr>
          <w:rFonts w:asciiTheme="minorHAnsi" w:eastAsiaTheme="minorEastAsia" w:hAnsiTheme="minorHAnsi" w:cstheme="minorBidi"/>
          <w:b w:val="0"/>
          <w:iCs w:val="0"/>
          <w:noProof/>
          <w:szCs w:val="22"/>
          <w:lang w:eastAsia="de-DE"/>
        </w:rPr>
      </w:pPr>
      <w:hyperlink w:anchor="_Toc501706270" w:history="1">
        <w:r w:rsidRPr="00563F02">
          <w:rPr>
            <w:rStyle w:val="Hyperlink"/>
            <w:noProof/>
          </w:rPr>
          <w:t>9.1</w:t>
        </w:r>
        <w:r>
          <w:rPr>
            <w:rFonts w:asciiTheme="minorHAnsi" w:eastAsiaTheme="minorEastAsia" w:hAnsiTheme="minorHAnsi" w:cstheme="minorBidi"/>
            <w:b w:val="0"/>
            <w:iCs w:val="0"/>
            <w:noProof/>
            <w:szCs w:val="22"/>
            <w:lang w:eastAsia="de-DE"/>
          </w:rPr>
          <w:tab/>
        </w:r>
        <w:r w:rsidRPr="00563F02">
          <w:rPr>
            <w:rStyle w:val="Hyperlink"/>
            <w:noProof/>
          </w:rPr>
          <w:t>A1 – Abkürzungen</w:t>
        </w:r>
        <w:r>
          <w:rPr>
            <w:noProof/>
            <w:webHidden/>
          </w:rPr>
          <w:tab/>
        </w:r>
        <w:r>
          <w:rPr>
            <w:noProof/>
            <w:webHidden/>
          </w:rPr>
          <w:fldChar w:fldCharType="begin"/>
        </w:r>
        <w:r>
          <w:rPr>
            <w:noProof/>
            <w:webHidden/>
          </w:rPr>
          <w:instrText xml:space="preserve"> PAGEREF _Toc501706270 \h </w:instrText>
        </w:r>
        <w:r>
          <w:rPr>
            <w:noProof/>
            <w:webHidden/>
          </w:rPr>
        </w:r>
        <w:r>
          <w:rPr>
            <w:noProof/>
            <w:webHidden/>
          </w:rPr>
          <w:fldChar w:fldCharType="separate"/>
        </w:r>
        <w:r>
          <w:rPr>
            <w:noProof/>
            <w:webHidden/>
          </w:rPr>
          <w:t>111</w:t>
        </w:r>
        <w:r>
          <w:rPr>
            <w:noProof/>
            <w:webHidden/>
          </w:rPr>
          <w:fldChar w:fldCharType="end"/>
        </w:r>
      </w:hyperlink>
    </w:p>
    <w:p w:rsidR="006B21C7" w:rsidRDefault="006B21C7">
      <w:pPr>
        <w:pStyle w:val="Verzeichnis2"/>
        <w:tabs>
          <w:tab w:val="left" w:pos="880"/>
          <w:tab w:val="right" w:leader="dot" w:pos="8726"/>
        </w:tabs>
        <w:rPr>
          <w:rFonts w:asciiTheme="minorHAnsi" w:eastAsiaTheme="minorEastAsia" w:hAnsiTheme="minorHAnsi" w:cstheme="minorBidi"/>
          <w:b w:val="0"/>
          <w:iCs w:val="0"/>
          <w:noProof/>
          <w:szCs w:val="22"/>
          <w:lang w:eastAsia="de-DE"/>
        </w:rPr>
      </w:pPr>
      <w:hyperlink w:anchor="_Toc501706271" w:history="1">
        <w:r w:rsidRPr="00563F02">
          <w:rPr>
            <w:rStyle w:val="Hyperlink"/>
            <w:noProof/>
          </w:rPr>
          <w:t>9.2</w:t>
        </w:r>
        <w:r>
          <w:rPr>
            <w:rFonts w:asciiTheme="minorHAnsi" w:eastAsiaTheme="minorEastAsia" w:hAnsiTheme="minorHAnsi" w:cstheme="minorBidi"/>
            <w:b w:val="0"/>
            <w:iCs w:val="0"/>
            <w:noProof/>
            <w:szCs w:val="22"/>
            <w:lang w:eastAsia="de-DE"/>
          </w:rPr>
          <w:tab/>
        </w:r>
        <w:r w:rsidRPr="00563F02">
          <w:rPr>
            <w:rStyle w:val="Hyperlink"/>
            <w:noProof/>
          </w:rPr>
          <w:t>A2 – Glossar</w:t>
        </w:r>
        <w:r>
          <w:rPr>
            <w:noProof/>
            <w:webHidden/>
          </w:rPr>
          <w:tab/>
        </w:r>
        <w:r>
          <w:rPr>
            <w:noProof/>
            <w:webHidden/>
          </w:rPr>
          <w:fldChar w:fldCharType="begin"/>
        </w:r>
        <w:r>
          <w:rPr>
            <w:noProof/>
            <w:webHidden/>
          </w:rPr>
          <w:instrText xml:space="preserve"> PAGEREF _Toc501706271 \h </w:instrText>
        </w:r>
        <w:r>
          <w:rPr>
            <w:noProof/>
            <w:webHidden/>
          </w:rPr>
        </w:r>
        <w:r>
          <w:rPr>
            <w:noProof/>
            <w:webHidden/>
          </w:rPr>
          <w:fldChar w:fldCharType="separate"/>
        </w:r>
        <w:r>
          <w:rPr>
            <w:noProof/>
            <w:webHidden/>
          </w:rPr>
          <w:t>112</w:t>
        </w:r>
        <w:r>
          <w:rPr>
            <w:noProof/>
            <w:webHidden/>
          </w:rPr>
          <w:fldChar w:fldCharType="end"/>
        </w:r>
      </w:hyperlink>
    </w:p>
    <w:p w:rsidR="006B21C7" w:rsidRDefault="006B21C7">
      <w:pPr>
        <w:pStyle w:val="Verzeichnis2"/>
        <w:tabs>
          <w:tab w:val="left" w:pos="880"/>
          <w:tab w:val="right" w:leader="dot" w:pos="8726"/>
        </w:tabs>
        <w:rPr>
          <w:rFonts w:asciiTheme="minorHAnsi" w:eastAsiaTheme="minorEastAsia" w:hAnsiTheme="minorHAnsi" w:cstheme="minorBidi"/>
          <w:b w:val="0"/>
          <w:iCs w:val="0"/>
          <w:noProof/>
          <w:szCs w:val="22"/>
          <w:lang w:eastAsia="de-DE"/>
        </w:rPr>
      </w:pPr>
      <w:hyperlink w:anchor="_Toc501706272" w:history="1">
        <w:r w:rsidRPr="00563F02">
          <w:rPr>
            <w:rStyle w:val="Hyperlink"/>
            <w:noProof/>
          </w:rPr>
          <w:t>9.3</w:t>
        </w:r>
        <w:r>
          <w:rPr>
            <w:rFonts w:asciiTheme="minorHAnsi" w:eastAsiaTheme="minorEastAsia" w:hAnsiTheme="minorHAnsi" w:cstheme="minorBidi"/>
            <w:b w:val="0"/>
            <w:iCs w:val="0"/>
            <w:noProof/>
            <w:szCs w:val="22"/>
            <w:lang w:eastAsia="de-DE"/>
          </w:rPr>
          <w:tab/>
        </w:r>
        <w:r w:rsidRPr="00563F02">
          <w:rPr>
            <w:rStyle w:val="Hyperlink"/>
            <w:noProof/>
          </w:rPr>
          <w:t>A3 – Abbildungsverzeichnis</w:t>
        </w:r>
        <w:r>
          <w:rPr>
            <w:noProof/>
            <w:webHidden/>
          </w:rPr>
          <w:tab/>
        </w:r>
        <w:r>
          <w:rPr>
            <w:noProof/>
            <w:webHidden/>
          </w:rPr>
          <w:fldChar w:fldCharType="begin"/>
        </w:r>
        <w:r>
          <w:rPr>
            <w:noProof/>
            <w:webHidden/>
          </w:rPr>
          <w:instrText xml:space="preserve"> PAGEREF _Toc501706272 \h </w:instrText>
        </w:r>
        <w:r>
          <w:rPr>
            <w:noProof/>
            <w:webHidden/>
          </w:rPr>
        </w:r>
        <w:r>
          <w:rPr>
            <w:noProof/>
            <w:webHidden/>
          </w:rPr>
          <w:fldChar w:fldCharType="separate"/>
        </w:r>
        <w:r>
          <w:rPr>
            <w:noProof/>
            <w:webHidden/>
          </w:rPr>
          <w:t>112</w:t>
        </w:r>
        <w:r>
          <w:rPr>
            <w:noProof/>
            <w:webHidden/>
          </w:rPr>
          <w:fldChar w:fldCharType="end"/>
        </w:r>
      </w:hyperlink>
    </w:p>
    <w:p w:rsidR="006B21C7" w:rsidRDefault="006B21C7">
      <w:pPr>
        <w:pStyle w:val="Verzeichnis2"/>
        <w:tabs>
          <w:tab w:val="left" w:pos="880"/>
          <w:tab w:val="right" w:leader="dot" w:pos="8726"/>
        </w:tabs>
        <w:rPr>
          <w:rFonts w:asciiTheme="minorHAnsi" w:eastAsiaTheme="minorEastAsia" w:hAnsiTheme="minorHAnsi" w:cstheme="minorBidi"/>
          <w:b w:val="0"/>
          <w:iCs w:val="0"/>
          <w:noProof/>
          <w:szCs w:val="22"/>
          <w:lang w:eastAsia="de-DE"/>
        </w:rPr>
      </w:pPr>
      <w:hyperlink w:anchor="_Toc501706273" w:history="1">
        <w:r w:rsidRPr="00563F02">
          <w:rPr>
            <w:rStyle w:val="Hyperlink"/>
            <w:noProof/>
          </w:rPr>
          <w:t>9.4</w:t>
        </w:r>
        <w:r>
          <w:rPr>
            <w:rFonts w:asciiTheme="minorHAnsi" w:eastAsiaTheme="minorEastAsia" w:hAnsiTheme="minorHAnsi" w:cstheme="minorBidi"/>
            <w:b w:val="0"/>
            <w:iCs w:val="0"/>
            <w:noProof/>
            <w:szCs w:val="22"/>
            <w:lang w:eastAsia="de-DE"/>
          </w:rPr>
          <w:tab/>
        </w:r>
        <w:r w:rsidRPr="00563F02">
          <w:rPr>
            <w:rStyle w:val="Hyperlink"/>
            <w:noProof/>
          </w:rPr>
          <w:t>A4 – Tabellenverzeichnis</w:t>
        </w:r>
        <w:r>
          <w:rPr>
            <w:noProof/>
            <w:webHidden/>
          </w:rPr>
          <w:tab/>
        </w:r>
        <w:r>
          <w:rPr>
            <w:noProof/>
            <w:webHidden/>
          </w:rPr>
          <w:fldChar w:fldCharType="begin"/>
        </w:r>
        <w:r>
          <w:rPr>
            <w:noProof/>
            <w:webHidden/>
          </w:rPr>
          <w:instrText xml:space="preserve"> PAGEREF _Toc501706273 \h </w:instrText>
        </w:r>
        <w:r>
          <w:rPr>
            <w:noProof/>
            <w:webHidden/>
          </w:rPr>
        </w:r>
        <w:r>
          <w:rPr>
            <w:noProof/>
            <w:webHidden/>
          </w:rPr>
          <w:fldChar w:fldCharType="separate"/>
        </w:r>
        <w:r>
          <w:rPr>
            <w:noProof/>
            <w:webHidden/>
          </w:rPr>
          <w:t>113</w:t>
        </w:r>
        <w:r>
          <w:rPr>
            <w:noProof/>
            <w:webHidden/>
          </w:rPr>
          <w:fldChar w:fldCharType="end"/>
        </w:r>
      </w:hyperlink>
    </w:p>
    <w:p w:rsidR="006B21C7" w:rsidRDefault="006B21C7">
      <w:pPr>
        <w:pStyle w:val="Verzeichnis2"/>
        <w:tabs>
          <w:tab w:val="left" w:pos="880"/>
          <w:tab w:val="right" w:leader="dot" w:pos="8726"/>
        </w:tabs>
        <w:rPr>
          <w:rFonts w:asciiTheme="minorHAnsi" w:eastAsiaTheme="minorEastAsia" w:hAnsiTheme="minorHAnsi" w:cstheme="minorBidi"/>
          <w:b w:val="0"/>
          <w:iCs w:val="0"/>
          <w:noProof/>
          <w:szCs w:val="22"/>
          <w:lang w:eastAsia="de-DE"/>
        </w:rPr>
      </w:pPr>
      <w:hyperlink w:anchor="_Toc501706274" w:history="1">
        <w:r w:rsidRPr="00563F02">
          <w:rPr>
            <w:rStyle w:val="Hyperlink"/>
            <w:noProof/>
          </w:rPr>
          <w:t>9.5</w:t>
        </w:r>
        <w:r>
          <w:rPr>
            <w:rFonts w:asciiTheme="minorHAnsi" w:eastAsiaTheme="minorEastAsia" w:hAnsiTheme="minorHAnsi" w:cstheme="minorBidi"/>
            <w:b w:val="0"/>
            <w:iCs w:val="0"/>
            <w:noProof/>
            <w:szCs w:val="22"/>
            <w:lang w:eastAsia="de-DE"/>
          </w:rPr>
          <w:tab/>
        </w:r>
        <w:r w:rsidRPr="00563F02">
          <w:rPr>
            <w:rStyle w:val="Hyperlink"/>
            <w:noProof/>
          </w:rPr>
          <w:t>A5 – Referenzierte Dokumente</w:t>
        </w:r>
        <w:r>
          <w:rPr>
            <w:noProof/>
            <w:webHidden/>
          </w:rPr>
          <w:tab/>
        </w:r>
        <w:r>
          <w:rPr>
            <w:noProof/>
            <w:webHidden/>
          </w:rPr>
          <w:fldChar w:fldCharType="begin"/>
        </w:r>
        <w:r>
          <w:rPr>
            <w:noProof/>
            <w:webHidden/>
          </w:rPr>
          <w:instrText xml:space="preserve"> PAGEREF _Toc501706274 \h </w:instrText>
        </w:r>
        <w:r>
          <w:rPr>
            <w:noProof/>
            <w:webHidden/>
          </w:rPr>
        </w:r>
        <w:r>
          <w:rPr>
            <w:noProof/>
            <w:webHidden/>
          </w:rPr>
          <w:fldChar w:fldCharType="separate"/>
        </w:r>
        <w:r>
          <w:rPr>
            <w:noProof/>
            <w:webHidden/>
          </w:rPr>
          <w:t>116</w:t>
        </w:r>
        <w:r>
          <w:rPr>
            <w:noProof/>
            <w:webHidden/>
          </w:rPr>
          <w:fldChar w:fldCharType="end"/>
        </w:r>
      </w:hyperlink>
    </w:p>
    <w:p w:rsidR="006B21C7" w:rsidRDefault="006B21C7">
      <w:pPr>
        <w:pStyle w:val="Verzeichnis3"/>
        <w:tabs>
          <w:tab w:val="left" w:pos="1320"/>
          <w:tab w:val="right" w:leader="dot" w:pos="8726"/>
        </w:tabs>
        <w:rPr>
          <w:rFonts w:asciiTheme="minorHAnsi" w:eastAsiaTheme="minorEastAsia" w:hAnsiTheme="minorHAnsi" w:cstheme="minorBidi"/>
          <w:noProof/>
          <w:szCs w:val="22"/>
          <w:lang w:eastAsia="de-DE"/>
        </w:rPr>
      </w:pPr>
      <w:hyperlink w:anchor="_Toc501706275" w:history="1">
        <w:r w:rsidRPr="00563F02">
          <w:rPr>
            <w:rStyle w:val="Hyperlink"/>
            <w:noProof/>
          </w:rPr>
          <w:t>9.5.1</w:t>
        </w:r>
        <w:r>
          <w:rPr>
            <w:rFonts w:asciiTheme="minorHAnsi" w:eastAsiaTheme="minorEastAsia" w:hAnsiTheme="minorHAnsi" w:cstheme="minorBidi"/>
            <w:noProof/>
            <w:szCs w:val="22"/>
            <w:lang w:eastAsia="de-DE"/>
          </w:rPr>
          <w:tab/>
        </w:r>
        <w:r w:rsidRPr="00563F02">
          <w:rPr>
            <w:rStyle w:val="Hyperlink"/>
            <w:noProof/>
          </w:rPr>
          <w:t>A5.1 – Dokumente der gematik</w:t>
        </w:r>
        <w:r>
          <w:rPr>
            <w:noProof/>
            <w:webHidden/>
          </w:rPr>
          <w:tab/>
        </w:r>
        <w:r>
          <w:rPr>
            <w:noProof/>
            <w:webHidden/>
          </w:rPr>
          <w:fldChar w:fldCharType="begin"/>
        </w:r>
        <w:r>
          <w:rPr>
            <w:noProof/>
            <w:webHidden/>
          </w:rPr>
          <w:instrText xml:space="preserve"> PAGEREF _Toc501706275 \h </w:instrText>
        </w:r>
        <w:r>
          <w:rPr>
            <w:noProof/>
            <w:webHidden/>
          </w:rPr>
        </w:r>
        <w:r>
          <w:rPr>
            <w:noProof/>
            <w:webHidden/>
          </w:rPr>
          <w:fldChar w:fldCharType="separate"/>
        </w:r>
        <w:r>
          <w:rPr>
            <w:noProof/>
            <w:webHidden/>
          </w:rPr>
          <w:t>116</w:t>
        </w:r>
        <w:r>
          <w:rPr>
            <w:noProof/>
            <w:webHidden/>
          </w:rPr>
          <w:fldChar w:fldCharType="end"/>
        </w:r>
      </w:hyperlink>
    </w:p>
    <w:p w:rsidR="006B21C7" w:rsidRDefault="006B21C7">
      <w:pPr>
        <w:pStyle w:val="Verzeichnis3"/>
        <w:tabs>
          <w:tab w:val="left" w:pos="1320"/>
          <w:tab w:val="right" w:leader="dot" w:pos="8726"/>
        </w:tabs>
        <w:rPr>
          <w:rFonts w:asciiTheme="minorHAnsi" w:eastAsiaTheme="minorEastAsia" w:hAnsiTheme="minorHAnsi" w:cstheme="minorBidi"/>
          <w:noProof/>
          <w:szCs w:val="22"/>
          <w:lang w:eastAsia="de-DE"/>
        </w:rPr>
      </w:pPr>
      <w:hyperlink w:anchor="_Toc501706276" w:history="1">
        <w:r w:rsidRPr="00563F02">
          <w:rPr>
            <w:rStyle w:val="Hyperlink"/>
            <w:noProof/>
          </w:rPr>
          <w:t>9.5.2</w:t>
        </w:r>
        <w:r>
          <w:rPr>
            <w:rFonts w:asciiTheme="minorHAnsi" w:eastAsiaTheme="minorEastAsia" w:hAnsiTheme="minorHAnsi" w:cstheme="minorBidi"/>
            <w:noProof/>
            <w:szCs w:val="22"/>
            <w:lang w:eastAsia="de-DE"/>
          </w:rPr>
          <w:tab/>
        </w:r>
        <w:r w:rsidRPr="00563F02">
          <w:rPr>
            <w:rStyle w:val="Hyperlink"/>
            <w:noProof/>
          </w:rPr>
          <w:t>A5.2 – Weitere Dokumente</w:t>
        </w:r>
        <w:r>
          <w:rPr>
            <w:noProof/>
            <w:webHidden/>
          </w:rPr>
          <w:tab/>
        </w:r>
        <w:r>
          <w:rPr>
            <w:noProof/>
            <w:webHidden/>
          </w:rPr>
          <w:fldChar w:fldCharType="begin"/>
        </w:r>
        <w:r>
          <w:rPr>
            <w:noProof/>
            <w:webHidden/>
          </w:rPr>
          <w:instrText xml:space="preserve"> PAGEREF _Toc501706276 \h </w:instrText>
        </w:r>
        <w:r>
          <w:rPr>
            <w:noProof/>
            <w:webHidden/>
          </w:rPr>
        </w:r>
        <w:r>
          <w:rPr>
            <w:noProof/>
            <w:webHidden/>
          </w:rPr>
          <w:fldChar w:fldCharType="separate"/>
        </w:r>
        <w:r>
          <w:rPr>
            <w:noProof/>
            <w:webHidden/>
          </w:rPr>
          <w:t>117</w:t>
        </w:r>
        <w:r>
          <w:rPr>
            <w:noProof/>
            <w:webHidden/>
          </w:rPr>
          <w:fldChar w:fldCharType="end"/>
        </w:r>
      </w:hyperlink>
    </w:p>
    <w:p w:rsidR="006B21C7" w:rsidRDefault="006B21C7">
      <w:pPr>
        <w:pStyle w:val="Verzeichnis2"/>
        <w:tabs>
          <w:tab w:val="left" w:pos="880"/>
          <w:tab w:val="right" w:leader="dot" w:pos="8726"/>
        </w:tabs>
        <w:rPr>
          <w:rFonts w:asciiTheme="minorHAnsi" w:eastAsiaTheme="minorEastAsia" w:hAnsiTheme="minorHAnsi" w:cstheme="minorBidi"/>
          <w:b w:val="0"/>
          <w:iCs w:val="0"/>
          <w:noProof/>
          <w:szCs w:val="22"/>
          <w:lang w:eastAsia="de-DE"/>
        </w:rPr>
      </w:pPr>
      <w:hyperlink w:anchor="_Toc501706277" w:history="1">
        <w:r w:rsidRPr="00563F02">
          <w:rPr>
            <w:rStyle w:val="Hyperlink"/>
            <w:noProof/>
          </w:rPr>
          <w:t>9.6</w:t>
        </w:r>
        <w:r>
          <w:rPr>
            <w:rFonts w:asciiTheme="minorHAnsi" w:eastAsiaTheme="minorEastAsia" w:hAnsiTheme="minorHAnsi" w:cstheme="minorBidi"/>
            <w:b w:val="0"/>
            <w:iCs w:val="0"/>
            <w:noProof/>
            <w:szCs w:val="22"/>
            <w:lang w:eastAsia="de-DE"/>
          </w:rPr>
          <w:tab/>
        </w:r>
        <w:r w:rsidRPr="00563F02">
          <w:rPr>
            <w:rStyle w:val="Hyperlink"/>
            <w:noProof/>
          </w:rPr>
          <w:t>A6 – Hinweistexte der Fachanwendungen</w:t>
        </w:r>
        <w:r>
          <w:rPr>
            <w:noProof/>
            <w:webHidden/>
          </w:rPr>
          <w:tab/>
        </w:r>
        <w:r>
          <w:rPr>
            <w:noProof/>
            <w:webHidden/>
          </w:rPr>
          <w:fldChar w:fldCharType="begin"/>
        </w:r>
        <w:r>
          <w:rPr>
            <w:noProof/>
            <w:webHidden/>
          </w:rPr>
          <w:instrText xml:space="preserve"> PAGEREF _Toc501706277 \h </w:instrText>
        </w:r>
        <w:r>
          <w:rPr>
            <w:noProof/>
            <w:webHidden/>
          </w:rPr>
        </w:r>
        <w:r>
          <w:rPr>
            <w:noProof/>
            <w:webHidden/>
          </w:rPr>
          <w:fldChar w:fldCharType="separate"/>
        </w:r>
        <w:r>
          <w:rPr>
            <w:noProof/>
            <w:webHidden/>
          </w:rPr>
          <w:t>117</w:t>
        </w:r>
        <w:r>
          <w:rPr>
            <w:noProof/>
            <w:webHidden/>
          </w:rPr>
          <w:fldChar w:fldCharType="end"/>
        </w:r>
      </w:hyperlink>
    </w:p>
    <w:p w:rsidR="006B21C7" w:rsidRDefault="006B21C7">
      <w:pPr>
        <w:pStyle w:val="Verzeichnis1"/>
        <w:tabs>
          <w:tab w:val="left" w:pos="660"/>
          <w:tab w:val="right" w:leader="dot" w:pos="8726"/>
        </w:tabs>
        <w:rPr>
          <w:rFonts w:asciiTheme="minorHAnsi" w:eastAsiaTheme="minorEastAsia" w:hAnsiTheme="minorHAnsi" w:cstheme="minorBidi"/>
          <w:b w:val="0"/>
          <w:bCs w:val="0"/>
          <w:noProof/>
          <w:sz w:val="22"/>
          <w:lang w:eastAsia="de-DE"/>
        </w:rPr>
      </w:pPr>
      <w:hyperlink w:anchor="_Toc501706278" w:history="1">
        <w:r w:rsidRPr="00563F02">
          <w:rPr>
            <w:rStyle w:val="Hyperlink"/>
            <w:noProof/>
          </w:rPr>
          <w:t>10</w:t>
        </w:r>
        <w:r>
          <w:rPr>
            <w:rFonts w:asciiTheme="minorHAnsi" w:eastAsiaTheme="minorEastAsia" w:hAnsiTheme="minorHAnsi" w:cstheme="minorBidi"/>
            <w:b w:val="0"/>
            <w:bCs w:val="0"/>
            <w:noProof/>
            <w:sz w:val="22"/>
            <w:lang w:eastAsia="de-DE"/>
          </w:rPr>
          <w:tab/>
        </w:r>
        <w:r w:rsidRPr="00563F02">
          <w:rPr>
            <w:rStyle w:val="Hyperlink"/>
            <w:noProof/>
          </w:rPr>
          <w:t>Anhang B – Leistungen der dezentralen TI-Plattform</w:t>
        </w:r>
        <w:r>
          <w:rPr>
            <w:noProof/>
            <w:webHidden/>
          </w:rPr>
          <w:tab/>
        </w:r>
        <w:r>
          <w:rPr>
            <w:noProof/>
            <w:webHidden/>
          </w:rPr>
          <w:fldChar w:fldCharType="begin"/>
        </w:r>
        <w:r>
          <w:rPr>
            <w:noProof/>
            <w:webHidden/>
          </w:rPr>
          <w:instrText xml:space="preserve"> PAGEREF _Toc501706278 \h </w:instrText>
        </w:r>
        <w:r>
          <w:rPr>
            <w:noProof/>
            <w:webHidden/>
          </w:rPr>
        </w:r>
        <w:r>
          <w:rPr>
            <w:noProof/>
            <w:webHidden/>
          </w:rPr>
          <w:fldChar w:fldCharType="separate"/>
        </w:r>
        <w:r>
          <w:rPr>
            <w:noProof/>
            <w:webHidden/>
          </w:rPr>
          <w:t>121</w:t>
        </w:r>
        <w:r>
          <w:rPr>
            <w:noProof/>
            <w:webHidden/>
          </w:rPr>
          <w:fldChar w:fldCharType="end"/>
        </w:r>
      </w:hyperlink>
    </w:p>
    <w:p w:rsidR="006B21C7" w:rsidRDefault="006B21C7">
      <w:pPr>
        <w:pStyle w:val="Verzeichnis2"/>
        <w:tabs>
          <w:tab w:val="left" w:pos="880"/>
          <w:tab w:val="right" w:leader="dot" w:pos="8726"/>
        </w:tabs>
        <w:rPr>
          <w:rFonts w:asciiTheme="minorHAnsi" w:eastAsiaTheme="minorEastAsia" w:hAnsiTheme="minorHAnsi" w:cstheme="minorBidi"/>
          <w:b w:val="0"/>
          <w:iCs w:val="0"/>
          <w:noProof/>
          <w:szCs w:val="22"/>
          <w:lang w:eastAsia="de-DE"/>
        </w:rPr>
      </w:pPr>
      <w:hyperlink w:anchor="_Toc501706279" w:history="1">
        <w:r w:rsidRPr="00563F02">
          <w:rPr>
            <w:rStyle w:val="Hyperlink"/>
            <w:noProof/>
          </w:rPr>
          <w:t>10.1</w:t>
        </w:r>
        <w:r>
          <w:rPr>
            <w:rFonts w:asciiTheme="minorHAnsi" w:eastAsiaTheme="minorEastAsia" w:hAnsiTheme="minorHAnsi" w:cstheme="minorBidi"/>
            <w:b w:val="0"/>
            <w:iCs w:val="0"/>
            <w:noProof/>
            <w:szCs w:val="22"/>
            <w:lang w:eastAsia="de-DE"/>
          </w:rPr>
          <w:tab/>
        </w:r>
        <w:r w:rsidRPr="00563F02">
          <w:rPr>
            <w:rStyle w:val="Hyperlink"/>
            <w:noProof/>
          </w:rPr>
          <w:t>B1 – Systemprozesse für den Zugriff auf Smartcards der TI</w:t>
        </w:r>
        <w:r>
          <w:rPr>
            <w:noProof/>
            <w:webHidden/>
          </w:rPr>
          <w:tab/>
        </w:r>
        <w:r>
          <w:rPr>
            <w:noProof/>
            <w:webHidden/>
          </w:rPr>
          <w:fldChar w:fldCharType="begin"/>
        </w:r>
        <w:r>
          <w:rPr>
            <w:noProof/>
            <w:webHidden/>
          </w:rPr>
          <w:instrText xml:space="preserve"> PAGEREF _Toc501706279 \h </w:instrText>
        </w:r>
        <w:r>
          <w:rPr>
            <w:noProof/>
            <w:webHidden/>
          </w:rPr>
        </w:r>
        <w:r>
          <w:rPr>
            <w:noProof/>
            <w:webHidden/>
          </w:rPr>
          <w:fldChar w:fldCharType="separate"/>
        </w:r>
        <w:r>
          <w:rPr>
            <w:noProof/>
            <w:webHidden/>
          </w:rPr>
          <w:t>123</w:t>
        </w:r>
        <w:r>
          <w:rPr>
            <w:noProof/>
            <w:webHidden/>
          </w:rPr>
          <w:fldChar w:fldCharType="end"/>
        </w:r>
      </w:hyperlink>
    </w:p>
    <w:p w:rsidR="006B21C7" w:rsidRDefault="006B21C7">
      <w:pPr>
        <w:pStyle w:val="Verzeichnis3"/>
        <w:tabs>
          <w:tab w:val="left" w:pos="1320"/>
          <w:tab w:val="right" w:leader="dot" w:pos="8726"/>
        </w:tabs>
        <w:rPr>
          <w:rFonts w:asciiTheme="minorHAnsi" w:eastAsiaTheme="minorEastAsia" w:hAnsiTheme="minorHAnsi" w:cstheme="minorBidi"/>
          <w:noProof/>
          <w:szCs w:val="22"/>
          <w:lang w:eastAsia="de-DE"/>
        </w:rPr>
      </w:pPr>
      <w:hyperlink w:anchor="_Toc501706280" w:history="1">
        <w:r w:rsidRPr="00563F02">
          <w:rPr>
            <w:rStyle w:val="Hyperlink"/>
            <w:noProof/>
          </w:rPr>
          <w:t>10.1.1</w:t>
        </w:r>
        <w:r>
          <w:rPr>
            <w:rFonts w:asciiTheme="minorHAnsi" w:eastAsiaTheme="minorEastAsia" w:hAnsiTheme="minorHAnsi" w:cstheme="minorBidi"/>
            <w:noProof/>
            <w:szCs w:val="22"/>
            <w:lang w:eastAsia="de-DE"/>
          </w:rPr>
          <w:tab/>
        </w:r>
        <w:r w:rsidRPr="00563F02">
          <w:rPr>
            <w:rStyle w:val="Hyperlink"/>
            <w:noProof/>
          </w:rPr>
          <w:t>B1.1 Die Realisierungsumgebung des CardProxy</w:t>
        </w:r>
        <w:r>
          <w:rPr>
            <w:noProof/>
            <w:webHidden/>
          </w:rPr>
          <w:tab/>
        </w:r>
        <w:r>
          <w:rPr>
            <w:noProof/>
            <w:webHidden/>
          </w:rPr>
          <w:fldChar w:fldCharType="begin"/>
        </w:r>
        <w:r>
          <w:rPr>
            <w:noProof/>
            <w:webHidden/>
          </w:rPr>
          <w:instrText xml:space="preserve"> PAGEREF _Toc501706280 \h </w:instrText>
        </w:r>
        <w:r>
          <w:rPr>
            <w:noProof/>
            <w:webHidden/>
          </w:rPr>
        </w:r>
        <w:r>
          <w:rPr>
            <w:noProof/>
            <w:webHidden/>
          </w:rPr>
          <w:fldChar w:fldCharType="separate"/>
        </w:r>
        <w:r>
          <w:rPr>
            <w:noProof/>
            <w:webHidden/>
          </w:rPr>
          <w:t>123</w:t>
        </w:r>
        <w:r>
          <w:rPr>
            <w:noProof/>
            <w:webHidden/>
          </w:rPr>
          <w:fldChar w:fldCharType="end"/>
        </w:r>
      </w:hyperlink>
    </w:p>
    <w:p w:rsidR="006B21C7" w:rsidRDefault="006B21C7">
      <w:pPr>
        <w:pStyle w:val="Verzeichnis1"/>
        <w:tabs>
          <w:tab w:val="left" w:pos="660"/>
          <w:tab w:val="right" w:leader="dot" w:pos="8726"/>
        </w:tabs>
        <w:rPr>
          <w:rFonts w:asciiTheme="minorHAnsi" w:eastAsiaTheme="minorEastAsia" w:hAnsiTheme="minorHAnsi" w:cstheme="minorBidi"/>
          <w:b w:val="0"/>
          <w:bCs w:val="0"/>
          <w:noProof/>
          <w:sz w:val="22"/>
          <w:lang w:eastAsia="de-DE"/>
        </w:rPr>
      </w:pPr>
      <w:hyperlink w:anchor="_Toc501706281" w:history="1">
        <w:r w:rsidRPr="00563F02">
          <w:rPr>
            <w:rStyle w:val="Hyperlink"/>
            <w:noProof/>
          </w:rPr>
          <w:t>11</w:t>
        </w:r>
        <w:r>
          <w:rPr>
            <w:rFonts w:asciiTheme="minorHAnsi" w:eastAsiaTheme="minorEastAsia" w:hAnsiTheme="minorHAnsi" w:cstheme="minorBidi"/>
            <w:b w:val="0"/>
            <w:bCs w:val="0"/>
            <w:noProof/>
            <w:sz w:val="22"/>
            <w:lang w:eastAsia="de-DE"/>
          </w:rPr>
          <w:tab/>
        </w:r>
        <w:r w:rsidRPr="00563F02">
          <w:rPr>
            <w:rStyle w:val="Hyperlink"/>
            <w:noProof/>
          </w:rPr>
          <w:t>B1.1.1 ENV_TUC_CARD_SECRET_INPUT – Realisierung Eingabe PIN-Geheimnis</w:t>
        </w:r>
        <w:r>
          <w:rPr>
            <w:noProof/>
            <w:webHidden/>
          </w:rPr>
          <w:tab/>
        </w:r>
        <w:r>
          <w:rPr>
            <w:noProof/>
            <w:webHidden/>
          </w:rPr>
          <w:fldChar w:fldCharType="begin"/>
        </w:r>
        <w:r>
          <w:rPr>
            <w:noProof/>
            <w:webHidden/>
          </w:rPr>
          <w:instrText xml:space="preserve"> PAGEREF _Toc501706281 \h </w:instrText>
        </w:r>
        <w:r>
          <w:rPr>
            <w:noProof/>
            <w:webHidden/>
          </w:rPr>
        </w:r>
        <w:r>
          <w:rPr>
            <w:noProof/>
            <w:webHidden/>
          </w:rPr>
          <w:fldChar w:fldCharType="separate"/>
        </w:r>
        <w:r>
          <w:rPr>
            <w:noProof/>
            <w:webHidden/>
          </w:rPr>
          <w:t>124</w:t>
        </w:r>
        <w:r>
          <w:rPr>
            <w:noProof/>
            <w:webHidden/>
          </w:rPr>
          <w:fldChar w:fldCharType="end"/>
        </w:r>
      </w:hyperlink>
    </w:p>
    <w:p w:rsidR="006B21C7" w:rsidRDefault="006B21C7">
      <w:pPr>
        <w:pStyle w:val="Verzeichnis1"/>
        <w:tabs>
          <w:tab w:val="left" w:pos="660"/>
          <w:tab w:val="right" w:leader="dot" w:pos="8726"/>
        </w:tabs>
        <w:rPr>
          <w:rFonts w:asciiTheme="minorHAnsi" w:eastAsiaTheme="minorEastAsia" w:hAnsiTheme="minorHAnsi" w:cstheme="minorBidi"/>
          <w:b w:val="0"/>
          <w:bCs w:val="0"/>
          <w:noProof/>
          <w:sz w:val="22"/>
          <w:lang w:eastAsia="de-DE"/>
        </w:rPr>
      </w:pPr>
      <w:hyperlink w:anchor="_Toc501706282" w:history="1">
        <w:r w:rsidRPr="00563F02">
          <w:rPr>
            <w:rStyle w:val="Hyperlink"/>
            <w:noProof/>
            <w:lang w:val="en-US"/>
          </w:rPr>
          <w:t>12</w:t>
        </w:r>
        <w:r>
          <w:rPr>
            <w:rFonts w:asciiTheme="minorHAnsi" w:eastAsiaTheme="minorEastAsia" w:hAnsiTheme="minorHAnsi" w:cstheme="minorBidi"/>
            <w:b w:val="0"/>
            <w:bCs w:val="0"/>
            <w:noProof/>
            <w:sz w:val="22"/>
            <w:lang w:eastAsia="de-DE"/>
          </w:rPr>
          <w:tab/>
        </w:r>
        <w:r w:rsidRPr="00563F02">
          <w:rPr>
            <w:rStyle w:val="Hyperlink"/>
            <w:noProof/>
            <w:lang w:val="en-US"/>
          </w:rPr>
          <w:t>B1.1.2 ENV_TUC_CARD_TO_CARD – Realisierung Card-2-Card</w:t>
        </w:r>
        <w:r>
          <w:rPr>
            <w:noProof/>
            <w:webHidden/>
          </w:rPr>
          <w:tab/>
        </w:r>
        <w:r>
          <w:rPr>
            <w:noProof/>
            <w:webHidden/>
          </w:rPr>
          <w:fldChar w:fldCharType="begin"/>
        </w:r>
        <w:r>
          <w:rPr>
            <w:noProof/>
            <w:webHidden/>
          </w:rPr>
          <w:instrText xml:space="preserve"> PAGEREF _Toc501706282 \h </w:instrText>
        </w:r>
        <w:r>
          <w:rPr>
            <w:noProof/>
            <w:webHidden/>
          </w:rPr>
        </w:r>
        <w:r>
          <w:rPr>
            <w:noProof/>
            <w:webHidden/>
          </w:rPr>
          <w:fldChar w:fldCharType="separate"/>
        </w:r>
        <w:r>
          <w:rPr>
            <w:noProof/>
            <w:webHidden/>
          </w:rPr>
          <w:t>125</w:t>
        </w:r>
        <w:r>
          <w:rPr>
            <w:noProof/>
            <w:webHidden/>
          </w:rPr>
          <w:fldChar w:fldCharType="end"/>
        </w:r>
      </w:hyperlink>
    </w:p>
    <w:p w:rsidR="006B21C7" w:rsidRDefault="006B21C7">
      <w:pPr>
        <w:pStyle w:val="Verzeichnis1"/>
        <w:tabs>
          <w:tab w:val="left" w:pos="660"/>
          <w:tab w:val="right" w:leader="dot" w:pos="8726"/>
        </w:tabs>
        <w:rPr>
          <w:rFonts w:asciiTheme="minorHAnsi" w:eastAsiaTheme="minorEastAsia" w:hAnsiTheme="minorHAnsi" w:cstheme="minorBidi"/>
          <w:b w:val="0"/>
          <w:bCs w:val="0"/>
          <w:noProof/>
          <w:sz w:val="22"/>
          <w:lang w:eastAsia="de-DE"/>
        </w:rPr>
      </w:pPr>
      <w:hyperlink w:anchor="_Toc501706283" w:history="1">
        <w:r w:rsidRPr="00563F02">
          <w:rPr>
            <w:rStyle w:val="Hyperlink"/>
            <w:noProof/>
          </w:rPr>
          <w:t>13</w:t>
        </w:r>
        <w:r>
          <w:rPr>
            <w:rFonts w:asciiTheme="minorHAnsi" w:eastAsiaTheme="minorEastAsia" w:hAnsiTheme="minorHAnsi" w:cstheme="minorBidi"/>
            <w:b w:val="0"/>
            <w:bCs w:val="0"/>
            <w:noProof/>
            <w:sz w:val="22"/>
            <w:lang w:eastAsia="de-DE"/>
          </w:rPr>
          <w:tab/>
        </w:r>
        <w:r w:rsidRPr="00563F02">
          <w:rPr>
            <w:rStyle w:val="Hyperlink"/>
            <w:noProof/>
          </w:rPr>
          <w:t>B1.1.3 ENV_TUC_CARD_APDU_TRANSPORT – Realisierung APDU-Transport</w:t>
        </w:r>
        <w:r>
          <w:rPr>
            <w:noProof/>
            <w:webHidden/>
          </w:rPr>
          <w:tab/>
        </w:r>
        <w:r>
          <w:rPr>
            <w:noProof/>
            <w:webHidden/>
          </w:rPr>
          <w:fldChar w:fldCharType="begin"/>
        </w:r>
        <w:r>
          <w:rPr>
            <w:noProof/>
            <w:webHidden/>
          </w:rPr>
          <w:instrText xml:space="preserve"> PAGEREF _Toc501706283 \h </w:instrText>
        </w:r>
        <w:r>
          <w:rPr>
            <w:noProof/>
            <w:webHidden/>
          </w:rPr>
        </w:r>
        <w:r>
          <w:rPr>
            <w:noProof/>
            <w:webHidden/>
          </w:rPr>
          <w:fldChar w:fldCharType="separate"/>
        </w:r>
        <w:r>
          <w:rPr>
            <w:noProof/>
            <w:webHidden/>
          </w:rPr>
          <w:t>126</w:t>
        </w:r>
        <w:r>
          <w:rPr>
            <w:noProof/>
            <w:webHidden/>
          </w:rPr>
          <w:fldChar w:fldCharType="end"/>
        </w:r>
      </w:hyperlink>
    </w:p>
    <w:p w:rsidR="006B21C7" w:rsidRDefault="006B21C7">
      <w:pPr>
        <w:pStyle w:val="Verzeichnis3"/>
        <w:tabs>
          <w:tab w:val="left" w:pos="1320"/>
          <w:tab w:val="right" w:leader="dot" w:pos="8726"/>
        </w:tabs>
        <w:rPr>
          <w:rFonts w:asciiTheme="minorHAnsi" w:eastAsiaTheme="minorEastAsia" w:hAnsiTheme="minorHAnsi" w:cstheme="minorBidi"/>
          <w:noProof/>
          <w:szCs w:val="22"/>
          <w:lang w:eastAsia="de-DE"/>
        </w:rPr>
      </w:pPr>
      <w:hyperlink w:anchor="_Toc501706284" w:history="1">
        <w:r w:rsidRPr="00563F02">
          <w:rPr>
            <w:rStyle w:val="Hyperlink"/>
            <w:noProof/>
          </w:rPr>
          <w:t>13.1.1</w:t>
        </w:r>
        <w:r>
          <w:rPr>
            <w:rFonts w:asciiTheme="minorHAnsi" w:eastAsiaTheme="minorEastAsia" w:hAnsiTheme="minorHAnsi" w:cstheme="minorBidi"/>
            <w:noProof/>
            <w:szCs w:val="22"/>
            <w:lang w:eastAsia="de-DE"/>
          </w:rPr>
          <w:tab/>
        </w:r>
        <w:r w:rsidRPr="00563F02">
          <w:rPr>
            <w:rStyle w:val="Hyperlink"/>
            <w:noProof/>
          </w:rPr>
          <w:t>B1.2 Konfiguration und Statusinformationen</w:t>
        </w:r>
        <w:r>
          <w:rPr>
            <w:noProof/>
            <w:webHidden/>
          </w:rPr>
          <w:tab/>
        </w:r>
        <w:r>
          <w:rPr>
            <w:noProof/>
            <w:webHidden/>
          </w:rPr>
          <w:fldChar w:fldCharType="begin"/>
        </w:r>
        <w:r>
          <w:rPr>
            <w:noProof/>
            <w:webHidden/>
          </w:rPr>
          <w:instrText xml:space="preserve"> PAGEREF _Toc501706284 \h </w:instrText>
        </w:r>
        <w:r>
          <w:rPr>
            <w:noProof/>
            <w:webHidden/>
          </w:rPr>
        </w:r>
        <w:r>
          <w:rPr>
            <w:noProof/>
            <w:webHidden/>
          </w:rPr>
          <w:fldChar w:fldCharType="separate"/>
        </w:r>
        <w:r>
          <w:rPr>
            <w:noProof/>
            <w:webHidden/>
          </w:rPr>
          <w:t>126</w:t>
        </w:r>
        <w:r>
          <w:rPr>
            <w:noProof/>
            <w:webHidden/>
          </w:rPr>
          <w:fldChar w:fldCharType="end"/>
        </w:r>
      </w:hyperlink>
    </w:p>
    <w:p w:rsidR="006B21C7" w:rsidRDefault="006B21C7">
      <w:pPr>
        <w:pStyle w:val="Verzeichnis1"/>
        <w:tabs>
          <w:tab w:val="left" w:pos="660"/>
          <w:tab w:val="right" w:leader="dot" w:pos="8726"/>
        </w:tabs>
        <w:rPr>
          <w:rFonts w:asciiTheme="minorHAnsi" w:eastAsiaTheme="minorEastAsia" w:hAnsiTheme="minorHAnsi" w:cstheme="minorBidi"/>
          <w:b w:val="0"/>
          <w:bCs w:val="0"/>
          <w:noProof/>
          <w:sz w:val="22"/>
          <w:lang w:eastAsia="de-DE"/>
        </w:rPr>
      </w:pPr>
      <w:hyperlink w:anchor="_Toc501706285" w:history="1">
        <w:r w:rsidRPr="00563F02">
          <w:rPr>
            <w:rStyle w:val="Hyperlink"/>
            <w:noProof/>
          </w:rPr>
          <w:t>14</w:t>
        </w:r>
        <w:r>
          <w:rPr>
            <w:rFonts w:asciiTheme="minorHAnsi" w:eastAsiaTheme="minorEastAsia" w:hAnsiTheme="minorHAnsi" w:cstheme="minorBidi"/>
            <w:b w:val="0"/>
            <w:bCs w:val="0"/>
            <w:noProof/>
            <w:sz w:val="22"/>
            <w:lang w:eastAsia="de-DE"/>
          </w:rPr>
          <w:tab/>
        </w:r>
        <w:r w:rsidRPr="00563F02">
          <w:rPr>
            <w:rStyle w:val="Hyperlink"/>
            <w:noProof/>
          </w:rPr>
          <w:t>B1.2.1 Konfiguration des CardProxy</w:t>
        </w:r>
        <w:r>
          <w:rPr>
            <w:noProof/>
            <w:webHidden/>
          </w:rPr>
          <w:tab/>
        </w:r>
        <w:r>
          <w:rPr>
            <w:noProof/>
            <w:webHidden/>
          </w:rPr>
          <w:fldChar w:fldCharType="begin"/>
        </w:r>
        <w:r>
          <w:rPr>
            <w:noProof/>
            <w:webHidden/>
          </w:rPr>
          <w:instrText xml:space="preserve"> PAGEREF _Toc501706285 \h </w:instrText>
        </w:r>
        <w:r>
          <w:rPr>
            <w:noProof/>
            <w:webHidden/>
          </w:rPr>
        </w:r>
        <w:r>
          <w:rPr>
            <w:noProof/>
            <w:webHidden/>
          </w:rPr>
          <w:fldChar w:fldCharType="separate"/>
        </w:r>
        <w:r>
          <w:rPr>
            <w:noProof/>
            <w:webHidden/>
          </w:rPr>
          <w:t>127</w:t>
        </w:r>
        <w:r>
          <w:rPr>
            <w:noProof/>
            <w:webHidden/>
          </w:rPr>
          <w:fldChar w:fldCharType="end"/>
        </w:r>
      </w:hyperlink>
    </w:p>
    <w:p w:rsidR="006B21C7" w:rsidRDefault="006B21C7">
      <w:pPr>
        <w:pStyle w:val="Verzeichnis1"/>
        <w:tabs>
          <w:tab w:val="left" w:pos="660"/>
          <w:tab w:val="right" w:leader="dot" w:pos="8726"/>
        </w:tabs>
        <w:rPr>
          <w:rFonts w:asciiTheme="minorHAnsi" w:eastAsiaTheme="minorEastAsia" w:hAnsiTheme="minorHAnsi" w:cstheme="minorBidi"/>
          <w:b w:val="0"/>
          <w:bCs w:val="0"/>
          <w:noProof/>
          <w:sz w:val="22"/>
          <w:lang w:eastAsia="de-DE"/>
        </w:rPr>
      </w:pPr>
      <w:hyperlink w:anchor="_Toc501706286" w:history="1">
        <w:r w:rsidRPr="00563F02">
          <w:rPr>
            <w:rStyle w:val="Hyperlink"/>
            <w:noProof/>
          </w:rPr>
          <w:t>15</w:t>
        </w:r>
        <w:r>
          <w:rPr>
            <w:rFonts w:asciiTheme="minorHAnsi" w:eastAsiaTheme="minorEastAsia" w:hAnsiTheme="minorHAnsi" w:cstheme="minorBidi"/>
            <w:b w:val="0"/>
            <w:bCs w:val="0"/>
            <w:noProof/>
            <w:sz w:val="22"/>
            <w:lang w:eastAsia="de-DE"/>
          </w:rPr>
          <w:tab/>
        </w:r>
        <w:r w:rsidRPr="00563F02">
          <w:rPr>
            <w:rStyle w:val="Hyperlink"/>
            <w:noProof/>
          </w:rPr>
          <w:t>B.1.2.2 Initialisierung CardProxy für eGK</w:t>
        </w:r>
        <w:r>
          <w:rPr>
            <w:noProof/>
            <w:webHidden/>
          </w:rPr>
          <w:tab/>
        </w:r>
        <w:r>
          <w:rPr>
            <w:noProof/>
            <w:webHidden/>
          </w:rPr>
          <w:fldChar w:fldCharType="begin"/>
        </w:r>
        <w:r>
          <w:rPr>
            <w:noProof/>
            <w:webHidden/>
          </w:rPr>
          <w:instrText xml:space="preserve"> PAGEREF _Toc501706286 \h </w:instrText>
        </w:r>
        <w:r>
          <w:rPr>
            <w:noProof/>
            <w:webHidden/>
          </w:rPr>
        </w:r>
        <w:r>
          <w:rPr>
            <w:noProof/>
            <w:webHidden/>
          </w:rPr>
          <w:fldChar w:fldCharType="separate"/>
        </w:r>
        <w:r>
          <w:rPr>
            <w:noProof/>
            <w:webHidden/>
          </w:rPr>
          <w:t>128</w:t>
        </w:r>
        <w:r>
          <w:rPr>
            <w:noProof/>
            <w:webHidden/>
          </w:rPr>
          <w:fldChar w:fldCharType="end"/>
        </w:r>
      </w:hyperlink>
    </w:p>
    <w:p w:rsidR="006B21C7" w:rsidRDefault="006B21C7">
      <w:pPr>
        <w:pStyle w:val="Verzeichnis1"/>
        <w:tabs>
          <w:tab w:val="left" w:pos="660"/>
          <w:tab w:val="right" w:leader="dot" w:pos="8726"/>
        </w:tabs>
        <w:rPr>
          <w:rFonts w:asciiTheme="minorHAnsi" w:eastAsiaTheme="minorEastAsia" w:hAnsiTheme="minorHAnsi" w:cstheme="minorBidi"/>
          <w:b w:val="0"/>
          <w:bCs w:val="0"/>
          <w:noProof/>
          <w:sz w:val="22"/>
          <w:lang w:eastAsia="de-DE"/>
        </w:rPr>
      </w:pPr>
      <w:hyperlink w:anchor="_Toc501706287" w:history="1">
        <w:r w:rsidRPr="00563F02">
          <w:rPr>
            <w:rStyle w:val="Hyperlink"/>
            <w:noProof/>
          </w:rPr>
          <w:t>16</w:t>
        </w:r>
        <w:r>
          <w:rPr>
            <w:rFonts w:asciiTheme="minorHAnsi" w:eastAsiaTheme="minorEastAsia" w:hAnsiTheme="minorHAnsi" w:cstheme="minorBidi"/>
            <w:b w:val="0"/>
            <w:bCs w:val="0"/>
            <w:noProof/>
            <w:sz w:val="22"/>
            <w:lang w:eastAsia="de-DE"/>
          </w:rPr>
          <w:tab/>
        </w:r>
        <w:r w:rsidRPr="00563F02">
          <w:rPr>
            <w:rStyle w:val="Hyperlink"/>
            <w:noProof/>
          </w:rPr>
          <w:t>B1.2.3 Initialisierung CardProxy für SM-B</w:t>
        </w:r>
        <w:r>
          <w:rPr>
            <w:noProof/>
            <w:webHidden/>
          </w:rPr>
          <w:tab/>
        </w:r>
        <w:r>
          <w:rPr>
            <w:noProof/>
            <w:webHidden/>
          </w:rPr>
          <w:fldChar w:fldCharType="begin"/>
        </w:r>
        <w:r>
          <w:rPr>
            <w:noProof/>
            <w:webHidden/>
          </w:rPr>
          <w:instrText xml:space="preserve"> PAGEREF _Toc501706287 \h </w:instrText>
        </w:r>
        <w:r>
          <w:rPr>
            <w:noProof/>
            <w:webHidden/>
          </w:rPr>
        </w:r>
        <w:r>
          <w:rPr>
            <w:noProof/>
            <w:webHidden/>
          </w:rPr>
          <w:fldChar w:fldCharType="separate"/>
        </w:r>
        <w:r>
          <w:rPr>
            <w:noProof/>
            <w:webHidden/>
          </w:rPr>
          <w:t>129</w:t>
        </w:r>
        <w:r>
          <w:rPr>
            <w:noProof/>
            <w:webHidden/>
          </w:rPr>
          <w:fldChar w:fldCharType="end"/>
        </w:r>
      </w:hyperlink>
    </w:p>
    <w:p w:rsidR="006B21C7" w:rsidRDefault="006B21C7">
      <w:pPr>
        <w:pStyle w:val="Verzeichnis1"/>
        <w:tabs>
          <w:tab w:val="left" w:pos="660"/>
          <w:tab w:val="right" w:leader="dot" w:pos="8726"/>
        </w:tabs>
        <w:rPr>
          <w:rFonts w:asciiTheme="minorHAnsi" w:eastAsiaTheme="minorEastAsia" w:hAnsiTheme="minorHAnsi" w:cstheme="minorBidi"/>
          <w:b w:val="0"/>
          <w:bCs w:val="0"/>
          <w:noProof/>
          <w:sz w:val="22"/>
          <w:lang w:eastAsia="de-DE"/>
        </w:rPr>
      </w:pPr>
      <w:hyperlink w:anchor="_Toc501706288" w:history="1">
        <w:r w:rsidRPr="00563F02">
          <w:rPr>
            <w:rStyle w:val="Hyperlink"/>
            <w:noProof/>
          </w:rPr>
          <w:t>17</w:t>
        </w:r>
        <w:r>
          <w:rPr>
            <w:rFonts w:asciiTheme="minorHAnsi" w:eastAsiaTheme="minorEastAsia" w:hAnsiTheme="minorHAnsi" w:cstheme="minorBidi"/>
            <w:b w:val="0"/>
            <w:bCs w:val="0"/>
            <w:noProof/>
            <w:sz w:val="22"/>
            <w:lang w:eastAsia="de-DE"/>
          </w:rPr>
          <w:tab/>
        </w:r>
        <w:r w:rsidRPr="00563F02">
          <w:rPr>
            <w:rStyle w:val="Hyperlink"/>
            <w:noProof/>
          </w:rPr>
          <w:t>B1.2.4 PL_TUC_CARD_INFORMATION – Gesammelte Statusinformationen zu einer Karte</w:t>
        </w:r>
        <w:r>
          <w:rPr>
            <w:noProof/>
            <w:webHidden/>
          </w:rPr>
          <w:tab/>
        </w:r>
        <w:r>
          <w:rPr>
            <w:noProof/>
            <w:webHidden/>
          </w:rPr>
          <w:fldChar w:fldCharType="begin"/>
        </w:r>
        <w:r>
          <w:rPr>
            <w:noProof/>
            <w:webHidden/>
          </w:rPr>
          <w:instrText xml:space="preserve"> PAGEREF _Toc501706288 \h </w:instrText>
        </w:r>
        <w:r>
          <w:rPr>
            <w:noProof/>
            <w:webHidden/>
          </w:rPr>
        </w:r>
        <w:r>
          <w:rPr>
            <w:noProof/>
            <w:webHidden/>
          </w:rPr>
          <w:fldChar w:fldCharType="separate"/>
        </w:r>
        <w:r>
          <w:rPr>
            <w:noProof/>
            <w:webHidden/>
          </w:rPr>
          <w:t>130</w:t>
        </w:r>
        <w:r>
          <w:rPr>
            <w:noProof/>
            <w:webHidden/>
          </w:rPr>
          <w:fldChar w:fldCharType="end"/>
        </w:r>
      </w:hyperlink>
    </w:p>
    <w:p w:rsidR="006B21C7" w:rsidRDefault="006B21C7">
      <w:pPr>
        <w:pStyle w:val="Verzeichnis1"/>
        <w:tabs>
          <w:tab w:val="left" w:pos="660"/>
          <w:tab w:val="right" w:leader="dot" w:pos="8726"/>
        </w:tabs>
        <w:rPr>
          <w:rFonts w:asciiTheme="minorHAnsi" w:eastAsiaTheme="minorEastAsia" w:hAnsiTheme="minorHAnsi" w:cstheme="minorBidi"/>
          <w:b w:val="0"/>
          <w:bCs w:val="0"/>
          <w:noProof/>
          <w:sz w:val="22"/>
          <w:lang w:eastAsia="de-DE"/>
        </w:rPr>
      </w:pPr>
      <w:hyperlink w:anchor="_Toc501706289" w:history="1">
        <w:r w:rsidRPr="00563F02">
          <w:rPr>
            <w:rStyle w:val="Hyperlink"/>
            <w:noProof/>
          </w:rPr>
          <w:t>18</w:t>
        </w:r>
        <w:r>
          <w:rPr>
            <w:rFonts w:asciiTheme="minorHAnsi" w:eastAsiaTheme="minorEastAsia" w:hAnsiTheme="minorHAnsi" w:cstheme="minorBidi"/>
            <w:b w:val="0"/>
            <w:bCs w:val="0"/>
            <w:noProof/>
            <w:sz w:val="22"/>
            <w:lang w:eastAsia="de-DE"/>
          </w:rPr>
          <w:tab/>
        </w:r>
        <w:r w:rsidRPr="00563F02">
          <w:rPr>
            <w:rStyle w:val="Hyperlink"/>
            <w:noProof/>
          </w:rPr>
          <w:t>B1.2.5 PL_TUC_EGK_STATUS – Gültigkeit der eGK prüfen</w:t>
        </w:r>
        <w:r>
          <w:rPr>
            <w:noProof/>
            <w:webHidden/>
          </w:rPr>
          <w:tab/>
        </w:r>
        <w:r>
          <w:rPr>
            <w:noProof/>
            <w:webHidden/>
          </w:rPr>
          <w:fldChar w:fldCharType="begin"/>
        </w:r>
        <w:r>
          <w:rPr>
            <w:noProof/>
            <w:webHidden/>
          </w:rPr>
          <w:instrText xml:space="preserve"> PAGEREF _Toc501706289 \h </w:instrText>
        </w:r>
        <w:r>
          <w:rPr>
            <w:noProof/>
            <w:webHidden/>
          </w:rPr>
        </w:r>
        <w:r>
          <w:rPr>
            <w:noProof/>
            <w:webHidden/>
          </w:rPr>
          <w:fldChar w:fldCharType="separate"/>
        </w:r>
        <w:r>
          <w:rPr>
            <w:noProof/>
            <w:webHidden/>
          </w:rPr>
          <w:t>135</w:t>
        </w:r>
        <w:r>
          <w:rPr>
            <w:noProof/>
            <w:webHidden/>
          </w:rPr>
          <w:fldChar w:fldCharType="end"/>
        </w:r>
      </w:hyperlink>
    </w:p>
    <w:p w:rsidR="006B21C7" w:rsidRDefault="006B21C7">
      <w:pPr>
        <w:pStyle w:val="Verzeichnis1"/>
        <w:tabs>
          <w:tab w:val="left" w:pos="660"/>
          <w:tab w:val="right" w:leader="dot" w:pos="8726"/>
        </w:tabs>
        <w:rPr>
          <w:rFonts w:asciiTheme="minorHAnsi" w:eastAsiaTheme="minorEastAsia" w:hAnsiTheme="minorHAnsi" w:cstheme="minorBidi"/>
          <w:b w:val="0"/>
          <w:bCs w:val="0"/>
          <w:noProof/>
          <w:sz w:val="22"/>
          <w:lang w:eastAsia="de-DE"/>
        </w:rPr>
      </w:pPr>
      <w:hyperlink w:anchor="_Toc501706290" w:history="1">
        <w:r w:rsidRPr="00563F02">
          <w:rPr>
            <w:rStyle w:val="Hyperlink"/>
            <w:noProof/>
          </w:rPr>
          <w:t>19</w:t>
        </w:r>
        <w:r>
          <w:rPr>
            <w:rFonts w:asciiTheme="minorHAnsi" w:eastAsiaTheme="minorEastAsia" w:hAnsiTheme="minorHAnsi" w:cstheme="minorBidi"/>
            <w:b w:val="0"/>
            <w:bCs w:val="0"/>
            <w:noProof/>
            <w:sz w:val="22"/>
            <w:lang w:eastAsia="de-DE"/>
          </w:rPr>
          <w:tab/>
        </w:r>
        <w:r w:rsidRPr="00563F02">
          <w:rPr>
            <w:rStyle w:val="Hyperlink"/>
            <w:noProof/>
          </w:rPr>
          <w:t>B1.2.5 PL_TUC_CARD_RESET – Rücksetzen einer Karte</w:t>
        </w:r>
        <w:r>
          <w:rPr>
            <w:noProof/>
            <w:webHidden/>
          </w:rPr>
          <w:tab/>
        </w:r>
        <w:r>
          <w:rPr>
            <w:noProof/>
            <w:webHidden/>
          </w:rPr>
          <w:fldChar w:fldCharType="begin"/>
        </w:r>
        <w:r>
          <w:rPr>
            <w:noProof/>
            <w:webHidden/>
          </w:rPr>
          <w:instrText xml:space="preserve"> PAGEREF _Toc501706290 \h </w:instrText>
        </w:r>
        <w:r>
          <w:rPr>
            <w:noProof/>
            <w:webHidden/>
          </w:rPr>
        </w:r>
        <w:r>
          <w:rPr>
            <w:noProof/>
            <w:webHidden/>
          </w:rPr>
          <w:fldChar w:fldCharType="separate"/>
        </w:r>
        <w:r>
          <w:rPr>
            <w:noProof/>
            <w:webHidden/>
          </w:rPr>
          <w:t>137</w:t>
        </w:r>
        <w:r>
          <w:rPr>
            <w:noProof/>
            <w:webHidden/>
          </w:rPr>
          <w:fldChar w:fldCharType="end"/>
        </w:r>
      </w:hyperlink>
    </w:p>
    <w:p w:rsidR="006B21C7" w:rsidRDefault="006B21C7">
      <w:pPr>
        <w:pStyle w:val="Verzeichnis3"/>
        <w:tabs>
          <w:tab w:val="left" w:pos="1320"/>
          <w:tab w:val="right" w:leader="dot" w:pos="8726"/>
        </w:tabs>
        <w:rPr>
          <w:rFonts w:asciiTheme="minorHAnsi" w:eastAsiaTheme="minorEastAsia" w:hAnsiTheme="minorHAnsi" w:cstheme="minorBidi"/>
          <w:noProof/>
          <w:szCs w:val="22"/>
          <w:lang w:eastAsia="de-DE"/>
        </w:rPr>
      </w:pPr>
      <w:hyperlink w:anchor="_Toc501706291" w:history="1">
        <w:r w:rsidRPr="00563F02">
          <w:rPr>
            <w:rStyle w:val="Hyperlink"/>
            <w:noProof/>
          </w:rPr>
          <w:t>19.1.1</w:t>
        </w:r>
        <w:r>
          <w:rPr>
            <w:rFonts w:asciiTheme="minorHAnsi" w:eastAsiaTheme="minorEastAsia" w:hAnsiTheme="minorHAnsi" w:cstheme="minorBidi"/>
            <w:noProof/>
            <w:szCs w:val="22"/>
            <w:lang w:eastAsia="de-DE"/>
          </w:rPr>
          <w:tab/>
        </w:r>
        <w:r w:rsidRPr="00563F02">
          <w:rPr>
            <w:rStyle w:val="Hyperlink"/>
            <w:noProof/>
          </w:rPr>
          <w:t>B1.3 – Zugriff auf Smartcards der TI</w:t>
        </w:r>
        <w:r>
          <w:rPr>
            <w:noProof/>
            <w:webHidden/>
          </w:rPr>
          <w:tab/>
        </w:r>
        <w:r>
          <w:rPr>
            <w:noProof/>
            <w:webHidden/>
          </w:rPr>
          <w:fldChar w:fldCharType="begin"/>
        </w:r>
        <w:r>
          <w:rPr>
            <w:noProof/>
            <w:webHidden/>
          </w:rPr>
          <w:instrText xml:space="preserve"> PAGEREF _Toc501706291 \h </w:instrText>
        </w:r>
        <w:r>
          <w:rPr>
            <w:noProof/>
            <w:webHidden/>
          </w:rPr>
        </w:r>
        <w:r>
          <w:rPr>
            <w:noProof/>
            <w:webHidden/>
          </w:rPr>
          <w:fldChar w:fldCharType="separate"/>
        </w:r>
        <w:r>
          <w:rPr>
            <w:noProof/>
            <w:webHidden/>
          </w:rPr>
          <w:t>137</w:t>
        </w:r>
        <w:r>
          <w:rPr>
            <w:noProof/>
            <w:webHidden/>
          </w:rPr>
          <w:fldChar w:fldCharType="end"/>
        </w:r>
      </w:hyperlink>
    </w:p>
    <w:p w:rsidR="006B21C7" w:rsidRDefault="006B21C7">
      <w:pPr>
        <w:pStyle w:val="Verzeichnis1"/>
        <w:tabs>
          <w:tab w:val="left" w:pos="660"/>
          <w:tab w:val="right" w:leader="dot" w:pos="8726"/>
        </w:tabs>
        <w:rPr>
          <w:rFonts w:asciiTheme="minorHAnsi" w:eastAsiaTheme="minorEastAsia" w:hAnsiTheme="minorHAnsi" w:cstheme="minorBidi"/>
          <w:b w:val="0"/>
          <w:bCs w:val="0"/>
          <w:noProof/>
          <w:sz w:val="22"/>
          <w:lang w:eastAsia="de-DE"/>
        </w:rPr>
      </w:pPr>
      <w:hyperlink w:anchor="_Toc501706292" w:history="1">
        <w:r w:rsidRPr="00563F02">
          <w:rPr>
            <w:rStyle w:val="Hyperlink"/>
            <w:noProof/>
            <w:lang w:val="en-US"/>
          </w:rPr>
          <w:t>20</w:t>
        </w:r>
        <w:r>
          <w:rPr>
            <w:rFonts w:asciiTheme="minorHAnsi" w:eastAsiaTheme="minorEastAsia" w:hAnsiTheme="minorHAnsi" w:cstheme="minorBidi"/>
            <w:b w:val="0"/>
            <w:bCs w:val="0"/>
            <w:noProof/>
            <w:sz w:val="22"/>
            <w:lang w:eastAsia="de-DE"/>
          </w:rPr>
          <w:tab/>
        </w:r>
        <w:r w:rsidRPr="00563F02">
          <w:rPr>
            <w:rStyle w:val="Hyperlink"/>
            <w:noProof/>
            <w:lang w:val="en-US"/>
          </w:rPr>
          <w:t>B1.3.1 PL_TUC_CARD_CHANGE_PIN – PIN Ändern</w:t>
        </w:r>
        <w:r>
          <w:rPr>
            <w:noProof/>
            <w:webHidden/>
          </w:rPr>
          <w:tab/>
        </w:r>
        <w:r>
          <w:rPr>
            <w:noProof/>
            <w:webHidden/>
          </w:rPr>
          <w:fldChar w:fldCharType="begin"/>
        </w:r>
        <w:r>
          <w:rPr>
            <w:noProof/>
            <w:webHidden/>
          </w:rPr>
          <w:instrText xml:space="preserve"> PAGEREF _Toc501706292 \h </w:instrText>
        </w:r>
        <w:r>
          <w:rPr>
            <w:noProof/>
            <w:webHidden/>
          </w:rPr>
        </w:r>
        <w:r>
          <w:rPr>
            <w:noProof/>
            <w:webHidden/>
          </w:rPr>
          <w:fldChar w:fldCharType="separate"/>
        </w:r>
        <w:r>
          <w:rPr>
            <w:noProof/>
            <w:webHidden/>
          </w:rPr>
          <w:t>138</w:t>
        </w:r>
        <w:r>
          <w:rPr>
            <w:noProof/>
            <w:webHidden/>
          </w:rPr>
          <w:fldChar w:fldCharType="end"/>
        </w:r>
      </w:hyperlink>
    </w:p>
    <w:p w:rsidR="006B21C7" w:rsidRDefault="006B21C7">
      <w:pPr>
        <w:pStyle w:val="Verzeichnis1"/>
        <w:tabs>
          <w:tab w:val="left" w:pos="660"/>
          <w:tab w:val="right" w:leader="dot" w:pos="8726"/>
        </w:tabs>
        <w:rPr>
          <w:rFonts w:asciiTheme="minorHAnsi" w:eastAsiaTheme="minorEastAsia" w:hAnsiTheme="minorHAnsi" w:cstheme="minorBidi"/>
          <w:b w:val="0"/>
          <w:bCs w:val="0"/>
          <w:noProof/>
          <w:sz w:val="22"/>
          <w:lang w:eastAsia="de-DE"/>
        </w:rPr>
      </w:pPr>
      <w:hyperlink w:anchor="_Toc501706293" w:history="1">
        <w:r w:rsidRPr="00563F02">
          <w:rPr>
            <w:rStyle w:val="Hyperlink"/>
            <w:noProof/>
          </w:rPr>
          <w:t>21</w:t>
        </w:r>
        <w:r>
          <w:rPr>
            <w:rFonts w:asciiTheme="minorHAnsi" w:eastAsiaTheme="minorEastAsia" w:hAnsiTheme="minorHAnsi" w:cstheme="minorBidi"/>
            <w:b w:val="0"/>
            <w:bCs w:val="0"/>
            <w:noProof/>
            <w:sz w:val="22"/>
            <w:lang w:eastAsia="de-DE"/>
          </w:rPr>
          <w:tab/>
        </w:r>
        <w:r w:rsidRPr="00563F02">
          <w:rPr>
            <w:rStyle w:val="Hyperlink"/>
            <w:noProof/>
          </w:rPr>
          <w:t>B1.3.2 PL_TUC_CARD_ENABLE_PIN – PIN-Schutz einschalten</w:t>
        </w:r>
        <w:r>
          <w:rPr>
            <w:noProof/>
            <w:webHidden/>
          </w:rPr>
          <w:tab/>
        </w:r>
        <w:r>
          <w:rPr>
            <w:noProof/>
            <w:webHidden/>
          </w:rPr>
          <w:fldChar w:fldCharType="begin"/>
        </w:r>
        <w:r>
          <w:rPr>
            <w:noProof/>
            <w:webHidden/>
          </w:rPr>
          <w:instrText xml:space="preserve"> PAGEREF _Toc501706293 \h </w:instrText>
        </w:r>
        <w:r>
          <w:rPr>
            <w:noProof/>
            <w:webHidden/>
          </w:rPr>
        </w:r>
        <w:r>
          <w:rPr>
            <w:noProof/>
            <w:webHidden/>
          </w:rPr>
          <w:fldChar w:fldCharType="separate"/>
        </w:r>
        <w:r>
          <w:rPr>
            <w:noProof/>
            <w:webHidden/>
          </w:rPr>
          <w:t>139</w:t>
        </w:r>
        <w:r>
          <w:rPr>
            <w:noProof/>
            <w:webHidden/>
          </w:rPr>
          <w:fldChar w:fldCharType="end"/>
        </w:r>
      </w:hyperlink>
    </w:p>
    <w:p w:rsidR="006B21C7" w:rsidRDefault="006B21C7">
      <w:pPr>
        <w:pStyle w:val="Verzeichnis1"/>
        <w:tabs>
          <w:tab w:val="left" w:pos="660"/>
          <w:tab w:val="right" w:leader="dot" w:pos="8726"/>
        </w:tabs>
        <w:rPr>
          <w:rFonts w:asciiTheme="minorHAnsi" w:eastAsiaTheme="minorEastAsia" w:hAnsiTheme="minorHAnsi" w:cstheme="minorBidi"/>
          <w:b w:val="0"/>
          <w:bCs w:val="0"/>
          <w:noProof/>
          <w:sz w:val="22"/>
          <w:lang w:eastAsia="de-DE"/>
        </w:rPr>
      </w:pPr>
      <w:hyperlink w:anchor="_Toc501706294" w:history="1">
        <w:r w:rsidRPr="00563F02">
          <w:rPr>
            <w:rStyle w:val="Hyperlink"/>
            <w:noProof/>
          </w:rPr>
          <w:t>22</w:t>
        </w:r>
        <w:r>
          <w:rPr>
            <w:rFonts w:asciiTheme="minorHAnsi" w:eastAsiaTheme="minorEastAsia" w:hAnsiTheme="minorHAnsi" w:cstheme="minorBidi"/>
            <w:b w:val="0"/>
            <w:bCs w:val="0"/>
            <w:noProof/>
            <w:sz w:val="22"/>
            <w:lang w:eastAsia="de-DE"/>
          </w:rPr>
          <w:tab/>
        </w:r>
        <w:r w:rsidRPr="00563F02">
          <w:rPr>
            <w:rStyle w:val="Hyperlink"/>
            <w:noProof/>
          </w:rPr>
          <w:t>B1.3.3 PL_TUC_CARD_DISABLE_PIN – PIN-Schutz abschalten</w:t>
        </w:r>
        <w:r>
          <w:rPr>
            <w:noProof/>
            <w:webHidden/>
          </w:rPr>
          <w:tab/>
        </w:r>
        <w:r>
          <w:rPr>
            <w:noProof/>
            <w:webHidden/>
          </w:rPr>
          <w:fldChar w:fldCharType="begin"/>
        </w:r>
        <w:r>
          <w:rPr>
            <w:noProof/>
            <w:webHidden/>
          </w:rPr>
          <w:instrText xml:space="preserve"> PAGEREF _Toc501706294 \h </w:instrText>
        </w:r>
        <w:r>
          <w:rPr>
            <w:noProof/>
            <w:webHidden/>
          </w:rPr>
        </w:r>
        <w:r>
          <w:rPr>
            <w:noProof/>
            <w:webHidden/>
          </w:rPr>
          <w:fldChar w:fldCharType="separate"/>
        </w:r>
        <w:r>
          <w:rPr>
            <w:noProof/>
            <w:webHidden/>
          </w:rPr>
          <w:t>140</w:t>
        </w:r>
        <w:r>
          <w:rPr>
            <w:noProof/>
            <w:webHidden/>
          </w:rPr>
          <w:fldChar w:fldCharType="end"/>
        </w:r>
      </w:hyperlink>
    </w:p>
    <w:p w:rsidR="006B21C7" w:rsidRDefault="006B21C7">
      <w:pPr>
        <w:pStyle w:val="Verzeichnis1"/>
        <w:tabs>
          <w:tab w:val="left" w:pos="660"/>
          <w:tab w:val="right" w:leader="dot" w:pos="8726"/>
        </w:tabs>
        <w:rPr>
          <w:rFonts w:asciiTheme="minorHAnsi" w:eastAsiaTheme="minorEastAsia" w:hAnsiTheme="minorHAnsi" w:cstheme="minorBidi"/>
          <w:b w:val="0"/>
          <w:bCs w:val="0"/>
          <w:noProof/>
          <w:sz w:val="22"/>
          <w:lang w:eastAsia="de-DE"/>
        </w:rPr>
      </w:pPr>
      <w:hyperlink w:anchor="_Toc501706295" w:history="1">
        <w:r w:rsidRPr="00563F02">
          <w:rPr>
            <w:rStyle w:val="Hyperlink"/>
            <w:noProof/>
          </w:rPr>
          <w:t>23</w:t>
        </w:r>
        <w:r>
          <w:rPr>
            <w:rFonts w:asciiTheme="minorHAnsi" w:eastAsiaTheme="minorEastAsia" w:hAnsiTheme="minorHAnsi" w:cstheme="minorBidi"/>
            <w:b w:val="0"/>
            <w:bCs w:val="0"/>
            <w:noProof/>
            <w:sz w:val="22"/>
            <w:lang w:eastAsia="de-DE"/>
          </w:rPr>
          <w:tab/>
        </w:r>
        <w:r w:rsidRPr="00563F02">
          <w:rPr>
            <w:rStyle w:val="Hyperlink"/>
            <w:noProof/>
          </w:rPr>
          <w:t>B1.3.4 PL_TUC_CARD_UNBLOCK_PIN – PIN mit PUK entsperren</w:t>
        </w:r>
        <w:r>
          <w:rPr>
            <w:noProof/>
            <w:webHidden/>
          </w:rPr>
          <w:tab/>
        </w:r>
        <w:r>
          <w:rPr>
            <w:noProof/>
            <w:webHidden/>
          </w:rPr>
          <w:fldChar w:fldCharType="begin"/>
        </w:r>
        <w:r>
          <w:rPr>
            <w:noProof/>
            <w:webHidden/>
          </w:rPr>
          <w:instrText xml:space="preserve"> PAGEREF _Toc501706295 \h </w:instrText>
        </w:r>
        <w:r>
          <w:rPr>
            <w:noProof/>
            <w:webHidden/>
          </w:rPr>
        </w:r>
        <w:r>
          <w:rPr>
            <w:noProof/>
            <w:webHidden/>
          </w:rPr>
          <w:fldChar w:fldCharType="separate"/>
        </w:r>
        <w:r>
          <w:rPr>
            <w:noProof/>
            <w:webHidden/>
          </w:rPr>
          <w:t>141</w:t>
        </w:r>
        <w:r>
          <w:rPr>
            <w:noProof/>
            <w:webHidden/>
          </w:rPr>
          <w:fldChar w:fldCharType="end"/>
        </w:r>
      </w:hyperlink>
    </w:p>
    <w:p w:rsidR="006B21C7" w:rsidRDefault="006B21C7">
      <w:pPr>
        <w:pStyle w:val="Verzeichnis1"/>
        <w:tabs>
          <w:tab w:val="left" w:pos="660"/>
          <w:tab w:val="right" w:leader="dot" w:pos="8726"/>
        </w:tabs>
        <w:rPr>
          <w:rFonts w:asciiTheme="minorHAnsi" w:eastAsiaTheme="minorEastAsia" w:hAnsiTheme="minorHAnsi" w:cstheme="minorBidi"/>
          <w:b w:val="0"/>
          <w:bCs w:val="0"/>
          <w:noProof/>
          <w:sz w:val="22"/>
          <w:lang w:eastAsia="de-DE"/>
        </w:rPr>
      </w:pPr>
      <w:hyperlink w:anchor="_Toc501706296" w:history="1">
        <w:r w:rsidRPr="00563F02">
          <w:rPr>
            <w:rStyle w:val="Hyperlink"/>
            <w:noProof/>
          </w:rPr>
          <w:t>24</w:t>
        </w:r>
        <w:r>
          <w:rPr>
            <w:rFonts w:asciiTheme="minorHAnsi" w:eastAsiaTheme="minorEastAsia" w:hAnsiTheme="minorHAnsi" w:cstheme="minorBidi"/>
            <w:b w:val="0"/>
            <w:bCs w:val="0"/>
            <w:noProof/>
            <w:sz w:val="22"/>
            <w:lang w:eastAsia="de-DE"/>
          </w:rPr>
          <w:tab/>
        </w:r>
        <w:r w:rsidRPr="00563F02">
          <w:rPr>
            <w:rStyle w:val="Hyperlink"/>
            <w:noProof/>
          </w:rPr>
          <w:t>B1.3.5 PL_TUC_CARD_VERIFY_PIN – Benutzer verifizieren</w:t>
        </w:r>
        <w:r>
          <w:rPr>
            <w:noProof/>
            <w:webHidden/>
          </w:rPr>
          <w:tab/>
        </w:r>
        <w:r>
          <w:rPr>
            <w:noProof/>
            <w:webHidden/>
          </w:rPr>
          <w:fldChar w:fldCharType="begin"/>
        </w:r>
        <w:r>
          <w:rPr>
            <w:noProof/>
            <w:webHidden/>
          </w:rPr>
          <w:instrText xml:space="preserve"> PAGEREF _Toc501706296 \h </w:instrText>
        </w:r>
        <w:r>
          <w:rPr>
            <w:noProof/>
            <w:webHidden/>
          </w:rPr>
        </w:r>
        <w:r>
          <w:rPr>
            <w:noProof/>
            <w:webHidden/>
          </w:rPr>
          <w:fldChar w:fldCharType="separate"/>
        </w:r>
        <w:r>
          <w:rPr>
            <w:noProof/>
            <w:webHidden/>
          </w:rPr>
          <w:t>143</w:t>
        </w:r>
        <w:r>
          <w:rPr>
            <w:noProof/>
            <w:webHidden/>
          </w:rPr>
          <w:fldChar w:fldCharType="end"/>
        </w:r>
      </w:hyperlink>
    </w:p>
    <w:p w:rsidR="006B21C7" w:rsidRDefault="006B21C7">
      <w:pPr>
        <w:pStyle w:val="Verzeichnis1"/>
        <w:tabs>
          <w:tab w:val="left" w:pos="660"/>
          <w:tab w:val="right" w:leader="dot" w:pos="8726"/>
        </w:tabs>
        <w:rPr>
          <w:rFonts w:asciiTheme="minorHAnsi" w:eastAsiaTheme="minorEastAsia" w:hAnsiTheme="minorHAnsi" w:cstheme="minorBidi"/>
          <w:b w:val="0"/>
          <w:bCs w:val="0"/>
          <w:noProof/>
          <w:sz w:val="22"/>
          <w:lang w:eastAsia="de-DE"/>
        </w:rPr>
      </w:pPr>
      <w:hyperlink w:anchor="_Toc501706297" w:history="1">
        <w:r w:rsidRPr="00563F02">
          <w:rPr>
            <w:rStyle w:val="Hyperlink"/>
            <w:noProof/>
            <w:lang w:val="en-US"/>
          </w:rPr>
          <w:t>25</w:t>
        </w:r>
        <w:r>
          <w:rPr>
            <w:rFonts w:asciiTheme="minorHAnsi" w:eastAsiaTheme="minorEastAsia" w:hAnsiTheme="minorHAnsi" w:cstheme="minorBidi"/>
            <w:b w:val="0"/>
            <w:bCs w:val="0"/>
            <w:noProof/>
            <w:sz w:val="22"/>
            <w:lang w:eastAsia="de-DE"/>
          </w:rPr>
          <w:tab/>
        </w:r>
        <w:r w:rsidRPr="00563F02">
          <w:rPr>
            <w:rStyle w:val="Hyperlink"/>
            <w:noProof/>
            <w:lang w:val="en-US"/>
          </w:rPr>
          <w:t>B1.3.6 PL_TUC_CARD_ACTIVATE_APPLICATION – Anwendung aktivieren</w:t>
        </w:r>
        <w:r>
          <w:rPr>
            <w:noProof/>
            <w:webHidden/>
          </w:rPr>
          <w:tab/>
        </w:r>
        <w:r>
          <w:rPr>
            <w:noProof/>
            <w:webHidden/>
          </w:rPr>
          <w:fldChar w:fldCharType="begin"/>
        </w:r>
        <w:r>
          <w:rPr>
            <w:noProof/>
            <w:webHidden/>
          </w:rPr>
          <w:instrText xml:space="preserve"> PAGEREF _Toc501706297 \h </w:instrText>
        </w:r>
        <w:r>
          <w:rPr>
            <w:noProof/>
            <w:webHidden/>
          </w:rPr>
        </w:r>
        <w:r>
          <w:rPr>
            <w:noProof/>
            <w:webHidden/>
          </w:rPr>
          <w:fldChar w:fldCharType="separate"/>
        </w:r>
        <w:r>
          <w:rPr>
            <w:noProof/>
            <w:webHidden/>
          </w:rPr>
          <w:t>144</w:t>
        </w:r>
        <w:r>
          <w:rPr>
            <w:noProof/>
            <w:webHidden/>
          </w:rPr>
          <w:fldChar w:fldCharType="end"/>
        </w:r>
      </w:hyperlink>
    </w:p>
    <w:p w:rsidR="006B21C7" w:rsidRDefault="006B21C7">
      <w:pPr>
        <w:pStyle w:val="Verzeichnis1"/>
        <w:tabs>
          <w:tab w:val="left" w:pos="660"/>
          <w:tab w:val="right" w:leader="dot" w:pos="8726"/>
        </w:tabs>
        <w:rPr>
          <w:rFonts w:asciiTheme="minorHAnsi" w:eastAsiaTheme="minorEastAsia" w:hAnsiTheme="minorHAnsi" w:cstheme="minorBidi"/>
          <w:b w:val="0"/>
          <w:bCs w:val="0"/>
          <w:noProof/>
          <w:sz w:val="22"/>
          <w:lang w:eastAsia="de-DE"/>
        </w:rPr>
      </w:pPr>
      <w:hyperlink w:anchor="_Toc501706298" w:history="1">
        <w:r w:rsidRPr="00563F02">
          <w:rPr>
            <w:rStyle w:val="Hyperlink"/>
            <w:noProof/>
          </w:rPr>
          <w:t>26</w:t>
        </w:r>
        <w:r>
          <w:rPr>
            <w:rFonts w:asciiTheme="minorHAnsi" w:eastAsiaTheme="minorEastAsia" w:hAnsiTheme="minorHAnsi" w:cstheme="minorBidi"/>
            <w:b w:val="0"/>
            <w:bCs w:val="0"/>
            <w:noProof/>
            <w:sz w:val="22"/>
            <w:lang w:eastAsia="de-DE"/>
          </w:rPr>
          <w:tab/>
        </w:r>
        <w:r w:rsidRPr="00563F02">
          <w:rPr>
            <w:rStyle w:val="Hyperlink"/>
            <w:noProof/>
          </w:rPr>
          <w:t>B1.3.7 PL_TUC_CARD_DEACTIVATE_APPLICATION – Anwendung deaktivieren</w:t>
        </w:r>
        <w:r>
          <w:rPr>
            <w:noProof/>
            <w:webHidden/>
          </w:rPr>
          <w:tab/>
        </w:r>
        <w:r>
          <w:rPr>
            <w:noProof/>
            <w:webHidden/>
          </w:rPr>
          <w:fldChar w:fldCharType="begin"/>
        </w:r>
        <w:r>
          <w:rPr>
            <w:noProof/>
            <w:webHidden/>
          </w:rPr>
          <w:instrText xml:space="preserve"> PAGEREF _Toc501706298 \h </w:instrText>
        </w:r>
        <w:r>
          <w:rPr>
            <w:noProof/>
            <w:webHidden/>
          </w:rPr>
        </w:r>
        <w:r>
          <w:rPr>
            <w:noProof/>
            <w:webHidden/>
          </w:rPr>
          <w:fldChar w:fldCharType="separate"/>
        </w:r>
        <w:r>
          <w:rPr>
            <w:noProof/>
            <w:webHidden/>
          </w:rPr>
          <w:t>145</w:t>
        </w:r>
        <w:r>
          <w:rPr>
            <w:noProof/>
            <w:webHidden/>
          </w:rPr>
          <w:fldChar w:fldCharType="end"/>
        </w:r>
      </w:hyperlink>
    </w:p>
    <w:p w:rsidR="006B21C7" w:rsidRDefault="006B21C7">
      <w:pPr>
        <w:pStyle w:val="Verzeichnis1"/>
        <w:tabs>
          <w:tab w:val="left" w:pos="660"/>
          <w:tab w:val="right" w:leader="dot" w:pos="8726"/>
        </w:tabs>
        <w:rPr>
          <w:rFonts w:asciiTheme="minorHAnsi" w:eastAsiaTheme="minorEastAsia" w:hAnsiTheme="minorHAnsi" w:cstheme="minorBidi"/>
          <w:b w:val="0"/>
          <w:bCs w:val="0"/>
          <w:noProof/>
          <w:sz w:val="22"/>
          <w:lang w:eastAsia="de-DE"/>
        </w:rPr>
      </w:pPr>
      <w:hyperlink w:anchor="_Toc501706299" w:history="1">
        <w:r w:rsidRPr="00563F02">
          <w:rPr>
            <w:rStyle w:val="Hyperlink"/>
            <w:noProof/>
          </w:rPr>
          <w:t>27</w:t>
        </w:r>
        <w:r>
          <w:rPr>
            <w:rFonts w:asciiTheme="minorHAnsi" w:eastAsiaTheme="minorEastAsia" w:hAnsiTheme="minorHAnsi" w:cstheme="minorBidi"/>
            <w:b w:val="0"/>
            <w:bCs w:val="0"/>
            <w:noProof/>
            <w:sz w:val="22"/>
            <w:lang w:eastAsia="de-DE"/>
          </w:rPr>
          <w:tab/>
        </w:r>
        <w:r w:rsidRPr="00563F02">
          <w:rPr>
            <w:rStyle w:val="Hyperlink"/>
            <w:noProof/>
          </w:rPr>
          <w:t>B1.3.8 PL_TUC_CARD_GET_CHALLENGE – Auslesen einer Zufallszahl</w:t>
        </w:r>
        <w:r>
          <w:rPr>
            <w:noProof/>
            <w:webHidden/>
          </w:rPr>
          <w:tab/>
        </w:r>
        <w:r>
          <w:rPr>
            <w:noProof/>
            <w:webHidden/>
          </w:rPr>
          <w:fldChar w:fldCharType="begin"/>
        </w:r>
        <w:r>
          <w:rPr>
            <w:noProof/>
            <w:webHidden/>
          </w:rPr>
          <w:instrText xml:space="preserve"> PAGEREF _Toc501706299 \h </w:instrText>
        </w:r>
        <w:r>
          <w:rPr>
            <w:noProof/>
            <w:webHidden/>
          </w:rPr>
        </w:r>
        <w:r>
          <w:rPr>
            <w:noProof/>
            <w:webHidden/>
          </w:rPr>
          <w:fldChar w:fldCharType="separate"/>
        </w:r>
        <w:r>
          <w:rPr>
            <w:noProof/>
            <w:webHidden/>
          </w:rPr>
          <w:t>146</w:t>
        </w:r>
        <w:r>
          <w:rPr>
            <w:noProof/>
            <w:webHidden/>
          </w:rPr>
          <w:fldChar w:fldCharType="end"/>
        </w:r>
      </w:hyperlink>
    </w:p>
    <w:p w:rsidR="006B21C7" w:rsidRDefault="006B21C7">
      <w:pPr>
        <w:pStyle w:val="Verzeichnis1"/>
        <w:tabs>
          <w:tab w:val="left" w:pos="660"/>
          <w:tab w:val="right" w:leader="dot" w:pos="8726"/>
        </w:tabs>
        <w:rPr>
          <w:rFonts w:asciiTheme="minorHAnsi" w:eastAsiaTheme="minorEastAsia" w:hAnsiTheme="minorHAnsi" w:cstheme="minorBidi"/>
          <w:b w:val="0"/>
          <w:bCs w:val="0"/>
          <w:noProof/>
          <w:sz w:val="22"/>
          <w:lang w:eastAsia="de-DE"/>
        </w:rPr>
      </w:pPr>
      <w:hyperlink w:anchor="_Toc501706300" w:history="1">
        <w:r w:rsidRPr="00563F02">
          <w:rPr>
            <w:rStyle w:val="Hyperlink"/>
            <w:noProof/>
          </w:rPr>
          <w:t>28</w:t>
        </w:r>
        <w:r>
          <w:rPr>
            <w:rFonts w:asciiTheme="minorHAnsi" w:eastAsiaTheme="minorEastAsia" w:hAnsiTheme="minorHAnsi" w:cstheme="minorBidi"/>
            <w:b w:val="0"/>
            <w:bCs w:val="0"/>
            <w:noProof/>
            <w:sz w:val="22"/>
            <w:lang w:eastAsia="de-DE"/>
          </w:rPr>
          <w:tab/>
        </w:r>
        <w:r w:rsidRPr="00563F02">
          <w:rPr>
            <w:rStyle w:val="Hyperlink"/>
            <w:noProof/>
          </w:rPr>
          <w:t>B1.3.9 PL_TUC_CARD_READ_FILE – Lesen von Daten aus einer SmartCard</w:t>
        </w:r>
        <w:r>
          <w:rPr>
            <w:noProof/>
            <w:webHidden/>
          </w:rPr>
          <w:tab/>
        </w:r>
        <w:r>
          <w:rPr>
            <w:noProof/>
            <w:webHidden/>
          </w:rPr>
          <w:fldChar w:fldCharType="begin"/>
        </w:r>
        <w:r>
          <w:rPr>
            <w:noProof/>
            <w:webHidden/>
          </w:rPr>
          <w:instrText xml:space="preserve"> PAGEREF _Toc501706300 \h </w:instrText>
        </w:r>
        <w:r>
          <w:rPr>
            <w:noProof/>
            <w:webHidden/>
          </w:rPr>
        </w:r>
        <w:r>
          <w:rPr>
            <w:noProof/>
            <w:webHidden/>
          </w:rPr>
          <w:fldChar w:fldCharType="separate"/>
        </w:r>
        <w:r>
          <w:rPr>
            <w:noProof/>
            <w:webHidden/>
          </w:rPr>
          <w:t>147</w:t>
        </w:r>
        <w:r>
          <w:rPr>
            <w:noProof/>
            <w:webHidden/>
          </w:rPr>
          <w:fldChar w:fldCharType="end"/>
        </w:r>
      </w:hyperlink>
    </w:p>
    <w:p w:rsidR="006B21C7" w:rsidRDefault="006B21C7">
      <w:pPr>
        <w:pStyle w:val="Verzeichnis1"/>
        <w:tabs>
          <w:tab w:val="left" w:pos="660"/>
          <w:tab w:val="right" w:leader="dot" w:pos="8726"/>
        </w:tabs>
        <w:rPr>
          <w:rFonts w:asciiTheme="minorHAnsi" w:eastAsiaTheme="minorEastAsia" w:hAnsiTheme="minorHAnsi" w:cstheme="minorBidi"/>
          <w:b w:val="0"/>
          <w:bCs w:val="0"/>
          <w:noProof/>
          <w:sz w:val="22"/>
          <w:lang w:eastAsia="de-DE"/>
        </w:rPr>
      </w:pPr>
      <w:hyperlink w:anchor="_Toc501706301" w:history="1">
        <w:r w:rsidRPr="00563F02">
          <w:rPr>
            <w:rStyle w:val="Hyperlink"/>
            <w:noProof/>
          </w:rPr>
          <w:t>29</w:t>
        </w:r>
        <w:r>
          <w:rPr>
            <w:rFonts w:asciiTheme="minorHAnsi" w:eastAsiaTheme="minorEastAsia" w:hAnsiTheme="minorHAnsi" w:cstheme="minorBidi"/>
            <w:b w:val="0"/>
            <w:bCs w:val="0"/>
            <w:noProof/>
            <w:sz w:val="22"/>
            <w:lang w:eastAsia="de-DE"/>
          </w:rPr>
          <w:tab/>
        </w:r>
        <w:r w:rsidRPr="00563F02">
          <w:rPr>
            <w:rStyle w:val="Hyperlink"/>
            <w:noProof/>
          </w:rPr>
          <w:t>B1.3.10 PL_TUC_CARD_WRITE_FILE – Schreiben von Daten auf eine SmartCard</w:t>
        </w:r>
        <w:r>
          <w:rPr>
            <w:noProof/>
            <w:webHidden/>
          </w:rPr>
          <w:tab/>
        </w:r>
        <w:r>
          <w:rPr>
            <w:noProof/>
            <w:webHidden/>
          </w:rPr>
          <w:fldChar w:fldCharType="begin"/>
        </w:r>
        <w:r>
          <w:rPr>
            <w:noProof/>
            <w:webHidden/>
          </w:rPr>
          <w:instrText xml:space="preserve"> PAGEREF _Toc501706301 \h </w:instrText>
        </w:r>
        <w:r>
          <w:rPr>
            <w:noProof/>
            <w:webHidden/>
          </w:rPr>
        </w:r>
        <w:r>
          <w:rPr>
            <w:noProof/>
            <w:webHidden/>
          </w:rPr>
          <w:fldChar w:fldCharType="separate"/>
        </w:r>
        <w:r>
          <w:rPr>
            <w:noProof/>
            <w:webHidden/>
          </w:rPr>
          <w:t>149</w:t>
        </w:r>
        <w:r>
          <w:rPr>
            <w:noProof/>
            <w:webHidden/>
          </w:rPr>
          <w:fldChar w:fldCharType="end"/>
        </w:r>
      </w:hyperlink>
    </w:p>
    <w:p w:rsidR="006B21C7" w:rsidRDefault="006B21C7">
      <w:pPr>
        <w:pStyle w:val="Verzeichnis1"/>
        <w:tabs>
          <w:tab w:val="left" w:pos="660"/>
          <w:tab w:val="right" w:leader="dot" w:pos="8726"/>
        </w:tabs>
        <w:rPr>
          <w:rFonts w:asciiTheme="minorHAnsi" w:eastAsiaTheme="minorEastAsia" w:hAnsiTheme="minorHAnsi" w:cstheme="minorBidi"/>
          <w:b w:val="0"/>
          <w:bCs w:val="0"/>
          <w:noProof/>
          <w:sz w:val="22"/>
          <w:lang w:eastAsia="de-DE"/>
        </w:rPr>
      </w:pPr>
      <w:hyperlink w:anchor="_Toc501706302" w:history="1">
        <w:r w:rsidRPr="00563F02">
          <w:rPr>
            <w:rStyle w:val="Hyperlink"/>
            <w:noProof/>
          </w:rPr>
          <w:t>30</w:t>
        </w:r>
        <w:r>
          <w:rPr>
            <w:rFonts w:asciiTheme="minorHAnsi" w:eastAsiaTheme="minorEastAsia" w:hAnsiTheme="minorHAnsi" w:cstheme="minorBidi"/>
            <w:b w:val="0"/>
            <w:bCs w:val="0"/>
            <w:noProof/>
            <w:sz w:val="22"/>
            <w:lang w:eastAsia="de-DE"/>
          </w:rPr>
          <w:tab/>
        </w:r>
        <w:r w:rsidRPr="00563F02">
          <w:rPr>
            <w:rStyle w:val="Hyperlink"/>
            <w:noProof/>
          </w:rPr>
          <w:t>B1.3.11 PL_TUC_CARD_UPDATE_FILE – Aktualisieren von Daten in einer transparenten Datei einer SmartCard</w:t>
        </w:r>
        <w:r>
          <w:rPr>
            <w:noProof/>
            <w:webHidden/>
          </w:rPr>
          <w:tab/>
        </w:r>
        <w:r>
          <w:rPr>
            <w:noProof/>
            <w:webHidden/>
          </w:rPr>
          <w:fldChar w:fldCharType="begin"/>
        </w:r>
        <w:r>
          <w:rPr>
            <w:noProof/>
            <w:webHidden/>
          </w:rPr>
          <w:instrText xml:space="preserve"> PAGEREF _Toc501706302 \h </w:instrText>
        </w:r>
        <w:r>
          <w:rPr>
            <w:noProof/>
            <w:webHidden/>
          </w:rPr>
        </w:r>
        <w:r>
          <w:rPr>
            <w:noProof/>
            <w:webHidden/>
          </w:rPr>
          <w:fldChar w:fldCharType="separate"/>
        </w:r>
        <w:r>
          <w:rPr>
            <w:noProof/>
            <w:webHidden/>
          </w:rPr>
          <w:t>150</w:t>
        </w:r>
        <w:r>
          <w:rPr>
            <w:noProof/>
            <w:webHidden/>
          </w:rPr>
          <w:fldChar w:fldCharType="end"/>
        </w:r>
      </w:hyperlink>
    </w:p>
    <w:p w:rsidR="006B21C7" w:rsidRDefault="006B21C7">
      <w:pPr>
        <w:pStyle w:val="Verzeichnis1"/>
        <w:tabs>
          <w:tab w:val="left" w:pos="660"/>
          <w:tab w:val="right" w:leader="dot" w:pos="8726"/>
        </w:tabs>
        <w:rPr>
          <w:rFonts w:asciiTheme="minorHAnsi" w:eastAsiaTheme="minorEastAsia" w:hAnsiTheme="minorHAnsi" w:cstheme="minorBidi"/>
          <w:b w:val="0"/>
          <w:bCs w:val="0"/>
          <w:noProof/>
          <w:sz w:val="22"/>
          <w:lang w:eastAsia="de-DE"/>
        </w:rPr>
      </w:pPr>
      <w:hyperlink w:anchor="_Toc501706303" w:history="1">
        <w:r w:rsidRPr="00563F02">
          <w:rPr>
            <w:rStyle w:val="Hyperlink"/>
            <w:noProof/>
          </w:rPr>
          <w:t>31</w:t>
        </w:r>
        <w:r>
          <w:rPr>
            <w:rFonts w:asciiTheme="minorHAnsi" w:eastAsiaTheme="minorEastAsia" w:hAnsiTheme="minorHAnsi" w:cstheme="minorBidi"/>
            <w:b w:val="0"/>
            <w:bCs w:val="0"/>
            <w:noProof/>
            <w:sz w:val="22"/>
            <w:lang w:eastAsia="de-DE"/>
          </w:rPr>
          <w:tab/>
        </w:r>
        <w:r w:rsidRPr="00563F02">
          <w:rPr>
            <w:rStyle w:val="Hyperlink"/>
            <w:noProof/>
          </w:rPr>
          <w:t>B1.3.12 PL_TUC_CARD_DELETE_FILE – Löschen von Daten auf einer SmartCard</w:t>
        </w:r>
        <w:r>
          <w:rPr>
            <w:noProof/>
            <w:webHidden/>
          </w:rPr>
          <w:tab/>
        </w:r>
        <w:r>
          <w:rPr>
            <w:noProof/>
            <w:webHidden/>
          </w:rPr>
          <w:fldChar w:fldCharType="begin"/>
        </w:r>
        <w:r>
          <w:rPr>
            <w:noProof/>
            <w:webHidden/>
          </w:rPr>
          <w:instrText xml:space="preserve"> PAGEREF _Toc501706303 \h </w:instrText>
        </w:r>
        <w:r>
          <w:rPr>
            <w:noProof/>
            <w:webHidden/>
          </w:rPr>
        </w:r>
        <w:r>
          <w:rPr>
            <w:noProof/>
            <w:webHidden/>
          </w:rPr>
          <w:fldChar w:fldCharType="separate"/>
        </w:r>
        <w:r>
          <w:rPr>
            <w:noProof/>
            <w:webHidden/>
          </w:rPr>
          <w:t>152</w:t>
        </w:r>
        <w:r>
          <w:rPr>
            <w:noProof/>
            <w:webHidden/>
          </w:rPr>
          <w:fldChar w:fldCharType="end"/>
        </w:r>
      </w:hyperlink>
    </w:p>
    <w:p w:rsidR="006B21C7" w:rsidRDefault="006B21C7">
      <w:pPr>
        <w:pStyle w:val="Verzeichnis1"/>
        <w:tabs>
          <w:tab w:val="left" w:pos="660"/>
          <w:tab w:val="right" w:leader="dot" w:pos="8726"/>
        </w:tabs>
        <w:rPr>
          <w:rFonts w:asciiTheme="minorHAnsi" w:eastAsiaTheme="minorEastAsia" w:hAnsiTheme="minorHAnsi" w:cstheme="minorBidi"/>
          <w:b w:val="0"/>
          <w:bCs w:val="0"/>
          <w:noProof/>
          <w:sz w:val="22"/>
          <w:lang w:eastAsia="de-DE"/>
        </w:rPr>
      </w:pPr>
      <w:hyperlink w:anchor="_Toc501706304" w:history="1">
        <w:r w:rsidRPr="00563F02">
          <w:rPr>
            <w:rStyle w:val="Hyperlink"/>
            <w:noProof/>
          </w:rPr>
          <w:t>32</w:t>
        </w:r>
        <w:r>
          <w:rPr>
            <w:rFonts w:asciiTheme="minorHAnsi" w:eastAsiaTheme="minorEastAsia" w:hAnsiTheme="minorHAnsi" w:cstheme="minorBidi"/>
            <w:b w:val="0"/>
            <w:bCs w:val="0"/>
            <w:noProof/>
            <w:sz w:val="22"/>
            <w:lang w:eastAsia="de-DE"/>
          </w:rPr>
          <w:tab/>
        </w:r>
        <w:r w:rsidRPr="00563F02">
          <w:rPr>
            <w:rStyle w:val="Hyperlink"/>
            <w:noProof/>
          </w:rPr>
          <w:t>B1.3.13 PL_TUC_CARD_ERASE_FILE – Rücksetzen des Inhalts einer transparenten Datei</w:t>
        </w:r>
        <w:r>
          <w:rPr>
            <w:noProof/>
            <w:webHidden/>
          </w:rPr>
          <w:tab/>
        </w:r>
        <w:r>
          <w:rPr>
            <w:noProof/>
            <w:webHidden/>
          </w:rPr>
          <w:fldChar w:fldCharType="begin"/>
        </w:r>
        <w:r>
          <w:rPr>
            <w:noProof/>
            <w:webHidden/>
          </w:rPr>
          <w:instrText xml:space="preserve"> PAGEREF _Toc501706304 \h </w:instrText>
        </w:r>
        <w:r>
          <w:rPr>
            <w:noProof/>
            <w:webHidden/>
          </w:rPr>
        </w:r>
        <w:r>
          <w:rPr>
            <w:noProof/>
            <w:webHidden/>
          </w:rPr>
          <w:fldChar w:fldCharType="separate"/>
        </w:r>
        <w:r>
          <w:rPr>
            <w:noProof/>
            <w:webHidden/>
          </w:rPr>
          <w:t>153</w:t>
        </w:r>
        <w:r>
          <w:rPr>
            <w:noProof/>
            <w:webHidden/>
          </w:rPr>
          <w:fldChar w:fldCharType="end"/>
        </w:r>
      </w:hyperlink>
    </w:p>
    <w:p w:rsidR="006B21C7" w:rsidRDefault="006B21C7">
      <w:pPr>
        <w:pStyle w:val="Verzeichnis1"/>
        <w:tabs>
          <w:tab w:val="left" w:pos="660"/>
          <w:tab w:val="right" w:leader="dot" w:pos="8726"/>
        </w:tabs>
        <w:rPr>
          <w:rFonts w:asciiTheme="minorHAnsi" w:eastAsiaTheme="minorEastAsia" w:hAnsiTheme="minorHAnsi" w:cstheme="minorBidi"/>
          <w:b w:val="0"/>
          <w:bCs w:val="0"/>
          <w:noProof/>
          <w:sz w:val="22"/>
          <w:lang w:eastAsia="de-DE"/>
        </w:rPr>
      </w:pPr>
      <w:hyperlink w:anchor="_Toc501706305" w:history="1">
        <w:r w:rsidRPr="00563F02">
          <w:rPr>
            <w:rStyle w:val="Hyperlink"/>
            <w:noProof/>
          </w:rPr>
          <w:t>33</w:t>
        </w:r>
        <w:r>
          <w:rPr>
            <w:rFonts w:asciiTheme="minorHAnsi" w:eastAsiaTheme="minorEastAsia" w:hAnsiTheme="minorHAnsi" w:cstheme="minorBidi"/>
            <w:b w:val="0"/>
            <w:bCs w:val="0"/>
            <w:noProof/>
            <w:sz w:val="22"/>
            <w:lang w:eastAsia="de-DE"/>
          </w:rPr>
          <w:tab/>
        </w:r>
        <w:r w:rsidRPr="00563F02">
          <w:rPr>
            <w:rStyle w:val="Hyperlink"/>
            <w:noProof/>
          </w:rPr>
          <w:t>B1.3.14 PL_TUC_CARD_READ_RECORD – Lesen von Daten aus einer strukturierten Datei</w:t>
        </w:r>
        <w:r>
          <w:rPr>
            <w:noProof/>
            <w:webHidden/>
          </w:rPr>
          <w:tab/>
        </w:r>
        <w:r>
          <w:rPr>
            <w:noProof/>
            <w:webHidden/>
          </w:rPr>
          <w:fldChar w:fldCharType="begin"/>
        </w:r>
        <w:r>
          <w:rPr>
            <w:noProof/>
            <w:webHidden/>
          </w:rPr>
          <w:instrText xml:space="preserve"> PAGEREF _Toc501706305 \h </w:instrText>
        </w:r>
        <w:r>
          <w:rPr>
            <w:noProof/>
            <w:webHidden/>
          </w:rPr>
        </w:r>
        <w:r>
          <w:rPr>
            <w:noProof/>
            <w:webHidden/>
          </w:rPr>
          <w:fldChar w:fldCharType="separate"/>
        </w:r>
        <w:r>
          <w:rPr>
            <w:noProof/>
            <w:webHidden/>
          </w:rPr>
          <w:t>155</w:t>
        </w:r>
        <w:r>
          <w:rPr>
            <w:noProof/>
            <w:webHidden/>
          </w:rPr>
          <w:fldChar w:fldCharType="end"/>
        </w:r>
      </w:hyperlink>
    </w:p>
    <w:p w:rsidR="006B21C7" w:rsidRDefault="006B21C7">
      <w:pPr>
        <w:pStyle w:val="Verzeichnis1"/>
        <w:tabs>
          <w:tab w:val="left" w:pos="660"/>
          <w:tab w:val="right" w:leader="dot" w:pos="8726"/>
        </w:tabs>
        <w:rPr>
          <w:rFonts w:asciiTheme="minorHAnsi" w:eastAsiaTheme="minorEastAsia" w:hAnsiTheme="minorHAnsi" w:cstheme="minorBidi"/>
          <w:b w:val="0"/>
          <w:bCs w:val="0"/>
          <w:noProof/>
          <w:sz w:val="22"/>
          <w:lang w:eastAsia="de-DE"/>
        </w:rPr>
      </w:pPr>
      <w:hyperlink w:anchor="_Toc501706306" w:history="1">
        <w:r w:rsidRPr="00563F02">
          <w:rPr>
            <w:rStyle w:val="Hyperlink"/>
            <w:noProof/>
          </w:rPr>
          <w:t>34</w:t>
        </w:r>
        <w:r>
          <w:rPr>
            <w:rFonts w:asciiTheme="minorHAnsi" w:eastAsiaTheme="minorEastAsia" w:hAnsiTheme="minorHAnsi" w:cstheme="minorBidi"/>
            <w:b w:val="0"/>
            <w:bCs w:val="0"/>
            <w:noProof/>
            <w:sz w:val="22"/>
            <w:lang w:eastAsia="de-DE"/>
          </w:rPr>
          <w:tab/>
        </w:r>
        <w:r w:rsidRPr="00563F02">
          <w:rPr>
            <w:rStyle w:val="Hyperlink"/>
            <w:noProof/>
          </w:rPr>
          <w:t>B1.3.15 PL_TUC_EGK_READ_PROTOCOL – Auslesen des Zugriffprotokolls der eGK</w:t>
        </w:r>
        <w:r>
          <w:rPr>
            <w:noProof/>
            <w:webHidden/>
          </w:rPr>
          <w:tab/>
        </w:r>
        <w:r>
          <w:rPr>
            <w:noProof/>
            <w:webHidden/>
          </w:rPr>
          <w:fldChar w:fldCharType="begin"/>
        </w:r>
        <w:r>
          <w:rPr>
            <w:noProof/>
            <w:webHidden/>
          </w:rPr>
          <w:instrText xml:space="preserve"> PAGEREF _Toc501706306 \h </w:instrText>
        </w:r>
        <w:r>
          <w:rPr>
            <w:noProof/>
            <w:webHidden/>
          </w:rPr>
        </w:r>
        <w:r>
          <w:rPr>
            <w:noProof/>
            <w:webHidden/>
          </w:rPr>
          <w:fldChar w:fldCharType="separate"/>
        </w:r>
        <w:r>
          <w:rPr>
            <w:noProof/>
            <w:webHidden/>
          </w:rPr>
          <w:t>157</w:t>
        </w:r>
        <w:r>
          <w:rPr>
            <w:noProof/>
            <w:webHidden/>
          </w:rPr>
          <w:fldChar w:fldCharType="end"/>
        </w:r>
      </w:hyperlink>
    </w:p>
    <w:p w:rsidR="006B21C7" w:rsidRDefault="006B21C7">
      <w:pPr>
        <w:pStyle w:val="Verzeichnis1"/>
        <w:tabs>
          <w:tab w:val="left" w:pos="660"/>
          <w:tab w:val="right" w:leader="dot" w:pos="8726"/>
        </w:tabs>
        <w:rPr>
          <w:rFonts w:asciiTheme="minorHAnsi" w:eastAsiaTheme="minorEastAsia" w:hAnsiTheme="minorHAnsi" w:cstheme="minorBidi"/>
          <w:b w:val="0"/>
          <w:bCs w:val="0"/>
          <w:noProof/>
          <w:sz w:val="22"/>
          <w:lang w:eastAsia="de-DE"/>
        </w:rPr>
      </w:pPr>
      <w:hyperlink w:anchor="_Toc501706307" w:history="1">
        <w:r w:rsidRPr="00563F02">
          <w:rPr>
            <w:rStyle w:val="Hyperlink"/>
            <w:noProof/>
          </w:rPr>
          <w:t>35</w:t>
        </w:r>
        <w:r>
          <w:rPr>
            <w:rFonts w:asciiTheme="minorHAnsi" w:eastAsiaTheme="minorEastAsia" w:hAnsiTheme="minorHAnsi" w:cstheme="minorBidi"/>
            <w:b w:val="0"/>
            <w:bCs w:val="0"/>
            <w:noProof/>
            <w:sz w:val="22"/>
            <w:lang w:eastAsia="de-DE"/>
          </w:rPr>
          <w:tab/>
        </w:r>
        <w:r w:rsidRPr="00563F02">
          <w:rPr>
            <w:rStyle w:val="Hyperlink"/>
            <w:noProof/>
          </w:rPr>
          <w:t>B1.3.16 PL_TUC_CARD_WRITE_RECORD – Schreiben von Daten in eine strukturierte Datei</w:t>
        </w:r>
        <w:r>
          <w:rPr>
            <w:noProof/>
            <w:webHidden/>
          </w:rPr>
          <w:tab/>
        </w:r>
        <w:r>
          <w:rPr>
            <w:noProof/>
            <w:webHidden/>
          </w:rPr>
          <w:fldChar w:fldCharType="begin"/>
        </w:r>
        <w:r>
          <w:rPr>
            <w:noProof/>
            <w:webHidden/>
          </w:rPr>
          <w:instrText xml:space="preserve"> PAGEREF _Toc501706307 \h </w:instrText>
        </w:r>
        <w:r>
          <w:rPr>
            <w:noProof/>
            <w:webHidden/>
          </w:rPr>
        </w:r>
        <w:r>
          <w:rPr>
            <w:noProof/>
            <w:webHidden/>
          </w:rPr>
          <w:fldChar w:fldCharType="separate"/>
        </w:r>
        <w:r>
          <w:rPr>
            <w:noProof/>
            <w:webHidden/>
          </w:rPr>
          <w:t>158</w:t>
        </w:r>
        <w:r>
          <w:rPr>
            <w:noProof/>
            <w:webHidden/>
          </w:rPr>
          <w:fldChar w:fldCharType="end"/>
        </w:r>
      </w:hyperlink>
    </w:p>
    <w:p w:rsidR="006B21C7" w:rsidRDefault="006B21C7">
      <w:pPr>
        <w:pStyle w:val="Verzeichnis1"/>
        <w:tabs>
          <w:tab w:val="left" w:pos="660"/>
          <w:tab w:val="right" w:leader="dot" w:pos="8726"/>
        </w:tabs>
        <w:rPr>
          <w:rFonts w:asciiTheme="minorHAnsi" w:eastAsiaTheme="minorEastAsia" w:hAnsiTheme="minorHAnsi" w:cstheme="minorBidi"/>
          <w:b w:val="0"/>
          <w:bCs w:val="0"/>
          <w:noProof/>
          <w:sz w:val="22"/>
          <w:lang w:eastAsia="de-DE"/>
        </w:rPr>
      </w:pPr>
      <w:hyperlink w:anchor="_Toc501706308" w:history="1">
        <w:r w:rsidRPr="00563F02">
          <w:rPr>
            <w:rStyle w:val="Hyperlink"/>
            <w:noProof/>
          </w:rPr>
          <w:t>36</w:t>
        </w:r>
        <w:r>
          <w:rPr>
            <w:rFonts w:asciiTheme="minorHAnsi" w:eastAsiaTheme="minorEastAsia" w:hAnsiTheme="minorHAnsi" w:cstheme="minorBidi"/>
            <w:b w:val="0"/>
            <w:bCs w:val="0"/>
            <w:noProof/>
            <w:sz w:val="22"/>
            <w:lang w:eastAsia="de-DE"/>
          </w:rPr>
          <w:tab/>
        </w:r>
        <w:r w:rsidRPr="00563F02">
          <w:rPr>
            <w:rStyle w:val="Hyperlink"/>
            <w:noProof/>
          </w:rPr>
          <w:t>B1.3.17 PL_TUC_CARD_APPEND_RECORD – Anfügen von Daten an eine strukturierte Datei</w:t>
        </w:r>
        <w:r>
          <w:rPr>
            <w:noProof/>
            <w:webHidden/>
          </w:rPr>
          <w:tab/>
        </w:r>
        <w:r>
          <w:rPr>
            <w:noProof/>
            <w:webHidden/>
          </w:rPr>
          <w:fldChar w:fldCharType="begin"/>
        </w:r>
        <w:r>
          <w:rPr>
            <w:noProof/>
            <w:webHidden/>
          </w:rPr>
          <w:instrText xml:space="preserve"> PAGEREF _Toc501706308 \h </w:instrText>
        </w:r>
        <w:r>
          <w:rPr>
            <w:noProof/>
            <w:webHidden/>
          </w:rPr>
        </w:r>
        <w:r>
          <w:rPr>
            <w:noProof/>
            <w:webHidden/>
          </w:rPr>
          <w:fldChar w:fldCharType="separate"/>
        </w:r>
        <w:r>
          <w:rPr>
            <w:noProof/>
            <w:webHidden/>
          </w:rPr>
          <w:t>160</w:t>
        </w:r>
        <w:r>
          <w:rPr>
            <w:noProof/>
            <w:webHidden/>
          </w:rPr>
          <w:fldChar w:fldCharType="end"/>
        </w:r>
      </w:hyperlink>
    </w:p>
    <w:p w:rsidR="006B21C7" w:rsidRDefault="006B21C7">
      <w:pPr>
        <w:pStyle w:val="Verzeichnis1"/>
        <w:tabs>
          <w:tab w:val="left" w:pos="660"/>
          <w:tab w:val="right" w:leader="dot" w:pos="8726"/>
        </w:tabs>
        <w:rPr>
          <w:rFonts w:asciiTheme="minorHAnsi" w:eastAsiaTheme="minorEastAsia" w:hAnsiTheme="minorHAnsi" w:cstheme="minorBidi"/>
          <w:b w:val="0"/>
          <w:bCs w:val="0"/>
          <w:noProof/>
          <w:sz w:val="22"/>
          <w:lang w:eastAsia="de-DE"/>
        </w:rPr>
      </w:pPr>
      <w:hyperlink w:anchor="_Toc501706309" w:history="1">
        <w:r w:rsidRPr="00563F02">
          <w:rPr>
            <w:rStyle w:val="Hyperlink"/>
            <w:noProof/>
          </w:rPr>
          <w:t>37</w:t>
        </w:r>
        <w:r>
          <w:rPr>
            <w:rFonts w:asciiTheme="minorHAnsi" w:eastAsiaTheme="minorEastAsia" w:hAnsiTheme="minorHAnsi" w:cstheme="minorBidi"/>
            <w:b w:val="0"/>
            <w:bCs w:val="0"/>
            <w:noProof/>
            <w:sz w:val="22"/>
            <w:lang w:eastAsia="de-DE"/>
          </w:rPr>
          <w:tab/>
        </w:r>
        <w:r w:rsidRPr="00563F02">
          <w:rPr>
            <w:rStyle w:val="Hyperlink"/>
            <w:noProof/>
          </w:rPr>
          <w:t>B1.3.18 PL_TUC_EGK_APPEND_PROTOCOL – Zugriff auf der eGK protokollieren</w:t>
        </w:r>
        <w:r>
          <w:rPr>
            <w:noProof/>
            <w:webHidden/>
          </w:rPr>
          <w:tab/>
        </w:r>
        <w:r>
          <w:rPr>
            <w:noProof/>
            <w:webHidden/>
          </w:rPr>
          <w:fldChar w:fldCharType="begin"/>
        </w:r>
        <w:r>
          <w:rPr>
            <w:noProof/>
            <w:webHidden/>
          </w:rPr>
          <w:instrText xml:space="preserve"> PAGEREF _Toc501706309 \h </w:instrText>
        </w:r>
        <w:r>
          <w:rPr>
            <w:noProof/>
            <w:webHidden/>
          </w:rPr>
        </w:r>
        <w:r>
          <w:rPr>
            <w:noProof/>
            <w:webHidden/>
          </w:rPr>
          <w:fldChar w:fldCharType="separate"/>
        </w:r>
        <w:r>
          <w:rPr>
            <w:noProof/>
            <w:webHidden/>
          </w:rPr>
          <w:t>162</w:t>
        </w:r>
        <w:r>
          <w:rPr>
            <w:noProof/>
            <w:webHidden/>
          </w:rPr>
          <w:fldChar w:fldCharType="end"/>
        </w:r>
      </w:hyperlink>
    </w:p>
    <w:p w:rsidR="006B21C7" w:rsidRDefault="006B21C7">
      <w:pPr>
        <w:pStyle w:val="Verzeichnis1"/>
        <w:tabs>
          <w:tab w:val="left" w:pos="660"/>
          <w:tab w:val="right" w:leader="dot" w:pos="8726"/>
        </w:tabs>
        <w:rPr>
          <w:rFonts w:asciiTheme="minorHAnsi" w:eastAsiaTheme="minorEastAsia" w:hAnsiTheme="minorHAnsi" w:cstheme="minorBidi"/>
          <w:b w:val="0"/>
          <w:bCs w:val="0"/>
          <w:noProof/>
          <w:sz w:val="22"/>
          <w:lang w:eastAsia="de-DE"/>
        </w:rPr>
      </w:pPr>
      <w:hyperlink w:anchor="_Toc501706310" w:history="1">
        <w:r w:rsidRPr="00563F02">
          <w:rPr>
            <w:rStyle w:val="Hyperlink"/>
            <w:noProof/>
          </w:rPr>
          <w:t>38</w:t>
        </w:r>
        <w:r>
          <w:rPr>
            <w:rFonts w:asciiTheme="minorHAnsi" w:eastAsiaTheme="minorEastAsia" w:hAnsiTheme="minorHAnsi" w:cstheme="minorBidi"/>
            <w:b w:val="0"/>
            <w:bCs w:val="0"/>
            <w:noProof/>
            <w:sz w:val="22"/>
            <w:lang w:eastAsia="de-DE"/>
          </w:rPr>
          <w:tab/>
        </w:r>
        <w:r w:rsidRPr="00563F02">
          <w:rPr>
            <w:rStyle w:val="Hyperlink"/>
            <w:noProof/>
          </w:rPr>
          <w:t>B1.3.19 PL_TUC_CARD_DELETE_RECORD – Löschen von Daten in einer strukturierten Datei</w:t>
        </w:r>
        <w:r>
          <w:rPr>
            <w:noProof/>
            <w:webHidden/>
          </w:rPr>
          <w:tab/>
        </w:r>
        <w:r>
          <w:rPr>
            <w:noProof/>
            <w:webHidden/>
          </w:rPr>
          <w:fldChar w:fldCharType="begin"/>
        </w:r>
        <w:r>
          <w:rPr>
            <w:noProof/>
            <w:webHidden/>
          </w:rPr>
          <w:instrText xml:space="preserve"> PAGEREF _Toc501706310 \h </w:instrText>
        </w:r>
        <w:r>
          <w:rPr>
            <w:noProof/>
            <w:webHidden/>
          </w:rPr>
        </w:r>
        <w:r>
          <w:rPr>
            <w:noProof/>
            <w:webHidden/>
          </w:rPr>
          <w:fldChar w:fldCharType="separate"/>
        </w:r>
        <w:r>
          <w:rPr>
            <w:noProof/>
            <w:webHidden/>
          </w:rPr>
          <w:t>164</w:t>
        </w:r>
        <w:r>
          <w:rPr>
            <w:noProof/>
            <w:webHidden/>
          </w:rPr>
          <w:fldChar w:fldCharType="end"/>
        </w:r>
      </w:hyperlink>
    </w:p>
    <w:p w:rsidR="006B21C7" w:rsidRDefault="006B21C7">
      <w:pPr>
        <w:pStyle w:val="Verzeichnis1"/>
        <w:tabs>
          <w:tab w:val="left" w:pos="660"/>
          <w:tab w:val="right" w:leader="dot" w:pos="8726"/>
        </w:tabs>
        <w:rPr>
          <w:rFonts w:asciiTheme="minorHAnsi" w:eastAsiaTheme="minorEastAsia" w:hAnsiTheme="minorHAnsi" w:cstheme="minorBidi"/>
          <w:b w:val="0"/>
          <w:bCs w:val="0"/>
          <w:noProof/>
          <w:sz w:val="22"/>
          <w:lang w:eastAsia="de-DE"/>
        </w:rPr>
      </w:pPr>
      <w:hyperlink w:anchor="_Toc501706311" w:history="1">
        <w:r w:rsidRPr="00563F02">
          <w:rPr>
            <w:rStyle w:val="Hyperlink"/>
            <w:noProof/>
          </w:rPr>
          <w:t>39</w:t>
        </w:r>
        <w:r>
          <w:rPr>
            <w:rFonts w:asciiTheme="minorHAnsi" w:eastAsiaTheme="minorEastAsia" w:hAnsiTheme="minorHAnsi" w:cstheme="minorBidi"/>
            <w:b w:val="0"/>
            <w:bCs w:val="0"/>
            <w:noProof/>
            <w:sz w:val="22"/>
            <w:lang w:eastAsia="de-DE"/>
          </w:rPr>
          <w:tab/>
        </w:r>
        <w:r w:rsidRPr="00563F02">
          <w:rPr>
            <w:rStyle w:val="Hyperlink"/>
            <w:noProof/>
          </w:rPr>
          <w:t>B1.3.20 PL_TUC_CARD_ERASE_RECORD – Rücksetzen eines Datensatzes in einer strukturierten Datei</w:t>
        </w:r>
        <w:r>
          <w:rPr>
            <w:noProof/>
            <w:webHidden/>
          </w:rPr>
          <w:tab/>
        </w:r>
        <w:r>
          <w:rPr>
            <w:noProof/>
            <w:webHidden/>
          </w:rPr>
          <w:fldChar w:fldCharType="begin"/>
        </w:r>
        <w:r>
          <w:rPr>
            <w:noProof/>
            <w:webHidden/>
          </w:rPr>
          <w:instrText xml:space="preserve"> PAGEREF _Toc501706311 \h </w:instrText>
        </w:r>
        <w:r>
          <w:rPr>
            <w:noProof/>
            <w:webHidden/>
          </w:rPr>
        </w:r>
        <w:r>
          <w:rPr>
            <w:noProof/>
            <w:webHidden/>
          </w:rPr>
          <w:fldChar w:fldCharType="separate"/>
        </w:r>
        <w:r>
          <w:rPr>
            <w:noProof/>
            <w:webHidden/>
          </w:rPr>
          <w:t>166</w:t>
        </w:r>
        <w:r>
          <w:rPr>
            <w:noProof/>
            <w:webHidden/>
          </w:rPr>
          <w:fldChar w:fldCharType="end"/>
        </w:r>
      </w:hyperlink>
    </w:p>
    <w:p w:rsidR="006B21C7" w:rsidRDefault="006B21C7">
      <w:pPr>
        <w:pStyle w:val="Verzeichnis3"/>
        <w:tabs>
          <w:tab w:val="left" w:pos="1320"/>
          <w:tab w:val="right" w:leader="dot" w:pos="8726"/>
        </w:tabs>
        <w:rPr>
          <w:rFonts w:asciiTheme="minorHAnsi" w:eastAsiaTheme="minorEastAsia" w:hAnsiTheme="minorHAnsi" w:cstheme="minorBidi"/>
          <w:noProof/>
          <w:szCs w:val="22"/>
          <w:lang w:eastAsia="de-DE"/>
        </w:rPr>
      </w:pPr>
      <w:hyperlink w:anchor="_Toc501706312" w:history="1">
        <w:r w:rsidRPr="00563F02">
          <w:rPr>
            <w:rStyle w:val="Hyperlink"/>
            <w:noProof/>
          </w:rPr>
          <w:t>39.1.1</w:t>
        </w:r>
        <w:r>
          <w:rPr>
            <w:rFonts w:asciiTheme="minorHAnsi" w:eastAsiaTheme="minorEastAsia" w:hAnsiTheme="minorHAnsi" w:cstheme="minorBidi"/>
            <w:noProof/>
            <w:szCs w:val="22"/>
            <w:lang w:eastAsia="de-DE"/>
          </w:rPr>
          <w:tab/>
        </w:r>
        <w:r w:rsidRPr="00563F02">
          <w:rPr>
            <w:rStyle w:val="Hyperlink"/>
            <w:noProof/>
          </w:rPr>
          <w:t>B1.4 – Transparenter Zugriff auf eine SmartCard</w:t>
        </w:r>
        <w:r>
          <w:rPr>
            <w:noProof/>
            <w:webHidden/>
          </w:rPr>
          <w:tab/>
        </w:r>
        <w:r>
          <w:rPr>
            <w:noProof/>
            <w:webHidden/>
          </w:rPr>
          <w:fldChar w:fldCharType="begin"/>
        </w:r>
        <w:r>
          <w:rPr>
            <w:noProof/>
            <w:webHidden/>
          </w:rPr>
          <w:instrText xml:space="preserve"> PAGEREF _Toc501706312 \h </w:instrText>
        </w:r>
        <w:r>
          <w:rPr>
            <w:noProof/>
            <w:webHidden/>
          </w:rPr>
        </w:r>
        <w:r>
          <w:rPr>
            <w:noProof/>
            <w:webHidden/>
          </w:rPr>
          <w:fldChar w:fldCharType="separate"/>
        </w:r>
        <w:r>
          <w:rPr>
            <w:noProof/>
            <w:webHidden/>
          </w:rPr>
          <w:t>167</w:t>
        </w:r>
        <w:r>
          <w:rPr>
            <w:noProof/>
            <w:webHidden/>
          </w:rPr>
          <w:fldChar w:fldCharType="end"/>
        </w:r>
      </w:hyperlink>
    </w:p>
    <w:p w:rsidR="006B21C7" w:rsidRDefault="006B21C7">
      <w:pPr>
        <w:pStyle w:val="Verzeichnis1"/>
        <w:tabs>
          <w:tab w:val="left" w:pos="660"/>
          <w:tab w:val="right" w:leader="dot" w:pos="8726"/>
        </w:tabs>
        <w:rPr>
          <w:rFonts w:asciiTheme="minorHAnsi" w:eastAsiaTheme="minorEastAsia" w:hAnsiTheme="minorHAnsi" w:cstheme="minorBidi"/>
          <w:b w:val="0"/>
          <w:bCs w:val="0"/>
          <w:noProof/>
          <w:sz w:val="22"/>
          <w:lang w:eastAsia="de-DE"/>
        </w:rPr>
      </w:pPr>
      <w:hyperlink w:anchor="_Toc501706313" w:history="1">
        <w:r w:rsidRPr="00563F02">
          <w:rPr>
            <w:rStyle w:val="Hyperlink"/>
            <w:noProof/>
            <w:lang w:val="en-US"/>
          </w:rPr>
          <w:t>40</w:t>
        </w:r>
        <w:r>
          <w:rPr>
            <w:rFonts w:asciiTheme="minorHAnsi" w:eastAsiaTheme="minorEastAsia" w:hAnsiTheme="minorHAnsi" w:cstheme="minorBidi"/>
            <w:b w:val="0"/>
            <w:bCs w:val="0"/>
            <w:noProof/>
            <w:sz w:val="22"/>
            <w:lang w:eastAsia="de-DE"/>
          </w:rPr>
          <w:tab/>
        </w:r>
        <w:r w:rsidRPr="00563F02">
          <w:rPr>
            <w:rStyle w:val="Hyperlink"/>
            <w:noProof/>
            <w:lang w:val="en-US"/>
          </w:rPr>
          <w:t>B1.4.1 PL_TUC_CARD_TC_OPEN</w:t>
        </w:r>
        <w:r>
          <w:rPr>
            <w:noProof/>
            <w:webHidden/>
          </w:rPr>
          <w:tab/>
        </w:r>
        <w:r>
          <w:rPr>
            <w:noProof/>
            <w:webHidden/>
          </w:rPr>
          <w:fldChar w:fldCharType="begin"/>
        </w:r>
        <w:r>
          <w:rPr>
            <w:noProof/>
            <w:webHidden/>
          </w:rPr>
          <w:instrText xml:space="preserve"> PAGEREF _Toc501706313 \h </w:instrText>
        </w:r>
        <w:r>
          <w:rPr>
            <w:noProof/>
            <w:webHidden/>
          </w:rPr>
        </w:r>
        <w:r>
          <w:rPr>
            <w:noProof/>
            <w:webHidden/>
          </w:rPr>
          <w:fldChar w:fldCharType="separate"/>
        </w:r>
        <w:r>
          <w:rPr>
            <w:noProof/>
            <w:webHidden/>
          </w:rPr>
          <w:t>168</w:t>
        </w:r>
        <w:r>
          <w:rPr>
            <w:noProof/>
            <w:webHidden/>
          </w:rPr>
          <w:fldChar w:fldCharType="end"/>
        </w:r>
      </w:hyperlink>
    </w:p>
    <w:p w:rsidR="006B21C7" w:rsidRDefault="006B21C7">
      <w:pPr>
        <w:pStyle w:val="Verzeichnis1"/>
        <w:tabs>
          <w:tab w:val="left" w:pos="660"/>
          <w:tab w:val="right" w:leader="dot" w:pos="8726"/>
        </w:tabs>
        <w:rPr>
          <w:rFonts w:asciiTheme="minorHAnsi" w:eastAsiaTheme="minorEastAsia" w:hAnsiTheme="minorHAnsi" w:cstheme="minorBidi"/>
          <w:b w:val="0"/>
          <w:bCs w:val="0"/>
          <w:noProof/>
          <w:sz w:val="22"/>
          <w:lang w:eastAsia="de-DE"/>
        </w:rPr>
      </w:pPr>
      <w:hyperlink w:anchor="_Toc501706314" w:history="1">
        <w:r w:rsidRPr="00563F02">
          <w:rPr>
            <w:rStyle w:val="Hyperlink"/>
            <w:noProof/>
            <w:lang w:val="en-US"/>
          </w:rPr>
          <w:t>41</w:t>
        </w:r>
        <w:r>
          <w:rPr>
            <w:rFonts w:asciiTheme="minorHAnsi" w:eastAsiaTheme="minorEastAsia" w:hAnsiTheme="minorHAnsi" w:cstheme="minorBidi"/>
            <w:b w:val="0"/>
            <w:bCs w:val="0"/>
            <w:noProof/>
            <w:sz w:val="22"/>
            <w:lang w:eastAsia="de-DE"/>
          </w:rPr>
          <w:tab/>
        </w:r>
        <w:r w:rsidRPr="00563F02">
          <w:rPr>
            <w:rStyle w:val="Hyperlink"/>
            <w:noProof/>
            <w:lang w:val="en-US"/>
          </w:rPr>
          <w:t>B1.4.2 PL_TUC_CARD_TC_SEND</w:t>
        </w:r>
        <w:r>
          <w:rPr>
            <w:noProof/>
            <w:webHidden/>
          </w:rPr>
          <w:tab/>
        </w:r>
        <w:r>
          <w:rPr>
            <w:noProof/>
            <w:webHidden/>
          </w:rPr>
          <w:fldChar w:fldCharType="begin"/>
        </w:r>
        <w:r>
          <w:rPr>
            <w:noProof/>
            <w:webHidden/>
          </w:rPr>
          <w:instrText xml:space="preserve"> PAGEREF _Toc501706314 \h </w:instrText>
        </w:r>
        <w:r>
          <w:rPr>
            <w:noProof/>
            <w:webHidden/>
          </w:rPr>
        </w:r>
        <w:r>
          <w:rPr>
            <w:noProof/>
            <w:webHidden/>
          </w:rPr>
          <w:fldChar w:fldCharType="separate"/>
        </w:r>
        <w:r>
          <w:rPr>
            <w:noProof/>
            <w:webHidden/>
          </w:rPr>
          <w:t>169</w:t>
        </w:r>
        <w:r>
          <w:rPr>
            <w:noProof/>
            <w:webHidden/>
          </w:rPr>
          <w:fldChar w:fldCharType="end"/>
        </w:r>
      </w:hyperlink>
    </w:p>
    <w:p w:rsidR="006B21C7" w:rsidRDefault="006B21C7">
      <w:pPr>
        <w:pStyle w:val="Verzeichnis1"/>
        <w:tabs>
          <w:tab w:val="left" w:pos="660"/>
          <w:tab w:val="right" w:leader="dot" w:pos="8726"/>
        </w:tabs>
        <w:rPr>
          <w:rFonts w:asciiTheme="minorHAnsi" w:eastAsiaTheme="minorEastAsia" w:hAnsiTheme="minorHAnsi" w:cstheme="minorBidi"/>
          <w:b w:val="0"/>
          <w:bCs w:val="0"/>
          <w:noProof/>
          <w:sz w:val="22"/>
          <w:lang w:eastAsia="de-DE"/>
        </w:rPr>
      </w:pPr>
      <w:hyperlink w:anchor="_Toc501706315" w:history="1">
        <w:r w:rsidRPr="00563F02">
          <w:rPr>
            <w:rStyle w:val="Hyperlink"/>
            <w:noProof/>
            <w:lang w:val="en-US"/>
          </w:rPr>
          <w:t>42</w:t>
        </w:r>
        <w:r>
          <w:rPr>
            <w:rFonts w:asciiTheme="minorHAnsi" w:eastAsiaTheme="minorEastAsia" w:hAnsiTheme="minorHAnsi" w:cstheme="minorBidi"/>
            <w:b w:val="0"/>
            <w:bCs w:val="0"/>
            <w:noProof/>
            <w:sz w:val="22"/>
            <w:lang w:eastAsia="de-DE"/>
          </w:rPr>
          <w:tab/>
        </w:r>
        <w:r w:rsidRPr="00563F02">
          <w:rPr>
            <w:rStyle w:val="Hyperlink"/>
            <w:noProof/>
            <w:lang w:val="en-US"/>
          </w:rPr>
          <w:t>B1.4.3 PL_TUC_CARD_TC_CLOSE</w:t>
        </w:r>
        <w:r>
          <w:rPr>
            <w:noProof/>
            <w:webHidden/>
          </w:rPr>
          <w:tab/>
        </w:r>
        <w:r>
          <w:rPr>
            <w:noProof/>
            <w:webHidden/>
          </w:rPr>
          <w:fldChar w:fldCharType="begin"/>
        </w:r>
        <w:r>
          <w:rPr>
            <w:noProof/>
            <w:webHidden/>
          </w:rPr>
          <w:instrText xml:space="preserve"> PAGEREF _Toc501706315 \h </w:instrText>
        </w:r>
        <w:r>
          <w:rPr>
            <w:noProof/>
            <w:webHidden/>
          </w:rPr>
        </w:r>
        <w:r>
          <w:rPr>
            <w:noProof/>
            <w:webHidden/>
          </w:rPr>
          <w:fldChar w:fldCharType="separate"/>
        </w:r>
        <w:r>
          <w:rPr>
            <w:noProof/>
            <w:webHidden/>
          </w:rPr>
          <w:t>170</w:t>
        </w:r>
        <w:r>
          <w:rPr>
            <w:noProof/>
            <w:webHidden/>
          </w:rPr>
          <w:fldChar w:fldCharType="end"/>
        </w:r>
      </w:hyperlink>
    </w:p>
    <w:p w:rsidR="006B21C7" w:rsidRDefault="006B21C7">
      <w:pPr>
        <w:pStyle w:val="Verzeichnis2"/>
        <w:tabs>
          <w:tab w:val="left" w:pos="880"/>
          <w:tab w:val="right" w:leader="dot" w:pos="8726"/>
        </w:tabs>
        <w:rPr>
          <w:rFonts w:asciiTheme="minorHAnsi" w:eastAsiaTheme="minorEastAsia" w:hAnsiTheme="minorHAnsi" w:cstheme="minorBidi"/>
          <w:b w:val="0"/>
          <w:iCs w:val="0"/>
          <w:noProof/>
          <w:szCs w:val="22"/>
          <w:lang w:eastAsia="de-DE"/>
        </w:rPr>
      </w:pPr>
      <w:hyperlink w:anchor="_Toc501706316" w:history="1">
        <w:r w:rsidRPr="00563F02">
          <w:rPr>
            <w:rStyle w:val="Hyperlink"/>
            <w:noProof/>
          </w:rPr>
          <w:t>42.1</w:t>
        </w:r>
        <w:r>
          <w:rPr>
            <w:rFonts w:asciiTheme="minorHAnsi" w:eastAsiaTheme="minorEastAsia" w:hAnsiTheme="minorHAnsi" w:cstheme="minorBidi"/>
            <w:b w:val="0"/>
            <w:iCs w:val="0"/>
            <w:noProof/>
            <w:szCs w:val="22"/>
            <w:lang w:eastAsia="de-DE"/>
          </w:rPr>
          <w:tab/>
        </w:r>
        <w:r w:rsidRPr="00563F02">
          <w:rPr>
            <w:rStyle w:val="Hyperlink"/>
            <w:noProof/>
          </w:rPr>
          <w:t>B2 – Kommunikation und Vernetzung</w:t>
        </w:r>
        <w:r>
          <w:rPr>
            <w:noProof/>
            <w:webHidden/>
          </w:rPr>
          <w:tab/>
        </w:r>
        <w:r>
          <w:rPr>
            <w:noProof/>
            <w:webHidden/>
          </w:rPr>
          <w:fldChar w:fldCharType="begin"/>
        </w:r>
        <w:r>
          <w:rPr>
            <w:noProof/>
            <w:webHidden/>
          </w:rPr>
          <w:instrText xml:space="preserve"> PAGEREF _Toc501706316 \h </w:instrText>
        </w:r>
        <w:r>
          <w:rPr>
            <w:noProof/>
            <w:webHidden/>
          </w:rPr>
        </w:r>
        <w:r>
          <w:rPr>
            <w:noProof/>
            <w:webHidden/>
          </w:rPr>
          <w:fldChar w:fldCharType="separate"/>
        </w:r>
        <w:r>
          <w:rPr>
            <w:noProof/>
            <w:webHidden/>
          </w:rPr>
          <w:t>170</w:t>
        </w:r>
        <w:r>
          <w:rPr>
            <w:noProof/>
            <w:webHidden/>
          </w:rPr>
          <w:fldChar w:fldCharType="end"/>
        </w:r>
      </w:hyperlink>
    </w:p>
    <w:p w:rsidR="006B21C7" w:rsidRDefault="006B21C7">
      <w:pPr>
        <w:pStyle w:val="Verzeichnis3"/>
        <w:tabs>
          <w:tab w:val="left" w:pos="1320"/>
          <w:tab w:val="right" w:leader="dot" w:pos="8726"/>
        </w:tabs>
        <w:rPr>
          <w:rFonts w:asciiTheme="minorHAnsi" w:eastAsiaTheme="minorEastAsia" w:hAnsiTheme="minorHAnsi" w:cstheme="minorBidi"/>
          <w:noProof/>
          <w:szCs w:val="22"/>
          <w:lang w:eastAsia="de-DE"/>
        </w:rPr>
      </w:pPr>
      <w:hyperlink w:anchor="_Toc501706317" w:history="1">
        <w:r w:rsidRPr="00563F02">
          <w:rPr>
            <w:rStyle w:val="Hyperlink"/>
            <w:noProof/>
          </w:rPr>
          <w:t>42.1.1</w:t>
        </w:r>
        <w:r>
          <w:rPr>
            <w:rFonts w:asciiTheme="minorHAnsi" w:eastAsiaTheme="minorEastAsia" w:hAnsiTheme="minorHAnsi" w:cstheme="minorBidi"/>
            <w:noProof/>
            <w:szCs w:val="22"/>
            <w:lang w:eastAsia="de-DE"/>
          </w:rPr>
          <w:tab/>
        </w:r>
        <w:r w:rsidRPr="00563F02">
          <w:rPr>
            <w:rStyle w:val="Hyperlink"/>
            <w:noProof/>
          </w:rPr>
          <w:t>B2.1 PL_TUC_TLS_SECURE_CHANNEL – Kartenbasierte TLS-Verbindung</w:t>
        </w:r>
        <w:r>
          <w:rPr>
            <w:noProof/>
            <w:webHidden/>
          </w:rPr>
          <w:tab/>
        </w:r>
        <w:r>
          <w:rPr>
            <w:noProof/>
            <w:webHidden/>
          </w:rPr>
          <w:fldChar w:fldCharType="begin"/>
        </w:r>
        <w:r>
          <w:rPr>
            <w:noProof/>
            <w:webHidden/>
          </w:rPr>
          <w:instrText xml:space="preserve"> PAGEREF _Toc501706317 \h </w:instrText>
        </w:r>
        <w:r>
          <w:rPr>
            <w:noProof/>
            <w:webHidden/>
          </w:rPr>
        </w:r>
        <w:r>
          <w:rPr>
            <w:noProof/>
            <w:webHidden/>
          </w:rPr>
          <w:fldChar w:fldCharType="separate"/>
        </w:r>
        <w:r>
          <w:rPr>
            <w:noProof/>
            <w:webHidden/>
          </w:rPr>
          <w:t>170</w:t>
        </w:r>
        <w:r>
          <w:rPr>
            <w:noProof/>
            <w:webHidden/>
          </w:rPr>
          <w:fldChar w:fldCharType="end"/>
        </w:r>
      </w:hyperlink>
    </w:p>
    <w:p w:rsidR="006B21C7" w:rsidRDefault="006B21C7">
      <w:pPr>
        <w:pStyle w:val="Verzeichnis3"/>
        <w:tabs>
          <w:tab w:val="left" w:pos="1320"/>
          <w:tab w:val="right" w:leader="dot" w:pos="8726"/>
        </w:tabs>
        <w:rPr>
          <w:rFonts w:asciiTheme="minorHAnsi" w:eastAsiaTheme="minorEastAsia" w:hAnsiTheme="minorHAnsi" w:cstheme="minorBidi"/>
          <w:noProof/>
          <w:szCs w:val="22"/>
          <w:lang w:eastAsia="de-DE"/>
        </w:rPr>
      </w:pPr>
      <w:hyperlink w:anchor="_Toc501706318" w:history="1">
        <w:r w:rsidRPr="00563F02">
          <w:rPr>
            <w:rStyle w:val="Hyperlink"/>
            <w:noProof/>
          </w:rPr>
          <w:t>42.1.2</w:t>
        </w:r>
        <w:r>
          <w:rPr>
            <w:rFonts w:asciiTheme="minorHAnsi" w:eastAsiaTheme="minorEastAsia" w:hAnsiTheme="minorHAnsi" w:cstheme="minorBidi"/>
            <w:noProof/>
            <w:szCs w:val="22"/>
            <w:lang w:eastAsia="de-DE"/>
          </w:rPr>
          <w:tab/>
        </w:r>
        <w:r w:rsidRPr="00563F02">
          <w:rPr>
            <w:rStyle w:val="Hyperlink"/>
            <w:noProof/>
          </w:rPr>
          <w:t>B2.2 PL_TUC_NET_NAME_RESOLUTION</w:t>
        </w:r>
        <w:r>
          <w:rPr>
            <w:noProof/>
            <w:webHidden/>
          </w:rPr>
          <w:tab/>
        </w:r>
        <w:r>
          <w:rPr>
            <w:noProof/>
            <w:webHidden/>
          </w:rPr>
          <w:fldChar w:fldCharType="begin"/>
        </w:r>
        <w:r>
          <w:rPr>
            <w:noProof/>
            <w:webHidden/>
          </w:rPr>
          <w:instrText xml:space="preserve"> PAGEREF _Toc501706318 \h </w:instrText>
        </w:r>
        <w:r>
          <w:rPr>
            <w:noProof/>
            <w:webHidden/>
          </w:rPr>
        </w:r>
        <w:r>
          <w:rPr>
            <w:noProof/>
            <w:webHidden/>
          </w:rPr>
          <w:fldChar w:fldCharType="separate"/>
        </w:r>
        <w:r>
          <w:rPr>
            <w:noProof/>
            <w:webHidden/>
          </w:rPr>
          <w:t>173</w:t>
        </w:r>
        <w:r>
          <w:rPr>
            <w:noProof/>
            <w:webHidden/>
          </w:rPr>
          <w:fldChar w:fldCharType="end"/>
        </w:r>
      </w:hyperlink>
    </w:p>
    <w:p w:rsidR="006B21C7" w:rsidRDefault="006B21C7">
      <w:pPr>
        <w:pStyle w:val="Verzeichnis3"/>
        <w:tabs>
          <w:tab w:val="left" w:pos="1320"/>
          <w:tab w:val="right" w:leader="dot" w:pos="8726"/>
        </w:tabs>
        <w:rPr>
          <w:rFonts w:asciiTheme="minorHAnsi" w:eastAsiaTheme="minorEastAsia" w:hAnsiTheme="minorHAnsi" w:cstheme="minorBidi"/>
          <w:noProof/>
          <w:szCs w:val="22"/>
          <w:lang w:eastAsia="de-DE"/>
        </w:rPr>
      </w:pPr>
      <w:hyperlink w:anchor="_Toc501706319" w:history="1">
        <w:r w:rsidRPr="00563F02">
          <w:rPr>
            <w:rStyle w:val="Hyperlink"/>
            <w:noProof/>
            <w:lang w:val="en-US"/>
          </w:rPr>
          <w:t>42.1.3</w:t>
        </w:r>
        <w:r>
          <w:rPr>
            <w:rFonts w:asciiTheme="minorHAnsi" w:eastAsiaTheme="minorEastAsia" w:hAnsiTheme="minorHAnsi" w:cstheme="minorBidi"/>
            <w:noProof/>
            <w:szCs w:val="22"/>
            <w:lang w:eastAsia="de-DE"/>
          </w:rPr>
          <w:tab/>
        </w:r>
        <w:r w:rsidRPr="00563F02">
          <w:rPr>
            <w:rStyle w:val="Hyperlink"/>
            <w:noProof/>
            <w:lang w:val="en-US"/>
          </w:rPr>
          <w:t>B2.3 PL_TUC_NET_SYNC_TIME</w:t>
        </w:r>
        <w:r>
          <w:rPr>
            <w:noProof/>
            <w:webHidden/>
          </w:rPr>
          <w:tab/>
        </w:r>
        <w:r>
          <w:rPr>
            <w:noProof/>
            <w:webHidden/>
          </w:rPr>
          <w:fldChar w:fldCharType="begin"/>
        </w:r>
        <w:r>
          <w:rPr>
            <w:noProof/>
            <w:webHidden/>
          </w:rPr>
          <w:instrText xml:space="preserve"> PAGEREF _Toc501706319 \h </w:instrText>
        </w:r>
        <w:r>
          <w:rPr>
            <w:noProof/>
            <w:webHidden/>
          </w:rPr>
        </w:r>
        <w:r>
          <w:rPr>
            <w:noProof/>
            <w:webHidden/>
          </w:rPr>
          <w:fldChar w:fldCharType="separate"/>
        </w:r>
        <w:r>
          <w:rPr>
            <w:noProof/>
            <w:webHidden/>
          </w:rPr>
          <w:t>173</w:t>
        </w:r>
        <w:r>
          <w:rPr>
            <w:noProof/>
            <w:webHidden/>
          </w:rPr>
          <w:fldChar w:fldCharType="end"/>
        </w:r>
      </w:hyperlink>
    </w:p>
    <w:p w:rsidR="006B21C7" w:rsidRDefault="006B21C7">
      <w:pPr>
        <w:pStyle w:val="Verzeichnis2"/>
        <w:tabs>
          <w:tab w:val="left" w:pos="880"/>
          <w:tab w:val="right" w:leader="dot" w:pos="8726"/>
        </w:tabs>
        <w:rPr>
          <w:rFonts w:asciiTheme="minorHAnsi" w:eastAsiaTheme="minorEastAsia" w:hAnsiTheme="minorHAnsi" w:cstheme="minorBidi"/>
          <w:b w:val="0"/>
          <w:iCs w:val="0"/>
          <w:noProof/>
          <w:szCs w:val="22"/>
          <w:lang w:eastAsia="de-DE"/>
        </w:rPr>
      </w:pPr>
      <w:hyperlink w:anchor="_Toc501706320" w:history="1">
        <w:r w:rsidRPr="00563F02">
          <w:rPr>
            <w:rStyle w:val="Hyperlink"/>
            <w:noProof/>
          </w:rPr>
          <w:t>42.2</w:t>
        </w:r>
        <w:r>
          <w:rPr>
            <w:rFonts w:asciiTheme="minorHAnsi" w:eastAsiaTheme="minorEastAsia" w:hAnsiTheme="minorHAnsi" w:cstheme="minorBidi"/>
            <w:b w:val="0"/>
            <w:iCs w:val="0"/>
            <w:noProof/>
            <w:szCs w:val="22"/>
            <w:lang w:eastAsia="de-DE"/>
          </w:rPr>
          <w:tab/>
        </w:r>
        <w:r w:rsidRPr="00563F02">
          <w:rPr>
            <w:rStyle w:val="Hyperlink"/>
            <w:noProof/>
          </w:rPr>
          <w:t>B3 – Vertraulichkeit, Authentizität, Integrität</w:t>
        </w:r>
        <w:r>
          <w:rPr>
            <w:noProof/>
            <w:webHidden/>
          </w:rPr>
          <w:tab/>
        </w:r>
        <w:r>
          <w:rPr>
            <w:noProof/>
            <w:webHidden/>
          </w:rPr>
          <w:fldChar w:fldCharType="begin"/>
        </w:r>
        <w:r>
          <w:rPr>
            <w:noProof/>
            <w:webHidden/>
          </w:rPr>
          <w:instrText xml:space="preserve"> PAGEREF _Toc501706320 \h </w:instrText>
        </w:r>
        <w:r>
          <w:rPr>
            <w:noProof/>
            <w:webHidden/>
          </w:rPr>
        </w:r>
        <w:r>
          <w:rPr>
            <w:noProof/>
            <w:webHidden/>
          </w:rPr>
          <w:fldChar w:fldCharType="separate"/>
        </w:r>
        <w:r>
          <w:rPr>
            <w:noProof/>
            <w:webHidden/>
          </w:rPr>
          <w:t>173</w:t>
        </w:r>
        <w:r>
          <w:rPr>
            <w:noProof/>
            <w:webHidden/>
          </w:rPr>
          <w:fldChar w:fldCharType="end"/>
        </w:r>
      </w:hyperlink>
    </w:p>
    <w:p w:rsidR="006B21C7" w:rsidRDefault="006B21C7">
      <w:pPr>
        <w:pStyle w:val="Verzeichnis3"/>
        <w:tabs>
          <w:tab w:val="left" w:pos="1320"/>
          <w:tab w:val="right" w:leader="dot" w:pos="8726"/>
        </w:tabs>
        <w:rPr>
          <w:rFonts w:asciiTheme="minorHAnsi" w:eastAsiaTheme="minorEastAsia" w:hAnsiTheme="minorHAnsi" w:cstheme="minorBidi"/>
          <w:noProof/>
          <w:szCs w:val="22"/>
          <w:lang w:eastAsia="de-DE"/>
        </w:rPr>
      </w:pPr>
      <w:hyperlink w:anchor="_Toc501706321" w:history="1">
        <w:r w:rsidRPr="00563F02">
          <w:rPr>
            <w:rStyle w:val="Hyperlink"/>
            <w:noProof/>
          </w:rPr>
          <w:t>42.2.1</w:t>
        </w:r>
        <w:r>
          <w:rPr>
            <w:rFonts w:asciiTheme="minorHAnsi" w:eastAsiaTheme="minorEastAsia" w:hAnsiTheme="minorHAnsi" w:cstheme="minorBidi"/>
            <w:noProof/>
            <w:szCs w:val="22"/>
            <w:lang w:eastAsia="de-DE"/>
          </w:rPr>
          <w:tab/>
        </w:r>
        <w:r w:rsidRPr="00563F02">
          <w:rPr>
            <w:rStyle w:val="Hyperlink"/>
            <w:noProof/>
          </w:rPr>
          <w:t>B3.1 PL_TUC_SIGN_HASH_nonQES – mit Karten-Identität signieren</w:t>
        </w:r>
        <w:r>
          <w:rPr>
            <w:noProof/>
            <w:webHidden/>
          </w:rPr>
          <w:tab/>
        </w:r>
        <w:r>
          <w:rPr>
            <w:noProof/>
            <w:webHidden/>
          </w:rPr>
          <w:fldChar w:fldCharType="begin"/>
        </w:r>
        <w:r>
          <w:rPr>
            <w:noProof/>
            <w:webHidden/>
          </w:rPr>
          <w:instrText xml:space="preserve"> PAGEREF _Toc501706321 \h </w:instrText>
        </w:r>
        <w:r>
          <w:rPr>
            <w:noProof/>
            <w:webHidden/>
          </w:rPr>
        </w:r>
        <w:r>
          <w:rPr>
            <w:noProof/>
            <w:webHidden/>
          </w:rPr>
          <w:fldChar w:fldCharType="separate"/>
        </w:r>
        <w:r>
          <w:rPr>
            <w:noProof/>
            <w:webHidden/>
          </w:rPr>
          <w:t>173</w:t>
        </w:r>
        <w:r>
          <w:rPr>
            <w:noProof/>
            <w:webHidden/>
          </w:rPr>
          <w:fldChar w:fldCharType="end"/>
        </w:r>
      </w:hyperlink>
    </w:p>
    <w:p w:rsidR="006B21C7" w:rsidRDefault="006B21C7">
      <w:pPr>
        <w:pStyle w:val="Verzeichnis3"/>
        <w:tabs>
          <w:tab w:val="left" w:pos="1320"/>
          <w:tab w:val="right" w:leader="dot" w:pos="8726"/>
        </w:tabs>
        <w:rPr>
          <w:rFonts w:asciiTheme="minorHAnsi" w:eastAsiaTheme="minorEastAsia" w:hAnsiTheme="minorHAnsi" w:cstheme="minorBidi"/>
          <w:noProof/>
          <w:szCs w:val="22"/>
          <w:lang w:eastAsia="de-DE"/>
        </w:rPr>
      </w:pPr>
      <w:hyperlink w:anchor="_Toc501706322" w:history="1">
        <w:r w:rsidRPr="00563F02">
          <w:rPr>
            <w:rStyle w:val="Hyperlink"/>
            <w:noProof/>
          </w:rPr>
          <w:t>42.2.2</w:t>
        </w:r>
        <w:r>
          <w:rPr>
            <w:rFonts w:asciiTheme="minorHAnsi" w:eastAsiaTheme="minorEastAsia" w:hAnsiTheme="minorHAnsi" w:cstheme="minorBidi"/>
            <w:noProof/>
            <w:szCs w:val="22"/>
            <w:lang w:eastAsia="de-DE"/>
          </w:rPr>
          <w:tab/>
        </w:r>
        <w:r w:rsidRPr="00563F02">
          <w:rPr>
            <w:rStyle w:val="Hyperlink"/>
            <w:noProof/>
          </w:rPr>
          <w:t>B3.2 PL_TUC_HYBRID_ENCIPHER – Hybrid verschlüsseln</w:t>
        </w:r>
        <w:r>
          <w:rPr>
            <w:noProof/>
            <w:webHidden/>
          </w:rPr>
          <w:tab/>
        </w:r>
        <w:r>
          <w:rPr>
            <w:noProof/>
            <w:webHidden/>
          </w:rPr>
          <w:fldChar w:fldCharType="begin"/>
        </w:r>
        <w:r>
          <w:rPr>
            <w:noProof/>
            <w:webHidden/>
          </w:rPr>
          <w:instrText xml:space="preserve"> PAGEREF _Toc501706322 \h </w:instrText>
        </w:r>
        <w:r>
          <w:rPr>
            <w:noProof/>
            <w:webHidden/>
          </w:rPr>
        </w:r>
        <w:r>
          <w:rPr>
            <w:noProof/>
            <w:webHidden/>
          </w:rPr>
          <w:fldChar w:fldCharType="separate"/>
        </w:r>
        <w:r>
          <w:rPr>
            <w:noProof/>
            <w:webHidden/>
          </w:rPr>
          <w:t>174</w:t>
        </w:r>
        <w:r>
          <w:rPr>
            <w:noProof/>
            <w:webHidden/>
          </w:rPr>
          <w:fldChar w:fldCharType="end"/>
        </w:r>
      </w:hyperlink>
    </w:p>
    <w:p w:rsidR="006B21C7" w:rsidRDefault="006B21C7">
      <w:pPr>
        <w:pStyle w:val="Verzeichnis3"/>
        <w:tabs>
          <w:tab w:val="left" w:pos="1320"/>
          <w:tab w:val="right" w:leader="dot" w:pos="8726"/>
        </w:tabs>
        <w:rPr>
          <w:rFonts w:asciiTheme="minorHAnsi" w:eastAsiaTheme="minorEastAsia" w:hAnsiTheme="minorHAnsi" w:cstheme="minorBidi"/>
          <w:noProof/>
          <w:szCs w:val="22"/>
          <w:lang w:eastAsia="de-DE"/>
        </w:rPr>
      </w:pPr>
      <w:hyperlink w:anchor="_Toc501706323" w:history="1">
        <w:r w:rsidRPr="00563F02">
          <w:rPr>
            <w:rStyle w:val="Hyperlink"/>
            <w:noProof/>
          </w:rPr>
          <w:t>42.2.3</w:t>
        </w:r>
        <w:r>
          <w:rPr>
            <w:rFonts w:asciiTheme="minorHAnsi" w:eastAsiaTheme="minorEastAsia" w:hAnsiTheme="minorHAnsi" w:cstheme="minorBidi"/>
            <w:noProof/>
            <w:szCs w:val="22"/>
            <w:lang w:eastAsia="de-DE"/>
          </w:rPr>
          <w:tab/>
        </w:r>
        <w:r w:rsidRPr="00563F02">
          <w:rPr>
            <w:rStyle w:val="Hyperlink"/>
            <w:noProof/>
          </w:rPr>
          <w:t>B3.3 PL_TUC_HYBRID_DECIPHER – Hybrid entschlüsseln</w:t>
        </w:r>
        <w:r>
          <w:rPr>
            <w:noProof/>
            <w:webHidden/>
          </w:rPr>
          <w:tab/>
        </w:r>
        <w:r>
          <w:rPr>
            <w:noProof/>
            <w:webHidden/>
          </w:rPr>
          <w:fldChar w:fldCharType="begin"/>
        </w:r>
        <w:r>
          <w:rPr>
            <w:noProof/>
            <w:webHidden/>
          </w:rPr>
          <w:instrText xml:space="preserve"> PAGEREF _Toc501706323 \h </w:instrText>
        </w:r>
        <w:r>
          <w:rPr>
            <w:noProof/>
            <w:webHidden/>
          </w:rPr>
        </w:r>
        <w:r>
          <w:rPr>
            <w:noProof/>
            <w:webHidden/>
          </w:rPr>
          <w:fldChar w:fldCharType="separate"/>
        </w:r>
        <w:r>
          <w:rPr>
            <w:noProof/>
            <w:webHidden/>
          </w:rPr>
          <w:t>176</w:t>
        </w:r>
        <w:r>
          <w:rPr>
            <w:noProof/>
            <w:webHidden/>
          </w:rPr>
          <w:fldChar w:fldCharType="end"/>
        </w:r>
      </w:hyperlink>
    </w:p>
    <w:p w:rsidR="006B21C7" w:rsidRDefault="006B21C7">
      <w:pPr>
        <w:pStyle w:val="Verzeichnis3"/>
        <w:tabs>
          <w:tab w:val="left" w:pos="1320"/>
          <w:tab w:val="right" w:leader="dot" w:pos="8726"/>
        </w:tabs>
        <w:rPr>
          <w:rFonts w:asciiTheme="minorHAnsi" w:eastAsiaTheme="minorEastAsia" w:hAnsiTheme="minorHAnsi" w:cstheme="minorBidi"/>
          <w:noProof/>
          <w:szCs w:val="22"/>
          <w:lang w:eastAsia="de-DE"/>
        </w:rPr>
      </w:pPr>
      <w:hyperlink w:anchor="_Toc501706324" w:history="1">
        <w:r w:rsidRPr="00563F02">
          <w:rPr>
            <w:rStyle w:val="Hyperlink"/>
            <w:noProof/>
          </w:rPr>
          <w:t>42.2.4</w:t>
        </w:r>
        <w:r>
          <w:rPr>
            <w:rFonts w:asciiTheme="minorHAnsi" w:eastAsiaTheme="minorEastAsia" w:hAnsiTheme="minorHAnsi" w:cstheme="minorBidi"/>
            <w:noProof/>
            <w:szCs w:val="22"/>
            <w:lang w:eastAsia="de-DE"/>
          </w:rPr>
          <w:tab/>
        </w:r>
        <w:r w:rsidRPr="00563F02">
          <w:rPr>
            <w:rStyle w:val="Hyperlink"/>
            <w:noProof/>
          </w:rPr>
          <w:t>B3.4 PL_TUC_SIGN_DOCUMENT_nonQES – Dokument signieren</w:t>
        </w:r>
        <w:r>
          <w:rPr>
            <w:noProof/>
            <w:webHidden/>
          </w:rPr>
          <w:tab/>
        </w:r>
        <w:r>
          <w:rPr>
            <w:noProof/>
            <w:webHidden/>
          </w:rPr>
          <w:fldChar w:fldCharType="begin"/>
        </w:r>
        <w:r>
          <w:rPr>
            <w:noProof/>
            <w:webHidden/>
          </w:rPr>
          <w:instrText xml:space="preserve"> PAGEREF _Toc501706324 \h </w:instrText>
        </w:r>
        <w:r>
          <w:rPr>
            <w:noProof/>
            <w:webHidden/>
          </w:rPr>
        </w:r>
        <w:r>
          <w:rPr>
            <w:noProof/>
            <w:webHidden/>
          </w:rPr>
          <w:fldChar w:fldCharType="separate"/>
        </w:r>
        <w:r>
          <w:rPr>
            <w:noProof/>
            <w:webHidden/>
          </w:rPr>
          <w:t>178</w:t>
        </w:r>
        <w:r>
          <w:rPr>
            <w:noProof/>
            <w:webHidden/>
          </w:rPr>
          <w:fldChar w:fldCharType="end"/>
        </w:r>
      </w:hyperlink>
    </w:p>
    <w:p w:rsidR="006B21C7" w:rsidRDefault="006B21C7">
      <w:pPr>
        <w:pStyle w:val="Verzeichnis2"/>
        <w:tabs>
          <w:tab w:val="left" w:pos="880"/>
          <w:tab w:val="right" w:leader="dot" w:pos="8726"/>
        </w:tabs>
        <w:rPr>
          <w:rFonts w:asciiTheme="minorHAnsi" w:eastAsiaTheme="minorEastAsia" w:hAnsiTheme="minorHAnsi" w:cstheme="minorBidi"/>
          <w:b w:val="0"/>
          <w:iCs w:val="0"/>
          <w:noProof/>
          <w:szCs w:val="22"/>
          <w:lang w:eastAsia="de-DE"/>
        </w:rPr>
      </w:pPr>
      <w:hyperlink w:anchor="_Toc501706325" w:history="1">
        <w:r w:rsidRPr="00563F02">
          <w:rPr>
            <w:rStyle w:val="Hyperlink"/>
            <w:noProof/>
          </w:rPr>
          <w:t>42.3</w:t>
        </w:r>
        <w:r>
          <w:rPr>
            <w:rFonts w:asciiTheme="minorHAnsi" w:eastAsiaTheme="minorEastAsia" w:hAnsiTheme="minorHAnsi" w:cstheme="minorBidi"/>
            <w:b w:val="0"/>
            <w:iCs w:val="0"/>
            <w:noProof/>
            <w:szCs w:val="22"/>
            <w:lang w:eastAsia="de-DE"/>
          </w:rPr>
          <w:tab/>
        </w:r>
        <w:r w:rsidRPr="00563F02">
          <w:rPr>
            <w:rStyle w:val="Hyperlink"/>
            <w:noProof/>
          </w:rPr>
          <w:t>B4 – Leistungen der PKI</w:t>
        </w:r>
        <w:r>
          <w:rPr>
            <w:noProof/>
            <w:webHidden/>
          </w:rPr>
          <w:tab/>
        </w:r>
        <w:r>
          <w:rPr>
            <w:noProof/>
            <w:webHidden/>
          </w:rPr>
          <w:fldChar w:fldCharType="begin"/>
        </w:r>
        <w:r>
          <w:rPr>
            <w:noProof/>
            <w:webHidden/>
          </w:rPr>
          <w:instrText xml:space="preserve"> PAGEREF _Toc501706325 \h </w:instrText>
        </w:r>
        <w:r>
          <w:rPr>
            <w:noProof/>
            <w:webHidden/>
          </w:rPr>
        </w:r>
        <w:r>
          <w:rPr>
            <w:noProof/>
            <w:webHidden/>
          </w:rPr>
          <w:fldChar w:fldCharType="separate"/>
        </w:r>
        <w:r>
          <w:rPr>
            <w:noProof/>
            <w:webHidden/>
          </w:rPr>
          <w:t>178</w:t>
        </w:r>
        <w:r>
          <w:rPr>
            <w:noProof/>
            <w:webHidden/>
          </w:rPr>
          <w:fldChar w:fldCharType="end"/>
        </w:r>
      </w:hyperlink>
    </w:p>
    <w:p w:rsidR="006B21C7" w:rsidRDefault="006B21C7">
      <w:pPr>
        <w:pStyle w:val="Verzeichnis3"/>
        <w:tabs>
          <w:tab w:val="left" w:pos="1320"/>
          <w:tab w:val="right" w:leader="dot" w:pos="8726"/>
        </w:tabs>
        <w:rPr>
          <w:rFonts w:asciiTheme="minorHAnsi" w:eastAsiaTheme="minorEastAsia" w:hAnsiTheme="minorHAnsi" w:cstheme="minorBidi"/>
          <w:noProof/>
          <w:szCs w:val="22"/>
          <w:lang w:eastAsia="de-DE"/>
        </w:rPr>
      </w:pPr>
      <w:hyperlink w:anchor="_Toc501706326" w:history="1">
        <w:r w:rsidRPr="00563F02">
          <w:rPr>
            <w:rStyle w:val="Hyperlink"/>
            <w:noProof/>
          </w:rPr>
          <w:t>42.3.1</w:t>
        </w:r>
        <w:r>
          <w:rPr>
            <w:rFonts w:asciiTheme="minorHAnsi" w:eastAsiaTheme="minorEastAsia" w:hAnsiTheme="minorHAnsi" w:cstheme="minorBidi"/>
            <w:noProof/>
            <w:szCs w:val="22"/>
            <w:lang w:eastAsia="de-DE"/>
          </w:rPr>
          <w:tab/>
        </w:r>
        <w:r w:rsidRPr="00563F02">
          <w:rPr>
            <w:rStyle w:val="Hyperlink"/>
            <w:noProof/>
          </w:rPr>
          <w:t>B4.1 PL_TUC_PKI_VERIFY_CERTIFICATE – Prüfung eines Zertifikats der TI</w:t>
        </w:r>
        <w:r>
          <w:rPr>
            <w:noProof/>
            <w:webHidden/>
          </w:rPr>
          <w:tab/>
        </w:r>
        <w:r>
          <w:rPr>
            <w:noProof/>
            <w:webHidden/>
          </w:rPr>
          <w:fldChar w:fldCharType="begin"/>
        </w:r>
        <w:r>
          <w:rPr>
            <w:noProof/>
            <w:webHidden/>
          </w:rPr>
          <w:instrText xml:space="preserve"> PAGEREF _Toc501706326 \h </w:instrText>
        </w:r>
        <w:r>
          <w:rPr>
            <w:noProof/>
            <w:webHidden/>
          </w:rPr>
        </w:r>
        <w:r>
          <w:rPr>
            <w:noProof/>
            <w:webHidden/>
          </w:rPr>
          <w:fldChar w:fldCharType="separate"/>
        </w:r>
        <w:r>
          <w:rPr>
            <w:noProof/>
            <w:webHidden/>
          </w:rPr>
          <w:t>178</w:t>
        </w:r>
        <w:r>
          <w:rPr>
            <w:noProof/>
            <w:webHidden/>
          </w:rPr>
          <w:fldChar w:fldCharType="end"/>
        </w:r>
      </w:hyperlink>
    </w:p>
    <w:p w:rsidR="00CB1BFC" w:rsidRPr="003B7A93" w:rsidRDefault="00CB1BFC" w:rsidP="00CB1BFC">
      <w:r w:rsidRPr="003B7A93">
        <w:fldChar w:fldCharType="end"/>
      </w:r>
    </w:p>
    <w:p w:rsidR="00CB1BFC" w:rsidRPr="003B7A93" w:rsidRDefault="00CB1BFC" w:rsidP="00CB1BFC">
      <w:pPr>
        <w:sectPr w:rsidR="00CB1BFC" w:rsidRPr="003B7A93" w:rsidSect="00181276">
          <w:pgSz w:w="11906" w:h="16838" w:code="9"/>
          <w:pgMar w:top="2104" w:right="1469" w:bottom="1701" w:left="1701" w:header="709" w:footer="344" w:gutter="0"/>
          <w:cols w:space="708"/>
          <w:docGrid w:linePitch="360"/>
        </w:sectPr>
      </w:pPr>
    </w:p>
    <w:p w:rsidR="00CB1BFC" w:rsidRPr="003B7A93" w:rsidRDefault="00CB1BFC" w:rsidP="006B21C7">
      <w:pPr>
        <w:pStyle w:val="berschrift1"/>
      </w:pPr>
      <w:bookmarkStart w:id="11" w:name="_Toc59868036"/>
      <w:bookmarkStart w:id="12" w:name="_Toc501706189"/>
      <w:r w:rsidRPr="003B7A93">
        <w:lastRenderedPageBreak/>
        <w:t>Einordnung des Dokumentes</w:t>
      </w:r>
      <w:bookmarkEnd w:id="12"/>
    </w:p>
    <w:p w:rsidR="00CB1BFC" w:rsidRPr="003B7A93" w:rsidRDefault="00CB1BFC" w:rsidP="006B21C7">
      <w:pPr>
        <w:pStyle w:val="berschrift2"/>
      </w:pPr>
      <w:bookmarkStart w:id="13" w:name="_Toc126455649"/>
      <w:bookmarkStart w:id="14" w:name="_Toc126575048"/>
      <w:bookmarkStart w:id="15" w:name="_Toc126575291"/>
      <w:bookmarkStart w:id="16" w:name="_Toc175538628"/>
      <w:bookmarkStart w:id="17" w:name="_Toc175543299"/>
      <w:bookmarkStart w:id="18" w:name="_Toc175547560"/>
      <w:bookmarkStart w:id="19" w:name="_Toc126455651"/>
      <w:bookmarkStart w:id="20" w:name="_Toc126575050"/>
      <w:bookmarkStart w:id="21" w:name="_Toc126575293"/>
      <w:bookmarkStart w:id="22" w:name="_Toc175538630"/>
      <w:bookmarkStart w:id="23" w:name="_Toc175543301"/>
      <w:bookmarkStart w:id="24" w:name="_Toc175547562"/>
      <w:bookmarkStart w:id="25" w:name="_Toc501706190"/>
      <w:r w:rsidRPr="003B7A93">
        <w:t>Zielsetzung</w:t>
      </w:r>
      <w:bookmarkEnd w:id="13"/>
      <w:bookmarkEnd w:id="14"/>
      <w:bookmarkEnd w:id="15"/>
      <w:bookmarkEnd w:id="16"/>
      <w:bookmarkEnd w:id="17"/>
      <w:bookmarkEnd w:id="18"/>
      <w:bookmarkEnd w:id="25"/>
    </w:p>
    <w:p w:rsidR="00CB1BFC" w:rsidRPr="003B7A93" w:rsidRDefault="00CB1BFC" w:rsidP="00CB1BFC">
      <w:pPr>
        <w:pStyle w:val="gemStandard"/>
      </w:pPr>
      <w:bookmarkStart w:id="26" w:name="_Toc119221120"/>
      <w:bookmarkStart w:id="27" w:name="_Toc119221123"/>
      <w:bookmarkStart w:id="28" w:name="_Toc126455650"/>
      <w:bookmarkStart w:id="29" w:name="_Toc126575049"/>
      <w:bookmarkStart w:id="30" w:name="_Toc126575292"/>
      <w:bookmarkStart w:id="31" w:name="_Toc175538629"/>
      <w:bookmarkStart w:id="32" w:name="_Toc175543300"/>
      <w:bookmarkStart w:id="33" w:name="_Toc175547561"/>
      <w:bookmarkEnd w:id="26"/>
      <w:bookmarkEnd w:id="27"/>
      <w:r w:rsidRPr="003B7A93">
        <w:t xml:space="preserve">Die vorliegende Spezifikation definiert die Anforderungen zu Herstellung, Test und Betrieb des Produkttyps </w:t>
      </w:r>
      <w:r>
        <w:t>KTR-</w:t>
      </w:r>
      <w:r w:rsidRPr="003B7A93">
        <w:t>AdV.</w:t>
      </w:r>
    </w:p>
    <w:p w:rsidR="00CB1BFC" w:rsidRPr="003B7A93" w:rsidRDefault="00CB1BFC" w:rsidP="006B21C7">
      <w:pPr>
        <w:pStyle w:val="berschrift2"/>
      </w:pPr>
      <w:bookmarkStart w:id="34" w:name="_Toc501706191"/>
      <w:r w:rsidRPr="003B7A93">
        <w:t>Zielgruppe</w:t>
      </w:r>
      <w:bookmarkEnd w:id="28"/>
      <w:bookmarkEnd w:id="29"/>
      <w:bookmarkEnd w:id="30"/>
      <w:bookmarkEnd w:id="31"/>
      <w:bookmarkEnd w:id="32"/>
      <w:bookmarkEnd w:id="33"/>
      <w:bookmarkEnd w:id="34"/>
    </w:p>
    <w:p w:rsidR="00CB1BFC" w:rsidRPr="003B7A93" w:rsidRDefault="00CB1BFC" w:rsidP="00CB1BFC">
      <w:pPr>
        <w:pStyle w:val="gemStandard"/>
      </w:pPr>
      <w:r w:rsidRPr="003B7A93">
        <w:t>Das Dokument richtet sich an Hersteller und Anbieter eine</w:t>
      </w:r>
      <w:r>
        <w:t>r</w:t>
      </w:r>
      <w:r w:rsidRPr="003B7A93">
        <w:t xml:space="preserve"> </w:t>
      </w:r>
      <w:r>
        <w:t>KTR-</w:t>
      </w:r>
      <w:r w:rsidRPr="003B7A93">
        <w:t>AdV</w:t>
      </w:r>
      <w:r>
        <w:t xml:space="preserve"> </w:t>
      </w:r>
      <w:r w:rsidRPr="003B7A93">
        <w:t>sowie Hersteller und Anbieter von Produkttypen der TI, die hierzu eine Schnittstelle besitzen.</w:t>
      </w:r>
    </w:p>
    <w:p w:rsidR="00CB1BFC" w:rsidRPr="003B7A93" w:rsidRDefault="00CB1BFC" w:rsidP="006B21C7">
      <w:pPr>
        <w:pStyle w:val="berschrift2"/>
      </w:pPr>
      <w:bookmarkStart w:id="35" w:name="_Toc501706192"/>
      <w:r w:rsidRPr="003B7A93">
        <w:t>Geltungsbereich</w:t>
      </w:r>
      <w:bookmarkEnd w:id="19"/>
      <w:bookmarkEnd w:id="20"/>
      <w:bookmarkEnd w:id="21"/>
      <w:bookmarkEnd w:id="22"/>
      <w:bookmarkEnd w:id="23"/>
      <w:bookmarkEnd w:id="24"/>
      <w:bookmarkEnd w:id="35"/>
    </w:p>
    <w:p w:rsidR="00CB1BFC" w:rsidRPr="003B7A93" w:rsidRDefault="00CB1BFC" w:rsidP="00CB1BFC">
      <w:bookmarkStart w:id="36" w:name="_Toc126455652"/>
      <w:bookmarkStart w:id="37" w:name="_Toc126575051"/>
      <w:bookmarkStart w:id="38" w:name="_Toc126575294"/>
      <w:bookmarkStart w:id="39" w:name="_Toc175538631"/>
      <w:bookmarkStart w:id="40" w:name="_Toc175543302"/>
      <w:bookmarkStart w:id="41" w:name="_Toc175547563"/>
      <w:r w:rsidRPr="003B7A93">
        <w:t xml:space="preserve">Dieses Dokument enthält normative Festlegungen </w:t>
      </w:r>
      <w:r>
        <w:t>zur Telematikinfrastruktur des d</w:t>
      </w:r>
      <w:r w:rsidRPr="003B7A93">
        <w:t>eutschen Gesundheitswesens. Der Gültigkeitszeitraum der vorliegenden Version und deren Anwendung in Zulassungs- oder Abnahmeverfahren wird durch die gematik GmbH in gesonderten Dokumenten (z.B. Dokumentenlandkarte, Produkttypsteckbrief, Leistungsbeschreibung) festgelegt und bekannt gegeben.</w:t>
      </w:r>
    </w:p>
    <w:p w:rsidR="00CB1BFC" w:rsidRPr="003B7A93" w:rsidRDefault="00CB1BFC" w:rsidP="00CB1BFC">
      <w:pPr>
        <w:pStyle w:val="gemStandard"/>
      </w:pPr>
      <w:r w:rsidRPr="003B7A93">
        <w:t>Schutzrechts-/Patentrechtshinweis</w:t>
      </w:r>
    </w:p>
    <w:p w:rsidR="00CB1BFC" w:rsidRPr="003B7A93" w:rsidRDefault="00CB1BFC" w:rsidP="00CB1BFC">
      <w:pPr>
        <w:pStyle w:val="gemAnmerkung"/>
      </w:pPr>
      <w:r w:rsidRPr="003B7A93">
        <w:t>Die nachfolgende Spezifikation ist von der gematik allein unter technischen Gesichtspunkten erstellt worden. Im Einzelfall kann nicht ausgeschlossen werden, dass die Implementierung der Spezifikation in technische Schutzrechte Dritter eingreift. Es ist allein Sache des Anbieters oder Herstellers, durch geeignete Maßnahmen dafür Sorge zu tragen, dass von ihm aufgrund der Spezifikation angebotene Produkte und/oder Leistungen nicht gegen Schutzrechte Dritter verstoßen und sich ggf. die erforderlichen Erlaubnisse/Lizenzen von den betroffenen Schutzrechtsinhabern einzuholen. Die gematik GmbH übernimmt insofern keinerlei Gewährleistungen.</w:t>
      </w:r>
      <w:bookmarkStart w:id="42" w:name="_Toc126455653"/>
      <w:bookmarkStart w:id="43" w:name="_Toc126575052"/>
      <w:bookmarkStart w:id="44" w:name="_Toc126575295"/>
      <w:bookmarkStart w:id="45" w:name="_Toc175538632"/>
      <w:bookmarkStart w:id="46" w:name="_Toc175543303"/>
      <w:bookmarkStart w:id="47" w:name="_Toc175547564"/>
      <w:bookmarkEnd w:id="36"/>
      <w:bookmarkEnd w:id="37"/>
      <w:bookmarkEnd w:id="38"/>
      <w:bookmarkEnd w:id="39"/>
      <w:bookmarkEnd w:id="40"/>
      <w:bookmarkEnd w:id="41"/>
    </w:p>
    <w:p w:rsidR="00CB1BFC" w:rsidRPr="003B7A93" w:rsidRDefault="00CB1BFC" w:rsidP="006B21C7">
      <w:pPr>
        <w:pStyle w:val="berschrift2"/>
      </w:pPr>
      <w:bookmarkStart w:id="48" w:name="_Toc501706193"/>
      <w:r w:rsidRPr="003B7A93">
        <w:t>Abgrenzungen</w:t>
      </w:r>
      <w:bookmarkEnd w:id="42"/>
      <w:bookmarkEnd w:id="43"/>
      <w:bookmarkEnd w:id="44"/>
      <w:bookmarkEnd w:id="45"/>
      <w:bookmarkEnd w:id="46"/>
      <w:bookmarkEnd w:id="47"/>
      <w:bookmarkEnd w:id="48"/>
    </w:p>
    <w:p w:rsidR="00CB1BFC" w:rsidRPr="003B7A93" w:rsidRDefault="00CB1BFC" w:rsidP="00CB1BFC">
      <w:pPr>
        <w:pStyle w:val="gemStandard"/>
      </w:pPr>
      <w:bookmarkStart w:id="49" w:name="_Toc126575053"/>
      <w:bookmarkStart w:id="50" w:name="_Toc126575296"/>
      <w:bookmarkStart w:id="51" w:name="_Toc175538633"/>
      <w:bookmarkStart w:id="52" w:name="_Toc175543304"/>
      <w:bookmarkStart w:id="53" w:name="_Toc175547565"/>
      <w:r w:rsidRPr="003B7A93">
        <w:t xml:space="preserve">Spezifiziert werden in dem Dokument die von dem Produkttyp bereitgestellten (angebotenen) Schnittstellen. Benutzte Schnittstellen werden hingegen in der Spezifikation desjenigen Produkttypen beschrieben, der diese Schnittstelle bereitstellt. Auf die entsprechenden Dokumente wird referenziert (siehe auch Anhang A5). </w:t>
      </w:r>
    </w:p>
    <w:p w:rsidR="00CB1BFC" w:rsidRPr="003B7A93" w:rsidRDefault="00CB1BFC" w:rsidP="00CB1BFC">
      <w:pPr>
        <w:pStyle w:val="gemStandard"/>
      </w:pPr>
      <w:r w:rsidRPr="003B7A93">
        <w:t xml:space="preserve">Die vollständige Anforderungslage für den Produkttyp ergibt sich aus weiteren Konzept- und Spezifikationsdokumenten, diese sind in dem Produkttypsteckbrief des Produkttyps </w:t>
      </w:r>
      <w:r>
        <w:t>KTR-</w:t>
      </w:r>
      <w:r w:rsidRPr="003B7A93">
        <w:t>AdV</w:t>
      </w:r>
      <w:r>
        <w:t xml:space="preserve"> </w:t>
      </w:r>
      <w:r w:rsidRPr="003B7A93">
        <w:t>verzeichnet.</w:t>
      </w:r>
    </w:p>
    <w:p w:rsidR="00CB1BFC" w:rsidRPr="003B7A93" w:rsidRDefault="00CB1BFC" w:rsidP="006B21C7">
      <w:pPr>
        <w:pStyle w:val="berschrift2"/>
      </w:pPr>
      <w:bookmarkStart w:id="54" w:name="_Toc501706194"/>
      <w:r w:rsidRPr="003B7A93">
        <w:lastRenderedPageBreak/>
        <w:t>Methodik</w:t>
      </w:r>
      <w:bookmarkEnd w:id="54"/>
    </w:p>
    <w:p w:rsidR="00CB1BFC" w:rsidRPr="003B7A93" w:rsidRDefault="00CB1BFC" w:rsidP="00CB1BFC">
      <w:pPr>
        <w:pStyle w:val="gemStandard"/>
      </w:pPr>
      <w:bookmarkStart w:id="55" w:name="_Toc244580815"/>
      <w:r w:rsidRPr="003B7A93">
        <w:t xml:space="preserve">Anforderungen als Ausdruck normativer Festlegungen werden durch eine eindeutige ID in eckigen Klammern sowie die dem RFC 2119 [RFC2119] entsprechenden, in Großbuchstaben geschriebenen deutschen Schlüsselworte MUSS, DARF NICHT, SOLL, SOLL NICHT, KANN gekennzeichnet. </w:t>
      </w:r>
    </w:p>
    <w:p w:rsidR="00CB1BFC" w:rsidRPr="003B7A93" w:rsidRDefault="00CB1BFC" w:rsidP="00CB1BFC">
      <w:pPr>
        <w:pStyle w:val="gemStandard"/>
      </w:pPr>
      <w:r w:rsidRPr="003B7A93">
        <w:t>Sie werden im Dokument wie folgt dargestellt:</w:t>
      </w:r>
    </w:p>
    <w:p w:rsidR="00CB1BFC" w:rsidRPr="003B7A93" w:rsidRDefault="00CB1BFC" w:rsidP="00CB1BFC">
      <w:pPr>
        <w:pStyle w:val="gemStandard"/>
        <w:tabs>
          <w:tab w:val="left" w:pos="567"/>
        </w:tabs>
        <w:ind w:left="567" w:hanging="567"/>
        <w:rPr>
          <w:b/>
          <w:lang w:eastAsia="de-DE"/>
        </w:rPr>
      </w:pPr>
      <w:r w:rsidRPr="003B7A93">
        <w:rPr>
          <w:rFonts w:ascii="Wingdings" w:hAnsi="Wingdings"/>
          <w:b/>
          <w:lang w:eastAsia="de-DE"/>
        </w:rPr>
        <w:sym w:font="Wingdings" w:char="F0D6"/>
      </w:r>
      <w:r w:rsidRPr="003B7A93">
        <w:rPr>
          <w:b/>
          <w:lang w:eastAsia="de-DE"/>
        </w:rPr>
        <w:tab/>
        <w:t>AdV-A_0000 &lt;Titel der Afo&gt;</w:t>
      </w:r>
    </w:p>
    <w:p w:rsidR="006B21C7" w:rsidRDefault="00CB1BFC" w:rsidP="006B21C7">
      <w:pPr>
        <w:pStyle w:val="gemStandard"/>
        <w:rPr>
          <w:rFonts w:ascii="Wingdings" w:hAnsi="Wingdings"/>
          <w:b/>
        </w:rPr>
      </w:pPr>
      <w:r w:rsidRPr="003B7A93">
        <w:t xml:space="preserve">Text / Beschreibung </w:t>
      </w:r>
    </w:p>
    <w:p w:rsidR="00CB1BFC" w:rsidRPr="006B21C7" w:rsidRDefault="006B21C7" w:rsidP="006B21C7">
      <w:pPr>
        <w:pStyle w:val="gemStandard"/>
      </w:pPr>
      <w:r>
        <w:rPr>
          <w:b/>
        </w:rPr>
        <w:sym w:font="Wingdings" w:char="F0D5"/>
      </w:r>
    </w:p>
    <w:p w:rsidR="00CB1BFC" w:rsidRPr="003B7A93" w:rsidRDefault="00CB1BFC" w:rsidP="00CB1BFC">
      <w:pPr>
        <w:pStyle w:val="gemStandard"/>
      </w:pPr>
      <w:r w:rsidRPr="003B7A93">
        <w:t>Dabei umfasst die Anforderung sämtliche innerhalb der Textmarken angeführten Inhalte.</w:t>
      </w:r>
    </w:p>
    <w:p w:rsidR="00CB1BFC" w:rsidRDefault="00CB1BFC" w:rsidP="00CB1BFC">
      <w:pPr>
        <w:pStyle w:val="gemStandard"/>
      </w:pPr>
      <w:bookmarkStart w:id="56" w:name="_Toc121813397"/>
      <w:bookmarkStart w:id="57" w:name="_Toc126575054"/>
      <w:bookmarkStart w:id="58" w:name="_Toc126575297"/>
      <w:bookmarkStart w:id="59" w:name="_Toc175538634"/>
      <w:bookmarkStart w:id="60" w:name="_Toc175543305"/>
      <w:bookmarkStart w:id="61" w:name="_Toc175547566"/>
      <w:bookmarkStart w:id="62" w:name="_Toc59868037"/>
      <w:bookmarkEnd w:id="11"/>
      <w:bookmarkEnd w:id="49"/>
      <w:bookmarkEnd w:id="50"/>
      <w:bookmarkEnd w:id="51"/>
      <w:bookmarkEnd w:id="52"/>
      <w:bookmarkEnd w:id="53"/>
      <w:bookmarkEnd w:id="55"/>
    </w:p>
    <w:p w:rsidR="006B21C7" w:rsidRDefault="006B21C7" w:rsidP="006B21C7">
      <w:pPr>
        <w:pStyle w:val="berschrift1"/>
        <w:sectPr w:rsidR="006B21C7" w:rsidSect="00181276">
          <w:headerReference w:type="even" r:id="rId14"/>
          <w:pgSz w:w="11906" w:h="16838" w:code="9"/>
          <w:pgMar w:top="1916" w:right="1418" w:bottom="1134" w:left="1701" w:header="539" w:footer="437" w:gutter="0"/>
          <w:cols w:space="708"/>
          <w:docGrid w:linePitch="360"/>
        </w:sectPr>
      </w:pPr>
      <w:bookmarkStart w:id="63" w:name="_Toc316032914"/>
      <w:bookmarkEnd w:id="56"/>
      <w:bookmarkEnd w:id="57"/>
      <w:bookmarkEnd w:id="58"/>
      <w:bookmarkEnd w:id="59"/>
      <w:bookmarkEnd w:id="60"/>
      <w:bookmarkEnd w:id="61"/>
    </w:p>
    <w:p w:rsidR="00CB1BFC" w:rsidRPr="003B7A93" w:rsidRDefault="00CB1BFC" w:rsidP="006B21C7">
      <w:pPr>
        <w:pStyle w:val="berschrift1"/>
      </w:pPr>
      <w:bookmarkStart w:id="64" w:name="_Toc501706195"/>
      <w:r w:rsidRPr="003B7A93">
        <w:lastRenderedPageBreak/>
        <w:t>Systemüberblick</w:t>
      </w:r>
      <w:bookmarkEnd w:id="63"/>
      <w:bookmarkEnd w:id="64"/>
    </w:p>
    <w:p w:rsidR="00CB1BFC" w:rsidRPr="003B7A93" w:rsidRDefault="00CB1BFC" w:rsidP="006B21C7">
      <w:pPr>
        <w:pStyle w:val="berschrift2"/>
      </w:pPr>
      <w:bookmarkStart w:id="65" w:name="_Toc501706196"/>
      <w:r w:rsidRPr="003B7A93">
        <w:t>Einordnung des Produkttyps in die Telematikinfrastruktur</w:t>
      </w:r>
      <w:bookmarkEnd w:id="65"/>
    </w:p>
    <w:p w:rsidR="00CB1BFC" w:rsidRPr="003B7A93" w:rsidRDefault="00CB1BFC" w:rsidP="00CB1BFC">
      <w:pPr>
        <w:pStyle w:val="gemStandard"/>
      </w:pPr>
      <w:r w:rsidRPr="003B7A93">
        <w:t>Für die eigenständige Verwaltung der Anwendungen des Versicherten auf der elektronischen Gesundheitskarte steht dem Versicherten in einer Umgebung im Auftrag der Kostenträger</w:t>
      </w:r>
      <w:r>
        <w:t xml:space="preserve"> und @home</w:t>
      </w:r>
      <w:r w:rsidRPr="003B7A93">
        <w:t xml:space="preserve"> die KTR-AdV zur Verfügung.</w:t>
      </w:r>
    </w:p>
    <w:p w:rsidR="00CB1BFC" w:rsidRPr="003B7A93" w:rsidRDefault="00CB1BFC" w:rsidP="00CB1BFC">
      <w:pPr>
        <w:pStyle w:val="gemStandard"/>
      </w:pPr>
      <w:r w:rsidRPr="003B7A93">
        <w:t>Mit dieser wird der Versicherte in die Lage versetzt, eigenständig seine persönlichen Daten auf der eGK einzusehen, seine freiwilligen Anwendungen zu verwalten, sowie administrative Anwendungsfälle der PIN-Verwaltung auszuführen. Die folgende Abbildung zeigt die Einordnung des Produkttyps in die Telematikinfrastruktur.</w:t>
      </w:r>
    </w:p>
    <w:p w:rsidR="00CB1BFC" w:rsidRPr="003B7A93" w:rsidRDefault="00CB1BFC" w:rsidP="00CB1BFC">
      <w:pPr>
        <w:pStyle w:val="gemStandard"/>
      </w:pPr>
      <w:r>
        <w:rPr>
          <w:noProof/>
          <w:lang w:eastAsia="de-DE"/>
        </w:rPr>
        <w:drawing>
          <wp:inline distT="0" distB="0" distL="0" distR="0" wp14:anchorId="708C01D1" wp14:editId="462E985A">
            <wp:extent cx="5579745" cy="3550747"/>
            <wp:effectExtent l="0" t="0" r="190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579745" cy="3550747"/>
                    </a:xfrm>
                    <a:prstGeom prst="rect">
                      <a:avLst/>
                    </a:prstGeom>
                    <a:noFill/>
                    <a:ln>
                      <a:noFill/>
                    </a:ln>
                  </pic:spPr>
                </pic:pic>
              </a:graphicData>
            </a:graphic>
          </wp:inline>
        </w:drawing>
      </w:r>
    </w:p>
    <w:p w:rsidR="00CB1BFC" w:rsidRPr="003B7A93" w:rsidRDefault="00CB1BFC" w:rsidP="00CB1BFC">
      <w:pPr>
        <w:pStyle w:val="Beschriftung"/>
      </w:pPr>
      <w:bookmarkStart w:id="66" w:name="_Toc501017851"/>
      <w:r w:rsidRPr="003B7A93">
        <w:t xml:space="preserve">Abbildung </w:t>
      </w:r>
      <w:r w:rsidR="006B21C7">
        <w:fldChar w:fldCharType="begin"/>
      </w:r>
      <w:r w:rsidR="006B21C7">
        <w:instrText xml:space="preserve"> SEQ Abbildung \* ARABIC </w:instrText>
      </w:r>
      <w:r w:rsidR="006B21C7">
        <w:fldChar w:fldCharType="separate"/>
      </w:r>
      <w:r w:rsidR="00CD2AF7">
        <w:rPr>
          <w:noProof/>
        </w:rPr>
        <w:t>1</w:t>
      </w:r>
      <w:r w:rsidR="006B21C7">
        <w:rPr>
          <w:noProof/>
        </w:rPr>
        <w:fldChar w:fldCharType="end"/>
      </w:r>
      <w:r w:rsidRPr="003B7A93">
        <w:t>: ABB_ADV_</w:t>
      </w:r>
      <w:r>
        <w:t>300</w:t>
      </w:r>
      <w:r w:rsidRPr="003B7A93">
        <w:t xml:space="preserve"> – Überblick AdV in </w:t>
      </w:r>
      <w:r>
        <w:t>einer</w:t>
      </w:r>
      <w:r w:rsidRPr="003B7A93">
        <w:t xml:space="preserve"> Umgebung </w:t>
      </w:r>
      <w:r>
        <w:t xml:space="preserve">im Auftrag </w:t>
      </w:r>
      <w:r w:rsidRPr="003B7A93">
        <w:t>der Kostenträger</w:t>
      </w:r>
      <w:bookmarkEnd w:id="66"/>
    </w:p>
    <w:p w:rsidR="00CB1BFC" w:rsidRPr="003B7A93" w:rsidRDefault="00CB1BFC" w:rsidP="00CB1BFC">
      <w:pPr>
        <w:pStyle w:val="gemStandard"/>
      </w:pPr>
      <w:r w:rsidRPr="003B7A93">
        <w:t>Die KTR-AdV</w:t>
      </w:r>
      <w:r>
        <w:t xml:space="preserve"> </w:t>
      </w:r>
      <w:r w:rsidRPr="003B7A93">
        <w:t>gliedert sich in die beiden blau dargestellten Komponenten App und Server</w:t>
      </w:r>
      <w:r>
        <w:t xml:space="preserve"> sowie eine Komponente zur sicheren Speicherung der Kostenträgeridentitäten und des dazugehörigen kryptografischen Schlüsselmaterials (z.B. in einem HSM)</w:t>
      </w:r>
      <w:r w:rsidRPr="003B7A93">
        <w:t xml:space="preserve">. Auf einem Gerät für die Benutzung durch den Versicherten wird </w:t>
      </w:r>
      <w:r>
        <w:t>die</w:t>
      </w:r>
      <w:r w:rsidRPr="003B7A93">
        <w:t xml:space="preserve"> AdV-App zur Anbindung der eGK bereitgestellt. Diese AdV-App baut über eine </w:t>
      </w:r>
      <w:r>
        <w:t>p</w:t>
      </w:r>
      <w:r w:rsidRPr="003B7A93">
        <w:t>rodukttyp-interne Schnittstelle eine Verbindung zum zugehörigen AdV-Server auf, der im Auftrag einer Krankenkasse in einem Rechenzentrum betrieben wird.</w:t>
      </w:r>
    </w:p>
    <w:p w:rsidR="00CB1BFC" w:rsidRDefault="00CB1BFC" w:rsidP="00CB1BFC">
      <w:pPr>
        <w:pStyle w:val="gemStandard"/>
      </w:pPr>
      <w:r w:rsidRPr="003B7A93">
        <w:lastRenderedPageBreak/>
        <w:t xml:space="preserve">Zur Freischaltung der eGK des Versicherten für die Umgebung der Kostenträger </w:t>
      </w:r>
      <w:r>
        <w:t xml:space="preserve">wird ein CV-Zertifikat des Kostenträgers mit einem </w:t>
      </w:r>
      <w:r w:rsidRPr="003B7A93">
        <w:t xml:space="preserve">Profil </w:t>
      </w:r>
      <w:r>
        <w:t>„KTR-AdV“</w:t>
      </w:r>
      <w:r w:rsidRPr="003B7A93">
        <w:t xml:space="preserve"> </w:t>
      </w:r>
      <w:r>
        <w:t>mit entsprechendem Schlüsselmaterial verwendet</w:t>
      </w:r>
      <w:r w:rsidRPr="003B7A93">
        <w:t xml:space="preserve">, </w:t>
      </w:r>
      <w:r>
        <w:t>das</w:t>
      </w:r>
      <w:r w:rsidRPr="003B7A93">
        <w:t xml:space="preserve"> über ein Card-to-</w:t>
      </w:r>
      <w:r>
        <w:t>Card</w:t>
      </w:r>
      <w:r w:rsidRPr="003B7A93">
        <w:t>-Verfahren den Zugriff für die Anwendungsfälle auf der eGK gewährt.</w:t>
      </w:r>
    </w:p>
    <w:p w:rsidR="00CB1BFC" w:rsidRPr="000122BA" w:rsidRDefault="00CB1BFC" w:rsidP="00CB1BFC">
      <w:pPr>
        <w:pStyle w:val="gemStandard"/>
        <w:tabs>
          <w:tab w:val="left" w:pos="567"/>
        </w:tabs>
        <w:ind w:left="567" w:hanging="567"/>
        <w:rPr>
          <w:b/>
        </w:rPr>
      </w:pPr>
      <w:r w:rsidRPr="000122BA">
        <w:rPr>
          <w:rFonts w:ascii="Wingdings" w:hAnsi="Wingdings"/>
          <w:b/>
        </w:rPr>
        <w:sym w:font="Wingdings" w:char="F0D6"/>
      </w:r>
      <w:r w:rsidRPr="000122BA">
        <w:rPr>
          <w:b/>
        </w:rPr>
        <w:tab/>
        <w:t>AdV-A_2532 Freischaltung der eGK</w:t>
      </w:r>
    </w:p>
    <w:p w:rsidR="006B21C7" w:rsidRDefault="00CB1BFC" w:rsidP="00CB1BFC">
      <w:pPr>
        <w:pStyle w:val="gemEinzug"/>
        <w:jc w:val="left"/>
        <w:rPr>
          <w:rFonts w:ascii="Wingdings" w:hAnsi="Wingdings"/>
          <w:b/>
        </w:rPr>
      </w:pPr>
      <w:r w:rsidRPr="000122BA">
        <w:rPr>
          <w:lang w:eastAsia="de-DE"/>
        </w:rPr>
        <w:t>Die KTR-AdV MUSS für die Freischaltung der eGK ein CV-Zertifikat mit dem Profil „KTR-AdV“ verwenden.</w:t>
      </w:r>
      <w:r w:rsidRPr="000122BA">
        <w:t xml:space="preserve"> </w:t>
      </w:r>
    </w:p>
    <w:p w:rsidR="00CB1BFC" w:rsidRPr="006B21C7" w:rsidRDefault="006B21C7" w:rsidP="006B21C7">
      <w:pPr>
        <w:pStyle w:val="gemStandard"/>
      </w:pPr>
      <w:r>
        <w:rPr>
          <w:b/>
        </w:rPr>
        <w:sym w:font="Wingdings" w:char="F0D5"/>
      </w:r>
    </w:p>
    <w:p w:rsidR="00CB1BFC" w:rsidRPr="000122BA" w:rsidRDefault="00CB1BFC" w:rsidP="00CB1BFC">
      <w:pPr>
        <w:pStyle w:val="gemStandard"/>
      </w:pPr>
      <w:r w:rsidRPr="000122BA">
        <w:t xml:space="preserve">Daraus folgt, dass </w:t>
      </w:r>
      <w:r w:rsidR="007129C6" w:rsidRPr="007129C6">
        <w:rPr>
          <w:highlight w:val="green"/>
        </w:rPr>
        <w:t>kein anderes Zugriffsprofil</w:t>
      </w:r>
      <w:r w:rsidR="007129C6">
        <w:t xml:space="preserve"> </w:t>
      </w:r>
      <w:r w:rsidRPr="007129C6">
        <w:rPr>
          <w:strike/>
          <w:highlight w:val="green"/>
        </w:rPr>
        <w:t>keine anderen Identitäten</w:t>
      </w:r>
      <w:r w:rsidRPr="000122BA">
        <w:t xml:space="preserve"> für die Freischaltung der eGK verwendet werden </w:t>
      </w:r>
      <w:r w:rsidR="007129C6" w:rsidRPr="007129C6">
        <w:rPr>
          <w:highlight w:val="green"/>
        </w:rPr>
        <w:t xml:space="preserve">darf </w:t>
      </w:r>
      <w:commentRangeStart w:id="67"/>
      <w:r w:rsidRPr="007129C6">
        <w:rPr>
          <w:strike/>
          <w:highlight w:val="green"/>
        </w:rPr>
        <w:t>dürfen</w:t>
      </w:r>
      <w:commentRangeEnd w:id="67"/>
      <w:r w:rsidR="007129C6">
        <w:rPr>
          <w:rStyle w:val="Kommentarzeichen"/>
        </w:rPr>
        <w:commentReference w:id="67"/>
      </w:r>
      <w:r w:rsidRPr="000122BA">
        <w:t>.</w:t>
      </w:r>
    </w:p>
    <w:p w:rsidR="00CB1BFC" w:rsidRPr="003B7A93" w:rsidRDefault="00CB1BFC" w:rsidP="006B21C7">
      <w:pPr>
        <w:pStyle w:val="berschrift2"/>
      </w:pPr>
      <w:bookmarkStart w:id="68" w:name="_Ref475608765"/>
      <w:bookmarkStart w:id="69" w:name="_Toc501706197"/>
      <w:r w:rsidRPr="003B7A93">
        <w:t>Leistungen der TI-Plattform</w:t>
      </w:r>
      <w:bookmarkEnd w:id="68"/>
      <w:bookmarkEnd w:id="69"/>
    </w:p>
    <w:p w:rsidR="00CB1BFC" w:rsidRPr="00B04E55" w:rsidRDefault="00CB1BFC" w:rsidP="00CB1BFC">
      <w:pPr>
        <w:pStyle w:val="gemStandard"/>
      </w:pPr>
      <w:r w:rsidRPr="00F77BC8">
        <w:rPr>
          <w:strike/>
          <w:highlight w:val="green"/>
        </w:rPr>
        <w:t>Im Gegensatz zur AdV-Lösung in einer Umgebung der Leistungserbringer stehen dem</w:t>
      </w:r>
      <w:r w:rsidRPr="00F77BC8">
        <w:rPr>
          <w:highlight w:val="green"/>
        </w:rPr>
        <w:t xml:space="preserve"> </w:t>
      </w:r>
      <w:commentRangeStart w:id="70"/>
      <w:r w:rsidR="00F77BC8" w:rsidRPr="00F77BC8">
        <w:rPr>
          <w:highlight w:val="green"/>
        </w:rPr>
        <w:t>D</w:t>
      </w:r>
      <w:commentRangeEnd w:id="70"/>
      <w:r w:rsidR="00F77BC8">
        <w:rPr>
          <w:rStyle w:val="Kommentarzeichen"/>
        </w:rPr>
        <w:commentReference w:id="70"/>
      </w:r>
      <w:r w:rsidR="00F77BC8" w:rsidRPr="00F77BC8">
        <w:rPr>
          <w:highlight w:val="green"/>
        </w:rPr>
        <w:t>em</w:t>
      </w:r>
      <w:r w:rsidR="00F77BC8">
        <w:t xml:space="preserve"> </w:t>
      </w:r>
      <w:r w:rsidRPr="003B7A93">
        <w:t xml:space="preserve">Produkttyp </w:t>
      </w:r>
      <w:r>
        <w:t xml:space="preserve">KTR-AdV </w:t>
      </w:r>
      <w:r w:rsidR="00F77BC8" w:rsidRPr="00F77BC8">
        <w:rPr>
          <w:highlight w:val="green"/>
        </w:rPr>
        <w:t>stehen</w:t>
      </w:r>
      <w:r w:rsidR="00F77BC8">
        <w:t xml:space="preserve"> </w:t>
      </w:r>
      <w:r w:rsidRPr="003B7A93">
        <w:t xml:space="preserve">keine dedizierten, benachbarten Produkttypen zur </w:t>
      </w:r>
      <w:r w:rsidRPr="00B04E55">
        <w:t>Realisierung der Leistung der TI-Plattform (z.B. Konnektor) zur Verfügung. Die KTR-AdV muss die Verfahren und Systemprozesse der TI-Platt</w:t>
      </w:r>
      <w:r>
        <w:t>form, wie den Zugriff auf Smartc</w:t>
      </w:r>
      <w:r w:rsidRPr="00B04E55">
        <w:t>ards und Zugriffe auf zentrale Dienste, implementieren.</w:t>
      </w:r>
    </w:p>
    <w:p w:rsidR="00CB1BFC" w:rsidRDefault="00CB1BFC" w:rsidP="00CB1BFC">
      <w:pPr>
        <w:pStyle w:val="gemStandard"/>
      </w:pPr>
      <w:r w:rsidRPr="00B04E55">
        <w:t xml:space="preserve">Über die logische Komponente TIP-Consumer-Adapter stehen die Schnittstellen und Dienste der zentralen TI-Plattform zur Verfügung. </w:t>
      </w:r>
      <w:r>
        <w:t>D</w:t>
      </w:r>
      <w:r w:rsidRPr="00B04E55">
        <w:t xml:space="preserve">ie Anbindung der eGK des </w:t>
      </w:r>
      <w:r w:rsidRPr="00880C18">
        <w:t>Versicherten an die AdV-App und die kryptografische</w:t>
      </w:r>
      <w:r w:rsidRPr="00B04E55">
        <w:t xml:space="preserve"> Verwendung der Identitäten der Kostenträger im AdV-Server </w:t>
      </w:r>
      <w:r>
        <w:t>erfolgen über eine logische Zugriffsschicht zur Kapselung plattformspezifischer Aspekte in Systemprozessen der TI-Plattform (vgl. Abbildung</w:t>
      </w:r>
      <w:r w:rsidRPr="005F146C">
        <w:t xml:space="preserve"> </w:t>
      </w:r>
      <w:r>
        <w:t>ABB_A</w:t>
      </w:r>
      <w:r w:rsidRPr="005F146C">
        <w:t>DV</w:t>
      </w:r>
      <w:r>
        <w:t>_304).</w:t>
      </w:r>
    </w:p>
    <w:p w:rsidR="00CB1BFC" w:rsidRPr="00B04E55" w:rsidRDefault="00CB1BFC" w:rsidP="00CB1BFC">
      <w:pPr>
        <w:pStyle w:val="gemStandard"/>
      </w:pPr>
      <w:r w:rsidRPr="00B04E55">
        <w:t>Zur Anbindung der eGK an die AdV-App soll auf Geräten des Versicherten ein einfaches USB-Kartenterminal angenommen werden, das seinerseits</w:t>
      </w:r>
      <w:r>
        <w:t xml:space="preserve"> </w:t>
      </w:r>
      <w:r w:rsidRPr="00917088">
        <w:t>nicht notwendigerweise über</w:t>
      </w:r>
      <w:r w:rsidRPr="00B04E55">
        <w:t xml:space="preserve"> Sicherheitsmerkmale </w:t>
      </w:r>
      <w:r w:rsidR="00D36E23">
        <w:t>verfügt</w:t>
      </w:r>
      <w:r w:rsidRPr="00B04E55">
        <w:t>. Wird die AdV-App in einem KTR-AdV-Terminal betrieben, dann erfolgt die Anbindung der eGK über ein Kartenterminal mit Sicherheitsmerkmalen (Display und PIN-Pad).</w:t>
      </w:r>
    </w:p>
    <w:p w:rsidR="00CB1BFC" w:rsidRPr="00B04E55" w:rsidRDefault="00CB1BFC" w:rsidP="00CB1BFC">
      <w:pPr>
        <w:pStyle w:val="gemStandard"/>
      </w:pPr>
      <w:r w:rsidRPr="00B04E55">
        <w:t>Zur Bildung eines Vertrauensraumes steht der KTR-AdV die PKI der TI zur Verfügung. Sie setzt die Mechanismen der PKI zum Aufspannen eines Vertrauensraums um. Die zertifikatsbasierte Authentisierung in Verbindung mit den kryptografischen Verfahren der TI dient der Sicherstellung des Datenschutzes, der Integrität und der Vertraulichkeit der Daten des Versicherten.</w:t>
      </w:r>
    </w:p>
    <w:p w:rsidR="00CB1BFC" w:rsidRPr="00B04E55" w:rsidRDefault="00CB1BFC" w:rsidP="00CB1BFC">
      <w:pPr>
        <w:pStyle w:val="gemStandard"/>
      </w:pPr>
      <w:r>
        <w:t xml:space="preserve">In </w:t>
      </w:r>
      <w:commentRangeStart w:id="71"/>
      <w:r w:rsidRPr="00F77BC8">
        <w:rPr>
          <w:strike/>
          <w:highlight w:val="green"/>
        </w:rPr>
        <w:t>d</w:t>
      </w:r>
      <w:commentRangeEnd w:id="71"/>
      <w:r w:rsidR="00F77BC8">
        <w:rPr>
          <w:rStyle w:val="Kommentarzeichen"/>
        </w:rPr>
        <w:commentReference w:id="71"/>
      </w:r>
      <w:r w:rsidRPr="00F77BC8">
        <w:rPr>
          <w:strike/>
          <w:highlight w:val="green"/>
        </w:rPr>
        <w:t>er AdV in</w:t>
      </w:r>
      <w:r>
        <w:t xml:space="preserve"> einer Leistungserbringerumgebung stellt der Konnektor den Fachmodulen der Fachanwendungen </w:t>
      </w:r>
      <w:r w:rsidRPr="00B04E55">
        <w:t>Schnittstellen und Dienste der TI-Plattform</w:t>
      </w:r>
      <w:r>
        <w:t xml:space="preserve"> bereit,</w:t>
      </w:r>
      <w:r w:rsidRPr="00912482">
        <w:t xml:space="preserve"> </w:t>
      </w:r>
      <w:r w:rsidRPr="00B04E55">
        <w:t xml:space="preserve">welche </w:t>
      </w:r>
      <w:r>
        <w:t xml:space="preserve">diese </w:t>
      </w:r>
      <w:r w:rsidRPr="00B04E55">
        <w:t>zur Abbildung fachlicher Anwendungsfälle</w:t>
      </w:r>
      <w:r>
        <w:t xml:space="preserve"> nutzen. Der Konnektor kapselt zusätzlich den Zugriff auf Smartcards und steuert die Kommunikation mit den entsprechenden Kartenterminals</w:t>
      </w:r>
      <w:r w:rsidRPr="00B04E55">
        <w:t xml:space="preserve">. Im Gegensatz dazu wird die Fachlogik der Fachanwendungen in der KTR-AdV mit der für die Umsetzung notwendigen </w:t>
      </w:r>
      <w:r>
        <w:t>L</w:t>
      </w:r>
      <w:r w:rsidRPr="00B04E55">
        <w:t>ogik der dezentralen TI-Plattform in einem einzigen Produkttyp realisiert. Die Umsetzung der Fachlogik der Fachanwendungen kann sich auf AdV-App und AdV-Server verteilen.</w:t>
      </w:r>
    </w:p>
    <w:p w:rsidR="00CB1BFC" w:rsidRDefault="00CB1BFC" w:rsidP="00CB1BFC">
      <w:pPr>
        <w:pStyle w:val="gemStandard"/>
      </w:pPr>
      <w:r w:rsidRPr="00B04E55">
        <w:lastRenderedPageBreak/>
        <w:t xml:space="preserve">Die von den Fachanwendungen benötigte </w:t>
      </w:r>
      <w:r>
        <w:t>L</w:t>
      </w:r>
      <w:r w:rsidRPr="00B04E55">
        <w:t>ogik der dezentralen TI-Plattform wird in Form von Systemprozessen beschrieben</w:t>
      </w:r>
      <w:r>
        <w:t>.</w:t>
      </w:r>
      <w:r w:rsidRPr="00B04E55">
        <w:t xml:space="preserve"> </w:t>
      </w:r>
      <w:r>
        <w:t>Diese stellen</w:t>
      </w:r>
      <w:r w:rsidRPr="00B04E55">
        <w:t xml:space="preserve"> eine Leistungsbeschreibung dar</w:t>
      </w:r>
      <w:r>
        <w:t xml:space="preserve">, </w:t>
      </w:r>
      <w:r w:rsidRPr="00B04E55">
        <w:t xml:space="preserve">ohne Vorgaben an konkrete Realisierungsdetails zu machen. </w:t>
      </w:r>
      <w:r>
        <w:t>Sie</w:t>
      </w:r>
      <w:r w:rsidRPr="00B04E55">
        <w:t xml:space="preserve"> setzen sich aus Logik-Bausteinen der verschiedenen Domänen </w:t>
      </w:r>
      <w:r>
        <w:t xml:space="preserve">der TI-Plattform </w:t>
      </w:r>
      <w:r w:rsidRPr="00B04E55">
        <w:t>(Karten, PKI, Kryptografie, etc.) zusammen und beschreiben fachliche Zusammenhänge. Die Fachmodule der Fachanwendungen setzen ihre fachanwendungsspezifischen Operati</w:t>
      </w:r>
      <w:r>
        <w:t>onen in der KTR-AdV um, in dem s</w:t>
      </w:r>
      <w:r w:rsidRPr="00B04E55">
        <w:t>ie auf die entsprechenden Systemprozesse verweisen. Die folgende Abbildung ABB_ADV_304 zeigt diesen Zusammenhang, ohne eine Vorgabe an die Modularisierung einer KTR-AdV-Software zu machen.</w:t>
      </w:r>
    </w:p>
    <w:p w:rsidR="00CB1BFC" w:rsidRDefault="00CB1BFC" w:rsidP="00CB1BFC">
      <w:pPr>
        <w:pStyle w:val="gemStandard"/>
        <w:keepNext/>
        <w:jc w:val="center"/>
      </w:pPr>
      <w:r w:rsidRPr="0074594E">
        <w:rPr>
          <w:noProof/>
          <w:lang w:eastAsia="de-DE"/>
        </w:rPr>
        <w:drawing>
          <wp:inline distT="0" distB="0" distL="0" distR="0" wp14:anchorId="04977E0E" wp14:editId="42CB8BE5">
            <wp:extent cx="5579745" cy="3865136"/>
            <wp:effectExtent l="0" t="0" r="1905" b="25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579745" cy="3865136"/>
                    </a:xfrm>
                    <a:prstGeom prst="rect">
                      <a:avLst/>
                    </a:prstGeom>
                    <a:noFill/>
                    <a:ln>
                      <a:noFill/>
                    </a:ln>
                  </pic:spPr>
                </pic:pic>
              </a:graphicData>
            </a:graphic>
          </wp:inline>
        </w:drawing>
      </w:r>
    </w:p>
    <w:p w:rsidR="00CB1BFC" w:rsidRDefault="00CB1BFC" w:rsidP="00CB1BFC">
      <w:pPr>
        <w:pStyle w:val="Beschriftung"/>
        <w:jc w:val="center"/>
      </w:pPr>
      <w:bookmarkStart w:id="72" w:name="_Toc501017852"/>
      <w:r>
        <w:t xml:space="preserve">Abbildung </w:t>
      </w:r>
      <w:r w:rsidR="006B21C7">
        <w:fldChar w:fldCharType="begin"/>
      </w:r>
      <w:r w:rsidR="006B21C7">
        <w:instrText xml:space="preserve"> SEQ Abbildung \* ARABIC </w:instrText>
      </w:r>
      <w:r w:rsidR="006B21C7">
        <w:fldChar w:fldCharType="separate"/>
      </w:r>
      <w:r w:rsidR="00CD2AF7">
        <w:rPr>
          <w:noProof/>
        </w:rPr>
        <w:t>2</w:t>
      </w:r>
      <w:r w:rsidR="006B21C7">
        <w:rPr>
          <w:noProof/>
        </w:rPr>
        <w:fldChar w:fldCharType="end"/>
      </w:r>
      <w:r>
        <w:rPr>
          <w:noProof/>
        </w:rPr>
        <w:t>:</w:t>
      </w:r>
      <w:r>
        <w:t xml:space="preserve"> </w:t>
      </w:r>
      <w:r w:rsidRPr="003B7A93">
        <w:t>ABB_ADV_</w:t>
      </w:r>
      <w:r>
        <w:t>304</w:t>
      </w:r>
      <w:r w:rsidRPr="003B7A93">
        <w:t xml:space="preserve"> – </w:t>
      </w:r>
      <w:r>
        <w:t>Zusammenhang Systemprozesse und Fachanwendung</w:t>
      </w:r>
      <w:bookmarkEnd w:id="72"/>
    </w:p>
    <w:p w:rsidR="00CB1BFC" w:rsidRPr="003B7A93" w:rsidRDefault="00CB1BFC" w:rsidP="00CB1BFC">
      <w:pPr>
        <w:pStyle w:val="gemStandard"/>
      </w:pPr>
      <w:r w:rsidRPr="00A96554">
        <w:t>In Abhängigkeit von der Ablaufumgebung</w:t>
      </w:r>
      <w:r>
        <w:t>,</w:t>
      </w:r>
      <w:r w:rsidRPr="00A96554">
        <w:t xml:space="preserve"> z.B. dem </w:t>
      </w:r>
      <w:r>
        <w:t>v</w:t>
      </w:r>
      <w:r w:rsidRPr="00A96554">
        <w:t>erwendeten Kartenterminal</w:t>
      </w:r>
      <w:r>
        <w:t>,</w:t>
      </w:r>
      <w:r w:rsidRPr="00A96554">
        <w:t xml:space="preserve"> sind für das Funktionieren der Systemprozesse zusätzliche Umgebungsparameter oder umgebungsspezifische Operationen erforderlich. Diese werden als Eingabe- bzw. Ausgabeschnittstellen in den Systemprozessen aufgerufen und führen zu einem Tayloring (Zuschnitt) der Leistung der TI-Plattform auf eine an die Umgebung der Kostenträger angepasste </w:t>
      </w:r>
      <w:r>
        <w:t>„</w:t>
      </w:r>
      <w:r w:rsidRPr="0074594E">
        <w:rPr>
          <w:i/>
        </w:rPr>
        <w:t>AdV-Plattform</w:t>
      </w:r>
      <w:r>
        <w:t>.“</w:t>
      </w:r>
      <w:r w:rsidRPr="00A96554">
        <w:t xml:space="preserve"> Die KTR-AdV muss diese Schnittstellen als </w:t>
      </w:r>
      <w:r>
        <w:t>U</w:t>
      </w:r>
      <w:r w:rsidRPr="00A96554">
        <w:t xml:space="preserve">mgebung </w:t>
      </w:r>
      <w:r>
        <w:t xml:space="preserve">zur Realisierung der Leistungen der TI-Plattform </w:t>
      </w:r>
      <w:r w:rsidRPr="00A96554">
        <w:t>implementieren</w:t>
      </w:r>
      <w:r>
        <w:t xml:space="preserve"> (Realisierungsumgebung)</w:t>
      </w:r>
      <w:r w:rsidRPr="00A96554">
        <w:t>.</w:t>
      </w:r>
    </w:p>
    <w:p w:rsidR="00CB1BFC" w:rsidRPr="003B7A93" w:rsidRDefault="00CB1BFC" w:rsidP="00CB1BFC">
      <w:pPr>
        <w:pStyle w:val="gemStandard"/>
      </w:pPr>
      <w:r w:rsidRPr="00A96554">
        <w:t>Die Spezifikation der Systemprozesse f</w:t>
      </w:r>
      <w:r>
        <w:t>indet sich in diesem Dokument in</w:t>
      </w:r>
      <w:r w:rsidRPr="00A96554">
        <w:t xml:space="preserve"> Anhang</w:t>
      </w:r>
      <w:r>
        <w:t xml:space="preserve"> B</w:t>
      </w:r>
      <w:r w:rsidRPr="00A96554">
        <w:t>. Es werden Anforderungen an die zu erbringende Leistung gestellt</w:t>
      </w:r>
      <w:r>
        <w:t>,</w:t>
      </w:r>
      <w:r w:rsidRPr="00A96554">
        <w:t xml:space="preserve"> ohne Vorgaben </w:t>
      </w:r>
      <w:r>
        <w:t xml:space="preserve">zu den </w:t>
      </w:r>
      <w:r w:rsidRPr="00A96554">
        <w:t>zu verwendenden Technologie</w:t>
      </w:r>
      <w:r>
        <w:t>n</w:t>
      </w:r>
      <w:r w:rsidRPr="00A96554">
        <w:t xml:space="preserve"> zu machen. Die Ausgestaltung </w:t>
      </w:r>
      <w:r>
        <w:t>und Modularisierung</w:t>
      </w:r>
      <w:r w:rsidRPr="00A96554">
        <w:t xml:space="preserve"> zwischen logischer Plattformebene, Kapselung von Fachlogik der weiteren Fachanwendungen sowie der gesicherten Schnittstelle zwischen AdV-App und AdV-Server obliegt dem </w:t>
      </w:r>
      <w:r>
        <w:t>Hersteller</w:t>
      </w:r>
      <w:r w:rsidRPr="00A96554">
        <w:t xml:space="preserve"> einer Lösung der KTR-AdV.</w:t>
      </w:r>
    </w:p>
    <w:p w:rsidR="006B21C7" w:rsidRDefault="006B21C7" w:rsidP="006B21C7">
      <w:pPr>
        <w:pStyle w:val="berschrift1"/>
        <w:sectPr w:rsidR="006B21C7" w:rsidSect="00181276">
          <w:pgSz w:w="11906" w:h="16838" w:code="9"/>
          <w:pgMar w:top="1916" w:right="1418" w:bottom="1134" w:left="1701" w:header="539" w:footer="437" w:gutter="0"/>
          <w:cols w:space="708"/>
          <w:docGrid w:linePitch="360"/>
        </w:sectPr>
      </w:pPr>
      <w:bookmarkStart w:id="73" w:name="_Toc316032917"/>
      <w:bookmarkStart w:id="74" w:name="_Toc317163899"/>
      <w:bookmarkStart w:id="75" w:name="_Toc315435942"/>
      <w:bookmarkStart w:id="76" w:name="_Toc121813433"/>
      <w:bookmarkStart w:id="77" w:name="_Toc126575074"/>
      <w:bookmarkStart w:id="78" w:name="_Toc126575334"/>
      <w:bookmarkStart w:id="79" w:name="_Toc175538672"/>
      <w:bookmarkStart w:id="80" w:name="_Toc175543326"/>
      <w:bookmarkStart w:id="81" w:name="_Toc175547586"/>
    </w:p>
    <w:p w:rsidR="00CB1BFC" w:rsidRPr="003B7A93" w:rsidRDefault="00CB1BFC" w:rsidP="006B21C7">
      <w:pPr>
        <w:pStyle w:val="berschrift1"/>
      </w:pPr>
      <w:bookmarkStart w:id="82" w:name="_Toc501706198"/>
      <w:r w:rsidRPr="003B7A93">
        <w:lastRenderedPageBreak/>
        <w:t>Systemkontext</w:t>
      </w:r>
      <w:bookmarkEnd w:id="73"/>
      <w:bookmarkEnd w:id="74"/>
      <w:bookmarkEnd w:id="82"/>
    </w:p>
    <w:p w:rsidR="00CB1BFC" w:rsidRPr="00FE6EC2" w:rsidRDefault="00CB1BFC" w:rsidP="006B21C7">
      <w:pPr>
        <w:pStyle w:val="berschrift2"/>
      </w:pPr>
      <w:bookmarkStart w:id="83" w:name="_Toc316032918"/>
      <w:bookmarkStart w:id="84" w:name="_Toc317163900"/>
      <w:bookmarkStart w:id="85" w:name="_Toc464214653"/>
      <w:bookmarkStart w:id="86" w:name="_Toc501706199"/>
      <w:r w:rsidRPr="00FE6EC2">
        <w:t>Akteure</w:t>
      </w:r>
      <w:bookmarkEnd w:id="83"/>
      <w:bookmarkEnd w:id="84"/>
      <w:r w:rsidRPr="00FE6EC2">
        <w:t xml:space="preserve"> und Rollen</w:t>
      </w:r>
      <w:bookmarkEnd w:id="85"/>
      <w:bookmarkEnd w:id="86"/>
    </w:p>
    <w:p w:rsidR="00CB1BFC" w:rsidRPr="003B7A93" w:rsidRDefault="00CB1BFC" w:rsidP="00CB1BFC">
      <w:pPr>
        <w:pStyle w:val="gemStandard"/>
      </w:pPr>
      <w:r w:rsidRPr="00ED3CEA">
        <w:t>Im Systemkontext de</w:t>
      </w:r>
      <w:r>
        <w:t>r</w:t>
      </w:r>
      <w:r w:rsidRPr="00ED3CEA">
        <w:t xml:space="preserve"> </w:t>
      </w:r>
      <w:r>
        <w:t>KTR-AdV</w:t>
      </w:r>
      <w:r w:rsidRPr="00ED3CEA">
        <w:t xml:space="preserve"> interagieren verschiedene Akteure (aktive Komponenten) in </w:t>
      </w:r>
      <w:r>
        <w:t>unterschiedlichen Rollen mit der</w:t>
      </w:r>
      <w:r w:rsidRPr="00ED3CEA">
        <w:t xml:space="preserve"> </w:t>
      </w:r>
      <w:r>
        <w:t>KTR-AdV</w:t>
      </w:r>
      <w:r w:rsidRPr="00ED3CEA">
        <w:t>. Die folgenden Akteure interagieren mit de</w:t>
      </w:r>
      <w:r>
        <w:t>r</w:t>
      </w:r>
      <w:r w:rsidRPr="00ED3CEA">
        <w:t xml:space="preserve"> </w:t>
      </w:r>
      <w:r>
        <w:t>KTR-AdV</w:t>
      </w:r>
      <w:r w:rsidRPr="00ED3CEA">
        <w:t>:</w:t>
      </w:r>
    </w:p>
    <w:p w:rsidR="00CB1BFC" w:rsidRPr="003B7A93" w:rsidRDefault="00CB1BFC" w:rsidP="00CB1BFC">
      <w:pPr>
        <w:pStyle w:val="gemStandard"/>
        <w:numPr>
          <w:ilvl w:val="0"/>
          <w:numId w:val="7"/>
        </w:numPr>
        <w:jc w:val="left"/>
      </w:pPr>
      <w:r w:rsidRPr="000A59B3">
        <w:rPr>
          <w:b/>
        </w:rPr>
        <w:t>Nutzer</w:t>
      </w:r>
      <w:r>
        <w:br/>
        <w:t>Ein Nutzer ist eine natürliche Person, die Anwendungsfälle in der KTR-AdV startet</w:t>
      </w:r>
    </w:p>
    <w:p w:rsidR="00CB1BFC" w:rsidRPr="003B7A93" w:rsidRDefault="00CB1BFC" w:rsidP="00CB1BFC">
      <w:pPr>
        <w:pStyle w:val="gemStandard"/>
        <w:numPr>
          <w:ilvl w:val="0"/>
          <w:numId w:val="7"/>
        </w:numPr>
        <w:jc w:val="left"/>
      </w:pPr>
      <w:r>
        <w:rPr>
          <w:b/>
        </w:rPr>
        <w:t>Ausführungsumgebung</w:t>
      </w:r>
      <w:r>
        <w:t xml:space="preserve"> </w:t>
      </w:r>
      <w:r>
        <w:br/>
        <w:t>wird durch ein Gerät mit einem Betriebssystem gebildet, das die Teilkomponente AdV-App auf Seiten des Versicherten ausführt</w:t>
      </w:r>
    </w:p>
    <w:p w:rsidR="00CB1BFC" w:rsidRPr="003B7A93" w:rsidRDefault="00CB1BFC" w:rsidP="00CB1BFC">
      <w:pPr>
        <w:pStyle w:val="gemStandard"/>
        <w:numPr>
          <w:ilvl w:val="0"/>
          <w:numId w:val="7"/>
        </w:numPr>
        <w:jc w:val="left"/>
      </w:pPr>
      <w:r w:rsidRPr="00CF78B6">
        <w:rPr>
          <w:b/>
        </w:rPr>
        <w:t>Kartenterminals</w:t>
      </w:r>
      <w:r>
        <w:br/>
        <w:t xml:space="preserve">ist eine technische Komponente zur Anbindung der eGK des Versicherten, um </w:t>
      </w:r>
      <w:r w:rsidRPr="00B8403B">
        <w:t>mit</w:t>
      </w:r>
      <w:r>
        <w:t xml:space="preserve"> dieser die KTR-Anwendungsfälle auszuführen</w:t>
      </w:r>
    </w:p>
    <w:p w:rsidR="00CB1BFC" w:rsidRPr="003B7A93" w:rsidRDefault="00CB1BFC" w:rsidP="00CB1BFC">
      <w:pPr>
        <w:pStyle w:val="gemStandard"/>
        <w:numPr>
          <w:ilvl w:val="0"/>
          <w:numId w:val="7"/>
        </w:numPr>
        <w:jc w:val="left"/>
      </w:pPr>
      <w:r w:rsidRPr="00CF78B6">
        <w:rPr>
          <w:b/>
        </w:rPr>
        <w:t>Smartcards</w:t>
      </w:r>
      <w:r>
        <w:br/>
        <w:t>Smartcards der TI sind Teil der dezentralen TI-Plattform und sind an die KTR-AdV zur Unterstützung der KTR-AdV-Anwendungsfälle angeschlossen</w:t>
      </w:r>
    </w:p>
    <w:p w:rsidR="00CB1BFC" w:rsidRPr="003B7A93" w:rsidRDefault="00CB1BFC" w:rsidP="00CB1BFC">
      <w:pPr>
        <w:pStyle w:val="gemStandard"/>
        <w:numPr>
          <w:ilvl w:val="0"/>
          <w:numId w:val="7"/>
        </w:numPr>
        <w:jc w:val="left"/>
      </w:pPr>
      <w:r w:rsidRPr="00CF78B6">
        <w:rPr>
          <w:b/>
        </w:rPr>
        <w:t>Zentrale TI-Plattform</w:t>
      </w:r>
      <w:r>
        <w:br/>
        <w:t>Die Dienste der zentralen TI-Plattform unterstützen die KTR-AdV in der Ausführung der KTR-AdV-Anwendungsfälle.</w:t>
      </w:r>
    </w:p>
    <w:p w:rsidR="00CB1BFC" w:rsidRPr="003B7A93" w:rsidRDefault="00CB1BFC" w:rsidP="00CB1BFC">
      <w:pPr>
        <w:pStyle w:val="gemStandard"/>
        <w:numPr>
          <w:ilvl w:val="0"/>
          <w:numId w:val="7"/>
        </w:numPr>
        <w:jc w:val="left"/>
      </w:pPr>
      <w:r>
        <w:rPr>
          <w:b/>
        </w:rPr>
        <w:t>Fachdienste</w:t>
      </w:r>
      <w:r>
        <w:br/>
        <w:t>sind technische Komponenten, die im Rahmen fachanwendungsspezifischer Anwendungsfälle des Versicherten aufgerufen werden</w:t>
      </w:r>
    </w:p>
    <w:p w:rsidR="00CB1BFC" w:rsidRDefault="00CB1BFC" w:rsidP="00CB1BFC">
      <w:pPr>
        <w:pStyle w:val="gemStandard"/>
      </w:pPr>
      <w:r>
        <w:t>Die folgende Tabelle</w:t>
      </w:r>
      <w:r w:rsidRPr="00EF0EF4">
        <w:t xml:space="preserve"> </w:t>
      </w:r>
      <w:r>
        <w:t>TAB_ADV_300 listet diejenigen Akteure auf, die in verschiedenen Rollen mit der KTR-AdV interagieren</w:t>
      </w:r>
      <w:r w:rsidRPr="003B7A93">
        <w:t xml:space="preserve">. </w:t>
      </w:r>
    </w:p>
    <w:p w:rsidR="00CB1BFC" w:rsidRDefault="00CB1BFC" w:rsidP="00CB1BFC">
      <w:pPr>
        <w:pStyle w:val="Beschriftung"/>
        <w:keepNext/>
      </w:pPr>
      <w:bookmarkStart w:id="87" w:name="_Toc501017877"/>
      <w:r>
        <w:t xml:space="preserve">Tabelle </w:t>
      </w:r>
      <w:r w:rsidR="006B21C7">
        <w:fldChar w:fldCharType="begin"/>
      </w:r>
      <w:r w:rsidR="006B21C7">
        <w:instrText xml:space="preserve"> SEQ Tabelle \* ARAB</w:instrText>
      </w:r>
      <w:r w:rsidR="006B21C7">
        <w:instrText xml:space="preserve">IC </w:instrText>
      </w:r>
      <w:r w:rsidR="006B21C7">
        <w:fldChar w:fldCharType="separate"/>
      </w:r>
      <w:r w:rsidR="00CD2AF7">
        <w:rPr>
          <w:noProof/>
        </w:rPr>
        <w:t>1</w:t>
      </w:r>
      <w:r w:rsidR="006B21C7">
        <w:rPr>
          <w:noProof/>
        </w:rPr>
        <w:fldChar w:fldCharType="end"/>
      </w:r>
      <w:r>
        <w:t xml:space="preserve">: TAB_ADV_300 – Akteure und ihre </w:t>
      </w:r>
      <w:commentRangeStart w:id="88"/>
      <w:r>
        <w:t>Rollen</w:t>
      </w:r>
      <w:commentRangeEnd w:id="88"/>
      <w:r w:rsidR="006A5904">
        <w:rPr>
          <w:rStyle w:val="Kommentarzeichen"/>
          <w:b w:val="0"/>
          <w:bCs w:val="0"/>
        </w:rPr>
        <w:commentReference w:id="88"/>
      </w:r>
      <w:bookmarkEnd w:id="87"/>
    </w:p>
    <w:tbl>
      <w:tblPr>
        <w:tblStyle w:val="Tabellenraster"/>
        <w:tblW w:w="9039" w:type="dxa"/>
        <w:tblLook w:val="04A0" w:firstRow="1" w:lastRow="0" w:firstColumn="1" w:lastColumn="0" w:noHBand="0" w:noVBand="1"/>
      </w:tblPr>
      <w:tblGrid>
        <w:gridCol w:w="1238"/>
        <w:gridCol w:w="2272"/>
        <w:gridCol w:w="5529"/>
      </w:tblGrid>
      <w:tr w:rsidR="007D5841" w:rsidTr="00CB1BFC">
        <w:trPr>
          <w:cantSplit/>
          <w:tblHeader/>
        </w:trPr>
        <w:tc>
          <w:tcPr>
            <w:tcW w:w="1238" w:type="dxa"/>
            <w:shd w:val="clear" w:color="auto" w:fill="BFBFBF" w:themeFill="background1" w:themeFillShade="BF"/>
          </w:tcPr>
          <w:p w:rsidR="00CB1BFC" w:rsidRPr="00DE5703" w:rsidRDefault="00CB1BFC" w:rsidP="00D36E23">
            <w:pPr>
              <w:pStyle w:val="gemStandard"/>
              <w:keepNext/>
              <w:jc w:val="left"/>
              <w:rPr>
                <w:b/>
                <w:sz w:val="20"/>
                <w:szCs w:val="20"/>
              </w:rPr>
            </w:pPr>
            <w:r w:rsidRPr="00DE5703">
              <w:rPr>
                <w:b/>
                <w:sz w:val="20"/>
                <w:szCs w:val="20"/>
              </w:rPr>
              <w:t>Akteur</w:t>
            </w:r>
          </w:p>
        </w:tc>
        <w:tc>
          <w:tcPr>
            <w:tcW w:w="2272" w:type="dxa"/>
            <w:shd w:val="clear" w:color="auto" w:fill="BFBFBF" w:themeFill="background1" w:themeFillShade="BF"/>
          </w:tcPr>
          <w:p w:rsidR="00CB1BFC" w:rsidRPr="00DE5703" w:rsidRDefault="00CB1BFC" w:rsidP="00D36E23">
            <w:pPr>
              <w:pStyle w:val="gemStandard"/>
              <w:keepNext/>
              <w:jc w:val="left"/>
              <w:rPr>
                <w:b/>
                <w:sz w:val="20"/>
                <w:szCs w:val="20"/>
              </w:rPr>
            </w:pPr>
            <w:r w:rsidRPr="00DE5703">
              <w:rPr>
                <w:b/>
                <w:sz w:val="20"/>
                <w:szCs w:val="20"/>
              </w:rPr>
              <w:t>Rolle</w:t>
            </w:r>
          </w:p>
        </w:tc>
        <w:tc>
          <w:tcPr>
            <w:tcW w:w="5529" w:type="dxa"/>
            <w:shd w:val="clear" w:color="auto" w:fill="BFBFBF" w:themeFill="background1" w:themeFillShade="BF"/>
          </w:tcPr>
          <w:p w:rsidR="00CB1BFC" w:rsidRPr="00DE5703" w:rsidRDefault="00CB1BFC" w:rsidP="00D36E23">
            <w:pPr>
              <w:pStyle w:val="gemStandard"/>
              <w:keepNext/>
              <w:jc w:val="left"/>
              <w:rPr>
                <w:b/>
                <w:sz w:val="20"/>
                <w:szCs w:val="20"/>
              </w:rPr>
            </w:pPr>
            <w:r w:rsidRPr="00DE5703">
              <w:rPr>
                <w:b/>
                <w:sz w:val="20"/>
                <w:szCs w:val="20"/>
              </w:rPr>
              <w:t>Beschreibung</w:t>
            </w:r>
          </w:p>
        </w:tc>
      </w:tr>
      <w:tr w:rsidR="007D5841" w:rsidTr="00CB1BFC">
        <w:trPr>
          <w:cantSplit/>
        </w:trPr>
        <w:tc>
          <w:tcPr>
            <w:tcW w:w="1238" w:type="dxa"/>
            <w:vMerge w:val="restart"/>
          </w:tcPr>
          <w:p w:rsidR="00CB1BFC" w:rsidRPr="00DE5703" w:rsidRDefault="00CB1BFC" w:rsidP="00CB1BFC">
            <w:pPr>
              <w:pStyle w:val="gemtabohne"/>
              <w:jc w:val="left"/>
              <w:rPr>
                <w:sz w:val="20"/>
              </w:rPr>
            </w:pPr>
            <w:r w:rsidRPr="00DE5703">
              <w:rPr>
                <w:sz w:val="20"/>
              </w:rPr>
              <w:t>Nutzer</w:t>
            </w:r>
          </w:p>
        </w:tc>
        <w:tc>
          <w:tcPr>
            <w:tcW w:w="2272" w:type="dxa"/>
          </w:tcPr>
          <w:p w:rsidR="00CB1BFC" w:rsidRPr="00DE5703" w:rsidRDefault="00CB1BFC" w:rsidP="00CB1BFC">
            <w:pPr>
              <w:pStyle w:val="gemtabohne"/>
              <w:jc w:val="left"/>
              <w:rPr>
                <w:sz w:val="20"/>
              </w:rPr>
            </w:pPr>
            <w:r w:rsidRPr="00DE5703">
              <w:rPr>
                <w:sz w:val="20"/>
              </w:rPr>
              <w:t>Versicherter</w:t>
            </w:r>
          </w:p>
        </w:tc>
        <w:tc>
          <w:tcPr>
            <w:tcW w:w="5529" w:type="dxa"/>
          </w:tcPr>
          <w:p w:rsidR="00CB1BFC" w:rsidRDefault="00CB1BFC" w:rsidP="00CB1BFC">
            <w:pPr>
              <w:pStyle w:val="gemtabohne"/>
              <w:jc w:val="left"/>
              <w:rPr>
                <w:sz w:val="20"/>
              </w:rPr>
            </w:pPr>
            <w:r w:rsidRPr="00DE5703">
              <w:rPr>
                <w:sz w:val="20"/>
              </w:rPr>
              <w:t>Primärer Anwender, Nutzung von fachlichen Anwendungsfällen für Zugriff auf Daten der eGK</w:t>
            </w:r>
          </w:p>
          <w:p w:rsidR="00CB1BFC" w:rsidRDefault="00CB1BFC" w:rsidP="00CB1BFC">
            <w:pPr>
              <w:pStyle w:val="gemtabohne"/>
              <w:jc w:val="left"/>
              <w:rPr>
                <w:sz w:val="20"/>
              </w:rPr>
            </w:pPr>
          </w:p>
          <w:p w:rsidR="00CB1BFC" w:rsidRPr="00DE5703" w:rsidRDefault="00CB1BFC" w:rsidP="00CB1BFC">
            <w:pPr>
              <w:pStyle w:val="gemtabohne"/>
              <w:jc w:val="left"/>
              <w:rPr>
                <w:sz w:val="20"/>
              </w:rPr>
            </w:pPr>
            <w:r>
              <w:rPr>
                <w:sz w:val="20"/>
              </w:rPr>
              <w:t xml:space="preserve">Hinweis: </w:t>
            </w:r>
            <w:r w:rsidRPr="00704150">
              <w:rPr>
                <w:sz w:val="20"/>
              </w:rPr>
              <w:t>Der Vertreter des Versicherten für AMTS ist kein Akteur in AdV. Ihm werden keine Anwendungsfälle bereitgestellt.</w:t>
            </w:r>
          </w:p>
        </w:tc>
      </w:tr>
      <w:tr w:rsidR="007D5841" w:rsidTr="00CB1BFC">
        <w:trPr>
          <w:cantSplit/>
          <w:trHeight w:val="1330"/>
        </w:trPr>
        <w:tc>
          <w:tcPr>
            <w:tcW w:w="1238" w:type="dxa"/>
            <w:vMerge/>
          </w:tcPr>
          <w:p w:rsidR="00CB1BFC" w:rsidRPr="00DE5703" w:rsidRDefault="00CB1BFC" w:rsidP="00CB1BFC">
            <w:pPr>
              <w:pStyle w:val="gemtabohne"/>
              <w:jc w:val="left"/>
              <w:rPr>
                <w:sz w:val="20"/>
              </w:rPr>
            </w:pPr>
          </w:p>
        </w:tc>
        <w:tc>
          <w:tcPr>
            <w:tcW w:w="2272" w:type="dxa"/>
          </w:tcPr>
          <w:p w:rsidR="006A5904" w:rsidRPr="00A963BD" w:rsidRDefault="006A5904" w:rsidP="006A5904">
            <w:pPr>
              <w:pStyle w:val="gemtabohne"/>
              <w:jc w:val="left"/>
              <w:rPr>
                <w:sz w:val="20"/>
                <w:highlight w:val="green"/>
              </w:rPr>
            </w:pPr>
            <w:r w:rsidRPr="00A963BD">
              <w:rPr>
                <w:sz w:val="20"/>
                <w:highlight w:val="green"/>
              </w:rPr>
              <w:t>Rollen für Administration und Betrieb</w:t>
            </w:r>
          </w:p>
          <w:p w:rsidR="00CB1BFC" w:rsidRPr="006A5904" w:rsidRDefault="006A5904" w:rsidP="00CB1BFC">
            <w:pPr>
              <w:pStyle w:val="gemtabohne"/>
              <w:jc w:val="left"/>
              <w:rPr>
                <w:strike/>
                <w:sz w:val="20"/>
              </w:rPr>
            </w:pPr>
            <w:r w:rsidRPr="00A963BD">
              <w:rPr>
                <w:strike/>
                <w:sz w:val="20"/>
                <w:highlight w:val="green"/>
              </w:rPr>
              <w:t>Administrator</w:t>
            </w:r>
          </w:p>
        </w:tc>
        <w:tc>
          <w:tcPr>
            <w:tcW w:w="5529" w:type="dxa"/>
          </w:tcPr>
          <w:p w:rsidR="006A5904" w:rsidRPr="00A963BD" w:rsidRDefault="00CB1BFC" w:rsidP="006A5904">
            <w:pPr>
              <w:pStyle w:val="gemtabohne"/>
              <w:jc w:val="left"/>
              <w:rPr>
                <w:sz w:val="20"/>
                <w:highlight w:val="green"/>
              </w:rPr>
            </w:pPr>
            <w:r w:rsidRPr="00DE5703">
              <w:rPr>
                <w:sz w:val="20"/>
              </w:rPr>
              <w:t>Sekundäre</w:t>
            </w:r>
            <w:r w:rsidR="00A963BD">
              <w:rPr>
                <w:sz w:val="20"/>
              </w:rPr>
              <w:t>r</w:t>
            </w:r>
            <w:r w:rsidRPr="00DE5703">
              <w:rPr>
                <w:sz w:val="20"/>
              </w:rPr>
              <w:t xml:space="preserve"> Anwender, </w:t>
            </w:r>
            <w:r w:rsidR="006A5904" w:rsidRPr="00A963BD">
              <w:rPr>
                <w:sz w:val="20"/>
                <w:highlight w:val="green"/>
              </w:rPr>
              <w:t xml:space="preserve">führt Administrations- und Betriebsaufgaben für die KTR-AdV durch, wie z. B. </w:t>
            </w:r>
          </w:p>
          <w:p w:rsidR="006A5904" w:rsidRPr="00A963BD" w:rsidRDefault="006A5904" w:rsidP="006A5904">
            <w:pPr>
              <w:pStyle w:val="gemtabohne"/>
              <w:numPr>
                <w:ilvl w:val="0"/>
                <w:numId w:val="71"/>
              </w:numPr>
              <w:jc w:val="left"/>
              <w:rPr>
                <w:sz w:val="20"/>
                <w:highlight w:val="green"/>
              </w:rPr>
            </w:pPr>
            <w:r w:rsidRPr="00A963BD">
              <w:rPr>
                <w:sz w:val="20"/>
                <w:highlight w:val="green"/>
              </w:rPr>
              <w:t xml:space="preserve">Installation des Systems und von Updates, </w:t>
            </w:r>
          </w:p>
          <w:p w:rsidR="006A5904" w:rsidRPr="00A963BD" w:rsidRDefault="006A5904" w:rsidP="006A5904">
            <w:pPr>
              <w:pStyle w:val="gemtabohne"/>
              <w:numPr>
                <w:ilvl w:val="0"/>
                <w:numId w:val="71"/>
              </w:numPr>
              <w:jc w:val="left"/>
              <w:rPr>
                <w:sz w:val="20"/>
                <w:highlight w:val="green"/>
              </w:rPr>
            </w:pPr>
            <w:r w:rsidRPr="00A963BD">
              <w:rPr>
                <w:sz w:val="20"/>
                <w:highlight w:val="green"/>
              </w:rPr>
              <w:t xml:space="preserve">Konfiguration des Systems, </w:t>
            </w:r>
          </w:p>
          <w:p w:rsidR="006A5904" w:rsidRPr="00A963BD" w:rsidRDefault="006A5904" w:rsidP="006A5904">
            <w:pPr>
              <w:pStyle w:val="gemtabohne"/>
              <w:numPr>
                <w:ilvl w:val="0"/>
                <w:numId w:val="71"/>
              </w:numPr>
              <w:jc w:val="left"/>
              <w:rPr>
                <w:sz w:val="20"/>
                <w:highlight w:val="green"/>
              </w:rPr>
            </w:pPr>
            <w:r w:rsidRPr="00A963BD">
              <w:rPr>
                <w:sz w:val="20"/>
                <w:highlight w:val="green"/>
              </w:rPr>
              <w:t xml:space="preserve">Administration von Nutzern (jedoch nicht von Versicherten), </w:t>
            </w:r>
          </w:p>
          <w:p w:rsidR="006A5904" w:rsidRPr="00A963BD" w:rsidRDefault="006A5904" w:rsidP="006A5904">
            <w:pPr>
              <w:pStyle w:val="gemtabohne"/>
              <w:numPr>
                <w:ilvl w:val="0"/>
                <w:numId w:val="71"/>
              </w:numPr>
              <w:jc w:val="left"/>
              <w:rPr>
                <w:sz w:val="20"/>
                <w:highlight w:val="green"/>
              </w:rPr>
            </w:pPr>
            <w:r w:rsidRPr="00A963BD">
              <w:rPr>
                <w:sz w:val="20"/>
                <w:highlight w:val="green"/>
              </w:rPr>
              <w:t>täglicher Betrieb,</w:t>
            </w:r>
          </w:p>
          <w:p w:rsidR="006A5904" w:rsidRPr="00A963BD" w:rsidRDefault="006A5904" w:rsidP="00CB1BFC">
            <w:pPr>
              <w:pStyle w:val="gemtabohne"/>
              <w:numPr>
                <w:ilvl w:val="0"/>
                <w:numId w:val="71"/>
              </w:numPr>
              <w:jc w:val="left"/>
              <w:rPr>
                <w:sz w:val="20"/>
                <w:highlight w:val="green"/>
              </w:rPr>
            </w:pPr>
            <w:r w:rsidRPr="00A963BD">
              <w:rPr>
                <w:sz w:val="20"/>
                <w:highlight w:val="green"/>
              </w:rPr>
              <w:t>Herstellen und Wahren der Betriebsbereitschaft (z. B. Freischaltung der SM-B(s)).</w:t>
            </w:r>
          </w:p>
          <w:p w:rsidR="00CB1BFC" w:rsidRPr="006A5904" w:rsidRDefault="00CB1BFC" w:rsidP="00CB1BFC">
            <w:pPr>
              <w:pStyle w:val="gemtabohne"/>
              <w:jc w:val="left"/>
              <w:rPr>
                <w:strike/>
                <w:sz w:val="20"/>
              </w:rPr>
            </w:pPr>
            <w:r w:rsidRPr="00A963BD">
              <w:rPr>
                <w:strike/>
                <w:sz w:val="20"/>
                <w:highlight w:val="green"/>
              </w:rPr>
              <w:t>Nutzung von technischen Anwendungsfällen zum Herstellen und Wahren der Betriebsbereitschaft</w:t>
            </w:r>
          </w:p>
          <w:p w:rsidR="00CB1BFC" w:rsidRPr="00DE5703" w:rsidRDefault="00CB1BFC" w:rsidP="00CB1BFC">
            <w:pPr>
              <w:pStyle w:val="gemtabohne"/>
              <w:jc w:val="left"/>
              <w:rPr>
                <w:sz w:val="20"/>
              </w:rPr>
            </w:pPr>
            <w:r w:rsidRPr="00DE5703">
              <w:rPr>
                <w:sz w:val="20"/>
              </w:rPr>
              <w:t>Die Ausführung dieser Anwendungsfälle muss mit gesonderten Zugriffsrechten erfolgen.</w:t>
            </w:r>
          </w:p>
        </w:tc>
      </w:tr>
      <w:tr w:rsidR="007D5841" w:rsidTr="00CB1BFC">
        <w:trPr>
          <w:cantSplit/>
          <w:trHeight w:val="445"/>
        </w:trPr>
        <w:tc>
          <w:tcPr>
            <w:tcW w:w="1238" w:type="dxa"/>
            <w:vMerge w:val="restart"/>
          </w:tcPr>
          <w:p w:rsidR="00CB1BFC" w:rsidRPr="00DE5703" w:rsidRDefault="00CB1BFC" w:rsidP="00CB1BFC">
            <w:pPr>
              <w:pStyle w:val="gemtabohne"/>
              <w:jc w:val="left"/>
              <w:rPr>
                <w:sz w:val="20"/>
              </w:rPr>
            </w:pPr>
            <w:r>
              <w:rPr>
                <w:sz w:val="20"/>
              </w:rPr>
              <w:t>Aus</w:t>
            </w:r>
            <w:r>
              <w:rPr>
                <w:sz w:val="20"/>
              </w:rPr>
              <w:softHyphen/>
              <w:t>führungs</w:t>
            </w:r>
            <w:r>
              <w:rPr>
                <w:sz w:val="20"/>
              </w:rPr>
              <w:softHyphen/>
              <w:t>umgebung</w:t>
            </w:r>
          </w:p>
        </w:tc>
        <w:tc>
          <w:tcPr>
            <w:tcW w:w="2272" w:type="dxa"/>
          </w:tcPr>
          <w:p w:rsidR="00CB1BFC" w:rsidRPr="00DE5703" w:rsidRDefault="00CB1BFC" w:rsidP="00CB1BFC">
            <w:pPr>
              <w:pStyle w:val="gemtabohne"/>
              <w:jc w:val="left"/>
              <w:rPr>
                <w:sz w:val="20"/>
              </w:rPr>
            </w:pPr>
            <w:r>
              <w:rPr>
                <w:sz w:val="20"/>
              </w:rPr>
              <w:t>KTR-AdV-Terminal</w:t>
            </w:r>
          </w:p>
        </w:tc>
        <w:tc>
          <w:tcPr>
            <w:tcW w:w="5529" w:type="dxa"/>
          </w:tcPr>
          <w:p w:rsidR="00CB1BFC" w:rsidRPr="00DE5703" w:rsidRDefault="00CB1BFC" w:rsidP="00CB1BFC">
            <w:pPr>
              <w:pStyle w:val="gemtabohne"/>
              <w:jc w:val="left"/>
              <w:rPr>
                <w:sz w:val="20"/>
              </w:rPr>
            </w:pPr>
            <w:r w:rsidRPr="00203DBD">
              <w:rPr>
                <w:sz w:val="20"/>
              </w:rPr>
              <w:t xml:space="preserve">Interaktives Gerät für Zugang zu </w:t>
            </w:r>
            <w:r>
              <w:rPr>
                <w:sz w:val="20"/>
              </w:rPr>
              <w:t xml:space="preserve">mittels </w:t>
            </w:r>
            <w:r w:rsidRPr="00203DBD">
              <w:rPr>
                <w:sz w:val="20"/>
              </w:rPr>
              <w:t xml:space="preserve">eGK </w:t>
            </w:r>
            <w:r>
              <w:rPr>
                <w:sz w:val="20"/>
              </w:rPr>
              <w:t xml:space="preserve">gespeicherten Daten </w:t>
            </w:r>
            <w:r w:rsidRPr="00203DBD">
              <w:rPr>
                <w:sz w:val="20"/>
              </w:rPr>
              <w:t>des Versicherten durch den Versicherten zur Wahrnehmung der Rechte auf informationelle Selbstbestimmung</w:t>
            </w:r>
          </w:p>
        </w:tc>
      </w:tr>
      <w:tr w:rsidR="007D5841" w:rsidTr="00CB1BFC">
        <w:trPr>
          <w:cantSplit/>
          <w:trHeight w:val="445"/>
        </w:trPr>
        <w:tc>
          <w:tcPr>
            <w:tcW w:w="1238" w:type="dxa"/>
            <w:vMerge/>
          </w:tcPr>
          <w:p w:rsidR="00CB1BFC" w:rsidRDefault="00CB1BFC" w:rsidP="00CB1BFC">
            <w:pPr>
              <w:pStyle w:val="gemtabohne"/>
              <w:jc w:val="left"/>
              <w:rPr>
                <w:sz w:val="20"/>
              </w:rPr>
            </w:pPr>
          </w:p>
        </w:tc>
        <w:tc>
          <w:tcPr>
            <w:tcW w:w="2272" w:type="dxa"/>
          </w:tcPr>
          <w:p w:rsidR="00CB1BFC" w:rsidRPr="00DE5703" w:rsidRDefault="00CB1BFC" w:rsidP="00CB1BFC">
            <w:pPr>
              <w:pStyle w:val="gemtabohne"/>
              <w:jc w:val="left"/>
              <w:rPr>
                <w:sz w:val="20"/>
              </w:rPr>
            </w:pPr>
            <w:r>
              <w:rPr>
                <w:sz w:val="20"/>
              </w:rPr>
              <w:t>Gerät des Versicherten</w:t>
            </w:r>
          </w:p>
        </w:tc>
        <w:tc>
          <w:tcPr>
            <w:tcW w:w="5529" w:type="dxa"/>
          </w:tcPr>
          <w:p w:rsidR="00CB1BFC" w:rsidRPr="00DE5703" w:rsidRDefault="00CB1BFC" w:rsidP="00CB1BFC">
            <w:pPr>
              <w:pStyle w:val="gemtabohne"/>
              <w:jc w:val="left"/>
              <w:rPr>
                <w:sz w:val="20"/>
              </w:rPr>
            </w:pPr>
            <w:r>
              <w:rPr>
                <w:sz w:val="20"/>
              </w:rPr>
              <w:t xml:space="preserve">Gerät des Versicherten, dass u.a. für </w:t>
            </w:r>
            <w:r w:rsidRPr="00203DBD">
              <w:rPr>
                <w:sz w:val="20"/>
              </w:rPr>
              <w:t xml:space="preserve">Zugang zu </w:t>
            </w:r>
            <w:r>
              <w:rPr>
                <w:sz w:val="20"/>
              </w:rPr>
              <w:t>mittels</w:t>
            </w:r>
            <w:r w:rsidRPr="00203DBD">
              <w:rPr>
                <w:sz w:val="20"/>
              </w:rPr>
              <w:t xml:space="preserve"> der eGK </w:t>
            </w:r>
            <w:r>
              <w:rPr>
                <w:sz w:val="20"/>
              </w:rPr>
              <w:t xml:space="preserve">gespeicherten Daten </w:t>
            </w:r>
            <w:r w:rsidRPr="00203DBD">
              <w:rPr>
                <w:sz w:val="20"/>
              </w:rPr>
              <w:t>zur Wahrnehmung der Rechte auf informationelle Selbstbestimmung</w:t>
            </w:r>
            <w:r w:rsidR="00AF3438">
              <w:rPr>
                <w:sz w:val="20"/>
              </w:rPr>
              <w:t xml:space="preserve"> </w:t>
            </w:r>
            <w:r w:rsidR="00AF3438" w:rsidRPr="00AF3438">
              <w:rPr>
                <w:sz w:val="20"/>
              </w:rPr>
              <w:t>ermöglicht</w:t>
            </w:r>
          </w:p>
        </w:tc>
      </w:tr>
      <w:tr w:rsidR="007D5841" w:rsidTr="00CB1BFC">
        <w:trPr>
          <w:cantSplit/>
          <w:trHeight w:val="549"/>
        </w:trPr>
        <w:tc>
          <w:tcPr>
            <w:tcW w:w="1238" w:type="dxa"/>
          </w:tcPr>
          <w:p w:rsidR="00CB1BFC" w:rsidRDefault="00CB1BFC" w:rsidP="00CB1BFC">
            <w:pPr>
              <w:pStyle w:val="gemtabohne"/>
              <w:jc w:val="left"/>
              <w:rPr>
                <w:sz w:val="20"/>
              </w:rPr>
            </w:pPr>
            <w:r>
              <w:rPr>
                <w:sz w:val="20"/>
              </w:rPr>
              <w:t>Anbieter</w:t>
            </w:r>
          </w:p>
        </w:tc>
        <w:tc>
          <w:tcPr>
            <w:tcW w:w="2272" w:type="dxa"/>
            <w:vMerge w:val="restart"/>
          </w:tcPr>
          <w:p w:rsidR="00CB1BFC" w:rsidRDefault="00CB1BFC" w:rsidP="00CB1BFC">
            <w:pPr>
              <w:pStyle w:val="gemtabohne"/>
              <w:jc w:val="left"/>
              <w:rPr>
                <w:sz w:val="20"/>
              </w:rPr>
            </w:pPr>
            <w:r>
              <w:rPr>
                <w:sz w:val="20"/>
              </w:rPr>
              <w:t>Organisatorische Rolle, kein Akteur in der Ausführung von Anwendungsfällen</w:t>
            </w:r>
          </w:p>
        </w:tc>
        <w:tc>
          <w:tcPr>
            <w:tcW w:w="5529" w:type="dxa"/>
          </w:tcPr>
          <w:p w:rsidR="00CB1BFC" w:rsidRDefault="00CB1BFC" w:rsidP="00CB1BFC">
            <w:pPr>
              <w:pStyle w:val="gemtabohne"/>
              <w:jc w:val="left"/>
              <w:rPr>
                <w:sz w:val="20"/>
              </w:rPr>
            </w:pPr>
            <w:r>
              <w:rPr>
                <w:sz w:val="20"/>
              </w:rPr>
              <w:t>Ein Hersteller bzw. Herausgeber eines Produkts des Produkttyps KTR-AdV (und ggfs. KTR-AdV-Terminals)</w:t>
            </w:r>
          </w:p>
        </w:tc>
      </w:tr>
      <w:tr w:rsidR="007D5841" w:rsidTr="00CB1BFC">
        <w:trPr>
          <w:cantSplit/>
          <w:trHeight w:val="543"/>
        </w:trPr>
        <w:tc>
          <w:tcPr>
            <w:tcW w:w="1238" w:type="dxa"/>
          </w:tcPr>
          <w:p w:rsidR="00CB1BFC" w:rsidRDefault="00CB1BFC" w:rsidP="00CB1BFC">
            <w:pPr>
              <w:pStyle w:val="gemtabohne"/>
              <w:jc w:val="left"/>
              <w:rPr>
                <w:sz w:val="20"/>
              </w:rPr>
            </w:pPr>
            <w:r>
              <w:rPr>
                <w:sz w:val="20"/>
              </w:rPr>
              <w:t>Betreiber</w:t>
            </w:r>
          </w:p>
        </w:tc>
        <w:tc>
          <w:tcPr>
            <w:tcW w:w="2272" w:type="dxa"/>
            <w:vMerge/>
          </w:tcPr>
          <w:p w:rsidR="00CB1BFC" w:rsidRDefault="00CB1BFC" w:rsidP="00CB1BFC">
            <w:pPr>
              <w:pStyle w:val="gemtabohne"/>
              <w:jc w:val="left"/>
              <w:rPr>
                <w:sz w:val="20"/>
              </w:rPr>
            </w:pPr>
          </w:p>
        </w:tc>
        <w:tc>
          <w:tcPr>
            <w:tcW w:w="5529" w:type="dxa"/>
          </w:tcPr>
          <w:p w:rsidR="00CB1BFC" w:rsidRDefault="00CB1BFC" w:rsidP="00CB1BFC">
            <w:pPr>
              <w:pStyle w:val="gemtabohne"/>
              <w:jc w:val="left"/>
              <w:rPr>
                <w:sz w:val="20"/>
              </w:rPr>
            </w:pPr>
            <w:r>
              <w:rPr>
                <w:sz w:val="20"/>
              </w:rPr>
              <w:t>Der Betreiber eines konkreten Produkts, in dessen Betriebsumgebung die Teilkomponente KTR-AdV-Server (und ggfs. KTR-AdV-Terminals) betrieben werden</w:t>
            </w:r>
          </w:p>
        </w:tc>
      </w:tr>
    </w:tbl>
    <w:p w:rsidR="00CB1BFC" w:rsidRPr="00A963BD" w:rsidRDefault="00CB1BFC" w:rsidP="00CB1BFC">
      <w:pPr>
        <w:pStyle w:val="gemStandard"/>
        <w:rPr>
          <w:highlight w:val="green"/>
        </w:rPr>
      </w:pPr>
      <w:r>
        <w:t xml:space="preserve">Der Nutzer kann in verschiedenen Rollen aktiv werden. Als Versicherter nimmt der Nutzer seine Datenschutzrechte auf informationelle Selbstbestimmung wahr, indem er fachliche Anwendungsfälle zum Anzeigen und ggfs. Bearbeiten der mittels seiner eGK gespeicherten Daten startet. </w:t>
      </w:r>
      <w:commentRangeStart w:id="89"/>
      <w:r w:rsidRPr="00A963BD">
        <w:rPr>
          <w:strike/>
          <w:highlight w:val="green"/>
        </w:rPr>
        <w:t>Der</w:t>
      </w:r>
      <w:commentRangeEnd w:id="89"/>
      <w:r w:rsidR="006A5904" w:rsidRPr="00A963BD">
        <w:rPr>
          <w:rStyle w:val="Kommentarzeichen"/>
          <w:highlight w:val="green"/>
        </w:rPr>
        <w:commentReference w:id="89"/>
      </w:r>
      <w:r w:rsidRPr="00A963BD">
        <w:rPr>
          <w:strike/>
          <w:highlight w:val="green"/>
        </w:rPr>
        <w:t xml:space="preserve"> Administrator ist derjenige Nutzer, der die technische Betriebsbereitschaft der KTR-AdV herstellt, d.h. das System für die Inbetriebnahme konfiguriert und während des Betriebs die Betriebsbereitschaft sicherstellt.</w:t>
      </w:r>
      <w:r w:rsidR="006A5904" w:rsidRPr="00A963BD">
        <w:rPr>
          <w:highlight w:val="green"/>
        </w:rPr>
        <w:t xml:space="preserve"> Die Nutzer mit den Rollen Administration und Betrieb stellen die technische Betriebsbereitschaft der KTR-AdV her, d. h. sie konfigurieren das System für die Inbetriebnahme und stellen während des Betriebs die Betriebsbereitschaft sicher.</w:t>
      </w:r>
    </w:p>
    <w:p w:rsidR="006A5904" w:rsidRPr="00A963BD" w:rsidRDefault="006A5904" w:rsidP="006A5904">
      <w:pPr>
        <w:pStyle w:val="gemStandard"/>
        <w:tabs>
          <w:tab w:val="left" w:pos="567"/>
        </w:tabs>
        <w:ind w:left="567" w:hanging="567"/>
        <w:rPr>
          <w:b/>
          <w:highlight w:val="green"/>
        </w:rPr>
      </w:pPr>
      <w:r w:rsidRPr="00A963BD">
        <w:rPr>
          <w:rFonts w:ascii="Wingdings" w:hAnsi="Wingdings"/>
          <w:b/>
          <w:highlight w:val="green"/>
        </w:rPr>
        <w:sym w:font="Wingdings" w:char="F0D6"/>
      </w:r>
      <w:r w:rsidRPr="00A963BD">
        <w:rPr>
          <w:b/>
          <w:highlight w:val="green"/>
        </w:rPr>
        <w:tab/>
        <w:t>AdV-A_2571 Rollen- und Berechtigungskonzept der KTR-</w:t>
      </w:r>
      <w:commentRangeStart w:id="90"/>
      <w:r w:rsidRPr="00A963BD">
        <w:rPr>
          <w:b/>
          <w:highlight w:val="green"/>
        </w:rPr>
        <w:t>AdV</w:t>
      </w:r>
      <w:commentRangeEnd w:id="90"/>
      <w:r w:rsidRPr="00A963BD">
        <w:rPr>
          <w:rStyle w:val="Kommentarzeichen"/>
          <w:highlight w:val="green"/>
        </w:rPr>
        <w:commentReference w:id="90"/>
      </w:r>
    </w:p>
    <w:p w:rsidR="006B21C7" w:rsidRDefault="006A5904" w:rsidP="00A963BD">
      <w:pPr>
        <w:pStyle w:val="gemEinzug"/>
        <w:rPr>
          <w:rFonts w:ascii="Wingdings" w:hAnsi="Wingdings"/>
          <w:b/>
          <w:highlight w:val="green"/>
        </w:rPr>
      </w:pPr>
      <w:r w:rsidRPr="00A963BD">
        <w:rPr>
          <w:highlight w:val="green"/>
          <w:lang w:eastAsia="de-DE"/>
        </w:rPr>
        <w:t>Der Anbieter einer KTR-AdV MUSS – als Teil des Sicherheitskonzepts – ein Rollen- und Berechtigungskonzept erstellen, welches die Administrations- und Betriebsaufgaben der KTR-AdV abdeckt.</w:t>
      </w:r>
      <w:r w:rsidR="00A963BD">
        <w:rPr>
          <w:highlight w:val="green"/>
          <w:lang w:eastAsia="de-DE"/>
        </w:rPr>
        <w:t xml:space="preserve"> </w:t>
      </w:r>
    </w:p>
    <w:p w:rsidR="006A5904" w:rsidRPr="006B21C7" w:rsidRDefault="006B21C7" w:rsidP="006B21C7">
      <w:pPr>
        <w:pStyle w:val="gemStandard"/>
      </w:pPr>
      <w:r>
        <w:rPr>
          <w:b/>
          <w:highlight w:val="green"/>
        </w:rPr>
        <w:sym w:font="Wingdings" w:char="F0D5"/>
      </w:r>
    </w:p>
    <w:p w:rsidR="00CB1BFC" w:rsidRPr="008B0B5D" w:rsidRDefault="00CB1BFC" w:rsidP="00CB1BFC">
      <w:pPr>
        <w:pStyle w:val="gemStandard"/>
        <w:tabs>
          <w:tab w:val="left" w:pos="567"/>
        </w:tabs>
        <w:ind w:left="567" w:hanging="567"/>
        <w:rPr>
          <w:b/>
        </w:rPr>
      </w:pPr>
      <w:r w:rsidRPr="008B0B5D">
        <w:rPr>
          <w:rFonts w:ascii="Wingdings" w:hAnsi="Wingdings"/>
          <w:b/>
        </w:rPr>
        <w:sym w:font="Wingdings" w:char="F0D6"/>
      </w:r>
      <w:r w:rsidRPr="008B0B5D">
        <w:rPr>
          <w:b/>
        </w:rPr>
        <w:tab/>
        <w:t>AdV-A_2533 Kartenbezogene Benutzerrollen der KTR-AdV</w:t>
      </w:r>
    </w:p>
    <w:p w:rsidR="00CB1BFC" w:rsidRPr="008B0B5D" w:rsidRDefault="00CB1BFC" w:rsidP="00CB1BFC">
      <w:pPr>
        <w:pStyle w:val="gemEinzug"/>
        <w:jc w:val="left"/>
        <w:rPr>
          <w:lang w:eastAsia="de-DE"/>
        </w:rPr>
      </w:pPr>
      <w:r w:rsidRPr="008B0B5D">
        <w:rPr>
          <w:lang w:eastAsia="de-DE"/>
        </w:rPr>
        <w:lastRenderedPageBreak/>
        <w:t>Die KTR-AdV MUSS für die Benutzerverifikation für den Zugriff auf eine Karte der TI ein entsprechendes PIN-Objekt der passenden Rolle der folgenden Benutzer verwenden:</w:t>
      </w:r>
    </w:p>
    <w:p w:rsidR="00CB1BFC" w:rsidRPr="008B0B5D" w:rsidRDefault="00CB1BFC" w:rsidP="00CB1BFC">
      <w:pPr>
        <w:pStyle w:val="gemEinzug"/>
        <w:numPr>
          <w:ilvl w:val="0"/>
          <w:numId w:val="12"/>
        </w:numPr>
      </w:pPr>
      <w:r w:rsidRPr="008B0B5D">
        <w:t>Versicherter, für den Zugriff auf Objekte einer eGK</w:t>
      </w:r>
    </w:p>
    <w:p w:rsidR="00CB1BFC" w:rsidRPr="008B0B5D" w:rsidRDefault="006A5904" w:rsidP="00CB1BFC">
      <w:pPr>
        <w:pStyle w:val="gemEinzug"/>
        <w:numPr>
          <w:ilvl w:val="0"/>
          <w:numId w:val="12"/>
        </w:numPr>
      </w:pPr>
      <w:commentRangeStart w:id="91"/>
      <w:r w:rsidRPr="00A963BD">
        <w:rPr>
          <w:highlight w:val="green"/>
        </w:rPr>
        <w:t>Berechtigte</w:t>
      </w:r>
      <w:commentRangeEnd w:id="91"/>
      <w:r w:rsidRPr="00A963BD">
        <w:rPr>
          <w:rStyle w:val="Kommentarzeichen"/>
          <w:highlight w:val="green"/>
        </w:rPr>
        <w:commentReference w:id="91"/>
      </w:r>
      <w:r w:rsidRPr="00A963BD">
        <w:rPr>
          <w:highlight w:val="green"/>
        </w:rPr>
        <w:t xml:space="preserve"> Nutzer</w:t>
      </w:r>
      <w:r w:rsidR="00542FE4">
        <w:rPr>
          <w:highlight w:val="green"/>
        </w:rPr>
        <w:t xml:space="preserve"> für Administrations- und Betriebsaufgaben</w:t>
      </w:r>
      <w:r w:rsidRPr="00A963BD">
        <w:rPr>
          <w:highlight w:val="green"/>
        </w:rPr>
        <w:t xml:space="preserve"> </w:t>
      </w:r>
      <w:r w:rsidR="00CB1BFC" w:rsidRPr="00A963BD">
        <w:rPr>
          <w:strike/>
          <w:highlight w:val="green"/>
        </w:rPr>
        <w:t>Administrator</w:t>
      </w:r>
      <w:r w:rsidR="00CB1BFC" w:rsidRPr="008B0B5D">
        <w:t>, für den Zugriff auf privates Schlüsselmaterial der SM-B-Identitäten</w:t>
      </w:r>
    </w:p>
    <w:p w:rsidR="006B21C7" w:rsidRDefault="00CB1BFC" w:rsidP="00216267">
      <w:pPr>
        <w:pStyle w:val="gemEinzug"/>
        <w:jc w:val="left"/>
        <w:rPr>
          <w:rFonts w:ascii="Wingdings" w:hAnsi="Wingdings"/>
          <w:b/>
        </w:rPr>
      </w:pPr>
      <w:r w:rsidRPr="008B0B5D">
        <w:rPr>
          <w:lang w:eastAsia="de-DE"/>
        </w:rPr>
        <w:t>Andere, nicht zu diesen Rollen passende PIN-Objekte, DÜRFEN NICHT verwendet werden.</w:t>
      </w:r>
      <w:r w:rsidRPr="008B0B5D">
        <w:t xml:space="preserve"> </w:t>
      </w:r>
    </w:p>
    <w:p w:rsidR="00216267" w:rsidRPr="006B21C7" w:rsidRDefault="006B21C7" w:rsidP="006B21C7">
      <w:pPr>
        <w:pStyle w:val="gemStandard"/>
        <w:rPr>
          <w:rFonts w:hint="eastAsia"/>
        </w:rPr>
      </w:pPr>
      <w:r>
        <w:rPr>
          <w:b/>
        </w:rPr>
        <w:sym w:font="Wingdings" w:char="F0D5"/>
      </w:r>
    </w:p>
    <w:p w:rsidR="00CB1BFC" w:rsidRDefault="00CB1BFC" w:rsidP="00CB1BFC">
      <w:pPr>
        <w:pStyle w:val="gemStandard"/>
        <w:rPr>
          <w:highlight w:val="yellow"/>
        </w:rPr>
      </w:pPr>
      <w:r w:rsidRPr="005F146C">
        <w:t>Gemäß den Festlegungen in [</w:t>
      </w:r>
      <w:r>
        <w:t xml:space="preserve">gemSpec_eGK_ObjSys#5.3.10] </w:t>
      </w:r>
      <w:r w:rsidRPr="005F146C">
        <w:t>darf die MRPIN.home nur außerhalb der TI verwendet werden. Im Produkttyp KTR-AdV als Teil der TI findet sie somit keine Verwendung</w:t>
      </w:r>
      <w:r w:rsidRPr="00AB30F5">
        <w:t xml:space="preserve">. </w:t>
      </w:r>
    </w:p>
    <w:p w:rsidR="00CB1BFC" w:rsidRPr="00FC2793" w:rsidRDefault="00CB1BFC" w:rsidP="00CB1BFC">
      <w:pPr>
        <w:pStyle w:val="gemStandard"/>
      </w:pPr>
      <w:r w:rsidRPr="00801037">
        <w:t>Für die Benutzerverifikation der Rolle des Versicherten wird die PIN.CH verwendet</w:t>
      </w:r>
      <w:r w:rsidRPr="005F146C">
        <w:t>.</w:t>
      </w:r>
    </w:p>
    <w:p w:rsidR="00CB1BFC" w:rsidRPr="003B7A93" w:rsidRDefault="00CB1BFC" w:rsidP="00CB1BFC">
      <w:pPr>
        <w:pStyle w:val="gemStandard"/>
      </w:pPr>
      <w:r>
        <w:t xml:space="preserve">Die Ausführungsumgebung kann zwei verschiedene Ausprägungen haben und bezieht sich auf die Ausführung der Teilkomponente AdV-App. Als KTR-AdV-Terminal wird sie von einem Betreiber verantwortet und muss eine bestimmte Sicherheitsleistung erbringen, um die mittels der eGK gespeicherten Daten des Versicherten zu schützen. Das KTR-AdV-Terminal wird als separater Produkttyp der TI spezifiziert. Im Gegensatz dazu ist ein </w:t>
      </w:r>
      <w:r w:rsidRPr="004B0A75">
        <w:rPr>
          <w:i/>
        </w:rPr>
        <w:t>Gerät des Versicherten</w:t>
      </w:r>
      <w:r>
        <w:t xml:space="preserve"> ein beliebiges Gerät im Zugriff des Versicherten. Hier obliegt es dem Versicherten, die mittels seiner eGK gespeicherten Daten durch geeignete Maßnahmen zu schützen, da die hier spezifizierten Sicherheitsaspekte nur bis in die beim Versicherten ausgeführte Softwarekomponente AdV-App durchgesetzt werden können.</w:t>
      </w:r>
    </w:p>
    <w:p w:rsidR="00CB1BFC" w:rsidRPr="00FE6EC2" w:rsidRDefault="00CB1BFC" w:rsidP="006B21C7">
      <w:pPr>
        <w:pStyle w:val="berschrift2"/>
      </w:pPr>
      <w:bookmarkStart w:id="92" w:name="_Toc317163901"/>
      <w:bookmarkStart w:id="93" w:name="_Toc464214654"/>
      <w:bookmarkStart w:id="94" w:name="_Toc501706200"/>
      <w:r w:rsidRPr="00FE6EC2">
        <w:t>Nachbarsysteme</w:t>
      </w:r>
      <w:bookmarkEnd w:id="92"/>
      <w:bookmarkEnd w:id="94"/>
      <w:r w:rsidRPr="00FE6EC2">
        <w:t xml:space="preserve"> </w:t>
      </w:r>
      <w:bookmarkEnd w:id="93"/>
    </w:p>
    <w:p w:rsidR="00CB1BFC" w:rsidRPr="003B7A93" w:rsidRDefault="00CB1BFC" w:rsidP="00CB1BFC">
      <w:pPr>
        <w:pStyle w:val="gemStandard"/>
      </w:pPr>
      <w:r>
        <w:t xml:space="preserve">Die von der </w:t>
      </w:r>
      <w:r w:rsidRPr="003B7A93">
        <w:t xml:space="preserve">KTR-AdV </w:t>
      </w:r>
      <w:r>
        <w:t xml:space="preserve">erreichbaren Produkttypen der TI sind </w:t>
      </w:r>
    </w:p>
    <w:p w:rsidR="00CB1BFC" w:rsidRDefault="00CB1BFC" w:rsidP="00CB1BFC">
      <w:pPr>
        <w:pStyle w:val="gemStandard"/>
        <w:numPr>
          <w:ilvl w:val="0"/>
          <w:numId w:val="8"/>
        </w:numPr>
      </w:pPr>
      <w:bookmarkStart w:id="95" w:name="_Hlk472341675"/>
      <w:r>
        <w:t>SM-B-Identitäten der KTR-AdV,</w:t>
      </w:r>
    </w:p>
    <w:bookmarkEnd w:id="95"/>
    <w:p w:rsidR="00CB1BFC" w:rsidRDefault="00CB1BFC" w:rsidP="00CB1BFC">
      <w:pPr>
        <w:pStyle w:val="gemStandard"/>
        <w:numPr>
          <w:ilvl w:val="0"/>
          <w:numId w:val="8"/>
        </w:numPr>
      </w:pPr>
      <w:r>
        <w:t>eGK (G2 und höher),</w:t>
      </w:r>
    </w:p>
    <w:p w:rsidR="00CB1BFC" w:rsidRPr="003B7A93" w:rsidRDefault="00CB1BFC" w:rsidP="00CB1BFC">
      <w:pPr>
        <w:pStyle w:val="gemStandard"/>
        <w:numPr>
          <w:ilvl w:val="0"/>
          <w:numId w:val="8"/>
        </w:numPr>
      </w:pPr>
      <w:r>
        <w:t>SZZP,</w:t>
      </w:r>
    </w:p>
    <w:p w:rsidR="00CB1BFC" w:rsidRPr="003B7A93" w:rsidRDefault="00CB1BFC" w:rsidP="00CB1BFC">
      <w:pPr>
        <w:pStyle w:val="gemStandard"/>
        <w:numPr>
          <w:ilvl w:val="0"/>
          <w:numId w:val="8"/>
        </w:numPr>
      </w:pPr>
      <w:r w:rsidRPr="003B7A93">
        <w:t>Dienste der zentrale</w:t>
      </w:r>
      <w:r>
        <w:t>n</w:t>
      </w:r>
      <w:r w:rsidRPr="003B7A93">
        <w:t xml:space="preserve"> TI-Plattform und </w:t>
      </w:r>
    </w:p>
    <w:p w:rsidR="00CB1BFC" w:rsidRDefault="00CB1BFC" w:rsidP="00CB1BFC">
      <w:pPr>
        <w:pStyle w:val="gemStandard"/>
        <w:numPr>
          <w:ilvl w:val="0"/>
          <w:numId w:val="8"/>
        </w:numPr>
      </w:pPr>
      <w:r>
        <w:t>Fachdienste.</w:t>
      </w:r>
    </w:p>
    <w:p w:rsidR="00CB1BFC" w:rsidRPr="003B7A93" w:rsidRDefault="00CB1BFC" w:rsidP="00CB1BFC">
      <w:pPr>
        <w:pStyle w:val="gemStandard"/>
      </w:pPr>
      <w:r>
        <w:t>Die SM-B-Identitäten werden in der KTR-AdV benötigt, um auf der eGK des Versicherten erweiterte Zugriffsrechte freizuschalten und Verbindungen zu Fachdiensten und zu Diensten der zentralen TI-Plattform aufzubauen. Die Dienste der zentralen TI-Plattform und Fachdienste sind beispielsweise an den Anwendungsfällen zur Gültigkeitsprüfung und Aktualisierung der eGK des Versicherten beteiligt. Die Einbeziehung der SM-B-Identitäten der KTR-AdV muss unter Verwendung eines sicheren Speichers des kryptografischen Schlüsselmaterials der verwendeten Identitäten erfolgen.</w:t>
      </w:r>
    </w:p>
    <w:p w:rsidR="00CB1BFC" w:rsidRDefault="00CB1BFC" w:rsidP="00CB1BFC">
      <w:pPr>
        <w:pStyle w:val="gemStandard"/>
      </w:pPr>
      <w:r>
        <w:lastRenderedPageBreak/>
        <w:t xml:space="preserve">Die Außenschnittstellen des Produkttyps KTR-AdV sind in der Abbildung </w:t>
      </w:r>
      <w:r w:rsidRPr="003A7840">
        <w:t>ABB_ADV_301</w:t>
      </w:r>
      <w:r>
        <w:t xml:space="preserve"> dargestellt und im Folgenden aufgelistet:</w:t>
      </w:r>
    </w:p>
    <w:p w:rsidR="00CB1BFC" w:rsidRDefault="00CB1BFC" w:rsidP="00CB1BFC">
      <w:pPr>
        <w:pStyle w:val="gemStandard"/>
        <w:numPr>
          <w:ilvl w:val="0"/>
          <w:numId w:val="8"/>
        </w:numPr>
      </w:pPr>
      <w:r>
        <w:t xml:space="preserve">Die Schnittstelle zu einem Kartenterminal, wie in Abschnitt </w:t>
      </w:r>
      <w:r>
        <w:fldChar w:fldCharType="begin"/>
      </w:r>
      <w:r>
        <w:instrText xml:space="preserve"> REF _Ref471465405 \r \h  \* MERGEFORMAT </w:instrText>
      </w:r>
      <w:r>
        <w:fldChar w:fldCharType="separate"/>
      </w:r>
      <w:r w:rsidR="00CD2AF7">
        <w:t>6.2.1</w:t>
      </w:r>
      <w:r>
        <w:fldChar w:fldCharType="end"/>
      </w:r>
      <w:r>
        <w:t xml:space="preserve"> beschrieben.</w:t>
      </w:r>
    </w:p>
    <w:p w:rsidR="00CB1BFC" w:rsidRDefault="00CB1BFC" w:rsidP="00CB1BFC">
      <w:pPr>
        <w:pStyle w:val="gemStandard"/>
        <w:numPr>
          <w:ilvl w:val="0"/>
          <w:numId w:val="8"/>
        </w:numPr>
      </w:pPr>
      <w:r>
        <w:t xml:space="preserve">Die Schnittstellen des Consumer Adapters zu den zentralen Diensten der TI, wie in Abschnitt </w:t>
      </w:r>
      <w:r>
        <w:fldChar w:fldCharType="begin"/>
      </w:r>
      <w:r>
        <w:instrText xml:space="preserve"> REF _Ref472328786 \r \h  \* MERGEFORMAT </w:instrText>
      </w:r>
      <w:r>
        <w:fldChar w:fldCharType="separate"/>
      </w:r>
      <w:r w:rsidR="00CD2AF7">
        <w:t>6.2.4</w:t>
      </w:r>
      <w:r>
        <w:fldChar w:fldCharType="end"/>
      </w:r>
      <w:r>
        <w:t xml:space="preserve"> beschrieben.</w:t>
      </w:r>
    </w:p>
    <w:p w:rsidR="00CB1BFC" w:rsidRDefault="00CB1BFC" w:rsidP="00CB1BFC">
      <w:pPr>
        <w:pStyle w:val="gemStandard"/>
        <w:numPr>
          <w:ilvl w:val="0"/>
          <w:numId w:val="8"/>
        </w:numPr>
      </w:pPr>
      <w:r>
        <w:t xml:space="preserve">Eine grafische Benutzeroberfläche, deren Aspekte in den jeweiligen Anwendungsfällen in Abschnitt </w:t>
      </w:r>
      <w:r>
        <w:fldChar w:fldCharType="begin"/>
      </w:r>
      <w:r>
        <w:instrText xml:space="preserve"> REF _Ref472340337 \r \h  \* MERGEFORMAT </w:instrText>
      </w:r>
      <w:r>
        <w:fldChar w:fldCharType="separate"/>
      </w:r>
      <w:r w:rsidR="00CD2AF7">
        <w:t>6.1</w:t>
      </w:r>
      <w:r>
        <w:fldChar w:fldCharType="end"/>
      </w:r>
      <w:r>
        <w:t xml:space="preserve"> beschrieben sind.</w:t>
      </w:r>
    </w:p>
    <w:p w:rsidR="00CB1BFC" w:rsidRDefault="00A963BD" w:rsidP="00216267">
      <w:pPr>
        <w:pStyle w:val="gemStandard"/>
      </w:pPr>
      <w:r w:rsidRPr="000B70A1">
        <w:object w:dxaOrig="9719" w:dyaOrig="52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5.4pt;height:263.4pt" o:ole="">
            <v:imagedata r:id="rId18" o:title=""/>
          </v:shape>
          <o:OLEObject Type="Embed" ProgID="Visio.Drawing.11" ShapeID="_x0000_i1025" DrawAspect="Content" ObjectID="_1575448044" r:id="rId19"/>
        </w:object>
      </w:r>
    </w:p>
    <w:p w:rsidR="00CB1BFC" w:rsidRDefault="00CB1BFC" w:rsidP="00CB1BFC">
      <w:pPr>
        <w:pStyle w:val="Beschriftung"/>
        <w:jc w:val="center"/>
      </w:pPr>
      <w:bookmarkStart w:id="96" w:name="_Toc501017853"/>
      <w:r w:rsidRPr="00A963BD">
        <w:rPr>
          <w:highlight w:val="green"/>
        </w:rPr>
        <w:t xml:space="preserve">Abbildung </w:t>
      </w:r>
      <w:r w:rsidR="00CD0984" w:rsidRPr="00A963BD">
        <w:rPr>
          <w:highlight w:val="green"/>
        </w:rPr>
        <w:fldChar w:fldCharType="begin"/>
      </w:r>
      <w:r w:rsidR="00CD0984" w:rsidRPr="00A963BD">
        <w:rPr>
          <w:highlight w:val="green"/>
        </w:rPr>
        <w:instrText xml:space="preserve"> SEQ Abbildung \* ARABIC </w:instrText>
      </w:r>
      <w:r w:rsidR="00CD0984" w:rsidRPr="00A963BD">
        <w:rPr>
          <w:highlight w:val="green"/>
        </w:rPr>
        <w:fldChar w:fldCharType="separate"/>
      </w:r>
      <w:r w:rsidR="00CD2AF7">
        <w:rPr>
          <w:noProof/>
          <w:highlight w:val="green"/>
        </w:rPr>
        <w:t>3</w:t>
      </w:r>
      <w:r w:rsidR="00CD0984" w:rsidRPr="00A963BD">
        <w:rPr>
          <w:noProof/>
          <w:highlight w:val="green"/>
        </w:rPr>
        <w:fldChar w:fldCharType="end"/>
      </w:r>
      <w:r w:rsidRPr="00A963BD">
        <w:rPr>
          <w:highlight w:val="green"/>
        </w:rPr>
        <w:t xml:space="preserve">: </w:t>
      </w:r>
      <w:bookmarkStart w:id="97" w:name="_Hlk472343430"/>
      <w:r w:rsidRPr="00A963BD">
        <w:rPr>
          <w:highlight w:val="green"/>
        </w:rPr>
        <w:t>ABB_ADV_301</w:t>
      </w:r>
      <w:bookmarkEnd w:id="97"/>
      <w:r w:rsidRPr="00A963BD">
        <w:rPr>
          <w:highlight w:val="green"/>
        </w:rPr>
        <w:t xml:space="preserve"> – </w:t>
      </w:r>
      <w:commentRangeStart w:id="98"/>
      <w:r w:rsidRPr="00A963BD">
        <w:rPr>
          <w:highlight w:val="green"/>
        </w:rPr>
        <w:t>Kontextdiagramm</w:t>
      </w:r>
      <w:commentRangeEnd w:id="98"/>
      <w:r w:rsidR="00216267" w:rsidRPr="00A963BD">
        <w:rPr>
          <w:rStyle w:val="Kommentarzeichen"/>
          <w:b w:val="0"/>
          <w:bCs w:val="0"/>
          <w:highlight w:val="green"/>
        </w:rPr>
        <w:commentReference w:id="98"/>
      </w:r>
      <w:bookmarkEnd w:id="96"/>
    </w:p>
    <w:p w:rsidR="00CB1BFC" w:rsidRPr="00D75146" w:rsidRDefault="00CB1BFC" w:rsidP="006B21C7">
      <w:pPr>
        <w:pStyle w:val="berschrift2"/>
      </w:pPr>
      <w:bookmarkStart w:id="99" w:name="_Toc501706201"/>
      <w:r w:rsidRPr="00D75146">
        <w:t>Ablaufumgebung</w:t>
      </w:r>
      <w:bookmarkEnd w:id="99"/>
    </w:p>
    <w:p w:rsidR="00CB1BFC" w:rsidRPr="009F1F48" w:rsidRDefault="00CB1BFC" w:rsidP="00CB1BFC">
      <w:pPr>
        <w:pStyle w:val="gemStandard"/>
      </w:pPr>
      <w:r w:rsidRPr="009F1F48">
        <w:t>Die Komponenten der KTR-AdV werden in verschied</w:t>
      </w:r>
      <w:r>
        <w:t>enen Umgebungen betrieben, die in ABB_ADV_303 dargestellt sind.</w:t>
      </w:r>
    </w:p>
    <w:p w:rsidR="00CB1BFC" w:rsidRDefault="00CB1BFC" w:rsidP="00CB1BFC">
      <w:pPr>
        <w:pStyle w:val="gemStandard"/>
      </w:pPr>
    </w:p>
    <w:p w:rsidR="00CB1BFC" w:rsidRDefault="00CB1BFC" w:rsidP="00CB1BFC">
      <w:pPr>
        <w:pStyle w:val="gemStandard"/>
        <w:keepNext/>
        <w:jc w:val="center"/>
      </w:pPr>
      <w:r>
        <w:object w:dxaOrig="5502" w:dyaOrig="4006">
          <v:shape id="_x0000_i1026" type="#_x0000_t75" style="width:275.4pt;height:200.4pt" o:ole="">
            <v:imagedata r:id="rId20" o:title=""/>
          </v:shape>
          <o:OLEObject Type="Embed" ProgID="Visio.Drawing.11" ShapeID="_x0000_i1026" DrawAspect="Content" ObjectID="_1575448045" r:id="rId21"/>
        </w:object>
      </w:r>
    </w:p>
    <w:p w:rsidR="00CB1BFC" w:rsidRDefault="00CB1BFC" w:rsidP="00CB1BFC">
      <w:pPr>
        <w:pStyle w:val="Beschriftung"/>
        <w:jc w:val="center"/>
      </w:pPr>
      <w:bookmarkStart w:id="100" w:name="_Toc501017854"/>
      <w:r>
        <w:t xml:space="preserve">Abbildung </w:t>
      </w:r>
      <w:r w:rsidR="006B21C7">
        <w:fldChar w:fldCharType="begin"/>
      </w:r>
      <w:r w:rsidR="006B21C7">
        <w:instrText xml:space="preserve"> SEQ Abbildung \* ARABIC </w:instrText>
      </w:r>
      <w:r w:rsidR="006B21C7">
        <w:fldChar w:fldCharType="separate"/>
      </w:r>
      <w:r w:rsidR="00CD2AF7">
        <w:rPr>
          <w:noProof/>
        </w:rPr>
        <w:t>4</w:t>
      </w:r>
      <w:r w:rsidR="006B21C7">
        <w:rPr>
          <w:noProof/>
        </w:rPr>
        <w:fldChar w:fldCharType="end"/>
      </w:r>
      <w:r>
        <w:t>: ABB_ADV_303 – Verteilungsdiagramm</w:t>
      </w:r>
      <w:bookmarkEnd w:id="100"/>
    </w:p>
    <w:p w:rsidR="00CB1BFC" w:rsidRPr="009F1F48" w:rsidRDefault="00CB1BFC" w:rsidP="00CB1BFC">
      <w:pPr>
        <w:pStyle w:val="gemStandard"/>
      </w:pPr>
      <w:r w:rsidRPr="009F1F48">
        <w:t>Die Komponente „AdV-Server“ wird in einem Rechenzentrum betrieben:</w:t>
      </w:r>
    </w:p>
    <w:p w:rsidR="00CB1BFC" w:rsidRPr="009F1F48" w:rsidRDefault="00CB1BFC" w:rsidP="00A963BD">
      <w:pPr>
        <w:tabs>
          <w:tab w:val="left" w:pos="567"/>
        </w:tabs>
        <w:ind w:left="567" w:hanging="567"/>
        <w:rPr>
          <w:b/>
        </w:rPr>
      </w:pPr>
      <w:r w:rsidRPr="00A963BD">
        <w:rPr>
          <w:b/>
        </w:rPr>
        <w:sym w:font="Wingdings" w:char="F0D6"/>
      </w:r>
      <w:r w:rsidRPr="009F1F48">
        <w:rPr>
          <w:b/>
        </w:rPr>
        <w:tab/>
      </w:r>
      <w:r>
        <w:rPr>
          <w:b/>
        </w:rPr>
        <w:t xml:space="preserve">AdV-A_2403 </w:t>
      </w:r>
      <w:r w:rsidRPr="009F1F48">
        <w:rPr>
          <w:b/>
        </w:rPr>
        <w:t>AdV-</w:t>
      </w:r>
      <w:r>
        <w:rPr>
          <w:b/>
        </w:rPr>
        <w:t>Server: Betrieb in Rechenzentrum</w:t>
      </w:r>
      <w:r w:rsidRPr="009F1F48">
        <w:rPr>
          <w:b/>
        </w:rPr>
        <w:t xml:space="preserve"> im Auftrag der Krankenkassen</w:t>
      </w:r>
    </w:p>
    <w:p w:rsidR="006B21C7" w:rsidRDefault="00CB1BFC" w:rsidP="00CB1BFC">
      <w:pPr>
        <w:ind w:left="567"/>
        <w:rPr>
          <w:rFonts w:ascii="Wingdings" w:hAnsi="Wingdings"/>
          <w:b/>
        </w:rPr>
      </w:pPr>
      <w:r w:rsidRPr="009F1F48">
        <w:t xml:space="preserve">Der Anbieter einer AdV in einer Umgebung im Auftrag der Kostenträger MUSS den AdV-Server in einem Rechenzentrum im Auftrag der Krankenkassen betreiben. </w:t>
      </w:r>
    </w:p>
    <w:p w:rsidR="00CB1BFC" w:rsidRPr="006B21C7" w:rsidRDefault="006B21C7" w:rsidP="00CB1BFC">
      <w:pPr>
        <w:ind w:left="567"/>
      </w:pPr>
      <w:r>
        <w:rPr>
          <w:rFonts w:ascii="Wingdings" w:hAnsi="Wingdings"/>
          <w:b/>
        </w:rPr>
        <w:sym w:font="Wingdings" w:char="F0D5"/>
      </w:r>
    </w:p>
    <w:p w:rsidR="00CB1BFC" w:rsidRDefault="00CB1BFC" w:rsidP="00CB1BFC">
      <w:pPr>
        <w:pStyle w:val="gemStandard"/>
      </w:pPr>
      <w:r w:rsidRPr="009F1F48">
        <w:t xml:space="preserve">Der Komponente „AdV-App“ stehen zwei verschiedene </w:t>
      </w:r>
      <w:r>
        <w:t>Ablaufu</w:t>
      </w:r>
      <w:r w:rsidRPr="009F1F48">
        <w:t>mgebungen zur Verfügung.</w:t>
      </w:r>
      <w:r>
        <w:t xml:space="preserve"> </w:t>
      </w:r>
    </w:p>
    <w:p w:rsidR="00CB1BFC" w:rsidRDefault="00CB1BFC" w:rsidP="00CB1BFC">
      <w:pPr>
        <w:pStyle w:val="gemStandard"/>
      </w:pPr>
      <w:r>
        <w:t xml:space="preserve">Im nicht-öffentlichen zugänglichen Bereich (@home) wird die AdV-App auf einem Gerät des Versicherten betrieben. An diese Umgebung können keine Sicherheitsanforderungen gestellt werden. Der Schutz des eingesetzten Gerätes liegt in der Verantwortung des Versicherten. </w:t>
      </w:r>
      <w:r w:rsidRPr="00A3615D">
        <w:t xml:space="preserve">Durch geeignete </w:t>
      </w:r>
      <w:r>
        <w:t>Hinweise und Empfehlungen</w:t>
      </w:r>
      <w:r w:rsidRPr="00A3615D">
        <w:t xml:space="preserve"> soll der Versicherte aufgeklärt werden, wie die AdV-App sicher genutzt werden kann und dass auch der Versicherte selbst hierzu beitragen kann.</w:t>
      </w:r>
      <w:r>
        <w:t xml:space="preserve"> </w:t>
      </w:r>
      <w:r w:rsidRPr="00A3615D">
        <w:t>Im Rahmen dieser Informationen sollen</w:t>
      </w:r>
      <w:r>
        <w:t xml:space="preserve"> </w:t>
      </w:r>
      <w:r w:rsidRPr="005F146C">
        <w:t>insbesondere</w:t>
      </w:r>
      <w:r w:rsidRPr="00A3615D">
        <w:t xml:space="preserve"> die Vorteile eines Karten</w:t>
      </w:r>
      <w:r>
        <w:t>terminals</w:t>
      </w:r>
      <w:r w:rsidRPr="00A3615D">
        <w:t xml:space="preserve"> mit Sicherheitsmerkmalen (</w:t>
      </w:r>
      <w:r>
        <w:t xml:space="preserve">bspw. </w:t>
      </w:r>
      <w:r w:rsidRPr="005F146C">
        <w:t>Display,</w:t>
      </w:r>
      <w:r>
        <w:t xml:space="preserve"> </w:t>
      </w:r>
      <w:r w:rsidRPr="00A3615D">
        <w:t xml:space="preserve">PIN-Pad) beschrieben </w:t>
      </w:r>
      <w:r>
        <w:t>und entsprechende</w:t>
      </w:r>
      <w:r w:rsidRPr="00A3615D">
        <w:t xml:space="preserve"> Empfehlung</w:t>
      </w:r>
      <w:r>
        <w:t>en</w:t>
      </w:r>
      <w:r w:rsidRPr="00A3615D">
        <w:t xml:space="preserve"> ausgesprochen werden.</w:t>
      </w:r>
    </w:p>
    <w:p w:rsidR="00CB1BFC" w:rsidRPr="00A3615D" w:rsidRDefault="00CB1BFC" w:rsidP="00CB1BFC">
      <w:pPr>
        <w:tabs>
          <w:tab w:val="left" w:pos="567"/>
        </w:tabs>
        <w:ind w:left="567" w:hanging="567"/>
        <w:rPr>
          <w:b/>
        </w:rPr>
      </w:pPr>
      <w:r w:rsidRPr="009F1F48">
        <w:rPr>
          <w:rFonts w:ascii="Wingdings" w:hAnsi="Wingdings"/>
          <w:b/>
        </w:rPr>
        <w:sym w:font="Wingdings" w:char="F0D6"/>
      </w:r>
      <w:r w:rsidRPr="00A3615D">
        <w:rPr>
          <w:b/>
        </w:rPr>
        <w:tab/>
      </w:r>
      <w:r>
        <w:rPr>
          <w:b/>
        </w:rPr>
        <w:t xml:space="preserve">AdV-A_2404 </w:t>
      </w:r>
      <w:r w:rsidRPr="00A3615D">
        <w:rPr>
          <w:b/>
        </w:rPr>
        <w:t>AdV-App: Information zum sicheren Betrieb</w:t>
      </w:r>
    </w:p>
    <w:p w:rsidR="006B21C7" w:rsidRDefault="00CB1BFC" w:rsidP="00CB1BFC">
      <w:pPr>
        <w:ind w:left="567"/>
        <w:rPr>
          <w:rFonts w:ascii="Wingdings" w:hAnsi="Wingdings"/>
          <w:b/>
        </w:rPr>
      </w:pPr>
      <w:r w:rsidRPr="009F1F48">
        <w:t xml:space="preserve">Der Anbieter einer </w:t>
      </w:r>
      <w:r>
        <w:t>KTR-</w:t>
      </w:r>
      <w:r w:rsidRPr="009F1F48">
        <w:t xml:space="preserve">AdV MUSS den </w:t>
      </w:r>
      <w:r>
        <w:t>Versicherten informieren, welche Maßnahmen zum sicheren Betrieb der AdV-App auf dem Gerät eines Versicherten beitragen</w:t>
      </w:r>
      <w:r w:rsidRPr="009F1F48">
        <w:t xml:space="preserve">. </w:t>
      </w:r>
    </w:p>
    <w:p w:rsidR="00CB1BFC" w:rsidRPr="006B21C7" w:rsidRDefault="006B21C7" w:rsidP="00CB1BFC">
      <w:pPr>
        <w:ind w:left="567"/>
      </w:pPr>
      <w:r>
        <w:rPr>
          <w:rFonts w:ascii="Wingdings" w:hAnsi="Wingdings"/>
          <w:b/>
        </w:rPr>
        <w:sym w:font="Wingdings" w:char="F0D5"/>
      </w:r>
    </w:p>
    <w:p w:rsidR="00CB1BFC" w:rsidRDefault="00CB1BFC" w:rsidP="00CB1BFC">
      <w:pPr>
        <w:pStyle w:val="gemStandard"/>
      </w:pPr>
      <w:r>
        <w:t>Im öffentlichen zugänglichen Bereich wird die AdV-App in einem KTR-Terminal betrieben.</w:t>
      </w:r>
    </w:p>
    <w:p w:rsidR="00CB1BFC" w:rsidRPr="009F1F48" w:rsidRDefault="00CB1BFC" w:rsidP="00CB1BFC">
      <w:pPr>
        <w:tabs>
          <w:tab w:val="left" w:pos="567"/>
        </w:tabs>
        <w:ind w:left="567" w:hanging="567"/>
        <w:rPr>
          <w:b/>
        </w:rPr>
      </w:pPr>
      <w:r w:rsidRPr="009F1F48">
        <w:rPr>
          <w:rFonts w:ascii="Wingdings" w:hAnsi="Wingdings"/>
          <w:b/>
        </w:rPr>
        <w:sym w:font="Wingdings" w:char="F0D6"/>
      </w:r>
      <w:r w:rsidRPr="009F1F48">
        <w:rPr>
          <w:b/>
        </w:rPr>
        <w:tab/>
      </w:r>
      <w:r>
        <w:rPr>
          <w:b/>
        </w:rPr>
        <w:t xml:space="preserve">AdV-A_2405 </w:t>
      </w:r>
      <w:r w:rsidRPr="009F1F48">
        <w:rPr>
          <w:b/>
        </w:rPr>
        <w:t>AdV-</w:t>
      </w:r>
      <w:r>
        <w:rPr>
          <w:b/>
        </w:rPr>
        <w:t>App</w:t>
      </w:r>
      <w:r w:rsidRPr="009F1F48">
        <w:rPr>
          <w:b/>
        </w:rPr>
        <w:t xml:space="preserve">: Betrieb in </w:t>
      </w:r>
      <w:r>
        <w:rPr>
          <w:b/>
        </w:rPr>
        <w:t>KTR-Terminal</w:t>
      </w:r>
    </w:p>
    <w:p w:rsidR="006B21C7" w:rsidRDefault="00CB1BFC" w:rsidP="00CB1BFC">
      <w:pPr>
        <w:ind w:left="567"/>
        <w:rPr>
          <w:rFonts w:ascii="Wingdings" w:hAnsi="Wingdings"/>
          <w:b/>
        </w:rPr>
      </w:pPr>
      <w:r w:rsidRPr="009F1F48">
        <w:lastRenderedPageBreak/>
        <w:t xml:space="preserve">Der </w:t>
      </w:r>
      <w:r>
        <w:t>Betreiber</w:t>
      </w:r>
      <w:r w:rsidRPr="009F1F48">
        <w:t xml:space="preserve"> </w:t>
      </w:r>
      <w:r>
        <w:t>einer KTR-AdV</w:t>
      </w:r>
      <w:r w:rsidRPr="009F1F48">
        <w:t xml:space="preserve"> MUSS </w:t>
      </w:r>
      <w:r>
        <w:t xml:space="preserve">die AdV-App, falls sie innerhalb eines öffentlich zugänglichen Bereichs zur Verfügung gestellt wird, in einem KTR-AdV-Terminal betreiben. </w:t>
      </w:r>
    </w:p>
    <w:p w:rsidR="00CB1BFC" w:rsidRPr="006B21C7" w:rsidRDefault="006B21C7" w:rsidP="00CB1BFC">
      <w:pPr>
        <w:ind w:left="567"/>
      </w:pPr>
      <w:r>
        <w:rPr>
          <w:rFonts w:ascii="Wingdings" w:hAnsi="Wingdings"/>
          <w:b/>
        </w:rPr>
        <w:sym w:font="Wingdings" w:char="F0D5"/>
      </w:r>
    </w:p>
    <w:p w:rsidR="00CB1BFC" w:rsidRPr="00F72DC6" w:rsidRDefault="00CB1BFC" w:rsidP="00CB1BFC">
      <w:pPr>
        <w:pStyle w:val="gemStandard"/>
      </w:pPr>
      <w:r>
        <w:t>Das KTR-AdV-Terminal ist ein Produkttyp der TI. Anforderungen an den Produkttyp sind in [gemSpec_KTR-AdV-Terminal] spezifiziert.</w:t>
      </w:r>
    </w:p>
    <w:bookmarkEnd w:id="75"/>
    <w:p w:rsidR="006B21C7" w:rsidRDefault="006B21C7" w:rsidP="006B21C7">
      <w:pPr>
        <w:pStyle w:val="berschrift1"/>
        <w:sectPr w:rsidR="006B21C7" w:rsidSect="00181276">
          <w:pgSz w:w="11906" w:h="16838" w:code="9"/>
          <w:pgMar w:top="1916" w:right="1418" w:bottom="1134" w:left="1701" w:header="539" w:footer="437" w:gutter="0"/>
          <w:cols w:space="708"/>
          <w:docGrid w:linePitch="360"/>
        </w:sectPr>
      </w:pPr>
    </w:p>
    <w:p w:rsidR="00CB1BFC" w:rsidRPr="005335F1" w:rsidRDefault="00CB1BFC" w:rsidP="006B21C7">
      <w:pPr>
        <w:pStyle w:val="berschrift1"/>
      </w:pPr>
      <w:bookmarkStart w:id="101" w:name="_Toc501706202"/>
      <w:r w:rsidRPr="005335F1">
        <w:lastRenderedPageBreak/>
        <w:t>Zerlegung des Produkttyps</w:t>
      </w:r>
      <w:bookmarkEnd w:id="101"/>
    </w:p>
    <w:p w:rsidR="00CB1BFC" w:rsidRDefault="00CB1BFC" w:rsidP="00CB1BFC">
      <w:pPr>
        <w:pStyle w:val="gemStandard"/>
      </w:pPr>
      <w:r>
        <w:t>Der Produkttyp KTR-AdV besteht aus den Teilsystemen AdV-Server und AdV-App.</w:t>
      </w:r>
    </w:p>
    <w:p w:rsidR="00CB1BFC" w:rsidRDefault="00CB1BFC" w:rsidP="00CB1BFC">
      <w:pPr>
        <w:pStyle w:val="gemStandard"/>
      </w:pPr>
      <w:r w:rsidRPr="003B7A93">
        <w:t xml:space="preserve">Im Folgenden wird die Zerlegung des </w:t>
      </w:r>
      <w:r>
        <w:t xml:space="preserve">Produkttyps KTR-AdV </w:t>
      </w:r>
      <w:r w:rsidRPr="003B7A93">
        <w:t>dargestellt, welche für die Übersicht der funktionalen Leistungsmerkmale in vorliegender Spezifikation nötig ist.</w:t>
      </w:r>
    </w:p>
    <w:p w:rsidR="00CB1BFC" w:rsidRDefault="00CB1BFC" w:rsidP="00CB1BFC">
      <w:pPr>
        <w:pStyle w:val="gemStandard"/>
        <w:jc w:val="center"/>
      </w:pPr>
      <w:r>
        <w:object w:dxaOrig="7735" w:dyaOrig="7883">
          <v:shape id="_x0000_i1027" type="#_x0000_t75" style="width:387pt;height:395.4pt" o:ole="">
            <v:imagedata r:id="rId22" o:title=""/>
          </v:shape>
          <o:OLEObject Type="Embed" ProgID="Visio.Drawing.11" ShapeID="_x0000_i1027" DrawAspect="Content" ObjectID="_1575448046" r:id="rId23"/>
        </w:object>
      </w:r>
      <w:bookmarkStart w:id="102" w:name="_Toc471401507"/>
      <w:bookmarkStart w:id="103" w:name="_Hlk472341594"/>
    </w:p>
    <w:p w:rsidR="00CB1BFC" w:rsidRDefault="00CB1BFC" w:rsidP="00CB1BFC">
      <w:pPr>
        <w:pStyle w:val="Beschriftung"/>
        <w:jc w:val="center"/>
      </w:pPr>
      <w:bookmarkStart w:id="104" w:name="_Toc501017855"/>
      <w:r>
        <w:t xml:space="preserve">Abbildung </w:t>
      </w:r>
      <w:r w:rsidR="006B21C7">
        <w:fldChar w:fldCharType="begin"/>
      </w:r>
      <w:r w:rsidR="006B21C7">
        <w:instrText xml:space="preserve"> SEQ Abbildung \* ARABIC </w:instrText>
      </w:r>
      <w:r w:rsidR="006B21C7">
        <w:fldChar w:fldCharType="separate"/>
      </w:r>
      <w:r w:rsidR="00CD2AF7">
        <w:rPr>
          <w:noProof/>
        </w:rPr>
        <w:t>5</w:t>
      </w:r>
      <w:r w:rsidR="006B21C7">
        <w:rPr>
          <w:noProof/>
        </w:rPr>
        <w:fldChar w:fldCharType="end"/>
      </w:r>
      <w:r>
        <w:t>: ABB_ADV_329 – Komponentendiagramm der KTR-AdV</w:t>
      </w:r>
      <w:bookmarkEnd w:id="102"/>
      <w:bookmarkEnd w:id="104"/>
    </w:p>
    <w:bookmarkEnd w:id="103"/>
    <w:p w:rsidR="00CB1BFC" w:rsidRDefault="00CB1BFC" w:rsidP="00CB1BFC">
      <w:pPr>
        <w:pStyle w:val="gemStandard"/>
      </w:pPr>
      <w:r>
        <w:t xml:space="preserve">In Tabelle </w:t>
      </w:r>
      <w:r w:rsidRPr="00BB6065">
        <w:t>TAB_ADV_329</w:t>
      </w:r>
      <w:r>
        <w:t xml:space="preserve"> werden die Komponenten, ihre Verantwortlichkeit und spezifische Funktionalitäten dargestellt.</w:t>
      </w:r>
    </w:p>
    <w:p w:rsidR="00CB1BFC" w:rsidRDefault="00CB1BFC" w:rsidP="00CB1BFC">
      <w:pPr>
        <w:pStyle w:val="gemStandard"/>
      </w:pPr>
    </w:p>
    <w:p w:rsidR="00CB1BFC" w:rsidRDefault="00CB1BFC" w:rsidP="00CB1BFC">
      <w:pPr>
        <w:pStyle w:val="Beschriftung"/>
        <w:keepNext/>
      </w:pPr>
      <w:bookmarkStart w:id="105" w:name="_Toc471401526"/>
      <w:bookmarkStart w:id="106" w:name="_Toc501017878"/>
      <w:r>
        <w:lastRenderedPageBreak/>
        <w:t xml:space="preserve">Tabelle </w:t>
      </w:r>
      <w:r w:rsidR="006B21C7">
        <w:fldChar w:fldCharType="begin"/>
      </w:r>
      <w:r w:rsidR="006B21C7">
        <w:instrText xml:space="preserve"> SEQ Tabelle \* ARABIC </w:instrText>
      </w:r>
      <w:r w:rsidR="006B21C7">
        <w:fldChar w:fldCharType="separate"/>
      </w:r>
      <w:r w:rsidR="00CD2AF7">
        <w:rPr>
          <w:noProof/>
        </w:rPr>
        <w:t>2</w:t>
      </w:r>
      <w:r w:rsidR="006B21C7">
        <w:rPr>
          <w:noProof/>
        </w:rPr>
        <w:fldChar w:fldCharType="end"/>
      </w:r>
      <w:r>
        <w:t xml:space="preserve">: </w:t>
      </w:r>
      <w:r w:rsidRPr="00EE7A82">
        <w:t>TAB_ADV_329 – Komponenten, Verantwortung und Funktiona</w:t>
      </w:r>
      <w:r>
        <w:rPr>
          <w:noProof/>
        </w:rPr>
        <w:t>litäten</w:t>
      </w:r>
      <w:bookmarkEnd w:id="105"/>
      <w:bookmarkEnd w:id="106"/>
    </w:p>
    <w:tbl>
      <w:tblPr>
        <w:tblStyle w:val="Tabellenraster"/>
        <w:tblW w:w="0" w:type="auto"/>
        <w:tblLook w:val="04A0" w:firstRow="1" w:lastRow="0" w:firstColumn="1" w:lastColumn="0" w:noHBand="0" w:noVBand="1"/>
      </w:tblPr>
      <w:tblGrid>
        <w:gridCol w:w="2108"/>
        <w:gridCol w:w="4533"/>
        <w:gridCol w:w="2362"/>
      </w:tblGrid>
      <w:tr w:rsidR="007D5841" w:rsidTr="00CB1BFC">
        <w:trPr>
          <w:cantSplit/>
          <w:tblHeader/>
        </w:trPr>
        <w:tc>
          <w:tcPr>
            <w:tcW w:w="2235" w:type="dxa"/>
            <w:shd w:val="clear" w:color="auto" w:fill="D9D9D9" w:themeFill="background1" w:themeFillShade="D9"/>
          </w:tcPr>
          <w:p w:rsidR="00CB1BFC" w:rsidRPr="00007BA7" w:rsidRDefault="00CB1BFC" w:rsidP="00CB1BFC">
            <w:pPr>
              <w:pStyle w:val="gemtab11ptAbstand"/>
              <w:keepNext/>
              <w:rPr>
                <w:b/>
                <w:sz w:val="20"/>
                <w:lang w:eastAsia="de-DE"/>
              </w:rPr>
            </w:pPr>
            <w:r w:rsidRPr="00007BA7">
              <w:rPr>
                <w:b/>
                <w:sz w:val="20"/>
                <w:lang w:eastAsia="de-DE"/>
              </w:rPr>
              <w:t>Komponente</w:t>
            </w:r>
          </w:p>
        </w:tc>
        <w:tc>
          <w:tcPr>
            <w:tcW w:w="5496" w:type="dxa"/>
            <w:shd w:val="clear" w:color="auto" w:fill="D9D9D9" w:themeFill="background1" w:themeFillShade="D9"/>
          </w:tcPr>
          <w:p w:rsidR="00CB1BFC" w:rsidRPr="00007BA7" w:rsidRDefault="00CB1BFC" w:rsidP="00CB1BFC">
            <w:pPr>
              <w:pStyle w:val="gemtab11ptAbstand"/>
              <w:keepNext/>
              <w:rPr>
                <w:b/>
                <w:sz w:val="20"/>
                <w:lang w:eastAsia="de-DE"/>
              </w:rPr>
            </w:pPr>
            <w:r>
              <w:rPr>
                <w:b/>
                <w:sz w:val="20"/>
                <w:lang w:eastAsia="de-DE"/>
              </w:rPr>
              <w:t xml:space="preserve">Verantwortung und </w:t>
            </w:r>
            <w:r w:rsidRPr="00007BA7">
              <w:rPr>
                <w:b/>
                <w:sz w:val="20"/>
                <w:lang w:eastAsia="de-DE"/>
              </w:rPr>
              <w:t>Funktionalität</w:t>
            </w:r>
          </w:p>
        </w:tc>
        <w:tc>
          <w:tcPr>
            <w:tcW w:w="1272" w:type="dxa"/>
            <w:shd w:val="clear" w:color="auto" w:fill="D9D9D9" w:themeFill="background1" w:themeFillShade="D9"/>
          </w:tcPr>
          <w:p w:rsidR="00CB1BFC" w:rsidRDefault="00CB1BFC" w:rsidP="00CB1BFC">
            <w:pPr>
              <w:pStyle w:val="gemtab11ptAbstand"/>
              <w:keepNext/>
              <w:rPr>
                <w:b/>
                <w:sz w:val="20"/>
                <w:lang w:eastAsia="de-DE"/>
              </w:rPr>
            </w:pPr>
            <w:r>
              <w:rPr>
                <w:b/>
                <w:sz w:val="20"/>
                <w:lang w:eastAsia="de-DE"/>
              </w:rPr>
              <w:t>Spezifiziert in</w:t>
            </w:r>
          </w:p>
        </w:tc>
      </w:tr>
      <w:tr w:rsidR="007D5841" w:rsidTr="00CB1BFC">
        <w:trPr>
          <w:cantSplit/>
        </w:trPr>
        <w:tc>
          <w:tcPr>
            <w:tcW w:w="2235" w:type="dxa"/>
          </w:tcPr>
          <w:p w:rsidR="00CB1BFC" w:rsidRDefault="00CB1BFC" w:rsidP="00CB1BFC">
            <w:pPr>
              <w:pStyle w:val="gemTab10pt"/>
            </w:pPr>
            <w:r>
              <w:t>AdV-App</w:t>
            </w:r>
          </w:p>
        </w:tc>
        <w:tc>
          <w:tcPr>
            <w:tcW w:w="5496" w:type="dxa"/>
          </w:tcPr>
          <w:p w:rsidR="00CB1BFC" w:rsidRDefault="00CB1BFC" w:rsidP="00CB1BFC">
            <w:pPr>
              <w:pStyle w:val="gemTab10pt"/>
            </w:pPr>
            <w:r>
              <w:t>Diese Komponente stellt die clientseitige Funktionalität zur Verfügung.</w:t>
            </w:r>
          </w:p>
          <w:p w:rsidR="00CB1BFC" w:rsidRDefault="00CB1BFC" w:rsidP="00CB1BFC">
            <w:pPr>
              <w:pStyle w:val="gemTab10pt"/>
              <w:numPr>
                <w:ilvl w:val="0"/>
                <w:numId w:val="19"/>
              </w:numPr>
            </w:pPr>
            <w:r>
              <w:t>Darstellung der Benutzeroberfläche für den Versicherten</w:t>
            </w:r>
          </w:p>
        </w:tc>
        <w:tc>
          <w:tcPr>
            <w:tcW w:w="1272" w:type="dxa"/>
          </w:tcPr>
          <w:p w:rsidR="00CB1BFC" w:rsidRDefault="00CB1BFC" w:rsidP="00CB1BFC">
            <w:pPr>
              <w:pStyle w:val="gemTab10pt"/>
            </w:pPr>
            <w:r>
              <w:t xml:space="preserve">Kap. </w:t>
            </w:r>
            <w:r>
              <w:fldChar w:fldCharType="begin"/>
            </w:r>
            <w:r>
              <w:instrText xml:space="preserve"> REF _Ref472344714 \r \h  \* MERGEFORMAT </w:instrText>
            </w:r>
            <w:r>
              <w:fldChar w:fldCharType="separate"/>
            </w:r>
            <w:r w:rsidR="00CD2AF7">
              <w:t>6</w:t>
            </w:r>
            <w:r>
              <w:fldChar w:fldCharType="end"/>
            </w:r>
          </w:p>
        </w:tc>
      </w:tr>
      <w:tr w:rsidR="007D5841" w:rsidTr="00CB1BFC">
        <w:trPr>
          <w:cantSplit/>
        </w:trPr>
        <w:tc>
          <w:tcPr>
            <w:tcW w:w="2235" w:type="dxa"/>
          </w:tcPr>
          <w:p w:rsidR="00CB1BFC" w:rsidRDefault="00CB1BFC" w:rsidP="00CB1BFC">
            <w:pPr>
              <w:pStyle w:val="gemTab10pt"/>
            </w:pPr>
            <w:r>
              <w:t>Fachlogik (App)</w:t>
            </w:r>
          </w:p>
        </w:tc>
        <w:tc>
          <w:tcPr>
            <w:tcW w:w="5496" w:type="dxa"/>
          </w:tcPr>
          <w:p w:rsidR="00CB1BFC" w:rsidRDefault="00CB1BFC" w:rsidP="00CB1BFC">
            <w:pPr>
              <w:pStyle w:val="gemTab10pt"/>
            </w:pPr>
            <w:r>
              <w:t xml:space="preserve">In dieser Komponente wird die gesamte Fachlogik in Form von fachanwendungsspezifischen Modulen gebündelt. </w:t>
            </w:r>
            <w:r w:rsidRPr="00BB6065">
              <w:t xml:space="preserve">Daten werden - </w:t>
            </w:r>
            <w:r>
              <w:t>soweit</w:t>
            </w:r>
            <w:r w:rsidRPr="00BB6065">
              <w:t xml:space="preserve"> möglich - </w:t>
            </w:r>
            <w:r>
              <w:t>ausschließlich</w:t>
            </w:r>
            <w:r w:rsidRPr="00BB6065">
              <w:t xml:space="preserve"> lokal verarbeitet.</w:t>
            </w:r>
          </w:p>
        </w:tc>
        <w:tc>
          <w:tcPr>
            <w:tcW w:w="1272" w:type="dxa"/>
          </w:tcPr>
          <w:p w:rsidR="00CB1BFC" w:rsidRDefault="00CB1BFC" w:rsidP="00CB1BFC">
            <w:pPr>
              <w:pStyle w:val="gemTab10pt"/>
            </w:pPr>
            <w:r>
              <w:t xml:space="preserve">Kap. </w:t>
            </w:r>
            <w:r>
              <w:fldChar w:fldCharType="begin"/>
            </w:r>
            <w:r>
              <w:instrText xml:space="preserve"> REF _Ref472344748 \r \h  \* MERGEFORMAT </w:instrText>
            </w:r>
            <w:r>
              <w:fldChar w:fldCharType="separate"/>
            </w:r>
            <w:r w:rsidR="00CD2AF7">
              <w:t>6.1</w:t>
            </w:r>
            <w:r>
              <w:fldChar w:fldCharType="end"/>
            </w:r>
          </w:p>
        </w:tc>
      </w:tr>
      <w:tr w:rsidR="007D5841" w:rsidTr="00CB1BFC">
        <w:trPr>
          <w:cantSplit/>
        </w:trPr>
        <w:tc>
          <w:tcPr>
            <w:tcW w:w="2235" w:type="dxa"/>
          </w:tcPr>
          <w:p w:rsidR="00CB1BFC" w:rsidRPr="00522B3C" w:rsidRDefault="00CB1BFC" w:rsidP="00CB1BFC">
            <w:pPr>
              <w:pStyle w:val="gemTab10pt"/>
            </w:pPr>
            <w:r w:rsidRPr="00522B3C">
              <w:t>F</w:t>
            </w:r>
            <w:r>
              <w:t>LA-</w:t>
            </w:r>
            <w:r w:rsidRPr="00522B3C">
              <w:t>AdV</w:t>
            </w:r>
          </w:p>
        </w:tc>
        <w:tc>
          <w:tcPr>
            <w:tcW w:w="5496" w:type="dxa"/>
          </w:tcPr>
          <w:p w:rsidR="00CB1BFC" w:rsidRDefault="00CB1BFC" w:rsidP="00CB1BFC">
            <w:pPr>
              <w:pStyle w:val="gemTab10pt"/>
            </w:pPr>
            <w:r>
              <w:t xml:space="preserve">Dieses Modul setzt die Anwendungsfälle der Fachanwendung AdV um. </w:t>
            </w:r>
          </w:p>
          <w:p w:rsidR="00CB1BFC" w:rsidRDefault="00CB1BFC" w:rsidP="00CB1BFC">
            <w:pPr>
              <w:pStyle w:val="gemTab10pt"/>
            </w:pPr>
            <w:r>
              <w:t>Das Modul stellt generische Funktionalitäten bereit, welche durch die Fachanwendungen für ihre Anwendungsfälle genutzt werden können.</w:t>
            </w:r>
          </w:p>
        </w:tc>
        <w:tc>
          <w:tcPr>
            <w:tcW w:w="1272" w:type="dxa"/>
          </w:tcPr>
          <w:p w:rsidR="00CB1BFC" w:rsidRDefault="00CB1BFC" w:rsidP="00CB1BFC">
            <w:pPr>
              <w:pStyle w:val="gemTab10pt"/>
            </w:pPr>
            <w:r>
              <w:t xml:space="preserve">Kap. </w:t>
            </w:r>
            <w:r>
              <w:fldChar w:fldCharType="begin"/>
            </w:r>
            <w:r>
              <w:instrText xml:space="preserve"> REF _Ref472344823 \r \h  \* MERGEFORMAT </w:instrText>
            </w:r>
            <w:r>
              <w:fldChar w:fldCharType="separate"/>
            </w:r>
            <w:r w:rsidR="00CD2AF7">
              <w:t>6.1.4</w:t>
            </w:r>
            <w:r>
              <w:fldChar w:fldCharType="end"/>
            </w:r>
          </w:p>
        </w:tc>
      </w:tr>
      <w:tr w:rsidR="007D5841" w:rsidTr="00CB1BFC">
        <w:trPr>
          <w:cantSplit/>
        </w:trPr>
        <w:tc>
          <w:tcPr>
            <w:tcW w:w="2235" w:type="dxa"/>
          </w:tcPr>
          <w:p w:rsidR="00CB1BFC" w:rsidRPr="00D30C68" w:rsidRDefault="00CB1BFC" w:rsidP="00CB1BFC">
            <w:pPr>
              <w:pStyle w:val="gemTab10pt"/>
            </w:pPr>
            <w:r w:rsidRPr="00D30C68">
              <w:t>FLA-AMTS</w:t>
            </w:r>
          </w:p>
        </w:tc>
        <w:tc>
          <w:tcPr>
            <w:tcW w:w="5496" w:type="dxa"/>
          </w:tcPr>
          <w:p w:rsidR="00CB1BFC" w:rsidRPr="00ED621B" w:rsidRDefault="00CB1BFC" w:rsidP="00CB1BFC">
            <w:pPr>
              <w:pStyle w:val="gemTab10pt"/>
            </w:pPr>
            <w:r w:rsidRPr="00ED621B">
              <w:t xml:space="preserve">Dieses Modul setzt die Anwendungsfälle der Fachanwendung AMTS um. </w:t>
            </w:r>
          </w:p>
          <w:p w:rsidR="00CB1BFC" w:rsidRPr="00ED621B" w:rsidRDefault="00CB1BFC" w:rsidP="00CB1BFC">
            <w:pPr>
              <w:pStyle w:val="gemTab10pt"/>
            </w:pPr>
            <w:r w:rsidRPr="00ED621B">
              <w:t>Aktuell können alle AMTS-Anwendungsfälle durch generische AdV-Operationen umgesetzt werden. Deshalb enthält dieser Modul derzeit keine fachanwendungsspezifischen Abläufe.</w:t>
            </w:r>
          </w:p>
        </w:tc>
        <w:tc>
          <w:tcPr>
            <w:tcW w:w="1272" w:type="dxa"/>
          </w:tcPr>
          <w:p w:rsidR="00CB1BFC" w:rsidRPr="00D30C68" w:rsidRDefault="00CB1BFC" w:rsidP="00CB1BFC">
            <w:pPr>
              <w:pStyle w:val="gemTab10pt"/>
            </w:pPr>
            <w:r>
              <w:t xml:space="preserve">Kap. </w:t>
            </w:r>
            <w:r w:rsidRPr="00D30C68">
              <w:fldChar w:fldCharType="begin"/>
            </w:r>
            <w:r w:rsidRPr="00D30C68">
              <w:instrText xml:space="preserve"> REF _Ref472344844 \r \h </w:instrText>
            </w:r>
            <w:r>
              <w:instrText xml:space="preserve"> \* MERGEFORMAT </w:instrText>
            </w:r>
            <w:r w:rsidRPr="00D30C68">
              <w:fldChar w:fldCharType="separate"/>
            </w:r>
            <w:r w:rsidR="00CD2AF7">
              <w:t>6.1.8</w:t>
            </w:r>
            <w:r w:rsidRPr="00D30C68">
              <w:fldChar w:fldCharType="end"/>
            </w:r>
          </w:p>
        </w:tc>
      </w:tr>
      <w:tr w:rsidR="007D5841" w:rsidTr="00CB1BFC">
        <w:trPr>
          <w:cantSplit/>
        </w:trPr>
        <w:tc>
          <w:tcPr>
            <w:tcW w:w="2235" w:type="dxa"/>
          </w:tcPr>
          <w:p w:rsidR="00CB1BFC" w:rsidRPr="00D30C68" w:rsidRDefault="00CB1BFC" w:rsidP="00CB1BFC">
            <w:pPr>
              <w:pStyle w:val="gemTab10pt"/>
            </w:pPr>
            <w:r w:rsidRPr="00D30C68">
              <w:t>FLA-NFDM</w:t>
            </w:r>
          </w:p>
        </w:tc>
        <w:tc>
          <w:tcPr>
            <w:tcW w:w="5496" w:type="dxa"/>
          </w:tcPr>
          <w:p w:rsidR="00CB1BFC" w:rsidRDefault="00CB1BFC" w:rsidP="00CB1BFC">
            <w:pPr>
              <w:pStyle w:val="gemTab10pt"/>
            </w:pPr>
            <w:r w:rsidRPr="00D30C68">
              <w:t>Dieses Modul setzt die Anwendungsfälle</w:t>
            </w:r>
            <w:r w:rsidR="00D36E23">
              <w:t xml:space="preserve"> </w:t>
            </w:r>
            <w:r w:rsidRPr="00D30C68">
              <w:t>der Anwendung DPE um.</w:t>
            </w:r>
          </w:p>
          <w:p w:rsidR="00CB1BFC" w:rsidRPr="00D30C68" w:rsidRDefault="00CB1BFC" w:rsidP="00CB1BFC">
            <w:pPr>
              <w:pStyle w:val="gemTab10pt"/>
            </w:pPr>
            <w:r>
              <w:t>Wenn sich die Anwendungsfälle aufgrund fachanwendungsspezifischer Abläufe nicht durch generische AdV-Operationen umsetzen lassen, dann werden Leistungen von fachanwendungsspezifischen Operationen genutzt. Diese sind in [</w:t>
            </w:r>
            <w:r w:rsidRPr="00035DF5">
              <w:t>gemSpec_FLA_NFDM</w:t>
            </w:r>
            <w:r>
              <w:t>] spezifiziert.</w:t>
            </w:r>
          </w:p>
        </w:tc>
        <w:tc>
          <w:tcPr>
            <w:tcW w:w="1272" w:type="dxa"/>
          </w:tcPr>
          <w:p w:rsidR="00CB1BFC" w:rsidRDefault="00CB1BFC" w:rsidP="00CB1BFC">
            <w:pPr>
              <w:pStyle w:val="gemTab10pt"/>
            </w:pPr>
            <w:r>
              <w:t xml:space="preserve">Kap. </w:t>
            </w:r>
            <w:r w:rsidRPr="00D30C68">
              <w:fldChar w:fldCharType="begin"/>
            </w:r>
            <w:r w:rsidRPr="00D30C68">
              <w:instrText xml:space="preserve"> REF _Ref472344864 \r \h </w:instrText>
            </w:r>
            <w:r>
              <w:instrText xml:space="preserve"> \* MERGEFORMAT </w:instrText>
            </w:r>
            <w:r w:rsidRPr="00D30C68">
              <w:fldChar w:fldCharType="separate"/>
            </w:r>
            <w:r w:rsidR="00CD2AF7">
              <w:t>6.1.6</w:t>
            </w:r>
            <w:r w:rsidRPr="00D30C68">
              <w:fldChar w:fldCharType="end"/>
            </w:r>
          </w:p>
          <w:p w:rsidR="00CB1BFC" w:rsidRDefault="00CB1BFC" w:rsidP="00CB1BFC">
            <w:pPr>
              <w:pStyle w:val="gemTab10pt"/>
            </w:pPr>
            <w:r>
              <w:t xml:space="preserve">Kap. </w:t>
            </w:r>
            <w:r w:rsidRPr="00D30C68">
              <w:fldChar w:fldCharType="begin"/>
            </w:r>
            <w:r w:rsidRPr="00D30C68">
              <w:instrText xml:space="preserve"> REF _Ref472344880 \r \h </w:instrText>
            </w:r>
            <w:r>
              <w:instrText xml:space="preserve"> \* MERGEFORMAT </w:instrText>
            </w:r>
            <w:r w:rsidRPr="00D30C68">
              <w:fldChar w:fldCharType="separate"/>
            </w:r>
            <w:r w:rsidR="00CD2AF7">
              <w:t>6.1.7</w:t>
            </w:r>
            <w:r w:rsidRPr="00D30C68">
              <w:fldChar w:fldCharType="end"/>
            </w:r>
          </w:p>
          <w:p w:rsidR="00CB1BFC" w:rsidRPr="00D30C68" w:rsidRDefault="00CB1BFC" w:rsidP="00CB1BFC">
            <w:pPr>
              <w:pStyle w:val="gemTab10pt"/>
            </w:pPr>
            <w:r>
              <w:t>[</w:t>
            </w:r>
            <w:r w:rsidRPr="00035DF5">
              <w:t>gemSpec_FLA_NFDM</w:t>
            </w:r>
            <w:r>
              <w:t>]</w:t>
            </w:r>
          </w:p>
        </w:tc>
      </w:tr>
      <w:tr w:rsidR="007D5841" w:rsidTr="00CB1BFC">
        <w:trPr>
          <w:cantSplit/>
        </w:trPr>
        <w:tc>
          <w:tcPr>
            <w:tcW w:w="2235" w:type="dxa"/>
          </w:tcPr>
          <w:p w:rsidR="00CB1BFC" w:rsidRPr="00D30C68" w:rsidRDefault="00CB1BFC" w:rsidP="00CB1BFC">
            <w:pPr>
              <w:pStyle w:val="gemTab10pt"/>
            </w:pPr>
            <w:r w:rsidRPr="00D30C68">
              <w:t>FLA-VSDM</w:t>
            </w:r>
          </w:p>
        </w:tc>
        <w:tc>
          <w:tcPr>
            <w:tcW w:w="5496" w:type="dxa"/>
          </w:tcPr>
          <w:p w:rsidR="00CB1BFC" w:rsidRPr="00D30C68" w:rsidRDefault="00CB1BFC" w:rsidP="00CB1BFC">
            <w:pPr>
              <w:pStyle w:val="gemTab10pt"/>
            </w:pPr>
            <w:r w:rsidRPr="00D30C68">
              <w:t>Dieses Modul setzt den Anwendungsfall der Fachanwendung VSDM um.</w:t>
            </w:r>
            <w:r>
              <w:t xml:space="preserve"> Für den Ablauf wird eine fachanwendungsspezifische Operation genutzt, welche in [gemSpec_FM_VSDM] spezifiziert ist.</w:t>
            </w:r>
          </w:p>
        </w:tc>
        <w:tc>
          <w:tcPr>
            <w:tcW w:w="1272" w:type="dxa"/>
          </w:tcPr>
          <w:p w:rsidR="00CB1BFC" w:rsidRDefault="00CB1BFC" w:rsidP="00CB1BFC">
            <w:pPr>
              <w:pStyle w:val="gemTab10pt"/>
            </w:pPr>
            <w:r w:rsidRPr="00D30C68">
              <w:fldChar w:fldCharType="begin"/>
            </w:r>
            <w:r w:rsidRPr="00D30C68">
              <w:instrText xml:space="preserve"> REF _Ref471403824 \r \h </w:instrText>
            </w:r>
            <w:r>
              <w:instrText xml:space="preserve"> \* MERGEFORMAT </w:instrText>
            </w:r>
            <w:r w:rsidRPr="00D30C68">
              <w:fldChar w:fldCharType="separate"/>
            </w:r>
            <w:r w:rsidR="00CD2AF7">
              <w:t>6.1.5</w:t>
            </w:r>
            <w:r w:rsidRPr="00D30C68">
              <w:fldChar w:fldCharType="end"/>
            </w:r>
          </w:p>
          <w:p w:rsidR="00CB1BFC" w:rsidRPr="00D30C68" w:rsidRDefault="00CB1BFC" w:rsidP="00CB1BFC">
            <w:pPr>
              <w:pStyle w:val="gemTab10pt"/>
            </w:pPr>
            <w:r>
              <w:t>[gemSpec_FM_VSDM]</w:t>
            </w:r>
          </w:p>
        </w:tc>
      </w:tr>
      <w:tr w:rsidR="007D5841" w:rsidTr="00CB1BFC">
        <w:trPr>
          <w:cantSplit/>
        </w:trPr>
        <w:tc>
          <w:tcPr>
            <w:tcW w:w="2235" w:type="dxa"/>
          </w:tcPr>
          <w:p w:rsidR="00CB1BFC" w:rsidRPr="00522B3C" w:rsidRDefault="00CB1BFC" w:rsidP="00CB1BFC">
            <w:pPr>
              <w:pStyle w:val="gemTab10pt"/>
            </w:pPr>
            <w:r w:rsidRPr="001A2057">
              <w:t>Plattformbausteine</w:t>
            </w:r>
            <w:r>
              <w:br/>
            </w:r>
            <w:r w:rsidRPr="001A2057">
              <w:t>(App)</w:t>
            </w:r>
          </w:p>
        </w:tc>
        <w:tc>
          <w:tcPr>
            <w:tcW w:w="5496" w:type="dxa"/>
          </w:tcPr>
          <w:p w:rsidR="00CB1BFC" w:rsidRDefault="00CB1BFC" w:rsidP="00CB1BFC">
            <w:pPr>
              <w:pStyle w:val="gemTab10pt"/>
            </w:pPr>
            <w:r>
              <w:t>In dieser Komponente sind sämtliche Plattformbausteine, die in der App benötigt werden, enthalten. Diese Komponente wird von der Fachlogik angesteuert und stellt Funktionalitäten der TI-Plattform zur Verfügung:</w:t>
            </w:r>
          </w:p>
          <w:p w:rsidR="00CB1BFC" w:rsidRDefault="00CB1BFC" w:rsidP="00CB1BFC">
            <w:pPr>
              <w:pStyle w:val="gemTab10pt"/>
              <w:numPr>
                <w:ilvl w:val="0"/>
                <w:numId w:val="20"/>
              </w:numPr>
            </w:pPr>
            <w:r w:rsidRPr="003B7A93">
              <w:t>Zugriff auf die eGK</w:t>
            </w:r>
          </w:p>
        </w:tc>
        <w:tc>
          <w:tcPr>
            <w:tcW w:w="1272" w:type="dxa"/>
          </w:tcPr>
          <w:p w:rsidR="00CB1BFC" w:rsidRDefault="00CB1BFC" w:rsidP="00CB1BFC">
            <w:pPr>
              <w:pStyle w:val="gemTab10pt"/>
            </w:pPr>
            <w:r>
              <w:t xml:space="preserve">Kap. </w:t>
            </w:r>
            <w:r>
              <w:fldChar w:fldCharType="begin"/>
            </w:r>
            <w:r>
              <w:instrText xml:space="preserve"> REF _Ref472344963 \r \h  \* MERGEFORMAT </w:instrText>
            </w:r>
            <w:r>
              <w:fldChar w:fldCharType="separate"/>
            </w:r>
            <w:r w:rsidR="00CD2AF7">
              <w:t>6.1.10</w:t>
            </w:r>
            <w:r>
              <w:fldChar w:fldCharType="end"/>
            </w:r>
          </w:p>
        </w:tc>
      </w:tr>
      <w:tr w:rsidR="007D5841" w:rsidTr="00CB1BFC">
        <w:trPr>
          <w:cantSplit/>
        </w:trPr>
        <w:tc>
          <w:tcPr>
            <w:tcW w:w="2235" w:type="dxa"/>
          </w:tcPr>
          <w:p w:rsidR="00CB1BFC" w:rsidRDefault="00CB1BFC" w:rsidP="00CB1BFC">
            <w:pPr>
              <w:pStyle w:val="gemTab10pt"/>
            </w:pPr>
            <w:r w:rsidRPr="00007BA7">
              <w:t>ServerProxy</w:t>
            </w:r>
          </w:p>
        </w:tc>
        <w:tc>
          <w:tcPr>
            <w:tcW w:w="5496" w:type="dxa"/>
          </w:tcPr>
          <w:p w:rsidR="00CB1BFC" w:rsidRDefault="00CB1BFC" w:rsidP="00CB1BFC">
            <w:pPr>
              <w:pStyle w:val="gemTab10pt"/>
            </w:pPr>
            <w:r>
              <w:t>Diese Komponente stellt die Verbindung zum AdV-Server her.</w:t>
            </w:r>
          </w:p>
          <w:p w:rsidR="00CB1BFC" w:rsidRDefault="00CB1BFC" w:rsidP="00CB1BFC">
            <w:pPr>
              <w:pStyle w:val="gemTab10pt"/>
              <w:numPr>
                <w:ilvl w:val="0"/>
                <w:numId w:val="20"/>
              </w:numPr>
            </w:pPr>
            <w:r w:rsidRPr="003B7A93">
              <w:t xml:space="preserve">Sichere Verbindung mit dem </w:t>
            </w:r>
            <w:r>
              <w:t>AdV-</w:t>
            </w:r>
            <w:r w:rsidRPr="003B7A93">
              <w:t>Server</w:t>
            </w:r>
          </w:p>
          <w:p w:rsidR="00CB1BFC" w:rsidRDefault="00CB1BFC" w:rsidP="00CB1BFC">
            <w:pPr>
              <w:pStyle w:val="gemTab10pt"/>
            </w:pPr>
            <w:r>
              <w:t xml:space="preserve">Diese Verbindung ist eine Innenschnittstelle an die nur Sicherheitsanforderungen im </w:t>
            </w:r>
            <w:r w:rsidRPr="00014260">
              <w:t xml:space="preserve">Abschnitt </w:t>
            </w:r>
            <w:r w:rsidRPr="00014260">
              <w:fldChar w:fldCharType="begin"/>
            </w:r>
            <w:r w:rsidRPr="00014260">
              <w:instrText xml:space="preserve"> REF _Ref472004473 \w \h </w:instrText>
            </w:r>
            <w:r>
              <w:instrText xml:space="preserve"> \* MERGEFORMAT </w:instrText>
            </w:r>
            <w:r w:rsidRPr="00014260">
              <w:fldChar w:fldCharType="separate"/>
            </w:r>
            <w:r w:rsidR="00CD2AF7">
              <w:t>5.1.2</w:t>
            </w:r>
            <w:r w:rsidRPr="00014260">
              <w:fldChar w:fldCharType="end"/>
            </w:r>
            <w:r w:rsidRPr="00014260">
              <w:t xml:space="preserve"> </w:t>
            </w:r>
            <w:r>
              <w:t>gestellt werden.</w:t>
            </w:r>
          </w:p>
        </w:tc>
        <w:tc>
          <w:tcPr>
            <w:tcW w:w="1272" w:type="dxa"/>
          </w:tcPr>
          <w:p w:rsidR="00CB1BFC" w:rsidRDefault="00CB1BFC" w:rsidP="00CB1BFC">
            <w:pPr>
              <w:pStyle w:val="gemTab10pt"/>
            </w:pPr>
            <w:r>
              <w:t xml:space="preserve">Kap. </w:t>
            </w:r>
            <w:r>
              <w:fldChar w:fldCharType="begin"/>
            </w:r>
            <w:r>
              <w:instrText xml:space="preserve"> REF _Ref472345011 \r \h  \* MERGEFORMAT </w:instrText>
            </w:r>
            <w:r>
              <w:fldChar w:fldCharType="separate"/>
            </w:r>
            <w:r w:rsidR="00CD2AF7">
              <w:t>5.1.2</w:t>
            </w:r>
            <w:r>
              <w:fldChar w:fldCharType="end"/>
            </w:r>
          </w:p>
        </w:tc>
      </w:tr>
      <w:tr w:rsidR="007D5841" w:rsidTr="00CB1BFC">
        <w:trPr>
          <w:cantSplit/>
        </w:trPr>
        <w:tc>
          <w:tcPr>
            <w:tcW w:w="2235" w:type="dxa"/>
          </w:tcPr>
          <w:p w:rsidR="00CB1BFC" w:rsidRDefault="00CB1BFC" w:rsidP="00CB1BFC">
            <w:pPr>
              <w:pStyle w:val="gemTab10pt"/>
            </w:pPr>
            <w:r>
              <w:t>AdV-Server</w:t>
            </w:r>
          </w:p>
        </w:tc>
        <w:tc>
          <w:tcPr>
            <w:tcW w:w="5496" w:type="dxa"/>
          </w:tcPr>
          <w:p w:rsidR="00CB1BFC" w:rsidRDefault="00CB1BFC" w:rsidP="00CB1BFC">
            <w:pPr>
              <w:pStyle w:val="gemTab10pt"/>
            </w:pPr>
            <w:r>
              <w:t>Diese Komponente stellt die Funktionalitäten zur Verfügung, die eine AdV-App benötigt, um mit den Diensten der zentralen TI und Fachdiensten in der TI zu kommunizieren.</w:t>
            </w:r>
          </w:p>
        </w:tc>
        <w:tc>
          <w:tcPr>
            <w:tcW w:w="1272" w:type="dxa"/>
          </w:tcPr>
          <w:p w:rsidR="00CB1BFC" w:rsidRDefault="00CB1BFC" w:rsidP="00CB1BFC">
            <w:pPr>
              <w:pStyle w:val="gemTab10pt"/>
            </w:pPr>
            <w:r>
              <w:t xml:space="preserve">Kap. </w:t>
            </w:r>
            <w:r>
              <w:fldChar w:fldCharType="begin"/>
            </w:r>
            <w:r>
              <w:instrText xml:space="preserve"> REF _Ref472345175 \r \h  \* MERGEFORMAT </w:instrText>
            </w:r>
            <w:r>
              <w:fldChar w:fldCharType="separate"/>
            </w:r>
            <w:r w:rsidR="00CD2AF7">
              <w:t>6</w:t>
            </w:r>
            <w:r>
              <w:fldChar w:fldCharType="end"/>
            </w:r>
          </w:p>
        </w:tc>
      </w:tr>
      <w:tr w:rsidR="007D5841" w:rsidTr="00CB1BFC">
        <w:trPr>
          <w:cantSplit/>
        </w:trPr>
        <w:tc>
          <w:tcPr>
            <w:tcW w:w="2235" w:type="dxa"/>
          </w:tcPr>
          <w:p w:rsidR="00CB1BFC" w:rsidRDefault="00CB1BFC" w:rsidP="00CB1BFC">
            <w:pPr>
              <w:pStyle w:val="gemTab10pt"/>
            </w:pPr>
            <w:r>
              <w:lastRenderedPageBreak/>
              <w:t>Fachlogik (Server)</w:t>
            </w:r>
          </w:p>
        </w:tc>
        <w:tc>
          <w:tcPr>
            <w:tcW w:w="5496" w:type="dxa"/>
          </w:tcPr>
          <w:p w:rsidR="00CB1BFC" w:rsidRDefault="00CB1BFC" w:rsidP="00CB1BFC">
            <w:pPr>
              <w:pStyle w:val="gemTab10pt"/>
            </w:pPr>
            <w:r>
              <w:t>In dieser Komponente wird die gesamte Fachlogik in Form von fachanwendungsspezifischen Modulen gebündelt, die im AdV-Server benötigt wird.</w:t>
            </w:r>
          </w:p>
        </w:tc>
        <w:tc>
          <w:tcPr>
            <w:tcW w:w="1272" w:type="dxa"/>
          </w:tcPr>
          <w:p w:rsidR="00CB1BFC" w:rsidRDefault="00CB1BFC" w:rsidP="00CB1BFC">
            <w:pPr>
              <w:pStyle w:val="gemTab10pt"/>
            </w:pPr>
            <w:r>
              <w:t xml:space="preserve">Kap. </w:t>
            </w:r>
            <w:r>
              <w:fldChar w:fldCharType="begin"/>
            </w:r>
            <w:r>
              <w:instrText xml:space="preserve"> REF _Ref472345162 \r \h  \* MERGEFORMAT </w:instrText>
            </w:r>
            <w:r>
              <w:fldChar w:fldCharType="separate"/>
            </w:r>
            <w:r w:rsidR="00CD2AF7">
              <w:t>6.1</w:t>
            </w:r>
            <w:r>
              <w:fldChar w:fldCharType="end"/>
            </w:r>
          </w:p>
        </w:tc>
      </w:tr>
      <w:tr w:rsidR="007D5841" w:rsidTr="00CB1BFC">
        <w:trPr>
          <w:cantSplit/>
        </w:trPr>
        <w:tc>
          <w:tcPr>
            <w:tcW w:w="2235" w:type="dxa"/>
          </w:tcPr>
          <w:p w:rsidR="00CB1BFC" w:rsidRDefault="00CB1BFC" w:rsidP="00CB1BFC">
            <w:pPr>
              <w:pStyle w:val="gemTab10pt"/>
            </w:pPr>
            <w:r>
              <w:t>FLS-VSDM</w:t>
            </w:r>
          </w:p>
        </w:tc>
        <w:tc>
          <w:tcPr>
            <w:tcW w:w="5496" w:type="dxa"/>
          </w:tcPr>
          <w:p w:rsidR="00CB1BFC" w:rsidRPr="00ED621B" w:rsidRDefault="00CB1BFC" w:rsidP="00CB1BFC">
            <w:pPr>
              <w:pStyle w:val="gemTab10pt"/>
            </w:pPr>
            <w:r w:rsidRPr="00ED621B">
              <w:t>Dieses Modul setzt die Fachlogik um, die zwischen dem Modul FLA-VSDM in der AdV-App und den Fachdiensten VSDM in der TI benötigt wird:</w:t>
            </w:r>
          </w:p>
          <w:p w:rsidR="00CB1BFC" w:rsidRPr="00ED621B" w:rsidRDefault="00CB1BFC" w:rsidP="00CB1BFC">
            <w:pPr>
              <w:pStyle w:val="gemTab10pt"/>
              <w:numPr>
                <w:ilvl w:val="0"/>
                <w:numId w:val="20"/>
              </w:numPr>
            </w:pPr>
            <w:r w:rsidRPr="00ED621B">
              <w:t>Aufbau der Verbindung zum Intermediär VSDM</w:t>
            </w:r>
          </w:p>
          <w:p w:rsidR="00CB1BFC" w:rsidRPr="00ED621B" w:rsidRDefault="00CB1BFC" w:rsidP="00CB1BFC">
            <w:pPr>
              <w:pStyle w:val="gemTab10pt"/>
            </w:pPr>
            <w:r w:rsidRPr="00ED621B">
              <w:t>Festlegungen zum Verbindungsaufbau und die entsprechenden Schnittstelle der</w:t>
            </w:r>
            <w:r w:rsidRPr="00ED621B">
              <w:rPr>
                <w:szCs w:val="20"/>
              </w:rPr>
              <w:t xml:space="preserve"> Fachdienste</w:t>
            </w:r>
            <w:r w:rsidRPr="00ED621B">
              <w:t xml:space="preserve"> sind in [gemSpec_SST_VSDM] und [gemSpec_SST_FD_VSDM] spezifiziert.</w:t>
            </w:r>
          </w:p>
        </w:tc>
        <w:tc>
          <w:tcPr>
            <w:tcW w:w="1272" w:type="dxa"/>
          </w:tcPr>
          <w:p w:rsidR="00CB1BFC" w:rsidRPr="00ED621B" w:rsidRDefault="00CB1BFC" w:rsidP="00CB1BFC">
            <w:pPr>
              <w:pStyle w:val="gemTab10pt"/>
            </w:pPr>
            <w:r w:rsidRPr="00ED621B">
              <w:t xml:space="preserve">Kap. </w:t>
            </w:r>
            <w:r w:rsidRPr="00ED621B">
              <w:fldChar w:fldCharType="begin"/>
            </w:r>
            <w:r w:rsidRPr="00ED621B">
              <w:instrText xml:space="preserve"> REF _Ref471403824 \r \h  \* MERGEFORMAT </w:instrText>
            </w:r>
            <w:r w:rsidRPr="00ED621B">
              <w:fldChar w:fldCharType="separate"/>
            </w:r>
            <w:r w:rsidR="00CD2AF7">
              <w:t>6.1.5</w:t>
            </w:r>
            <w:r w:rsidRPr="00ED621B">
              <w:fldChar w:fldCharType="end"/>
            </w:r>
          </w:p>
          <w:p w:rsidR="00CB1BFC" w:rsidRPr="00ED621B" w:rsidRDefault="00CB1BFC" w:rsidP="00CB1BFC">
            <w:pPr>
              <w:pStyle w:val="gemTab10pt"/>
            </w:pPr>
            <w:r w:rsidRPr="00ED621B">
              <w:t>[gemSpec_SST_VSDM]</w:t>
            </w:r>
          </w:p>
          <w:p w:rsidR="00CB1BFC" w:rsidRPr="00ED621B" w:rsidRDefault="00CB1BFC" w:rsidP="00CB1BFC">
            <w:pPr>
              <w:pStyle w:val="gemTab10pt"/>
            </w:pPr>
            <w:r w:rsidRPr="00ED621B">
              <w:t>[gemSpec_SST</w:t>
            </w:r>
            <w:r w:rsidRPr="00ED621B">
              <w:rPr>
                <w:rFonts w:cs="Arial"/>
              </w:rPr>
              <w:softHyphen/>
            </w:r>
            <w:r w:rsidRPr="00ED621B">
              <w:t>_FD_VSDM]</w:t>
            </w:r>
          </w:p>
        </w:tc>
      </w:tr>
      <w:tr w:rsidR="007D5841" w:rsidTr="00CB1BFC">
        <w:trPr>
          <w:cantSplit/>
        </w:trPr>
        <w:tc>
          <w:tcPr>
            <w:tcW w:w="2235" w:type="dxa"/>
          </w:tcPr>
          <w:p w:rsidR="00CB1BFC" w:rsidRDefault="00CB1BFC" w:rsidP="00CB1BFC">
            <w:pPr>
              <w:pStyle w:val="gemTab10pt"/>
            </w:pPr>
            <w:r w:rsidRPr="001A2057">
              <w:t>Plattformbausteine</w:t>
            </w:r>
            <w:r>
              <w:br/>
            </w:r>
            <w:r w:rsidRPr="001A2057">
              <w:t>(</w:t>
            </w:r>
            <w:r>
              <w:t>Server</w:t>
            </w:r>
            <w:r w:rsidRPr="001A2057">
              <w:t>)</w:t>
            </w:r>
          </w:p>
        </w:tc>
        <w:tc>
          <w:tcPr>
            <w:tcW w:w="5496" w:type="dxa"/>
          </w:tcPr>
          <w:p w:rsidR="00CB1BFC" w:rsidRPr="007539EB" w:rsidRDefault="00CB1BFC" w:rsidP="00CB1BFC">
            <w:pPr>
              <w:pStyle w:val="gemTab10pt"/>
            </w:pPr>
            <w:r>
              <w:t xml:space="preserve">In dieser Komponente sind sämtliche Plattformbausteine, die der AdV-Server benötigt, enthalten. Diese Komponente wird von der Fachlogik angesteuert und stellt Funktionalitäten </w:t>
            </w:r>
            <w:r w:rsidRPr="007539EB">
              <w:t>der TI-Plattform zur Verfügung:</w:t>
            </w:r>
          </w:p>
          <w:p w:rsidR="00CB1BFC" w:rsidRPr="007539EB" w:rsidRDefault="00CB1BFC" w:rsidP="00CB1BFC">
            <w:pPr>
              <w:pStyle w:val="gemTab10pt"/>
              <w:numPr>
                <w:ilvl w:val="0"/>
                <w:numId w:val="20"/>
              </w:numPr>
            </w:pPr>
            <w:r w:rsidRPr="007539EB">
              <w:t>Einbeziehung der Identitäten der Kostenträger mit kryptografischen Operation auf deren geheimen Schlüsselmaterial in die AdV-Anwendungsfälle</w:t>
            </w:r>
          </w:p>
          <w:p w:rsidR="00CB1BFC" w:rsidRPr="007539EB" w:rsidRDefault="00CB1BFC" w:rsidP="00CB1BFC">
            <w:pPr>
              <w:pStyle w:val="gemTab10pt"/>
              <w:numPr>
                <w:ilvl w:val="0"/>
                <w:numId w:val="20"/>
              </w:numPr>
            </w:pPr>
            <w:r w:rsidRPr="007539EB">
              <w:t>Prüfung von Zertifikaten</w:t>
            </w:r>
          </w:p>
          <w:p w:rsidR="00CB1BFC" w:rsidRDefault="00CB1BFC" w:rsidP="00CB1BFC">
            <w:pPr>
              <w:pStyle w:val="gemTab10pt"/>
              <w:numPr>
                <w:ilvl w:val="0"/>
                <w:numId w:val="20"/>
              </w:numPr>
            </w:pPr>
            <w:r>
              <w:t>Zugriff auf zentrale Dienste / Fachdienste über den Consumer Adapter</w:t>
            </w:r>
          </w:p>
        </w:tc>
        <w:tc>
          <w:tcPr>
            <w:tcW w:w="1272" w:type="dxa"/>
          </w:tcPr>
          <w:p w:rsidR="00CB1BFC" w:rsidRDefault="00CB1BFC" w:rsidP="00CB1BFC">
            <w:pPr>
              <w:pStyle w:val="gemTab10pt"/>
            </w:pPr>
            <w:r>
              <w:t xml:space="preserve">Kap. </w:t>
            </w:r>
            <w:r>
              <w:fldChar w:fldCharType="begin"/>
            </w:r>
            <w:r>
              <w:instrText xml:space="preserve"> REF _Ref472345092 \r \h  \* MERGEFORMAT </w:instrText>
            </w:r>
            <w:r>
              <w:fldChar w:fldCharType="separate"/>
            </w:r>
            <w:r w:rsidR="00CD2AF7">
              <w:t>6.1.10</w:t>
            </w:r>
            <w:r>
              <w:fldChar w:fldCharType="end"/>
            </w:r>
          </w:p>
        </w:tc>
      </w:tr>
      <w:tr w:rsidR="007D5841" w:rsidTr="00CB1BFC">
        <w:trPr>
          <w:cantSplit/>
        </w:trPr>
        <w:tc>
          <w:tcPr>
            <w:tcW w:w="2235" w:type="dxa"/>
          </w:tcPr>
          <w:p w:rsidR="00CB1BFC" w:rsidRDefault="00CB1BFC" w:rsidP="00CB1BFC">
            <w:pPr>
              <w:pStyle w:val="gemTab10pt"/>
            </w:pPr>
            <w:r>
              <w:t>Consumer Adapter</w:t>
            </w:r>
          </w:p>
        </w:tc>
        <w:tc>
          <w:tcPr>
            <w:tcW w:w="5496" w:type="dxa"/>
          </w:tcPr>
          <w:p w:rsidR="00CB1BFC" w:rsidRDefault="00CB1BFC" w:rsidP="00CB1BFC">
            <w:pPr>
              <w:pStyle w:val="gemTab10pt"/>
            </w:pPr>
            <w:r>
              <w:t xml:space="preserve">Diese Komponente wird durch </w:t>
            </w:r>
            <w:r w:rsidRPr="009802A4">
              <w:t xml:space="preserve">die </w:t>
            </w:r>
            <w:r>
              <w:t xml:space="preserve">TI-Plattform spezifiziert. Der </w:t>
            </w:r>
            <w:r w:rsidRPr="009802A4">
              <w:t xml:space="preserve">Consumer Adapter stellt Leistung </w:t>
            </w:r>
            <w:r>
              <w:t>der TI-Plattform innerhalb des Produkttyps</w:t>
            </w:r>
            <w:r w:rsidRPr="009802A4">
              <w:t xml:space="preserve"> KTR-AdV bereit</w:t>
            </w:r>
            <w:r>
              <w:t xml:space="preserve">. Die Anforderungen an diese Komponente finden sich in übergreifenden Spezifikationen und sind im Produkttypsteckbrief zur KTR-AdV aufgeführt. </w:t>
            </w:r>
          </w:p>
          <w:p w:rsidR="00CB1BFC" w:rsidRDefault="00CB1BFC" w:rsidP="00CB1BFC">
            <w:pPr>
              <w:pStyle w:val="gemTab10pt"/>
            </w:pPr>
            <w:r>
              <w:t>Folgende Funktionalitäten erfüllt diese Komponente:</w:t>
            </w:r>
          </w:p>
          <w:p w:rsidR="00CB1BFC" w:rsidRDefault="00CB1BFC" w:rsidP="00CB1BFC">
            <w:pPr>
              <w:pStyle w:val="gemTab10pt"/>
              <w:numPr>
                <w:ilvl w:val="0"/>
                <w:numId w:val="22"/>
              </w:numPr>
            </w:pPr>
            <w:r>
              <w:t>Anbindung zu den relevanten zentralen Diensten der TI</w:t>
            </w:r>
          </w:p>
          <w:p w:rsidR="00CB1BFC" w:rsidRDefault="00CB1BFC" w:rsidP="00CB1BFC">
            <w:pPr>
              <w:pStyle w:val="gemTab10pt"/>
              <w:numPr>
                <w:ilvl w:val="0"/>
                <w:numId w:val="22"/>
              </w:numPr>
            </w:pPr>
            <w:r>
              <w:t>Anbindung zu den relevanten Fachdiensten der TI</w:t>
            </w:r>
          </w:p>
          <w:p w:rsidR="00CB1BFC" w:rsidRDefault="00CB1BFC" w:rsidP="00CB1BFC">
            <w:pPr>
              <w:pStyle w:val="gemTab10pt"/>
              <w:numPr>
                <w:ilvl w:val="0"/>
                <w:numId w:val="22"/>
              </w:numPr>
            </w:pPr>
            <w:r>
              <w:t>Prüfung von Zertifikaten der TI</w:t>
            </w:r>
          </w:p>
          <w:p w:rsidR="00CB1BFC" w:rsidRDefault="00CB1BFC" w:rsidP="00CB1BFC">
            <w:pPr>
              <w:pStyle w:val="gemTab10pt"/>
              <w:numPr>
                <w:ilvl w:val="0"/>
                <w:numId w:val="22"/>
              </w:numPr>
            </w:pPr>
            <w:r>
              <w:t>Verwaltung des lokalen Truststores</w:t>
            </w:r>
          </w:p>
          <w:p w:rsidR="00CB1BFC" w:rsidRDefault="00CB1BFC" w:rsidP="00CB1BFC">
            <w:pPr>
              <w:pStyle w:val="gemTab10pt"/>
            </w:pPr>
            <w:r>
              <w:t>Diese Leistungen können durch Plattformbausteine oder Module mit Fachlogik genutzt werden.</w:t>
            </w:r>
          </w:p>
        </w:tc>
        <w:tc>
          <w:tcPr>
            <w:tcW w:w="1272" w:type="dxa"/>
          </w:tcPr>
          <w:p w:rsidR="00CB1BFC" w:rsidRDefault="00CB1BFC" w:rsidP="00CB1BFC">
            <w:pPr>
              <w:pStyle w:val="gemTab10pt"/>
            </w:pPr>
            <w:r>
              <w:t xml:space="preserve">Kap. </w:t>
            </w:r>
            <w:r>
              <w:fldChar w:fldCharType="begin"/>
            </w:r>
            <w:r>
              <w:instrText xml:space="preserve"> REF _Ref472345075 \r \h  \* MERGEFORMAT </w:instrText>
            </w:r>
            <w:r>
              <w:fldChar w:fldCharType="separate"/>
            </w:r>
            <w:r w:rsidR="00CD2AF7">
              <w:t>6.2.4</w:t>
            </w:r>
            <w:r>
              <w:fldChar w:fldCharType="end"/>
            </w:r>
          </w:p>
        </w:tc>
      </w:tr>
      <w:tr w:rsidR="007D5841" w:rsidTr="00CB1BFC">
        <w:trPr>
          <w:cantSplit/>
        </w:trPr>
        <w:tc>
          <w:tcPr>
            <w:tcW w:w="2235" w:type="dxa"/>
          </w:tcPr>
          <w:p w:rsidR="00CB1BFC" w:rsidRDefault="00CB1BFC" w:rsidP="00CB1BFC">
            <w:pPr>
              <w:pStyle w:val="gemTab10pt"/>
            </w:pPr>
            <w:r>
              <w:t>AppProxy</w:t>
            </w:r>
          </w:p>
        </w:tc>
        <w:tc>
          <w:tcPr>
            <w:tcW w:w="5496" w:type="dxa"/>
          </w:tcPr>
          <w:p w:rsidR="00CB1BFC" w:rsidRDefault="00CB1BFC" w:rsidP="00CB1BFC">
            <w:pPr>
              <w:pStyle w:val="gemTab10pt"/>
            </w:pPr>
            <w:r>
              <w:t>Diese Komponente stellt die Verbindung zur AdV-App her.</w:t>
            </w:r>
          </w:p>
          <w:p w:rsidR="00CB1BFC" w:rsidRDefault="00CB1BFC" w:rsidP="00CB1BFC">
            <w:pPr>
              <w:pStyle w:val="gemTab10pt"/>
              <w:numPr>
                <w:ilvl w:val="0"/>
                <w:numId w:val="21"/>
              </w:numPr>
            </w:pPr>
            <w:r w:rsidRPr="003B7A93">
              <w:t>Sichere Verbindung mit de</w:t>
            </w:r>
            <w:r>
              <w:t>r AdV-App</w:t>
            </w:r>
          </w:p>
          <w:p w:rsidR="00CB1BFC" w:rsidRDefault="00CB1BFC" w:rsidP="00CB1BFC">
            <w:pPr>
              <w:pStyle w:val="gemTab10pt"/>
            </w:pPr>
            <w:r>
              <w:t xml:space="preserve">Diese Verbindung ist eine Innenschnittstelle an die nur Sicherheitsanforderungen im </w:t>
            </w:r>
            <w:r w:rsidRPr="00014260">
              <w:t xml:space="preserve">Abschnitt </w:t>
            </w:r>
            <w:r w:rsidRPr="00014260">
              <w:fldChar w:fldCharType="begin"/>
            </w:r>
            <w:r w:rsidRPr="00014260">
              <w:instrText xml:space="preserve"> REF _Ref472004473 \w \h </w:instrText>
            </w:r>
            <w:r>
              <w:instrText xml:space="preserve"> \* MERGEFORMAT </w:instrText>
            </w:r>
            <w:r w:rsidRPr="00014260">
              <w:fldChar w:fldCharType="separate"/>
            </w:r>
            <w:r w:rsidR="00CD2AF7">
              <w:t>5.1.2</w:t>
            </w:r>
            <w:r w:rsidRPr="00014260">
              <w:fldChar w:fldCharType="end"/>
            </w:r>
            <w:r w:rsidRPr="00014260">
              <w:t xml:space="preserve"> </w:t>
            </w:r>
            <w:r>
              <w:t>gestellt werden.</w:t>
            </w:r>
          </w:p>
        </w:tc>
        <w:tc>
          <w:tcPr>
            <w:tcW w:w="1272" w:type="dxa"/>
          </w:tcPr>
          <w:p w:rsidR="00CB1BFC" w:rsidRDefault="00CB1BFC" w:rsidP="00CB1BFC">
            <w:pPr>
              <w:pStyle w:val="gemTab10pt"/>
            </w:pPr>
            <w:r>
              <w:t xml:space="preserve">Kap. </w:t>
            </w:r>
            <w:r>
              <w:fldChar w:fldCharType="begin"/>
            </w:r>
            <w:r>
              <w:instrText xml:space="preserve"> REF _Ref472345023 \r \h  \* MERGEFORMAT </w:instrText>
            </w:r>
            <w:r>
              <w:fldChar w:fldCharType="separate"/>
            </w:r>
            <w:r w:rsidR="00CD2AF7">
              <w:t>5.1.2</w:t>
            </w:r>
            <w:r>
              <w:fldChar w:fldCharType="end"/>
            </w:r>
          </w:p>
        </w:tc>
      </w:tr>
    </w:tbl>
    <w:p w:rsidR="006B21C7" w:rsidRDefault="006B21C7" w:rsidP="006B21C7">
      <w:pPr>
        <w:pStyle w:val="berschrift1"/>
        <w:sectPr w:rsidR="006B21C7" w:rsidSect="00181276">
          <w:pgSz w:w="11906" w:h="16838" w:code="9"/>
          <w:pgMar w:top="1916" w:right="1418" w:bottom="1134" w:left="1701" w:header="539" w:footer="437" w:gutter="0"/>
          <w:cols w:space="708"/>
          <w:docGrid w:linePitch="360"/>
        </w:sectPr>
      </w:pPr>
    </w:p>
    <w:p w:rsidR="00CB1BFC" w:rsidRPr="003B7A93" w:rsidRDefault="00CB1BFC" w:rsidP="006B21C7">
      <w:pPr>
        <w:pStyle w:val="berschrift1"/>
      </w:pPr>
      <w:bookmarkStart w:id="107" w:name="_Toc501706203"/>
      <w:r w:rsidRPr="003B7A93">
        <w:lastRenderedPageBreak/>
        <w:t>Übergreifende Festlegungen</w:t>
      </w:r>
      <w:bookmarkEnd w:id="107"/>
    </w:p>
    <w:p w:rsidR="00CB1BFC" w:rsidRPr="00E207A8" w:rsidRDefault="00CB1BFC" w:rsidP="006B21C7">
      <w:pPr>
        <w:pStyle w:val="berschrift2"/>
      </w:pPr>
      <w:bookmarkStart w:id="108" w:name="_Ref467834125"/>
      <w:bookmarkStart w:id="109" w:name="_Toc501706204"/>
      <w:r w:rsidRPr="00E207A8">
        <w:t>Datenschutz und Sicherheit</w:t>
      </w:r>
      <w:bookmarkEnd w:id="108"/>
      <w:bookmarkEnd w:id="109"/>
    </w:p>
    <w:p w:rsidR="00CB1BFC" w:rsidRPr="003B7A93" w:rsidRDefault="00CB1BFC" w:rsidP="00CB1BFC">
      <w:r w:rsidRPr="003B7A93">
        <w:t>In diesem Kapitel werden übergreifende Anforderungen beschrieben, die sich aus den Themenfeldern Datenschutz und Sicherheit ergeben.</w:t>
      </w:r>
    </w:p>
    <w:p w:rsidR="00CB1BFC" w:rsidRPr="003B7A93" w:rsidRDefault="00CB1BFC" w:rsidP="006B21C7">
      <w:pPr>
        <w:pStyle w:val="berschrift3"/>
      </w:pPr>
      <w:bookmarkStart w:id="110" w:name="_Ref461103137"/>
      <w:bookmarkStart w:id="111" w:name="_Ref461103140"/>
      <w:bookmarkStart w:id="112" w:name="_Toc467595710"/>
      <w:bookmarkStart w:id="113" w:name="_Toc501706205"/>
      <w:r w:rsidRPr="003B7A93">
        <w:t>Verarbeitung personenbezogener Daten</w:t>
      </w:r>
      <w:bookmarkEnd w:id="110"/>
      <w:bookmarkEnd w:id="111"/>
      <w:bookmarkEnd w:id="112"/>
      <w:bookmarkEnd w:id="113"/>
    </w:p>
    <w:p w:rsidR="00CB1BFC" w:rsidRPr="003B7A93" w:rsidRDefault="00CB1BFC" w:rsidP="00CB1BFC">
      <w:pPr>
        <w:pStyle w:val="gemStandard"/>
      </w:pPr>
      <w:r w:rsidRPr="003B7A93">
        <w:t>Um den Datenschutz des Versicherten zu gewährleisten</w:t>
      </w:r>
      <w:r>
        <w:t>,</w:t>
      </w:r>
      <w:r w:rsidRPr="003B7A93">
        <w:t xml:space="preserve"> werden folgende Anforderungen gestellt:</w:t>
      </w:r>
    </w:p>
    <w:p w:rsidR="00CB1BFC" w:rsidRPr="003B7A93" w:rsidRDefault="00CB1BFC" w:rsidP="00D36E23">
      <w:pPr>
        <w:pStyle w:val="gemStandard"/>
        <w:keepNext/>
        <w:ind w:left="567" w:hanging="567"/>
        <w:rPr>
          <w:b/>
        </w:rPr>
      </w:pPr>
      <w:bookmarkStart w:id="114" w:name="_Hlk452113585"/>
      <w:bookmarkEnd w:id="114"/>
      <w:r w:rsidRPr="003B7A93">
        <w:rPr>
          <w:rFonts w:ascii="Wingdings" w:hAnsi="Wingdings"/>
          <w:b/>
        </w:rPr>
        <w:sym w:font="Wingdings" w:char="F0D6"/>
      </w:r>
      <w:r w:rsidRPr="003B7A93">
        <w:rPr>
          <w:b/>
        </w:rPr>
        <w:tab/>
      </w:r>
      <w:r>
        <w:rPr>
          <w:b/>
        </w:rPr>
        <w:t xml:space="preserve">AdV-A_2407 </w:t>
      </w:r>
      <w:r w:rsidRPr="003B7A93">
        <w:rPr>
          <w:b/>
        </w:rPr>
        <w:t>Keine persistente Speicherung von Daten des Versicherten</w:t>
      </w:r>
    </w:p>
    <w:p w:rsidR="006B21C7" w:rsidRDefault="00CB1BFC" w:rsidP="00CB1BFC">
      <w:pPr>
        <w:pStyle w:val="gemEinzug"/>
        <w:rPr>
          <w:rFonts w:ascii="Wingdings" w:hAnsi="Wingdings"/>
          <w:b/>
        </w:rPr>
      </w:pPr>
      <w:r>
        <w:t>Die</w:t>
      </w:r>
      <w:r w:rsidRPr="003B7A93">
        <w:t xml:space="preserve"> </w:t>
      </w:r>
      <w:r w:rsidRPr="000122BA">
        <w:rPr>
          <w:lang w:eastAsia="de-DE"/>
        </w:rPr>
        <w:t>KTR-AdV</w:t>
      </w:r>
      <w:r w:rsidRPr="003B7A93">
        <w:t xml:space="preserve"> DARF </w:t>
      </w:r>
      <w:r w:rsidRPr="00097A28">
        <w:t xml:space="preserve">personenbezogene </w:t>
      </w:r>
      <w:r w:rsidRPr="003B7A93">
        <w:t xml:space="preserve">Daten </w:t>
      </w:r>
      <w:r>
        <w:t>von</w:t>
      </w:r>
      <w:r w:rsidRPr="003B7A93">
        <w:t xml:space="preserve"> Versicherten</w:t>
      </w:r>
      <w:r>
        <w:t>,</w:t>
      </w:r>
      <w:r w:rsidRPr="00097A28">
        <w:t xml:space="preserve"> mit Ausnahme der ICCSN der betroffenen eGK bei eGK-bezogenen Fehlern</w:t>
      </w:r>
      <w:r>
        <w:t>,</w:t>
      </w:r>
      <w:r w:rsidRPr="003B7A93">
        <w:t xml:space="preserve"> NICHT persistent speichern.</w:t>
      </w:r>
      <w:r>
        <w:t xml:space="preserve"> </w:t>
      </w:r>
    </w:p>
    <w:p w:rsidR="00CB1BFC" w:rsidRPr="006B21C7" w:rsidRDefault="006B21C7" w:rsidP="006B21C7">
      <w:pPr>
        <w:pStyle w:val="gemStandard"/>
      </w:pPr>
      <w:r>
        <w:rPr>
          <w:b/>
        </w:rPr>
        <w:sym w:font="Wingdings" w:char="F0D5"/>
      </w:r>
    </w:p>
    <w:p w:rsidR="00CB1BFC" w:rsidRPr="003B7A93" w:rsidRDefault="00CB1BFC" w:rsidP="00D36E23">
      <w:pPr>
        <w:pStyle w:val="gemStandard"/>
        <w:keepNext/>
        <w:ind w:left="567" w:hanging="567"/>
        <w:rPr>
          <w:b/>
        </w:rPr>
      </w:pPr>
      <w:r w:rsidRPr="003B7A93">
        <w:rPr>
          <w:rFonts w:ascii="Wingdings" w:hAnsi="Wingdings"/>
          <w:b/>
        </w:rPr>
        <w:sym w:font="Wingdings" w:char="F0D6"/>
      </w:r>
      <w:r w:rsidRPr="003B7A93">
        <w:rPr>
          <w:b/>
        </w:rPr>
        <w:tab/>
      </w:r>
      <w:r>
        <w:rPr>
          <w:b/>
        </w:rPr>
        <w:t xml:space="preserve">AdV-A_2409 </w:t>
      </w:r>
      <w:r w:rsidRPr="003B7A93">
        <w:rPr>
          <w:b/>
        </w:rPr>
        <w:t>Löschen der Daten nach Abmeldung</w:t>
      </w:r>
    </w:p>
    <w:p w:rsidR="006B21C7" w:rsidRDefault="00CB1BFC" w:rsidP="00CB1BFC">
      <w:pPr>
        <w:pStyle w:val="gemEinzug"/>
        <w:rPr>
          <w:rFonts w:ascii="Wingdings" w:hAnsi="Wingdings"/>
          <w:b/>
        </w:rPr>
      </w:pPr>
      <w:r>
        <w:t>Die</w:t>
      </w:r>
      <w:r w:rsidRPr="003B7A93">
        <w:t xml:space="preserve"> </w:t>
      </w:r>
      <w:r w:rsidRPr="000122BA">
        <w:rPr>
          <w:lang w:eastAsia="de-DE"/>
        </w:rPr>
        <w:t>KTR-AdV</w:t>
      </w:r>
      <w:r w:rsidRPr="003B7A93">
        <w:t xml:space="preserve"> MUSS alle Daten des </w:t>
      </w:r>
      <w:r w:rsidRPr="0044133D">
        <w:t>Versicherten</w:t>
      </w:r>
      <w:r>
        <w:t>,</w:t>
      </w:r>
      <w:r w:rsidRPr="00097A28">
        <w:t xml:space="preserve"> mit Ausnahme der ICCSN der betroffenen eGK bei eGK-bezogenen Fehlern</w:t>
      </w:r>
      <w:r>
        <w:t>,</w:t>
      </w:r>
      <w:r w:rsidRPr="0044133D">
        <w:t xml:space="preserve"> aus seinem Speicher löschen</w:t>
      </w:r>
      <w:r w:rsidRPr="003B7A93">
        <w:t>, sobald die AdV-Sitzung des Versicherten beendet wird.</w:t>
      </w:r>
    </w:p>
    <w:p w:rsidR="00CB1BFC" w:rsidRPr="006B21C7" w:rsidRDefault="006B21C7" w:rsidP="006B21C7">
      <w:pPr>
        <w:pStyle w:val="gemStandard"/>
      </w:pPr>
      <w:r>
        <w:rPr>
          <w:b/>
        </w:rPr>
        <w:sym w:font="Wingdings" w:char="F0D5"/>
      </w:r>
    </w:p>
    <w:p w:rsidR="00CB1BFC" w:rsidRPr="003B7A93" w:rsidRDefault="00CB1BFC" w:rsidP="00CB1BFC">
      <w:pPr>
        <w:pStyle w:val="gemStandard"/>
        <w:ind w:left="567" w:hanging="567"/>
        <w:rPr>
          <w:b/>
        </w:rPr>
      </w:pPr>
      <w:bookmarkStart w:id="115" w:name="_Hlk474415135"/>
      <w:r w:rsidRPr="003B7A93">
        <w:rPr>
          <w:rFonts w:ascii="Wingdings" w:hAnsi="Wingdings"/>
          <w:b/>
        </w:rPr>
        <w:sym w:font="Wingdings" w:char="F0D6"/>
      </w:r>
      <w:r w:rsidRPr="003B7A93">
        <w:rPr>
          <w:b/>
        </w:rPr>
        <w:tab/>
      </w:r>
      <w:r>
        <w:rPr>
          <w:b/>
        </w:rPr>
        <w:t xml:space="preserve">AdV-A_2410 </w:t>
      </w:r>
      <w:r w:rsidRPr="003B7A93">
        <w:rPr>
          <w:b/>
        </w:rPr>
        <w:t>Abmeldung des Nutzers nach 5 Minuten Inaktivität</w:t>
      </w:r>
    </w:p>
    <w:bookmarkEnd w:id="115"/>
    <w:p w:rsidR="006B21C7" w:rsidRDefault="00CB1BFC" w:rsidP="00CB1BFC">
      <w:pPr>
        <w:pStyle w:val="gemEinzug"/>
        <w:rPr>
          <w:rFonts w:ascii="Wingdings" w:hAnsi="Wingdings"/>
          <w:b/>
        </w:rPr>
      </w:pPr>
      <w:r w:rsidRPr="00140B0E">
        <w:t>D</w:t>
      </w:r>
      <w:r>
        <w:t>ie</w:t>
      </w:r>
      <w:r w:rsidRPr="00140B0E">
        <w:t xml:space="preserve"> AdV-App MUSS den Versicherten nach spätestens fünf Minuten Inaktivität von </w:t>
      </w:r>
      <w:r>
        <w:t xml:space="preserve">der </w:t>
      </w:r>
      <w:r w:rsidRPr="00140B0E">
        <w:t>AdV-App automatisch abmelden und die Sitzung beenden. Eine Aktivität binnen der maximalen Inaktivitätsdauer MUSS die Ablaufzeit für die Inaktivitätsdauer erneut starten.</w:t>
      </w:r>
      <w:r>
        <w:t xml:space="preserve"> </w:t>
      </w:r>
    </w:p>
    <w:p w:rsidR="00CB1BFC" w:rsidRPr="006B21C7" w:rsidRDefault="006B21C7" w:rsidP="006B21C7">
      <w:pPr>
        <w:pStyle w:val="gemStandard"/>
      </w:pPr>
      <w:r>
        <w:rPr>
          <w:b/>
        </w:rPr>
        <w:sym w:font="Wingdings" w:char="F0D5"/>
      </w:r>
    </w:p>
    <w:p w:rsidR="00CB1BFC" w:rsidRPr="00652378" w:rsidRDefault="00CB1BFC" w:rsidP="00CB1BFC">
      <w:pPr>
        <w:pStyle w:val="gemStandard"/>
        <w:ind w:left="567" w:hanging="567"/>
        <w:rPr>
          <w:b/>
          <w:highlight w:val="yellow"/>
        </w:rPr>
      </w:pPr>
      <w:r w:rsidRPr="00652378">
        <w:rPr>
          <w:rFonts w:ascii="Wingdings" w:hAnsi="Wingdings"/>
          <w:b/>
        </w:rPr>
        <w:sym w:font="Wingdings" w:char="F0D6"/>
      </w:r>
      <w:r w:rsidRPr="00652378">
        <w:rPr>
          <w:b/>
        </w:rPr>
        <w:tab/>
      </w:r>
      <w:r>
        <w:rPr>
          <w:b/>
        </w:rPr>
        <w:t>AdV-A_2568</w:t>
      </w:r>
      <w:r>
        <w:rPr>
          <w:b/>
          <w:lang w:eastAsia="de-DE"/>
        </w:rPr>
        <w:t xml:space="preserve"> </w:t>
      </w:r>
      <w:r>
        <w:rPr>
          <w:b/>
        </w:rPr>
        <w:t>Warnung</w:t>
      </w:r>
      <w:r w:rsidRPr="00652378">
        <w:rPr>
          <w:b/>
        </w:rPr>
        <w:t xml:space="preserve"> des Nutzers </w:t>
      </w:r>
      <w:r>
        <w:rPr>
          <w:b/>
        </w:rPr>
        <w:t>vor Abmeldung nach</w:t>
      </w:r>
      <w:r w:rsidRPr="00652378">
        <w:rPr>
          <w:b/>
        </w:rPr>
        <w:t xml:space="preserve"> Inaktivität</w:t>
      </w:r>
    </w:p>
    <w:p w:rsidR="006B21C7" w:rsidRDefault="00CB1BFC" w:rsidP="00CB1BFC">
      <w:pPr>
        <w:pStyle w:val="gemEinzug"/>
        <w:rPr>
          <w:rFonts w:ascii="Wingdings" w:hAnsi="Wingdings"/>
          <w:b/>
        </w:rPr>
      </w:pPr>
      <w:r w:rsidRPr="00652378">
        <w:t>Die</w:t>
      </w:r>
      <w:r>
        <w:t xml:space="preserve"> AdV-App KANN dem</w:t>
      </w:r>
      <w:r w:rsidRPr="00652378">
        <w:t xml:space="preserve"> Versicherten </w:t>
      </w:r>
      <w:r>
        <w:t>vor der Abmeldung wegen</w:t>
      </w:r>
      <w:r w:rsidRPr="00652378">
        <w:t xml:space="preserve"> Inaktivität </w:t>
      </w:r>
      <w:r w:rsidRPr="006A7ACC">
        <w:t>ein</w:t>
      </w:r>
      <w:r>
        <w:t>en Hinweis ein</w:t>
      </w:r>
      <w:r w:rsidRPr="006A7ACC">
        <w:t>blende</w:t>
      </w:r>
      <w:r>
        <w:t>n</w:t>
      </w:r>
      <w:r w:rsidRPr="006A7ACC">
        <w:t>, der es dem Nutzer ermöglicht</w:t>
      </w:r>
      <w:r>
        <w:t xml:space="preserve"> die Sitzung</w:t>
      </w:r>
      <w:r w:rsidRPr="006A7ACC">
        <w:t xml:space="preserve"> fortzuführen.</w:t>
      </w:r>
      <w:r w:rsidRPr="00652378">
        <w:t xml:space="preserve"> </w:t>
      </w:r>
    </w:p>
    <w:p w:rsidR="00CB1BFC" w:rsidRPr="006B21C7" w:rsidRDefault="006B21C7" w:rsidP="006B21C7">
      <w:pPr>
        <w:pStyle w:val="gemStandard"/>
      </w:pPr>
      <w:r>
        <w:rPr>
          <w:b/>
        </w:rPr>
        <w:sym w:font="Wingdings" w:char="F0D5"/>
      </w:r>
    </w:p>
    <w:p w:rsidR="00CB1BFC" w:rsidRDefault="00CB1BFC" w:rsidP="00CB1BFC">
      <w:pPr>
        <w:pStyle w:val="gemStandard"/>
      </w:pPr>
      <w:r w:rsidRPr="003B7A93">
        <w:t>Es kann vor der Abmeldung des Versicherten ein Hinweis eingeblendet werden, der es dem Nutzer ermöglicht die Session fortzuführen.</w:t>
      </w:r>
    </w:p>
    <w:p w:rsidR="00CB1BFC" w:rsidRPr="0044133D" w:rsidRDefault="00CB1BFC" w:rsidP="00CB1BFC">
      <w:pPr>
        <w:pStyle w:val="gemStandard"/>
        <w:ind w:left="567" w:hanging="567"/>
        <w:rPr>
          <w:b/>
        </w:rPr>
      </w:pPr>
      <w:r w:rsidRPr="0044133D">
        <w:rPr>
          <w:rFonts w:ascii="Wingdings" w:hAnsi="Wingdings"/>
          <w:b/>
        </w:rPr>
        <w:sym w:font="Wingdings" w:char="F0D6"/>
      </w:r>
      <w:r w:rsidRPr="0044133D">
        <w:rPr>
          <w:b/>
        </w:rPr>
        <w:tab/>
        <w:t>AdV-A_2534 Ausführung von Anwendungsfällen mit lokalen Mitteln</w:t>
      </w:r>
    </w:p>
    <w:p w:rsidR="006B21C7" w:rsidRDefault="00CB1BFC" w:rsidP="00CB1BFC">
      <w:pPr>
        <w:pStyle w:val="gemEinzug"/>
        <w:rPr>
          <w:rFonts w:ascii="Wingdings" w:hAnsi="Wingdings"/>
          <w:b/>
        </w:rPr>
      </w:pPr>
      <w:r w:rsidRPr="0044133D">
        <w:lastRenderedPageBreak/>
        <w:t xml:space="preserve">Die AdV-App DARF NICHT Daten des Versicherten an den AdV-Server übertragen, wenn sich der Anwendungsfall auch mit lokalen Mitteln ausführen lässt. </w:t>
      </w:r>
      <w:r w:rsidR="00E00020" w:rsidRPr="00E00020">
        <w:rPr>
          <w:highlight w:val="green"/>
        </w:rPr>
        <w:t>Dies betrifft die KVNR und alle medizinischen Daten nach §</w:t>
      </w:r>
      <w:r w:rsidR="00606300">
        <w:rPr>
          <w:highlight w:val="green"/>
        </w:rPr>
        <w:t> </w:t>
      </w:r>
      <w:r w:rsidR="00E00020" w:rsidRPr="00E00020">
        <w:rPr>
          <w:highlight w:val="green"/>
        </w:rPr>
        <w:t>291a Abs.2 und Abs.3 SGB V, eGK-Protokolldaten, die Information über genutzte Fachanwendungen, den DPE, die VSD, die PIN und Zertifikate außer C.CH.AUTN und C.eGK.AUT_</w:t>
      </w:r>
      <w:commentRangeStart w:id="116"/>
      <w:r w:rsidR="00E00020" w:rsidRPr="00E00020">
        <w:rPr>
          <w:highlight w:val="green"/>
        </w:rPr>
        <w:t>CVC</w:t>
      </w:r>
      <w:commentRangeEnd w:id="116"/>
      <w:r w:rsidR="00E00020">
        <w:rPr>
          <w:rStyle w:val="Kommentarzeichen"/>
        </w:rPr>
        <w:commentReference w:id="116"/>
      </w:r>
      <w:r w:rsidR="00E00020" w:rsidRPr="00E00020">
        <w:rPr>
          <w:highlight w:val="green"/>
        </w:rPr>
        <w:t>.</w:t>
      </w:r>
      <w:r w:rsidR="00E00020">
        <w:t xml:space="preserve"> </w:t>
      </w:r>
    </w:p>
    <w:p w:rsidR="00CB1BFC" w:rsidRPr="006B21C7" w:rsidRDefault="006B21C7" w:rsidP="006B21C7">
      <w:pPr>
        <w:pStyle w:val="gemStandard"/>
      </w:pPr>
      <w:r>
        <w:rPr>
          <w:b/>
        </w:rPr>
        <w:sym w:font="Wingdings" w:char="F0D5"/>
      </w:r>
    </w:p>
    <w:p w:rsidR="00CB1BFC" w:rsidRPr="0044133D" w:rsidRDefault="00CB1BFC" w:rsidP="00CB1BFC">
      <w:pPr>
        <w:pStyle w:val="gemStandard"/>
      </w:pPr>
    </w:p>
    <w:p w:rsidR="00CB1BFC" w:rsidRPr="003B7A93" w:rsidRDefault="00CB1BFC" w:rsidP="00CB1BFC">
      <w:pPr>
        <w:pStyle w:val="gemStandard"/>
      </w:pPr>
      <w:r w:rsidRPr="0044133D">
        <w:t xml:space="preserve">Hiermit soll erreicht werden, dass die AdV-App nur dann mit dem AdV-Server kommuniziert, wenn dies für den Anwendungsfall unbedingt notwendig ist. Beispiele hierfür sind die Gültigkeitsprüfung beim Sitzungsstart oder die Kommunikation zu den Fachdiensten VSDM für die Onlineprüfung und -aktualisierung der Versichertenstammdaten. Die Änderung einer PIN oder das Anzeigen von Protokolldaten der eGK hingegen </w:t>
      </w:r>
      <w:r>
        <w:t xml:space="preserve">lässt sich mit lokalen Mitteln </w:t>
      </w:r>
      <w:r w:rsidRPr="0044133D">
        <w:t>durchführen und darf nicht über den AdV-Server umgesetzt werden.</w:t>
      </w:r>
    </w:p>
    <w:p w:rsidR="00CB1BFC" w:rsidRPr="003B7A93" w:rsidRDefault="00CB1BFC" w:rsidP="00CB1BFC">
      <w:pPr>
        <w:pStyle w:val="gemStandard"/>
        <w:ind w:left="567" w:hanging="567"/>
        <w:rPr>
          <w:b/>
        </w:rPr>
      </w:pPr>
      <w:r w:rsidRPr="003B7A93">
        <w:rPr>
          <w:rFonts w:ascii="Wingdings" w:hAnsi="Wingdings"/>
          <w:b/>
        </w:rPr>
        <w:sym w:font="Wingdings" w:char="F0D6"/>
      </w:r>
      <w:r w:rsidRPr="003B7A93">
        <w:rPr>
          <w:b/>
        </w:rPr>
        <w:tab/>
      </w:r>
      <w:r>
        <w:rPr>
          <w:b/>
        </w:rPr>
        <w:t>AdV-A_2411</w:t>
      </w:r>
      <w:r w:rsidR="00D36E23">
        <w:rPr>
          <w:b/>
        </w:rPr>
        <w:t xml:space="preserve"> </w:t>
      </w:r>
      <w:r w:rsidRPr="003B7A93">
        <w:rPr>
          <w:b/>
        </w:rPr>
        <w:t>Keine Protokollierung medizinischer Daten</w:t>
      </w:r>
    </w:p>
    <w:p w:rsidR="006B21C7" w:rsidRDefault="00CB1BFC" w:rsidP="00CB1BFC">
      <w:pPr>
        <w:pStyle w:val="gemEinzug"/>
        <w:rPr>
          <w:rFonts w:ascii="Wingdings" w:hAnsi="Wingdings"/>
          <w:b/>
        </w:rPr>
      </w:pPr>
      <w:r>
        <w:t>Die KTR-AdV</w:t>
      </w:r>
      <w:r w:rsidRPr="003B7A93">
        <w:t xml:space="preserve"> DARF NICHT medizinische Daten protokollieren.</w:t>
      </w:r>
      <w:r w:rsidR="0007482B">
        <w:t xml:space="preserve"> </w:t>
      </w:r>
    </w:p>
    <w:p w:rsidR="00CB1BFC" w:rsidRPr="006B21C7" w:rsidRDefault="006B21C7" w:rsidP="006B21C7">
      <w:pPr>
        <w:pStyle w:val="gemStandard"/>
      </w:pPr>
      <w:r>
        <w:rPr>
          <w:b/>
        </w:rPr>
        <w:sym w:font="Wingdings" w:char="F0D5"/>
      </w:r>
    </w:p>
    <w:p w:rsidR="00CB1BFC" w:rsidRPr="003B7A93" w:rsidRDefault="00CB1BFC" w:rsidP="00CB1BFC">
      <w:pPr>
        <w:pStyle w:val="gemStandard"/>
        <w:ind w:left="567" w:hanging="567"/>
        <w:rPr>
          <w:b/>
        </w:rPr>
      </w:pPr>
      <w:r w:rsidRPr="003B7A93">
        <w:rPr>
          <w:rFonts w:ascii="Wingdings" w:hAnsi="Wingdings"/>
          <w:b/>
        </w:rPr>
        <w:sym w:font="Wingdings" w:char="F0D6"/>
      </w:r>
      <w:r w:rsidRPr="003B7A93">
        <w:rPr>
          <w:b/>
        </w:rPr>
        <w:tab/>
      </w:r>
      <w:r>
        <w:rPr>
          <w:b/>
        </w:rPr>
        <w:t xml:space="preserve">AdV-A_2412 </w:t>
      </w:r>
      <w:r w:rsidRPr="003B7A93">
        <w:rPr>
          <w:b/>
        </w:rPr>
        <w:t>Keine Protokollierung personenbezogene</w:t>
      </w:r>
      <w:r>
        <w:rPr>
          <w:b/>
        </w:rPr>
        <w:t>r</w:t>
      </w:r>
      <w:r w:rsidRPr="003B7A93">
        <w:rPr>
          <w:b/>
        </w:rPr>
        <w:t xml:space="preserve"> Daten</w:t>
      </w:r>
    </w:p>
    <w:p w:rsidR="006B21C7" w:rsidRDefault="00CB1BFC" w:rsidP="00CB1BFC">
      <w:pPr>
        <w:pStyle w:val="gemEinzug"/>
        <w:rPr>
          <w:rFonts w:ascii="Wingdings" w:hAnsi="Wingdings"/>
          <w:b/>
        </w:rPr>
      </w:pPr>
      <w:r>
        <w:t>Die</w:t>
      </w:r>
      <w:r w:rsidRPr="003B7A93">
        <w:t xml:space="preserve"> </w:t>
      </w:r>
      <w:r>
        <w:t>KTR-</w:t>
      </w:r>
      <w:r w:rsidRPr="003B7A93">
        <w:t xml:space="preserve">AdV DARF NICHT personenbezogene Daten von Versicherten, mit Ausnahme der ICCSN der betroffenen eGK bei kartenbezogenen Fehlern, protokollieren. </w:t>
      </w:r>
    </w:p>
    <w:p w:rsidR="00CB1BFC" w:rsidRPr="006B21C7" w:rsidRDefault="006B21C7" w:rsidP="006B21C7">
      <w:pPr>
        <w:pStyle w:val="gemStandard"/>
      </w:pPr>
      <w:r>
        <w:rPr>
          <w:b/>
        </w:rPr>
        <w:sym w:font="Wingdings" w:char="F0D5"/>
      </w:r>
    </w:p>
    <w:p w:rsidR="00CB1BFC" w:rsidRPr="003B7A93" w:rsidRDefault="00CB1BFC" w:rsidP="006B21C7">
      <w:pPr>
        <w:pStyle w:val="berschrift3"/>
      </w:pPr>
      <w:bookmarkStart w:id="117" w:name="_Ref472004473"/>
      <w:bookmarkStart w:id="118" w:name="_Ref472345011"/>
      <w:bookmarkStart w:id="119" w:name="_Ref472345023"/>
      <w:bookmarkStart w:id="120" w:name="_Toc501706206"/>
      <w:r w:rsidRPr="003B7A93">
        <w:t>Absicherung der AdV-Komponenten</w:t>
      </w:r>
      <w:bookmarkEnd w:id="117"/>
      <w:bookmarkEnd w:id="118"/>
      <w:bookmarkEnd w:id="119"/>
      <w:bookmarkEnd w:id="120"/>
    </w:p>
    <w:p w:rsidR="00CB1BFC" w:rsidRPr="003B7A93" w:rsidRDefault="00CB1BFC" w:rsidP="00CB1BFC">
      <w:r w:rsidRPr="003B7A93">
        <w:t>Um die verarbeiteten Daten zu schützen</w:t>
      </w:r>
      <w:r>
        <w:t>,</w:t>
      </w:r>
      <w:r w:rsidRPr="003B7A93">
        <w:t xml:space="preserve"> werden folgende Anforderungen zur Absicherung der AdV-Komponenten erhoben:</w:t>
      </w:r>
    </w:p>
    <w:p w:rsidR="00CB1BFC" w:rsidRPr="003B7A93" w:rsidRDefault="00CB1BFC" w:rsidP="00CB1BFC">
      <w:pPr>
        <w:pStyle w:val="gemStandard"/>
        <w:ind w:left="567" w:hanging="567"/>
        <w:rPr>
          <w:b/>
        </w:rPr>
      </w:pPr>
      <w:r w:rsidRPr="003B7A93">
        <w:rPr>
          <w:rFonts w:ascii="Wingdings" w:hAnsi="Wingdings"/>
          <w:b/>
        </w:rPr>
        <w:sym w:font="Wingdings" w:char="F0D6"/>
      </w:r>
      <w:r w:rsidRPr="003B7A93">
        <w:rPr>
          <w:b/>
        </w:rPr>
        <w:tab/>
      </w:r>
      <w:r>
        <w:rPr>
          <w:b/>
        </w:rPr>
        <w:t xml:space="preserve">AdV-A_2413 AdV-Server: </w:t>
      </w:r>
      <w:r w:rsidRPr="003B7A93">
        <w:rPr>
          <w:b/>
        </w:rPr>
        <w:t>Keine unberechtigten Zugriffe</w:t>
      </w:r>
    </w:p>
    <w:p w:rsidR="006B21C7" w:rsidRDefault="00CB1BFC" w:rsidP="00CB1BFC">
      <w:pPr>
        <w:pStyle w:val="gemEinzug"/>
        <w:rPr>
          <w:rFonts w:ascii="Wingdings" w:hAnsi="Wingdings"/>
          <w:b/>
        </w:rPr>
      </w:pPr>
      <w:r w:rsidRPr="007D6CA1">
        <w:t xml:space="preserve">Der AdV-Server MUSS unberechtigte Zugriffe auf die dort </w:t>
      </w:r>
      <w:r w:rsidR="00C03698" w:rsidRPr="00C03698">
        <w:rPr>
          <w:highlight w:val="green"/>
        </w:rPr>
        <w:t xml:space="preserve">gespeicherten </w:t>
      </w:r>
      <w:commentRangeStart w:id="121"/>
      <w:r w:rsidR="00C03698" w:rsidRPr="00C03698">
        <w:rPr>
          <w:highlight w:val="green"/>
        </w:rPr>
        <w:t>und</w:t>
      </w:r>
      <w:commentRangeEnd w:id="121"/>
      <w:r w:rsidR="00C03698">
        <w:rPr>
          <w:rStyle w:val="Kommentarzeichen"/>
        </w:rPr>
        <w:commentReference w:id="121"/>
      </w:r>
      <w:r w:rsidR="00C03698">
        <w:t xml:space="preserve"> </w:t>
      </w:r>
      <w:r w:rsidRPr="007D6CA1">
        <w:t xml:space="preserve">verarbeiteten Daten und das zentrale Netz der TI verhindern. </w:t>
      </w:r>
    </w:p>
    <w:p w:rsidR="00CB1BFC" w:rsidRPr="006B21C7" w:rsidRDefault="006B21C7" w:rsidP="006B21C7">
      <w:pPr>
        <w:pStyle w:val="gemStandard"/>
      </w:pPr>
      <w:r>
        <w:rPr>
          <w:b/>
        </w:rPr>
        <w:sym w:font="Wingdings" w:char="F0D5"/>
      </w:r>
    </w:p>
    <w:p w:rsidR="00CB1BFC" w:rsidRPr="007D6CA1" w:rsidRDefault="00CB1BFC" w:rsidP="00CB1BFC">
      <w:pPr>
        <w:pStyle w:val="gemStandard"/>
      </w:pPr>
      <w:r w:rsidRPr="007D6CA1">
        <w:t>Hierzu zählen bspw. der Zugriff über externe Schnittstellen zum Internet oder der TI, das Ausnutzen von Schwachstellen der installierten Software bzw. des Betriebssystems / der Firmware oder das Einbringen von Schadsoftware. Je nach Ausgestaltung und Funktionsumfang können geeignete Maßnahmen bspw. sein:</w:t>
      </w:r>
    </w:p>
    <w:p w:rsidR="00CB1BFC" w:rsidRPr="007D6CA1" w:rsidRDefault="00CB1BFC" w:rsidP="00CB1BFC">
      <w:pPr>
        <w:pStyle w:val="gemAufzhlung"/>
      </w:pPr>
      <w:r w:rsidRPr="007D6CA1">
        <w:t>Härtung des Betriebssystems (nur notwendige Software / Dienste)</w:t>
      </w:r>
    </w:p>
    <w:p w:rsidR="00CB1BFC" w:rsidRPr="007D6CA1" w:rsidRDefault="00CB1BFC" w:rsidP="00CB1BFC">
      <w:pPr>
        <w:pStyle w:val="gemAufzhlung"/>
      </w:pPr>
      <w:r w:rsidRPr="007D6CA1">
        <w:t>Schließen nicht verwendeter Ports</w:t>
      </w:r>
    </w:p>
    <w:p w:rsidR="00CB1BFC" w:rsidRPr="007D6CA1" w:rsidRDefault="00CB1BFC" w:rsidP="00CB1BFC">
      <w:pPr>
        <w:pStyle w:val="gemAufzhlung"/>
      </w:pPr>
      <w:r w:rsidRPr="007D6CA1">
        <w:t>Einsatz einer Statefull Packetinspection / Firewall</w:t>
      </w:r>
    </w:p>
    <w:p w:rsidR="00CB1BFC" w:rsidRPr="007D6CA1" w:rsidRDefault="00CB1BFC" w:rsidP="00CB1BFC">
      <w:pPr>
        <w:pStyle w:val="gemAufzhlung"/>
      </w:pPr>
      <w:r w:rsidRPr="007D6CA1">
        <w:lastRenderedPageBreak/>
        <w:t>Einsatz von Intrusion Detection/Prevention Systemen</w:t>
      </w:r>
    </w:p>
    <w:p w:rsidR="00CB1BFC" w:rsidRPr="007D6CA1" w:rsidRDefault="00CB1BFC" w:rsidP="00CB1BFC">
      <w:pPr>
        <w:pStyle w:val="gemAufzhlung"/>
      </w:pPr>
      <w:r w:rsidRPr="007D6CA1">
        <w:t>Validierung von eingehenden Anfragen</w:t>
      </w:r>
    </w:p>
    <w:p w:rsidR="00CB1BFC" w:rsidRPr="003B7A93" w:rsidRDefault="00CB1BFC" w:rsidP="00CB1BFC">
      <w:pPr>
        <w:pStyle w:val="gemAufzhlung"/>
      </w:pPr>
      <w:r w:rsidRPr="003B7A93">
        <w:t>Einsatz einer Antiviren-Software inklusive regelmäßiger Aktualisierung dieser Software</w:t>
      </w:r>
    </w:p>
    <w:p w:rsidR="00CB1BFC" w:rsidRDefault="00CB1BFC" w:rsidP="00CB1BFC">
      <w:pPr>
        <w:pStyle w:val="gemAufzhlung"/>
      </w:pPr>
      <w:r w:rsidRPr="003B7A93">
        <w:t>ggf. logische Trennung von anderen Anwendungen (Virtualisierung).</w:t>
      </w:r>
    </w:p>
    <w:p w:rsidR="00CB1BFC" w:rsidRPr="003B7A93" w:rsidRDefault="00CB1BFC" w:rsidP="00CB1BFC">
      <w:pPr>
        <w:pStyle w:val="gemAufzhlung"/>
        <w:numPr>
          <w:ilvl w:val="0"/>
          <w:numId w:val="0"/>
        </w:numPr>
      </w:pPr>
    </w:p>
    <w:p w:rsidR="00CB1BFC" w:rsidRPr="007D6CA1" w:rsidRDefault="00CB1BFC" w:rsidP="00123619">
      <w:pPr>
        <w:pStyle w:val="gemStandard"/>
        <w:keepNext/>
        <w:ind w:left="567" w:hanging="567"/>
        <w:rPr>
          <w:b/>
        </w:rPr>
      </w:pPr>
      <w:r w:rsidRPr="007D6CA1">
        <w:rPr>
          <w:rFonts w:ascii="Wingdings" w:hAnsi="Wingdings"/>
          <w:b/>
        </w:rPr>
        <w:sym w:font="Wingdings" w:char="F0D6"/>
      </w:r>
      <w:r w:rsidRPr="007D6CA1">
        <w:rPr>
          <w:b/>
        </w:rPr>
        <w:tab/>
      </w:r>
      <w:r>
        <w:rPr>
          <w:b/>
        </w:rPr>
        <w:t>AdV-A_2546</w:t>
      </w:r>
      <w:r w:rsidRPr="007D6CA1">
        <w:rPr>
          <w:b/>
        </w:rPr>
        <w:t xml:space="preserve"> AdV-App: Sichere Verteilung</w:t>
      </w:r>
    </w:p>
    <w:p w:rsidR="006B21C7" w:rsidRDefault="00CB1BFC" w:rsidP="00CB1BFC">
      <w:pPr>
        <w:pStyle w:val="gemEinzug"/>
        <w:rPr>
          <w:rFonts w:ascii="Wingdings" w:hAnsi="Wingdings"/>
          <w:b/>
        </w:rPr>
      </w:pPr>
      <w:r w:rsidRPr="007D6CA1">
        <w:t>Der Anbieter der KTR-AdV MUSS die AdV-App so an die Nutzer verteilen und diese darüber informieren, dass sie in der Lage sind</w:t>
      </w:r>
      <w:r>
        <w:t>,</w:t>
      </w:r>
      <w:r w:rsidRPr="007D6CA1">
        <w:t xml:space="preserve"> die Quelle und damit auch die </w:t>
      </w:r>
      <w:r w:rsidR="00E078E7" w:rsidRPr="00E078E7">
        <w:rPr>
          <w:highlight w:val="green"/>
        </w:rPr>
        <w:t xml:space="preserve">Integrität </w:t>
      </w:r>
      <w:commentRangeStart w:id="122"/>
      <w:r w:rsidR="00E078E7" w:rsidRPr="00E078E7">
        <w:rPr>
          <w:highlight w:val="green"/>
        </w:rPr>
        <w:t>und</w:t>
      </w:r>
      <w:commentRangeEnd w:id="122"/>
      <w:r w:rsidR="00E078E7">
        <w:rPr>
          <w:rStyle w:val="Kommentarzeichen"/>
        </w:rPr>
        <w:commentReference w:id="122"/>
      </w:r>
      <w:r w:rsidR="00E078E7">
        <w:t xml:space="preserve"> </w:t>
      </w:r>
      <w:r w:rsidRPr="007D6CA1">
        <w:t>Authentizität der AdV-App zu prüfen.</w:t>
      </w:r>
    </w:p>
    <w:p w:rsidR="00CB1BFC" w:rsidRPr="006B21C7" w:rsidRDefault="006B21C7" w:rsidP="006B21C7">
      <w:pPr>
        <w:pStyle w:val="gemStandard"/>
      </w:pPr>
      <w:r>
        <w:rPr>
          <w:b/>
        </w:rPr>
        <w:sym w:font="Wingdings" w:char="F0D5"/>
      </w:r>
    </w:p>
    <w:p w:rsidR="00CB1BFC" w:rsidRPr="003B7A93" w:rsidRDefault="00CB1BFC" w:rsidP="00CB1BFC">
      <w:pPr>
        <w:pStyle w:val="gemStandard"/>
      </w:pPr>
      <w:r w:rsidRPr="007D6CA1">
        <w:t>Mit dieser Anforderung soll erreicht werden, dass die AdV-App über den</w:t>
      </w:r>
      <w:r w:rsidR="00D36E23">
        <w:t xml:space="preserve"> </w:t>
      </w:r>
      <w:r w:rsidRPr="0098202D">
        <w:t>offiziellen Weg des Herstellers bzw. die technologischen Standardmechanismen</w:t>
      </w:r>
      <w:r w:rsidRPr="007D6CA1">
        <w:t xml:space="preserve"> einer Plattform verteilt wird. Bspw. sollte der Play-Store für die Verteilung</w:t>
      </w:r>
      <w:r w:rsidR="00D36E23">
        <w:t xml:space="preserve"> </w:t>
      </w:r>
      <w:r w:rsidRPr="0098202D">
        <w:t>einer</w:t>
      </w:r>
      <w:r w:rsidRPr="007D6CA1">
        <w:t xml:space="preserve"> Android-</w:t>
      </w:r>
      <w:r w:rsidRPr="0098202D">
        <w:t>Variante</w:t>
      </w:r>
      <w:r w:rsidR="00D36E23">
        <w:t xml:space="preserve"> </w:t>
      </w:r>
      <w:r w:rsidRPr="0098202D">
        <w:t>der</w:t>
      </w:r>
      <w:r>
        <w:t xml:space="preserve"> </w:t>
      </w:r>
      <w:r w:rsidRPr="007D6CA1">
        <w:t xml:space="preserve">AdV-App verwendet werden und für PC-Installationen sollte die Anwendung von der offiziellen Website des Anbieters herunterladbar sein. Nutzer müssen ausreichend informiert werden. Zum Beispiel könnte auf der Website des Anbieters der Name und der Hersteller der AdV-App genannt werden, damit diese im jeweiligen App-Store leicht zu identifizieren </w:t>
      </w:r>
      <w:r>
        <w:t>ist</w:t>
      </w:r>
      <w:r w:rsidRPr="007D6CA1">
        <w:t>. Ziel ist es, dem Nutzer der AdV-App Sicherheit zu geben, dass er die richtige AdV-App nutzt.</w:t>
      </w:r>
      <w:r>
        <w:t xml:space="preserve"> </w:t>
      </w:r>
    </w:p>
    <w:p w:rsidR="00CB1BFC" w:rsidRPr="003B7A93" w:rsidRDefault="00CB1BFC" w:rsidP="00CB1BFC">
      <w:pPr>
        <w:pStyle w:val="gemStandard"/>
        <w:ind w:left="567" w:hanging="567"/>
        <w:rPr>
          <w:b/>
        </w:rPr>
      </w:pPr>
      <w:r w:rsidRPr="003B7A93">
        <w:rPr>
          <w:rFonts w:ascii="Wingdings" w:hAnsi="Wingdings"/>
          <w:b/>
        </w:rPr>
        <w:sym w:font="Wingdings" w:char="F0D6"/>
      </w:r>
      <w:r w:rsidRPr="003B7A93">
        <w:rPr>
          <w:b/>
        </w:rPr>
        <w:tab/>
      </w:r>
      <w:r>
        <w:rPr>
          <w:b/>
        </w:rPr>
        <w:t xml:space="preserve">AdV-A_2414 AdV-App: </w:t>
      </w:r>
      <w:r w:rsidRPr="003B7A93">
        <w:rPr>
          <w:b/>
        </w:rPr>
        <w:t>Bereitstellen von Softwareaktualisierungen</w:t>
      </w:r>
    </w:p>
    <w:p w:rsidR="006B21C7" w:rsidRDefault="00CB1BFC" w:rsidP="00CB1BFC">
      <w:pPr>
        <w:pStyle w:val="gemEinzug"/>
        <w:rPr>
          <w:rFonts w:ascii="Wingdings" w:hAnsi="Wingdings"/>
          <w:b/>
        </w:rPr>
      </w:pPr>
      <w:r w:rsidRPr="003B7A93">
        <w:t xml:space="preserve">Der </w:t>
      </w:r>
      <w:r>
        <w:t>Anbieter</w:t>
      </w:r>
      <w:r w:rsidRPr="003B7A93">
        <w:t xml:space="preserve"> der AdV-App MUSS zeitnah Softwareaktualisierungen zur Beseitigung von Schwachstellen der AdV-App bereitstellen.</w:t>
      </w:r>
    </w:p>
    <w:p w:rsidR="00CB1BFC" w:rsidRPr="006B21C7" w:rsidRDefault="006B21C7" w:rsidP="006B21C7">
      <w:pPr>
        <w:pStyle w:val="gemStandard"/>
      </w:pPr>
      <w:r>
        <w:rPr>
          <w:b/>
        </w:rPr>
        <w:sym w:font="Wingdings" w:char="F0D5"/>
      </w:r>
    </w:p>
    <w:p w:rsidR="00CB1BFC" w:rsidRPr="003B7A93" w:rsidRDefault="00CB1BFC" w:rsidP="00CB1BFC">
      <w:pPr>
        <w:pStyle w:val="gemStandard"/>
      </w:pPr>
      <w:r w:rsidRPr="003B7A93">
        <w:t>Die Reaktionszeiten auf Schwachstellen sind vom Hersteller für die einzelnen Softwarekomponenten anzugeben und werden im Rahmen der Sicherheitsprüfung bewertet.</w:t>
      </w:r>
    </w:p>
    <w:p w:rsidR="00CB1BFC" w:rsidRPr="003B7A93" w:rsidRDefault="00CB1BFC" w:rsidP="00CB1BFC">
      <w:pPr>
        <w:pStyle w:val="gemStandard"/>
        <w:ind w:left="567" w:hanging="567"/>
        <w:rPr>
          <w:b/>
        </w:rPr>
      </w:pPr>
      <w:r w:rsidRPr="003B7A93">
        <w:rPr>
          <w:rFonts w:ascii="Wingdings" w:hAnsi="Wingdings"/>
          <w:b/>
        </w:rPr>
        <w:sym w:font="Wingdings" w:char="F0D6"/>
      </w:r>
      <w:r w:rsidRPr="003B7A93">
        <w:rPr>
          <w:b/>
        </w:rPr>
        <w:tab/>
      </w:r>
      <w:r>
        <w:rPr>
          <w:b/>
        </w:rPr>
        <w:t>AdV-A_2415 AdV-App: Vertrauliche</w:t>
      </w:r>
      <w:r w:rsidRPr="003B7A93">
        <w:rPr>
          <w:b/>
        </w:rPr>
        <w:t xml:space="preserve"> PIN-Eingabe erlauben</w:t>
      </w:r>
    </w:p>
    <w:p w:rsidR="006B21C7" w:rsidRDefault="00CB1BFC" w:rsidP="00CB1BFC">
      <w:pPr>
        <w:pStyle w:val="gemEinzug"/>
        <w:rPr>
          <w:rFonts w:ascii="Wingdings" w:hAnsi="Wingdings"/>
          <w:b/>
        </w:rPr>
      </w:pPr>
      <w:r w:rsidRPr="003B7A93">
        <w:t xml:space="preserve">Die AdV-App MUSS die vertrauliche PIN-Eingabe des Versicherten erlauben. </w:t>
      </w:r>
    </w:p>
    <w:p w:rsidR="00CB1BFC" w:rsidRPr="006B21C7" w:rsidRDefault="006B21C7" w:rsidP="006B21C7">
      <w:pPr>
        <w:pStyle w:val="gemStandard"/>
      </w:pPr>
      <w:r>
        <w:rPr>
          <w:b/>
        </w:rPr>
        <w:sym w:font="Wingdings" w:char="F0D5"/>
      </w:r>
    </w:p>
    <w:p w:rsidR="00CB1BFC" w:rsidRDefault="00CB1BFC" w:rsidP="00CB1BFC">
      <w:pPr>
        <w:pStyle w:val="gemStandard"/>
      </w:pPr>
      <w:r>
        <w:t>Für die Umsetzung sind bspw. folgende Maßnahmen sinnvoll:</w:t>
      </w:r>
    </w:p>
    <w:p w:rsidR="00CB1BFC" w:rsidRDefault="00CB1BFC" w:rsidP="00CB1BFC">
      <w:pPr>
        <w:pStyle w:val="gemAufzhlung"/>
        <w:tabs>
          <w:tab w:val="clear" w:pos="1701"/>
        </w:tabs>
        <w:ind w:left="851" w:hanging="284"/>
      </w:pPr>
      <w:r>
        <w:t>Die AdV-App implementiert ein virtuelles PIN-Pad um eine externe Softwaretastatur zu umgehen, falls das Kartenterminal kein PIN-Pad besitzt.</w:t>
      </w:r>
    </w:p>
    <w:p w:rsidR="00CB1BFC" w:rsidRDefault="00CB1BFC" w:rsidP="00CB1BFC">
      <w:pPr>
        <w:pStyle w:val="gemAufzhlung"/>
        <w:tabs>
          <w:tab w:val="clear" w:pos="1701"/>
        </w:tabs>
        <w:ind w:left="851" w:hanging="284"/>
      </w:pPr>
      <w:r>
        <w:t>Die PIN wird nicht im Klartext angezeigt.</w:t>
      </w:r>
    </w:p>
    <w:p w:rsidR="00CB1BFC" w:rsidRDefault="00CB1BFC" w:rsidP="00CB1BFC">
      <w:pPr>
        <w:pStyle w:val="gemStandard"/>
      </w:pPr>
      <w:r>
        <w:t>Die Verbindung zwischen AdV-Server und AdV-App wird mittels TLS gemäß den Vorgaben aus [gemSpec_Krypt] abgesichert.</w:t>
      </w:r>
    </w:p>
    <w:p w:rsidR="00CB1BFC" w:rsidRPr="003B7A93" w:rsidRDefault="00CB1BFC" w:rsidP="00CB1BFC">
      <w:pPr>
        <w:pStyle w:val="gemStandard"/>
        <w:ind w:left="567" w:hanging="567"/>
        <w:rPr>
          <w:b/>
        </w:rPr>
      </w:pPr>
      <w:r w:rsidRPr="003B7A93">
        <w:rPr>
          <w:rFonts w:ascii="Wingdings" w:hAnsi="Wingdings"/>
          <w:b/>
        </w:rPr>
        <w:lastRenderedPageBreak/>
        <w:sym w:font="Wingdings" w:char="F0D6"/>
      </w:r>
      <w:r w:rsidRPr="003B7A93">
        <w:rPr>
          <w:b/>
        </w:rPr>
        <w:tab/>
      </w:r>
      <w:r>
        <w:rPr>
          <w:b/>
        </w:rPr>
        <w:t>AdV-A_2416 TLS-Verbindung zwischen AdV-Server und AdV-App</w:t>
      </w:r>
    </w:p>
    <w:p w:rsidR="006B21C7" w:rsidRDefault="00CB1BFC" w:rsidP="00CB1BFC">
      <w:pPr>
        <w:pStyle w:val="gemEinzug"/>
        <w:rPr>
          <w:rFonts w:ascii="Wingdings" w:hAnsi="Wingdings"/>
          <w:b/>
        </w:rPr>
      </w:pPr>
      <w:r w:rsidRPr="003B7A93">
        <w:t xml:space="preserve">Die AdV-App MUSS </w:t>
      </w:r>
      <w:r>
        <w:t>mit dem AdV-Server nur über TLS kommunizieren.</w:t>
      </w:r>
      <w:r w:rsidRPr="003B7A93">
        <w:t xml:space="preserve"> </w:t>
      </w:r>
    </w:p>
    <w:p w:rsidR="00CB1BFC" w:rsidRPr="006B21C7" w:rsidRDefault="006B21C7" w:rsidP="006B21C7">
      <w:pPr>
        <w:pStyle w:val="gemStandard"/>
      </w:pPr>
      <w:r>
        <w:rPr>
          <w:b/>
        </w:rPr>
        <w:sym w:font="Wingdings" w:char="F0D5"/>
      </w:r>
    </w:p>
    <w:p w:rsidR="00CB1BFC" w:rsidRPr="0044133D" w:rsidRDefault="00CB1BFC" w:rsidP="00CB1BFC">
      <w:pPr>
        <w:pStyle w:val="gemStandard"/>
      </w:pPr>
      <w:r>
        <w:t xml:space="preserve">Die AdV-App muss dabei in der Lage sein, auch ohne Verwaltung einer aktuellen TSL </w:t>
      </w:r>
      <w:r w:rsidRPr="0044133D">
        <w:t>einen AdV-Server zu authentisieren. Daher benötigt sie einen Truststore</w:t>
      </w:r>
      <w:r>
        <w:t>,</w:t>
      </w:r>
      <w:r w:rsidRPr="0044133D">
        <w:t xml:space="preserve"> in dem sich bereits vor dem Verbindungsaufbau die TLS-Zertifikate der AdV-Server befinden, mit denen sie sich verbinden kann. Die TLS-Zertifikate müssen den Vorgaben von [gemSpec_Krypt] entsprechen.</w:t>
      </w:r>
    </w:p>
    <w:p w:rsidR="00CB1BFC" w:rsidRPr="0044133D" w:rsidRDefault="00CB1BFC" w:rsidP="00CB1BFC">
      <w:pPr>
        <w:pStyle w:val="gemStandard"/>
        <w:ind w:left="567" w:hanging="567"/>
        <w:rPr>
          <w:b/>
        </w:rPr>
      </w:pPr>
      <w:r w:rsidRPr="0044133D">
        <w:rPr>
          <w:rFonts w:ascii="Wingdings" w:hAnsi="Wingdings"/>
          <w:b/>
        </w:rPr>
        <w:sym w:font="Wingdings" w:char="F0D6"/>
      </w:r>
      <w:r w:rsidRPr="0044133D">
        <w:rPr>
          <w:b/>
        </w:rPr>
        <w:tab/>
        <w:t>AdV-A_2417 AdV-App: lokaler Truststore</w:t>
      </w:r>
    </w:p>
    <w:p w:rsidR="006B21C7" w:rsidRDefault="00CB1BFC" w:rsidP="00CB1BFC">
      <w:pPr>
        <w:pStyle w:val="gemEinzug"/>
        <w:rPr>
          <w:rFonts w:ascii="Wingdings" w:hAnsi="Wingdings"/>
          <w:b/>
        </w:rPr>
      </w:pPr>
      <w:r w:rsidRPr="0044133D">
        <w:t xml:space="preserve">Die AdV-App MUSS Zugriff auf einen lokalen </w:t>
      </w:r>
      <w:r w:rsidR="00C617FC" w:rsidRPr="00C617FC">
        <w:rPr>
          <w:highlight w:val="green"/>
        </w:rPr>
        <w:t xml:space="preserve">integer </w:t>
      </w:r>
      <w:commentRangeStart w:id="123"/>
      <w:r w:rsidR="00C617FC" w:rsidRPr="00C617FC">
        <w:rPr>
          <w:highlight w:val="green"/>
        </w:rPr>
        <w:t>geschützten</w:t>
      </w:r>
      <w:commentRangeEnd w:id="123"/>
      <w:r w:rsidR="00C617FC">
        <w:rPr>
          <w:rStyle w:val="Kommentarzeichen"/>
        </w:rPr>
        <w:commentReference w:id="123"/>
      </w:r>
      <w:r w:rsidR="00C617FC">
        <w:t xml:space="preserve"> </w:t>
      </w:r>
      <w:r w:rsidRPr="0044133D">
        <w:t xml:space="preserve">Truststore besitzen, der die TLS-Zertifikate der AdV-Server enthält, mit denen </w:t>
      </w:r>
      <w:r w:rsidR="00503E1B">
        <w:t>die AdV-App</w:t>
      </w:r>
      <w:r w:rsidRPr="0044133D">
        <w:t xml:space="preserve"> sich verbinden kann.</w:t>
      </w:r>
      <w:r w:rsidR="00531C84">
        <w:t xml:space="preserve"> </w:t>
      </w:r>
    </w:p>
    <w:p w:rsidR="00CB1BFC" w:rsidRPr="006B21C7" w:rsidRDefault="006B21C7" w:rsidP="006B21C7">
      <w:pPr>
        <w:pStyle w:val="gemStandard"/>
        <w:rPr>
          <w:rFonts w:hint="eastAsia"/>
        </w:rPr>
      </w:pPr>
      <w:r>
        <w:rPr>
          <w:b/>
        </w:rPr>
        <w:sym w:font="Wingdings" w:char="F0D5"/>
      </w:r>
    </w:p>
    <w:p w:rsidR="0094023D" w:rsidRPr="00175C2D" w:rsidRDefault="0094023D" w:rsidP="0094023D">
      <w:pPr>
        <w:pStyle w:val="gemStandard"/>
        <w:ind w:left="567" w:hanging="567"/>
        <w:rPr>
          <w:b/>
          <w:highlight w:val="green"/>
          <w:lang w:val="en-US"/>
        </w:rPr>
      </w:pPr>
      <w:r w:rsidRPr="0094023D">
        <w:rPr>
          <w:rFonts w:ascii="Wingdings" w:hAnsi="Wingdings"/>
          <w:b/>
          <w:highlight w:val="green"/>
        </w:rPr>
        <w:sym w:font="Wingdings" w:char="F0D6"/>
      </w:r>
      <w:r w:rsidRPr="00175C2D">
        <w:rPr>
          <w:b/>
          <w:highlight w:val="green"/>
          <w:lang w:val="en-US"/>
        </w:rPr>
        <w:tab/>
      </w:r>
      <w:r w:rsidR="00946125" w:rsidRPr="00175C2D">
        <w:rPr>
          <w:b/>
          <w:highlight w:val="green"/>
          <w:lang w:val="en-US"/>
        </w:rPr>
        <w:t>AdV-A_2572</w:t>
      </w:r>
      <w:r w:rsidR="009A5BAF" w:rsidRPr="00175C2D">
        <w:rPr>
          <w:b/>
          <w:highlight w:val="green"/>
          <w:lang w:val="en-US"/>
        </w:rPr>
        <w:t xml:space="preserve"> </w:t>
      </w:r>
      <w:r w:rsidRPr="00175C2D">
        <w:rPr>
          <w:b/>
          <w:highlight w:val="green"/>
          <w:lang w:val="en-US"/>
        </w:rPr>
        <w:t xml:space="preserve">AdV-App: interner </w:t>
      </w:r>
      <w:commentRangeStart w:id="124"/>
      <w:r w:rsidRPr="00175C2D">
        <w:rPr>
          <w:b/>
          <w:highlight w:val="green"/>
          <w:lang w:val="en-US"/>
        </w:rPr>
        <w:t>Truststore</w:t>
      </w:r>
      <w:commentRangeEnd w:id="124"/>
      <w:r>
        <w:rPr>
          <w:rStyle w:val="Kommentarzeichen"/>
        </w:rPr>
        <w:commentReference w:id="124"/>
      </w:r>
    </w:p>
    <w:p w:rsidR="006B21C7" w:rsidRDefault="0094023D" w:rsidP="0094023D">
      <w:pPr>
        <w:pStyle w:val="gemEinzug"/>
        <w:rPr>
          <w:rFonts w:ascii="Wingdings" w:hAnsi="Wingdings"/>
          <w:b/>
          <w:highlight w:val="green"/>
        </w:rPr>
      </w:pPr>
      <w:r w:rsidRPr="0094023D">
        <w:rPr>
          <w:highlight w:val="green"/>
        </w:rPr>
        <w:t xml:space="preserve">Die AdV-App SOLL den lokalen Truststore enthalten. </w:t>
      </w:r>
    </w:p>
    <w:p w:rsidR="0094023D" w:rsidRPr="006B21C7" w:rsidRDefault="006B21C7" w:rsidP="006B21C7">
      <w:pPr>
        <w:pStyle w:val="gemStandard"/>
        <w:rPr>
          <w:rFonts w:hint="eastAsia"/>
        </w:rPr>
      </w:pPr>
      <w:r>
        <w:rPr>
          <w:b/>
          <w:highlight w:val="green"/>
        </w:rPr>
        <w:sym w:font="Wingdings" w:char="F0D5"/>
      </w:r>
    </w:p>
    <w:p w:rsidR="0094023D" w:rsidRPr="0094023D" w:rsidRDefault="0094023D" w:rsidP="0094023D">
      <w:pPr>
        <w:pStyle w:val="gemStandard"/>
      </w:pPr>
      <w:r w:rsidRPr="0094023D">
        <w:rPr>
          <w:highlight w:val="green"/>
        </w:rPr>
        <w:t>Ein möglicher Grund</w:t>
      </w:r>
      <w:r w:rsidR="009F237C">
        <w:rPr>
          <w:highlight w:val="green"/>
        </w:rPr>
        <w:t>,</w:t>
      </w:r>
      <w:r w:rsidRPr="0094023D">
        <w:rPr>
          <w:highlight w:val="green"/>
        </w:rPr>
        <w:t xml:space="preserve"> die Anforderung </w:t>
      </w:r>
      <w:r w:rsidR="00946125">
        <w:rPr>
          <w:highlight w:val="green"/>
        </w:rPr>
        <w:t>AdV-A_2572</w:t>
      </w:r>
      <w:r w:rsidRPr="0094023D">
        <w:rPr>
          <w:highlight w:val="green"/>
        </w:rPr>
        <w:t xml:space="preserve"> nicht umzusetzen, </w:t>
      </w:r>
      <w:r w:rsidR="00503E1B">
        <w:rPr>
          <w:highlight w:val="green"/>
        </w:rPr>
        <w:t xml:space="preserve">ist </w:t>
      </w:r>
      <w:r w:rsidRPr="0094023D">
        <w:rPr>
          <w:highlight w:val="green"/>
        </w:rPr>
        <w:t xml:space="preserve">die Verwendung einer Plattform für die Ausführung der AdV-App, die einen eigenen Truststore anbietet und dessen Verwendung </w:t>
      </w:r>
      <w:commentRangeStart w:id="125"/>
      <w:r w:rsidRPr="0094023D">
        <w:rPr>
          <w:highlight w:val="green"/>
        </w:rPr>
        <w:t>verlangt</w:t>
      </w:r>
      <w:commentRangeEnd w:id="125"/>
      <w:r>
        <w:rPr>
          <w:rStyle w:val="Kommentarzeichen"/>
        </w:rPr>
        <w:commentReference w:id="125"/>
      </w:r>
      <w:r w:rsidRPr="0094023D">
        <w:rPr>
          <w:highlight w:val="green"/>
        </w:rPr>
        <w:t>.</w:t>
      </w:r>
    </w:p>
    <w:p w:rsidR="00CB1BFC" w:rsidRPr="0044133D" w:rsidRDefault="00CB1BFC" w:rsidP="00CB1BFC">
      <w:pPr>
        <w:pStyle w:val="gemStandard"/>
        <w:ind w:left="567" w:hanging="567"/>
        <w:rPr>
          <w:b/>
        </w:rPr>
      </w:pPr>
      <w:r w:rsidRPr="0044133D">
        <w:rPr>
          <w:rFonts w:ascii="Wingdings" w:hAnsi="Wingdings"/>
          <w:b/>
        </w:rPr>
        <w:sym w:font="Wingdings" w:char="F0D6"/>
      </w:r>
      <w:r w:rsidRPr="0044133D">
        <w:rPr>
          <w:b/>
        </w:rPr>
        <w:tab/>
        <w:t>AdV-A_2418 AdV-App</w:t>
      </w:r>
      <w:r>
        <w:rPr>
          <w:b/>
        </w:rPr>
        <w:t>:</w:t>
      </w:r>
      <w:r w:rsidRPr="0044133D">
        <w:rPr>
          <w:b/>
        </w:rPr>
        <w:t xml:space="preserve"> unzulässige TLS-Verbindungen ab</w:t>
      </w:r>
      <w:r>
        <w:rPr>
          <w:b/>
        </w:rPr>
        <w:t>lehnen</w:t>
      </w:r>
    </w:p>
    <w:p w:rsidR="006B21C7" w:rsidRDefault="00CB1BFC" w:rsidP="00CB1BFC">
      <w:pPr>
        <w:pStyle w:val="gemEinzug"/>
        <w:rPr>
          <w:rFonts w:ascii="Wingdings" w:hAnsi="Wingdings"/>
          <w:b/>
        </w:rPr>
      </w:pPr>
      <w:r w:rsidRPr="0044133D">
        <w:t xml:space="preserve">Die AdV-App MUSS bei jedem Verbindungsaufbau den Server anhand seines TLS-Zertifikats mittels des lokalen Truststores authentifizieren und </w:t>
      </w:r>
      <w:r>
        <w:t>MUSS die V</w:t>
      </w:r>
      <w:r w:rsidRPr="0044133D">
        <w:t>erbindungen ablehnen</w:t>
      </w:r>
      <w:r>
        <w:t>, falls die Authentifizierung fehlschlägt</w:t>
      </w:r>
      <w:r w:rsidRPr="0044133D">
        <w:t>.</w:t>
      </w:r>
      <w:r w:rsidRPr="00531C84">
        <w:t xml:space="preserve"> </w:t>
      </w:r>
    </w:p>
    <w:p w:rsidR="00CB1BFC" w:rsidRPr="006B21C7" w:rsidRDefault="006B21C7" w:rsidP="006B21C7">
      <w:pPr>
        <w:pStyle w:val="gemStandard"/>
      </w:pPr>
      <w:r>
        <w:rPr>
          <w:b/>
        </w:rPr>
        <w:sym w:font="Wingdings" w:char="F0D5"/>
      </w:r>
    </w:p>
    <w:p w:rsidR="006D3A0D" w:rsidRPr="006D3A0D" w:rsidRDefault="006D3A0D" w:rsidP="006D3A0D">
      <w:pPr>
        <w:pStyle w:val="gemStandard"/>
        <w:ind w:left="567" w:hanging="567"/>
        <w:rPr>
          <w:b/>
          <w:highlight w:val="green"/>
        </w:rPr>
      </w:pPr>
      <w:r w:rsidRPr="006D3A0D">
        <w:rPr>
          <w:rFonts w:ascii="Wingdings" w:hAnsi="Wingdings"/>
          <w:b/>
          <w:highlight w:val="green"/>
        </w:rPr>
        <w:sym w:font="Wingdings" w:char="F0D6"/>
      </w:r>
      <w:r w:rsidRPr="006D3A0D">
        <w:rPr>
          <w:b/>
          <w:highlight w:val="green"/>
        </w:rPr>
        <w:tab/>
      </w:r>
      <w:r w:rsidR="00946125">
        <w:rPr>
          <w:b/>
          <w:highlight w:val="green"/>
        </w:rPr>
        <w:t>AdV-A_2573</w:t>
      </w:r>
      <w:r w:rsidR="009A5BAF" w:rsidRPr="009A5BAF">
        <w:rPr>
          <w:b/>
          <w:highlight w:val="green"/>
        </w:rPr>
        <w:t xml:space="preserve"> </w:t>
      </w:r>
      <w:r w:rsidRPr="009A5BAF">
        <w:rPr>
          <w:b/>
          <w:highlight w:val="green"/>
        </w:rPr>
        <w:t>AdV</w:t>
      </w:r>
      <w:r w:rsidRPr="006D3A0D">
        <w:rPr>
          <w:b/>
          <w:highlight w:val="green"/>
        </w:rPr>
        <w:t>-App: Initialisierung und Aktualisierung des TLS-Vertrauensankers</w:t>
      </w:r>
    </w:p>
    <w:p w:rsidR="006B21C7" w:rsidRDefault="006D3A0D" w:rsidP="006D3A0D">
      <w:pPr>
        <w:pStyle w:val="gemEinzug"/>
        <w:rPr>
          <w:rFonts w:ascii="Wingdings" w:hAnsi="Wingdings"/>
          <w:b/>
          <w:highlight w:val="green"/>
        </w:rPr>
      </w:pPr>
      <w:r w:rsidRPr="006D3A0D">
        <w:rPr>
          <w:highlight w:val="green"/>
        </w:rPr>
        <w:t>Der Anbieter der KTR-AdV MUSS für die AdV-App ein Verfahren zur initialen Auslieferung sowie Aktualisierung des Vertrauensankers für die AdV-Server-TLS-</w:t>
      </w:r>
      <w:r w:rsidR="00B17F2C">
        <w:rPr>
          <w:highlight w:val="green"/>
        </w:rPr>
        <w:t>Zertifikate implementieren, das</w:t>
      </w:r>
      <w:r w:rsidRPr="006D3A0D">
        <w:rPr>
          <w:highlight w:val="green"/>
        </w:rPr>
        <w:t xml:space="preserve"> die Integrität und Authentizität des Vertrauensankers </w:t>
      </w:r>
      <w:commentRangeStart w:id="126"/>
      <w:r w:rsidRPr="006D3A0D">
        <w:rPr>
          <w:highlight w:val="green"/>
        </w:rPr>
        <w:t>wahrt</w:t>
      </w:r>
      <w:commentRangeEnd w:id="126"/>
      <w:r>
        <w:rPr>
          <w:rStyle w:val="Kommentarzeichen"/>
        </w:rPr>
        <w:commentReference w:id="126"/>
      </w:r>
      <w:r w:rsidRPr="006D3A0D">
        <w:rPr>
          <w:highlight w:val="green"/>
        </w:rPr>
        <w:t xml:space="preserve">. </w:t>
      </w:r>
    </w:p>
    <w:p w:rsidR="006D3A0D" w:rsidRPr="006B21C7" w:rsidRDefault="006B21C7" w:rsidP="006B21C7">
      <w:pPr>
        <w:pStyle w:val="gemStandard"/>
      </w:pPr>
      <w:r>
        <w:rPr>
          <w:b/>
          <w:highlight w:val="green"/>
        </w:rPr>
        <w:sym w:font="Wingdings" w:char="F0D5"/>
      </w:r>
    </w:p>
    <w:p w:rsidR="006D3A0D" w:rsidRDefault="006D3A0D" w:rsidP="00CB1BFC">
      <w:pPr>
        <w:pStyle w:val="gemStandardohne"/>
      </w:pPr>
    </w:p>
    <w:p w:rsidR="00CB1BFC" w:rsidRDefault="00CB1BFC" w:rsidP="00CB1BFC">
      <w:pPr>
        <w:pStyle w:val="gemStandardohne"/>
      </w:pPr>
      <w:r w:rsidRPr="0044133D">
        <w:t xml:space="preserve">Damit die AdV-App stets aktuelle Zertifikate der AdV-Server erhält, ist ein Verfahren notwendig, den lokalen Truststore der AdV-App </w:t>
      </w:r>
      <w:r w:rsidR="006D3A0D" w:rsidRPr="006D3A0D">
        <w:rPr>
          <w:highlight w:val="green"/>
        </w:rPr>
        <w:t xml:space="preserve">initial zu befüllen und </w:t>
      </w:r>
      <w:r w:rsidRPr="006D3A0D">
        <w:rPr>
          <w:strike/>
          <w:highlight w:val="green"/>
        </w:rPr>
        <w:t xml:space="preserve">mit Hilfe des AdV-Servers </w:t>
      </w:r>
      <w:commentRangeStart w:id="127"/>
      <w:r w:rsidRPr="00910F6B">
        <w:t>zu</w:t>
      </w:r>
      <w:commentRangeEnd w:id="127"/>
      <w:r w:rsidR="006D3A0D" w:rsidRPr="00910F6B">
        <w:rPr>
          <w:rStyle w:val="Kommentarzeichen"/>
        </w:rPr>
        <w:commentReference w:id="127"/>
      </w:r>
      <w:r w:rsidRPr="00910F6B">
        <w:t xml:space="preserve"> </w:t>
      </w:r>
      <w:r w:rsidRPr="0044133D">
        <w:t xml:space="preserve">aktualisieren. Dies kann zum Beispiel durch neue Versionen der </w:t>
      </w:r>
      <w:r w:rsidR="00910F6B">
        <w:t>AdV-</w:t>
      </w:r>
      <w:r w:rsidRPr="0044133D">
        <w:t>App – welche</w:t>
      </w:r>
      <w:r>
        <w:t xml:space="preserve"> einen aktualisierten Truststore enthalten – realisiert werden. Es sind aber auch andere Verfahren denkbar.</w:t>
      </w:r>
    </w:p>
    <w:p w:rsidR="0047635C" w:rsidRDefault="0047635C" w:rsidP="00CB1BFC">
      <w:pPr>
        <w:pStyle w:val="gemStandardohne"/>
      </w:pPr>
    </w:p>
    <w:p w:rsidR="0047635C" w:rsidRPr="004854C3" w:rsidRDefault="0047635C" w:rsidP="00CB1BFC">
      <w:pPr>
        <w:pStyle w:val="gemStandardohne"/>
      </w:pPr>
      <w:r w:rsidRPr="004854C3">
        <w:lastRenderedPageBreak/>
        <w:t>In ABB_A</w:t>
      </w:r>
      <w:r w:rsidR="006575D0" w:rsidRPr="004854C3">
        <w:t>D</w:t>
      </w:r>
      <w:r w:rsidRPr="004854C3">
        <w:t>V_333 wird der TLS-Verbindungsaufbau und die anschließende Authentifizierung dargestellt.</w:t>
      </w:r>
    </w:p>
    <w:p w:rsidR="006575D0" w:rsidRPr="006575D0" w:rsidRDefault="006575D0" w:rsidP="00CB1BFC">
      <w:pPr>
        <w:pStyle w:val="gemStandardohne"/>
        <w:rPr>
          <w:highlight w:val="yellow"/>
        </w:rPr>
      </w:pPr>
    </w:p>
    <w:p w:rsidR="006575D0" w:rsidRDefault="006575D0" w:rsidP="006575D0">
      <w:pPr>
        <w:pStyle w:val="gemStandardohne"/>
        <w:keepNext/>
      </w:pPr>
      <w:r>
        <w:object w:dxaOrig="15367" w:dyaOrig="10705">
          <v:shape id="_x0000_i1028" type="#_x0000_t75" style="width:437.4pt;height:306pt" o:ole="">
            <v:imagedata r:id="rId24" o:title=""/>
          </v:shape>
          <o:OLEObject Type="Embed" ProgID="Visio.Drawing.11" ShapeID="_x0000_i1028" DrawAspect="Content" ObjectID="_1575448047" r:id="rId25"/>
        </w:object>
      </w:r>
    </w:p>
    <w:p w:rsidR="00ED621B" w:rsidRDefault="00ED621B" w:rsidP="00ED621B">
      <w:pPr>
        <w:pStyle w:val="Beschriftung"/>
        <w:keepNext/>
        <w:jc w:val="center"/>
      </w:pPr>
      <w:bookmarkStart w:id="128" w:name="_Toc501017856"/>
      <w:r w:rsidRPr="004854C3">
        <w:t xml:space="preserve">Abbildung </w:t>
      </w:r>
      <w:r w:rsidR="006B21C7">
        <w:fldChar w:fldCharType="begin"/>
      </w:r>
      <w:r w:rsidR="006B21C7">
        <w:instrText xml:space="preserve"> SEQ Abbildung \* ARABIC </w:instrText>
      </w:r>
      <w:r w:rsidR="006B21C7">
        <w:fldChar w:fldCharType="separate"/>
      </w:r>
      <w:r w:rsidR="00CD2AF7">
        <w:rPr>
          <w:noProof/>
        </w:rPr>
        <w:t>6</w:t>
      </w:r>
      <w:r w:rsidR="006B21C7">
        <w:rPr>
          <w:noProof/>
        </w:rPr>
        <w:fldChar w:fldCharType="end"/>
      </w:r>
      <w:r w:rsidRPr="004854C3">
        <w:t>: ABB_ADV_333 TLS-Verbindungsaufbau</w:t>
      </w:r>
      <w:bookmarkEnd w:id="128"/>
    </w:p>
    <w:p w:rsidR="006575D0" w:rsidRPr="006575D0" w:rsidRDefault="006575D0" w:rsidP="006575D0">
      <w:pPr>
        <w:pStyle w:val="gemStandard"/>
      </w:pPr>
    </w:p>
    <w:p w:rsidR="00CB1BFC" w:rsidRPr="003B7A93" w:rsidRDefault="00CB1BFC" w:rsidP="00CB1BFC">
      <w:pPr>
        <w:pStyle w:val="gemStandard"/>
        <w:ind w:left="567" w:hanging="567"/>
        <w:rPr>
          <w:b/>
        </w:rPr>
      </w:pPr>
      <w:r w:rsidRPr="003B7A93">
        <w:rPr>
          <w:rFonts w:ascii="Wingdings" w:hAnsi="Wingdings"/>
          <w:b/>
        </w:rPr>
        <w:sym w:font="Wingdings" w:char="F0D6"/>
      </w:r>
      <w:r w:rsidRPr="003B7A93">
        <w:rPr>
          <w:b/>
        </w:rPr>
        <w:tab/>
      </w:r>
      <w:r>
        <w:rPr>
          <w:b/>
        </w:rPr>
        <w:t>AdV-A_2419 AdV-App sichert den lokalen TrustStore</w:t>
      </w:r>
    </w:p>
    <w:p w:rsidR="006B21C7" w:rsidRDefault="00CB1BFC" w:rsidP="00CB1BFC">
      <w:pPr>
        <w:pStyle w:val="gemEinzug"/>
        <w:rPr>
          <w:rFonts w:ascii="Wingdings" w:hAnsi="Wingdings"/>
          <w:b/>
        </w:rPr>
      </w:pPr>
      <w:r w:rsidRPr="003B7A93">
        <w:t>Die AdV-App</w:t>
      </w:r>
      <w:r>
        <w:t xml:space="preserve"> MUSS sicherstellen, dass eine Aktualisierung des lokalen Truststores nur unter Wahrung der Authentizität und Integrität der gespeicherten Zertifikate mit Hilfe eines AdV-Servers möglich ist.</w:t>
      </w:r>
      <w:r w:rsidRPr="003B7A93">
        <w:rPr>
          <w:b/>
        </w:rPr>
        <w:t xml:space="preserve"> </w:t>
      </w:r>
    </w:p>
    <w:p w:rsidR="00CB1BFC" w:rsidRPr="006B21C7" w:rsidRDefault="006B21C7" w:rsidP="006B21C7">
      <w:pPr>
        <w:pStyle w:val="gemStandard"/>
      </w:pPr>
      <w:r>
        <w:rPr>
          <w:b/>
        </w:rPr>
        <w:sym w:font="Wingdings" w:char="F0D5"/>
      </w:r>
    </w:p>
    <w:p w:rsidR="0047635C" w:rsidRPr="003B7A93" w:rsidRDefault="0047635C" w:rsidP="0047635C">
      <w:pPr>
        <w:pStyle w:val="gemStandard"/>
        <w:ind w:left="567" w:hanging="567"/>
        <w:rPr>
          <w:b/>
        </w:rPr>
      </w:pPr>
      <w:r w:rsidRPr="003B7A93">
        <w:rPr>
          <w:rFonts w:ascii="Wingdings" w:hAnsi="Wingdings"/>
          <w:b/>
        </w:rPr>
        <w:sym w:font="Wingdings" w:char="F0D6"/>
      </w:r>
      <w:r w:rsidRPr="003B7A93">
        <w:rPr>
          <w:b/>
        </w:rPr>
        <w:tab/>
      </w:r>
      <w:r>
        <w:rPr>
          <w:b/>
        </w:rPr>
        <w:t>AdV-A_2420 AdV-Server: Schnittstelle Internet - Authentifizierung TLS-Client gegen C.CH.AUTN</w:t>
      </w:r>
      <w:r w:rsidR="006575D0">
        <w:rPr>
          <w:b/>
        </w:rPr>
        <w:t xml:space="preserve"> und C2C</w:t>
      </w:r>
    </w:p>
    <w:p w:rsidR="006B21C7" w:rsidRDefault="0047635C" w:rsidP="0047635C">
      <w:pPr>
        <w:pStyle w:val="gemEinzug"/>
        <w:rPr>
          <w:rFonts w:ascii="Wingdings" w:hAnsi="Wingdings"/>
          <w:b/>
        </w:rPr>
      </w:pPr>
      <w:r>
        <w:t>D</w:t>
      </w:r>
      <w:r w:rsidRPr="003B7A93">
        <w:t>e</w:t>
      </w:r>
      <w:r>
        <w:t>r</w:t>
      </w:r>
      <w:r w:rsidRPr="003B7A93">
        <w:t xml:space="preserve"> AdV-</w:t>
      </w:r>
      <w:r>
        <w:t>Server</w:t>
      </w:r>
      <w:r w:rsidRPr="003B7A93">
        <w:t xml:space="preserve"> </w:t>
      </w:r>
      <w:r>
        <w:t xml:space="preserve">MUSS </w:t>
      </w:r>
      <w:r w:rsidRPr="004854C3">
        <w:t xml:space="preserve">nach dem </w:t>
      </w:r>
      <w:r w:rsidR="006575D0" w:rsidRPr="004854C3">
        <w:t>TLS-</w:t>
      </w:r>
      <w:r w:rsidRPr="004854C3">
        <w:t>Verbindungsaufbau an der Schnittstelle zum Internet die AdV-App anhand des Zertifikats C.CH.AUTN der eGK des Versicherten authentifizieren</w:t>
      </w:r>
      <w:r w:rsidR="006575D0" w:rsidRPr="004854C3">
        <w:t xml:space="preserve"> und die eGK durch ein beidseitiges Card2Card freischalten.</w:t>
      </w:r>
      <w:r w:rsidRPr="006D43C7">
        <w:t xml:space="preserve"> </w:t>
      </w:r>
    </w:p>
    <w:p w:rsidR="0047635C" w:rsidRPr="006B21C7" w:rsidRDefault="006B21C7" w:rsidP="006B21C7">
      <w:pPr>
        <w:pStyle w:val="gemStandard"/>
      </w:pPr>
      <w:r>
        <w:rPr>
          <w:b/>
        </w:rPr>
        <w:sym w:font="Wingdings" w:char="F0D5"/>
      </w:r>
    </w:p>
    <w:p w:rsidR="00CB1BFC" w:rsidRPr="003B7A93" w:rsidRDefault="00CB1BFC" w:rsidP="00CB1BFC">
      <w:pPr>
        <w:pStyle w:val="gemStandard"/>
        <w:ind w:left="567" w:hanging="567"/>
        <w:rPr>
          <w:b/>
        </w:rPr>
      </w:pPr>
      <w:r w:rsidRPr="003B7A93">
        <w:rPr>
          <w:rFonts w:ascii="Wingdings" w:hAnsi="Wingdings"/>
          <w:b/>
        </w:rPr>
        <w:sym w:font="Wingdings" w:char="F0D6"/>
      </w:r>
      <w:r w:rsidRPr="003B7A93">
        <w:rPr>
          <w:b/>
        </w:rPr>
        <w:tab/>
      </w:r>
      <w:r>
        <w:rPr>
          <w:b/>
        </w:rPr>
        <w:t>AdV-A_2421 AdV-Server: Schnittstelle Internet - Ablehnung unzulässiger Verbindungen</w:t>
      </w:r>
    </w:p>
    <w:p w:rsidR="006B21C7" w:rsidRDefault="00CB1BFC" w:rsidP="00CB1BFC">
      <w:pPr>
        <w:pStyle w:val="gemEinzug"/>
        <w:rPr>
          <w:rFonts w:ascii="Wingdings" w:hAnsi="Wingdings"/>
          <w:b/>
        </w:rPr>
      </w:pPr>
      <w:r>
        <w:lastRenderedPageBreak/>
        <w:t>D</w:t>
      </w:r>
      <w:r w:rsidRPr="003B7A93">
        <w:t>e</w:t>
      </w:r>
      <w:r>
        <w:t>r</w:t>
      </w:r>
      <w:r w:rsidRPr="003B7A93">
        <w:t xml:space="preserve"> AdV-</w:t>
      </w:r>
      <w:r>
        <w:t>Server</w:t>
      </w:r>
      <w:r w:rsidRPr="003B7A93">
        <w:t xml:space="preserve"> </w:t>
      </w:r>
      <w:r>
        <w:t>MUSS Verbindungen an der Schnittstelle zum Internet ablehnen, wenn keine TLS-Verbindung aufgebaut werden kann</w:t>
      </w:r>
      <w:r w:rsidR="006575D0">
        <w:t xml:space="preserve"> </w:t>
      </w:r>
      <w:r w:rsidR="006575D0" w:rsidRPr="004854C3">
        <w:t>oder die nachgelagerte Authentifizierung gemäß ABB_ADV_333 fehlschlägt</w:t>
      </w:r>
      <w:r w:rsidRPr="004854C3">
        <w:t>.</w:t>
      </w:r>
      <w:r w:rsidRPr="006D43C7">
        <w:t xml:space="preserve"> </w:t>
      </w:r>
    </w:p>
    <w:p w:rsidR="00CB1BFC" w:rsidRPr="006B21C7" w:rsidRDefault="006B21C7" w:rsidP="006B21C7">
      <w:pPr>
        <w:pStyle w:val="gemStandard"/>
        <w:rPr>
          <w:rFonts w:hint="eastAsia"/>
        </w:rPr>
      </w:pPr>
      <w:r>
        <w:rPr>
          <w:b/>
        </w:rPr>
        <w:sym w:font="Wingdings" w:char="F0D5"/>
      </w:r>
    </w:p>
    <w:p w:rsidR="00B70735" w:rsidRPr="00B70735" w:rsidRDefault="00B70735" w:rsidP="00B17F2C">
      <w:pPr>
        <w:pStyle w:val="gemStandard"/>
        <w:keepNext/>
        <w:ind w:left="567" w:hanging="567"/>
        <w:rPr>
          <w:b/>
          <w:highlight w:val="green"/>
        </w:rPr>
      </w:pPr>
      <w:r w:rsidRPr="003B7A93">
        <w:rPr>
          <w:rFonts w:ascii="Wingdings" w:hAnsi="Wingdings"/>
          <w:b/>
        </w:rPr>
        <w:sym w:font="Wingdings" w:char="F0D6"/>
      </w:r>
      <w:r w:rsidRPr="003B7A93">
        <w:rPr>
          <w:b/>
        </w:rPr>
        <w:tab/>
      </w:r>
      <w:r w:rsidR="00946125">
        <w:rPr>
          <w:b/>
          <w:highlight w:val="green"/>
        </w:rPr>
        <w:t>AdV-A_2574</w:t>
      </w:r>
      <w:r w:rsidR="00D33742" w:rsidRPr="00A16296">
        <w:rPr>
          <w:b/>
          <w:highlight w:val="green"/>
        </w:rPr>
        <w:t xml:space="preserve"> </w:t>
      </w:r>
      <w:r w:rsidR="00A16296">
        <w:rPr>
          <w:b/>
          <w:highlight w:val="green"/>
        </w:rPr>
        <w:t>ISM-</w:t>
      </w:r>
      <w:r w:rsidR="00A16296" w:rsidRPr="00B70735">
        <w:rPr>
          <w:b/>
          <w:highlight w:val="green"/>
        </w:rPr>
        <w:t>Meldung</w:t>
      </w:r>
      <w:r w:rsidRPr="00B70735">
        <w:rPr>
          <w:b/>
          <w:highlight w:val="green"/>
        </w:rPr>
        <w:t xml:space="preserve"> direkt an die gematik</w:t>
      </w:r>
    </w:p>
    <w:p w:rsidR="006B21C7" w:rsidRDefault="00B70735" w:rsidP="00503E1B">
      <w:pPr>
        <w:pStyle w:val="gemEinzug"/>
        <w:rPr>
          <w:rFonts w:ascii="Wingdings" w:hAnsi="Wingdings"/>
          <w:b/>
          <w:highlight w:val="green"/>
        </w:rPr>
      </w:pPr>
      <w:r w:rsidRPr="00B70735">
        <w:rPr>
          <w:highlight w:val="green"/>
        </w:rPr>
        <w:t>Der Betreiber des AdV-Servers MUSS alle Meldungen im Rahmen</w:t>
      </w:r>
      <w:r w:rsidRPr="00503E1B">
        <w:rPr>
          <w:highlight w:val="green"/>
        </w:rPr>
        <w:t xml:space="preserve"> des</w:t>
      </w:r>
      <w:r w:rsidR="00503E1B" w:rsidRPr="00503E1B">
        <w:rPr>
          <w:highlight w:val="green"/>
        </w:rPr>
        <w:t xml:space="preserve"> Informationssicherheitsmanagements</w:t>
      </w:r>
      <w:r w:rsidRPr="00503E1B">
        <w:rPr>
          <w:highlight w:val="green"/>
        </w:rPr>
        <w:t xml:space="preserve"> </w:t>
      </w:r>
      <w:r w:rsidRPr="00B70735">
        <w:rPr>
          <w:highlight w:val="green"/>
        </w:rPr>
        <w:t xml:space="preserve">(Schwachstellen, Risiken, Vorfälle) direkt an die gematik </w:t>
      </w:r>
      <w:commentRangeStart w:id="129"/>
      <w:r w:rsidRPr="00B70735">
        <w:rPr>
          <w:highlight w:val="green"/>
        </w:rPr>
        <w:t>tätigen</w:t>
      </w:r>
      <w:commentRangeEnd w:id="129"/>
      <w:r w:rsidRPr="00B70735">
        <w:rPr>
          <w:rStyle w:val="Kommentarzeichen"/>
          <w:highlight w:val="green"/>
        </w:rPr>
        <w:commentReference w:id="129"/>
      </w:r>
    </w:p>
    <w:p w:rsidR="00B70735" w:rsidRPr="006B21C7" w:rsidRDefault="006B21C7" w:rsidP="006B21C7">
      <w:pPr>
        <w:pStyle w:val="gemStandard"/>
      </w:pPr>
      <w:r>
        <w:rPr>
          <w:b/>
          <w:highlight w:val="green"/>
        </w:rPr>
        <w:sym w:font="Wingdings" w:char="F0D5"/>
      </w:r>
    </w:p>
    <w:p w:rsidR="00CB1BFC" w:rsidRDefault="00CB1BFC" w:rsidP="006B21C7">
      <w:pPr>
        <w:pStyle w:val="berschrift2"/>
      </w:pPr>
      <w:bookmarkStart w:id="130" w:name="_Toc501706207"/>
      <w:r>
        <w:t>Logging</w:t>
      </w:r>
      <w:bookmarkEnd w:id="130"/>
    </w:p>
    <w:p w:rsidR="00CB1BFC" w:rsidRDefault="00CB1BFC" w:rsidP="00CB1BFC">
      <w:pPr>
        <w:pStyle w:val="gemStandard"/>
      </w:pPr>
      <w:r>
        <w:t xml:space="preserve">Der AdV-Server und die AdV-App auf dem KTR-AdV-Terminal sollen Protokolldateien schreiben, die eine Analyse technischer Vorgänge erlauben. Diese Protokolldateien sind dafür vorgesehen, aufgetretene Fehler zu identifizieren, die Performance zu analysieren und interne Abläufe zu beobachten. Bei der Erstellung von Einträgen in ein Protokoll bzw. Log sind die Anforderungen aus Kapitel </w:t>
      </w:r>
      <w:r>
        <w:fldChar w:fldCharType="begin"/>
      </w:r>
      <w:r>
        <w:instrText xml:space="preserve"> REF _Ref461103137 \r \h </w:instrText>
      </w:r>
      <w:r>
        <w:fldChar w:fldCharType="separate"/>
      </w:r>
      <w:r w:rsidR="00CD2AF7">
        <w:t>5.1.1</w:t>
      </w:r>
      <w:r>
        <w:fldChar w:fldCharType="end"/>
      </w:r>
      <w:r>
        <w:t xml:space="preserve"> </w:t>
      </w:r>
      <w:r>
        <w:fldChar w:fldCharType="begin"/>
      </w:r>
      <w:r>
        <w:instrText xml:space="preserve"> REF _Ref461103140 \h </w:instrText>
      </w:r>
      <w:r>
        <w:fldChar w:fldCharType="separate"/>
      </w:r>
      <w:r w:rsidR="00CD2AF7" w:rsidRPr="003B7A93">
        <w:t>Verarbeitung personenbezogener Daten</w:t>
      </w:r>
      <w:r>
        <w:fldChar w:fldCharType="end"/>
      </w:r>
      <w:r>
        <w:t xml:space="preserve"> umzusetzen.</w:t>
      </w:r>
    </w:p>
    <w:p w:rsidR="00CB1BFC" w:rsidRDefault="00CB1BFC" w:rsidP="00CB1BFC">
      <w:pPr>
        <w:pStyle w:val="gemStandard"/>
      </w:pPr>
      <w:r>
        <w:t>Ein Logging auf Geräten des Versicherten ist nicht vorgesehen.</w:t>
      </w:r>
    </w:p>
    <w:p w:rsidR="00CB1BFC" w:rsidRPr="005A3ECE" w:rsidRDefault="00CB1BFC" w:rsidP="00CB1BFC">
      <w:pPr>
        <w:pStyle w:val="gemStandard"/>
        <w:tabs>
          <w:tab w:val="left" w:pos="567"/>
        </w:tabs>
        <w:ind w:left="567" w:hanging="567"/>
        <w:rPr>
          <w:b/>
        </w:rPr>
      </w:pPr>
      <w:r w:rsidRPr="005A3ECE">
        <w:rPr>
          <w:rFonts w:ascii="Wingdings" w:hAnsi="Wingdings"/>
          <w:b/>
        </w:rPr>
        <w:sym w:font="Wingdings" w:char="F0D6"/>
      </w:r>
      <w:r w:rsidRPr="005A3ECE">
        <w:rPr>
          <w:b/>
        </w:rPr>
        <w:tab/>
      </w:r>
      <w:r>
        <w:rPr>
          <w:b/>
          <w:lang w:eastAsia="de-DE"/>
        </w:rPr>
        <w:t xml:space="preserve">AdV-A_2437 </w:t>
      </w:r>
      <w:r w:rsidRPr="005A3ECE">
        <w:rPr>
          <w:b/>
        </w:rPr>
        <w:t>AdV-App: Kein Logging auf Geräten des Versicherten</w:t>
      </w:r>
    </w:p>
    <w:p w:rsidR="006B21C7" w:rsidRDefault="00CB1BFC" w:rsidP="00A963BD">
      <w:pPr>
        <w:pStyle w:val="gemEinzug"/>
        <w:rPr>
          <w:rFonts w:ascii="Wingdings" w:hAnsi="Wingdings"/>
          <w:b/>
        </w:rPr>
      </w:pPr>
      <w:r w:rsidRPr="0093289F">
        <w:rPr>
          <w:strike/>
          <w:highlight w:val="green"/>
          <w:lang w:eastAsia="de-DE"/>
        </w:rPr>
        <w:t xml:space="preserve">Die </w:t>
      </w:r>
      <w:r w:rsidRPr="0093289F">
        <w:rPr>
          <w:strike/>
          <w:highlight w:val="green"/>
        </w:rPr>
        <w:t xml:space="preserve">AdV-App </w:t>
      </w:r>
      <w:r w:rsidRPr="0093289F">
        <w:rPr>
          <w:strike/>
          <w:highlight w:val="green"/>
          <w:lang w:eastAsia="de-DE"/>
        </w:rPr>
        <w:t>DARF auf Geräten des Versicherten NICHT Log- bzw. Protokolldaten speichern.</w:t>
      </w:r>
      <w:r w:rsidR="0093289F" w:rsidRPr="0093289F">
        <w:rPr>
          <w:highlight w:val="green"/>
          <w:lang w:eastAsia="de-DE"/>
        </w:rPr>
        <w:t xml:space="preserve">Die AdV-App MUSS als Standardkonfiguration das Logging deaktiviert haben und auf dem KTR-Terminal die Aktivierung dieser Option durch einen </w:t>
      </w:r>
      <w:r w:rsidR="00A92263">
        <w:rPr>
          <w:highlight w:val="green"/>
          <w:lang w:eastAsia="de-DE"/>
        </w:rPr>
        <w:t>berechtigten Nutzer</w:t>
      </w:r>
      <w:r w:rsidR="0093289F" w:rsidRPr="0093289F">
        <w:rPr>
          <w:highlight w:val="green"/>
          <w:lang w:eastAsia="de-DE"/>
        </w:rPr>
        <w:t xml:space="preserve"> </w:t>
      </w:r>
      <w:commentRangeStart w:id="131"/>
      <w:r w:rsidR="0093289F" w:rsidRPr="0093289F">
        <w:rPr>
          <w:highlight w:val="green"/>
          <w:lang w:eastAsia="de-DE"/>
        </w:rPr>
        <w:t>ermöglichen</w:t>
      </w:r>
      <w:commentRangeEnd w:id="131"/>
      <w:r w:rsidR="0093289F">
        <w:rPr>
          <w:rStyle w:val="Kommentarzeichen"/>
        </w:rPr>
        <w:commentReference w:id="131"/>
      </w:r>
      <w:r w:rsidR="0093289F" w:rsidRPr="0093289F">
        <w:rPr>
          <w:highlight w:val="green"/>
          <w:lang w:eastAsia="de-DE"/>
        </w:rPr>
        <w:t>.</w:t>
      </w:r>
      <w:r w:rsidRPr="005A3ECE">
        <w:t xml:space="preserve"> </w:t>
      </w:r>
    </w:p>
    <w:p w:rsidR="00CB1BFC" w:rsidRPr="006B21C7" w:rsidRDefault="006B21C7" w:rsidP="006B21C7">
      <w:pPr>
        <w:pStyle w:val="gemStandard"/>
      </w:pPr>
      <w:r>
        <w:rPr>
          <w:b/>
        </w:rPr>
        <w:sym w:font="Wingdings" w:char="F0D5"/>
      </w:r>
    </w:p>
    <w:p w:rsidR="00CB1BFC" w:rsidRDefault="00CB1BFC" w:rsidP="00CB1BFC">
      <w:pPr>
        <w:pStyle w:val="gemStandard"/>
      </w:pPr>
      <w:r>
        <w:t>Es gelten die übergreifenden Anforderungen zum Logging aus [gemSpec_OM].</w:t>
      </w:r>
    </w:p>
    <w:p w:rsidR="00CB1BFC" w:rsidRPr="00252B0C" w:rsidRDefault="00CB1BFC" w:rsidP="00CB1BFC">
      <w:pPr>
        <w:pStyle w:val="gemStandard"/>
        <w:ind w:left="567" w:hanging="567"/>
        <w:rPr>
          <w:b/>
        </w:rPr>
      </w:pPr>
      <w:r w:rsidRPr="00252B0C">
        <w:rPr>
          <w:rFonts w:ascii="Wingdings" w:hAnsi="Wingdings"/>
          <w:b/>
        </w:rPr>
        <w:sym w:font="Wingdings" w:char="F0D6"/>
      </w:r>
      <w:r w:rsidRPr="00252B0C">
        <w:rPr>
          <w:b/>
        </w:rPr>
        <w:tab/>
      </w:r>
      <w:r>
        <w:rPr>
          <w:b/>
          <w:lang w:eastAsia="de-DE"/>
        </w:rPr>
        <w:t xml:space="preserve">AdV-A_2422 </w:t>
      </w:r>
      <w:r w:rsidRPr="00252B0C">
        <w:rPr>
          <w:b/>
          <w:lang w:eastAsia="de-DE"/>
        </w:rPr>
        <w:t>AdV-Server</w:t>
      </w:r>
      <w:r>
        <w:rPr>
          <w:b/>
          <w:lang w:eastAsia="de-DE"/>
        </w:rPr>
        <w:t>:</w:t>
      </w:r>
      <w:r w:rsidRPr="00252B0C">
        <w:rPr>
          <w:b/>
          <w:lang w:eastAsia="de-DE"/>
        </w:rPr>
        <w:t xml:space="preserve"> Erzeugung</w:t>
      </w:r>
      <w:r w:rsidRPr="00252B0C">
        <w:rPr>
          <w:b/>
        </w:rPr>
        <w:t xml:space="preserve"> von FehlerLog-Einträgen</w:t>
      </w:r>
    </w:p>
    <w:p w:rsidR="006B21C7" w:rsidRDefault="00CB1BFC" w:rsidP="00CB1BFC">
      <w:pPr>
        <w:pStyle w:val="gemEinzug"/>
        <w:rPr>
          <w:rFonts w:ascii="Wingdings" w:hAnsi="Wingdings"/>
          <w:b/>
        </w:rPr>
      </w:pPr>
      <w:r w:rsidRPr="00252B0C">
        <w:t xml:space="preserve">Der AdV-Server MUSS bei lokal erkannten Fehlern und Remote-Fehlern ein Fehlerprotokoll schreiben, welches dem </w:t>
      </w:r>
      <w:r w:rsidR="00216267" w:rsidRPr="00A963BD">
        <w:rPr>
          <w:highlight w:val="green"/>
        </w:rPr>
        <w:t>berechtigten Nutzer</w:t>
      </w:r>
      <w:r w:rsidR="00542FE4">
        <w:rPr>
          <w:highlight w:val="green"/>
        </w:rPr>
        <w:t xml:space="preserve"> für Administrations- und Betriebsaufgaben</w:t>
      </w:r>
      <w:r w:rsidR="00216267" w:rsidRPr="00A963BD">
        <w:rPr>
          <w:highlight w:val="green"/>
        </w:rPr>
        <w:t xml:space="preserve"> </w:t>
      </w:r>
      <w:r w:rsidRPr="00A963BD">
        <w:rPr>
          <w:strike/>
          <w:highlight w:val="green"/>
        </w:rPr>
        <w:t xml:space="preserve">autorisierten </w:t>
      </w:r>
      <w:commentRangeStart w:id="132"/>
      <w:r w:rsidRPr="00A963BD">
        <w:rPr>
          <w:strike/>
          <w:highlight w:val="green"/>
        </w:rPr>
        <w:t>Administrator</w:t>
      </w:r>
      <w:commentRangeEnd w:id="132"/>
      <w:r w:rsidR="00216267" w:rsidRPr="00A963BD">
        <w:rPr>
          <w:rStyle w:val="Kommentarzeichen"/>
          <w:highlight w:val="green"/>
        </w:rPr>
        <w:commentReference w:id="132"/>
      </w:r>
      <w:r w:rsidRPr="00252B0C">
        <w:t xml:space="preserve"> Rückschlüsse auf die aufgetretenen Fehler ermöglicht. </w:t>
      </w:r>
    </w:p>
    <w:p w:rsidR="00CB1BFC" w:rsidRPr="006B21C7" w:rsidRDefault="006B21C7" w:rsidP="006B21C7">
      <w:pPr>
        <w:pStyle w:val="gemStandard"/>
      </w:pPr>
      <w:r>
        <w:rPr>
          <w:b/>
        </w:rPr>
        <w:sym w:font="Wingdings" w:char="F0D5"/>
      </w:r>
    </w:p>
    <w:p w:rsidR="00CB1BFC" w:rsidRPr="00252B0C" w:rsidRDefault="00CB1BFC" w:rsidP="00CB1BFC">
      <w:pPr>
        <w:pStyle w:val="gemStandard"/>
        <w:ind w:left="567" w:hanging="567"/>
        <w:rPr>
          <w:b/>
        </w:rPr>
      </w:pPr>
      <w:r w:rsidRPr="00252B0C">
        <w:rPr>
          <w:rFonts w:ascii="Wingdings" w:hAnsi="Wingdings"/>
          <w:b/>
        </w:rPr>
        <w:sym w:font="Wingdings" w:char="F0D6"/>
      </w:r>
      <w:r w:rsidRPr="00252B0C">
        <w:rPr>
          <w:b/>
        </w:rPr>
        <w:tab/>
      </w:r>
      <w:r>
        <w:rPr>
          <w:b/>
          <w:lang w:eastAsia="de-DE"/>
        </w:rPr>
        <w:t>AdV-A_2423 AdV-App:</w:t>
      </w:r>
      <w:r w:rsidRPr="00252B0C">
        <w:rPr>
          <w:b/>
          <w:lang w:eastAsia="de-DE"/>
        </w:rPr>
        <w:t xml:space="preserve"> Erzeugung</w:t>
      </w:r>
      <w:r w:rsidRPr="00252B0C">
        <w:rPr>
          <w:b/>
        </w:rPr>
        <w:t xml:space="preserve"> von FehlerLog-Einträgen</w:t>
      </w:r>
    </w:p>
    <w:p w:rsidR="006B21C7" w:rsidRDefault="00CB1BFC" w:rsidP="00CB1BFC">
      <w:pPr>
        <w:pStyle w:val="gemEinzug"/>
        <w:rPr>
          <w:rFonts w:ascii="Wingdings" w:hAnsi="Wingdings"/>
          <w:b/>
        </w:rPr>
      </w:pPr>
      <w:r>
        <w:t xml:space="preserve">Die AdV-App </w:t>
      </w:r>
      <w:r w:rsidRPr="00252B0C">
        <w:t>MUSS</w:t>
      </w:r>
      <w:r>
        <w:t>, wenn sie auf einem KTR-AdV-Terminal betrieben wird,</w:t>
      </w:r>
      <w:r w:rsidRPr="00252B0C">
        <w:t xml:space="preserve"> bei lokal erkannten Fehlern und Remote-Fehlern ein Fehlerprotokoll schreiben, welches dem </w:t>
      </w:r>
      <w:r w:rsidR="00C43A88" w:rsidRPr="00A963BD">
        <w:rPr>
          <w:highlight w:val="green"/>
        </w:rPr>
        <w:t>berechtigten Nutzer</w:t>
      </w:r>
      <w:r w:rsidR="00542FE4" w:rsidRPr="00542FE4">
        <w:rPr>
          <w:highlight w:val="green"/>
        </w:rPr>
        <w:t xml:space="preserve"> </w:t>
      </w:r>
      <w:r w:rsidR="00542FE4">
        <w:rPr>
          <w:highlight w:val="green"/>
        </w:rPr>
        <w:t>für Administrations- und Betriebsaufgaben</w:t>
      </w:r>
      <w:r w:rsidR="00C43A88" w:rsidRPr="00A963BD">
        <w:rPr>
          <w:highlight w:val="green"/>
        </w:rPr>
        <w:t xml:space="preserve"> </w:t>
      </w:r>
      <w:r w:rsidRPr="00A963BD">
        <w:rPr>
          <w:strike/>
          <w:highlight w:val="green"/>
        </w:rPr>
        <w:t xml:space="preserve">autorisierten </w:t>
      </w:r>
      <w:commentRangeStart w:id="133"/>
      <w:r w:rsidRPr="00A963BD">
        <w:rPr>
          <w:strike/>
          <w:highlight w:val="green"/>
        </w:rPr>
        <w:t>Administrator</w:t>
      </w:r>
      <w:commentRangeEnd w:id="133"/>
      <w:r w:rsidR="00C43A88" w:rsidRPr="00A963BD">
        <w:rPr>
          <w:rStyle w:val="Kommentarzeichen"/>
          <w:highlight w:val="green"/>
        </w:rPr>
        <w:commentReference w:id="133"/>
      </w:r>
      <w:r w:rsidRPr="00252B0C">
        <w:t xml:space="preserve"> Rückschlüsse auf die aufgetretenen Fehler ermöglicht. </w:t>
      </w:r>
    </w:p>
    <w:p w:rsidR="00CB1BFC" w:rsidRPr="006B21C7" w:rsidRDefault="006B21C7" w:rsidP="006B21C7">
      <w:pPr>
        <w:pStyle w:val="gemStandard"/>
      </w:pPr>
      <w:r>
        <w:rPr>
          <w:b/>
        </w:rPr>
        <w:sym w:font="Wingdings" w:char="F0D5"/>
      </w:r>
    </w:p>
    <w:p w:rsidR="00CB1BFC" w:rsidRDefault="00CB1BFC" w:rsidP="00CB1BFC">
      <w:pPr>
        <w:pStyle w:val="gemStandard"/>
        <w:tabs>
          <w:tab w:val="left" w:pos="567"/>
        </w:tabs>
        <w:ind w:left="567" w:hanging="567"/>
        <w:rPr>
          <w:b/>
        </w:rPr>
      </w:pPr>
      <w:bookmarkStart w:id="134" w:name="_Hlk475540158"/>
      <w:r>
        <w:rPr>
          <w:rFonts w:ascii="Wingdings" w:hAnsi="Wingdings"/>
          <w:b/>
        </w:rPr>
        <w:lastRenderedPageBreak/>
        <w:sym w:font="Wingdings" w:char="F0D6"/>
      </w:r>
      <w:r>
        <w:rPr>
          <w:b/>
        </w:rPr>
        <w:tab/>
      </w:r>
      <w:r>
        <w:rPr>
          <w:b/>
          <w:lang w:eastAsia="de-DE"/>
        </w:rPr>
        <w:t xml:space="preserve">AdV-A_2424 </w:t>
      </w:r>
      <w:r>
        <w:rPr>
          <w:b/>
        </w:rPr>
        <w:t>Speichern der ICCSN zur Fehleranalyse</w:t>
      </w:r>
    </w:p>
    <w:p w:rsidR="006B21C7" w:rsidRDefault="00CB1BFC" w:rsidP="00CB1BFC">
      <w:pPr>
        <w:pStyle w:val="gemEinzug"/>
        <w:rPr>
          <w:rFonts w:ascii="Wingdings" w:hAnsi="Wingdings"/>
          <w:b/>
        </w:rPr>
      </w:pPr>
      <w:r>
        <w:t>Die KTR-AdV</w:t>
      </w:r>
      <w:r w:rsidRPr="00252B0C">
        <w:t xml:space="preserve"> </w:t>
      </w:r>
      <w:r>
        <w:t>MUSS</w:t>
      </w:r>
      <w:r w:rsidRPr="00932D6E">
        <w:t xml:space="preserve"> die ICCSN der eGK im Protokoll speichern, wenn ein eGK-bezogener Fehler aufgetreten ist. </w:t>
      </w:r>
    </w:p>
    <w:p w:rsidR="00CB1BFC" w:rsidRPr="006B21C7" w:rsidRDefault="006B21C7" w:rsidP="006B21C7">
      <w:pPr>
        <w:pStyle w:val="gemStandard"/>
      </w:pPr>
      <w:r>
        <w:rPr>
          <w:b/>
        </w:rPr>
        <w:sym w:font="Wingdings" w:char="F0D5"/>
      </w:r>
    </w:p>
    <w:bookmarkEnd w:id="134"/>
    <w:p w:rsidR="00CB1BFC" w:rsidRPr="006D2675" w:rsidRDefault="00CB1BFC" w:rsidP="00CB1BFC">
      <w:pPr>
        <w:pStyle w:val="gemStandard"/>
        <w:ind w:left="567" w:hanging="567"/>
        <w:rPr>
          <w:b/>
        </w:rPr>
      </w:pPr>
      <w:r w:rsidRPr="006D2675">
        <w:rPr>
          <w:rFonts w:ascii="Wingdings" w:hAnsi="Wingdings"/>
          <w:b/>
        </w:rPr>
        <w:sym w:font="Wingdings" w:char="F0D6"/>
      </w:r>
      <w:r w:rsidRPr="006D2675">
        <w:rPr>
          <w:b/>
        </w:rPr>
        <w:tab/>
      </w:r>
      <w:r>
        <w:rPr>
          <w:b/>
          <w:lang w:eastAsia="de-DE"/>
        </w:rPr>
        <w:t xml:space="preserve">AdV-A_2426 </w:t>
      </w:r>
      <w:r>
        <w:rPr>
          <w:b/>
        </w:rPr>
        <w:t>Löschen der ICCSN aus Fehlerprotokoll</w:t>
      </w:r>
    </w:p>
    <w:p w:rsidR="006B21C7" w:rsidRDefault="00CB1BFC" w:rsidP="00CB1BFC">
      <w:pPr>
        <w:pStyle w:val="gemEinzug"/>
        <w:rPr>
          <w:rFonts w:ascii="Wingdings" w:hAnsi="Wingdings"/>
          <w:b/>
        </w:rPr>
      </w:pPr>
      <w:r>
        <w:t>Die KTR-AdV</w:t>
      </w:r>
      <w:r w:rsidRPr="00252B0C">
        <w:t xml:space="preserve"> </w:t>
      </w:r>
      <w:r>
        <w:t>MUSS</w:t>
      </w:r>
      <w:r w:rsidRPr="006D2675">
        <w:t xml:space="preserve"> </w:t>
      </w:r>
      <w:r>
        <w:t>jede</w:t>
      </w:r>
      <w:r w:rsidRPr="006D2675">
        <w:t xml:space="preserve"> ICCSN </w:t>
      </w:r>
      <w:r>
        <w:t xml:space="preserve">nach </w:t>
      </w:r>
      <w:r w:rsidRPr="006D2675">
        <w:t>maximal 180 Tage</w:t>
      </w:r>
      <w:r>
        <w:t>n aus dem Fehlerprotokoll löschen</w:t>
      </w:r>
      <w:r w:rsidRPr="006D2675">
        <w:t xml:space="preserve">. </w:t>
      </w:r>
    </w:p>
    <w:p w:rsidR="00CB1BFC" w:rsidRPr="006B21C7" w:rsidRDefault="006B21C7" w:rsidP="006B21C7">
      <w:pPr>
        <w:pStyle w:val="gemStandard"/>
        <w:rPr>
          <w:strike/>
        </w:rPr>
      </w:pPr>
      <w:r>
        <w:rPr>
          <w:b/>
        </w:rPr>
        <w:sym w:font="Wingdings" w:char="F0D5"/>
      </w:r>
    </w:p>
    <w:p w:rsidR="00CB1BFC" w:rsidRPr="00252B0C" w:rsidRDefault="00CB1BFC" w:rsidP="00CB1BFC">
      <w:pPr>
        <w:pStyle w:val="gemStandard"/>
        <w:ind w:left="567" w:hanging="567"/>
        <w:rPr>
          <w:b/>
          <w:lang w:eastAsia="de-DE"/>
        </w:rPr>
      </w:pPr>
      <w:r w:rsidRPr="00252B0C">
        <w:rPr>
          <w:rFonts w:ascii="Wingdings" w:hAnsi="Wingdings"/>
          <w:b/>
          <w:lang w:eastAsia="de-DE"/>
        </w:rPr>
        <w:sym w:font="Wingdings" w:char="F0D6"/>
      </w:r>
      <w:r w:rsidRPr="00252B0C">
        <w:rPr>
          <w:b/>
          <w:lang w:eastAsia="de-DE"/>
        </w:rPr>
        <w:tab/>
      </w:r>
      <w:r>
        <w:rPr>
          <w:b/>
          <w:lang w:eastAsia="de-DE"/>
        </w:rPr>
        <w:t xml:space="preserve">AdV-A_2428 </w:t>
      </w:r>
      <w:r w:rsidRPr="00252B0C">
        <w:rPr>
          <w:b/>
          <w:lang w:eastAsia="de-DE"/>
        </w:rPr>
        <w:t>AdV-Server</w:t>
      </w:r>
      <w:r>
        <w:rPr>
          <w:b/>
          <w:lang w:eastAsia="de-DE"/>
        </w:rPr>
        <w:t>:</w:t>
      </w:r>
      <w:r w:rsidRPr="00252B0C">
        <w:rPr>
          <w:b/>
          <w:lang w:eastAsia="de-DE"/>
        </w:rPr>
        <w:t xml:space="preserve"> Ablaufprotokoll</w:t>
      </w:r>
    </w:p>
    <w:p w:rsidR="006B21C7" w:rsidRDefault="00CB1BFC" w:rsidP="00CB1BFC">
      <w:pPr>
        <w:pStyle w:val="gemEinzug"/>
        <w:rPr>
          <w:rFonts w:ascii="Wingdings" w:hAnsi="Wingdings"/>
          <w:b/>
        </w:rPr>
      </w:pPr>
      <w:r w:rsidRPr="00252B0C">
        <w:t xml:space="preserve">Der AdV-Server </w:t>
      </w:r>
      <w:r>
        <w:t>MUSS</w:t>
      </w:r>
      <w:r w:rsidRPr="004F1039">
        <w:t xml:space="preserve"> ein Ablaufprotokoll schreiben, das geeignet ist, die ausgeführten Abläufe nachzu</w:t>
      </w:r>
      <w:r>
        <w:t>vollziehen</w:t>
      </w:r>
      <w:r w:rsidRPr="004F1039">
        <w:t xml:space="preserve">. Das Ablaufprotokoll erfasst für jeden </w:t>
      </w:r>
      <w:r>
        <w:t xml:space="preserve">ausgeführten </w:t>
      </w:r>
      <w:r w:rsidRPr="004F1039">
        <w:t>Vorgang: Vorgangsbezeichner, Datum mit Uhrzeit von Beginn und Ende, vollständiger Name des Vorgangs, Beschreibung des Vorgangs inkl. des Ergebnisses: Erfolg oder Fehlermeldung (Returnwert/Fehlercode).</w:t>
      </w:r>
      <w:r w:rsidRPr="00252B0C">
        <w:t xml:space="preserve"> </w:t>
      </w:r>
    </w:p>
    <w:p w:rsidR="00CB1BFC" w:rsidRPr="006B21C7" w:rsidRDefault="006B21C7" w:rsidP="006B21C7">
      <w:pPr>
        <w:pStyle w:val="gemStandard"/>
      </w:pPr>
      <w:r>
        <w:rPr>
          <w:b/>
        </w:rPr>
        <w:sym w:font="Wingdings" w:char="F0D5"/>
      </w:r>
    </w:p>
    <w:p w:rsidR="00CB1BFC" w:rsidRPr="00252B0C" w:rsidRDefault="00CB1BFC" w:rsidP="00CB1BFC">
      <w:pPr>
        <w:pStyle w:val="gemStandard"/>
        <w:ind w:left="567" w:hanging="567"/>
        <w:rPr>
          <w:b/>
        </w:rPr>
      </w:pPr>
      <w:r w:rsidRPr="00252B0C">
        <w:rPr>
          <w:rFonts w:ascii="Wingdings" w:hAnsi="Wingdings"/>
          <w:b/>
        </w:rPr>
        <w:sym w:font="Wingdings" w:char="F0D6"/>
      </w:r>
      <w:r w:rsidRPr="00252B0C">
        <w:rPr>
          <w:b/>
        </w:rPr>
        <w:tab/>
      </w:r>
      <w:r>
        <w:rPr>
          <w:b/>
          <w:lang w:eastAsia="de-DE"/>
        </w:rPr>
        <w:t>AdV-A_2429 AdV-App:</w:t>
      </w:r>
      <w:r w:rsidRPr="00252B0C">
        <w:rPr>
          <w:b/>
          <w:lang w:eastAsia="de-DE"/>
        </w:rPr>
        <w:t xml:space="preserve"> Ablaufprotokoll</w:t>
      </w:r>
    </w:p>
    <w:p w:rsidR="006B21C7" w:rsidRDefault="00CB1BFC" w:rsidP="00CB1BFC">
      <w:pPr>
        <w:pStyle w:val="gemEinzug"/>
        <w:rPr>
          <w:rFonts w:ascii="Wingdings" w:hAnsi="Wingdings"/>
          <w:b/>
        </w:rPr>
      </w:pPr>
      <w:r>
        <w:t>Die AdV-App</w:t>
      </w:r>
      <w:r w:rsidRPr="00252B0C">
        <w:t xml:space="preserve"> </w:t>
      </w:r>
      <w:r>
        <w:t>MUSS, wenn sie auf einem KTR-AdV-Terminal betrieben wird,</w:t>
      </w:r>
      <w:r w:rsidRPr="004F1039">
        <w:t xml:space="preserve"> ein Ablaufprotokoll schreiben, das geeignet ist, die ausgeführten Abläufe nachzu</w:t>
      </w:r>
      <w:r>
        <w:t>vollziehen</w:t>
      </w:r>
      <w:r w:rsidRPr="004F1039">
        <w:t xml:space="preserve">. Das Ablaufprotokoll erfasst für jeden </w:t>
      </w:r>
      <w:r>
        <w:t xml:space="preserve">ausgeführten </w:t>
      </w:r>
      <w:r w:rsidRPr="004F1039">
        <w:t>Vorgang: Vorgangsbezeichner, Datum mit Uhrzeit von Beginn und Ende, vollständiger Name des Vorgangs, Beschreibung des Vorgangs inkl. des Ergebnisses: Erfolg oder Fehlermeldung (Returnwert/Fehlercode).</w:t>
      </w:r>
      <w:r w:rsidRPr="00252B0C">
        <w:t xml:space="preserve"> </w:t>
      </w:r>
    </w:p>
    <w:p w:rsidR="00CB1BFC" w:rsidRPr="006B21C7" w:rsidRDefault="006B21C7" w:rsidP="006B21C7">
      <w:pPr>
        <w:pStyle w:val="gemStandard"/>
      </w:pPr>
      <w:r>
        <w:rPr>
          <w:b/>
        </w:rPr>
        <w:sym w:font="Wingdings" w:char="F0D5"/>
      </w:r>
    </w:p>
    <w:p w:rsidR="00CB1BFC" w:rsidRPr="00252B0C" w:rsidRDefault="00CB1BFC" w:rsidP="00CB1BFC">
      <w:pPr>
        <w:pStyle w:val="gemStandard"/>
        <w:ind w:left="567" w:hanging="567"/>
        <w:rPr>
          <w:b/>
        </w:rPr>
      </w:pPr>
      <w:r w:rsidRPr="00252B0C">
        <w:rPr>
          <w:rFonts w:ascii="Wingdings" w:hAnsi="Wingdings"/>
          <w:b/>
        </w:rPr>
        <w:sym w:font="Wingdings" w:char="F0D6"/>
      </w:r>
      <w:r w:rsidRPr="00252B0C">
        <w:rPr>
          <w:b/>
        </w:rPr>
        <w:tab/>
      </w:r>
      <w:r>
        <w:rPr>
          <w:b/>
          <w:lang w:eastAsia="de-DE"/>
        </w:rPr>
        <w:t xml:space="preserve">AdV-A_2430 </w:t>
      </w:r>
      <w:r w:rsidRPr="00252B0C">
        <w:rPr>
          <w:b/>
          <w:lang w:eastAsia="de-DE"/>
        </w:rPr>
        <w:t>AdV-Server</w:t>
      </w:r>
      <w:r>
        <w:rPr>
          <w:b/>
          <w:lang w:eastAsia="de-DE"/>
        </w:rPr>
        <w:t>:</w:t>
      </w:r>
      <w:r w:rsidRPr="00252B0C">
        <w:rPr>
          <w:b/>
          <w:lang w:eastAsia="de-DE"/>
        </w:rPr>
        <w:t xml:space="preserve"> PerformanceLog</w:t>
      </w:r>
    </w:p>
    <w:p w:rsidR="006B21C7" w:rsidRDefault="00CB1BFC" w:rsidP="00CB1BFC">
      <w:pPr>
        <w:pStyle w:val="gemEinzug"/>
        <w:rPr>
          <w:rFonts w:ascii="Wingdings" w:hAnsi="Wingdings"/>
          <w:b/>
        </w:rPr>
      </w:pPr>
      <w:r w:rsidRPr="00252B0C">
        <w:t xml:space="preserve">Der AdV-Server </w:t>
      </w:r>
      <w:r>
        <w:t>SOLL</w:t>
      </w:r>
      <w:r w:rsidRPr="004F1039">
        <w:t xml:space="preserve"> ein Performanceprotokoll schreiben, </w:t>
      </w:r>
      <w:r>
        <w:t xml:space="preserve">welches </w:t>
      </w:r>
      <w:r w:rsidRPr="004F1039">
        <w:t xml:space="preserve">geeignet ist, die Ausführungszeit </w:t>
      </w:r>
      <w:r>
        <w:t xml:space="preserve">von Operationen </w:t>
      </w:r>
      <w:r w:rsidRPr="004F1039">
        <w:t xml:space="preserve">auf dem </w:t>
      </w:r>
      <w:r w:rsidRPr="00252B0C">
        <w:t>AdV-Server</w:t>
      </w:r>
      <w:r w:rsidRPr="004F1039">
        <w:t xml:space="preserve"> zu überprüfen.</w:t>
      </w:r>
      <w:r w:rsidRPr="00252B0C">
        <w:t xml:space="preserve"> </w:t>
      </w:r>
    </w:p>
    <w:p w:rsidR="00CB1BFC" w:rsidRPr="006B21C7" w:rsidRDefault="006B21C7" w:rsidP="006B21C7">
      <w:pPr>
        <w:pStyle w:val="gemStandard"/>
      </w:pPr>
      <w:r>
        <w:rPr>
          <w:b/>
        </w:rPr>
        <w:sym w:font="Wingdings" w:char="F0D5"/>
      </w:r>
    </w:p>
    <w:p w:rsidR="00CB1BFC" w:rsidRPr="00252B0C" w:rsidRDefault="00CB1BFC" w:rsidP="00CB1BFC">
      <w:pPr>
        <w:pStyle w:val="gemStandard"/>
        <w:ind w:left="567" w:hanging="567"/>
        <w:rPr>
          <w:b/>
        </w:rPr>
      </w:pPr>
      <w:r w:rsidRPr="00252B0C">
        <w:rPr>
          <w:rFonts w:ascii="Wingdings" w:hAnsi="Wingdings"/>
          <w:b/>
        </w:rPr>
        <w:sym w:font="Wingdings" w:char="F0D6"/>
      </w:r>
      <w:r w:rsidRPr="00252B0C">
        <w:rPr>
          <w:b/>
        </w:rPr>
        <w:tab/>
      </w:r>
      <w:r>
        <w:rPr>
          <w:b/>
          <w:lang w:eastAsia="de-DE"/>
        </w:rPr>
        <w:t>AdV-A_2431 AdV-App:</w:t>
      </w:r>
      <w:r w:rsidRPr="00252B0C">
        <w:rPr>
          <w:b/>
          <w:lang w:eastAsia="de-DE"/>
        </w:rPr>
        <w:t xml:space="preserve"> PerformanceLog</w:t>
      </w:r>
    </w:p>
    <w:p w:rsidR="006B21C7" w:rsidRDefault="00CB1BFC" w:rsidP="00CB1BFC">
      <w:pPr>
        <w:pStyle w:val="gemEinzug"/>
        <w:rPr>
          <w:rFonts w:ascii="Wingdings" w:hAnsi="Wingdings"/>
          <w:b/>
        </w:rPr>
      </w:pPr>
      <w:r>
        <w:t>Die AdV-App SOLL, wenn sie auf einem KTR-AdV-Terminal betrieben wird,</w:t>
      </w:r>
      <w:r w:rsidRPr="004F1039">
        <w:t xml:space="preserve"> ein Performanceprotokoll schreiben, </w:t>
      </w:r>
      <w:r>
        <w:t>welches</w:t>
      </w:r>
      <w:r w:rsidRPr="004F1039">
        <w:t xml:space="preserve"> geeignet ist, die Ausführungszeit der </w:t>
      </w:r>
      <w:r>
        <w:t xml:space="preserve">Operationen der AdV-App </w:t>
      </w:r>
      <w:r w:rsidRPr="004F1039">
        <w:t>zu überprüfen.</w:t>
      </w:r>
      <w:r w:rsidRPr="00252B0C">
        <w:t xml:space="preserve"> </w:t>
      </w:r>
    </w:p>
    <w:p w:rsidR="00CB1BFC" w:rsidRPr="006B21C7" w:rsidRDefault="006B21C7" w:rsidP="006B21C7">
      <w:pPr>
        <w:pStyle w:val="gemStandard"/>
      </w:pPr>
      <w:r>
        <w:rPr>
          <w:b/>
        </w:rPr>
        <w:sym w:font="Wingdings" w:char="F0D5"/>
      </w:r>
    </w:p>
    <w:p w:rsidR="00CB1BFC" w:rsidRPr="00252B0C" w:rsidRDefault="00CB1BFC" w:rsidP="00CB1BFC">
      <w:pPr>
        <w:pStyle w:val="gemStandard"/>
        <w:ind w:left="567" w:hanging="567"/>
        <w:rPr>
          <w:b/>
        </w:rPr>
      </w:pPr>
      <w:r w:rsidRPr="00252B0C">
        <w:rPr>
          <w:rFonts w:ascii="Wingdings" w:hAnsi="Wingdings"/>
          <w:b/>
        </w:rPr>
        <w:sym w:font="Wingdings" w:char="F0D6"/>
      </w:r>
      <w:r w:rsidRPr="00252B0C">
        <w:rPr>
          <w:b/>
        </w:rPr>
        <w:tab/>
      </w:r>
      <w:r>
        <w:rPr>
          <w:b/>
          <w:lang w:eastAsia="de-DE"/>
        </w:rPr>
        <w:t xml:space="preserve">AdV-A_2432 </w:t>
      </w:r>
      <w:r w:rsidRPr="00252B0C">
        <w:rPr>
          <w:b/>
          <w:lang w:eastAsia="de-DE"/>
        </w:rPr>
        <w:t>AdV-Server</w:t>
      </w:r>
      <w:r>
        <w:rPr>
          <w:b/>
          <w:lang w:eastAsia="de-DE"/>
        </w:rPr>
        <w:t>:</w:t>
      </w:r>
      <w:r w:rsidRPr="00252B0C">
        <w:rPr>
          <w:b/>
          <w:lang w:eastAsia="de-DE"/>
        </w:rPr>
        <w:t xml:space="preserve"> DebugLog</w:t>
      </w:r>
    </w:p>
    <w:p w:rsidR="006B21C7" w:rsidRDefault="00CB1BFC" w:rsidP="00CB1BFC">
      <w:pPr>
        <w:pStyle w:val="gemEinzug"/>
        <w:rPr>
          <w:rFonts w:ascii="Wingdings" w:hAnsi="Wingdings"/>
          <w:b/>
        </w:rPr>
      </w:pPr>
      <w:r w:rsidRPr="00252B0C">
        <w:t>Der AdV-Server KANN im Testbetrieb unter Verwendung de</w:t>
      </w:r>
      <w:r>
        <w:t>s</w:t>
      </w:r>
      <w:r w:rsidRPr="00252B0C">
        <w:t xml:space="preserve"> Severity Code</w:t>
      </w:r>
      <w:r>
        <w:t>s</w:t>
      </w:r>
      <w:r w:rsidRPr="00252B0C">
        <w:t xml:space="preserve"> "Debug"</w:t>
      </w:r>
      <w:r>
        <w:t xml:space="preserve"> </w:t>
      </w:r>
      <w:r w:rsidRPr="00252B0C">
        <w:t xml:space="preserve">ein DebugLog schreiben, welches eine erweiterte Protokollierung für Testzwecke ermöglicht. </w:t>
      </w:r>
    </w:p>
    <w:p w:rsidR="00CB1BFC" w:rsidRPr="006B21C7" w:rsidRDefault="006B21C7" w:rsidP="006B21C7">
      <w:pPr>
        <w:pStyle w:val="gemStandard"/>
      </w:pPr>
      <w:r>
        <w:rPr>
          <w:b/>
        </w:rPr>
        <w:lastRenderedPageBreak/>
        <w:sym w:font="Wingdings" w:char="F0D5"/>
      </w:r>
    </w:p>
    <w:p w:rsidR="00CB1BFC" w:rsidRPr="00252B0C" w:rsidRDefault="00CB1BFC" w:rsidP="00CB1BFC">
      <w:pPr>
        <w:pStyle w:val="gemStandard"/>
        <w:keepNext/>
        <w:ind w:left="567" w:hanging="567"/>
        <w:rPr>
          <w:b/>
        </w:rPr>
      </w:pPr>
      <w:r w:rsidRPr="00252B0C">
        <w:rPr>
          <w:rFonts w:ascii="Wingdings" w:hAnsi="Wingdings"/>
          <w:b/>
        </w:rPr>
        <w:sym w:font="Wingdings" w:char="F0D6"/>
      </w:r>
      <w:r w:rsidRPr="00252B0C">
        <w:rPr>
          <w:b/>
        </w:rPr>
        <w:tab/>
      </w:r>
      <w:r>
        <w:rPr>
          <w:b/>
          <w:lang w:eastAsia="de-DE"/>
        </w:rPr>
        <w:t>AdV-A_2433 AdV-App:</w:t>
      </w:r>
      <w:r w:rsidRPr="00252B0C">
        <w:rPr>
          <w:b/>
          <w:lang w:eastAsia="de-DE"/>
        </w:rPr>
        <w:t xml:space="preserve"> DebugLog</w:t>
      </w:r>
    </w:p>
    <w:p w:rsidR="006B21C7" w:rsidRDefault="00CB1BFC" w:rsidP="00CB1BFC">
      <w:pPr>
        <w:pStyle w:val="gemEinzug"/>
        <w:rPr>
          <w:rFonts w:ascii="Wingdings" w:hAnsi="Wingdings"/>
          <w:b/>
        </w:rPr>
      </w:pPr>
      <w:r>
        <w:t xml:space="preserve">Die AdV-App </w:t>
      </w:r>
      <w:r w:rsidRPr="00252B0C">
        <w:t>KANN</w:t>
      </w:r>
      <w:r>
        <w:t>, wenn sie auf einem KTR-AdV-Terminal betrieben wird,</w:t>
      </w:r>
      <w:r w:rsidRPr="004F1039">
        <w:t xml:space="preserve"> </w:t>
      </w:r>
      <w:r w:rsidRPr="00252B0C">
        <w:t>im Testbetrieb unter Verwendung de</w:t>
      </w:r>
      <w:r>
        <w:t>s</w:t>
      </w:r>
      <w:r w:rsidRPr="00252B0C">
        <w:t xml:space="preserve"> Severity Code</w:t>
      </w:r>
      <w:r>
        <w:t>s</w:t>
      </w:r>
      <w:r w:rsidRPr="00252B0C">
        <w:t xml:space="preserve"> "Debug"</w:t>
      </w:r>
      <w:r>
        <w:t xml:space="preserve"> </w:t>
      </w:r>
      <w:r w:rsidRPr="00252B0C">
        <w:t xml:space="preserve">ein DebugLog schreiben, welches eine erweiterte Protokollierung für Testzwecke ermöglicht. </w:t>
      </w:r>
    </w:p>
    <w:p w:rsidR="00CB1BFC" w:rsidRPr="006B21C7" w:rsidRDefault="006B21C7" w:rsidP="006B21C7">
      <w:pPr>
        <w:pStyle w:val="gemStandard"/>
      </w:pPr>
      <w:r>
        <w:rPr>
          <w:b/>
        </w:rPr>
        <w:sym w:font="Wingdings" w:char="F0D5"/>
      </w:r>
    </w:p>
    <w:p w:rsidR="00CB1BFC" w:rsidRPr="00893F0E" w:rsidRDefault="00CB1BFC" w:rsidP="00D36E23">
      <w:pPr>
        <w:pStyle w:val="gemStandard"/>
        <w:keepNext/>
        <w:ind w:left="567" w:hanging="567"/>
        <w:rPr>
          <w:b/>
        </w:rPr>
      </w:pPr>
      <w:r w:rsidRPr="00252B0C">
        <w:rPr>
          <w:rFonts w:ascii="Wingdings" w:hAnsi="Wingdings"/>
          <w:b/>
        </w:rPr>
        <w:sym w:font="Wingdings" w:char="F0D6"/>
      </w:r>
      <w:r w:rsidRPr="00893F0E">
        <w:rPr>
          <w:b/>
        </w:rPr>
        <w:tab/>
      </w:r>
      <w:r>
        <w:rPr>
          <w:b/>
          <w:lang w:eastAsia="de-DE"/>
        </w:rPr>
        <w:t>AdV-A_2434</w:t>
      </w:r>
      <w:r w:rsidRPr="00893F0E">
        <w:rPr>
          <w:b/>
          <w:lang w:eastAsia="de-DE"/>
        </w:rPr>
        <w:t xml:space="preserve"> AdV-Server: SecurityLog</w:t>
      </w:r>
    </w:p>
    <w:p w:rsidR="006B21C7" w:rsidRDefault="00CB1BFC" w:rsidP="00CB1BFC">
      <w:pPr>
        <w:pStyle w:val="gemEinzug"/>
        <w:rPr>
          <w:rFonts w:ascii="Wingdings" w:hAnsi="Wingdings"/>
          <w:b/>
        </w:rPr>
      </w:pPr>
      <w:r w:rsidRPr="00252B0C">
        <w:t xml:space="preserve">Der AdV-Server KANN ein SecurityLog zur Protokollierung sicherheitsrelevanter Ereignisse implementieren. </w:t>
      </w:r>
    </w:p>
    <w:p w:rsidR="00CB1BFC" w:rsidRPr="006B21C7" w:rsidRDefault="006B21C7" w:rsidP="006B21C7">
      <w:pPr>
        <w:pStyle w:val="gemStandard"/>
      </w:pPr>
      <w:r>
        <w:rPr>
          <w:b/>
        </w:rPr>
        <w:sym w:font="Wingdings" w:char="F0D5"/>
      </w:r>
    </w:p>
    <w:p w:rsidR="00CB1BFC" w:rsidRPr="00893F0E" w:rsidRDefault="00CB1BFC" w:rsidP="00CB1BFC">
      <w:pPr>
        <w:pStyle w:val="gemStandard"/>
        <w:ind w:left="567" w:hanging="567"/>
        <w:rPr>
          <w:b/>
        </w:rPr>
      </w:pPr>
      <w:r w:rsidRPr="00252B0C">
        <w:rPr>
          <w:rFonts w:ascii="Wingdings" w:hAnsi="Wingdings"/>
          <w:b/>
        </w:rPr>
        <w:sym w:font="Wingdings" w:char="F0D6"/>
      </w:r>
      <w:r w:rsidRPr="00893F0E">
        <w:rPr>
          <w:b/>
        </w:rPr>
        <w:tab/>
      </w:r>
      <w:r>
        <w:rPr>
          <w:b/>
          <w:lang w:eastAsia="de-DE"/>
        </w:rPr>
        <w:t>AdV-A_2435</w:t>
      </w:r>
      <w:r w:rsidRPr="00893F0E">
        <w:rPr>
          <w:b/>
          <w:lang w:eastAsia="de-DE"/>
        </w:rPr>
        <w:t xml:space="preserve"> AdV-App: SecurityLog</w:t>
      </w:r>
    </w:p>
    <w:p w:rsidR="006B21C7" w:rsidRDefault="00CB1BFC" w:rsidP="00CB1BFC">
      <w:pPr>
        <w:pStyle w:val="gemEinzug"/>
        <w:rPr>
          <w:rFonts w:ascii="Wingdings" w:hAnsi="Wingdings"/>
          <w:b/>
        </w:rPr>
      </w:pPr>
      <w:r>
        <w:t xml:space="preserve">Die AdV-App </w:t>
      </w:r>
      <w:r w:rsidRPr="00252B0C">
        <w:t>KANN</w:t>
      </w:r>
      <w:r>
        <w:t>, wenn sie auf einem KTR-AdV-Terminal betrieben wird,</w:t>
      </w:r>
      <w:r w:rsidRPr="004F1039">
        <w:t xml:space="preserve"> </w:t>
      </w:r>
      <w:r w:rsidRPr="00252B0C">
        <w:t xml:space="preserve">ein SecurityLog zur Protokollierung sicherheitsrelevanter Ereignisse implementieren. </w:t>
      </w:r>
    </w:p>
    <w:p w:rsidR="00CB1BFC" w:rsidRPr="006B21C7" w:rsidRDefault="006B21C7" w:rsidP="006B21C7">
      <w:pPr>
        <w:pStyle w:val="gemStandard"/>
      </w:pPr>
      <w:r>
        <w:rPr>
          <w:b/>
        </w:rPr>
        <w:sym w:font="Wingdings" w:char="F0D5"/>
      </w:r>
    </w:p>
    <w:p w:rsidR="00CB1BFC" w:rsidRPr="00252B0C" w:rsidRDefault="00CB1BFC" w:rsidP="00CB1BFC">
      <w:pPr>
        <w:pStyle w:val="gemStandard"/>
        <w:ind w:left="567" w:hanging="567"/>
        <w:rPr>
          <w:b/>
        </w:rPr>
      </w:pPr>
      <w:r w:rsidRPr="00252B0C">
        <w:rPr>
          <w:rFonts w:ascii="Wingdings" w:hAnsi="Wingdings"/>
          <w:b/>
        </w:rPr>
        <w:sym w:font="Wingdings" w:char="F0D6"/>
      </w:r>
      <w:r w:rsidRPr="00252B0C">
        <w:rPr>
          <w:b/>
        </w:rPr>
        <w:tab/>
      </w:r>
      <w:r>
        <w:rPr>
          <w:b/>
          <w:lang w:eastAsia="de-DE"/>
        </w:rPr>
        <w:t xml:space="preserve">AdV-A_2436 </w:t>
      </w:r>
      <w:r w:rsidRPr="00252B0C">
        <w:rPr>
          <w:b/>
          <w:lang w:eastAsia="de-DE"/>
        </w:rPr>
        <w:t>Verfügbarkeit</w:t>
      </w:r>
      <w:r w:rsidRPr="00252B0C">
        <w:rPr>
          <w:b/>
        </w:rPr>
        <w:t xml:space="preserve"> interner Logdaten</w:t>
      </w:r>
    </w:p>
    <w:p w:rsidR="006B21C7" w:rsidRDefault="00CB1BFC" w:rsidP="00CB1BFC">
      <w:pPr>
        <w:pStyle w:val="gemEinzug"/>
        <w:rPr>
          <w:rFonts w:ascii="Wingdings" w:hAnsi="Wingdings"/>
          <w:b/>
        </w:rPr>
      </w:pPr>
      <w:r w:rsidRPr="00252B0C">
        <w:t xml:space="preserve">Der </w:t>
      </w:r>
      <w:r>
        <w:t xml:space="preserve">Betreiber der KTR-AdV </w:t>
      </w:r>
      <w:r w:rsidRPr="00252B0C">
        <w:t xml:space="preserve">MUSS im Rahmen von Testmaßnahmen dem Testbetriebsverantwortlichen auf Anforderung die Log-Dateien übermitteln. </w:t>
      </w:r>
    </w:p>
    <w:p w:rsidR="00CB1BFC" w:rsidRPr="006B21C7" w:rsidRDefault="006B21C7" w:rsidP="006B21C7">
      <w:pPr>
        <w:pStyle w:val="gemStandard"/>
        <w:rPr>
          <w:rFonts w:hint="eastAsia"/>
        </w:rPr>
      </w:pPr>
      <w:r>
        <w:rPr>
          <w:b/>
        </w:rPr>
        <w:sym w:font="Wingdings" w:char="F0D5"/>
      </w:r>
    </w:p>
    <w:p w:rsidR="00CA74D8" w:rsidRPr="00CA74D8" w:rsidRDefault="00CA74D8" w:rsidP="00CA74D8">
      <w:pPr>
        <w:pStyle w:val="gemStandard"/>
      </w:pPr>
      <w:r w:rsidRPr="00531C84">
        <w:rPr>
          <w:highlight w:val="green"/>
        </w:rPr>
        <w:t xml:space="preserve">Die Rolle des Testbetriebsverantwortlichen ist im Testkonzept [gemKPT_Test] </w:t>
      </w:r>
      <w:commentRangeStart w:id="135"/>
      <w:r w:rsidRPr="00531C84">
        <w:rPr>
          <w:highlight w:val="green"/>
        </w:rPr>
        <w:t>beschrieben</w:t>
      </w:r>
      <w:commentRangeEnd w:id="135"/>
      <w:r w:rsidRPr="00531C84">
        <w:rPr>
          <w:rStyle w:val="Kommentarzeichen"/>
          <w:highlight w:val="green"/>
        </w:rPr>
        <w:commentReference w:id="135"/>
      </w:r>
      <w:r w:rsidR="00531C84">
        <w:rPr>
          <w:highlight w:val="green"/>
        </w:rPr>
        <w:t>.</w:t>
      </w:r>
    </w:p>
    <w:p w:rsidR="00CB1BFC" w:rsidRPr="00252B0C" w:rsidRDefault="00CB1BFC" w:rsidP="00CB1BFC">
      <w:pPr>
        <w:pStyle w:val="gemStandard"/>
        <w:ind w:left="567" w:hanging="567"/>
        <w:rPr>
          <w:b/>
          <w:lang w:eastAsia="de-DE"/>
        </w:rPr>
      </w:pPr>
      <w:r w:rsidRPr="00252B0C">
        <w:rPr>
          <w:rFonts w:ascii="Wingdings" w:hAnsi="Wingdings"/>
          <w:b/>
          <w:lang w:eastAsia="de-DE"/>
        </w:rPr>
        <w:sym w:font="Wingdings" w:char="F0D6"/>
      </w:r>
      <w:r w:rsidRPr="00252B0C">
        <w:rPr>
          <w:b/>
          <w:lang w:eastAsia="de-DE"/>
        </w:rPr>
        <w:tab/>
      </w:r>
      <w:r>
        <w:rPr>
          <w:b/>
          <w:lang w:eastAsia="de-DE"/>
        </w:rPr>
        <w:t xml:space="preserve">AdV-A_2438 </w:t>
      </w:r>
      <w:r w:rsidRPr="00252B0C">
        <w:rPr>
          <w:b/>
          <w:lang w:eastAsia="de-DE"/>
        </w:rPr>
        <w:t>AdV-Server</w:t>
      </w:r>
      <w:r>
        <w:rPr>
          <w:b/>
          <w:lang w:eastAsia="de-DE"/>
        </w:rPr>
        <w:t>:</w:t>
      </w:r>
      <w:r w:rsidRPr="00252B0C">
        <w:rPr>
          <w:b/>
          <w:lang w:eastAsia="de-DE"/>
        </w:rPr>
        <w:t xml:space="preserve"> Erweiterte Loglevel zur Bezeichnung der Granularität des FehlerLog</w:t>
      </w:r>
    </w:p>
    <w:p w:rsidR="006B21C7" w:rsidRDefault="00CB1BFC" w:rsidP="00CB1BFC">
      <w:pPr>
        <w:pStyle w:val="gemEinzug"/>
        <w:rPr>
          <w:rFonts w:ascii="Wingdings" w:hAnsi="Wingdings"/>
          <w:b/>
        </w:rPr>
      </w:pPr>
      <w:r w:rsidRPr="00252B0C">
        <w:t xml:space="preserve">Der AdV-Server SOLL die Fehleranalyse durch eine mit Logleveln konfigurierbare Speicherung der aufgetretenen Fehlerfälle unterstützen. </w:t>
      </w:r>
    </w:p>
    <w:p w:rsidR="00CB1BFC" w:rsidRPr="006B21C7" w:rsidRDefault="006B21C7" w:rsidP="006B21C7">
      <w:pPr>
        <w:pStyle w:val="gemStandard"/>
      </w:pPr>
      <w:r>
        <w:rPr>
          <w:b/>
        </w:rPr>
        <w:sym w:font="Wingdings" w:char="F0D5"/>
      </w:r>
    </w:p>
    <w:p w:rsidR="00CB1BFC" w:rsidRPr="00252B0C" w:rsidRDefault="00CB1BFC" w:rsidP="00CB1BFC">
      <w:pPr>
        <w:pStyle w:val="gemStandard"/>
        <w:ind w:left="567" w:hanging="567"/>
        <w:rPr>
          <w:b/>
        </w:rPr>
      </w:pPr>
      <w:r w:rsidRPr="00252B0C">
        <w:rPr>
          <w:rFonts w:ascii="Wingdings" w:hAnsi="Wingdings"/>
          <w:b/>
        </w:rPr>
        <w:sym w:font="Wingdings" w:char="F0D6"/>
      </w:r>
      <w:r w:rsidRPr="00252B0C">
        <w:rPr>
          <w:b/>
        </w:rPr>
        <w:tab/>
      </w:r>
      <w:r>
        <w:rPr>
          <w:b/>
          <w:lang w:eastAsia="de-DE"/>
        </w:rPr>
        <w:t xml:space="preserve">AdV-A_2439 </w:t>
      </w:r>
      <w:r w:rsidRPr="00E51EC2">
        <w:rPr>
          <w:b/>
          <w:lang w:eastAsia="de-DE"/>
        </w:rPr>
        <w:t>AdV-App</w:t>
      </w:r>
      <w:r>
        <w:rPr>
          <w:b/>
          <w:lang w:eastAsia="de-DE"/>
        </w:rPr>
        <w:t>:</w:t>
      </w:r>
      <w:r w:rsidRPr="00252B0C">
        <w:rPr>
          <w:b/>
          <w:lang w:eastAsia="de-DE"/>
        </w:rPr>
        <w:t xml:space="preserve"> Erweiterte</w:t>
      </w:r>
      <w:r w:rsidRPr="00252B0C">
        <w:rPr>
          <w:b/>
        </w:rPr>
        <w:t xml:space="preserve"> Loglevel zur Bezeichnung der Granularität des FehlerLog</w:t>
      </w:r>
    </w:p>
    <w:p w:rsidR="006B21C7" w:rsidRDefault="00CB1BFC" w:rsidP="00CB1BFC">
      <w:pPr>
        <w:pStyle w:val="gemEinzug"/>
        <w:rPr>
          <w:rFonts w:ascii="Wingdings" w:hAnsi="Wingdings"/>
          <w:b/>
        </w:rPr>
      </w:pPr>
      <w:r>
        <w:t>Die AdV-App auf dem KTR-AdV-Terminal</w:t>
      </w:r>
      <w:r w:rsidRPr="00252B0C">
        <w:t xml:space="preserve"> SOLL die Fehleranalyse durch eine mit Logleveln konfigurierbare Speicherung der aufgetretenen Fehlerfälle unterstützen. </w:t>
      </w:r>
    </w:p>
    <w:p w:rsidR="00CB1BFC" w:rsidRPr="006B21C7" w:rsidRDefault="006B21C7" w:rsidP="006B21C7">
      <w:pPr>
        <w:pStyle w:val="gemStandard"/>
      </w:pPr>
      <w:r>
        <w:rPr>
          <w:b/>
        </w:rPr>
        <w:sym w:font="Wingdings" w:char="F0D5"/>
      </w:r>
    </w:p>
    <w:p w:rsidR="00CB1BFC" w:rsidRPr="00252B0C" w:rsidRDefault="00CB1BFC" w:rsidP="00CB1BFC">
      <w:pPr>
        <w:pStyle w:val="gemStandard"/>
        <w:ind w:left="567" w:hanging="567"/>
        <w:rPr>
          <w:b/>
        </w:rPr>
      </w:pPr>
      <w:r w:rsidRPr="00252B0C">
        <w:rPr>
          <w:rFonts w:ascii="Wingdings" w:hAnsi="Wingdings"/>
          <w:b/>
        </w:rPr>
        <w:sym w:font="Wingdings" w:char="F0D6"/>
      </w:r>
      <w:r w:rsidRPr="00252B0C">
        <w:rPr>
          <w:b/>
        </w:rPr>
        <w:tab/>
      </w:r>
      <w:r>
        <w:rPr>
          <w:b/>
          <w:lang w:eastAsia="de-DE"/>
        </w:rPr>
        <w:t xml:space="preserve">AdV-A_2440 </w:t>
      </w:r>
      <w:r w:rsidRPr="00252B0C">
        <w:rPr>
          <w:b/>
          <w:lang w:eastAsia="de-DE"/>
        </w:rPr>
        <w:t>AdV-Server</w:t>
      </w:r>
      <w:r>
        <w:rPr>
          <w:b/>
          <w:lang w:eastAsia="de-DE"/>
        </w:rPr>
        <w:t>:</w:t>
      </w:r>
      <w:r w:rsidRPr="00252B0C">
        <w:rPr>
          <w:b/>
          <w:lang w:eastAsia="de-DE"/>
        </w:rPr>
        <w:t xml:space="preserve"> Art der</w:t>
      </w:r>
      <w:r w:rsidRPr="00252B0C">
        <w:rPr>
          <w:b/>
        </w:rPr>
        <w:t xml:space="preserve"> Protokollierung</w:t>
      </w:r>
    </w:p>
    <w:p w:rsidR="00CB1BFC" w:rsidRPr="00252B0C" w:rsidRDefault="00CB1BFC" w:rsidP="00CB1BFC">
      <w:pPr>
        <w:pStyle w:val="gemEinzug"/>
      </w:pPr>
      <w:r w:rsidRPr="00252B0C">
        <w:t>Der AdV-Server MUSS Protokolleinträge so anlegen, dass eine Analyse der Einträge unterstützt wird:</w:t>
      </w:r>
    </w:p>
    <w:p w:rsidR="00CB1BFC" w:rsidRPr="00252B0C" w:rsidRDefault="00CB1BFC" w:rsidP="00CB1BFC">
      <w:pPr>
        <w:pStyle w:val="gemEinzug"/>
        <w:numPr>
          <w:ilvl w:val="0"/>
          <w:numId w:val="12"/>
        </w:numPr>
        <w:rPr>
          <w:b/>
        </w:rPr>
      </w:pPr>
      <w:r w:rsidRPr="00252B0C">
        <w:t xml:space="preserve">Protokolleinträge zum selben Vorgang (der ausgelöst werden kann z.B. durch eine Außenoperation, eine </w:t>
      </w:r>
      <w:r w:rsidR="00B82ED4" w:rsidRPr="001613A2">
        <w:rPr>
          <w:highlight w:val="green"/>
        </w:rPr>
        <w:t xml:space="preserve">Administrations- oder Betriebs- </w:t>
      </w:r>
      <w:r w:rsidRPr="001613A2">
        <w:rPr>
          <w:strike/>
          <w:highlight w:val="green"/>
        </w:rPr>
        <w:lastRenderedPageBreak/>
        <w:t>Administrator</w:t>
      </w:r>
      <w:r w:rsidRPr="001613A2">
        <w:rPr>
          <w:strike/>
        </w:rPr>
        <w:t>-</w:t>
      </w:r>
      <w:commentRangeStart w:id="136"/>
      <w:r w:rsidRPr="00252B0C">
        <w:t>Interaktion</w:t>
      </w:r>
      <w:commentRangeEnd w:id="136"/>
      <w:r w:rsidR="00B82ED4">
        <w:rPr>
          <w:rStyle w:val="Kommentarzeichen"/>
        </w:rPr>
        <w:commentReference w:id="136"/>
      </w:r>
      <w:r w:rsidRPr="00252B0C">
        <w:t>, ein Ereignis, …) MÜSSEN entlang der Aufrufkette über Protokollgrenzen hinweg dem Vorgang zugeordnet werden können (gleiche Vorgangsbezeichner).</w:t>
      </w:r>
    </w:p>
    <w:p w:rsidR="006B21C7" w:rsidRDefault="00CB1BFC" w:rsidP="00CB1BFC">
      <w:pPr>
        <w:pStyle w:val="gemEinzug"/>
        <w:numPr>
          <w:ilvl w:val="0"/>
          <w:numId w:val="12"/>
        </w:numPr>
        <w:rPr>
          <w:rFonts w:ascii="Wingdings" w:hAnsi="Wingdings"/>
          <w:b/>
        </w:rPr>
      </w:pPr>
      <w:r w:rsidRPr="00252B0C">
        <w:t xml:space="preserve">Die Protokolleinträge MÜSSEN eine patternbasierte Filterung unterstützen. Protokollwert/-texte sowie Attribute MÜSSEN in ihren Namensstrukturen hierauf abgestimmt sein. </w:t>
      </w:r>
    </w:p>
    <w:p w:rsidR="00CB1BFC" w:rsidRPr="006B21C7" w:rsidRDefault="006B21C7" w:rsidP="006B21C7">
      <w:pPr>
        <w:pStyle w:val="gemStandard"/>
      </w:pPr>
      <w:r>
        <w:rPr>
          <w:b/>
        </w:rPr>
        <w:sym w:font="Wingdings" w:char="F0D5"/>
      </w:r>
    </w:p>
    <w:p w:rsidR="00CB1BFC" w:rsidRPr="00252B0C" w:rsidRDefault="00CB1BFC" w:rsidP="00CB1BFC">
      <w:pPr>
        <w:pStyle w:val="gemStandard"/>
        <w:ind w:left="567" w:hanging="567"/>
        <w:rPr>
          <w:b/>
        </w:rPr>
      </w:pPr>
      <w:r w:rsidRPr="00252B0C">
        <w:rPr>
          <w:rFonts w:ascii="Wingdings" w:hAnsi="Wingdings"/>
          <w:b/>
        </w:rPr>
        <w:sym w:font="Wingdings" w:char="F0D6"/>
      </w:r>
      <w:r w:rsidRPr="00252B0C">
        <w:rPr>
          <w:b/>
        </w:rPr>
        <w:tab/>
      </w:r>
      <w:r>
        <w:rPr>
          <w:b/>
          <w:lang w:eastAsia="de-DE"/>
        </w:rPr>
        <w:t xml:space="preserve">AdV-A_2441 </w:t>
      </w:r>
      <w:r w:rsidRPr="00E51EC2">
        <w:rPr>
          <w:b/>
          <w:lang w:eastAsia="de-DE"/>
        </w:rPr>
        <w:t>AdV-App</w:t>
      </w:r>
      <w:r>
        <w:rPr>
          <w:b/>
          <w:lang w:eastAsia="de-DE"/>
        </w:rPr>
        <w:t>:</w:t>
      </w:r>
      <w:r w:rsidRPr="00252B0C">
        <w:rPr>
          <w:b/>
          <w:lang w:eastAsia="de-DE"/>
        </w:rPr>
        <w:t xml:space="preserve"> Art der</w:t>
      </w:r>
      <w:r w:rsidRPr="00252B0C">
        <w:rPr>
          <w:b/>
        </w:rPr>
        <w:t xml:space="preserve"> Protokollierung</w:t>
      </w:r>
    </w:p>
    <w:p w:rsidR="00CB1BFC" w:rsidRPr="00252B0C" w:rsidRDefault="00CB1BFC" w:rsidP="00CB1BFC">
      <w:pPr>
        <w:pStyle w:val="gemEinzug"/>
      </w:pPr>
      <w:r>
        <w:t xml:space="preserve">Die AdV-App </w:t>
      </w:r>
      <w:r w:rsidRPr="00252B0C">
        <w:t>MUSS</w:t>
      </w:r>
      <w:r>
        <w:t>, wenn sie auf einem KTR-AdV-Terminal betrieben wird,</w:t>
      </w:r>
      <w:r w:rsidRPr="004F1039">
        <w:t xml:space="preserve"> </w:t>
      </w:r>
      <w:r w:rsidRPr="00252B0C">
        <w:t>Protokolleinträge so anlegen, dass eine Analyse der Einträge unterstützt wird:</w:t>
      </w:r>
    </w:p>
    <w:p w:rsidR="00CB1BFC" w:rsidRPr="00252B0C" w:rsidRDefault="00CB1BFC" w:rsidP="00CB1BFC">
      <w:pPr>
        <w:pStyle w:val="gemEinzug"/>
        <w:numPr>
          <w:ilvl w:val="0"/>
          <w:numId w:val="12"/>
        </w:numPr>
        <w:rPr>
          <w:b/>
        </w:rPr>
      </w:pPr>
      <w:r w:rsidRPr="00252B0C">
        <w:t xml:space="preserve">Protokolleinträge zum selben Vorgang (der ausgelöst werden kann z.B. durch eine Außenoperation, eine </w:t>
      </w:r>
      <w:r w:rsidR="00AD133C" w:rsidRPr="001613A2">
        <w:rPr>
          <w:highlight w:val="green"/>
        </w:rPr>
        <w:t xml:space="preserve">Administrations- oder Betriebs- </w:t>
      </w:r>
      <w:r w:rsidR="00AD133C" w:rsidRPr="001613A2">
        <w:rPr>
          <w:strike/>
          <w:highlight w:val="green"/>
        </w:rPr>
        <w:t>Administrator</w:t>
      </w:r>
      <w:r w:rsidR="00AD133C" w:rsidRPr="001613A2">
        <w:rPr>
          <w:strike/>
        </w:rPr>
        <w:t>-</w:t>
      </w:r>
      <w:commentRangeStart w:id="137"/>
      <w:r w:rsidRPr="00252B0C">
        <w:t>Interaktion</w:t>
      </w:r>
      <w:commentRangeEnd w:id="137"/>
      <w:r w:rsidR="00AD133C">
        <w:rPr>
          <w:rStyle w:val="Kommentarzeichen"/>
        </w:rPr>
        <w:commentReference w:id="137"/>
      </w:r>
      <w:r w:rsidRPr="00252B0C">
        <w:t>, ein Ereignis, …) MÜSSEN entlang der Aufrufkette über Protokollgrenzen hinweg dem Vorgang zugeordnet werden können (gleiche Vorgangsbezeichner).</w:t>
      </w:r>
    </w:p>
    <w:p w:rsidR="006B21C7" w:rsidRDefault="00CB1BFC" w:rsidP="00CB1BFC">
      <w:pPr>
        <w:pStyle w:val="gemEinzug"/>
        <w:numPr>
          <w:ilvl w:val="0"/>
          <w:numId w:val="12"/>
        </w:numPr>
        <w:rPr>
          <w:rFonts w:ascii="Wingdings" w:hAnsi="Wingdings"/>
          <w:b/>
        </w:rPr>
      </w:pPr>
      <w:r w:rsidRPr="00252B0C">
        <w:t xml:space="preserve">Die Protokolleinträge MÜSSEN eine patternbasierte Filterung unterstützen. Protokollwert/-texte sowie Attribute MÜSSEN in ihren Namensstrukturen hierauf abgestimmt sein. </w:t>
      </w:r>
    </w:p>
    <w:p w:rsidR="00CB1BFC" w:rsidRPr="006B21C7" w:rsidRDefault="006B21C7" w:rsidP="006B21C7">
      <w:pPr>
        <w:pStyle w:val="gemStandard"/>
      </w:pPr>
      <w:r>
        <w:rPr>
          <w:b/>
        </w:rPr>
        <w:sym w:font="Wingdings" w:char="F0D5"/>
      </w:r>
    </w:p>
    <w:p w:rsidR="00CB1BFC" w:rsidRPr="00252B0C" w:rsidRDefault="00CB1BFC" w:rsidP="00CB1BFC">
      <w:pPr>
        <w:pStyle w:val="gemStandard"/>
        <w:ind w:left="567" w:hanging="567"/>
        <w:rPr>
          <w:b/>
        </w:rPr>
      </w:pPr>
      <w:r w:rsidRPr="00252B0C">
        <w:rPr>
          <w:rFonts w:ascii="Wingdings" w:hAnsi="Wingdings"/>
          <w:b/>
        </w:rPr>
        <w:sym w:font="Wingdings" w:char="F0D6"/>
      </w:r>
      <w:r w:rsidRPr="00252B0C">
        <w:rPr>
          <w:b/>
        </w:rPr>
        <w:tab/>
      </w:r>
      <w:r>
        <w:rPr>
          <w:b/>
          <w:lang w:eastAsia="de-DE"/>
        </w:rPr>
        <w:t xml:space="preserve">AdV-A_2442 </w:t>
      </w:r>
      <w:r w:rsidRPr="00252B0C">
        <w:rPr>
          <w:b/>
          <w:lang w:eastAsia="de-DE"/>
        </w:rPr>
        <w:t>AdV-Server</w:t>
      </w:r>
      <w:r>
        <w:rPr>
          <w:b/>
          <w:lang w:eastAsia="de-DE"/>
        </w:rPr>
        <w:t>:</w:t>
      </w:r>
      <w:r w:rsidRPr="00252B0C">
        <w:rPr>
          <w:b/>
          <w:lang w:eastAsia="de-DE"/>
        </w:rPr>
        <w:t xml:space="preserve"> Zugriff auf Protokolldateien</w:t>
      </w:r>
    </w:p>
    <w:p w:rsidR="006B21C7" w:rsidRDefault="00CB1BFC" w:rsidP="00CB1BFC">
      <w:pPr>
        <w:pStyle w:val="gemEinzug"/>
        <w:rPr>
          <w:rFonts w:ascii="Wingdings" w:hAnsi="Wingdings"/>
          <w:b/>
        </w:rPr>
      </w:pPr>
      <w:r w:rsidRPr="00252B0C">
        <w:t xml:space="preserve">Der AdV-Server MUSS den Zugriff auf Protokolldateien </w:t>
      </w:r>
      <w:r w:rsidRPr="0007482B">
        <w:rPr>
          <w:strike/>
          <w:highlight w:val="green"/>
        </w:rPr>
        <w:t>mit einem Authentisierungsverfahren</w:t>
      </w:r>
      <w:r w:rsidRPr="00252B0C">
        <w:t xml:space="preserve"> auf </w:t>
      </w:r>
      <w:r w:rsidR="00E2528B" w:rsidRPr="001613A2">
        <w:rPr>
          <w:highlight w:val="green"/>
        </w:rPr>
        <w:t xml:space="preserve">berechtigte Nutzer </w:t>
      </w:r>
      <w:r w:rsidR="001471DE">
        <w:rPr>
          <w:highlight w:val="green"/>
        </w:rPr>
        <w:t>für Administrations- und Betriebsaufgaben</w:t>
      </w:r>
      <w:r w:rsidR="001471DE" w:rsidRPr="00A963BD">
        <w:rPr>
          <w:highlight w:val="green"/>
        </w:rPr>
        <w:t xml:space="preserve"> </w:t>
      </w:r>
      <w:r w:rsidRPr="001613A2">
        <w:rPr>
          <w:strike/>
          <w:highlight w:val="green"/>
        </w:rPr>
        <w:t xml:space="preserve">autorisierte </w:t>
      </w:r>
      <w:commentRangeStart w:id="138"/>
      <w:r w:rsidRPr="001613A2">
        <w:rPr>
          <w:strike/>
          <w:highlight w:val="green"/>
        </w:rPr>
        <w:t>Administratoren</w:t>
      </w:r>
      <w:commentRangeEnd w:id="138"/>
      <w:r w:rsidR="00E2528B" w:rsidRPr="001613A2">
        <w:rPr>
          <w:rStyle w:val="Kommentarzeichen"/>
          <w:highlight w:val="green"/>
        </w:rPr>
        <w:commentReference w:id="138"/>
      </w:r>
      <w:r w:rsidRPr="00E2528B">
        <w:rPr>
          <w:strike/>
        </w:rPr>
        <w:t xml:space="preserve"> </w:t>
      </w:r>
      <w:r w:rsidRPr="001613A2">
        <w:t xml:space="preserve">beschränken. </w:t>
      </w:r>
    </w:p>
    <w:p w:rsidR="00CB1BFC" w:rsidRPr="006B21C7" w:rsidRDefault="006B21C7" w:rsidP="006B21C7">
      <w:pPr>
        <w:pStyle w:val="gemStandard"/>
        <w:rPr>
          <w:strike/>
        </w:rPr>
      </w:pPr>
      <w:r>
        <w:rPr>
          <w:b/>
        </w:rPr>
        <w:sym w:font="Wingdings" w:char="F0D5"/>
      </w:r>
    </w:p>
    <w:p w:rsidR="00CB1BFC" w:rsidRPr="00252B0C" w:rsidRDefault="00CB1BFC" w:rsidP="00CB1BFC">
      <w:pPr>
        <w:pStyle w:val="gemStandard"/>
        <w:ind w:left="567" w:hanging="567"/>
        <w:rPr>
          <w:b/>
        </w:rPr>
      </w:pPr>
      <w:r w:rsidRPr="00252B0C">
        <w:rPr>
          <w:rFonts w:ascii="Wingdings" w:hAnsi="Wingdings"/>
          <w:b/>
        </w:rPr>
        <w:sym w:font="Wingdings" w:char="F0D6"/>
      </w:r>
      <w:r w:rsidRPr="00252B0C">
        <w:rPr>
          <w:b/>
        </w:rPr>
        <w:tab/>
      </w:r>
      <w:r>
        <w:rPr>
          <w:b/>
          <w:lang w:eastAsia="de-DE"/>
        </w:rPr>
        <w:t xml:space="preserve">AdV-A_2443 </w:t>
      </w:r>
      <w:r w:rsidRPr="00E51EC2">
        <w:rPr>
          <w:b/>
          <w:lang w:eastAsia="de-DE"/>
        </w:rPr>
        <w:t>AdV-App</w:t>
      </w:r>
      <w:r>
        <w:rPr>
          <w:b/>
          <w:lang w:eastAsia="de-DE"/>
        </w:rPr>
        <w:t>:</w:t>
      </w:r>
      <w:r w:rsidRPr="00252B0C">
        <w:rPr>
          <w:b/>
          <w:lang w:eastAsia="de-DE"/>
        </w:rPr>
        <w:t xml:space="preserve"> Zugriff auf Protokolldateien</w:t>
      </w:r>
    </w:p>
    <w:p w:rsidR="006B21C7" w:rsidRDefault="00CB1BFC" w:rsidP="00CB1BFC">
      <w:pPr>
        <w:pStyle w:val="gemEinzug"/>
        <w:rPr>
          <w:rFonts w:ascii="Wingdings" w:hAnsi="Wingdings"/>
          <w:b/>
        </w:rPr>
      </w:pPr>
      <w:r>
        <w:t xml:space="preserve">Die AdV-App </w:t>
      </w:r>
      <w:r w:rsidRPr="00252B0C">
        <w:t>MUSS</w:t>
      </w:r>
      <w:r>
        <w:t>, wenn sie auf einem KTR-AdV-Terminal betrieben wird,</w:t>
      </w:r>
      <w:r w:rsidRPr="004F1039">
        <w:t xml:space="preserve"> </w:t>
      </w:r>
      <w:r w:rsidRPr="00252B0C">
        <w:t xml:space="preserve">den Zugriff auf Protokolldateien </w:t>
      </w:r>
      <w:r w:rsidRPr="00A54DAB">
        <w:rPr>
          <w:strike/>
          <w:highlight w:val="green"/>
        </w:rPr>
        <w:t xml:space="preserve">mit einem </w:t>
      </w:r>
      <w:commentRangeStart w:id="139"/>
      <w:r w:rsidRPr="00A54DAB">
        <w:rPr>
          <w:strike/>
          <w:highlight w:val="green"/>
        </w:rPr>
        <w:t>Authentisierungsverfahren</w:t>
      </w:r>
      <w:commentRangeEnd w:id="139"/>
      <w:r w:rsidR="00A54DAB">
        <w:rPr>
          <w:rStyle w:val="Kommentarzeichen"/>
        </w:rPr>
        <w:commentReference w:id="139"/>
      </w:r>
      <w:r w:rsidRPr="00252B0C">
        <w:t xml:space="preserve"> auf </w:t>
      </w:r>
      <w:r w:rsidR="00E2528B" w:rsidRPr="001613A2">
        <w:rPr>
          <w:highlight w:val="green"/>
        </w:rPr>
        <w:t xml:space="preserve">berechtigte Nutzer </w:t>
      </w:r>
      <w:r w:rsidR="001471DE">
        <w:rPr>
          <w:highlight w:val="green"/>
        </w:rPr>
        <w:t>für Administrations- und Betriebsaufgaben</w:t>
      </w:r>
      <w:r w:rsidR="001471DE" w:rsidRPr="00A963BD">
        <w:rPr>
          <w:highlight w:val="green"/>
        </w:rPr>
        <w:t xml:space="preserve"> </w:t>
      </w:r>
      <w:r w:rsidRPr="001613A2">
        <w:rPr>
          <w:strike/>
          <w:highlight w:val="green"/>
        </w:rPr>
        <w:t xml:space="preserve">autorisierte </w:t>
      </w:r>
      <w:commentRangeStart w:id="140"/>
      <w:r w:rsidRPr="001613A2">
        <w:rPr>
          <w:strike/>
          <w:highlight w:val="green"/>
        </w:rPr>
        <w:t>Administratoren</w:t>
      </w:r>
      <w:commentRangeEnd w:id="140"/>
      <w:r w:rsidR="00E2528B" w:rsidRPr="001613A2">
        <w:rPr>
          <w:rStyle w:val="Kommentarzeichen"/>
          <w:highlight w:val="green"/>
        </w:rPr>
        <w:commentReference w:id="140"/>
      </w:r>
      <w:r w:rsidR="00B46F46">
        <w:t xml:space="preserve"> beschränken.</w:t>
      </w:r>
    </w:p>
    <w:p w:rsidR="00CB1BFC" w:rsidRPr="006B21C7" w:rsidRDefault="006B21C7" w:rsidP="006B21C7">
      <w:pPr>
        <w:pStyle w:val="gemStandard"/>
      </w:pPr>
      <w:r>
        <w:rPr>
          <w:b/>
        </w:rPr>
        <w:sym w:font="Wingdings" w:char="F0D5"/>
      </w:r>
    </w:p>
    <w:p w:rsidR="00CB1BFC" w:rsidRPr="00252B0C" w:rsidRDefault="00CB1BFC" w:rsidP="00CB1BFC">
      <w:pPr>
        <w:pStyle w:val="gemStandard"/>
      </w:pPr>
    </w:p>
    <w:p w:rsidR="00CB1BFC" w:rsidRPr="003B7A93" w:rsidRDefault="00CB1BFC" w:rsidP="006B21C7">
      <w:pPr>
        <w:pStyle w:val="berschrift2"/>
      </w:pPr>
      <w:bookmarkStart w:id="141" w:name="_Toc501706208"/>
      <w:r w:rsidRPr="003B7A93">
        <w:t>Nicht-funktionale Anforderungen</w:t>
      </w:r>
      <w:bookmarkEnd w:id="141"/>
    </w:p>
    <w:p w:rsidR="00CB1BFC" w:rsidRPr="003B7A93" w:rsidRDefault="00CB1BFC" w:rsidP="00CB1BFC">
      <w:pPr>
        <w:pStyle w:val="gemStandard"/>
      </w:pPr>
      <w:r w:rsidRPr="003A5AA5">
        <w:t xml:space="preserve">Die KTR-AdV ist ein dezentraler Produkttyp der TI, welcher nicht direkt in den Versorgungsprozess beim Leistungserbringer eingebunden ist. Die Beauftragung zur Umsetzung erfolgt durch die Kostenträger. </w:t>
      </w:r>
      <w:r>
        <w:t>Diese</w:t>
      </w:r>
      <w:r w:rsidRPr="003A5AA5">
        <w:t xml:space="preserve"> haben durch eine Integration der AdV-Lösung</w:t>
      </w:r>
      <w:r>
        <w:t xml:space="preserve"> in</w:t>
      </w:r>
      <w:r w:rsidRPr="003A5AA5">
        <w:t xml:space="preserve"> ihre Onlinestrategie eine Möglichkeit</w:t>
      </w:r>
      <w:r>
        <w:t>,</w:t>
      </w:r>
      <w:r w:rsidRPr="003A5AA5">
        <w:t xml:space="preserve"> Mehrwert für ihre Versicherten zu schaffen. Aus diesem Grund werden Anforderung</w:t>
      </w:r>
      <w:r>
        <w:t>en</w:t>
      </w:r>
      <w:r w:rsidRPr="003A5AA5">
        <w:t xml:space="preserve"> zur Verfügbarkeit und Performance </w:t>
      </w:r>
      <w:r w:rsidRPr="003A5AA5">
        <w:lastRenderedPageBreak/>
        <w:t>der KTR-AdV nicht durch die gematik, sondern durch den beauftragenden Kostenträger gestellt.</w:t>
      </w:r>
    </w:p>
    <w:p w:rsidR="006B21C7" w:rsidRDefault="006B21C7" w:rsidP="006B21C7">
      <w:pPr>
        <w:pStyle w:val="berschrift1"/>
        <w:sectPr w:rsidR="006B21C7" w:rsidSect="00181276">
          <w:pgSz w:w="11906" w:h="16838" w:code="9"/>
          <w:pgMar w:top="1916" w:right="1418" w:bottom="1134" w:left="1701" w:header="539" w:footer="437" w:gutter="0"/>
          <w:cols w:space="708"/>
          <w:docGrid w:linePitch="360"/>
        </w:sectPr>
      </w:pPr>
      <w:bookmarkStart w:id="142" w:name="_Ref472344714"/>
      <w:bookmarkStart w:id="143" w:name="_Ref472345175"/>
      <w:bookmarkEnd w:id="76"/>
      <w:bookmarkEnd w:id="77"/>
      <w:bookmarkEnd w:id="78"/>
      <w:bookmarkEnd w:id="79"/>
      <w:bookmarkEnd w:id="80"/>
      <w:bookmarkEnd w:id="81"/>
    </w:p>
    <w:p w:rsidR="00CB1BFC" w:rsidRPr="003B7A93" w:rsidRDefault="00CB1BFC" w:rsidP="006B21C7">
      <w:pPr>
        <w:pStyle w:val="berschrift1"/>
      </w:pPr>
      <w:bookmarkStart w:id="144" w:name="_Toc501706209"/>
      <w:r w:rsidRPr="003B7A93">
        <w:lastRenderedPageBreak/>
        <w:t>Funktionsmerkmale</w:t>
      </w:r>
      <w:bookmarkEnd w:id="142"/>
      <w:bookmarkEnd w:id="143"/>
      <w:bookmarkEnd w:id="144"/>
    </w:p>
    <w:p w:rsidR="00CB1BFC" w:rsidRPr="003B7A93" w:rsidRDefault="00CB1BFC" w:rsidP="006B21C7">
      <w:pPr>
        <w:pStyle w:val="berschrift2"/>
      </w:pPr>
      <w:bookmarkStart w:id="145" w:name="_Ref472340337"/>
      <w:bookmarkStart w:id="146" w:name="_Ref472344748"/>
      <w:bookmarkStart w:id="147" w:name="_Ref472345162"/>
      <w:bookmarkStart w:id="148" w:name="_Toc315435944"/>
      <w:bookmarkStart w:id="149" w:name="_Toc501706210"/>
      <w:r w:rsidRPr="003B7A93">
        <w:t>Implementation der AdV Anwendungsfälle</w:t>
      </w:r>
      <w:bookmarkEnd w:id="145"/>
      <w:bookmarkEnd w:id="146"/>
      <w:bookmarkEnd w:id="147"/>
      <w:bookmarkEnd w:id="149"/>
    </w:p>
    <w:p w:rsidR="00CB1BFC" w:rsidRDefault="00CB1BFC" w:rsidP="00CB1BFC">
      <w:pPr>
        <w:pStyle w:val="gemStandard"/>
        <w:rPr>
          <w:lang w:eastAsia="de-DE"/>
        </w:rPr>
      </w:pPr>
      <w:r w:rsidRPr="003B7A93">
        <w:rPr>
          <w:lang w:eastAsia="de-DE"/>
        </w:rPr>
        <w:t>Die folgenden Anwendungsfälle beschreiben das Außenverhalten des Systems anhand der Implementierung von AdV-Anwendungsfällen. Diese sind für den Versicherten zur Verwaltung seiner elektronischen Gesundheitskarte ausgelegt. Jeder Anwendungsfall wird durch den Versicherten eigenständig initiiert.</w:t>
      </w:r>
    </w:p>
    <w:p w:rsidR="00CB1BFC" w:rsidRPr="00ED621B" w:rsidRDefault="00CB1BFC" w:rsidP="00CB1BFC">
      <w:pPr>
        <w:pStyle w:val="gemStandard"/>
      </w:pPr>
      <w:r w:rsidRPr="00ED621B">
        <w:t xml:space="preserve">Dieses Kapitel beschreibt die übergreifenden Funktionalitäten der AdV Anwendungsfälle. Zur Realisierung dieser Funktionalitäten werden </w:t>
      </w:r>
    </w:p>
    <w:p w:rsidR="00CB1BFC" w:rsidRPr="00ED621B" w:rsidRDefault="00CB1BFC" w:rsidP="00A95E99">
      <w:pPr>
        <w:pStyle w:val="gemStandard"/>
        <w:numPr>
          <w:ilvl w:val="0"/>
          <w:numId w:val="69"/>
        </w:numPr>
      </w:pPr>
      <w:r w:rsidRPr="00ED621B">
        <w:t xml:space="preserve">Leistungen der TI-Plattform (Plattformleistungen „PL_TUC_*“) aus Anhang B und </w:t>
      </w:r>
    </w:p>
    <w:p w:rsidR="00CB1BFC" w:rsidRPr="00ED621B" w:rsidRDefault="00CB1BFC" w:rsidP="00A95E99">
      <w:pPr>
        <w:pStyle w:val="gemStandard"/>
        <w:numPr>
          <w:ilvl w:val="0"/>
          <w:numId w:val="69"/>
        </w:numPr>
      </w:pPr>
      <w:r w:rsidRPr="00ED621B">
        <w:t xml:space="preserve">spezifische Fachlogik aus den entsprechenden (Fach-)Modulen NFDM [gemSpec_FLA_NFDM] und VSDM [gemSpec_FM_VSDM] </w:t>
      </w:r>
    </w:p>
    <w:p w:rsidR="00CB1BFC" w:rsidRPr="00ED621B" w:rsidRDefault="00CB1BFC" w:rsidP="00CB1BFC">
      <w:pPr>
        <w:pStyle w:val="gemStandard"/>
      </w:pPr>
      <w:r w:rsidRPr="00ED621B">
        <w:t>eingesetzt.</w:t>
      </w:r>
    </w:p>
    <w:p w:rsidR="00CB1BFC" w:rsidRPr="003B7A93" w:rsidRDefault="00CB1BFC" w:rsidP="00CB1BFC">
      <w:pPr>
        <w:pStyle w:val="gemStandard"/>
      </w:pPr>
      <w:r w:rsidRPr="00ED621B">
        <w:t>Falls während der Ausführung eines Plattformbausteins ein Fehler auftritt, liefert dieser</w:t>
      </w:r>
      <w:r w:rsidRPr="003B7A93">
        <w:t xml:space="preserve"> einen Fehlercode zurück. Falls diese Fehler im lokalen Kontext des Anwendungsfalls lösbar sind, wird diese Behandlung des Fehlers dort beschrieben. Alle weiteren Fehler werden wie folgt behandelt:</w:t>
      </w:r>
    </w:p>
    <w:p w:rsidR="00CB1BFC" w:rsidRPr="009A4287" w:rsidRDefault="00CB1BFC" w:rsidP="00B41E10">
      <w:pPr>
        <w:pStyle w:val="gemEinzug"/>
        <w:ind w:left="0"/>
        <w:rPr>
          <w:b/>
          <w:strike/>
          <w:highlight w:val="yellow"/>
          <w:lang w:eastAsia="de-DE"/>
        </w:rPr>
      </w:pPr>
      <w:bookmarkStart w:id="150" w:name="_Ref471816677"/>
    </w:p>
    <w:p w:rsidR="00CB1BFC" w:rsidRPr="009A4287" w:rsidRDefault="00CB1BFC" w:rsidP="00CB1BFC">
      <w:pPr>
        <w:pStyle w:val="gemStandard"/>
        <w:tabs>
          <w:tab w:val="left" w:pos="567"/>
        </w:tabs>
        <w:ind w:left="567" w:hanging="567"/>
        <w:rPr>
          <w:b/>
          <w:highlight w:val="yellow"/>
          <w:lang w:eastAsia="de-DE"/>
        </w:rPr>
      </w:pPr>
      <w:r w:rsidRPr="009A4287">
        <w:rPr>
          <w:rFonts w:ascii="Wingdings" w:hAnsi="Wingdings"/>
          <w:b/>
          <w:lang w:eastAsia="de-DE"/>
        </w:rPr>
        <w:sym w:font="Wingdings" w:char="F0D6"/>
      </w:r>
      <w:r w:rsidRPr="009A4287">
        <w:rPr>
          <w:b/>
          <w:lang w:eastAsia="de-DE"/>
        </w:rPr>
        <w:tab/>
        <w:t>AdV-A_2444 AdV-App Fehlerverarbeitung</w:t>
      </w:r>
    </w:p>
    <w:p w:rsidR="00CB1BFC" w:rsidRPr="009A4287" w:rsidRDefault="00CB1BFC" w:rsidP="00CB1BFC">
      <w:pPr>
        <w:pStyle w:val="gemEinzug"/>
        <w:rPr>
          <w:highlight w:val="yellow"/>
          <w:lang w:eastAsia="de-DE"/>
        </w:rPr>
      </w:pPr>
      <w:r w:rsidRPr="009A4287">
        <w:rPr>
          <w:lang w:eastAsia="de-DE"/>
        </w:rPr>
        <w:t xml:space="preserve">Die AdV-App MUSS </w:t>
      </w:r>
    </w:p>
    <w:p w:rsidR="00CB1BFC" w:rsidRPr="009A4287" w:rsidRDefault="00CB1BFC" w:rsidP="00A95E99">
      <w:pPr>
        <w:pStyle w:val="gemEinzug"/>
        <w:numPr>
          <w:ilvl w:val="0"/>
          <w:numId w:val="68"/>
        </w:numPr>
        <w:rPr>
          <w:highlight w:val="yellow"/>
          <w:lang w:eastAsia="de-DE"/>
        </w:rPr>
      </w:pPr>
      <w:r w:rsidRPr="009A4287">
        <w:rPr>
          <w:lang w:eastAsia="de-DE"/>
        </w:rPr>
        <w:t xml:space="preserve">In allen Fehlerfällen dem Versicherten eine Fehlermeldung anzeigen und verständliche Hinweise zur </w:t>
      </w:r>
      <w:r w:rsidRPr="00F349B9">
        <w:rPr>
          <w:lang w:eastAsia="de-DE"/>
        </w:rPr>
        <w:t>Lösung</w:t>
      </w:r>
      <w:r w:rsidRPr="009A4287">
        <w:rPr>
          <w:lang w:eastAsia="de-DE"/>
        </w:rPr>
        <w:t xml:space="preserve"> des Problems geben.</w:t>
      </w:r>
    </w:p>
    <w:p w:rsidR="00CB1BFC" w:rsidRPr="009A4287" w:rsidRDefault="00CB1BFC" w:rsidP="00A95E99">
      <w:pPr>
        <w:pStyle w:val="gemEinzug"/>
        <w:numPr>
          <w:ilvl w:val="0"/>
          <w:numId w:val="68"/>
        </w:numPr>
        <w:rPr>
          <w:highlight w:val="yellow"/>
          <w:lang w:eastAsia="de-DE"/>
        </w:rPr>
      </w:pPr>
      <w:r w:rsidRPr="009A4287">
        <w:rPr>
          <w:lang w:eastAsia="de-DE"/>
        </w:rPr>
        <w:t>Die in TAB_ADV_318 aufgeführten Fehlercodes der Plattformbausteine gemäß dieser Tabelle verarbeiten, falls im Anwendungsfall keine abweichende Behandlung definiert ist.</w:t>
      </w:r>
    </w:p>
    <w:p w:rsidR="00CB1BFC" w:rsidRPr="009A4287" w:rsidRDefault="00CB1BFC" w:rsidP="00CB1BFC">
      <w:pPr>
        <w:pStyle w:val="Beschriftung"/>
        <w:keepNext/>
        <w:rPr>
          <w:highlight w:val="yellow"/>
        </w:rPr>
      </w:pPr>
    </w:p>
    <w:p w:rsidR="00CB1BFC" w:rsidRPr="009A4287" w:rsidRDefault="00CB1BFC" w:rsidP="00CB1BFC">
      <w:pPr>
        <w:pStyle w:val="Beschriftung"/>
        <w:keepNext/>
        <w:rPr>
          <w:highlight w:val="yellow"/>
        </w:rPr>
      </w:pPr>
      <w:bookmarkStart w:id="151" w:name="_Toc501017879"/>
      <w:r w:rsidRPr="009A4287">
        <w:t xml:space="preserve">Tabelle </w:t>
      </w:r>
      <w:r w:rsidR="006B21C7">
        <w:fldChar w:fldCharType="begin"/>
      </w:r>
      <w:r w:rsidR="006B21C7">
        <w:instrText xml:space="preserve"> SEQ Tabelle \* ARABIC </w:instrText>
      </w:r>
      <w:r w:rsidR="006B21C7">
        <w:fldChar w:fldCharType="separate"/>
      </w:r>
      <w:r w:rsidR="00CD2AF7">
        <w:rPr>
          <w:noProof/>
        </w:rPr>
        <w:t>3</w:t>
      </w:r>
      <w:r w:rsidR="006B21C7">
        <w:rPr>
          <w:noProof/>
        </w:rPr>
        <w:fldChar w:fldCharType="end"/>
      </w:r>
      <w:r w:rsidRPr="009A4287">
        <w:t xml:space="preserve">: </w:t>
      </w:r>
      <w:bookmarkStart w:id="152" w:name="_Ref474394235"/>
      <w:r w:rsidRPr="009A4287">
        <w:t>TAB_ADV_318 – Behandlung von Fehlercodes der Plattformbausteine</w:t>
      </w:r>
      <w:bookmarkEnd w:id="150"/>
      <w:bookmarkEnd w:id="152"/>
      <w:bookmarkEnd w:id="151"/>
    </w:p>
    <w:tbl>
      <w:tblPr>
        <w:tblStyle w:val="Tabellenraster"/>
        <w:tblW w:w="8897" w:type="dxa"/>
        <w:tblLayout w:type="fixed"/>
        <w:tblLook w:val="04A0" w:firstRow="1" w:lastRow="0" w:firstColumn="1" w:lastColumn="0" w:noHBand="0" w:noVBand="1"/>
      </w:tblPr>
      <w:tblGrid>
        <w:gridCol w:w="2093"/>
        <w:gridCol w:w="4536"/>
        <w:gridCol w:w="2268"/>
      </w:tblGrid>
      <w:tr w:rsidR="007D5841" w:rsidTr="00CB1BFC">
        <w:trPr>
          <w:cantSplit/>
          <w:tblHeader/>
        </w:trPr>
        <w:tc>
          <w:tcPr>
            <w:tcW w:w="2093" w:type="dxa"/>
            <w:shd w:val="clear" w:color="auto" w:fill="D9D9D9" w:themeFill="background1" w:themeFillShade="D9"/>
          </w:tcPr>
          <w:p w:rsidR="00CB1BFC" w:rsidRPr="009A4287" w:rsidRDefault="00CB1BFC" w:rsidP="00B41E10">
            <w:pPr>
              <w:pStyle w:val="gemtab11ptAbstand"/>
              <w:keepNext/>
              <w:jc w:val="left"/>
              <w:rPr>
                <w:b/>
                <w:highlight w:val="yellow"/>
                <w:lang w:eastAsia="de-DE"/>
              </w:rPr>
            </w:pPr>
            <w:r w:rsidRPr="009A4287">
              <w:rPr>
                <w:b/>
                <w:lang w:eastAsia="de-DE"/>
              </w:rPr>
              <w:t>Fehlercode</w:t>
            </w:r>
          </w:p>
        </w:tc>
        <w:tc>
          <w:tcPr>
            <w:tcW w:w="4536" w:type="dxa"/>
            <w:shd w:val="clear" w:color="auto" w:fill="D9D9D9" w:themeFill="background1" w:themeFillShade="D9"/>
          </w:tcPr>
          <w:p w:rsidR="00CB1BFC" w:rsidRPr="009A4287" w:rsidRDefault="00CB1BFC" w:rsidP="00B41E10">
            <w:pPr>
              <w:pStyle w:val="gemtab11ptAbstand"/>
              <w:keepNext/>
              <w:jc w:val="left"/>
              <w:rPr>
                <w:b/>
                <w:highlight w:val="yellow"/>
                <w:lang w:eastAsia="de-DE"/>
              </w:rPr>
            </w:pPr>
            <w:r w:rsidRPr="009A4287">
              <w:rPr>
                <w:b/>
                <w:sz w:val="20"/>
              </w:rPr>
              <w:t>Fehlertext</w:t>
            </w:r>
          </w:p>
        </w:tc>
        <w:tc>
          <w:tcPr>
            <w:tcW w:w="2268" w:type="dxa"/>
            <w:shd w:val="clear" w:color="auto" w:fill="D9D9D9" w:themeFill="background1" w:themeFillShade="D9"/>
          </w:tcPr>
          <w:p w:rsidR="00CB1BFC" w:rsidRPr="009A4287" w:rsidRDefault="00CB1BFC" w:rsidP="00B41E10">
            <w:pPr>
              <w:pStyle w:val="gemtab11ptAbstand"/>
              <w:keepNext/>
              <w:jc w:val="left"/>
              <w:rPr>
                <w:b/>
                <w:highlight w:val="yellow"/>
                <w:lang w:eastAsia="de-DE"/>
              </w:rPr>
            </w:pPr>
            <w:r w:rsidRPr="009A4287">
              <w:rPr>
                <w:b/>
                <w:lang w:eastAsia="de-DE"/>
              </w:rPr>
              <w:t>Spezifische Aktionen durch AdV-App</w:t>
            </w:r>
          </w:p>
        </w:tc>
      </w:tr>
      <w:tr w:rsidR="007D5841" w:rsidTr="00CB1BFC">
        <w:trPr>
          <w:cantSplit/>
        </w:trPr>
        <w:tc>
          <w:tcPr>
            <w:tcW w:w="2093" w:type="dxa"/>
          </w:tcPr>
          <w:p w:rsidR="00CB1BFC" w:rsidRPr="009A4287" w:rsidRDefault="00CB1BFC" w:rsidP="00CB1BFC">
            <w:pPr>
              <w:pStyle w:val="gemtab11ptAbstand"/>
              <w:jc w:val="left"/>
              <w:rPr>
                <w:rFonts w:eastAsia="Times New Roman" w:cs="Arial"/>
                <w:highlight w:val="yellow"/>
                <w:lang w:val="en-US" w:eastAsia="de-DE"/>
              </w:rPr>
            </w:pPr>
            <w:r w:rsidRPr="009A4287">
              <w:rPr>
                <w:lang w:eastAsia="de-DE"/>
              </w:rPr>
              <w:t>CardTerminated</w:t>
            </w:r>
          </w:p>
        </w:tc>
        <w:tc>
          <w:tcPr>
            <w:tcW w:w="4536" w:type="dxa"/>
          </w:tcPr>
          <w:p w:rsidR="00CB1BFC" w:rsidRPr="009A4287" w:rsidRDefault="00CB1BFC" w:rsidP="00CB1BFC">
            <w:pPr>
              <w:pStyle w:val="gemtab11ptAbstand"/>
              <w:jc w:val="left"/>
              <w:rPr>
                <w:highlight w:val="yellow"/>
              </w:rPr>
            </w:pPr>
            <w:r w:rsidRPr="00E42CD6">
              <w:t>Ihre Gesundheitskarte ist gesperrt, bitte wenden Sie sich an Ihre Krankenkasse</w:t>
            </w:r>
            <w:r w:rsidRPr="009A4287">
              <w:t>.</w:t>
            </w:r>
          </w:p>
        </w:tc>
        <w:tc>
          <w:tcPr>
            <w:tcW w:w="2268" w:type="dxa"/>
          </w:tcPr>
          <w:p w:rsidR="00CB1BFC" w:rsidRPr="009A4287" w:rsidRDefault="00CB1BFC" w:rsidP="00CB1BFC">
            <w:pPr>
              <w:pStyle w:val="gemtab11ptAbstand"/>
              <w:jc w:val="left"/>
              <w:rPr>
                <w:highlight w:val="yellow"/>
                <w:lang w:eastAsia="de-DE"/>
              </w:rPr>
            </w:pPr>
          </w:p>
        </w:tc>
      </w:tr>
      <w:tr w:rsidR="007D5841" w:rsidTr="00CB1BFC">
        <w:trPr>
          <w:cantSplit/>
        </w:trPr>
        <w:tc>
          <w:tcPr>
            <w:tcW w:w="2093" w:type="dxa"/>
          </w:tcPr>
          <w:p w:rsidR="00CB1BFC" w:rsidRPr="009A4287" w:rsidRDefault="00CB1BFC" w:rsidP="00CB1BFC">
            <w:pPr>
              <w:pStyle w:val="gemtab11ptAbstand"/>
              <w:jc w:val="left"/>
              <w:rPr>
                <w:rFonts w:eastAsia="Times New Roman" w:cs="Arial"/>
                <w:highlight w:val="yellow"/>
                <w:lang w:val="en-US" w:eastAsia="de-DE"/>
              </w:rPr>
            </w:pPr>
            <w:r w:rsidRPr="009A4287">
              <w:rPr>
                <w:lang w:eastAsia="de-DE"/>
              </w:rPr>
              <w:t>CorruptDataWarning</w:t>
            </w:r>
          </w:p>
          <w:p w:rsidR="00CB1BFC" w:rsidRPr="009A4287" w:rsidRDefault="00CB1BFC" w:rsidP="00CB1BFC">
            <w:pPr>
              <w:pStyle w:val="gemtab11ptAbstand"/>
              <w:jc w:val="left"/>
              <w:rPr>
                <w:highlight w:val="yellow"/>
                <w:lang w:eastAsia="de-DE"/>
              </w:rPr>
            </w:pPr>
          </w:p>
        </w:tc>
        <w:tc>
          <w:tcPr>
            <w:tcW w:w="4536" w:type="dxa"/>
          </w:tcPr>
          <w:p w:rsidR="00CB1BFC" w:rsidRPr="009A4287" w:rsidRDefault="00CB1BFC" w:rsidP="00CB1BFC">
            <w:pPr>
              <w:pStyle w:val="gemtab11ptAbstand"/>
              <w:jc w:val="left"/>
              <w:rPr>
                <w:highlight w:val="yellow"/>
                <w:lang w:eastAsia="de-DE"/>
              </w:rPr>
            </w:pPr>
            <w:r w:rsidRPr="009A4287">
              <w:t>Fehler beim Lesen von der eGK. Daten möglicherweise verfälscht</w:t>
            </w:r>
            <w:r w:rsidRPr="009A4287">
              <w:rPr>
                <w:lang w:eastAsia="de-DE"/>
              </w:rPr>
              <w:t>.</w:t>
            </w:r>
          </w:p>
        </w:tc>
        <w:tc>
          <w:tcPr>
            <w:tcW w:w="2268" w:type="dxa"/>
          </w:tcPr>
          <w:p w:rsidR="00CB1BFC" w:rsidRPr="009A4287" w:rsidRDefault="00CB1BFC" w:rsidP="00CB1BFC">
            <w:pPr>
              <w:pStyle w:val="gemtab11ptAbstand"/>
              <w:jc w:val="left"/>
              <w:rPr>
                <w:highlight w:val="yellow"/>
                <w:lang w:eastAsia="de-DE"/>
              </w:rPr>
            </w:pPr>
          </w:p>
        </w:tc>
      </w:tr>
      <w:tr w:rsidR="007D5841" w:rsidTr="00CB1BFC">
        <w:trPr>
          <w:cantSplit/>
        </w:trPr>
        <w:tc>
          <w:tcPr>
            <w:tcW w:w="2093" w:type="dxa"/>
          </w:tcPr>
          <w:p w:rsidR="00CB1BFC" w:rsidRPr="009A4287" w:rsidRDefault="00CB1BFC" w:rsidP="00CB1BFC">
            <w:pPr>
              <w:pStyle w:val="gemtab11ptAbstand"/>
              <w:jc w:val="left"/>
              <w:rPr>
                <w:highlight w:val="yellow"/>
                <w:lang w:eastAsia="de-DE"/>
              </w:rPr>
            </w:pPr>
            <w:r w:rsidRPr="009A4287">
              <w:rPr>
                <w:lang w:eastAsia="de-DE"/>
              </w:rPr>
              <w:lastRenderedPageBreak/>
              <w:t>DataTooBig</w:t>
            </w:r>
          </w:p>
        </w:tc>
        <w:tc>
          <w:tcPr>
            <w:tcW w:w="4536" w:type="dxa"/>
          </w:tcPr>
          <w:p w:rsidR="00CB1BFC" w:rsidRPr="009A4287" w:rsidRDefault="00CB1BFC" w:rsidP="00CB1BFC">
            <w:pPr>
              <w:pStyle w:val="gemtab11ptAbstand"/>
              <w:jc w:val="left"/>
              <w:rPr>
                <w:highlight w:val="yellow"/>
              </w:rPr>
            </w:pPr>
            <w:r w:rsidRPr="009A4287">
              <w:rPr>
                <w:lang w:eastAsia="de-DE"/>
              </w:rPr>
              <w:t xml:space="preserve">Technischer Fehler. </w:t>
            </w:r>
            <w:r w:rsidRPr="009A4287">
              <w:t xml:space="preserve">Fehler beim Schreiben auf die eGK. </w:t>
            </w:r>
            <w:r w:rsidRPr="009A4287">
              <w:rPr>
                <w:lang w:eastAsia="de-DE"/>
              </w:rPr>
              <w:t>Die Daten sind zu groß.</w:t>
            </w:r>
          </w:p>
        </w:tc>
        <w:tc>
          <w:tcPr>
            <w:tcW w:w="2268" w:type="dxa"/>
          </w:tcPr>
          <w:p w:rsidR="00CB1BFC" w:rsidRPr="009A4287" w:rsidRDefault="00CB1BFC" w:rsidP="00CB1BFC">
            <w:pPr>
              <w:pStyle w:val="gemtab11ptAbstand"/>
              <w:jc w:val="left"/>
              <w:rPr>
                <w:highlight w:val="yellow"/>
                <w:lang w:eastAsia="de-DE"/>
              </w:rPr>
            </w:pPr>
          </w:p>
        </w:tc>
      </w:tr>
      <w:tr w:rsidR="007D5841" w:rsidTr="00CB1BFC">
        <w:trPr>
          <w:cantSplit/>
        </w:trPr>
        <w:tc>
          <w:tcPr>
            <w:tcW w:w="2093" w:type="dxa"/>
          </w:tcPr>
          <w:p w:rsidR="00CB1BFC" w:rsidRPr="009A4287" w:rsidRDefault="00CB1BFC" w:rsidP="00CB1BFC">
            <w:pPr>
              <w:pStyle w:val="gemtab11ptAbstand"/>
              <w:jc w:val="left"/>
              <w:rPr>
                <w:highlight w:val="yellow"/>
                <w:lang w:eastAsia="de-DE"/>
              </w:rPr>
            </w:pPr>
            <w:r w:rsidRPr="009A4287">
              <w:rPr>
                <w:lang w:eastAsia="de-DE"/>
              </w:rPr>
              <w:t>ErrorAuthentication</w:t>
            </w:r>
          </w:p>
        </w:tc>
        <w:tc>
          <w:tcPr>
            <w:tcW w:w="4536" w:type="dxa"/>
          </w:tcPr>
          <w:p w:rsidR="00CB1BFC" w:rsidRPr="009A4287" w:rsidRDefault="00CB1BFC" w:rsidP="00CB1BFC">
            <w:pPr>
              <w:pStyle w:val="gemtab11ptAbstand"/>
              <w:jc w:val="left"/>
              <w:rPr>
                <w:highlight w:val="yellow"/>
              </w:rPr>
            </w:pPr>
            <w:r w:rsidRPr="009A4287">
              <w:rPr>
                <w:lang w:eastAsia="de-DE"/>
              </w:rPr>
              <w:t xml:space="preserve">Technischer Fehler. </w:t>
            </w:r>
            <w:r w:rsidRPr="009A4287">
              <w:t>Kartenfreischaltung fehlgeschlagen.</w:t>
            </w:r>
          </w:p>
        </w:tc>
        <w:tc>
          <w:tcPr>
            <w:tcW w:w="2268" w:type="dxa"/>
          </w:tcPr>
          <w:p w:rsidR="00CB1BFC" w:rsidRPr="009A4287" w:rsidRDefault="00CB1BFC" w:rsidP="00CB1BFC">
            <w:pPr>
              <w:pStyle w:val="gemtab11ptAbstand"/>
              <w:jc w:val="left"/>
              <w:rPr>
                <w:highlight w:val="yellow"/>
                <w:lang w:eastAsia="de-DE"/>
              </w:rPr>
            </w:pPr>
          </w:p>
        </w:tc>
      </w:tr>
      <w:tr w:rsidR="007D5841" w:rsidTr="00CB1BFC">
        <w:trPr>
          <w:cantSplit/>
        </w:trPr>
        <w:tc>
          <w:tcPr>
            <w:tcW w:w="2093" w:type="dxa"/>
          </w:tcPr>
          <w:p w:rsidR="00CB1BFC" w:rsidRPr="009A4287" w:rsidRDefault="00CB1BFC" w:rsidP="00CB1BFC">
            <w:pPr>
              <w:pStyle w:val="gemtab11ptAbstand"/>
              <w:jc w:val="left"/>
              <w:rPr>
                <w:highlight w:val="yellow"/>
                <w:lang w:eastAsia="de-DE"/>
              </w:rPr>
            </w:pPr>
            <w:r w:rsidRPr="009A4287">
              <w:rPr>
                <w:lang w:eastAsia="de-DE"/>
              </w:rPr>
              <w:t>ErrorImportCVC</w:t>
            </w:r>
          </w:p>
        </w:tc>
        <w:tc>
          <w:tcPr>
            <w:tcW w:w="4536" w:type="dxa"/>
          </w:tcPr>
          <w:p w:rsidR="00CB1BFC" w:rsidRPr="009A4287" w:rsidRDefault="00CB1BFC" w:rsidP="00CB1BFC">
            <w:pPr>
              <w:pStyle w:val="gemtab11ptAbstand"/>
              <w:jc w:val="left"/>
              <w:rPr>
                <w:highlight w:val="yellow"/>
              </w:rPr>
            </w:pPr>
            <w:r w:rsidRPr="009A4287">
              <w:rPr>
                <w:lang w:eastAsia="de-DE"/>
              </w:rPr>
              <w:t xml:space="preserve">Technischer Fehler. </w:t>
            </w:r>
            <w:r w:rsidRPr="009A4287">
              <w:t>Kartenfreischaltung fehlgeschlagen.</w:t>
            </w:r>
          </w:p>
        </w:tc>
        <w:tc>
          <w:tcPr>
            <w:tcW w:w="2268" w:type="dxa"/>
          </w:tcPr>
          <w:p w:rsidR="00CB1BFC" w:rsidRPr="009A4287" w:rsidRDefault="00CB1BFC" w:rsidP="00CB1BFC">
            <w:pPr>
              <w:pStyle w:val="gemtab11ptAbstand"/>
              <w:jc w:val="left"/>
              <w:rPr>
                <w:highlight w:val="yellow"/>
                <w:lang w:eastAsia="de-DE"/>
              </w:rPr>
            </w:pPr>
          </w:p>
        </w:tc>
      </w:tr>
      <w:tr w:rsidR="007D5841" w:rsidTr="00CB1BFC">
        <w:trPr>
          <w:cantSplit/>
        </w:trPr>
        <w:tc>
          <w:tcPr>
            <w:tcW w:w="2093" w:type="dxa"/>
          </w:tcPr>
          <w:p w:rsidR="00CB1BFC" w:rsidRPr="009A4287" w:rsidRDefault="00CB1BFC" w:rsidP="00CB1BFC">
            <w:pPr>
              <w:pStyle w:val="gemtab11ptAbstand"/>
              <w:jc w:val="left"/>
              <w:rPr>
                <w:highlight w:val="yellow"/>
                <w:lang w:eastAsia="de-DE"/>
              </w:rPr>
            </w:pPr>
            <w:r w:rsidRPr="009A4287">
              <w:rPr>
                <w:lang w:eastAsia="de-DE"/>
              </w:rPr>
              <w:t>ErrorUserVerification</w:t>
            </w:r>
          </w:p>
        </w:tc>
        <w:tc>
          <w:tcPr>
            <w:tcW w:w="4536" w:type="dxa"/>
          </w:tcPr>
          <w:p w:rsidR="00CB1BFC" w:rsidRPr="009A4287" w:rsidRDefault="00CB1BFC" w:rsidP="00CB1BFC">
            <w:pPr>
              <w:pStyle w:val="gemtab11ptAbstand"/>
              <w:jc w:val="left"/>
              <w:rPr>
                <w:sz w:val="20"/>
                <w:highlight w:val="yellow"/>
              </w:rPr>
            </w:pPr>
            <w:r w:rsidRPr="009A4287">
              <w:rPr>
                <w:lang w:eastAsia="de-DE"/>
              </w:rPr>
              <w:t xml:space="preserve">Technischer Fehler. </w:t>
            </w:r>
            <w:r w:rsidRPr="009A4287">
              <w:t>Kartenfreischaltung fehlgeschlagen.</w:t>
            </w:r>
          </w:p>
        </w:tc>
        <w:tc>
          <w:tcPr>
            <w:tcW w:w="2268" w:type="dxa"/>
          </w:tcPr>
          <w:p w:rsidR="00CB1BFC" w:rsidRPr="009A4287" w:rsidRDefault="00CB1BFC" w:rsidP="00CB1BFC">
            <w:pPr>
              <w:pStyle w:val="gemtab11ptAbstand"/>
              <w:jc w:val="left"/>
              <w:rPr>
                <w:highlight w:val="yellow"/>
                <w:lang w:eastAsia="de-DE"/>
              </w:rPr>
            </w:pPr>
          </w:p>
        </w:tc>
      </w:tr>
      <w:tr w:rsidR="007D5841" w:rsidTr="00CB1BFC">
        <w:trPr>
          <w:cantSplit/>
        </w:trPr>
        <w:tc>
          <w:tcPr>
            <w:tcW w:w="2093" w:type="dxa"/>
          </w:tcPr>
          <w:p w:rsidR="00CB1BFC" w:rsidRPr="009A4287" w:rsidRDefault="00CB1BFC" w:rsidP="00CB1BFC">
            <w:pPr>
              <w:pStyle w:val="gemtab11ptAbstand"/>
              <w:jc w:val="left"/>
              <w:rPr>
                <w:highlight w:val="yellow"/>
                <w:lang w:eastAsia="de-DE"/>
              </w:rPr>
            </w:pPr>
            <w:r w:rsidRPr="009A4287">
              <w:rPr>
                <w:lang w:eastAsia="de-DE"/>
              </w:rPr>
              <w:t>FileNotFound</w:t>
            </w:r>
          </w:p>
        </w:tc>
        <w:tc>
          <w:tcPr>
            <w:tcW w:w="4536" w:type="dxa"/>
          </w:tcPr>
          <w:p w:rsidR="00CB1BFC" w:rsidRPr="009A4287" w:rsidRDefault="00CB1BFC" w:rsidP="00CB1BFC">
            <w:pPr>
              <w:pStyle w:val="gemtab11ptAbstand"/>
              <w:jc w:val="left"/>
              <w:rPr>
                <w:sz w:val="20"/>
                <w:highlight w:val="yellow"/>
              </w:rPr>
            </w:pPr>
            <w:r w:rsidRPr="009A4287">
              <w:rPr>
                <w:lang w:eastAsia="de-DE"/>
              </w:rPr>
              <w:t>Technischer Fehler. Die Daten wurden auf der eGK nicht gefunden.</w:t>
            </w:r>
          </w:p>
        </w:tc>
        <w:tc>
          <w:tcPr>
            <w:tcW w:w="2268" w:type="dxa"/>
          </w:tcPr>
          <w:p w:rsidR="00CB1BFC" w:rsidRPr="009A4287" w:rsidRDefault="00CB1BFC" w:rsidP="00CB1BFC">
            <w:pPr>
              <w:pStyle w:val="gemtab11ptAbstand"/>
              <w:jc w:val="left"/>
              <w:rPr>
                <w:highlight w:val="yellow"/>
                <w:lang w:eastAsia="de-DE"/>
              </w:rPr>
            </w:pPr>
          </w:p>
        </w:tc>
      </w:tr>
      <w:tr w:rsidR="007D5841" w:rsidTr="00CB1BFC">
        <w:trPr>
          <w:cantSplit/>
        </w:trPr>
        <w:tc>
          <w:tcPr>
            <w:tcW w:w="2093" w:type="dxa"/>
          </w:tcPr>
          <w:p w:rsidR="00CB1BFC" w:rsidRPr="009A4287" w:rsidRDefault="00CB1BFC" w:rsidP="00CB1BFC">
            <w:pPr>
              <w:pStyle w:val="gemtab11ptAbstand"/>
              <w:jc w:val="left"/>
              <w:rPr>
                <w:rFonts w:eastAsia="Times New Roman" w:cs="Arial"/>
                <w:highlight w:val="yellow"/>
                <w:lang w:eastAsia="de-DE"/>
              </w:rPr>
            </w:pPr>
            <w:r w:rsidRPr="009A4287">
              <w:rPr>
                <w:lang w:eastAsia="de-DE"/>
              </w:rPr>
              <w:t>MemoryFailure</w:t>
            </w:r>
          </w:p>
          <w:p w:rsidR="00CB1BFC" w:rsidRPr="009A4287" w:rsidRDefault="00CB1BFC" w:rsidP="00CB1BFC">
            <w:pPr>
              <w:pStyle w:val="gemtab11ptAbstand"/>
              <w:jc w:val="left"/>
              <w:rPr>
                <w:highlight w:val="yellow"/>
                <w:lang w:eastAsia="de-DE"/>
              </w:rPr>
            </w:pPr>
          </w:p>
        </w:tc>
        <w:tc>
          <w:tcPr>
            <w:tcW w:w="4536" w:type="dxa"/>
          </w:tcPr>
          <w:p w:rsidR="00CB1BFC" w:rsidRPr="009A4287" w:rsidRDefault="00CB1BFC" w:rsidP="00CB1BFC">
            <w:pPr>
              <w:pStyle w:val="gemtab11ptAbstand"/>
              <w:jc w:val="left"/>
              <w:rPr>
                <w:highlight w:val="yellow"/>
                <w:lang w:eastAsia="de-DE"/>
              </w:rPr>
            </w:pPr>
            <w:r w:rsidRPr="00E42CD6">
              <w:rPr>
                <w:lang w:eastAsia="de-DE"/>
              </w:rPr>
              <w:t>Ihre Gesundheitskarte ist beschädigt, bitte wenden Sie sich an Ihre Krankenkasse</w:t>
            </w:r>
            <w:r w:rsidRPr="009A4287">
              <w:rPr>
                <w:lang w:eastAsia="de-DE"/>
              </w:rPr>
              <w:t>.</w:t>
            </w:r>
          </w:p>
        </w:tc>
        <w:tc>
          <w:tcPr>
            <w:tcW w:w="2268" w:type="dxa"/>
          </w:tcPr>
          <w:p w:rsidR="00CB1BFC" w:rsidRPr="009A4287" w:rsidRDefault="00CB1BFC" w:rsidP="00CB1BFC">
            <w:pPr>
              <w:pStyle w:val="gemtab11ptAbstand"/>
              <w:jc w:val="left"/>
              <w:rPr>
                <w:highlight w:val="yellow"/>
                <w:lang w:eastAsia="de-DE"/>
              </w:rPr>
            </w:pPr>
          </w:p>
        </w:tc>
      </w:tr>
      <w:tr w:rsidR="007D5841" w:rsidTr="00CB1BFC">
        <w:trPr>
          <w:cantSplit/>
        </w:trPr>
        <w:tc>
          <w:tcPr>
            <w:tcW w:w="2093" w:type="dxa"/>
          </w:tcPr>
          <w:p w:rsidR="00CB1BFC" w:rsidRPr="009A4287" w:rsidRDefault="00CB1BFC" w:rsidP="00CB1BFC">
            <w:pPr>
              <w:pStyle w:val="gemtab11ptAbstand"/>
              <w:jc w:val="left"/>
              <w:rPr>
                <w:highlight w:val="yellow"/>
                <w:lang w:eastAsia="de-DE"/>
              </w:rPr>
            </w:pPr>
            <w:r w:rsidRPr="009A4287">
              <w:rPr>
                <w:lang w:eastAsia="de-DE"/>
              </w:rPr>
              <w:t>NotEnoughtMemorySpace</w:t>
            </w:r>
          </w:p>
        </w:tc>
        <w:tc>
          <w:tcPr>
            <w:tcW w:w="4536" w:type="dxa"/>
          </w:tcPr>
          <w:p w:rsidR="00CB1BFC" w:rsidRPr="009A4287" w:rsidRDefault="00CB1BFC" w:rsidP="00CB1BFC">
            <w:pPr>
              <w:pStyle w:val="gemtab11ptAbstand"/>
              <w:jc w:val="left"/>
              <w:rPr>
                <w:highlight w:val="yellow"/>
                <w:lang w:eastAsia="de-DE"/>
              </w:rPr>
            </w:pPr>
            <w:r w:rsidRPr="009A4287">
              <w:rPr>
                <w:lang w:eastAsia="de-DE"/>
              </w:rPr>
              <w:t xml:space="preserve">Technischer Fehler. </w:t>
            </w:r>
            <w:r w:rsidRPr="009A4287">
              <w:t xml:space="preserve">Fehler beim Schreiben auf die eGK. </w:t>
            </w:r>
            <w:r w:rsidRPr="009A4287">
              <w:rPr>
                <w:lang w:eastAsia="de-DE"/>
              </w:rPr>
              <w:t>Die Daten sind zu groß.</w:t>
            </w:r>
          </w:p>
        </w:tc>
        <w:tc>
          <w:tcPr>
            <w:tcW w:w="2268" w:type="dxa"/>
          </w:tcPr>
          <w:p w:rsidR="00CB1BFC" w:rsidRPr="009A4287" w:rsidRDefault="00CB1BFC" w:rsidP="00CB1BFC">
            <w:pPr>
              <w:pStyle w:val="gemtab11ptAbstand"/>
              <w:jc w:val="left"/>
              <w:rPr>
                <w:highlight w:val="yellow"/>
                <w:lang w:eastAsia="de-DE"/>
              </w:rPr>
            </w:pPr>
          </w:p>
        </w:tc>
      </w:tr>
      <w:tr w:rsidR="007D5841" w:rsidTr="00CB1BFC">
        <w:trPr>
          <w:cantSplit/>
        </w:trPr>
        <w:tc>
          <w:tcPr>
            <w:tcW w:w="2093" w:type="dxa"/>
          </w:tcPr>
          <w:p w:rsidR="00CB1BFC" w:rsidRPr="009A4287" w:rsidRDefault="00CB1BFC" w:rsidP="00CB1BFC">
            <w:pPr>
              <w:pStyle w:val="gemtab11ptAbstand"/>
              <w:jc w:val="left"/>
              <w:rPr>
                <w:highlight w:val="yellow"/>
                <w:lang w:eastAsia="de-DE"/>
              </w:rPr>
            </w:pPr>
            <w:r w:rsidRPr="009A4287">
              <w:rPr>
                <w:lang w:eastAsia="de-DE"/>
              </w:rPr>
              <w:t>ObjectNotFound</w:t>
            </w:r>
          </w:p>
        </w:tc>
        <w:tc>
          <w:tcPr>
            <w:tcW w:w="4536" w:type="dxa"/>
          </w:tcPr>
          <w:p w:rsidR="00CB1BFC" w:rsidRPr="009A4287" w:rsidRDefault="00CB1BFC" w:rsidP="00CB1BFC">
            <w:pPr>
              <w:pStyle w:val="gemtab11ptAbstand"/>
              <w:jc w:val="left"/>
              <w:rPr>
                <w:highlight w:val="yellow"/>
                <w:lang w:eastAsia="de-DE"/>
              </w:rPr>
            </w:pPr>
            <w:r w:rsidRPr="009A4287">
              <w:rPr>
                <w:lang w:eastAsia="de-DE"/>
              </w:rPr>
              <w:t>Technischer Fehler. Die Daten wurden auf der eGK nicht gefunden.</w:t>
            </w:r>
          </w:p>
        </w:tc>
        <w:tc>
          <w:tcPr>
            <w:tcW w:w="2268" w:type="dxa"/>
          </w:tcPr>
          <w:p w:rsidR="00CB1BFC" w:rsidRPr="009A4287" w:rsidRDefault="00CB1BFC" w:rsidP="00CB1BFC">
            <w:pPr>
              <w:pStyle w:val="gemtab11ptAbstand"/>
              <w:jc w:val="left"/>
              <w:rPr>
                <w:highlight w:val="yellow"/>
                <w:lang w:eastAsia="de-DE"/>
              </w:rPr>
            </w:pPr>
          </w:p>
        </w:tc>
      </w:tr>
      <w:tr w:rsidR="007D5841" w:rsidTr="00CB1BFC">
        <w:trPr>
          <w:cantSplit/>
        </w:trPr>
        <w:tc>
          <w:tcPr>
            <w:tcW w:w="2093" w:type="dxa"/>
          </w:tcPr>
          <w:p w:rsidR="00CB1BFC" w:rsidRPr="009A4287" w:rsidRDefault="00CB1BFC" w:rsidP="00CB1BFC">
            <w:pPr>
              <w:pStyle w:val="gemtab11ptAbstand"/>
              <w:jc w:val="left"/>
              <w:rPr>
                <w:highlight w:val="yellow"/>
                <w:lang w:eastAsia="de-DE"/>
              </w:rPr>
            </w:pPr>
            <w:r w:rsidRPr="009A4287">
              <w:t>ObjectTerminated</w:t>
            </w:r>
          </w:p>
        </w:tc>
        <w:tc>
          <w:tcPr>
            <w:tcW w:w="4536" w:type="dxa"/>
          </w:tcPr>
          <w:p w:rsidR="00CB1BFC" w:rsidRPr="009A4287" w:rsidRDefault="00CB1BFC" w:rsidP="00CB1BFC">
            <w:pPr>
              <w:pStyle w:val="gemtab11ptAbstand"/>
              <w:jc w:val="left"/>
              <w:rPr>
                <w:highlight w:val="yellow"/>
                <w:lang w:eastAsia="de-DE"/>
              </w:rPr>
            </w:pPr>
            <w:r w:rsidRPr="009A4287">
              <w:rPr>
                <w:lang w:eastAsia="de-DE"/>
              </w:rPr>
              <w:t xml:space="preserve">Technischer Fehler. Das </w:t>
            </w:r>
            <w:r w:rsidRPr="009A4287">
              <w:t>Objekt auf der eGK ist nicht mehr verwendbar</w:t>
            </w:r>
            <w:r w:rsidRPr="009A4287">
              <w:rPr>
                <w:lang w:eastAsia="de-DE"/>
              </w:rPr>
              <w:t>.</w:t>
            </w:r>
          </w:p>
        </w:tc>
        <w:tc>
          <w:tcPr>
            <w:tcW w:w="2268" w:type="dxa"/>
          </w:tcPr>
          <w:p w:rsidR="00CB1BFC" w:rsidRPr="009A4287" w:rsidRDefault="00CB1BFC" w:rsidP="00CB1BFC">
            <w:pPr>
              <w:pStyle w:val="gemtab11ptAbstand"/>
              <w:jc w:val="left"/>
              <w:rPr>
                <w:highlight w:val="yellow"/>
                <w:lang w:eastAsia="de-DE"/>
              </w:rPr>
            </w:pPr>
          </w:p>
        </w:tc>
      </w:tr>
      <w:tr w:rsidR="007D5841" w:rsidTr="00CB1BFC">
        <w:trPr>
          <w:cantSplit/>
        </w:trPr>
        <w:tc>
          <w:tcPr>
            <w:tcW w:w="2093" w:type="dxa"/>
          </w:tcPr>
          <w:p w:rsidR="00CB1BFC" w:rsidRPr="009A4287" w:rsidRDefault="00CB1BFC" w:rsidP="00CB1BFC">
            <w:pPr>
              <w:pStyle w:val="gemtab11ptAbstand"/>
              <w:jc w:val="left"/>
              <w:rPr>
                <w:rFonts w:eastAsia="Times New Roman" w:cs="Arial"/>
                <w:highlight w:val="yellow"/>
                <w:lang w:eastAsia="de-DE"/>
              </w:rPr>
            </w:pPr>
            <w:r w:rsidRPr="009A4287">
              <w:rPr>
                <w:lang w:eastAsia="de-DE"/>
              </w:rPr>
              <w:t>OffsetTooBig</w:t>
            </w:r>
          </w:p>
        </w:tc>
        <w:tc>
          <w:tcPr>
            <w:tcW w:w="4536" w:type="dxa"/>
          </w:tcPr>
          <w:p w:rsidR="00CB1BFC" w:rsidRPr="009A4287" w:rsidRDefault="00CB1BFC" w:rsidP="00CB1BFC">
            <w:pPr>
              <w:pStyle w:val="gemtab11ptAbstand"/>
              <w:jc w:val="left"/>
              <w:rPr>
                <w:highlight w:val="yellow"/>
                <w:lang w:eastAsia="de-DE"/>
              </w:rPr>
            </w:pPr>
            <w:r w:rsidRPr="009A4287">
              <w:rPr>
                <w:lang w:eastAsia="de-DE"/>
              </w:rPr>
              <w:t>Technischer Fehler. Die Daten</w:t>
            </w:r>
            <w:r w:rsidRPr="009A4287">
              <w:t xml:space="preserve"> auf der eGK werden nicht korrekt adressiert.</w:t>
            </w:r>
          </w:p>
        </w:tc>
        <w:tc>
          <w:tcPr>
            <w:tcW w:w="2268" w:type="dxa"/>
          </w:tcPr>
          <w:p w:rsidR="00CB1BFC" w:rsidRPr="009A4287" w:rsidRDefault="00CB1BFC" w:rsidP="00CB1BFC">
            <w:pPr>
              <w:pStyle w:val="gemtab11ptAbstand"/>
              <w:jc w:val="left"/>
              <w:rPr>
                <w:highlight w:val="yellow"/>
                <w:lang w:eastAsia="de-DE"/>
              </w:rPr>
            </w:pPr>
          </w:p>
        </w:tc>
      </w:tr>
      <w:tr w:rsidR="007D5841" w:rsidTr="00CB1BFC">
        <w:trPr>
          <w:cantSplit/>
        </w:trPr>
        <w:tc>
          <w:tcPr>
            <w:tcW w:w="2093" w:type="dxa"/>
          </w:tcPr>
          <w:p w:rsidR="00CB1BFC" w:rsidRPr="009A4287" w:rsidRDefault="00CB1BFC" w:rsidP="00CB1BFC">
            <w:pPr>
              <w:pStyle w:val="gemtab11ptAbstand"/>
              <w:jc w:val="left"/>
              <w:rPr>
                <w:highlight w:val="yellow"/>
                <w:lang w:eastAsia="de-DE"/>
              </w:rPr>
            </w:pPr>
            <w:bookmarkStart w:id="153" w:name="_Hlk478570050"/>
            <w:r w:rsidRPr="009A4287">
              <w:t>PasswordBlocked</w:t>
            </w:r>
          </w:p>
        </w:tc>
        <w:tc>
          <w:tcPr>
            <w:tcW w:w="4536" w:type="dxa"/>
          </w:tcPr>
          <w:p w:rsidR="00CB1BFC" w:rsidRPr="009A4287" w:rsidRDefault="00CB1BFC" w:rsidP="00CB1BFC">
            <w:pPr>
              <w:pStyle w:val="gemtab11ptAbstand"/>
              <w:jc w:val="left"/>
              <w:rPr>
                <w:highlight w:val="yellow"/>
                <w:lang w:eastAsia="de-DE"/>
              </w:rPr>
            </w:pPr>
            <w:r w:rsidRPr="009A4287">
              <w:rPr>
                <w:lang w:eastAsia="de-DE"/>
              </w:rPr>
              <w:t>Das Passwort wurde – nach zu häufiger falscher PIN/PUK Eingabe – blockiert.</w:t>
            </w:r>
          </w:p>
        </w:tc>
        <w:tc>
          <w:tcPr>
            <w:tcW w:w="2268" w:type="dxa"/>
          </w:tcPr>
          <w:p w:rsidR="00CB1BFC" w:rsidRPr="009A4287" w:rsidRDefault="00CB1BFC" w:rsidP="00CB1BFC">
            <w:pPr>
              <w:pStyle w:val="gemtab11ptAbstand"/>
              <w:jc w:val="left"/>
              <w:rPr>
                <w:highlight w:val="yellow"/>
                <w:lang w:eastAsia="de-DE"/>
              </w:rPr>
            </w:pPr>
            <w:r w:rsidRPr="009A4287">
              <w:rPr>
                <w:lang w:eastAsia="de-DE"/>
              </w:rPr>
              <w:t>Eine Fehlermeldung anzeigen und dem Versicherten empfehlen, entweder die PIN mit Hilfe der PUK zu entsperren bzw. bei einer gesperrten PUK sich an seine Krankenkasse zu wenden.</w:t>
            </w:r>
          </w:p>
        </w:tc>
      </w:tr>
      <w:tr w:rsidR="007D5841" w:rsidTr="00CB1BFC">
        <w:trPr>
          <w:cantSplit/>
        </w:trPr>
        <w:tc>
          <w:tcPr>
            <w:tcW w:w="2093" w:type="dxa"/>
          </w:tcPr>
          <w:p w:rsidR="00CB1BFC" w:rsidRPr="009A4287" w:rsidRDefault="00CB1BFC" w:rsidP="00CB1BFC">
            <w:pPr>
              <w:pStyle w:val="gemtab11ptAbstand"/>
              <w:jc w:val="left"/>
              <w:rPr>
                <w:highlight w:val="yellow"/>
                <w:lang w:eastAsia="de-DE"/>
              </w:rPr>
            </w:pPr>
            <w:r w:rsidRPr="009A4287">
              <w:t>PasswordDisabled</w:t>
            </w:r>
          </w:p>
        </w:tc>
        <w:tc>
          <w:tcPr>
            <w:tcW w:w="4536" w:type="dxa"/>
          </w:tcPr>
          <w:p w:rsidR="00CB1BFC" w:rsidRPr="009A4287" w:rsidRDefault="00CB1BFC" w:rsidP="00CB1BFC">
            <w:pPr>
              <w:pStyle w:val="gemtab11ptAbstand"/>
              <w:jc w:val="left"/>
              <w:rPr>
                <w:highlight w:val="yellow"/>
                <w:lang w:eastAsia="de-DE"/>
              </w:rPr>
            </w:pPr>
            <w:r w:rsidRPr="009A4287">
              <w:rPr>
                <w:lang w:eastAsia="de-DE"/>
              </w:rPr>
              <w:t>Das Passwort ist abgeschaltet.</w:t>
            </w:r>
          </w:p>
        </w:tc>
        <w:tc>
          <w:tcPr>
            <w:tcW w:w="2268" w:type="dxa"/>
          </w:tcPr>
          <w:p w:rsidR="00CB1BFC" w:rsidRPr="009A4287" w:rsidRDefault="00CB1BFC" w:rsidP="00CB1BFC">
            <w:pPr>
              <w:pStyle w:val="gemtab11ptAbstand"/>
              <w:jc w:val="left"/>
              <w:rPr>
                <w:highlight w:val="yellow"/>
                <w:lang w:eastAsia="de-DE"/>
              </w:rPr>
            </w:pPr>
          </w:p>
        </w:tc>
      </w:tr>
      <w:bookmarkEnd w:id="153"/>
      <w:tr w:rsidR="007D5841" w:rsidTr="00CB1BFC">
        <w:trPr>
          <w:cantSplit/>
        </w:trPr>
        <w:tc>
          <w:tcPr>
            <w:tcW w:w="2093" w:type="dxa"/>
          </w:tcPr>
          <w:p w:rsidR="00CB1BFC" w:rsidRPr="009A4287" w:rsidRDefault="00CB1BFC" w:rsidP="00CB1BFC">
            <w:pPr>
              <w:pStyle w:val="gemtab11ptAbstand"/>
              <w:jc w:val="left"/>
              <w:rPr>
                <w:highlight w:val="yellow"/>
                <w:lang w:eastAsia="de-DE"/>
              </w:rPr>
            </w:pPr>
            <w:r w:rsidRPr="009A4287">
              <w:rPr>
                <w:lang w:eastAsia="de-DE"/>
              </w:rPr>
              <w:t>SecurityStatusNotSatisfied</w:t>
            </w:r>
          </w:p>
        </w:tc>
        <w:tc>
          <w:tcPr>
            <w:tcW w:w="4536" w:type="dxa"/>
          </w:tcPr>
          <w:p w:rsidR="00CB1BFC" w:rsidRPr="009A4287" w:rsidRDefault="00CB1BFC" w:rsidP="00CB1BFC">
            <w:pPr>
              <w:pStyle w:val="gemtab11ptAbstand"/>
              <w:jc w:val="left"/>
              <w:rPr>
                <w:highlight w:val="yellow"/>
                <w:lang w:eastAsia="de-DE"/>
              </w:rPr>
            </w:pPr>
            <w:r w:rsidRPr="009A4287">
              <w:rPr>
                <w:lang w:eastAsia="de-DE"/>
              </w:rPr>
              <w:t>Technischer Fehler. Es fehlen Zugriffsrechte für die Ausführung des Anwendungsfalls.</w:t>
            </w:r>
          </w:p>
        </w:tc>
        <w:tc>
          <w:tcPr>
            <w:tcW w:w="2268" w:type="dxa"/>
          </w:tcPr>
          <w:p w:rsidR="00CB1BFC" w:rsidRPr="009A4287" w:rsidRDefault="00CB1BFC" w:rsidP="00CB1BFC">
            <w:pPr>
              <w:pStyle w:val="gemtab11ptAbstand"/>
              <w:jc w:val="left"/>
              <w:rPr>
                <w:highlight w:val="yellow"/>
                <w:lang w:eastAsia="de-DE"/>
              </w:rPr>
            </w:pPr>
          </w:p>
        </w:tc>
      </w:tr>
      <w:tr w:rsidR="007D5841" w:rsidTr="00CB1BFC">
        <w:trPr>
          <w:cantSplit/>
        </w:trPr>
        <w:tc>
          <w:tcPr>
            <w:tcW w:w="2093" w:type="dxa"/>
          </w:tcPr>
          <w:p w:rsidR="00CB1BFC" w:rsidRPr="009A4287" w:rsidRDefault="00CB1BFC" w:rsidP="00CB1BFC">
            <w:pPr>
              <w:pStyle w:val="gemtab11ptAbstand"/>
              <w:jc w:val="left"/>
              <w:rPr>
                <w:highlight w:val="yellow"/>
                <w:lang w:eastAsia="de-DE"/>
              </w:rPr>
            </w:pPr>
            <w:r w:rsidRPr="009A4287">
              <w:rPr>
                <w:lang w:eastAsia="de-DE"/>
              </w:rPr>
              <w:lastRenderedPageBreak/>
              <w:t>UpdateRetryWarning</w:t>
            </w:r>
          </w:p>
        </w:tc>
        <w:tc>
          <w:tcPr>
            <w:tcW w:w="4536" w:type="dxa"/>
          </w:tcPr>
          <w:p w:rsidR="00CB1BFC" w:rsidRPr="009A4287" w:rsidRDefault="00CB1BFC" w:rsidP="00CB1BFC">
            <w:pPr>
              <w:pStyle w:val="gemtab11ptAbstand"/>
              <w:jc w:val="left"/>
              <w:rPr>
                <w:highlight w:val="yellow"/>
                <w:lang w:eastAsia="de-DE"/>
              </w:rPr>
            </w:pPr>
            <w:r w:rsidRPr="009A4287">
              <w:rPr>
                <w:lang w:eastAsia="de-DE"/>
              </w:rPr>
              <w:t>Die Operation war erfolgreich, musste jedoch mehrmals für die eGK wiederholt werden.</w:t>
            </w:r>
            <w:r w:rsidRPr="009A4287">
              <w:t xml:space="preserve"> Wegen dieses Speicherfehlers ist es angebracht, die Smart Card baldmöglichst zu ersetzen.</w:t>
            </w:r>
          </w:p>
        </w:tc>
        <w:tc>
          <w:tcPr>
            <w:tcW w:w="2268" w:type="dxa"/>
          </w:tcPr>
          <w:p w:rsidR="00CB1BFC" w:rsidRPr="009A4287" w:rsidRDefault="00CB1BFC" w:rsidP="00CB1BFC">
            <w:pPr>
              <w:pStyle w:val="gemtab11ptAbstand"/>
              <w:jc w:val="left"/>
              <w:rPr>
                <w:highlight w:val="yellow"/>
                <w:lang w:eastAsia="de-DE"/>
              </w:rPr>
            </w:pPr>
            <w:r w:rsidRPr="009A4287">
              <w:rPr>
                <w:lang w:eastAsia="de-DE"/>
              </w:rPr>
              <w:t>Eine Warnung anzeigen.</w:t>
            </w:r>
          </w:p>
        </w:tc>
      </w:tr>
      <w:tr w:rsidR="007D5841" w:rsidTr="00CB1BFC">
        <w:trPr>
          <w:cantSplit/>
        </w:trPr>
        <w:tc>
          <w:tcPr>
            <w:tcW w:w="2093" w:type="dxa"/>
          </w:tcPr>
          <w:p w:rsidR="00CB1BFC" w:rsidRPr="009A4287" w:rsidRDefault="00CB1BFC" w:rsidP="00CB1BFC">
            <w:pPr>
              <w:pStyle w:val="gemtab11ptAbstand"/>
              <w:jc w:val="left"/>
              <w:rPr>
                <w:highlight w:val="yellow"/>
                <w:lang w:eastAsia="de-DE"/>
              </w:rPr>
            </w:pPr>
            <w:r w:rsidRPr="009A4287">
              <w:rPr>
                <w:rFonts w:eastAsia="Times New Roman" w:cs="Arial"/>
                <w:szCs w:val="22"/>
                <w:lang w:eastAsia="de-DE"/>
              </w:rPr>
              <w:t>WrongSecretWarning</w:t>
            </w:r>
          </w:p>
        </w:tc>
        <w:tc>
          <w:tcPr>
            <w:tcW w:w="4536" w:type="dxa"/>
          </w:tcPr>
          <w:p w:rsidR="00CB1BFC" w:rsidRPr="009A4287" w:rsidRDefault="00CB1BFC" w:rsidP="00CB1BFC">
            <w:pPr>
              <w:pStyle w:val="gemtab11ptAbstand"/>
              <w:jc w:val="left"/>
              <w:rPr>
                <w:highlight w:val="yellow"/>
                <w:lang w:eastAsia="de-DE"/>
              </w:rPr>
            </w:pPr>
            <w:r w:rsidRPr="009A4287">
              <w:rPr>
                <w:rFonts w:eastAsia="Times New Roman" w:cs="Arial"/>
                <w:szCs w:val="22"/>
                <w:lang w:eastAsia="de-DE"/>
              </w:rPr>
              <w:t>Falsche PIN, verbleibende Eingabeversuche &lt;x&gt;</w:t>
            </w:r>
          </w:p>
        </w:tc>
        <w:tc>
          <w:tcPr>
            <w:tcW w:w="2268" w:type="dxa"/>
          </w:tcPr>
          <w:p w:rsidR="00CB1BFC" w:rsidRPr="009A4287" w:rsidRDefault="00CB1BFC" w:rsidP="00CB1BFC">
            <w:pPr>
              <w:pStyle w:val="gemtab11ptAbstand"/>
              <w:jc w:val="left"/>
              <w:rPr>
                <w:highlight w:val="yellow"/>
                <w:lang w:eastAsia="de-DE"/>
              </w:rPr>
            </w:pPr>
            <w:r w:rsidRPr="009A4287">
              <w:rPr>
                <w:lang w:eastAsia="de-DE"/>
              </w:rPr>
              <w:t xml:space="preserve">Eine Fehlermeldung mit </w:t>
            </w:r>
            <w:r w:rsidRPr="009A4287">
              <w:t>der verbleibenden Anzahl der Eingabeversuche bis zur Sperrung der PIN</w:t>
            </w:r>
            <w:r w:rsidRPr="009A4287">
              <w:rPr>
                <w:lang w:eastAsia="de-DE"/>
              </w:rPr>
              <w:t xml:space="preserve"> anzeigen.</w:t>
            </w:r>
          </w:p>
        </w:tc>
      </w:tr>
      <w:tr w:rsidR="007D5841" w:rsidTr="00CB1BFC">
        <w:trPr>
          <w:cantSplit/>
        </w:trPr>
        <w:tc>
          <w:tcPr>
            <w:tcW w:w="2093" w:type="dxa"/>
          </w:tcPr>
          <w:p w:rsidR="00CB1BFC" w:rsidRPr="009A4287" w:rsidRDefault="00CB1BFC" w:rsidP="00CB1BFC">
            <w:pPr>
              <w:pStyle w:val="gemtab11ptAbstand"/>
              <w:jc w:val="left"/>
              <w:rPr>
                <w:rFonts w:eastAsia="Times New Roman" w:cs="Arial"/>
                <w:szCs w:val="22"/>
                <w:highlight w:val="yellow"/>
                <w:lang w:eastAsia="de-DE"/>
              </w:rPr>
            </w:pPr>
            <w:r w:rsidRPr="009A4287">
              <w:rPr>
                <w:lang w:eastAsia="de-DE"/>
              </w:rPr>
              <w:t>WrongEnd</w:t>
            </w:r>
            <w:r w:rsidRPr="009A4287">
              <w:rPr>
                <w:lang w:eastAsia="de-DE"/>
              </w:rPr>
              <w:softHyphen/>
              <w:t>EntityCVC</w:t>
            </w:r>
          </w:p>
        </w:tc>
        <w:tc>
          <w:tcPr>
            <w:tcW w:w="4536" w:type="dxa"/>
          </w:tcPr>
          <w:p w:rsidR="00CB1BFC" w:rsidRPr="009A4287" w:rsidRDefault="00CB1BFC" w:rsidP="00CB1BFC">
            <w:pPr>
              <w:pStyle w:val="gemtab11ptAbstand"/>
              <w:jc w:val="left"/>
              <w:rPr>
                <w:rFonts w:eastAsia="Times New Roman" w:cs="Arial"/>
                <w:szCs w:val="22"/>
                <w:highlight w:val="yellow"/>
                <w:lang w:eastAsia="de-DE"/>
              </w:rPr>
            </w:pPr>
            <w:r w:rsidRPr="009A4287">
              <w:rPr>
                <w:lang w:eastAsia="de-DE"/>
              </w:rPr>
              <w:t xml:space="preserve">Technischer Fehler. </w:t>
            </w:r>
            <w:r w:rsidRPr="009A4287">
              <w:t>Kartenfreischaltung fehlgeschlagen.</w:t>
            </w:r>
          </w:p>
        </w:tc>
        <w:tc>
          <w:tcPr>
            <w:tcW w:w="2268" w:type="dxa"/>
          </w:tcPr>
          <w:p w:rsidR="00CB1BFC" w:rsidRPr="009A4287" w:rsidRDefault="00CB1BFC" w:rsidP="00CB1BFC">
            <w:pPr>
              <w:pStyle w:val="gemtab11ptAbstand"/>
              <w:jc w:val="left"/>
              <w:rPr>
                <w:highlight w:val="yellow"/>
                <w:lang w:eastAsia="de-DE"/>
              </w:rPr>
            </w:pPr>
          </w:p>
        </w:tc>
      </w:tr>
    </w:tbl>
    <w:p w:rsidR="006B21C7" w:rsidRDefault="006B21C7" w:rsidP="00CB1BFC">
      <w:pPr>
        <w:pStyle w:val="gemEinzug"/>
        <w:rPr>
          <w:rFonts w:ascii="Wingdings" w:hAnsi="Wingdings"/>
          <w:b/>
          <w:lang w:eastAsia="de-DE"/>
        </w:rPr>
      </w:pPr>
    </w:p>
    <w:p w:rsidR="00CB1BFC" w:rsidRPr="006B21C7" w:rsidRDefault="006B21C7" w:rsidP="006B21C7">
      <w:pPr>
        <w:pStyle w:val="gemStandard"/>
        <w:rPr>
          <w:lang w:eastAsia="de-DE"/>
        </w:rPr>
      </w:pPr>
      <w:r>
        <w:rPr>
          <w:b/>
          <w:lang w:eastAsia="de-DE"/>
        </w:rPr>
        <w:sym w:font="Wingdings" w:char="F0D5"/>
      </w:r>
    </w:p>
    <w:p w:rsidR="00CB1BFC" w:rsidRPr="003B7A93" w:rsidRDefault="00CB1BFC" w:rsidP="006B21C7">
      <w:pPr>
        <w:pStyle w:val="berschrift3"/>
      </w:pPr>
      <w:bookmarkStart w:id="154" w:name="_Toc501706211"/>
      <w:r w:rsidRPr="003B7A93">
        <w:t>AdV-Sitzung des Versicherten</w:t>
      </w:r>
      <w:bookmarkEnd w:id="154"/>
    </w:p>
    <w:p w:rsidR="00057343" w:rsidRPr="004854C3" w:rsidRDefault="00057343" w:rsidP="00057343">
      <w:pPr>
        <w:pStyle w:val="gemStandard"/>
      </w:pPr>
      <w:r w:rsidRPr="004854C3">
        <w:t>Nach der erfolgreichen Initialisierung der eGK-Sitzung kann der Versicherte Anwendungsfälle zur Verwaltung seiner Gesundheitskarte ausführen, bspw. PINs auf seiner Karte verwalten und Anwendungsfälle weiterer Fachanwendungen ausführen.</w:t>
      </w:r>
    </w:p>
    <w:p w:rsidR="00CB1BFC" w:rsidRPr="004854C3" w:rsidRDefault="00CB1BFC" w:rsidP="006B21C7">
      <w:pPr>
        <w:pStyle w:val="berschrift4"/>
      </w:pPr>
      <w:bookmarkStart w:id="155" w:name="_Ref467594894"/>
      <w:bookmarkStart w:id="156" w:name="_Toc501706212"/>
      <w:r w:rsidRPr="004854C3">
        <w:t>eGK-Sitzung initialisieren</w:t>
      </w:r>
      <w:bookmarkEnd w:id="155"/>
      <w:bookmarkEnd w:id="156"/>
    </w:p>
    <w:p w:rsidR="00CB1BFC" w:rsidRPr="004854C3" w:rsidRDefault="00CB1BFC" w:rsidP="00CB1BFC">
      <w:pPr>
        <w:pStyle w:val="gemStandard"/>
        <w:rPr>
          <w:lang w:eastAsia="de-DE"/>
        </w:rPr>
      </w:pPr>
      <w:r w:rsidRPr="004854C3">
        <w:rPr>
          <w:lang w:eastAsia="de-DE"/>
        </w:rPr>
        <w:t>Mit diesem Anwendungsfall wird die AdV-Sitzung des Versicherten gestartet, der Start des Anwendungsfalls erfolgt implizit durch Stecken der eGK und Starten der AdV-App durch den Versicherten.</w:t>
      </w:r>
    </w:p>
    <w:p w:rsidR="00057343" w:rsidRPr="004854C3" w:rsidRDefault="00002C57" w:rsidP="00057343">
      <w:pPr>
        <w:pStyle w:val="gemStandard"/>
      </w:pPr>
      <w:r w:rsidRPr="004854C3">
        <w:t>Während des Starts der Sitzung wird die Zuordnung der eGK zum Anbieter der KTR-AdV geprüft.</w:t>
      </w:r>
    </w:p>
    <w:p w:rsidR="00057343" w:rsidRPr="004854C3" w:rsidRDefault="004637B5" w:rsidP="00057343">
      <w:pPr>
        <w:pStyle w:val="gemStandard"/>
        <w:keepNext/>
        <w:tabs>
          <w:tab w:val="left" w:pos="567"/>
        </w:tabs>
        <w:ind w:left="567" w:hanging="567"/>
        <w:rPr>
          <w:b/>
        </w:rPr>
      </w:pPr>
      <w:r w:rsidRPr="004854C3">
        <w:rPr>
          <w:rFonts w:ascii="Wingdings" w:hAnsi="Wingdings"/>
          <w:b/>
          <w:lang w:eastAsia="de-DE"/>
        </w:rPr>
        <w:sym w:font="Wingdings" w:char="F0D6"/>
      </w:r>
      <w:r w:rsidRPr="004854C3">
        <w:rPr>
          <w:b/>
          <w:lang w:eastAsia="de-DE"/>
        </w:rPr>
        <w:tab/>
      </w:r>
      <w:r w:rsidR="008C14F5" w:rsidRPr="004854C3">
        <w:rPr>
          <w:b/>
        </w:rPr>
        <w:t>AdV-A_2570</w:t>
      </w:r>
      <w:r w:rsidR="00057343" w:rsidRPr="004854C3">
        <w:rPr>
          <w:b/>
        </w:rPr>
        <w:t xml:space="preserve"> SM-B des Herausgebers der eGK verwenden</w:t>
      </w:r>
    </w:p>
    <w:p w:rsidR="006B21C7" w:rsidRDefault="00057343" w:rsidP="00B21C28">
      <w:pPr>
        <w:pStyle w:val="gemEinzug"/>
        <w:rPr>
          <w:rFonts w:ascii="Wingdings" w:hAnsi="Wingdings"/>
          <w:b/>
          <w:lang w:eastAsia="de-DE"/>
        </w:rPr>
      </w:pPr>
      <w:r w:rsidRPr="004854C3">
        <w:rPr>
          <w:rFonts w:cs="Arial"/>
        </w:rPr>
        <w:t>Die KTR-AdV MUSS für den Start der AdV-Sitzung eine SM-B des Herausgebers der eGK verwenden.</w:t>
      </w:r>
      <w:r w:rsidR="00294151" w:rsidRPr="004854C3">
        <w:rPr>
          <w:rFonts w:cs="Arial"/>
        </w:rPr>
        <w:t xml:space="preserve"> </w:t>
      </w:r>
    </w:p>
    <w:p w:rsidR="00CB1BFC" w:rsidRPr="006B21C7" w:rsidRDefault="006B21C7" w:rsidP="006B21C7">
      <w:pPr>
        <w:pStyle w:val="gemStandard"/>
        <w:rPr>
          <w:strike/>
        </w:rPr>
      </w:pPr>
      <w:bookmarkStart w:id="157" w:name="_Ref453070965"/>
      <w:bookmarkStart w:id="158" w:name="_Toc470159170"/>
      <w:r>
        <w:rPr>
          <w:b/>
          <w:lang w:eastAsia="de-DE"/>
        </w:rPr>
        <w:sym w:font="Wingdings" w:char="F0D5"/>
      </w:r>
    </w:p>
    <w:p w:rsidR="00CB1BFC" w:rsidRDefault="00CB1BFC" w:rsidP="00CB1BFC">
      <w:pPr>
        <w:pStyle w:val="gemStandard"/>
        <w:tabs>
          <w:tab w:val="left" w:pos="567"/>
        </w:tabs>
        <w:ind w:left="567" w:hanging="567"/>
        <w:rPr>
          <w:b/>
        </w:rPr>
      </w:pPr>
      <w:r>
        <w:rPr>
          <w:rFonts w:ascii="Wingdings" w:hAnsi="Wingdings"/>
          <w:b/>
        </w:rPr>
        <w:sym w:font="Wingdings" w:char="F0D6"/>
      </w:r>
      <w:r>
        <w:rPr>
          <w:b/>
        </w:rPr>
        <w:tab/>
        <w:t xml:space="preserve">AdV-A_2445 </w:t>
      </w:r>
      <w:r w:rsidRPr="003B7A93">
        <w:rPr>
          <w:b/>
          <w:lang w:eastAsia="de-DE"/>
        </w:rPr>
        <w:t xml:space="preserve">AdV-App: </w:t>
      </w:r>
      <w:r>
        <w:rPr>
          <w:b/>
        </w:rPr>
        <w:t>Starten einer Sitzung</w:t>
      </w:r>
    </w:p>
    <w:p w:rsidR="00CB1BFC" w:rsidRDefault="00CB1BFC" w:rsidP="00CB1BFC">
      <w:pPr>
        <w:pStyle w:val="gemEinzug"/>
        <w:rPr>
          <w:b/>
        </w:rPr>
      </w:pPr>
      <w:r w:rsidRPr="00DC3A8D">
        <w:rPr>
          <w:rFonts w:cs="Arial"/>
        </w:rPr>
        <w:t xml:space="preserve">Die AdV-App </w:t>
      </w:r>
      <w:r>
        <w:t>MUSS den Anwendungsfall „Starten einer Sitzung“ gemäß TAB_ADV_</w:t>
      </w:r>
      <w:r>
        <w:rPr>
          <w:color w:val="000000"/>
          <w:lang w:eastAsia="de-DE"/>
        </w:rPr>
        <w:t>303</w:t>
      </w:r>
      <w:r>
        <w:t xml:space="preserve"> umsetzen.</w:t>
      </w:r>
    </w:p>
    <w:p w:rsidR="005818BF" w:rsidRDefault="005818BF" w:rsidP="00B41E10">
      <w:pPr>
        <w:pStyle w:val="Beschriftung"/>
        <w:keepNext/>
      </w:pPr>
      <w:bookmarkStart w:id="159" w:name="_Ref453070964"/>
      <w:bookmarkStart w:id="160" w:name="_Toc470159169"/>
    </w:p>
    <w:p w:rsidR="00CB1BFC" w:rsidRDefault="00CB1BFC" w:rsidP="00B41E10">
      <w:pPr>
        <w:pStyle w:val="Beschriftung"/>
        <w:keepNext/>
      </w:pPr>
      <w:bookmarkStart w:id="161" w:name="_Toc501017880"/>
      <w:r>
        <w:t xml:space="preserve">Tabelle </w:t>
      </w:r>
      <w:r w:rsidR="006B21C7">
        <w:fldChar w:fldCharType="begin"/>
      </w:r>
      <w:r w:rsidR="006B21C7">
        <w:instrText xml:space="preserve"> SEQ Tabelle \* ARABIC </w:instrText>
      </w:r>
      <w:r w:rsidR="006B21C7">
        <w:fldChar w:fldCharType="separate"/>
      </w:r>
      <w:r w:rsidR="00CD2AF7">
        <w:rPr>
          <w:noProof/>
        </w:rPr>
        <w:t>4</w:t>
      </w:r>
      <w:r w:rsidR="006B21C7">
        <w:rPr>
          <w:noProof/>
        </w:rPr>
        <w:fldChar w:fldCharType="end"/>
      </w:r>
      <w:r>
        <w:t>: TAB_ADV_</w:t>
      </w:r>
      <w:r>
        <w:rPr>
          <w:color w:val="000000"/>
          <w:lang w:eastAsia="de-DE"/>
        </w:rPr>
        <w:t>303</w:t>
      </w:r>
      <w:r>
        <w:t xml:space="preserve"> – Starten einer Sitzung</w:t>
      </w:r>
      <w:bookmarkEnd w:id="159"/>
      <w:bookmarkEnd w:id="160"/>
      <w:bookmarkEnd w:id="161"/>
    </w:p>
    <w:tbl>
      <w:tblPr>
        <w:tblW w:w="884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1497"/>
        <w:gridCol w:w="7349"/>
      </w:tblGrid>
      <w:tr w:rsidR="00057343" w:rsidTr="00057343">
        <w:tc>
          <w:tcPr>
            <w:tcW w:w="1497" w:type="dxa"/>
            <w:tcBorders>
              <w:top w:val="single" w:sz="6" w:space="0" w:color="auto"/>
              <w:bottom w:val="single" w:sz="6" w:space="0" w:color="auto"/>
            </w:tcBorders>
          </w:tcPr>
          <w:p w:rsidR="00057343" w:rsidRPr="007A46F6" w:rsidRDefault="00057343" w:rsidP="00057343">
            <w:pPr>
              <w:pStyle w:val="gemTab10pt"/>
            </w:pPr>
            <w:r w:rsidRPr="007A46F6">
              <w:t>Name</w:t>
            </w:r>
          </w:p>
        </w:tc>
        <w:tc>
          <w:tcPr>
            <w:tcW w:w="7349" w:type="dxa"/>
            <w:tcBorders>
              <w:top w:val="single" w:sz="6" w:space="0" w:color="auto"/>
              <w:bottom w:val="single" w:sz="6" w:space="0" w:color="auto"/>
            </w:tcBorders>
          </w:tcPr>
          <w:p w:rsidR="00057343" w:rsidRPr="00561C06" w:rsidRDefault="00057343" w:rsidP="00057343">
            <w:pPr>
              <w:pStyle w:val="gemTab10pt"/>
              <w:rPr>
                <w:rFonts w:ascii="Courier New" w:hAnsi="Courier New" w:cs="Courier New"/>
              </w:rPr>
            </w:pPr>
            <w:r>
              <w:t>Starten einer Sitzung</w:t>
            </w:r>
          </w:p>
        </w:tc>
      </w:tr>
      <w:tr w:rsidR="00057343" w:rsidTr="00057343">
        <w:trPr>
          <w:trHeight w:val="435"/>
        </w:trPr>
        <w:tc>
          <w:tcPr>
            <w:tcW w:w="1497" w:type="dxa"/>
            <w:tcBorders>
              <w:top w:val="single" w:sz="6" w:space="0" w:color="auto"/>
            </w:tcBorders>
          </w:tcPr>
          <w:p w:rsidR="00057343" w:rsidRDefault="00057343" w:rsidP="00057343">
            <w:pPr>
              <w:pStyle w:val="gemTab10pt"/>
            </w:pPr>
            <w:r>
              <w:t>Auslöser</w:t>
            </w:r>
          </w:p>
        </w:tc>
        <w:tc>
          <w:tcPr>
            <w:tcW w:w="7349" w:type="dxa"/>
            <w:tcBorders>
              <w:top w:val="single" w:sz="6" w:space="0" w:color="auto"/>
              <w:bottom w:val="single" w:sz="6" w:space="0" w:color="auto"/>
            </w:tcBorders>
            <w:shd w:val="clear" w:color="auto" w:fill="auto"/>
          </w:tcPr>
          <w:p w:rsidR="00057343" w:rsidRDefault="00057343" w:rsidP="00057343">
            <w:pPr>
              <w:pStyle w:val="gemTab10pt"/>
            </w:pPr>
            <w:r>
              <w:t>Der Versicherte möchte seine Anwendungen der eGK in der AdV-App einsehen, ändern bzw. verwalten. Dazu startet er die AdV-App und steckt seine eGK in ein Kartenterminal.</w:t>
            </w:r>
          </w:p>
        </w:tc>
      </w:tr>
      <w:tr w:rsidR="00057343" w:rsidTr="00057343">
        <w:trPr>
          <w:trHeight w:val="216"/>
        </w:trPr>
        <w:tc>
          <w:tcPr>
            <w:tcW w:w="1497" w:type="dxa"/>
            <w:tcBorders>
              <w:top w:val="single" w:sz="6" w:space="0" w:color="auto"/>
            </w:tcBorders>
          </w:tcPr>
          <w:p w:rsidR="00057343" w:rsidRPr="007A46F6" w:rsidRDefault="00057343" w:rsidP="00057343">
            <w:pPr>
              <w:pStyle w:val="gemTab10pt"/>
            </w:pPr>
            <w:r>
              <w:t>Akteure</w:t>
            </w:r>
          </w:p>
        </w:tc>
        <w:tc>
          <w:tcPr>
            <w:tcW w:w="7349" w:type="dxa"/>
            <w:tcBorders>
              <w:top w:val="single" w:sz="6" w:space="0" w:color="auto"/>
              <w:bottom w:val="single" w:sz="6" w:space="0" w:color="auto"/>
            </w:tcBorders>
            <w:shd w:val="clear" w:color="auto" w:fill="auto"/>
          </w:tcPr>
          <w:p w:rsidR="00057343" w:rsidRDefault="00057343" w:rsidP="00057343">
            <w:pPr>
              <w:pStyle w:val="gemTab10pt"/>
            </w:pPr>
            <w:r>
              <w:t>Versicherter</w:t>
            </w:r>
          </w:p>
        </w:tc>
      </w:tr>
      <w:tr w:rsidR="00057343" w:rsidTr="00057343">
        <w:trPr>
          <w:trHeight w:val="247"/>
        </w:trPr>
        <w:tc>
          <w:tcPr>
            <w:tcW w:w="1497" w:type="dxa"/>
            <w:tcBorders>
              <w:top w:val="single" w:sz="6" w:space="0" w:color="auto"/>
            </w:tcBorders>
          </w:tcPr>
          <w:p w:rsidR="00057343" w:rsidRPr="00C04C28" w:rsidRDefault="00057343" w:rsidP="00057343">
            <w:pPr>
              <w:pStyle w:val="gemTab10pt"/>
            </w:pPr>
            <w:r w:rsidRPr="00C04C28">
              <w:t>Vorbedingung</w:t>
            </w:r>
          </w:p>
        </w:tc>
        <w:tc>
          <w:tcPr>
            <w:tcW w:w="7349" w:type="dxa"/>
            <w:tcBorders>
              <w:top w:val="single" w:sz="6" w:space="0" w:color="auto"/>
              <w:bottom w:val="single" w:sz="6" w:space="0" w:color="auto"/>
            </w:tcBorders>
            <w:shd w:val="clear" w:color="auto" w:fill="auto"/>
          </w:tcPr>
          <w:p w:rsidR="00057343" w:rsidRPr="00E5293F" w:rsidRDefault="00057343" w:rsidP="00057343">
            <w:pPr>
              <w:pStyle w:val="gemTab10pt"/>
            </w:pPr>
            <w:r w:rsidRPr="00E5293F">
              <w:t>Die AdV-App kann auf die eGK des Versicherten zugreifen und den AdV-Server erreichen.</w:t>
            </w:r>
          </w:p>
          <w:p w:rsidR="00057343" w:rsidRPr="00E5293F" w:rsidRDefault="00057343" w:rsidP="00057343">
            <w:pPr>
              <w:pStyle w:val="gemTab10pt"/>
            </w:pPr>
            <w:r w:rsidRPr="00E5293F">
              <w:t>Eine SM-B des Herausgebers der eGK ist vorhanden.</w:t>
            </w:r>
          </w:p>
        </w:tc>
      </w:tr>
      <w:tr w:rsidR="00057343" w:rsidTr="00057343">
        <w:trPr>
          <w:trHeight w:val="166"/>
        </w:trPr>
        <w:tc>
          <w:tcPr>
            <w:tcW w:w="1497" w:type="dxa"/>
            <w:vMerge w:val="restart"/>
            <w:tcBorders>
              <w:top w:val="single" w:sz="6" w:space="0" w:color="auto"/>
            </w:tcBorders>
          </w:tcPr>
          <w:p w:rsidR="00057343" w:rsidRPr="007A46F6" w:rsidRDefault="00057343" w:rsidP="00057343">
            <w:pPr>
              <w:pStyle w:val="gemTab10pt"/>
            </w:pPr>
            <w:r>
              <w:t>Nach-bedingung</w:t>
            </w:r>
          </w:p>
        </w:tc>
        <w:tc>
          <w:tcPr>
            <w:tcW w:w="7349" w:type="dxa"/>
            <w:tcBorders>
              <w:top w:val="single" w:sz="6" w:space="0" w:color="auto"/>
              <w:bottom w:val="single" w:sz="6" w:space="0" w:color="auto"/>
            </w:tcBorders>
          </w:tcPr>
          <w:p w:rsidR="00057343" w:rsidRPr="00E5293F" w:rsidRDefault="00057343" w:rsidP="00057343">
            <w:pPr>
              <w:pStyle w:val="gemTab10pt"/>
            </w:pPr>
            <w:r w:rsidRPr="00E5293F">
              <w:t>Die Benutzerverifikation mit der PIN.CH wurde erfolgreich durchgeführt.</w:t>
            </w:r>
          </w:p>
        </w:tc>
      </w:tr>
      <w:tr w:rsidR="00057343" w:rsidTr="00057343">
        <w:trPr>
          <w:trHeight w:val="166"/>
        </w:trPr>
        <w:tc>
          <w:tcPr>
            <w:tcW w:w="1497" w:type="dxa"/>
            <w:vMerge/>
            <w:tcBorders>
              <w:top w:val="single" w:sz="6" w:space="0" w:color="auto"/>
            </w:tcBorders>
          </w:tcPr>
          <w:p w:rsidR="00057343" w:rsidRDefault="00057343" w:rsidP="00057343">
            <w:pPr>
              <w:pStyle w:val="gemTab10pt"/>
            </w:pPr>
          </w:p>
        </w:tc>
        <w:tc>
          <w:tcPr>
            <w:tcW w:w="7349" w:type="dxa"/>
            <w:tcBorders>
              <w:top w:val="single" w:sz="6" w:space="0" w:color="auto"/>
              <w:bottom w:val="single" w:sz="6" w:space="0" w:color="auto"/>
            </w:tcBorders>
          </w:tcPr>
          <w:p w:rsidR="00057343" w:rsidRPr="00E5293F" w:rsidRDefault="00057343" w:rsidP="00057343">
            <w:pPr>
              <w:pStyle w:val="gemTab10pt"/>
            </w:pPr>
            <w:r w:rsidRPr="00E5293F">
              <w:t xml:space="preserve">Die eGK wurde durch ein Card-2-Card mit einer korresponsierenden SMC-B freigeschaltet und auf Gültigkeit geprüft. </w:t>
            </w:r>
          </w:p>
        </w:tc>
      </w:tr>
      <w:tr w:rsidR="00057343" w:rsidTr="00057343">
        <w:trPr>
          <w:trHeight w:val="166"/>
        </w:trPr>
        <w:tc>
          <w:tcPr>
            <w:tcW w:w="1497" w:type="dxa"/>
            <w:vMerge/>
            <w:tcBorders>
              <w:top w:val="single" w:sz="6" w:space="0" w:color="auto"/>
            </w:tcBorders>
          </w:tcPr>
          <w:p w:rsidR="00057343" w:rsidRDefault="00057343" w:rsidP="00057343">
            <w:pPr>
              <w:pStyle w:val="gemTab10pt"/>
            </w:pPr>
          </w:p>
        </w:tc>
        <w:tc>
          <w:tcPr>
            <w:tcW w:w="7349" w:type="dxa"/>
            <w:tcBorders>
              <w:top w:val="single" w:sz="6" w:space="0" w:color="auto"/>
              <w:bottom w:val="single" w:sz="6" w:space="0" w:color="auto"/>
            </w:tcBorders>
          </w:tcPr>
          <w:p w:rsidR="00057343" w:rsidRPr="00E5293F" w:rsidRDefault="00057343" w:rsidP="00ED621B">
            <w:pPr>
              <w:pStyle w:val="gemTab10pt"/>
            </w:pPr>
            <w:r w:rsidRPr="00E5293F">
              <w:t>Die AdV-App hat für die eGK</w:t>
            </w:r>
            <w:r w:rsidR="00ED621B" w:rsidRPr="00E5293F">
              <w:t>-</w:t>
            </w:r>
            <w:r w:rsidRPr="00E5293F">
              <w:t>Sitzung eine TLS</w:t>
            </w:r>
            <w:r w:rsidR="00ED621B" w:rsidRPr="00E5293F">
              <w:t>-</w:t>
            </w:r>
            <w:r w:rsidRPr="00E5293F">
              <w:t>Verbindung zum AdV-Server aufgebaut.</w:t>
            </w:r>
          </w:p>
        </w:tc>
      </w:tr>
      <w:tr w:rsidR="00057343" w:rsidTr="00057343">
        <w:trPr>
          <w:trHeight w:val="166"/>
        </w:trPr>
        <w:tc>
          <w:tcPr>
            <w:tcW w:w="1497" w:type="dxa"/>
            <w:vMerge/>
            <w:tcBorders>
              <w:top w:val="single" w:sz="6" w:space="0" w:color="auto"/>
            </w:tcBorders>
          </w:tcPr>
          <w:p w:rsidR="00057343" w:rsidRDefault="00057343" w:rsidP="00057343">
            <w:pPr>
              <w:pStyle w:val="gemTab10pt"/>
            </w:pPr>
          </w:p>
        </w:tc>
        <w:tc>
          <w:tcPr>
            <w:tcW w:w="7349" w:type="dxa"/>
            <w:tcBorders>
              <w:top w:val="single" w:sz="6" w:space="0" w:color="auto"/>
              <w:bottom w:val="single" w:sz="6" w:space="0" w:color="auto"/>
            </w:tcBorders>
          </w:tcPr>
          <w:p w:rsidR="00057343" w:rsidRPr="00E5293F" w:rsidRDefault="00057343" w:rsidP="00057343">
            <w:pPr>
              <w:pStyle w:val="gemTab10pt"/>
            </w:pPr>
            <w:r w:rsidRPr="00E5293F">
              <w:t>Für die eGK werden durch Plattformbaustein PL_TUC_CARD_INFORMATION die dort spezifizierten Informationen bereitgestellt.</w:t>
            </w:r>
          </w:p>
        </w:tc>
      </w:tr>
      <w:tr w:rsidR="00057343" w:rsidTr="00057343">
        <w:trPr>
          <w:trHeight w:val="166"/>
        </w:trPr>
        <w:tc>
          <w:tcPr>
            <w:tcW w:w="1497" w:type="dxa"/>
            <w:vMerge/>
            <w:tcBorders>
              <w:top w:val="single" w:sz="6" w:space="0" w:color="auto"/>
            </w:tcBorders>
          </w:tcPr>
          <w:p w:rsidR="00057343" w:rsidRDefault="00057343" w:rsidP="00057343">
            <w:pPr>
              <w:pStyle w:val="gemTab10pt"/>
            </w:pPr>
          </w:p>
        </w:tc>
        <w:tc>
          <w:tcPr>
            <w:tcW w:w="7349" w:type="dxa"/>
            <w:tcBorders>
              <w:top w:val="single" w:sz="6" w:space="0" w:color="auto"/>
              <w:bottom w:val="single" w:sz="6" w:space="0" w:color="auto"/>
            </w:tcBorders>
          </w:tcPr>
          <w:p w:rsidR="00057343" w:rsidRPr="00E5293F" w:rsidRDefault="00057343" w:rsidP="00057343">
            <w:pPr>
              <w:pStyle w:val="gemTab10pt"/>
            </w:pPr>
            <w:r w:rsidRPr="00E5293F">
              <w:t>Die Sitzung des Versicherten wurde gestartet.</w:t>
            </w:r>
          </w:p>
        </w:tc>
      </w:tr>
      <w:tr w:rsidR="00057343" w:rsidTr="00057343">
        <w:trPr>
          <w:trHeight w:val="164"/>
        </w:trPr>
        <w:tc>
          <w:tcPr>
            <w:tcW w:w="1497" w:type="dxa"/>
            <w:vMerge/>
          </w:tcPr>
          <w:p w:rsidR="00057343" w:rsidRDefault="00057343" w:rsidP="00057343">
            <w:pPr>
              <w:pStyle w:val="gemTab10pt"/>
            </w:pPr>
          </w:p>
        </w:tc>
        <w:tc>
          <w:tcPr>
            <w:tcW w:w="7349" w:type="dxa"/>
            <w:tcBorders>
              <w:top w:val="single" w:sz="6" w:space="0" w:color="auto"/>
              <w:bottom w:val="single" w:sz="6" w:space="0" w:color="auto"/>
            </w:tcBorders>
          </w:tcPr>
          <w:p w:rsidR="00057343" w:rsidRPr="00E5293F" w:rsidRDefault="00057343" w:rsidP="00057343">
            <w:pPr>
              <w:pStyle w:val="gemTab10pt"/>
            </w:pPr>
            <w:r w:rsidRPr="00E5293F">
              <w:t>Der Gültigkeitsstatus der eGK wird angezeigt.</w:t>
            </w:r>
          </w:p>
        </w:tc>
      </w:tr>
      <w:tr w:rsidR="00057343" w:rsidTr="00057343">
        <w:trPr>
          <w:trHeight w:val="164"/>
        </w:trPr>
        <w:tc>
          <w:tcPr>
            <w:tcW w:w="1497" w:type="dxa"/>
            <w:vMerge/>
          </w:tcPr>
          <w:p w:rsidR="00057343" w:rsidRDefault="00057343" w:rsidP="00057343">
            <w:pPr>
              <w:pStyle w:val="gemTab10pt"/>
            </w:pPr>
          </w:p>
        </w:tc>
        <w:tc>
          <w:tcPr>
            <w:tcW w:w="7349" w:type="dxa"/>
            <w:tcBorders>
              <w:top w:val="single" w:sz="6" w:space="0" w:color="auto"/>
              <w:bottom w:val="single" w:sz="6" w:space="0" w:color="auto"/>
            </w:tcBorders>
          </w:tcPr>
          <w:p w:rsidR="00057343" w:rsidRPr="00E5293F" w:rsidRDefault="00057343" w:rsidP="00057343">
            <w:pPr>
              <w:pStyle w:val="gemTab10pt"/>
            </w:pPr>
            <w:r w:rsidRPr="00E5293F">
              <w:t>Es werden die mit der eGK des Versicherten verfügbaren Fachanwendungen aufgelistet</w:t>
            </w:r>
          </w:p>
        </w:tc>
      </w:tr>
      <w:tr w:rsidR="00057343" w:rsidTr="00057343">
        <w:trPr>
          <w:trHeight w:val="164"/>
        </w:trPr>
        <w:tc>
          <w:tcPr>
            <w:tcW w:w="1497" w:type="dxa"/>
            <w:vMerge/>
          </w:tcPr>
          <w:p w:rsidR="00057343" w:rsidRDefault="00057343" w:rsidP="00057343">
            <w:pPr>
              <w:pStyle w:val="gemTab10pt"/>
            </w:pPr>
          </w:p>
        </w:tc>
        <w:tc>
          <w:tcPr>
            <w:tcW w:w="7349" w:type="dxa"/>
            <w:tcBorders>
              <w:top w:val="single" w:sz="6" w:space="0" w:color="auto"/>
              <w:bottom w:val="single" w:sz="6" w:space="0" w:color="auto"/>
            </w:tcBorders>
          </w:tcPr>
          <w:p w:rsidR="00057343" w:rsidRPr="00E5293F" w:rsidRDefault="00057343" w:rsidP="00057343">
            <w:pPr>
              <w:pStyle w:val="gemTab10pt"/>
            </w:pPr>
            <w:r w:rsidRPr="00E5293F">
              <w:t>In allen - nicht behebbaren – Fehlerfällen wird die eGK-Sitzung beendet (</w:t>
            </w:r>
            <w:r w:rsidRPr="00E5293F">
              <w:fldChar w:fldCharType="begin"/>
            </w:r>
            <w:r w:rsidRPr="00E5293F">
              <w:instrText xml:space="preserve"> REF _Ref471906757 \r \h  \* MERGEFORMAT </w:instrText>
            </w:r>
            <w:r w:rsidRPr="00E5293F">
              <w:fldChar w:fldCharType="separate"/>
            </w:r>
            <w:r w:rsidR="00CD2AF7">
              <w:t>6.1.1.2</w:t>
            </w:r>
            <w:r w:rsidRPr="00E5293F">
              <w:fldChar w:fldCharType="end"/>
            </w:r>
            <w:r w:rsidRPr="00E5293F">
              <w:t xml:space="preserve"> </w:t>
            </w:r>
            <w:r w:rsidRPr="00E5293F">
              <w:fldChar w:fldCharType="begin"/>
            </w:r>
            <w:r w:rsidRPr="00E5293F">
              <w:instrText xml:space="preserve"> REF _Ref471906770 \h  \* MERGEFORMAT </w:instrText>
            </w:r>
            <w:r w:rsidRPr="00E5293F">
              <w:fldChar w:fldCharType="separate"/>
            </w:r>
            <w:r w:rsidR="00CD2AF7" w:rsidRPr="003B7A93">
              <w:t>eGK-Sitzung beenden</w:t>
            </w:r>
            <w:r w:rsidRPr="00E5293F">
              <w:fldChar w:fldCharType="end"/>
            </w:r>
            <w:r w:rsidRPr="00E5293F">
              <w:t>).</w:t>
            </w:r>
          </w:p>
        </w:tc>
      </w:tr>
      <w:tr w:rsidR="00057343" w:rsidTr="00057343">
        <w:trPr>
          <w:trHeight w:val="325"/>
        </w:trPr>
        <w:tc>
          <w:tcPr>
            <w:tcW w:w="1497" w:type="dxa"/>
            <w:vMerge w:val="restart"/>
            <w:tcBorders>
              <w:top w:val="single" w:sz="6" w:space="0" w:color="auto"/>
            </w:tcBorders>
          </w:tcPr>
          <w:p w:rsidR="00057343" w:rsidRPr="00E5293F" w:rsidRDefault="00057343" w:rsidP="00057343">
            <w:pPr>
              <w:pStyle w:val="gemTab10pt"/>
            </w:pPr>
            <w:r w:rsidRPr="00E5293F">
              <w:t>Aktivitäten</w:t>
            </w:r>
          </w:p>
        </w:tc>
        <w:tc>
          <w:tcPr>
            <w:tcW w:w="7349" w:type="dxa"/>
            <w:tcBorders>
              <w:top w:val="single" w:sz="6" w:space="0" w:color="auto"/>
              <w:bottom w:val="single" w:sz="6" w:space="0" w:color="auto"/>
            </w:tcBorders>
          </w:tcPr>
          <w:p w:rsidR="00057343" w:rsidRPr="00E5293F" w:rsidRDefault="00057343" w:rsidP="00ED621B">
            <w:pPr>
              <w:pStyle w:val="gemTab10pt"/>
            </w:pPr>
            <w:r w:rsidRPr="00E5293F">
              <w:t xml:space="preserve">Die Umsetzung ist in </w:t>
            </w:r>
            <w:r w:rsidRPr="00E5293F">
              <w:fldChar w:fldCharType="begin"/>
            </w:r>
            <w:r w:rsidRPr="00E5293F">
              <w:instrText xml:space="preserve"> REF _Ref474394101 \h  \* MERGEFORMAT </w:instrText>
            </w:r>
            <w:r w:rsidRPr="00E5293F">
              <w:fldChar w:fldCharType="separate"/>
            </w:r>
            <w:r w:rsidR="00CD2AF7" w:rsidRPr="00E67AA7">
              <w:t>T</w:t>
            </w:r>
            <w:r w:rsidR="00CD2AF7">
              <w:t>AB_ADV_</w:t>
            </w:r>
            <w:r w:rsidR="00CD2AF7">
              <w:rPr>
                <w:color w:val="000000"/>
                <w:lang w:eastAsia="de-DE"/>
              </w:rPr>
              <w:t>304</w:t>
            </w:r>
            <w:r w:rsidR="00CD2AF7" w:rsidRPr="00E67AA7">
              <w:t xml:space="preserve"> </w:t>
            </w:r>
            <w:r w:rsidR="00CD2AF7">
              <w:t>– Starten einer Sitzung</w:t>
            </w:r>
            <w:r w:rsidRPr="00E5293F">
              <w:fldChar w:fldCharType="end"/>
            </w:r>
            <w:r w:rsidRPr="00E5293F">
              <w:t xml:space="preserve"> beschrieben. Diese Tabelle gibt – falls nicht anders angegeben – für die auszuführenden Aktivitäten keine Reihenfolge vor. Falls eine Aktivität für die eGK bereits durchgeführt wurde (z.B. eine PIN</w:t>
            </w:r>
            <w:r w:rsidR="00ED621B" w:rsidRPr="00E5293F">
              <w:t>-</w:t>
            </w:r>
            <w:r w:rsidRPr="00E5293F">
              <w:t>Prüfung)</w:t>
            </w:r>
            <w:r w:rsidR="00294151" w:rsidRPr="00E5293F">
              <w:t>,</w:t>
            </w:r>
            <w:r w:rsidRPr="00E5293F">
              <w:t xml:space="preserve"> muss sie nicht wiederholt werden.</w:t>
            </w:r>
          </w:p>
        </w:tc>
      </w:tr>
      <w:tr w:rsidR="00057343" w:rsidTr="00057343">
        <w:trPr>
          <w:trHeight w:val="325"/>
        </w:trPr>
        <w:tc>
          <w:tcPr>
            <w:tcW w:w="1497" w:type="dxa"/>
            <w:vMerge/>
          </w:tcPr>
          <w:p w:rsidR="00057343" w:rsidRDefault="00057343" w:rsidP="00057343">
            <w:pPr>
              <w:pStyle w:val="gemTab10pt"/>
            </w:pPr>
          </w:p>
        </w:tc>
        <w:tc>
          <w:tcPr>
            <w:tcW w:w="7349" w:type="dxa"/>
            <w:tcBorders>
              <w:top w:val="single" w:sz="6" w:space="0" w:color="auto"/>
              <w:bottom w:val="single" w:sz="6" w:space="0" w:color="auto"/>
            </w:tcBorders>
            <w:vAlign w:val="center"/>
          </w:tcPr>
          <w:p w:rsidR="00057343" w:rsidRDefault="00057343" w:rsidP="00057343">
            <w:pPr>
              <w:pStyle w:val="gemTab10pt"/>
              <w:numPr>
                <w:ilvl w:val="0"/>
                <w:numId w:val="70"/>
              </w:numPr>
              <w:jc w:val="left"/>
            </w:pPr>
            <w:r>
              <w:t>Einlesen der Karte</w:t>
            </w:r>
          </w:p>
        </w:tc>
      </w:tr>
      <w:tr w:rsidR="00057343" w:rsidTr="00057343">
        <w:trPr>
          <w:trHeight w:val="314"/>
        </w:trPr>
        <w:tc>
          <w:tcPr>
            <w:tcW w:w="1497" w:type="dxa"/>
            <w:vMerge/>
          </w:tcPr>
          <w:p w:rsidR="00057343" w:rsidRDefault="00057343" w:rsidP="00057343">
            <w:pPr>
              <w:pStyle w:val="gemTab10pt"/>
            </w:pPr>
          </w:p>
        </w:tc>
        <w:tc>
          <w:tcPr>
            <w:tcW w:w="7349" w:type="dxa"/>
            <w:tcBorders>
              <w:top w:val="single" w:sz="6" w:space="0" w:color="auto"/>
              <w:bottom w:val="single" w:sz="6" w:space="0" w:color="auto"/>
            </w:tcBorders>
            <w:vAlign w:val="center"/>
          </w:tcPr>
          <w:p w:rsidR="00057343" w:rsidRDefault="00057343" w:rsidP="00057343">
            <w:pPr>
              <w:pStyle w:val="gemTab10pt"/>
              <w:numPr>
                <w:ilvl w:val="0"/>
                <w:numId w:val="70"/>
              </w:numPr>
              <w:jc w:val="left"/>
            </w:pPr>
            <w:r>
              <w:t>Einverständnis des Versicherten einholen (</w:t>
            </w:r>
            <w:r w:rsidRPr="00CB1CA0">
              <w:t>Benutzerverifikation</w:t>
            </w:r>
            <w:r>
              <w:t>)</w:t>
            </w:r>
          </w:p>
        </w:tc>
      </w:tr>
      <w:tr w:rsidR="00057343" w:rsidTr="00057343">
        <w:trPr>
          <w:trHeight w:val="314"/>
        </w:trPr>
        <w:tc>
          <w:tcPr>
            <w:tcW w:w="1497" w:type="dxa"/>
            <w:vMerge/>
          </w:tcPr>
          <w:p w:rsidR="00057343" w:rsidRDefault="00057343" w:rsidP="00057343">
            <w:pPr>
              <w:pStyle w:val="gemTab10pt"/>
            </w:pPr>
          </w:p>
        </w:tc>
        <w:tc>
          <w:tcPr>
            <w:tcW w:w="7349" w:type="dxa"/>
            <w:tcBorders>
              <w:top w:val="single" w:sz="6" w:space="0" w:color="auto"/>
              <w:bottom w:val="single" w:sz="6" w:space="0" w:color="auto"/>
            </w:tcBorders>
            <w:vAlign w:val="center"/>
          </w:tcPr>
          <w:p w:rsidR="00057343" w:rsidRDefault="00057343" w:rsidP="00057343">
            <w:pPr>
              <w:pStyle w:val="gemTab10pt"/>
              <w:numPr>
                <w:ilvl w:val="0"/>
                <w:numId w:val="70"/>
              </w:numPr>
              <w:jc w:val="left"/>
            </w:pPr>
            <w:r w:rsidRPr="008E0558">
              <w:fldChar w:fldCharType="begin"/>
            </w:r>
            <w:r w:rsidRPr="008E0558">
              <w:instrText xml:space="preserve"> REF _Ref471909222 \h </w:instrText>
            </w:r>
            <w:r>
              <w:instrText xml:space="preserve"> \* MERGEFORMAT </w:instrText>
            </w:r>
            <w:r w:rsidRPr="008E0558">
              <w:fldChar w:fldCharType="separate"/>
            </w:r>
            <w:r w:rsidR="00CD2AF7" w:rsidRPr="00E207A8">
              <w:t>Versicherten-PIN entsperren</w:t>
            </w:r>
            <w:r w:rsidRPr="008E0558">
              <w:fldChar w:fldCharType="end"/>
            </w:r>
            <w:r w:rsidRPr="008E0558">
              <w:t xml:space="preserve"> (optional</w:t>
            </w:r>
            <w:r>
              <w:t>)</w:t>
            </w:r>
          </w:p>
        </w:tc>
      </w:tr>
      <w:tr w:rsidR="00057343" w:rsidTr="00057343">
        <w:trPr>
          <w:trHeight w:val="314"/>
        </w:trPr>
        <w:tc>
          <w:tcPr>
            <w:tcW w:w="1497" w:type="dxa"/>
            <w:vMerge/>
          </w:tcPr>
          <w:p w:rsidR="00057343" w:rsidRDefault="00057343" w:rsidP="00057343">
            <w:pPr>
              <w:pStyle w:val="gemTab10pt"/>
            </w:pPr>
          </w:p>
        </w:tc>
        <w:tc>
          <w:tcPr>
            <w:tcW w:w="7349" w:type="dxa"/>
            <w:tcBorders>
              <w:top w:val="single" w:sz="6" w:space="0" w:color="auto"/>
              <w:bottom w:val="single" w:sz="6" w:space="0" w:color="auto"/>
            </w:tcBorders>
            <w:vAlign w:val="center"/>
          </w:tcPr>
          <w:p w:rsidR="00057343" w:rsidRPr="00CB1CA0" w:rsidRDefault="00057343" w:rsidP="00057343">
            <w:pPr>
              <w:pStyle w:val="gemTab10pt"/>
              <w:numPr>
                <w:ilvl w:val="0"/>
                <w:numId w:val="70"/>
              </w:numPr>
              <w:jc w:val="left"/>
            </w:pPr>
            <w:r w:rsidRPr="00D27C33">
              <w:t>Protokollieren des eGK-Zugriffs</w:t>
            </w:r>
            <w:r>
              <w:t xml:space="preserve"> </w:t>
            </w:r>
            <w:r w:rsidRPr="00CF6F2A">
              <w:t>(für eGK G2.0)</w:t>
            </w:r>
          </w:p>
        </w:tc>
      </w:tr>
      <w:tr w:rsidR="00057343" w:rsidTr="00057343">
        <w:trPr>
          <w:trHeight w:val="314"/>
        </w:trPr>
        <w:tc>
          <w:tcPr>
            <w:tcW w:w="1497" w:type="dxa"/>
            <w:vMerge/>
          </w:tcPr>
          <w:p w:rsidR="00057343" w:rsidRDefault="00057343" w:rsidP="00057343">
            <w:pPr>
              <w:pStyle w:val="gemTab10pt"/>
            </w:pPr>
          </w:p>
        </w:tc>
        <w:tc>
          <w:tcPr>
            <w:tcW w:w="7349" w:type="dxa"/>
            <w:tcBorders>
              <w:top w:val="single" w:sz="6" w:space="0" w:color="auto"/>
              <w:bottom w:val="single" w:sz="6" w:space="0" w:color="auto"/>
            </w:tcBorders>
            <w:vAlign w:val="center"/>
          </w:tcPr>
          <w:p w:rsidR="00057343" w:rsidRDefault="00057343" w:rsidP="00057343">
            <w:pPr>
              <w:pStyle w:val="gemTab10pt"/>
              <w:numPr>
                <w:ilvl w:val="0"/>
                <w:numId w:val="70"/>
              </w:numPr>
              <w:jc w:val="left"/>
            </w:pPr>
            <w:r>
              <w:t>Online-Gültigkeitsprüfung der eGK</w:t>
            </w:r>
          </w:p>
        </w:tc>
      </w:tr>
      <w:tr w:rsidR="00057343" w:rsidTr="00057343">
        <w:trPr>
          <w:trHeight w:val="314"/>
        </w:trPr>
        <w:tc>
          <w:tcPr>
            <w:tcW w:w="1497" w:type="dxa"/>
            <w:vMerge/>
          </w:tcPr>
          <w:p w:rsidR="00057343" w:rsidRDefault="00057343" w:rsidP="00057343">
            <w:pPr>
              <w:pStyle w:val="gemTab10pt"/>
            </w:pPr>
          </w:p>
        </w:tc>
        <w:tc>
          <w:tcPr>
            <w:tcW w:w="7349" w:type="dxa"/>
            <w:tcBorders>
              <w:top w:val="single" w:sz="6" w:space="0" w:color="auto"/>
              <w:bottom w:val="single" w:sz="6" w:space="0" w:color="auto"/>
            </w:tcBorders>
            <w:vAlign w:val="center"/>
          </w:tcPr>
          <w:p w:rsidR="00057343" w:rsidRDefault="00057343" w:rsidP="00057343">
            <w:pPr>
              <w:pStyle w:val="gemTab10pt"/>
              <w:numPr>
                <w:ilvl w:val="0"/>
                <w:numId w:val="70"/>
              </w:numPr>
              <w:jc w:val="left"/>
            </w:pPr>
            <w:r>
              <w:t>Verfügbare Anwendungen anzeigen</w:t>
            </w:r>
          </w:p>
        </w:tc>
      </w:tr>
    </w:tbl>
    <w:p w:rsidR="00CB1BFC" w:rsidRDefault="00CB1BFC" w:rsidP="00CB1BFC">
      <w:pPr>
        <w:pStyle w:val="Beschriftung"/>
      </w:pPr>
    </w:p>
    <w:p w:rsidR="00CB1BFC" w:rsidRDefault="00CB1BFC" w:rsidP="00B41E10">
      <w:pPr>
        <w:pStyle w:val="Beschriftung"/>
        <w:keepNext/>
      </w:pPr>
      <w:bookmarkStart w:id="162" w:name="_Toc501017881"/>
      <w:r>
        <w:t xml:space="preserve">Tabelle </w:t>
      </w:r>
      <w:r w:rsidR="006B21C7">
        <w:fldChar w:fldCharType="begin"/>
      </w:r>
      <w:r w:rsidR="006B21C7">
        <w:instrText xml:space="preserve"> SEQ Tabelle \* ARABIC </w:instrText>
      </w:r>
      <w:r w:rsidR="006B21C7">
        <w:fldChar w:fldCharType="separate"/>
      </w:r>
      <w:r w:rsidR="00CD2AF7">
        <w:rPr>
          <w:noProof/>
        </w:rPr>
        <w:t>5</w:t>
      </w:r>
      <w:r w:rsidR="006B21C7">
        <w:rPr>
          <w:noProof/>
        </w:rPr>
        <w:fldChar w:fldCharType="end"/>
      </w:r>
      <w:r>
        <w:t xml:space="preserve">: </w:t>
      </w:r>
      <w:bookmarkStart w:id="163" w:name="_Ref474394101"/>
      <w:r w:rsidRPr="00E67AA7">
        <w:t>T</w:t>
      </w:r>
      <w:r>
        <w:t>AB_ADV_</w:t>
      </w:r>
      <w:r>
        <w:rPr>
          <w:color w:val="000000"/>
          <w:lang w:eastAsia="de-DE"/>
        </w:rPr>
        <w:t>304</w:t>
      </w:r>
      <w:r w:rsidRPr="00E67AA7">
        <w:t xml:space="preserve"> </w:t>
      </w:r>
      <w:r>
        <w:t>– Starten einer Sitzung</w:t>
      </w:r>
      <w:bookmarkEnd w:id="157"/>
      <w:bookmarkEnd w:id="158"/>
      <w:bookmarkEnd w:id="163"/>
      <w:bookmarkEnd w:id="1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5"/>
        <w:gridCol w:w="1616"/>
        <w:gridCol w:w="20"/>
        <w:gridCol w:w="142"/>
        <w:gridCol w:w="2268"/>
        <w:gridCol w:w="4642"/>
      </w:tblGrid>
      <w:tr w:rsidR="00057343" w:rsidTr="00057343">
        <w:tc>
          <w:tcPr>
            <w:tcW w:w="9003" w:type="dxa"/>
            <w:gridSpan w:val="6"/>
            <w:tcBorders>
              <w:bottom w:val="single" w:sz="4" w:space="0" w:color="auto"/>
            </w:tcBorders>
            <w:shd w:val="clear" w:color="auto" w:fill="99CCFF"/>
          </w:tcPr>
          <w:p w:rsidR="00057343" w:rsidRPr="00012603" w:rsidRDefault="00057343" w:rsidP="00057343">
            <w:pPr>
              <w:pStyle w:val="gemTab9pt"/>
            </w:pPr>
            <w:r>
              <w:t>Einlesen der Karte</w:t>
            </w:r>
          </w:p>
        </w:tc>
      </w:tr>
      <w:tr w:rsidR="00057343" w:rsidTr="00057343">
        <w:tc>
          <w:tcPr>
            <w:tcW w:w="315" w:type="dxa"/>
            <w:vMerge w:val="restart"/>
            <w:shd w:val="clear" w:color="auto" w:fill="auto"/>
          </w:tcPr>
          <w:p w:rsidR="00057343" w:rsidRPr="00F36760" w:rsidRDefault="00057343" w:rsidP="00057343">
            <w:pPr>
              <w:pStyle w:val="gemTab9pt"/>
            </w:pPr>
          </w:p>
        </w:tc>
        <w:tc>
          <w:tcPr>
            <w:tcW w:w="1778" w:type="dxa"/>
            <w:gridSpan w:val="3"/>
            <w:tcBorders>
              <w:bottom w:val="single" w:sz="4" w:space="0" w:color="auto"/>
            </w:tcBorders>
            <w:shd w:val="clear" w:color="auto" w:fill="auto"/>
          </w:tcPr>
          <w:p w:rsidR="00057343" w:rsidRPr="00EE3A3F" w:rsidRDefault="00057343" w:rsidP="00057343">
            <w:pPr>
              <w:pStyle w:val="gemTab9pt"/>
            </w:pPr>
            <w:r>
              <w:t>Plattformbaustein</w:t>
            </w:r>
          </w:p>
        </w:tc>
        <w:tc>
          <w:tcPr>
            <w:tcW w:w="6910" w:type="dxa"/>
            <w:gridSpan w:val="2"/>
            <w:tcBorders>
              <w:bottom w:val="single" w:sz="4" w:space="0" w:color="auto"/>
            </w:tcBorders>
            <w:shd w:val="clear" w:color="auto" w:fill="auto"/>
          </w:tcPr>
          <w:p w:rsidR="00057343" w:rsidRPr="00EE3A3F" w:rsidRDefault="00057343" w:rsidP="00057343">
            <w:pPr>
              <w:pStyle w:val="gemTab9pt"/>
            </w:pPr>
            <w:r>
              <w:t>PL_TUC_CARD_INFORMATION</w:t>
            </w:r>
          </w:p>
        </w:tc>
      </w:tr>
      <w:tr w:rsidR="00057343" w:rsidTr="00057343">
        <w:tc>
          <w:tcPr>
            <w:tcW w:w="315" w:type="dxa"/>
            <w:vMerge/>
            <w:shd w:val="clear" w:color="auto" w:fill="auto"/>
          </w:tcPr>
          <w:p w:rsidR="00057343" w:rsidRPr="00F36760" w:rsidRDefault="00057343" w:rsidP="00057343">
            <w:pPr>
              <w:pStyle w:val="gemTab9pt"/>
            </w:pPr>
          </w:p>
        </w:tc>
        <w:tc>
          <w:tcPr>
            <w:tcW w:w="8688" w:type="dxa"/>
            <w:gridSpan w:val="5"/>
            <w:tcBorders>
              <w:bottom w:val="single" w:sz="4" w:space="0" w:color="auto"/>
            </w:tcBorders>
            <w:shd w:val="clear" w:color="auto" w:fill="E0E0E0"/>
          </w:tcPr>
          <w:p w:rsidR="00057343" w:rsidRPr="00F36760" w:rsidRDefault="00057343" w:rsidP="00057343">
            <w:pPr>
              <w:pStyle w:val="gemTab9pt"/>
            </w:pPr>
            <w:r w:rsidRPr="00F36760">
              <w:t>Eingangsdaten</w:t>
            </w:r>
          </w:p>
        </w:tc>
      </w:tr>
      <w:tr w:rsidR="00057343" w:rsidTr="00057343">
        <w:trPr>
          <w:trHeight w:val="508"/>
        </w:trPr>
        <w:tc>
          <w:tcPr>
            <w:tcW w:w="315" w:type="dxa"/>
            <w:vMerge/>
            <w:shd w:val="clear" w:color="auto" w:fill="auto"/>
          </w:tcPr>
          <w:p w:rsidR="00057343" w:rsidRPr="008F11C4" w:rsidRDefault="00057343" w:rsidP="00057343">
            <w:pPr>
              <w:pStyle w:val="gemTab9pt"/>
            </w:pPr>
          </w:p>
        </w:tc>
        <w:tc>
          <w:tcPr>
            <w:tcW w:w="1616" w:type="dxa"/>
            <w:shd w:val="clear" w:color="auto" w:fill="auto"/>
          </w:tcPr>
          <w:p w:rsidR="00057343" w:rsidRPr="008C3EA5" w:rsidRDefault="00057343" w:rsidP="00057343">
            <w:pPr>
              <w:pStyle w:val="gemTab9pt"/>
            </w:pPr>
            <w:r>
              <w:t>eGK</w:t>
            </w:r>
          </w:p>
        </w:tc>
        <w:tc>
          <w:tcPr>
            <w:tcW w:w="7072" w:type="dxa"/>
            <w:gridSpan w:val="4"/>
            <w:shd w:val="clear" w:color="auto" w:fill="auto"/>
          </w:tcPr>
          <w:p w:rsidR="00057343" w:rsidRPr="00C54EB9" w:rsidRDefault="00057343" w:rsidP="00057343">
            <w:pPr>
              <w:pStyle w:val="gemTab9pt"/>
            </w:pPr>
            <w:r>
              <w:t>Nach Stecken der eGK werden durch den Pattformbaustein PL_TUC_CARD_INFORMATION Statusinformationen bereitgestellt.</w:t>
            </w:r>
          </w:p>
        </w:tc>
      </w:tr>
      <w:tr w:rsidR="00057343" w:rsidTr="00057343">
        <w:tc>
          <w:tcPr>
            <w:tcW w:w="315" w:type="dxa"/>
            <w:vMerge/>
            <w:shd w:val="clear" w:color="auto" w:fill="auto"/>
          </w:tcPr>
          <w:p w:rsidR="00057343" w:rsidRPr="00F36760" w:rsidRDefault="00057343" w:rsidP="00057343">
            <w:pPr>
              <w:pStyle w:val="gemTab9pt"/>
            </w:pPr>
          </w:p>
        </w:tc>
        <w:tc>
          <w:tcPr>
            <w:tcW w:w="8688" w:type="dxa"/>
            <w:gridSpan w:val="5"/>
            <w:tcBorders>
              <w:bottom w:val="single" w:sz="4" w:space="0" w:color="auto"/>
            </w:tcBorders>
            <w:shd w:val="clear" w:color="auto" w:fill="E0E0E0"/>
          </w:tcPr>
          <w:p w:rsidR="00057343" w:rsidRPr="00A84A51" w:rsidRDefault="00057343" w:rsidP="00057343">
            <w:pPr>
              <w:pStyle w:val="gemTab9pt"/>
              <w:rPr>
                <w:b/>
                <w:bCs/>
              </w:rPr>
            </w:pPr>
            <w:r w:rsidRPr="00F36760">
              <w:t>Beschreibung</w:t>
            </w:r>
          </w:p>
        </w:tc>
      </w:tr>
      <w:tr w:rsidR="00057343" w:rsidTr="00057343">
        <w:tc>
          <w:tcPr>
            <w:tcW w:w="315" w:type="dxa"/>
            <w:vMerge/>
            <w:tcBorders>
              <w:bottom w:val="single" w:sz="4" w:space="0" w:color="auto"/>
            </w:tcBorders>
            <w:shd w:val="clear" w:color="auto" w:fill="auto"/>
          </w:tcPr>
          <w:p w:rsidR="00057343" w:rsidRDefault="00057343" w:rsidP="00057343">
            <w:pPr>
              <w:pStyle w:val="gemTab9pt"/>
            </w:pPr>
          </w:p>
        </w:tc>
        <w:tc>
          <w:tcPr>
            <w:tcW w:w="8688" w:type="dxa"/>
            <w:gridSpan w:val="5"/>
            <w:tcBorders>
              <w:bottom w:val="single" w:sz="4" w:space="0" w:color="auto"/>
            </w:tcBorders>
          </w:tcPr>
          <w:p w:rsidR="00057343" w:rsidRPr="003D639F" w:rsidRDefault="00057343" w:rsidP="00057343">
            <w:pPr>
              <w:pStyle w:val="gemTab9pt"/>
            </w:pPr>
            <w:r w:rsidRPr="003D639F">
              <w:t>Die AdV-App MUSS nach Stecken der eGK und vor dem Ausführen eines anderen Anwendungsfalls die Karteninformationen in PL_TUC_CARD_INFORMATION auswerten hinsichtlich</w:t>
            </w:r>
          </w:p>
          <w:p w:rsidR="00057343" w:rsidRPr="003944D8" w:rsidRDefault="00057343" w:rsidP="00057343">
            <w:pPr>
              <w:pStyle w:val="gemAufzhlung"/>
              <w:spacing w:before="0"/>
              <w:rPr>
                <w:sz w:val="18"/>
                <w:szCs w:val="18"/>
              </w:rPr>
            </w:pPr>
            <w:r w:rsidRPr="003944D8">
              <w:rPr>
                <w:sz w:val="18"/>
                <w:szCs w:val="18"/>
              </w:rPr>
              <w:t>Kartentyp, MUSS vom Typ eGK sein</w:t>
            </w:r>
          </w:p>
          <w:p w:rsidR="00057343" w:rsidRPr="003944D8" w:rsidRDefault="00057343" w:rsidP="00057343">
            <w:pPr>
              <w:pStyle w:val="gemAufzhlung"/>
              <w:spacing w:before="0"/>
              <w:rPr>
                <w:sz w:val="18"/>
                <w:szCs w:val="18"/>
              </w:rPr>
            </w:pPr>
            <w:r w:rsidRPr="003944D8">
              <w:rPr>
                <w:sz w:val="18"/>
                <w:szCs w:val="18"/>
              </w:rPr>
              <w:t xml:space="preserve">Produkttypversion des Objektsystems, MUSS G2 oder höher sein </w:t>
            </w:r>
          </w:p>
          <w:p w:rsidR="00057343" w:rsidRPr="003944D8" w:rsidRDefault="00057343" w:rsidP="00057343">
            <w:pPr>
              <w:pStyle w:val="gemAufzhlung"/>
              <w:spacing w:before="0"/>
              <w:rPr>
                <w:sz w:val="18"/>
                <w:szCs w:val="18"/>
              </w:rPr>
            </w:pPr>
            <w:r w:rsidRPr="003944D8">
              <w:rPr>
                <w:sz w:val="18"/>
                <w:szCs w:val="18"/>
              </w:rPr>
              <w:t>Echtheit der Karte, die Karte MUSS für echt befunden sein</w:t>
            </w:r>
          </w:p>
          <w:p w:rsidR="00057343" w:rsidRDefault="00057343" w:rsidP="00057343">
            <w:pPr>
              <w:pStyle w:val="gemTab9pt"/>
              <w:rPr>
                <w:szCs w:val="18"/>
              </w:rPr>
            </w:pPr>
            <w:r w:rsidRPr="003944D8">
              <w:rPr>
                <w:szCs w:val="18"/>
              </w:rPr>
              <w:t>und bei unpassenden Kartendaten die Sitzung beenden.</w:t>
            </w:r>
          </w:p>
          <w:p w:rsidR="00057343" w:rsidRDefault="00057343" w:rsidP="00057343">
            <w:pPr>
              <w:pStyle w:val="gemTab9pt"/>
              <w:rPr>
                <w:szCs w:val="18"/>
              </w:rPr>
            </w:pPr>
          </w:p>
          <w:p w:rsidR="00057343" w:rsidRPr="00F20083" w:rsidRDefault="00057343" w:rsidP="00057343">
            <w:pPr>
              <w:pStyle w:val="gemTab9pt"/>
            </w:pPr>
            <w:r>
              <w:rPr>
                <w:szCs w:val="18"/>
              </w:rPr>
              <w:t xml:space="preserve">Falls entsprechend </w:t>
            </w:r>
            <w:r w:rsidRPr="003944D8">
              <w:rPr>
                <w:szCs w:val="18"/>
              </w:rPr>
              <w:t xml:space="preserve">PL_TUC_CARD_INFORMATION </w:t>
            </w:r>
            <w:r>
              <w:rPr>
                <w:szCs w:val="18"/>
              </w:rPr>
              <w:t xml:space="preserve">der Status der </w:t>
            </w:r>
            <w:r w:rsidRPr="00EB37A2">
              <w:rPr>
                <w:szCs w:val="18"/>
              </w:rPr>
              <w:t>PIN.CH</w:t>
            </w:r>
            <w:r>
              <w:rPr>
                <w:szCs w:val="18"/>
              </w:rPr>
              <w:t xml:space="preserve"> </w:t>
            </w:r>
            <w:r w:rsidRPr="009448D1">
              <w:t>„PIN gesperrt”</w:t>
            </w:r>
            <w:r>
              <w:t xml:space="preserve"> ist</w:t>
            </w:r>
            <w:r w:rsidR="00ED621B">
              <w:t>,</w:t>
            </w:r>
            <w:r>
              <w:t xml:space="preserve"> </w:t>
            </w:r>
            <w:r w:rsidRPr="00E5293F">
              <w:t>wird mit Aktivität</w:t>
            </w:r>
            <w:r>
              <w:t xml:space="preserve"> </w:t>
            </w:r>
            <w:r w:rsidRPr="00D3451D">
              <w:rPr>
                <w:lang w:val="en-US"/>
              </w:rPr>
              <w:fldChar w:fldCharType="begin"/>
            </w:r>
            <w:r w:rsidRPr="00AE6238">
              <w:instrText xml:space="preserve"> REF _Ref471898810 \h  \* MERGEFORMAT </w:instrText>
            </w:r>
            <w:r w:rsidRPr="00D3451D">
              <w:rPr>
                <w:lang w:val="en-US"/>
              </w:rPr>
            </w:r>
            <w:r w:rsidRPr="00D3451D">
              <w:rPr>
                <w:lang w:val="en-US"/>
              </w:rPr>
              <w:fldChar w:fldCharType="separate"/>
            </w:r>
            <w:r w:rsidR="00CD2AF7" w:rsidRPr="00E207A8">
              <w:t>Versicherten-PIN entsperren</w:t>
            </w:r>
            <w:r w:rsidRPr="00D3451D">
              <w:rPr>
                <w:lang w:val="en-US"/>
              </w:rPr>
              <w:fldChar w:fldCharType="end"/>
            </w:r>
            <w:r>
              <w:t xml:space="preserve"> fortgefahren.</w:t>
            </w:r>
          </w:p>
        </w:tc>
      </w:tr>
      <w:tr w:rsidR="00057343" w:rsidTr="00057343">
        <w:tc>
          <w:tcPr>
            <w:tcW w:w="9003" w:type="dxa"/>
            <w:gridSpan w:val="6"/>
            <w:tcBorders>
              <w:bottom w:val="single" w:sz="4" w:space="0" w:color="auto"/>
            </w:tcBorders>
            <w:shd w:val="clear" w:color="auto" w:fill="00B0F0"/>
          </w:tcPr>
          <w:p w:rsidR="00057343" w:rsidRPr="00202E06" w:rsidRDefault="00057343" w:rsidP="00057343">
            <w:pPr>
              <w:pStyle w:val="gemTab9pt"/>
            </w:pPr>
            <w:r>
              <w:lastRenderedPageBreak/>
              <w:t>Einverständnis des Versicherten einholen (</w:t>
            </w:r>
            <w:r w:rsidRPr="00CB1CA0">
              <w:t>Benutzerverifikation</w:t>
            </w:r>
            <w:r>
              <w:t>)</w:t>
            </w:r>
          </w:p>
        </w:tc>
      </w:tr>
      <w:tr w:rsidR="00057343" w:rsidRPr="00E22A9F" w:rsidTr="00057343">
        <w:tc>
          <w:tcPr>
            <w:tcW w:w="315" w:type="dxa"/>
            <w:vMerge w:val="restart"/>
            <w:shd w:val="clear" w:color="auto" w:fill="auto"/>
          </w:tcPr>
          <w:p w:rsidR="00057343" w:rsidRPr="00F36760" w:rsidRDefault="00057343" w:rsidP="00057343">
            <w:pPr>
              <w:pStyle w:val="gemTab9pt"/>
            </w:pPr>
          </w:p>
        </w:tc>
        <w:tc>
          <w:tcPr>
            <w:tcW w:w="1778" w:type="dxa"/>
            <w:gridSpan w:val="3"/>
            <w:tcBorders>
              <w:bottom w:val="single" w:sz="4" w:space="0" w:color="auto"/>
            </w:tcBorders>
            <w:shd w:val="clear" w:color="auto" w:fill="auto"/>
          </w:tcPr>
          <w:p w:rsidR="00057343" w:rsidRPr="00EE3A3F" w:rsidRDefault="00057343" w:rsidP="00057343">
            <w:pPr>
              <w:pStyle w:val="gemTab9pt"/>
            </w:pPr>
            <w:r>
              <w:t>Plattformbaustein</w:t>
            </w:r>
          </w:p>
        </w:tc>
        <w:tc>
          <w:tcPr>
            <w:tcW w:w="6910" w:type="dxa"/>
            <w:gridSpan w:val="2"/>
            <w:tcBorders>
              <w:bottom w:val="single" w:sz="4" w:space="0" w:color="auto"/>
            </w:tcBorders>
            <w:shd w:val="clear" w:color="auto" w:fill="auto"/>
          </w:tcPr>
          <w:p w:rsidR="00057343" w:rsidRPr="003944D8" w:rsidRDefault="00057343" w:rsidP="00057343">
            <w:pPr>
              <w:pStyle w:val="gemTab9pt"/>
              <w:rPr>
                <w:lang w:val="en-US"/>
              </w:rPr>
            </w:pPr>
            <w:r w:rsidRPr="003944D8">
              <w:rPr>
                <w:lang w:val="en-US"/>
              </w:rPr>
              <w:t>PL_TUC_CARD_VERIFY_PIN</w:t>
            </w:r>
          </w:p>
        </w:tc>
      </w:tr>
      <w:tr w:rsidR="00057343" w:rsidTr="00057343">
        <w:tc>
          <w:tcPr>
            <w:tcW w:w="315" w:type="dxa"/>
            <w:vMerge/>
            <w:shd w:val="clear" w:color="auto" w:fill="auto"/>
          </w:tcPr>
          <w:p w:rsidR="00057343" w:rsidRPr="00E2173C" w:rsidRDefault="00057343" w:rsidP="00057343">
            <w:pPr>
              <w:pStyle w:val="gemTab9pt"/>
              <w:rPr>
                <w:lang w:val="en-US"/>
              </w:rPr>
            </w:pPr>
          </w:p>
        </w:tc>
        <w:tc>
          <w:tcPr>
            <w:tcW w:w="8688" w:type="dxa"/>
            <w:gridSpan w:val="5"/>
            <w:tcBorders>
              <w:bottom w:val="single" w:sz="4" w:space="0" w:color="auto"/>
            </w:tcBorders>
            <w:shd w:val="clear" w:color="auto" w:fill="D9D9D9" w:themeFill="background1" w:themeFillShade="D9"/>
          </w:tcPr>
          <w:p w:rsidR="00057343" w:rsidRDefault="00057343" w:rsidP="00057343">
            <w:pPr>
              <w:pStyle w:val="gemTab9pt"/>
            </w:pPr>
            <w:r w:rsidRPr="00F36760">
              <w:t>Eingangsdaten</w:t>
            </w:r>
          </w:p>
        </w:tc>
      </w:tr>
      <w:tr w:rsidR="00057343" w:rsidTr="00057343">
        <w:tc>
          <w:tcPr>
            <w:tcW w:w="315" w:type="dxa"/>
            <w:vMerge/>
            <w:shd w:val="clear" w:color="auto" w:fill="auto"/>
          </w:tcPr>
          <w:p w:rsidR="00057343" w:rsidRDefault="00057343" w:rsidP="00057343">
            <w:pPr>
              <w:pStyle w:val="gemTab9pt"/>
            </w:pPr>
          </w:p>
        </w:tc>
        <w:tc>
          <w:tcPr>
            <w:tcW w:w="1636" w:type="dxa"/>
            <w:gridSpan w:val="2"/>
            <w:tcBorders>
              <w:bottom w:val="single" w:sz="4" w:space="0" w:color="auto"/>
            </w:tcBorders>
            <w:shd w:val="clear" w:color="auto" w:fill="auto"/>
          </w:tcPr>
          <w:p w:rsidR="00057343" w:rsidRPr="00F36760" w:rsidRDefault="00057343" w:rsidP="00057343">
            <w:pPr>
              <w:pStyle w:val="gemTab9pt"/>
            </w:pPr>
            <w:r>
              <w:t>Identifikator</w:t>
            </w:r>
          </w:p>
        </w:tc>
        <w:tc>
          <w:tcPr>
            <w:tcW w:w="7052" w:type="dxa"/>
            <w:gridSpan w:val="3"/>
            <w:tcBorders>
              <w:bottom w:val="single" w:sz="4" w:space="0" w:color="auto"/>
            </w:tcBorders>
            <w:shd w:val="clear" w:color="auto" w:fill="auto"/>
          </w:tcPr>
          <w:p w:rsidR="00057343" w:rsidRPr="00F36760" w:rsidRDefault="00057343" w:rsidP="00057343">
            <w:pPr>
              <w:pStyle w:val="gemTab9pt"/>
            </w:pPr>
            <w:r w:rsidRPr="008D2864">
              <w:t>PIN.CH</w:t>
            </w:r>
          </w:p>
        </w:tc>
      </w:tr>
      <w:tr w:rsidR="00057343" w:rsidTr="00057343">
        <w:tc>
          <w:tcPr>
            <w:tcW w:w="315" w:type="dxa"/>
            <w:vMerge/>
            <w:shd w:val="clear" w:color="auto" w:fill="auto"/>
          </w:tcPr>
          <w:p w:rsidR="00057343" w:rsidRDefault="00057343" w:rsidP="00057343">
            <w:pPr>
              <w:pStyle w:val="gemTab9pt"/>
            </w:pPr>
          </w:p>
        </w:tc>
        <w:tc>
          <w:tcPr>
            <w:tcW w:w="8688" w:type="dxa"/>
            <w:gridSpan w:val="5"/>
            <w:tcBorders>
              <w:bottom w:val="single" w:sz="4" w:space="0" w:color="auto"/>
            </w:tcBorders>
            <w:shd w:val="clear" w:color="auto" w:fill="D9D9D9" w:themeFill="background1" w:themeFillShade="D9"/>
          </w:tcPr>
          <w:p w:rsidR="00057343" w:rsidRPr="005455A0" w:rsidRDefault="00057343" w:rsidP="00057343">
            <w:pPr>
              <w:pStyle w:val="gemTab9pt"/>
              <w:rPr>
                <w:highlight w:val="green"/>
              </w:rPr>
            </w:pPr>
            <w:r w:rsidRPr="005455A0">
              <w:t>Benutzerhinweis am Kartenterminaldisplay (Sicherheitsklasse 3) bzw. im KTR-AdV-App-Benuzterinterface</w:t>
            </w:r>
          </w:p>
          <w:p w:rsidR="00057343" w:rsidRPr="005455A0" w:rsidRDefault="00057343" w:rsidP="00057343">
            <w:pPr>
              <w:pStyle w:val="gemTab9pt"/>
              <w:rPr>
                <w:highlight w:val="green"/>
              </w:rPr>
            </w:pPr>
            <w:r w:rsidRPr="005455A0">
              <w:rPr>
                <w:lang w:eastAsia="de-DE"/>
              </w:rPr>
              <w:t>bei Aufruf der Umgebungsoperation ENV_TUC_SECRET_INPUT</w:t>
            </w:r>
          </w:p>
        </w:tc>
      </w:tr>
      <w:tr w:rsidR="00057343" w:rsidTr="00057343">
        <w:trPr>
          <w:trHeight w:val="424"/>
        </w:trPr>
        <w:tc>
          <w:tcPr>
            <w:tcW w:w="315" w:type="dxa"/>
            <w:vMerge/>
            <w:shd w:val="clear" w:color="auto" w:fill="auto"/>
          </w:tcPr>
          <w:p w:rsidR="00057343" w:rsidRDefault="00057343" w:rsidP="00057343">
            <w:pPr>
              <w:pStyle w:val="gemTab9pt"/>
            </w:pPr>
          </w:p>
        </w:tc>
        <w:tc>
          <w:tcPr>
            <w:tcW w:w="8688" w:type="dxa"/>
            <w:gridSpan w:val="5"/>
            <w:shd w:val="clear" w:color="auto" w:fill="auto"/>
          </w:tcPr>
          <w:p w:rsidR="00057343" w:rsidRPr="005455A0" w:rsidRDefault="00057343" w:rsidP="00057343">
            <w:pPr>
              <w:pStyle w:val="gemTab9pt"/>
              <w:rPr>
                <w:highlight w:val="green"/>
              </w:rPr>
            </w:pPr>
            <w:r w:rsidRPr="005455A0">
              <w:t>„Eingabe Versicherten-PIN: “</w:t>
            </w:r>
          </w:p>
        </w:tc>
      </w:tr>
      <w:tr w:rsidR="00057343" w:rsidTr="00057343">
        <w:tc>
          <w:tcPr>
            <w:tcW w:w="315" w:type="dxa"/>
            <w:vMerge/>
            <w:shd w:val="clear" w:color="auto" w:fill="auto"/>
          </w:tcPr>
          <w:p w:rsidR="00057343" w:rsidRDefault="00057343" w:rsidP="00057343">
            <w:pPr>
              <w:pStyle w:val="gemTab9pt"/>
            </w:pPr>
          </w:p>
        </w:tc>
        <w:tc>
          <w:tcPr>
            <w:tcW w:w="8688" w:type="dxa"/>
            <w:gridSpan w:val="5"/>
            <w:tcBorders>
              <w:bottom w:val="single" w:sz="4" w:space="0" w:color="auto"/>
            </w:tcBorders>
            <w:shd w:val="clear" w:color="auto" w:fill="D9D9D9" w:themeFill="background1" w:themeFillShade="D9"/>
          </w:tcPr>
          <w:p w:rsidR="00057343" w:rsidRDefault="00057343" w:rsidP="00057343">
            <w:pPr>
              <w:pStyle w:val="gemTab9pt"/>
            </w:pPr>
            <w:r>
              <w:t>Rückgabedaten</w:t>
            </w:r>
          </w:p>
        </w:tc>
      </w:tr>
      <w:tr w:rsidR="00057343" w:rsidTr="00057343">
        <w:tc>
          <w:tcPr>
            <w:tcW w:w="315" w:type="dxa"/>
            <w:vMerge/>
            <w:shd w:val="clear" w:color="auto" w:fill="auto"/>
          </w:tcPr>
          <w:p w:rsidR="00057343" w:rsidRDefault="00057343" w:rsidP="00057343">
            <w:pPr>
              <w:pStyle w:val="gemTab9pt"/>
            </w:pPr>
          </w:p>
        </w:tc>
        <w:tc>
          <w:tcPr>
            <w:tcW w:w="1778" w:type="dxa"/>
            <w:gridSpan w:val="3"/>
            <w:tcBorders>
              <w:bottom w:val="single" w:sz="4" w:space="0" w:color="auto"/>
            </w:tcBorders>
          </w:tcPr>
          <w:p w:rsidR="00057343" w:rsidRPr="002A3E88" w:rsidRDefault="00057343" w:rsidP="00057343">
            <w:pPr>
              <w:pStyle w:val="gemTab9pt"/>
              <w:rPr>
                <w:b/>
              </w:rPr>
            </w:pPr>
            <w:r w:rsidRPr="002A3E88">
              <w:rPr>
                <w:b/>
              </w:rPr>
              <w:t>Rückgabe</w:t>
            </w:r>
          </w:p>
        </w:tc>
        <w:tc>
          <w:tcPr>
            <w:tcW w:w="2268" w:type="dxa"/>
            <w:tcBorders>
              <w:bottom w:val="single" w:sz="4" w:space="0" w:color="auto"/>
            </w:tcBorders>
          </w:tcPr>
          <w:p w:rsidR="00057343" w:rsidRPr="002A3E88" w:rsidRDefault="00057343" w:rsidP="00057343">
            <w:pPr>
              <w:pStyle w:val="gemTab9pt"/>
              <w:rPr>
                <w:b/>
              </w:rPr>
            </w:pPr>
            <w:r w:rsidRPr="002A3E88">
              <w:rPr>
                <w:b/>
              </w:rPr>
              <w:t>Beschreibung</w:t>
            </w:r>
          </w:p>
        </w:tc>
        <w:tc>
          <w:tcPr>
            <w:tcW w:w="4642" w:type="dxa"/>
            <w:tcBorders>
              <w:bottom w:val="single" w:sz="4" w:space="0" w:color="auto"/>
            </w:tcBorders>
          </w:tcPr>
          <w:p w:rsidR="00057343" w:rsidRPr="002A3E88" w:rsidRDefault="00057343" w:rsidP="00057343">
            <w:pPr>
              <w:pStyle w:val="gemTab9pt"/>
              <w:rPr>
                <w:b/>
              </w:rPr>
            </w:pPr>
            <w:r w:rsidRPr="002A3E88">
              <w:rPr>
                <w:b/>
                <w:lang w:eastAsia="de-DE"/>
              </w:rPr>
              <w:t>Aktion durch AdV-App</w:t>
            </w:r>
          </w:p>
        </w:tc>
      </w:tr>
      <w:tr w:rsidR="00057343" w:rsidTr="00057343">
        <w:tc>
          <w:tcPr>
            <w:tcW w:w="315" w:type="dxa"/>
            <w:vMerge/>
            <w:shd w:val="clear" w:color="auto" w:fill="auto"/>
          </w:tcPr>
          <w:p w:rsidR="00057343" w:rsidRDefault="00057343" w:rsidP="00057343">
            <w:pPr>
              <w:pStyle w:val="gemTab9pt"/>
            </w:pPr>
          </w:p>
        </w:tc>
        <w:tc>
          <w:tcPr>
            <w:tcW w:w="1778" w:type="dxa"/>
            <w:gridSpan w:val="3"/>
            <w:tcBorders>
              <w:bottom w:val="single" w:sz="4" w:space="0" w:color="auto"/>
            </w:tcBorders>
          </w:tcPr>
          <w:p w:rsidR="00057343" w:rsidRPr="009448D1" w:rsidRDefault="00057343" w:rsidP="00057343">
            <w:pPr>
              <w:pStyle w:val="gemTab9pt"/>
            </w:pPr>
            <w:r w:rsidRPr="009448D1">
              <w:t>OK</w:t>
            </w:r>
          </w:p>
        </w:tc>
        <w:tc>
          <w:tcPr>
            <w:tcW w:w="2268" w:type="dxa"/>
            <w:tcBorders>
              <w:bottom w:val="single" w:sz="4" w:space="0" w:color="auto"/>
            </w:tcBorders>
          </w:tcPr>
          <w:p w:rsidR="00057343" w:rsidRPr="009448D1" w:rsidRDefault="00057343" w:rsidP="00057343">
            <w:pPr>
              <w:pStyle w:val="gemTab9pt"/>
            </w:pPr>
            <w:r w:rsidRPr="009448D1">
              <w:t>PIN erfolgreich verifiziert</w:t>
            </w:r>
          </w:p>
        </w:tc>
        <w:tc>
          <w:tcPr>
            <w:tcW w:w="4642" w:type="dxa"/>
            <w:tcBorders>
              <w:bottom w:val="single" w:sz="4" w:space="0" w:color="auto"/>
            </w:tcBorders>
          </w:tcPr>
          <w:p w:rsidR="00057343" w:rsidRPr="009448D1" w:rsidRDefault="00057343" w:rsidP="00057343">
            <w:pPr>
              <w:pStyle w:val="gemTab9pt"/>
            </w:pPr>
            <w:r>
              <w:t>Verarbeitung mit 4. „</w:t>
            </w:r>
            <w:r w:rsidRPr="00D27C33">
              <w:t>Protokollieren des eGK-Zugriffs</w:t>
            </w:r>
            <w:r>
              <w:t>“ fortsetzen.</w:t>
            </w:r>
          </w:p>
        </w:tc>
      </w:tr>
      <w:tr w:rsidR="00057343" w:rsidTr="00057343">
        <w:tc>
          <w:tcPr>
            <w:tcW w:w="315" w:type="dxa"/>
            <w:vMerge/>
            <w:shd w:val="clear" w:color="auto" w:fill="auto"/>
          </w:tcPr>
          <w:p w:rsidR="00057343" w:rsidRDefault="00057343" w:rsidP="00057343">
            <w:pPr>
              <w:pStyle w:val="gemTab9pt"/>
            </w:pPr>
          </w:p>
        </w:tc>
        <w:tc>
          <w:tcPr>
            <w:tcW w:w="1778" w:type="dxa"/>
            <w:gridSpan w:val="3"/>
            <w:tcBorders>
              <w:bottom w:val="single" w:sz="4" w:space="0" w:color="auto"/>
            </w:tcBorders>
          </w:tcPr>
          <w:p w:rsidR="00057343" w:rsidRPr="009448D1" w:rsidRDefault="00057343" w:rsidP="00057343">
            <w:pPr>
              <w:pStyle w:val="gemTab9pt"/>
            </w:pPr>
            <w:r w:rsidRPr="009448D1">
              <w:t>WrongSecretWarning.X</w:t>
            </w:r>
          </w:p>
        </w:tc>
        <w:tc>
          <w:tcPr>
            <w:tcW w:w="2268" w:type="dxa"/>
            <w:tcBorders>
              <w:bottom w:val="single" w:sz="4" w:space="0" w:color="auto"/>
            </w:tcBorders>
          </w:tcPr>
          <w:p w:rsidR="00057343" w:rsidRPr="009448D1" w:rsidRDefault="00057343" w:rsidP="00057343">
            <w:pPr>
              <w:pStyle w:val="gemTab9pt"/>
              <w:jc w:val="left"/>
            </w:pPr>
            <w:r w:rsidRPr="009448D1">
              <w:t>PIN falsch, noch X Versuche</w:t>
            </w:r>
          </w:p>
        </w:tc>
        <w:tc>
          <w:tcPr>
            <w:tcW w:w="4642" w:type="dxa"/>
            <w:tcBorders>
              <w:bottom w:val="single" w:sz="4" w:space="0" w:color="auto"/>
            </w:tcBorders>
          </w:tcPr>
          <w:p w:rsidR="00057343" w:rsidRPr="009448D1" w:rsidRDefault="00057343" w:rsidP="00057343">
            <w:pPr>
              <w:pStyle w:val="gemTab9pt"/>
            </w:pPr>
            <w:r w:rsidRPr="006570DB">
              <w:t>Wird durch den Versicherten ein falsches PIN-Geheimnis eingegeben</w:t>
            </w:r>
            <w:r>
              <w:t>, wird die verbleibende Anzahl der Eingabeversuche bis zur Sperrung des PINs zurückgemeldet. Der Versicherte hat die Wahl die PIN erneut einzugeben oder die Sitzung zu beenden.</w:t>
            </w:r>
          </w:p>
        </w:tc>
      </w:tr>
      <w:tr w:rsidR="00057343" w:rsidTr="00057343">
        <w:tc>
          <w:tcPr>
            <w:tcW w:w="315" w:type="dxa"/>
            <w:vMerge/>
            <w:shd w:val="clear" w:color="auto" w:fill="auto"/>
          </w:tcPr>
          <w:p w:rsidR="00057343" w:rsidRDefault="00057343" w:rsidP="00057343">
            <w:pPr>
              <w:pStyle w:val="gemTab9pt"/>
            </w:pPr>
          </w:p>
        </w:tc>
        <w:tc>
          <w:tcPr>
            <w:tcW w:w="1778" w:type="dxa"/>
            <w:gridSpan w:val="3"/>
            <w:tcBorders>
              <w:bottom w:val="single" w:sz="4" w:space="0" w:color="auto"/>
            </w:tcBorders>
          </w:tcPr>
          <w:p w:rsidR="00057343" w:rsidRPr="009448D1" w:rsidRDefault="00057343" w:rsidP="00057343">
            <w:pPr>
              <w:pStyle w:val="gemTab9pt"/>
            </w:pPr>
            <w:r w:rsidRPr="009448D1">
              <w:t>PasswordBlocked</w:t>
            </w:r>
          </w:p>
        </w:tc>
        <w:tc>
          <w:tcPr>
            <w:tcW w:w="2268" w:type="dxa"/>
            <w:tcBorders>
              <w:bottom w:val="single" w:sz="4" w:space="0" w:color="auto"/>
            </w:tcBorders>
          </w:tcPr>
          <w:p w:rsidR="00057343" w:rsidRDefault="00057343" w:rsidP="00057343">
            <w:pPr>
              <w:pStyle w:val="gemTab9pt"/>
              <w:jc w:val="left"/>
              <w:rPr>
                <w:lang w:eastAsia="de-DE"/>
              </w:rPr>
            </w:pPr>
            <w:r>
              <w:rPr>
                <w:lang w:eastAsia="de-DE"/>
              </w:rPr>
              <w:t>PIN ist durch Fehleingaben blockiert</w:t>
            </w:r>
          </w:p>
        </w:tc>
        <w:tc>
          <w:tcPr>
            <w:tcW w:w="4642" w:type="dxa"/>
            <w:tcBorders>
              <w:bottom w:val="single" w:sz="4" w:space="0" w:color="auto"/>
            </w:tcBorders>
          </w:tcPr>
          <w:p w:rsidR="00057343" w:rsidRPr="009448D1" w:rsidRDefault="00057343" w:rsidP="00057343">
            <w:pPr>
              <w:pStyle w:val="gemTab9pt"/>
            </w:pPr>
            <w:r>
              <w:t xml:space="preserve">Verarbeitung </w:t>
            </w:r>
            <w:r w:rsidRPr="00D3451D">
              <w:t xml:space="preserve">mit 3. </w:t>
            </w:r>
            <w:r w:rsidRPr="00D3451D">
              <w:fldChar w:fldCharType="begin"/>
            </w:r>
            <w:r w:rsidRPr="00D3451D">
              <w:instrText xml:space="preserve"> REF _Ref471905598 \h </w:instrText>
            </w:r>
            <w:r>
              <w:instrText xml:space="preserve"> \* MERGEFORMAT </w:instrText>
            </w:r>
            <w:r w:rsidRPr="00D3451D">
              <w:fldChar w:fldCharType="separate"/>
            </w:r>
            <w:r w:rsidR="00CD2AF7" w:rsidRPr="00E207A8">
              <w:t>Versicherten-PIN entsperren</w:t>
            </w:r>
            <w:r w:rsidRPr="00D3451D">
              <w:fldChar w:fldCharType="end"/>
            </w:r>
            <w:r w:rsidRPr="00D3451D">
              <w:t xml:space="preserve"> fortsetzen.</w:t>
            </w:r>
          </w:p>
        </w:tc>
      </w:tr>
      <w:tr w:rsidR="00057343" w:rsidTr="00057343">
        <w:tc>
          <w:tcPr>
            <w:tcW w:w="315" w:type="dxa"/>
            <w:vMerge/>
            <w:shd w:val="clear" w:color="auto" w:fill="auto"/>
          </w:tcPr>
          <w:p w:rsidR="00057343" w:rsidRDefault="00057343" w:rsidP="00057343">
            <w:pPr>
              <w:pStyle w:val="gemTab9pt"/>
            </w:pPr>
          </w:p>
        </w:tc>
        <w:tc>
          <w:tcPr>
            <w:tcW w:w="1778" w:type="dxa"/>
            <w:gridSpan w:val="3"/>
            <w:tcBorders>
              <w:bottom w:val="single" w:sz="4" w:space="0" w:color="auto"/>
            </w:tcBorders>
          </w:tcPr>
          <w:p w:rsidR="00057343" w:rsidRDefault="00057343" w:rsidP="00057343">
            <w:pPr>
              <w:pStyle w:val="gemTab9pt"/>
              <w:rPr>
                <w:rFonts w:ascii="Courier New" w:hAnsi="Courier New" w:cs="Courier New"/>
                <w:szCs w:val="20"/>
              </w:rPr>
            </w:pPr>
            <w:r w:rsidRPr="00943F07">
              <w:t>Weitere Fehlerfälle</w:t>
            </w:r>
          </w:p>
        </w:tc>
        <w:tc>
          <w:tcPr>
            <w:tcW w:w="6910" w:type="dxa"/>
            <w:gridSpan w:val="2"/>
            <w:tcBorders>
              <w:bottom w:val="single" w:sz="4" w:space="0" w:color="auto"/>
            </w:tcBorders>
          </w:tcPr>
          <w:p w:rsidR="00057343" w:rsidRDefault="00057343" w:rsidP="00057343">
            <w:pPr>
              <w:pStyle w:val="gemTab9pt"/>
            </w:pPr>
            <w:r w:rsidRPr="003A2140">
              <w:t xml:space="preserve">Siehe Beschreibung </w:t>
            </w:r>
            <w:r w:rsidRPr="00943F07">
              <w:t>PL_TUC_CARD_VERIFY_PIN</w:t>
            </w:r>
            <w:r>
              <w:t xml:space="preserve"> </w:t>
            </w:r>
            <w:r w:rsidRPr="00D55DE3">
              <w:t>und „</w:t>
            </w:r>
            <w:r w:rsidRPr="00D55DE3">
              <w:fldChar w:fldCharType="begin"/>
            </w:r>
            <w:r w:rsidRPr="00D55DE3">
              <w:instrText xml:space="preserve"> REF _Ref474394235 \h  \* MERGEFORMAT </w:instrText>
            </w:r>
            <w:r w:rsidRPr="00D55DE3">
              <w:fldChar w:fldCharType="separate"/>
            </w:r>
            <w:r w:rsidR="00CD2AF7" w:rsidRPr="009A4287">
              <w:t>TAB_ADV_318 – Behandlung von Fehlercodes der Plattformbausteine</w:t>
            </w:r>
            <w:r w:rsidRPr="00D55DE3">
              <w:fldChar w:fldCharType="end"/>
            </w:r>
            <w:r w:rsidRPr="00D55DE3">
              <w:t>“ für die</w:t>
            </w:r>
            <w:r>
              <w:t xml:space="preserve"> Behandlung in der AdV-App.</w:t>
            </w:r>
          </w:p>
          <w:p w:rsidR="00057343" w:rsidRPr="003A2140" w:rsidRDefault="00057343" w:rsidP="00057343">
            <w:pPr>
              <w:pStyle w:val="gemTab9pt"/>
            </w:pPr>
            <w:r>
              <w:t>In all diesen Fehlerfällen muss nach Information des Versicherten die Sitzung beendet werden.</w:t>
            </w:r>
          </w:p>
        </w:tc>
      </w:tr>
      <w:tr w:rsidR="00057343" w:rsidTr="00057343">
        <w:tc>
          <w:tcPr>
            <w:tcW w:w="315" w:type="dxa"/>
            <w:vMerge/>
            <w:shd w:val="clear" w:color="auto" w:fill="auto"/>
          </w:tcPr>
          <w:p w:rsidR="00057343" w:rsidRDefault="00057343" w:rsidP="00057343">
            <w:pPr>
              <w:pStyle w:val="gemTab9pt"/>
            </w:pPr>
          </w:p>
        </w:tc>
        <w:tc>
          <w:tcPr>
            <w:tcW w:w="8688" w:type="dxa"/>
            <w:gridSpan w:val="5"/>
            <w:tcBorders>
              <w:bottom w:val="single" w:sz="4" w:space="0" w:color="auto"/>
            </w:tcBorders>
            <w:shd w:val="clear" w:color="auto" w:fill="D9D9D9" w:themeFill="background1" w:themeFillShade="D9"/>
          </w:tcPr>
          <w:p w:rsidR="00057343" w:rsidRDefault="00057343" w:rsidP="00057343">
            <w:pPr>
              <w:pStyle w:val="gemTab9pt"/>
            </w:pPr>
            <w:r>
              <w:t>Beschreibung</w:t>
            </w:r>
          </w:p>
        </w:tc>
      </w:tr>
      <w:tr w:rsidR="00057343" w:rsidTr="00057343">
        <w:tc>
          <w:tcPr>
            <w:tcW w:w="315" w:type="dxa"/>
            <w:vMerge/>
            <w:tcBorders>
              <w:bottom w:val="single" w:sz="4" w:space="0" w:color="auto"/>
            </w:tcBorders>
            <w:shd w:val="clear" w:color="auto" w:fill="auto"/>
          </w:tcPr>
          <w:p w:rsidR="00057343" w:rsidRDefault="00057343" w:rsidP="00057343">
            <w:pPr>
              <w:pStyle w:val="gemTab9pt"/>
            </w:pPr>
          </w:p>
        </w:tc>
        <w:tc>
          <w:tcPr>
            <w:tcW w:w="8688" w:type="dxa"/>
            <w:gridSpan w:val="5"/>
            <w:tcBorders>
              <w:bottom w:val="single" w:sz="4" w:space="0" w:color="auto"/>
            </w:tcBorders>
          </w:tcPr>
          <w:p w:rsidR="00057343" w:rsidRDefault="00057343" w:rsidP="00057343">
            <w:pPr>
              <w:pStyle w:val="gemTab9pt"/>
            </w:pPr>
            <w:r>
              <w:t>Der Versicherte muss den Zugriff auf seine eGK mittels PIN-Verifikation autorisiere</w:t>
            </w:r>
            <w:r w:rsidRPr="00E5293F">
              <w:t>n. Falls der Versicherte die PIN.CH der eGK bereits eingegeben hat</w:t>
            </w:r>
            <w:r w:rsidR="00294151" w:rsidRPr="00E5293F">
              <w:t>,</w:t>
            </w:r>
            <w:r w:rsidRPr="00E5293F">
              <w:t xml:space="preserve"> kann diese Aktivität entfallen.</w:t>
            </w:r>
          </w:p>
          <w:p w:rsidR="00057343" w:rsidRDefault="00057343" w:rsidP="00057343">
            <w:pPr>
              <w:pStyle w:val="gemTab9pt"/>
            </w:pPr>
          </w:p>
          <w:p w:rsidR="00057343" w:rsidRPr="00DB687D" w:rsidRDefault="00057343" w:rsidP="00057343">
            <w:pPr>
              <w:pStyle w:val="gemTab9pt"/>
            </w:pPr>
            <w:r>
              <w:t xml:space="preserve">Es ist möglich, dass die PIN </w:t>
            </w:r>
            <w:r w:rsidRPr="00DB687D">
              <w:t xml:space="preserve">blockiert ist, der Versicherte seine </w:t>
            </w:r>
            <w:r>
              <w:t>Versicherten-</w:t>
            </w:r>
            <w:r w:rsidRPr="00DB687D">
              <w:t>PIN falsch eingibt oder ein technischer Fehler auftritt.</w:t>
            </w:r>
          </w:p>
          <w:p w:rsidR="00057343" w:rsidRDefault="00057343" w:rsidP="00057343">
            <w:pPr>
              <w:pStyle w:val="gemTab9pt"/>
            </w:pPr>
            <w:r w:rsidRPr="00DB687D">
              <w:t xml:space="preserve">Der Start der AdV-Sitzung ist in diesen Fällen nicht erfolgreich. Im Folgenden sind keine weiteren Anwendungsfälle außer dem </w:t>
            </w:r>
            <w:r>
              <w:t xml:space="preserve">Beenden der </w:t>
            </w:r>
            <w:r w:rsidRPr="00DB687D">
              <w:t xml:space="preserve">Sitzung </w:t>
            </w:r>
            <w:r w:rsidRPr="00E5293F">
              <w:t>(</w:t>
            </w:r>
            <w:r w:rsidRPr="00E5293F">
              <w:fldChar w:fldCharType="begin"/>
            </w:r>
            <w:r w:rsidRPr="00E5293F">
              <w:instrText xml:space="preserve"> REF _Ref471906757 \r \h  \* MERGEFORMAT </w:instrText>
            </w:r>
            <w:r w:rsidRPr="00E5293F">
              <w:fldChar w:fldCharType="separate"/>
            </w:r>
            <w:r w:rsidR="00CD2AF7">
              <w:t>6.1.1.2</w:t>
            </w:r>
            <w:r w:rsidRPr="00E5293F">
              <w:fldChar w:fldCharType="end"/>
            </w:r>
            <w:r w:rsidRPr="00E5293F">
              <w:t xml:space="preserve"> </w:t>
            </w:r>
            <w:r w:rsidRPr="00E5293F">
              <w:fldChar w:fldCharType="begin"/>
            </w:r>
            <w:r w:rsidRPr="00E5293F">
              <w:instrText xml:space="preserve"> REF _Ref471906770 \h  \* MERGEFORMAT </w:instrText>
            </w:r>
            <w:r w:rsidRPr="00E5293F">
              <w:fldChar w:fldCharType="separate"/>
            </w:r>
            <w:r w:rsidR="00CD2AF7" w:rsidRPr="003B7A93">
              <w:t>eGK-Sitzung beenden</w:t>
            </w:r>
            <w:r w:rsidRPr="00E5293F">
              <w:fldChar w:fldCharType="end"/>
            </w:r>
            <w:r w:rsidRPr="00E5293F">
              <w:t>)</w:t>
            </w:r>
            <w:r>
              <w:t xml:space="preserve"> </w:t>
            </w:r>
            <w:r w:rsidRPr="00DB687D">
              <w:t xml:space="preserve">bzw. dem Entsperren der </w:t>
            </w:r>
            <w:r>
              <w:t>Versicherten-</w:t>
            </w:r>
            <w:r w:rsidRPr="00DB687D">
              <w:t>PIN zulässig.</w:t>
            </w:r>
          </w:p>
        </w:tc>
      </w:tr>
      <w:tr w:rsidR="00057343" w:rsidTr="00057343">
        <w:tc>
          <w:tcPr>
            <w:tcW w:w="9003" w:type="dxa"/>
            <w:gridSpan w:val="6"/>
            <w:tcBorders>
              <w:bottom w:val="single" w:sz="4" w:space="0" w:color="auto"/>
            </w:tcBorders>
            <w:shd w:val="clear" w:color="auto" w:fill="00B0F0"/>
          </w:tcPr>
          <w:p w:rsidR="00057343" w:rsidRPr="00D3451D" w:rsidRDefault="00057343" w:rsidP="00057343">
            <w:pPr>
              <w:pStyle w:val="gemTab9pt"/>
            </w:pPr>
            <w:r w:rsidRPr="00D3451D">
              <w:rPr>
                <w:lang w:val="en-US"/>
              </w:rPr>
              <w:fldChar w:fldCharType="begin"/>
            </w:r>
            <w:r w:rsidRPr="00D3451D">
              <w:rPr>
                <w:lang w:val="en-US"/>
              </w:rPr>
              <w:instrText xml:space="preserve"> REF _Ref471898810 \h </w:instrText>
            </w:r>
            <w:r>
              <w:rPr>
                <w:lang w:val="en-US"/>
              </w:rPr>
              <w:instrText xml:space="preserve"> \* MERGEFORMAT </w:instrText>
            </w:r>
            <w:r w:rsidRPr="00D3451D">
              <w:rPr>
                <w:lang w:val="en-US"/>
              </w:rPr>
            </w:r>
            <w:r w:rsidRPr="00D3451D">
              <w:rPr>
                <w:lang w:val="en-US"/>
              </w:rPr>
              <w:fldChar w:fldCharType="separate"/>
            </w:r>
            <w:r w:rsidR="00CD2AF7" w:rsidRPr="00E207A8">
              <w:t>Versicherten-PIN entsperren</w:t>
            </w:r>
            <w:r w:rsidRPr="00D3451D">
              <w:rPr>
                <w:lang w:val="en-US"/>
              </w:rPr>
              <w:fldChar w:fldCharType="end"/>
            </w:r>
            <w:r>
              <w:rPr>
                <w:lang w:val="en-US"/>
              </w:rPr>
              <w:t xml:space="preserve"> (optional)</w:t>
            </w:r>
          </w:p>
        </w:tc>
      </w:tr>
      <w:tr w:rsidR="00057343" w:rsidTr="00057343">
        <w:tc>
          <w:tcPr>
            <w:tcW w:w="315" w:type="dxa"/>
            <w:shd w:val="clear" w:color="auto" w:fill="auto"/>
          </w:tcPr>
          <w:p w:rsidR="00057343" w:rsidRPr="00F36760" w:rsidRDefault="00057343" w:rsidP="00057343">
            <w:pPr>
              <w:pStyle w:val="gemTab9pt"/>
            </w:pPr>
          </w:p>
        </w:tc>
        <w:tc>
          <w:tcPr>
            <w:tcW w:w="1778" w:type="dxa"/>
            <w:gridSpan w:val="3"/>
            <w:tcBorders>
              <w:bottom w:val="single" w:sz="4" w:space="0" w:color="auto"/>
            </w:tcBorders>
            <w:shd w:val="clear" w:color="auto" w:fill="auto"/>
          </w:tcPr>
          <w:p w:rsidR="00057343" w:rsidRPr="00EE3A3F" w:rsidRDefault="00057343" w:rsidP="00057343">
            <w:pPr>
              <w:pStyle w:val="gemTab9pt"/>
            </w:pPr>
            <w:r>
              <w:t>Anwendungsfall</w:t>
            </w:r>
          </w:p>
        </w:tc>
        <w:tc>
          <w:tcPr>
            <w:tcW w:w="6910" w:type="dxa"/>
            <w:gridSpan w:val="2"/>
            <w:tcBorders>
              <w:bottom w:val="single" w:sz="4" w:space="0" w:color="auto"/>
            </w:tcBorders>
            <w:shd w:val="clear" w:color="auto" w:fill="auto"/>
          </w:tcPr>
          <w:p w:rsidR="00057343" w:rsidRPr="003944D8" w:rsidRDefault="00057343" w:rsidP="00057343">
            <w:pPr>
              <w:pStyle w:val="gemTab9pt"/>
              <w:rPr>
                <w:lang w:val="en-US"/>
              </w:rPr>
            </w:pPr>
            <w:r w:rsidRPr="00D3451D">
              <w:rPr>
                <w:lang w:val="en-US"/>
              </w:rPr>
              <w:fldChar w:fldCharType="begin"/>
            </w:r>
            <w:r w:rsidRPr="00D3451D">
              <w:rPr>
                <w:lang w:val="en-US"/>
              </w:rPr>
              <w:instrText xml:space="preserve"> REF _Ref471898823 \r \h </w:instrText>
            </w:r>
            <w:r>
              <w:rPr>
                <w:lang w:val="en-US"/>
              </w:rPr>
              <w:instrText xml:space="preserve"> \* MERGEFORMAT </w:instrText>
            </w:r>
            <w:r w:rsidRPr="00D3451D">
              <w:rPr>
                <w:lang w:val="en-US"/>
              </w:rPr>
            </w:r>
            <w:r w:rsidRPr="00D3451D">
              <w:rPr>
                <w:lang w:val="en-US"/>
              </w:rPr>
              <w:fldChar w:fldCharType="separate"/>
            </w:r>
            <w:r w:rsidR="00CD2AF7">
              <w:rPr>
                <w:lang w:val="en-US"/>
              </w:rPr>
              <w:t>6.1.5.4</w:t>
            </w:r>
            <w:r w:rsidRPr="00D3451D">
              <w:rPr>
                <w:lang w:val="en-US"/>
              </w:rPr>
              <w:fldChar w:fldCharType="end"/>
            </w:r>
            <w:r w:rsidRPr="00D3451D">
              <w:rPr>
                <w:lang w:val="en-US"/>
              </w:rPr>
              <w:t xml:space="preserve"> </w:t>
            </w:r>
            <w:r w:rsidRPr="00D3451D">
              <w:rPr>
                <w:lang w:val="en-US"/>
              </w:rPr>
              <w:fldChar w:fldCharType="begin"/>
            </w:r>
            <w:r w:rsidRPr="00D3451D">
              <w:rPr>
                <w:lang w:val="en-US"/>
              </w:rPr>
              <w:instrText xml:space="preserve"> REF _Ref471898810 \h </w:instrText>
            </w:r>
            <w:r>
              <w:rPr>
                <w:lang w:val="en-US"/>
              </w:rPr>
              <w:instrText xml:space="preserve"> \* MERGEFORMAT </w:instrText>
            </w:r>
            <w:r w:rsidRPr="00D3451D">
              <w:rPr>
                <w:lang w:val="en-US"/>
              </w:rPr>
            </w:r>
            <w:r w:rsidRPr="00D3451D">
              <w:rPr>
                <w:lang w:val="en-US"/>
              </w:rPr>
              <w:fldChar w:fldCharType="separate"/>
            </w:r>
            <w:r w:rsidR="00CD2AF7" w:rsidRPr="00E207A8">
              <w:t>Versicherten-PIN entsperren</w:t>
            </w:r>
            <w:r w:rsidRPr="00D3451D">
              <w:rPr>
                <w:lang w:val="en-US"/>
              </w:rPr>
              <w:fldChar w:fldCharType="end"/>
            </w:r>
          </w:p>
        </w:tc>
      </w:tr>
      <w:tr w:rsidR="00057343" w:rsidTr="00057343">
        <w:tc>
          <w:tcPr>
            <w:tcW w:w="315" w:type="dxa"/>
            <w:vMerge w:val="restart"/>
            <w:shd w:val="clear" w:color="auto" w:fill="auto"/>
          </w:tcPr>
          <w:p w:rsidR="00057343" w:rsidRDefault="00057343" w:rsidP="00057343">
            <w:pPr>
              <w:pStyle w:val="gemTab9pt"/>
            </w:pPr>
          </w:p>
        </w:tc>
        <w:tc>
          <w:tcPr>
            <w:tcW w:w="8688" w:type="dxa"/>
            <w:gridSpan w:val="5"/>
            <w:tcBorders>
              <w:bottom w:val="single" w:sz="4" w:space="0" w:color="auto"/>
            </w:tcBorders>
            <w:shd w:val="clear" w:color="auto" w:fill="D9D9D9" w:themeFill="background1" w:themeFillShade="D9"/>
          </w:tcPr>
          <w:p w:rsidR="00057343" w:rsidRDefault="00057343" w:rsidP="00057343">
            <w:pPr>
              <w:pStyle w:val="gemTab9pt"/>
            </w:pPr>
            <w:r>
              <w:t>Rückgabedaten</w:t>
            </w:r>
          </w:p>
        </w:tc>
      </w:tr>
      <w:tr w:rsidR="00057343" w:rsidTr="00057343">
        <w:tc>
          <w:tcPr>
            <w:tcW w:w="315" w:type="dxa"/>
            <w:vMerge/>
            <w:shd w:val="clear" w:color="auto" w:fill="auto"/>
          </w:tcPr>
          <w:p w:rsidR="00057343" w:rsidRDefault="00057343" w:rsidP="00057343">
            <w:pPr>
              <w:pStyle w:val="gemTab9pt"/>
            </w:pPr>
          </w:p>
        </w:tc>
        <w:tc>
          <w:tcPr>
            <w:tcW w:w="1616" w:type="dxa"/>
            <w:tcBorders>
              <w:bottom w:val="single" w:sz="4" w:space="0" w:color="auto"/>
            </w:tcBorders>
          </w:tcPr>
          <w:p w:rsidR="00057343" w:rsidRDefault="00057343" w:rsidP="00057343">
            <w:pPr>
              <w:pStyle w:val="gemTab9pt"/>
            </w:pPr>
            <w:r w:rsidRPr="009448D1">
              <w:t>OK</w:t>
            </w:r>
          </w:p>
        </w:tc>
        <w:tc>
          <w:tcPr>
            <w:tcW w:w="7072" w:type="dxa"/>
            <w:gridSpan w:val="4"/>
            <w:tcBorders>
              <w:bottom w:val="single" w:sz="4" w:space="0" w:color="auto"/>
            </w:tcBorders>
          </w:tcPr>
          <w:p w:rsidR="00057343" w:rsidRDefault="00057343" w:rsidP="00057343">
            <w:pPr>
              <w:pStyle w:val="gemTab9pt"/>
            </w:pPr>
            <w:r w:rsidRPr="009448D1">
              <w:t>PIN erfolgreich verifiziert</w:t>
            </w:r>
            <w:r>
              <w:t xml:space="preserve"> </w:t>
            </w:r>
          </w:p>
        </w:tc>
      </w:tr>
      <w:tr w:rsidR="00057343" w:rsidTr="00057343">
        <w:tc>
          <w:tcPr>
            <w:tcW w:w="315" w:type="dxa"/>
            <w:vMerge/>
            <w:shd w:val="clear" w:color="auto" w:fill="auto"/>
          </w:tcPr>
          <w:p w:rsidR="00057343" w:rsidRDefault="00057343" w:rsidP="00057343">
            <w:pPr>
              <w:pStyle w:val="gemTab9pt"/>
            </w:pPr>
          </w:p>
        </w:tc>
        <w:tc>
          <w:tcPr>
            <w:tcW w:w="1616" w:type="dxa"/>
            <w:tcBorders>
              <w:bottom w:val="single" w:sz="4" w:space="0" w:color="auto"/>
            </w:tcBorders>
          </w:tcPr>
          <w:p w:rsidR="00057343" w:rsidRDefault="00057343" w:rsidP="00057343">
            <w:pPr>
              <w:pStyle w:val="gemTab9pt"/>
              <w:rPr>
                <w:rFonts w:ascii="Courier New" w:hAnsi="Courier New" w:cs="Courier New"/>
                <w:szCs w:val="20"/>
              </w:rPr>
            </w:pPr>
            <w:r w:rsidRPr="006573BB">
              <w:t>Fehlerfälle</w:t>
            </w:r>
          </w:p>
        </w:tc>
        <w:tc>
          <w:tcPr>
            <w:tcW w:w="7072" w:type="dxa"/>
            <w:gridSpan w:val="4"/>
            <w:tcBorders>
              <w:bottom w:val="single" w:sz="4" w:space="0" w:color="auto"/>
            </w:tcBorders>
          </w:tcPr>
          <w:p w:rsidR="00057343" w:rsidRPr="00D3451D" w:rsidRDefault="00057343" w:rsidP="00057343">
            <w:pPr>
              <w:pStyle w:val="gemTab9pt"/>
              <w:rPr>
                <w:lang w:val="en-US"/>
              </w:rPr>
            </w:pPr>
            <w:r w:rsidRPr="00015E2A">
              <w:t>Siehe</w:t>
            </w:r>
            <w:r>
              <w:rPr>
                <w:lang w:val="en-US"/>
              </w:rPr>
              <w:t xml:space="preserve"> </w:t>
            </w:r>
            <w:r w:rsidRPr="00D3451D">
              <w:rPr>
                <w:lang w:val="en-US"/>
              </w:rPr>
              <w:fldChar w:fldCharType="begin"/>
            </w:r>
            <w:r w:rsidRPr="00D3451D">
              <w:rPr>
                <w:lang w:val="en-US"/>
              </w:rPr>
              <w:instrText xml:space="preserve"> REF _Ref471898823 \r \h </w:instrText>
            </w:r>
            <w:r>
              <w:rPr>
                <w:lang w:val="en-US"/>
              </w:rPr>
              <w:instrText xml:space="preserve"> \* MERGEFORMAT </w:instrText>
            </w:r>
            <w:r w:rsidRPr="00D3451D">
              <w:rPr>
                <w:lang w:val="en-US"/>
              </w:rPr>
            </w:r>
            <w:r w:rsidRPr="00D3451D">
              <w:rPr>
                <w:lang w:val="en-US"/>
              </w:rPr>
              <w:fldChar w:fldCharType="separate"/>
            </w:r>
            <w:r w:rsidR="00CD2AF7">
              <w:rPr>
                <w:lang w:val="en-US"/>
              </w:rPr>
              <w:t>6.1.5.4</w:t>
            </w:r>
            <w:r w:rsidRPr="00D3451D">
              <w:rPr>
                <w:lang w:val="en-US"/>
              </w:rPr>
              <w:fldChar w:fldCharType="end"/>
            </w:r>
            <w:r w:rsidRPr="00D3451D">
              <w:rPr>
                <w:lang w:val="en-US"/>
              </w:rPr>
              <w:t xml:space="preserve"> </w:t>
            </w:r>
            <w:r w:rsidRPr="00D3451D">
              <w:rPr>
                <w:lang w:val="en-US"/>
              </w:rPr>
              <w:fldChar w:fldCharType="begin"/>
            </w:r>
            <w:r w:rsidRPr="00D3451D">
              <w:rPr>
                <w:lang w:val="en-US"/>
              </w:rPr>
              <w:instrText xml:space="preserve"> REF _Ref471898810 \h </w:instrText>
            </w:r>
            <w:r>
              <w:rPr>
                <w:lang w:val="en-US"/>
              </w:rPr>
              <w:instrText xml:space="preserve"> \* MERGEFORMAT </w:instrText>
            </w:r>
            <w:r w:rsidRPr="00D3451D">
              <w:rPr>
                <w:lang w:val="en-US"/>
              </w:rPr>
            </w:r>
            <w:r w:rsidRPr="00D3451D">
              <w:rPr>
                <w:lang w:val="en-US"/>
              </w:rPr>
              <w:fldChar w:fldCharType="separate"/>
            </w:r>
            <w:r w:rsidR="00CD2AF7" w:rsidRPr="00E207A8">
              <w:t>Versicherten-PIN entsperren</w:t>
            </w:r>
            <w:r w:rsidRPr="00D3451D">
              <w:rPr>
                <w:lang w:val="en-US"/>
              </w:rPr>
              <w:fldChar w:fldCharType="end"/>
            </w:r>
            <w:r>
              <w:rPr>
                <w:lang w:val="en-US"/>
              </w:rPr>
              <w:t>.</w:t>
            </w:r>
          </w:p>
        </w:tc>
      </w:tr>
      <w:tr w:rsidR="00057343" w:rsidTr="00057343">
        <w:tc>
          <w:tcPr>
            <w:tcW w:w="315" w:type="dxa"/>
            <w:vMerge/>
            <w:shd w:val="clear" w:color="auto" w:fill="auto"/>
          </w:tcPr>
          <w:p w:rsidR="00057343" w:rsidRDefault="00057343" w:rsidP="00057343">
            <w:pPr>
              <w:pStyle w:val="gemTab9pt"/>
            </w:pPr>
          </w:p>
        </w:tc>
        <w:tc>
          <w:tcPr>
            <w:tcW w:w="8688" w:type="dxa"/>
            <w:gridSpan w:val="5"/>
            <w:tcBorders>
              <w:bottom w:val="single" w:sz="4" w:space="0" w:color="auto"/>
            </w:tcBorders>
            <w:shd w:val="clear" w:color="auto" w:fill="D9D9D9" w:themeFill="background1" w:themeFillShade="D9"/>
          </w:tcPr>
          <w:p w:rsidR="00057343" w:rsidRDefault="00057343" w:rsidP="00057343">
            <w:pPr>
              <w:pStyle w:val="gemTab9pt"/>
            </w:pPr>
            <w:r>
              <w:t>Beschreibung</w:t>
            </w:r>
          </w:p>
        </w:tc>
      </w:tr>
      <w:tr w:rsidR="00057343" w:rsidTr="00057343">
        <w:tc>
          <w:tcPr>
            <w:tcW w:w="315" w:type="dxa"/>
            <w:vMerge/>
            <w:tcBorders>
              <w:bottom w:val="single" w:sz="4" w:space="0" w:color="auto"/>
            </w:tcBorders>
            <w:shd w:val="clear" w:color="auto" w:fill="auto"/>
          </w:tcPr>
          <w:p w:rsidR="00057343" w:rsidRDefault="00057343" w:rsidP="00057343">
            <w:pPr>
              <w:pStyle w:val="gemTab9pt"/>
            </w:pPr>
          </w:p>
        </w:tc>
        <w:tc>
          <w:tcPr>
            <w:tcW w:w="8688" w:type="dxa"/>
            <w:gridSpan w:val="5"/>
            <w:tcBorders>
              <w:bottom w:val="single" w:sz="4" w:space="0" w:color="auto"/>
            </w:tcBorders>
          </w:tcPr>
          <w:p w:rsidR="00057343" w:rsidRDefault="00057343" w:rsidP="00057343">
            <w:pPr>
              <w:pStyle w:val="gemTab9pt"/>
            </w:pPr>
            <w:r>
              <w:t xml:space="preserve">Der Versicherte kann seine </w:t>
            </w:r>
            <w:r w:rsidRPr="00D3451D">
              <w:t>Versicherten-PIN</w:t>
            </w:r>
            <w:r>
              <w:t xml:space="preserve"> (PIN.CH) in diesem Anwendungsfall entsperren. </w:t>
            </w:r>
          </w:p>
          <w:p w:rsidR="00057343" w:rsidRDefault="00057343" w:rsidP="00057343">
            <w:pPr>
              <w:pStyle w:val="gemTab9pt"/>
            </w:pPr>
            <w:r>
              <w:t xml:space="preserve">Nach erfolgreichem Entsperren der </w:t>
            </w:r>
            <w:r w:rsidRPr="00D3451D">
              <w:t>Versicherten-PIN</w:t>
            </w:r>
            <w:r>
              <w:t xml:space="preserve"> wird die Verar</w:t>
            </w:r>
            <w:r w:rsidRPr="00E5293F">
              <w:t>beitung des Anwendungsfalls</w:t>
            </w:r>
            <w:r>
              <w:t xml:space="preserve"> fortgesetzt.</w:t>
            </w:r>
          </w:p>
          <w:p w:rsidR="00057343" w:rsidRDefault="00057343" w:rsidP="00057343">
            <w:pPr>
              <w:pStyle w:val="gemTab9pt"/>
            </w:pPr>
          </w:p>
          <w:p w:rsidR="00057343" w:rsidRPr="00DB687D" w:rsidRDefault="00057343" w:rsidP="00057343">
            <w:pPr>
              <w:pStyle w:val="gemTab9pt"/>
            </w:pPr>
            <w:r>
              <w:t>Es ist möglich, dass die PIN nicht entsperrt wurde</w:t>
            </w:r>
            <w:r w:rsidRPr="00DB687D">
              <w:t xml:space="preserve"> oder ein technischer Fehler auftritt.</w:t>
            </w:r>
          </w:p>
          <w:p w:rsidR="00057343" w:rsidRDefault="00057343" w:rsidP="00057343">
            <w:pPr>
              <w:pStyle w:val="gemTab9pt"/>
            </w:pPr>
            <w:r w:rsidRPr="00DB687D">
              <w:t xml:space="preserve">Der Start der AdV-Sitzung ist in diesen Fällen </w:t>
            </w:r>
            <w:r>
              <w:t>nicht erfolgreich. Die Sitzung wird beendet (</w:t>
            </w:r>
            <w:r>
              <w:fldChar w:fldCharType="begin"/>
            </w:r>
            <w:r>
              <w:instrText xml:space="preserve"> REF _Ref471906757 \r \h </w:instrText>
            </w:r>
            <w:r>
              <w:fldChar w:fldCharType="separate"/>
            </w:r>
            <w:r w:rsidR="00CD2AF7">
              <w:t>6.1.1.2</w:t>
            </w:r>
            <w:r>
              <w:fldChar w:fldCharType="end"/>
            </w:r>
            <w:r>
              <w:t xml:space="preserve"> </w:t>
            </w:r>
            <w:r>
              <w:fldChar w:fldCharType="begin"/>
            </w:r>
            <w:r>
              <w:instrText xml:space="preserve"> REF _Ref471906770 \h </w:instrText>
            </w:r>
            <w:r>
              <w:fldChar w:fldCharType="separate"/>
            </w:r>
            <w:r w:rsidR="00CD2AF7" w:rsidRPr="003B7A93">
              <w:t>eGK-Sitzung beenden</w:t>
            </w:r>
            <w:r>
              <w:fldChar w:fldCharType="end"/>
            </w:r>
            <w:r>
              <w:t>)</w:t>
            </w:r>
            <w:r w:rsidRPr="00DB687D">
              <w:t>.</w:t>
            </w:r>
          </w:p>
        </w:tc>
      </w:tr>
      <w:tr w:rsidR="00057343" w:rsidTr="00057343">
        <w:tc>
          <w:tcPr>
            <w:tcW w:w="9003" w:type="dxa"/>
            <w:gridSpan w:val="6"/>
            <w:tcBorders>
              <w:bottom w:val="single" w:sz="4" w:space="0" w:color="auto"/>
            </w:tcBorders>
            <w:shd w:val="clear" w:color="auto" w:fill="00B0F0"/>
          </w:tcPr>
          <w:p w:rsidR="00057343" w:rsidRPr="00202E06" w:rsidRDefault="00057343" w:rsidP="00057343">
            <w:pPr>
              <w:pStyle w:val="gemTab9pt"/>
            </w:pPr>
            <w:r w:rsidRPr="00D27C33">
              <w:t>Protokollieren des eGK-Zugriffs</w:t>
            </w:r>
            <w:r>
              <w:t xml:space="preserve"> </w:t>
            </w:r>
            <w:r w:rsidRPr="00CF6F2A">
              <w:t>(für eGK G2.0)</w:t>
            </w:r>
          </w:p>
        </w:tc>
      </w:tr>
      <w:tr w:rsidR="00057343" w:rsidRPr="00E22A9F" w:rsidTr="00057343">
        <w:tc>
          <w:tcPr>
            <w:tcW w:w="315" w:type="dxa"/>
            <w:shd w:val="clear" w:color="auto" w:fill="auto"/>
          </w:tcPr>
          <w:p w:rsidR="00057343" w:rsidRPr="00F36760" w:rsidRDefault="00057343" w:rsidP="00057343">
            <w:pPr>
              <w:pStyle w:val="gemTab9pt"/>
            </w:pPr>
          </w:p>
        </w:tc>
        <w:tc>
          <w:tcPr>
            <w:tcW w:w="1778" w:type="dxa"/>
            <w:gridSpan w:val="3"/>
            <w:tcBorders>
              <w:bottom w:val="single" w:sz="4" w:space="0" w:color="auto"/>
            </w:tcBorders>
            <w:shd w:val="clear" w:color="auto" w:fill="auto"/>
          </w:tcPr>
          <w:p w:rsidR="00057343" w:rsidRPr="00EE3A3F" w:rsidRDefault="00057343" w:rsidP="00057343">
            <w:pPr>
              <w:pStyle w:val="gemTab9pt"/>
            </w:pPr>
            <w:r>
              <w:t>Plattformbaustein</w:t>
            </w:r>
          </w:p>
        </w:tc>
        <w:tc>
          <w:tcPr>
            <w:tcW w:w="6910" w:type="dxa"/>
            <w:gridSpan w:val="2"/>
            <w:tcBorders>
              <w:bottom w:val="single" w:sz="4" w:space="0" w:color="auto"/>
            </w:tcBorders>
            <w:shd w:val="clear" w:color="auto" w:fill="auto"/>
          </w:tcPr>
          <w:p w:rsidR="00057343" w:rsidRPr="00D27C33" w:rsidRDefault="00057343" w:rsidP="00057343">
            <w:pPr>
              <w:pStyle w:val="gemTab9pt"/>
              <w:rPr>
                <w:rFonts w:ascii="Calibri" w:eastAsia="Times New Roman" w:hAnsi="Calibri" w:cs="Calibri"/>
                <w:color w:val="000000"/>
                <w:sz w:val="16"/>
                <w:szCs w:val="16"/>
                <w:lang w:val="en-US" w:eastAsia="de-DE"/>
              </w:rPr>
            </w:pPr>
            <w:r w:rsidRPr="00E207A8">
              <w:rPr>
                <w:lang w:val="en-US"/>
              </w:rPr>
              <w:t>PL_TUC_EGK_APPEND_PROTOCOL</w:t>
            </w:r>
          </w:p>
        </w:tc>
      </w:tr>
      <w:tr w:rsidR="00057343" w:rsidTr="00057343">
        <w:tc>
          <w:tcPr>
            <w:tcW w:w="315" w:type="dxa"/>
            <w:vMerge w:val="restart"/>
            <w:shd w:val="clear" w:color="auto" w:fill="auto"/>
          </w:tcPr>
          <w:p w:rsidR="00057343" w:rsidRPr="00E2173C" w:rsidRDefault="00057343" w:rsidP="00057343">
            <w:pPr>
              <w:pStyle w:val="gemTab9pt"/>
              <w:rPr>
                <w:lang w:val="en-US"/>
              </w:rPr>
            </w:pPr>
          </w:p>
        </w:tc>
        <w:tc>
          <w:tcPr>
            <w:tcW w:w="8688" w:type="dxa"/>
            <w:gridSpan w:val="5"/>
            <w:tcBorders>
              <w:bottom w:val="single" w:sz="4" w:space="0" w:color="auto"/>
            </w:tcBorders>
            <w:shd w:val="clear" w:color="auto" w:fill="D9D9D9" w:themeFill="background1" w:themeFillShade="D9"/>
          </w:tcPr>
          <w:p w:rsidR="00057343" w:rsidRDefault="00057343" w:rsidP="00057343">
            <w:pPr>
              <w:pStyle w:val="gemTab9pt"/>
            </w:pPr>
            <w:r w:rsidRPr="00F36760">
              <w:t>Eingangsdaten</w:t>
            </w:r>
          </w:p>
        </w:tc>
      </w:tr>
      <w:tr w:rsidR="00057343" w:rsidTr="00057343">
        <w:tc>
          <w:tcPr>
            <w:tcW w:w="315" w:type="dxa"/>
            <w:vMerge/>
            <w:shd w:val="clear" w:color="auto" w:fill="auto"/>
          </w:tcPr>
          <w:p w:rsidR="00057343" w:rsidRDefault="00057343" w:rsidP="00057343">
            <w:pPr>
              <w:pStyle w:val="gemTab9pt"/>
            </w:pPr>
          </w:p>
        </w:tc>
        <w:tc>
          <w:tcPr>
            <w:tcW w:w="1636" w:type="dxa"/>
            <w:gridSpan w:val="2"/>
            <w:tcBorders>
              <w:bottom w:val="single" w:sz="4" w:space="0" w:color="auto"/>
            </w:tcBorders>
            <w:shd w:val="clear" w:color="auto" w:fill="auto"/>
          </w:tcPr>
          <w:p w:rsidR="00057343" w:rsidRPr="00F36760" w:rsidRDefault="00057343" w:rsidP="00057343">
            <w:pPr>
              <w:pStyle w:val="gemTab9pt"/>
            </w:pPr>
            <w:r w:rsidRPr="005F18B0">
              <w:t>DATATYPE</w:t>
            </w:r>
          </w:p>
        </w:tc>
        <w:tc>
          <w:tcPr>
            <w:tcW w:w="7052" w:type="dxa"/>
            <w:gridSpan w:val="3"/>
            <w:tcBorders>
              <w:bottom w:val="single" w:sz="4" w:space="0" w:color="auto"/>
            </w:tcBorders>
            <w:shd w:val="clear" w:color="auto" w:fill="auto"/>
          </w:tcPr>
          <w:p w:rsidR="00057343" w:rsidRPr="00F36760" w:rsidRDefault="00057343" w:rsidP="00057343">
            <w:pPr>
              <w:pStyle w:val="gemTab9pt"/>
            </w:pPr>
            <w:r>
              <w:t xml:space="preserve">„v“   (Anwendungen des </w:t>
            </w:r>
            <w:r>
              <w:rPr>
                <w:b/>
                <w:bCs/>
              </w:rPr>
              <w:t>V</w:t>
            </w:r>
            <w:r>
              <w:t>ersicherten in der KTR Umgebung)</w:t>
            </w:r>
          </w:p>
        </w:tc>
      </w:tr>
      <w:tr w:rsidR="00057343" w:rsidTr="00057343">
        <w:tc>
          <w:tcPr>
            <w:tcW w:w="315" w:type="dxa"/>
            <w:vMerge/>
            <w:shd w:val="clear" w:color="auto" w:fill="auto"/>
          </w:tcPr>
          <w:p w:rsidR="00057343" w:rsidRDefault="00057343" w:rsidP="00057343">
            <w:pPr>
              <w:pStyle w:val="gemTab9pt"/>
            </w:pPr>
          </w:p>
        </w:tc>
        <w:tc>
          <w:tcPr>
            <w:tcW w:w="1636" w:type="dxa"/>
            <w:gridSpan w:val="2"/>
            <w:tcBorders>
              <w:bottom w:val="single" w:sz="4" w:space="0" w:color="auto"/>
            </w:tcBorders>
            <w:shd w:val="clear" w:color="auto" w:fill="auto"/>
          </w:tcPr>
          <w:p w:rsidR="00057343" w:rsidRPr="005F18B0" w:rsidRDefault="00057343" w:rsidP="00057343">
            <w:pPr>
              <w:pStyle w:val="gemTab9pt"/>
            </w:pPr>
            <w:r w:rsidRPr="005F18B0">
              <w:t>ACCESSTYPE</w:t>
            </w:r>
          </w:p>
        </w:tc>
        <w:tc>
          <w:tcPr>
            <w:tcW w:w="7052" w:type="dxa"/>
            <w:gridSpan w:val="3"/>
            <w:tcBorders>
              <w:bottom w:val="single" w:sz="4" w:space="0" w:color="auto"/>
            </w:tcBorders>
            <w:shd w:val="clear" w:color="auto" w:fill="auto"/>
          </w:tcPr>
          <w:p w:rsidR="00057343" w:rsidRPr="005F18B0" w:rsidRDefault="00057343" w:rsidP="00057343">
            <w:pPr>
              <w:pStyle w:val="gemTab9pt"/>
            </w:pPr>
            <w:r w:rsidRPr="005F18B0">
              <w:t>„</w:t>
            </w:r>
            <w:r>
              <w:t>Z</w:t>
            </w:r>
            <w:r w:rsidRPr="005F18B0">
              <w:t>“</w:t>
            </w:r>
            <w:r>
              <w:t xml:space="preserve">   (allgemeiner </w:t>
            </w:r>
            <w:r>
              <w:rPr>
                <w:b/>
                <w:bCs/>
              </w:rPr>
              <w:t>Z</w:t>
            </w:r>
            <w:r>
              <w:t>ugriff; Lesen und bearbeiten).</w:t>
            </w:r>
          </w:p>
        </w:tc>
      </w:tr>
      <w:tr w:rsidR="00057343" w:rsidTr="00057343">
        <w:tc>
          <w:tcPr>
            <w:tcW w:w="315" w:type="dxa"/>
            <w:vMerge/>
            <w:shd w:val="clear" w:color="auto" w:fill="auto"/>
          </w:tcPr>
          <w:p w:rsidR="00057343" w:rsidRDefault="00057343" w:rsidP="00057343">
            <w:pPr>
              <w:pStyle w:val="gemTab9pt"/>
            </w:pPr>
          </w:p>
        </w:tc>
        <w:tc>
          <w:tcPr>
            <w:tcW w:w="8688" w:type="dxa"/>
            <w:gridSpan w:val="5"/>
            <w:tcBorders>
              <w:bottom w:val="single" w:sz="4" w:space="0" w:color="auto"/>
            </w:tcBorders>
            <w:shd w:val="clear" w:color="auto" w:fill="D9D9D9" w:themeFill="background1" w:themeFillShade="D9"/>
          </w:tcPr>
          <w:p w:rsidR="00057343" w:rsidRDefault="00057343" w:rsidP="00057343">
            <w:pPr>
              <w:pStyle w:val="gemTab9pt"/>
            </w:pPr>
            <w:r>
              <w:t>Rückgabedaten</w:t>
            </w:r>
          </w:p>
        </w:tc>
      </w:tr>
      <w:tr w:rsidR="00057343" w:rsidTr="00057343">
        <w:tc>
          <w:tcPr>
            <w:tcW w:w="315" w:type="dxa"/>
            <w:vMerge/>
            <w:shd w:val="clear" w:color="auto" w:fill="auto"/>
          </w:tcPr>
          <w:p w:rsidR="00057343" w:rsidRDefault="00057343" w:rsidP="00057343">
            <w:pPr>
              <w:pStyle w:val="gemTab9pt"/>
            </w:pPr>
          </w:p>
        </w:tc>
        <w:tc>
          <w:tcPr>
            <w:tcW w:w="1778" w:type="dxa"/>
            <w:gridSpan w:val="3"/>
            <w:tcBorders>
              <w:bottom w:val="single" w:sz="4" w:space="0" w:color="auto"/>
            </w:tcBorders>
          </w:tcPr>
          <w:p w:rsidR="00057343" w:rsidRPr="002A3E88" w:rsidRDefault="00057343" w:rsidP="00057343">
            <w:pPr>
              <w:pStyle w:val="gemTab9pt"/>
              <w:rPr>
                <w:b/>
              </w:rPr>
            </w:pPr>
            <w:r w:rsidRPr="002A3E88">
              <w:rPr>
                <w:b/>
              </w:rPr>
              <w:t>Rückgabe</w:t>
            </w:r>
          </w:p>
        </w:tc>
        <w:tc>
          <w:tcPr>
            <w:tcW w:w="2268" w:type="dxa"/>
            <w:tcBorders>
              <w:bottom w:val="single" w:sz="4" w:space="0" w:color="auto"/>
            </w:tcBorders>
          </w:tcPr>
          <w:p w:rsidR="00057343" w:rsidRPr="002A3E88" w:rsidRDefault="00057343" w:rsidP="00057343">
            <w:pPr>
              <w:pStyle w:val="gemTab9pt"/>
              <w:rPr>
                <w:b/>
              </w:rPr>
            </w:pPr>
            <w:r w:rsidRPr="002A3E88">
              <w:rPr>
                <w:b/>
              </w:rPr>
              <w:t>Beschreibung</w:t>
            </w:r>
          </w:p>
        </w:tc>
        <w:tc>
          <w:tcPr>
            <w:tcW w:w="4642" w:type="dxa"/>
            <w:tcBorders>
              <w:bottom w:val="single" w:sz="4" w:space="0" w:color="auto"/>
            </w:tcBorders>
          </w:tcPr>
          <w:p w:rsidR="00057343" w:rsidRPr="002A3E88" w:rsidRDefault="00057343" w:rsidP="00057343">
            <w:pPr>
              <w:pStyle w:val="gemTab9pt"/>
              <w:rPr>
                <w:b/>
              </w:rPr>
            </w:pPr>
            <w:r w:rsidRPr="002A3E88">
              <w:rPr>
                <w:b/>
                <w:lang w:eastAsia="de-DE"/>
              </w:rPr>
              <w:t>Aktion durch AdV-App</w:t>
            </w:r>
          </w:p>
        </w:tc>
      </w:tr>
      <w:tr w:rsidR="00057343" w:rsidTr="00057343">
        <w:tc>
          <w:tcPr>
            <w:tcW w:w="315" w:type="dxa"/>
            <w:vMerge/>
            <w:shd w:val="clear" w:color="auto" w:fill="auto"/>
          </w:tcPr>
          <w:p w:rsidR="00057343" w:rsidRDefault="00057343" w:rsidP="00057343">
            <w:pPr>
              <w:pStyle w:val="gemTab9pt"/>
            </w:pPr>
          </w:p>
        </w:tc>
        <w:tc>
          <w:tcPr>
            <w:tcW w:w="1778" w:type="dxa"/>
            <w:gridSpan w:val="3"/>
            <w:tcBorders>
              <w:bottom w:val="single" w:sz="4" w:space="0" w:color="auto"/>
            </w:tcBorders>
          </w:tcPr>
          <w:p w:rsidR="00057343" w:rsidRPr="009448D1" w:rsidRDefault="00057343" w:rsidP="00057343">
            <w:pPr>
              <w:pStyle w:val="gemTab9pt"/>
            </w:pPr>
            <w:r w:rsidRPr="009448D1">
              <w:t>OK</w:t>
            </w:r>
          </w:p>
        </w:tc>
        <w:tc>
          <w:tcPr>
            <w:tcW w:w="2268" w:type="dxa"/>
            <w:tcBorders>
              <w:bottom w:val="single" w:sz="4" w:space="0" w:color="auto"/>
            </w:tcBorders>
          </w:tcPr>
          <w:p w:rsidR="00057343" w:rsidRPr="009448D1" w:rsidRDefault="00057343" w:rsidP="00057343">
            <w:pPr>
              <w:pStyle w:val="gemTab9pt"/>
            </w:pPr>
            <w:r>
              <w:t>Protokolleintrag erfolgreich hinzugefügt</w:t>
            </w:r>
          </w:p>
        </w:tc>
        <w:tc>
          <w:tcPr>
            <w:tcW w:w="4642" w:type="dxa"/>
            <w:tcBorders>
              <w:bottom w:val="single" w:sz="4" w:space="0" w:color="auto"/>
            </w:tcBorders>
          </w:tcPr>
          <w:p w:rsidR="00057343" w:rsidRPr="009448D1" w:rsidRDefault="00057343" w:rsidP="00057343">
            <w:pPr>
              <w:pStyle w:val="gemTab9pt"/>
            </w:pPr>
            <w:r>
              <w:t>Verarbeitung mit 5. „Online-Gültigkeitsprüfung der eGK“ fortsetzen.</w:t>
            </w:r>
          </w:p>
        </w:tc>
      </w:tr>
      <w:tr w:rsidR="00057343" w:rsidTr="00057343">
        <w:tc>
          <w:tcPr>
            <w:tcW w:w="315" w:type="dxa"/>
            <w:vMerge/>
            <w:shd w:val="clear" w:color="auto" w:fill="auto"/>
          </w:tcPr>
          <w:p w:rsidR="00057343" w:rsidRDefault="00057343" w:rsidP="00057343">
            <w:pPr>
              <w:pStyle w:val="gemTab9pt"/>
            </w:pPr>
          </w:p>
        </w:tc>
        <w:tc>
          <w:tcPr>
            <w:tcW w:w="1778" w:type="dxa"/>
            <w:gridSpan w:val="3"/>
            <w:tcBorders>
              <w:bottom w:val="single" w:sz="4" w:space="0" w:color="auto"/>
            </w:tcBorders>
          </w:tcPr>
          <w:p w:rsidR="00057343" w:rsidRDefault="00057343" w:rsidP="00057343">
            <w:pPr>
              <w:pStyle w:val="gemTab9pt"/>
              <w:rPr>
                <w:rFonts w:ascii="Courier New" w:hAnsi="Courier New" w:cs="Courier New"/>
                <w:szCs w:val="20"/>
              </w:rPr>
            </w:pPr>
            <w:r w:rsidRPr="00943F07">
              <w:t>Fehlerfälle</w:t>
            </w:r>
          </w:p>
        </w:tc>
        <w:tc>
          <w:tcPr>
            <w:tcW w:w="6910" w:type="dxa"/>
            <w:gridSpan w:val="2"/>
            <w:tcBorders>
              <w:bottom w:val="single" w:sz="4" w:space="0" w:color="auto"/>
            </w:tcBorders>
          </w:tcPr>
          <w:p w:rsidR="00057343" w:rsidRPr="00943F07" w:rsidRDefault="00057343" w:rsidP="00057343">
            <w:pPr>
              <w:pStyle w:val="gemTab9pt"/>
            </w:pPr>
            <w:r w:rsidRPr="003A2140">
              <w:t xml:space="preserve">Siehe Beschreibung </w:t>
            </w:r>
            <w:r>
              <w:t>PL_TUC_EGK_APPEND_PROTOCOL</w:t>
            </w:r>
          </w:p>
          <w:p w:rsidR="00057343" w:rsidRDefault="00057343" w:rsidP="00057343">
            <w:pPr>
              <w:pStyle w:val="gemTab9pt"/>
            </w:pPr>
            <w:r>
              <w:t>u</w:t>
            </w:r>
            <w:r w:rsidRPr="003A2140">
              <w:t>n</w:t>
            </w:r>
            <w:r w:rsidRPr="00D55DE3">
              <w:t>d „</w:t>
            </w:r>
            <w:r w:rsidRPr="00D55DE3">
              <w:fldChar w:fldCharType="begin"/>
            </w:r>
            <w:r w:rsidRPr="00D55DE3">
              <w:instrText xml:space="preserve"> REF _Ref474394235 \h  \* MERGEFORMAT </w:instrText>
            </w:r>
            <w:r w:rsidRPr="00D55DE3">
              <w:fldChar w:fldCharType="separate"/>
            </w:r>
            <w:r w:rsidR="00CD2AF7" w:rsidRPr="009A4287">
              <w:t>TAB_ADV_318 – Behandlung von Fehlercodes der Plattformbausteine</w:t>
            </w:r>
            <w:r w:rsidRPr="00D55DE3">
              <w:fldChar w:fldCharType="end"/>
            </w:r>
            <w:r w:rsidRPr="00D55DE3">
              <w:t>“ für die Behandlung in der AdV-App.</w:t>
            </w:r>
          </w:p>
          <w:p w:rsidR="00057343" w:rsidRPr="003A2140" w:rsidRDefault="00057343" w:rsidP="00057343">
            <w:pPr>
              <w:pStyle w:val="gemTab9pt"/>
            </w:pPr>
            <w:r>
              <w:t xml:space="preserve">In all diesen Fehlerfällen muss nach Information des Versicherten die Sitzung beendet werden </w:t>
            </w:r>
            <w:r w:rsidRPr="00E5293F">
              <w:t>(</w:t>
            </w:r>
            <w:r w:rsidRPr="00E5293F">
              <w:fldChar w:fldCharType="begin"/>
            </w:r>
            <w:r w:rsidRPr="00E5293F">
              <w:instrText xml:space="preserve"> REF _Ref471906757 \r \h  \* MERGEFORMAT </w:instrText>
            </w:r>
            <w:r w:rsidRPr="00E5293F">
              <w:fldChar w:fldCharType="separate"/>
            </w:r>
            <w:r w:rsidR="00CD2AF7">
              <w:t>6.1.1.2</w:t>
            </w:r>
            <w:r w:rsidRPr="00E5293F">
              <w:fldChar w:fldCharType="end"/>
            </w:r>
            <w:r w:rsidRPr="00E5293F">
              <w:t xml:space="preserve"> </w:t>
            </w:r>
            <w:r w:rsidRPr="00E5293F">
              <w:fldChar w:fldCharType="begin"/>
            </w:r>
            <w:r w:rsidRPr="00E5293F">
              <w:instrText xml:space="preserve"> REF _Ref471906770 \h  \* MERGEFORMAT </w:instrText>
            </w:r>
            <w:r w:rsidRPr="00E5293F">
              <w:fldChar w:fldCharType="separate"/>
            </w:r>
            <w:r w:rsidR="00CD2AF7" w:rsidRPr="003B7A93">
              <w:t>eGK-Sitzung beenden</w:t>
            </w:r>
            <w:r w:rsidRPr="00E5293F">
              <w:fldChar w:fldCharType="end"/>
            </w:r>
            <w:r w:rsidRPr="00E5293F">
              <w:t>).</w:t>
            </w:r>
          </w:p>
        </w:tc>
      </w:tr>
      <w:tr w:rsidR="00057343" w:rsidTr="00057343">
        <w:tc>
          <w:tcPr>
            <w:tcW w:w="315" w:type="dxa"/>
            <w:vMerge/>
            <w:shd w:val="clear" w:color="auto" w:fill="auto"/>
          </w:tcPr>
          <w:p w:rsidR="00057343" w:rsidRPr="00E207A8" w:rsidRDefault="00057343" w:rsidP="00057343">
            <w:pPr>
              <w:pStyle w:val="gemTab9pt"/>
            </w:pPr>
          </w:p>
        </w:tc>
        <w:tc>
          <w:tcPr>
            <w:tcW w:w="8688" w:type="dxa"/>
            <w:gridSpan w:val="5"/>
            <w:tcBorders>
              <w:bottom w:val="single" w:sz="4" w:space="0" w:color="auto"/>
            </w:tcBorders>
            <w:shd w:val="clear" w:color="auto" w:fill="D9D9D9" w:themeFill="background1" w:themeFillShade="D9"/>
          </w:tcPr>
          <w:p w:rsidR="00057343" w:rsidRDefault="00057343" w:rsidP="00057343">
            <w:pPr>
              <w:pStyle w:val="gemTab9pt"/>
            </w:pPr>
            <w:r>
              <w:t>Beschreibung</w:t>
            </w:r>
          </w:p>
        </w:tc>
      </w:tr>
      <w:tr w:rsidR="00057343" w:rsidTr="00057343">
        <w:tc>
          <w:tcPr>
            <w:tcW w:w="315" w:type="dxa"/>
            <w:vMerge/>
            <w:shd w:val="clear" w:color="auto" w:fill="auto"/>
          </w:tcPr>
          <w:p w:rsidR="00057343" w:rsidRDefault="00057343" w:rsidP="00057343">
            <w:pPr>
              <w:pStyle w:val="gemTab9pt"/>
            </w:pPr>
          </w:p>
        </w:tc>
        <w:tc>
          <w:tcPr>
            <w:tcW w:w="8688" w:type="dxa"/>
            <w:gridSpan w:val="5"/>
            <w:tcBorders>
              <w:bottom w:val="single" w:sz="4" w:space="0" w:color="auto"/>
            </w:tcBorders>
            <w:shd w:val="clear" w:color="auto" w:fill="auto"/>
          </w:tcPr>
          <w:p w:rsidR="00057343" w:rsidRDefault="00057343" w:rsidP="00057343">
            <w:pPr>
              <w:pStyle w:val="gemTab9pt"/>
            </w:pPr>
            <w:r>
              <w:t xml:space="preserve">Nach erfolgreicher Prüfung der </w:t>
            </w:r>
            <w:r w:rsidRPr="00D3451D">
              <w:t>Versicherten-PIN</w:t>
            </w:r>
            <w:r>
              <w:t xml:space="preserve"> (PIN.CH) erfolgt die Protokollierung des Datenzugriffs </w:t>
            </w:r>
            <w:r w:rsidRPr="002A22FA">
              <w:t>für eine eGK der Version G2.0. Fü</w:t>
            </w:r>
            <w:r>
              <w:t>r eine eGK G2.0 wird genau ein</w:t>
            </w:r>
            <w:r w:rsidRPr="002A22FA">
              <w:t xml:space="preserve"> Eintrag am Beginn einer AdV-Sitzung in das Zugriffsprotokoll EF.Logging der Karte geschrieben. Für alle höheren Versionen der eGK wird dieser Logeintrag nicht benötigt, da das Logging innerhalb der ausgeführten Anwendungsfälle erfolgt.</w:t>
            </w:r>
          </w:p>
          <w:p w:rsidR="00057343" w:rsidRDefault="00057343" w:rsidP="00057343">
            <w:pPr>
              <w:pStyle w:val="gemTab9pt"/>
            </w:pPr>
          </w:p>
          <w:p w:rsidR="00057343" w:rsidRPr="00F36760" w:rsidRDefault="00057343" w:rsidP="00057343">
            <w:pPr>
              <w:pStyle w:val="gemTab9pt"/>
            </w:pPr>
            <w:r>
              <w:t>Der Aufbau der Eingangsdaten wird in PL_TUC_EGK_APPEND_PROTOCOL beschrieben.</w:t>
            </w:r>
          </w:p>
        </w:tc>
      </w:tr>
      <w:tr w:rsidR="00057343" w:rsidTr="00057343">
        <w:tc>
          <w:tcPr>
            <w:tcW w:w="9003" w:type="dxa"/>
            <w:gridSpan w:val="6"/>
            <w:tcBorders>
              <w:bottom w:val="single" w:sz="4" w:space="0" w:color="auto"/>
            </w:tcBorders>
            <w:shd w:val="clear" w:color="auto" w:fill="00B0F0"/>
          </w:tcPr>
          <w:p w:rsidR="00057343" w:rsidRPr="00202E06" w:rsidRDefault="00057343" w:rsidP="00057343">
            <w:pPr>
              <w:pStyle w:val="gemTab9pt"/>
            </w:pPr>
            <w:r>
              <w:t>Online-Gültigkeitsprüfung der eGK</w:t>
            </w:r>
          </w:p>
        </w:tc>
      </w:tr>
      <w:tr w:rsidR="00057343" w:rsidTr="00057343">
        <w:tc>
          <w:tcPr>
            <w:tcW w:w="315" w:type="dxa"/>
            <w:shd w:val="clear" w:color="auto" w:fill="auto"/>
          </w:tcPr>
          <w:p w:rsidR="00057343" w:rsidRPr="00F36760" w:rsidRDefault="00057343" w:rsidP="00057343">
            <w:pPr>
              <w:pStyle w:val="gemTab9pt"/>
            </w:pPr>
          </w:p>
        </w:tc>
        <w:tc>
          <w:tcPr>
            <w:tcW w:w="1778" w:type="dxa"/>
            <w:gridSpan w:val="3"/>
            <w:tcBorders>
              <w:bottom w:val="single" w:sz="4" w:space="0" w:color="auto"/>
            </w:tcBorders>
            <w:shd w:val="clear" w:color="auto" w:fill="auto"/>
          </w:tcPr>
          <w:p w:rsidR="00057343" w:rsidRPr="00EE3A3F" w:rsidRDefault="00057343" w:rsidP="00057343">
            <w:pPr>
              <w:pStyle w:val="gemTab9pt"/>
            </w:pPr>
            <w:r>
              <w:t>Plattformbaustein</w:t>
            </w:r>
          </w:p>
        </w:tc>
        <w:tc>
          <w:tcPr>
            <w:tcW w:w="6910" w:type="dxa"/>
            <w:gridSpan w:val="2"/>
            <w:tcBorders>
              <w:bottom w:val="single" w:sz="4" w:space="0" w:color="auto"/>
            </w:tcBorders>
            <w:shd w:val="clear" w:color="auto" w:fill="auto"/>
          </w:tcPr>
          <w:p w:rsidR="00057343" w:rsidRPr="003944D8" w:rsidRDefault="00057343" w:rsidP="00057343">
            <w:pPr>
              <w:pStyle w:val="gemTab9pt"/>
              <w:rPr>
                <w:lang w:val="en-US"/>
              </w:rPr>
            </w:pPr>
            <w:r>
              <w:t>PL_TUC_EGK_STATUS</w:t>
            </w:r>
          </w:p>
        </w:tc>
      </w:tr>
      <w:tr w:rsidR="00057343" w:rsidTr="00057343">
        <w:tc>
          <w:tcPr>
            <w:tcW w:w="315" w:type="dxa"/>
            <w:vMerge w:val="restart"/>
            <w:shd w:val="clear" w:color="auto" w:fill="auto"/>
          </w:tcPr>
          <w:p w:rsidR="00057343" w:rsidRDefault="00057343" w:rsidP="00057343">
            <w:pPr>
              <w:pStyle w:val="gemTab9pt"/>
            </w:pPr>
          </w:p>
        </w:tc>
        <w:tc>
          <w:tcPr>
            <w:tcW w:w="8688" w:type="dxa"/>
            <w:gridSpan w:val="5"/>
            <w:tcBorders>
              <w:bottom w:val="single" w:sz="4" w:space="0" w:color="auto"/>
            </w:tcBorders>
            <w:shd w:val="clear" w:color="auto" w:fill="D9D9D9" w:themeFill="background1" w:themeFillShade="D9"/>
          </w:tcPr>
          <w:p w:rsidR="00057343" w:rsidRDefault="00057343" w:rsidP="00057343">
            <w:pPr>
              <w:pStyle w:val="gemTab9pt"/>
            </w:pPr>
            <w:r>
              <w:t>Rückgabedaten</w:t>
            </w:r>
          </w:p>
        </w:tc>
      </w:tr>
      <w:tr w:rsidR="00057343" w:rsidTr="00057343">
        <w:tc>
          <w:tcPr>
            <w:tcW w:w="315" w:type="dxa"/>
            <w:vMerge/>
            <w:shd w:val="clear" w:color="auto" w:fill="auto"/>
          </w:tcPr>
          <w:p w:rsidR="00057343" w:rsidRDefault="00057343" w:rsidP="00057343">
            <w:pPr>
              <w:pStyle w:val="gemTab9pt"/>
            </w:pPr>
          </w:p>
        </w:tc>
        <w:tc>
          <w:tcPr>
            <w:tcW w:w="1778" w:type="dxa"/>
            <w:gridSpan w:val="3"/>
            <w:tcBorders>
              <w:bottom w:val="single" w:sz="4" w:space="0" w:color="auto"/>
            </w:tcBorders>
          </w:tcPr>
          <w:p w:rsidR="00057343" w:rsidRPr="002A3E88" w:rsidRDefault="00057343" w:rsidP="00057343">
            <w:pPr>
              <w:pStyle w:val="gemTab9pt"/>
              <w:rPr>
                <w:b/>
              </w:rPr>
            </w:pPr>
            <w:r w:rsidRPr="002A3E88">
              <w:rPr>
                <w:b/>
              </w:rPr>
              <w:t>Rückgabe</w:t>
            </w:r>
          </w:p>
        </w:tc>
        <w:tc>
          <w:tcPr>
            <w:tcW w:w="2268" w:type="dxa"/>
            <w:tcBorders>
              <w:bottom w:val="single" w:sz="4" w:space="0" w:color="auto"/>
            </w:tcBorders>
          </w:tcPr>
          <w:p w:rsidR="00057343" w:rsidRPr="002A3E88" w:rsidRDefault="00057343" w:rsidP="00057343">
            <w:pPr>
              <w:pStyle w:val="gemTab9pt"/>
              <w:rPr>
                <w:b/>
              </w:rPr>
            </w:pPr>
            <w:r w:rsidRPr="002A3E88">
              <w:rPr>
                <w:b/>
              </w:rPr>
              <w:t>Beschreibung</w:t>
            </w:r>
          </w:p>
        </w:tc>
        <w:tc>
          <w:tcPr>
            <w:tcW w:w="4642" w:type="dxa"/>
            <w:tcBorders>
              <w:bottom w:val="single" w:sz="4" w:space="0" w:color="auto"/>
            </w:tcBorders>
          </w:tcPr>
          <w:p w:rsidR="00057343" w:rsidRPr="002A3E88" w:rsidRDefault="00057343" w:rsidP="00057343">
            <w:pPr>
              <w:pStyle w:val="gemTab9pt"/>
              <w:rPr>
                <w:b/>
              </w:rPr>
            </w:pPr>
            <w:r w:rsidRPr="002A3E88">
              <w:rPr>
                <w:b/>
                <w:lang w:eastAsia="de-DE"/>
              </w:rPr>
              <w:t>Aktion durch AdV-App</w:t>
            </w:r>
          </w:p>
        </w:tc>
      </w:tr>
      <w:tr w:rsidR="00057343" w:rsidTr="00057343">
        <w:tc>
          <w:tcPr>
            <w:tcW w:w="315" w:type="dxa"/>
            <w:vMerge/>
            <w:shd w:val="clear" w:color="auto" w:fill="auto"/>
          </w:tcPr>
          <w:p w:rsidR="00057343" w:rsidRDefault="00057343" w:rsidP="00057343">
            <w:pPr>
              <w:pStyle w:val="gemTab9pt"/>
            </w:pPr>
          </w:p>
        </w:tc>
        <w:tc>
          <w:tcPr>
            <w:tcW w:w="1778" w:type="dxa"/>
            <w:gridSpan w:val="3"/>
            <w:tcBorders>
              <w:bottom w:val="single" w:sz="4" w:space="0" w:color="auto"/>
            </w:tcBorders>
          </w:tcPr>
          <w:p w:rsidR="00057343" w:rsidRPr="009448D1" w:rsidRDefault="00057343" w:rsidP="00057343">
            <w:pPr>
              <w:pStyle w:val="gemTab9pt"/>
              <w:jc w:val="left"/>
            </w:pPr>
            <w:r>
              <w:t>Gesundheitsanwendung aktiv</w:t>
            </w:r>
          </w:p>
        </w:tc>
        <w:tc>
          <w:tcPr>
            <w:tcW w:w="2268" w:type="dxa"/>
            <w:tcBorders>
              <w:bottom w:val="single" w:sz="4" w:space="0" w:color="auto"/>
            </w:tcBorders>
          </w:tcPr>
          <w:p w:rsidR="00057343" w:rsidRPr="009448D1" w:rsidRDefault="00057343" w:rsidP="00057343">
            <w:pPr>
              <w:pStyle w:val="gemTab9pt"/>
              <w:jc w:val="left"/>
            </w:pPr>
            <w:r>
              <w:t>Status der Gesundheits</w:t>
            </w:r>
            <w:r>
              <w:softHyphen/>
              <w:t>anwendung auf der eGK</w:t>
            </w:r>
          </w:p>
        </w:tc>
        <w:tc>
          <w:tcPr>
            <w:tcW w:w="4642" w:type="dxa"/>
            <w:tcBorders>
              <w:bottom w:val="single" w:sz="4" w:space="0" w:color="auto"/>
            </w:tcBorders>
          </w:tcPr>
          <w:p w:rsidR="00057343" w:rsidRDefault="00057343" w:rsidP="00057343">
            <w:pPr>
              <w:pStyle w:val="gemTab9pt"/>
              <w:jc w:val="left"/>
            </w:pPr>
            <w:r>
              <w:t>Fortfahren und Aufbereitung der Menüstruktur</w:t>
            </w:r>
          </w:p>
          <w:p w:rsidR="00057343" w:rsidRPr="009448D1" w:rsidRDefault="00057343" w:rsidP="00057343">
            <w:pPr>
              <w:pStyle w:val="gemTab9pt"/>
              <w:jc w:val="left"/>
            </w:pPr>
          </w:p>
        </w:tc>
      </w:tr>
      <w:tr w:rsidR="00057343" w:rsidTr="00057343">
        <w:tc>
          <w:tcPr>
            <w:tcW w:w="315" w:type="dxa"/>
            <w:vMerge/>
            <w:shd w:val="clear" w:color="auto" w:fill="auto"/>
          </w:tcPr>
          <w:p w:rsidR="00057343" w:rsidRDefault="00057343" w:rsidP="00057343">
            <w:pPr>
              <w:pStyle w:val="gemTab9pt"/>
            </w:pPr>
          </w:p>
        </w:tc>
        <w:tc>
          <w:tcPr>
            <w:tcW w:w="1778" w:type="dxa"/>
            <w:gridSpan w:val="3"/>
            <w:tcBorders>
              <w:bottom w:val="single" w:sz="4" w:space="0" w:color="auto"/>
            </w:tcBorders>
          </w:tcPr>
          <w:p w:rsidR="00057343" w:rsidRPr="009448D1" w:rsidRDefault="00057343" w:rsidP="00057343">
            <w:pPr>
              <w:pStyle w:val="gemTab9pt"/>
              <w:jc w:val="left"/>
            </w:pPr>
            <w:r>
              <w:t>Gesundheitsanwendung nicht-aktiv</w:t>
            </w:r>
          </w:p>
        </w:tc>
        <w:tc>
          <w:tcPr>
            <w:tcW w:w="2268" w:type="dxa"/>
            <w:tcBorders>
              <w:bottom w:val="single" w:sz="4" w:space="0" w:color="auto"/>
            </w:tcBorders>
          </w:tcPr>
          <w:p w:rsidR="00057343" w:rsidRPr="009448D1" w:rsidRDefault="00057343" w:rsidP="00057343">
            <w:pPr>
              <w:pStyle w:val="gemTab9pt"/>
              <w:jc w:val="left"/>
            </w:pPr>
            <w:r>
              <w:t>Status der Gesundheits</w:t>
            </w:r>
            <w:r>
              <w:softHyphen/>
              <w:t>anwendung auf der eGK</w:t>
            </w:r>
          </w:p>
        </w:tc>
        <w:tc>
          <w:tcPr>
            <w:tcW w:w="4642" w:type="dxa"/>
            <w:tcBorders>
              <w:bottom w:val="single" w:sz="4" w:space="0" w:color="auto"/>
            </w:tcBorders>
          </w:tcPr>
          <w:p w:rsidR="00057343" w:rsidRDefault="00057343" w:rsidP="00057343">
            <w:pPr>
              <w:pStyle w:val="gemTab9pt"/>
            </w:pPr>
            <w:r>
              <w:t xml:space="preserve">Beschränkung der Anwendungsfälle entsprechend Tabelle </w:t>
            </w:r>
            <w:r>
              <w:rPr>
                <w:color w:val="000000"/>
                <w:lang w:eastAsia="de-DE"/>
              </w:rPr>
              <w:t>TAB_ADV_384</w:t>
            </w:r>
            <w:r>
              <w:t>.</w:t>
            </w:r>
          </w:p>
          <w:p w:rsidR="00057343" w:rsidRPr="009448D1" w:rsidRDefault="00057343" w:rsidP="00057343">
            <w:pPr>
              <w:pStyle w:val="gemTab9pt"/>
            </w:pPr>
            <w:r>
              <w:t>Hinweis: In dem Fall wird der Anwendungsfall dem Versicherten mit der Bezeichnung „</w:t>
            </w:r>
            <w:r w:rsidRPr="00015E2A">
              <w:t>Entsperren der Gesundheitsanwendung prüfen</w:t>
            </w:r>
            <w:r>
              <w:t>“ angezeigt.</w:t>
            </w:r>
          </w:p>
        </w:tc>
      </w:tr>
      <w:tr w:rsidR="00057343" w:rsidRPr="00E5293F" w:rsidTr="00057343">
        <w:tc>
          <w:tcPr>
            <w:tcW w:w="315" w:type="dxa"/>
            <w:vMerge/>
            <w:shd w:val="clear" w:color="auto" w:fill="auto"/>
          </w:tcPr>
          <w:p w:rsidR="00057343" w:rsidRDefault="00057343" w:rsidP="00057343">
            <w:pPr>
              <w:pStyle w:val="gemTab9pt"/>
            </w:pPr>
          </w:p>
        </w:tc>
        <w:tc>
          <w:tcPr>
            <w:tcW w:w="1778" w:type="dxa"/>
            <w:gridSpan w:val="3"/>
            <w:tcBorders>
              <w:bottom w:val="single" w:sz="4" w:space="0" w:color="auto"/>
            </w:tcBorders>
          </w:tcPr>
          <w:p w:rsidR="00057343" w:rsidRDefault="00057343" w:rsidP="00057343">
            <w:pPr>
              <w:pStyle w:val="gemTab9pt"/>
              <w:jc w:val="left"/>
            </w:pPr>
            <w:r>
              <w:t>Gesundheitsanwendung Prüffehler</w:t>
            </w:r>
          </w:p>
        </w:tc>
        <w:tc>
          <w:tcPr>
            <w:tcW w:w="2268" w:type="dxa"/>
            <w:tcBorders>
              <w:bottom w:val="single" w:sz="4" w:space="0" w:color="auto"/>
            </w:tcBorders>
          </w:tcPr>
          <w:p w:rsidR="00057343" w:rsidRDefault="00057343" w:rsidP="00057343">
            <w:pPr>
              <w:pStyle w:val="gemTab9pt"/>
              <w:jc w:val="left"/>
            </w:pPr>
            <w:r>
              <w:t>Status der Gesundheits</w:t>
            </w:r>
            <w:r>
              <w:softHyphen/>
              <w:t>anwendung auf der eGK</w:t>
            </w:r>
          </w:p>
        </w:tc>
        <w:tc>
          <w:tcPr>
            <w:tcW w:w="4642" w:type="dxa"/>
            <w:tcBorders>
              <w:bottom w:val="single" w:sz="4" w:space="0" w:color="auto"/>
            </w:tcBorders>
          </w:tcPr>
          <w:p w:rsidR="00057343" w:rsidRPr="00E5293F" w:rsidRDefault="00057343" w:rsidP="00057343">
            <w:pPr>
              <w:pStyle w:val="gemTab9pt"/>
            </w:pPr>
            <w:r w:rsidRPr="00E5293F">
              <w:t>Eine verständliche Fehlermeldung anzeigen und die eGK Sitzung beenden (</w:t>
            </w:r>
            <w:r w:rsidRPr="00E5293F">
              <w:fldChar w:fldCharType="begin"/>
            </w:r>
            <w:r w:rsidRPr="00E5293F">
              <w:instrText xml:space="preserve"> REF _Ref471906757 \r \h  \* MERGEFORMAT </w:instrText>
            </w:r>
            <w:r w:rsidRPr="00E5293F">
              <w:fldChar w:fldCharType="separate"/>
            </w:r>
            <w:r w:rsidR="00CD2AF7">
              <w:t>6.1.1.2</w:t>
            </w:r>
            <w:r w:rsidRPr="00E5293F">
              <w:fldChar w:fldCharType="end"/>
            </w:r>
            <w:r w:rsidRPr="00E5293F">
              <w:t xml:space="preserve"> </w:t>
            </w:r>
            <w:r w:rsidRPr="00E5293F">
              <w:fldChar w:fldCharType="begin"/>
            </w:r>
            <w:r w:rsidRPr="00E5293F">
              <w:instrText xml:space="preserve"> REF _Ref471906770 \h  \* MERGEFORMAT </w:instrText>
            </w:r>
            <w:r w:rsidRPr="00E5293F">
              <w:fldChar w:fldCharType="separate"/>
            </w:r>
            <w:r w:rsidR="00CD2AF7" w:rsidRPr="003B7A93">
              <w:t>eGK-Sitzung beenden</w:t>
            </w:r>
            <w:r w:rsidRPr="00E5293F">
              <w:fldChar w:fldCharType="end"/>
            </w:r>
            <w:r w:rsidRPr="00E5293F">
              <w:t>).</w:t>
            </w:r>
          </w:p>
        </w:tc>
      </w:tr>
      <w:tr w:rsidR="00057343" w:rsidRPr="00E5293F" w:rsidTr="00057343">
        <w:tc>
          <w:tcPr>
            <w:tcW w:w="315" w:type="dxa"/>
            <w:vMerge/>
            <w:shd w:val="clear" w:color="auto" w:fill="auto"/>
          </w:tcPr>
          <w:p w:rsidR="00057343" w:rsidRDefault="00057343" w:rsidP="00057343">
            <w:pPr>
              <w:pStyle w:val="gemTab9pt"/>
            </w:pPr>
          </w:p>
        </w:tc>
        <w:tc>
          <w:tcPr>
            <w:tcW w:w="1778" w:type="dxa"/>
            <w:gridSpan w:val="3"/>
            <w:tcBorders>
              <w:bottom w:val="single" w:sz="4" w:space="0" w:color="auto"/>
            </w:tcBorders>
          </w:tcPr>
          <w:p w:rsidR="00057343" w:rsidRPr="009448D1" w:rsidRDefault="00057343" w:rsidP="00057343">
            <w:pPr>
              <w:pStyle w:val="gemTab9pt"/>
              <w:jc w:val="left"/>
            </w:pPr>
            <w:r>
              <w:t>Zertifikat mathematisch</w:t>
            </w:r>
            <w:r w:rsidRPr="00482A53">
              <w:t xml:space="preserve"> </w:t>
            </w:r>
            <w:r>
              <w:br/>
              <w:t>gültig</w:t>
            </w:r>
          </w:p>
        </w:tc>
        <w:tc>
          <w:tcPr>
            <w:tcW w:w="2268" w:type="dxa"/>
            <w:tcBorders>
              <w:bottom w:val="single" w:sz="4" w:space="0" w:color="auto"/>
            </w:tcBorders>
          </w:tcPr>
          <w:p w:rsidR="00057343" w:rsidRDefault="00057343" w:rsidP="00057343">
            <w:pPr>
              <w:pStyle w:val="gemTab9pt"/>
              <w:jc w:val="left"/>
            </w:pPr>
            <w:r>
              <w:t>Mathematische Prüfung des</w:t>
            </w:r>
            <w:r w:rsidRPr="00482A53">
              <w:t xml:space="preserve"> Karteninhaber</w:t>
            </w:r>
            <w:r>
              <w:softHyphen/>
              <w:t>zertifikats</w:t>
            </w:r>
          </w:p>
        </w:tc>
        <w:tc>
          <w:tcPr>
            <w:tcW w:w="4642" w:type="dxa"/>
            <w:tcBorders>
              <w:bottom w:val="single" w:sz="4" w:space="0" w:color="auto"/>
            </w:tcBorders>
          </w:tcPr>
          <w:p w:rsidR="00057343" w:rsidRPr="00E5293F" w:rsidRDefault="00057343" w:rsidP="00057343">
            <w:pPr>
              <w:pStyle w:val="gemTab9pt"/>
            </w:pPr>
            <w:r w:rsidRPr="00E5293F">
              <w:t>Fortfahren und Aufbereitung der Menüstruktur</w:t>
            </w:r>
          </w:p>
        </w:tc>
      </w:tr>
      <w:tr w:rsidR="00057343" w:rsidTr="00057343">
        <w:tc>
          <w:tcPr>
            <w:tcW w:w="315" w:type="dxa"/>
            <w:vMerge/>
            <w:shd w:val="clear" w:color="auto" w:fill="auto"/>
          </w:tcPr>
          <w:p w:rsidR="00057343" w:rsidRDefault="00057343" w:rsidP="00057343">
            <w:pPr>
              <w:pStyle w:val="gemTab9pt"/>
            </w:pPr>
          </w:p>
        </w:tc>
        <w:tc>
          <w:tcPr>
            <w:tcW w:w="1778" w:type="dxa"/>
            <w:gridSpan w:val="3"/>
            <w:tcBorders>
              <w:bottom w:val="single" w:sz="4" w:space="0" w:color="auto"/>
            </w:tcBorders>
          </w:tcPr>
          <w:p w:rsidR="00057343" w:rsidRPr="009448D1" w:rsidRDefault="00057343" w:rsidP="00057343">
            <w:pPr>
              <w:pStyle w:val="gemTab9pt"/>
              <w:jc w:val="left"/>
            </w:pPr>
            <w:r>
              <w:t xml:space="preserve">Zertifikat mathematisch </w:t>
            </w:r>
            <w:r>
              <w:br/>
            </w:r>
            <w:r w:rsidRPr="00482A53">
              <w:t>ungültig</w:t>
            </w:r>
            <w:r>
              <w:t xml:space="preserve"> oder </w:t>
            </w:r>
            <w:r w:rsidRPr="00482A53">
              <w:t>Prüffehler</w:t>
            </w:r>
          </w:p>
        </w:tc>
        <w:tc>
          <w:tcPr>
            <w:tcW w:w="2268" w:type="dxa"/>
            <w:tcBorders>
              <w:bottom w:val="single" w:sz="4" w:space="0" w:color="auto"/>
            </w:tcBorders>
          </w:tcPr>
          <w:p w:rsidR="00057343" w:rsidRDefault="00057343" w:rsidP="00057343">
            <w:pPr>
              <w:pStyle w:val="gemTab9pt"/>
              <w:jc w:val="left"/>
            </w:pPr>
            <w:r>
              <w:t xml:space="preserve">Mathematische Prüfung des </w:t>
            </w:r>
            <w:r w:rsidRPr="00482A53">
              <w:t>Karteninhaber</w:t>
            </w:r>
            <w:r>
              <w:softHyphen/>
              <w:t>zertifikats</w:t>
            </w:r>
          </w:p>
        </w:tc>
        <w:tc>
          <w:tcPr>
            <w:tcW w:w="4642" w:type="dxa"/>
            <w:tcBorders>
              <w:bottom w:val="single" w:sz="4" w:space="0" w:color="auto"/>
            </w:tcBorders>
          </w:tcPr>
          <w:p w:rsidR="00057343" w:rsidRPr="009448D1" w:rsidRDefault="00057343" w:rsidP="00057343">
            <w:pPr>
              <w:pStyle w:val="gemTab9pt"/>
            </w:pPr>
            <w:r>
              <w:t>Fortfahren und Aufbereitung der Menüstruktur und d</w:t>
            </w:r>
            <w:r w:rsidRPr="00482A53">
              <w:t>en Versicherten informieren.</w:t>
            </w:r>
          </w:p>
        </w:tc>
      </w:tr>
      <w:tr w:rsidR="00057343" w:rsidTr="00057343">
        <w:tc>
          <w:tcPr>
            <w:tcW w:w="315" w:type="dxa"/>
            <w:vMerge/>
            <w:shd w:val="clear" w:color="auto" w:fill="auto"/>
          </w:tcPr>
          <w:p w:rsidR="00057343" w:rsidRDefault="00057343" w:rsidP="00057343">
            <w:pPr>
              <w:pStyle w:val="gemTab9pt"/>
            </w:pPr>
          </w:p>
        </w:tc>
        <w:tc>
          <w:tcPr>
            <w:tcW w:w="1778" w:type="dxa"/>
            <w:gridSpan w:val="3"/>
            <w:tcBorders>
              <w:bottom w:val="single" w:sz="4" w:space="0" w:color="auto"/>
            </w:tcBorders>
          </w:tcPr>
          <w:p w:rsidR="00057343" w:rsidRPr="009448D1" w:rsidRDefault="00057343" w:rsidP="00057343">
            <w:pPr>
              <w:pStyle w:val="gemTab9pt"/>
              <w:jc w:val="left"/>
            </w:pPr>
            <w:r>
              <w:t xml:space="preserve">Zertifikat zeitlich </w:t>
            </w:r>
            <w:r w:rsidRPr="00482A53">
              <w:t>gültig</w:t>
            </w:r>
          </w:p>
        </w:tc>
        <w:tc>
          <w:tcPr>
            <w:tcW w:w="2268" w:type="dxa"/>
            <w:tcBorders>
              <w:bottom w:val="single" w:sz="4" w:space="0" w:color="auto"/>
            </w:tcBorders>
          </w:tcPr>
          <w:p w:rsidR="00057343" w:rsidRPr="005F25C3" w:rsidRDefault="00057343" w:rsidP="00057343">
            <w:pPr>
              <w:pStyle w:val="gemtab11ptAbstand"/>
              <w:jc w:val="left"/>
              <w:rPr>
                <w:sz w:val="18"/>
                <w:szCs w:val="22"/>
              </w:rPr>
            </w:pPr>
            <w:r w:rsidRPr="005F25C3">
              <w:rPr>
                <w:sz w:val="18"/>
                <w:szCs w:val="22"/>
              </w:rPr>
              <w:t>Prüfung auf zeitliche Gültigkeit des Karteninhaber</w:t>
            </w:r>
            <w:r w:rsidRPr="005F25C3">
              <w:rPr>
                <w:sz w:val="18"/>
                <w:szCs w:val="22"/>
              </w:rPr>
              <w:softHyphen/>
              <w:t>zertifikats</w:t>
            </w:r>
          </w:p>
        </w:tc>
        <w:tc>
          <w:tcPr>
            <w:tcW w:w="4642" w:type="dxa"/>
            <w:tcBorders>
              <w:bottom w:val="single" w:sz="4" w:space="0" w:color="auto"/>
            </w:tcBorders>
          </w:tcPr>
          <w:p w:rsidR="00057343" w:rsidRPr="009448D1" w:rsidRDefault="00057343" w:rsidP="00057343">
            <w:pPr>
              <w:pStyle w:val="gemTab9pt"/>
              <w:jc w:val="left"/>
            </w:pPr>
            <w:r>
              <w:t>Fortfahren und Aufbereitung der Menüstruktur</w:t>
            </w:r>
          </w:p>
        </w:tc>
      </w:tr>
      <w:tr w:rsidR="00057343" w:rsidTr="00057343">
        <w:tc>
          <w:tcPr>
            <w:tcW w:w="315" w:type="dxa"/>
            <w:vMerge/>
            <w:shd w:val="clear" w:color="auto" w:fill="auto"/>
          </w:tcPr>
          <w:p w:rsidR="00057343" w:rsidRDefault="00057343" w:rsidP="00057343">
            <w:pPr>
              <w:pStyle w:val="gemTab9pt"/>
            </w:pPr>
          </w:p>
        </w:tc>
        <w:tc>
          <w:tcPr>
            <w:tcW w:w="1778" w:type="dxa"/>
            <w:gridSpan w:val="3"/>
            <w:tcBorders>
              <w:bottom w:val="single" w:sz="4" w:space="0" w:color="auto"/>
            </w:tcBorders>
          </w:tcPr>
          <w:p w:rsidR="00057343" w:rsidRPr="009448D1" w:rsidRDefault="00057343" w:rsidP="00057343">
            <w:pPr>
              <w:pStyle w:val="gemTab9pt"/>
              <w:jc w:val="left"/>
            </w:pPr>
            <w:r>
              <w:t xml:space="preserve">Zertifikat zeitlich </w:t>
            </w:r>
            <w:r>
              <w:br/>
            </w:r>
            <w:r w:rsidRPr="00482A53">
              <w:t>ungültig</w:t>
            </w:r>
            <w:r>
              <w:t xml:space="preserve"> oder </w:t>
            </w:r>
            <w:r w:rsidRPr="00482A53">
              <w:t>Prüffehle</w:t>
            </w:r>
            <w:r>
              <w:t>r</w:t>
            </w:r>
          </w:p>
        </w:tc>
        <w:tc>
          <w:tcPr>
            <w:tcW w:w="2268" w:type="dxa"/>
            <w:tcBorders>
              <w:bottom w:val="single" w:sz="4" w:space="0" w:color="auto"/>
            </w:tcBorders>
          </w:tcPr>
          <w:p w:rsidR="00057343" w:rsidRDefault="00057343" w:rsidP="00057343">
            <w:pPr>
              <w:pStyle w:val="gemTab9pt"/>
              <w:jc w:val="left"/>
            </w:pPr>
            <w:r>
              <w:t>Prüfung auf zeitliche Gültigkeit des Karteninhaber</w:t>
            </w:r>
            <w:r>
              <w:softHyphen/>
              <w:t>zertifikats</w:t>
            </w:r>
          </w:p>
        </w:tc>
        <w:tc>
          <w:tcPr>
            <w:tcW w:w="4642" w:type="dxa"/>
            <w:tcBorders>
              <w:bottom w:val="single" w:sz="4" w:space="0" w:color="auto"/>
            </w:tcBorders>
          </w:tcPr>
          <w:p w:rsidR="00057343" w:rsidRPr="009448D1" w:rsidRDefault="00057343" w:rsidP="00057343">
            <w:pPr>
              <w:pStyle w:val="gemTab9pt"/>
              <w:jc w:val="left"/>
            </w:pPr>
            <w:r>
              <w:t>Fortfahren und Aufbereitung der Menüstruktur und d</w:t>
            </w:r>
            <w:r w:rsidRPr="00482A53">
              <w:t>en Versicherten informieren</w:t>
            </w:r>
          </w:p>
        </w:tc>
      </w:tr>
      <w:tr w:rsidR="00057343" w:rsidTr="00057343">
        <w:tc>
          <w:tcPr>
            <w:tcW w:w="315" w:type="dxa"/>
            <w:vMerge/>
            <w:shd w:val="clear" w:color="auto" w:fill="auto"/>
          </w:tcPr>
          <w:p w:rsidR="00057343" w:rsidRDefault="00057343" w:rsidP="00057343">
            <w:pPr>
              <w:pStyle w:val="gemTab9pt"/>
            </w:pPr>
          </w:p>
        </w:tc>
        <w:tc>
          <w:tcPr>
            <w:tcW w:w="1778" w:type="dxa"/>
            <w:gridSpan w:val="3"/>
            <w:tcBorders>
              <w:bottom w:val="single" w:sz="4" w:space="0" w:color="auto"/>
            </w:tcBorders>
          </w:tcPr>
          <w:p w:rsidR="00057343" w:rsidRPr="009448D1" w:rsidRDefault="00057343" w:rsidP="00057343">
            <w:pPr>
              <w:pStyle w:val="gemTab9pt"/>
              <w:jc w:val="left"/>
            </w:pPr>
          </w:p>
        </w:tc>
        <w:tc>
          <w:tcPr>
            <w:tcW w:w="2268" w:type="dxa"/>
            <w:tcBorders>
              <w:bottom w:val="single" w:sz="4" w:space="0" w:color="auto"/>
            </w:tcBorders>
          </w:tcPr>
          <w:p w:rsidR="00057343" w:rsidRDefault="00057343" w:rsidP="00057343">
            <w:pPr>
              <w:pStyle w:val="gemTab9pt"/>
              <w:jc w:val="left"/>
            </w:pPr>
          </w:p>
        </w:tc>
        <w:tc>
          <w:tcPr>
            <w:tcW w:w="4642" w:type="dxa"/>
            <w:tcBorders>
              <w:bottom w:val="single" w:sz="4" w:space="0" w:color="auto"/>
            </w:tcBorders>
          </w:tcPr>
          <w:p w:rsidR="00057343" w:rsidRPr="009448D1" w:rsidRDefault="00057343" w:rsidP="00057343">
            <w:pPr>
              <w:pStyle w:val="gemTab9pt"/>
              <w:jc w:val="left"/>
            </w:pPr>
          </w:p>
        </w:tc>
      </w:tr>
      <w:tr w:rsidR="00057343" w:rsidTr="00057343">
        <w:tc>
          <w:tcPr>
            <w:tcW w:w="315" w:type="dxa"/>
            <w:vMerge/>
            <w:shd w:val="clear" w:color="auto" w:fill="auto"/>
          </w:tcPr>
          <w:p w:rsidR="00057343" w:rsidRDefault="00057343" w:rsidP="00057343">
            <w:pPr>
              <w:pStyle w:val="gemTab9pt"/>
            </w:pPr>
          </w:p>
        </w:tc>
        <w:tc>
          <w:tcPr>
            <w:tcW w:w="8688" w:type="dxa"/>
            <w:gridSpan w:val="5"/>
            <w:tcBorders>
              <w:bottom w:val="single" w:sz="4" w:space="0" w:color="auto"/>
            </w:tcBorders>
            <w:shd w:val="clear" w:color="auto" w:fill="D9D9D9" w:themeFill="background1" w:themeFillShade="D9"/>
          </w:tcPr>
          <w:p w:rsidR="00057343" w:rsidRDefault="00057343" w:rsidP="00057343">
            <w:pPr>
              <w:pStyle w:val="gemTab9pt"/>
            </w:pPr>
            <w:r>
              <w:t>Beschreibung</w:t>
            </w:r>
          </w:p>
        </w:tc>
      </w:tr>
      <w:tr w:rsidR="00057343" w:rsidTr="00057343">
        <w:tc>
          <w:tcPr>
            <w:tcW w:w="315" w:type="dxa"/>
            <w:vMerge/>
            <w:tcBorders>
              <w:bottom w:val="single" w:sz="4" w:space="0" w:color="auto"/>
            </w:tcBorders>
            <w:shd w:val="clear" w:color="auto" w:fill="auto"/>
          </w:tcPr>
          <w:p w:rsidR="00057343" w:rsidRDefault="00057343" w:rsidP="00057343">
            <w:pPr>
              <w:pStyle w:val="gemTab9pt"/>
            </w:pPr>
          </w:p>
        </w:tc>
        <w:tc>
          <w:tcPr>
            <w:tcW w:w="8688" w:type="dxa"/>
            <w:gridSpan w:val="5"/>
            <w:tcBorders>
              <w:bottom w:val="single" w:sz="4" w:space="0" w:color="auto"/>
            </w:tcBorders>
          </w:tcPr>
          <w:p w:rsidR="00057343" w:rsidRDefault="00057343" w:rsidP="00057343">
            <w:pPr>
              <w:pStyle w:val="gemTab9pt"/>
            </w:pPr>
            <w:r>
              <w:t>Plattformbaustein PL_TUC_EGK_STATUS führt die Gültigkeitsprüfung der eGK durch, zum einen werden Prüfschritte direkt auf der Karte durchführt und andererseits die Legitimität der Karte mittels Onlineabfrage beim Kartenherausgeber geprüft.</w:t>
            </w:r>
          </w:p>
        </w:tc>
      </w:tr>
      <w:tr w:rsidR="00057343" w:rsidTr="00057343">
        <w:tc>
          <w:tcPr>
            <w:tcW w:w="9003" w:type="dxa"/>
            <w:gridSpan w:val="6"/>
            <w:shd w:val="clear" w:color="auto" w:fill="99CCFF"/>
          </w:tcPr>
          <w:p w:rsidR="00057343" w:rsidRPr="00C33FB6" w:rsidRDefault="00057343" w:rsidP="00057343">
            <w:pPr>
              <w:pStyle w:val="gemTab9pt"/>
            </w:pPr>
            <w:r>
              <w:t>Verfügbare Anwendungen anzeigen</w:t>
            </w:r>
          </w:p>
        </w:tc>
      </w:tr>
      <w:tr w:rsidR="00057343" w:rsidTr="00057343">
        <w:tc>
          <w:tcPr>
            <w:tcW w:w="315" w:type="dxa"/>
            <w:vMerge w:val="restart"/>
            <w:shd w:val="clear" w:color="auto" w:fill="auto"/>
          </w:tcPr>
          <w:p w:rsidR="00057343" w:rsidRDefault="00057343" w:rsidP="00057343">
            <w:pPr>
              <w:pStyle w:val="gemTab9pt"/>
            </w:pPr>
          </w:p>
        </w:tc>
        <w:tc>
          <w:tcPr>
            <w:tcW w:w="8688" w:type="dxa"/>
            <w:gridSpan w:val="5"/>
            <w:tcBorders>
              <w:bottom w:val="single" w:sz="4" w:space="0" w:color="auto"/>
            </w:tcBorders>
            <w:shd w:val="clear" w:color="auto" w:fill="D9D9D9" w:themeFill="background1" w:themeFillShade="D9"/>
          </w:tcPr>
          <w:p w:rsidR="00057343" w:rsidRDefault="00057343" w:rsidP="00057343">
            <w:pPr>
              <w:pStyle w:val="gemTab9pt"/>
            </w:pPr>
            <w:r>
              <w:t>Beschreibung</w:t>
            </w:r>
          </w:p>
        </w:tc>
      </w:tr>
      <w:tr w:rsidR="00057343" w:rsidTr="00057343">
        <w:tc>
          <w:tcPr>
            <w:tcW w:w="315" w:type="dxa"/>
            <w:vMerge/>
            <w:tcBorders>
              <w:bottom w:val="single" w:sz="4" w:space="0" w:color="auto"/>
            </w:tcBorders>
            <w:shd w:val="clear" w:color="auto" w:fill="auto"/>
          </w:tcPr>
          <w:p w:rsidR="00057343" w:rsidRDefault="00057343" w:rsidP="00057343">
            <w:pPr>
              <w:pStyle w:val="gemTab9pt"/>
            </w:pPr>
          </w:p>
        </w:tc>
        <w:tc>
          <w:tcPr>
            <w:tcW w:w="8688" w:type="dxa"/>
            <w:gridSpan w:val="5"/>
            <w:tcBorders>
              <w:bottom w:val="single" w:sz="4" w:space="0" w:color="auto"/>
            </w:tcBorders>
          </w:tcPr>
          <w:p w:rsidR="00057343" w:rsidRPr="009D471D" w:rsidRDefault="00057343" w:rsidP="00057343">
            <w:pPr>
              <w:pStyle w:val="gemTab9pt"/>
            </w:pPr>
            <w:r>
              <w:t xml:space="preserve">Die AdV-App MUSS </w:t>
            </w:r>
            <w:r w:rsidRPr="00E5293F">
              <w:t>am Ende des Anwendungsfalls</w:t>
            </w:r>
            <w:r>
              <w:t xml:space="preserve"> die Menüstruktur der verfügbaren Anwendungsfälle entsprechend dem Status der </w:t>
            </w:r>
            <w:r w:rsidRPr="009D471D">
              <w:t xml:space="preserve">Fachanwendung und PIN ergänzen. </w:t>
            </w:r>
          </w:p>
          <w:p w:rsidR="00057343" w:rsidRPr="009D471D" w:rsidRDefault="00057343" w:rsidP="00057343">
            <w:pPr>
              <w:pStyle w:val="gemTab9pt"/>
              <w:numPr>
                <w:ilvl w:val="0"/>
                <w:numId w:val="15"/>
              </w:numPr>
              <w:jc w:val="left"/>
            </w:pPr>
            <w:r w:rsidRPr="009D471D">
              <w:t>Ist der Ordner DF.HCA gesperrt</w:t>
            </w:r>
            <w:r>
              <w:t>,</w:t>
            </w:r>
            <w:r w:rsidRPr="009D471D">
              <w:t xml:space="preserve"> sind nur Anwendungsfälle der PIN-Verwaltung für die PIN.CH (Kap. </w:t>
            </w:r>
            <w:r w:rsidRPr="009D471D">
              <w:fldChar w:fldCharType="begin"/>
            </w:r>
            <w:r w:rsidRPr="009D471D">
              <w:instrText xml:space="preserve"> REF _Ref471475627 \r \h </w:instrText>
            </w:r>
            <w:r>
              <w:instrText xml:space="preserve"> \* MERGEFORMAT </w:instrText>
            </w:r>
            <w:r w:rsidRPr="009D471D">
              <w:fldChar w:fldCharType="separate"/>
            </w:r>
            <w:r w:rsidR="00CD2AF7">
              <w:t>6.1.5.3</w:t>
            </w:r>
            <w:r w:rsidRPr="009D471D">
              <w:fldChar w:fldCharType="end"/>
            </w:r>
            <w:r w:rsidRPr="009D471D">
              <w:t xml:space="preserve">, </w:t>
            </w:r>
            <w:r w:rsidRPr="009D471D">
              <w:fldChar w:fldCharType="begin"/>
            </w:r>
            <w:r w:rsidRPr="009D471D">
              <w:instrText xml:space="preserve"> REF _Ref471908851 \r \h </w:instrText>
            </w:r>
            <w:r>
              <w:instrText xml:space="preserve"> \* MERGEFORMAT </w:instrText>
            </w:r>
            <w:r w:rsidRPr="009D471D">
              <w:fldChar w:fldCharType="separate"/>
            </w:r>
            <w:r w:rsidR="00CD2AF7">
              <w:t>6.1.5.4</w:t>
            </w:r>
            <w:r w:rsidRPr="009D471D">
              <w:fldChar w:fldCharType="end"/>
            </w:r>
            <w:r w:rsidRPr="009D471D">
              <w:t>) und das Lesen und Aktualisieren der VSD (Kap.</w:t>
            </w:r>
            <w:r w:rsidRPr="009D471D">
              <w:fldChar w:fldCharType="begin"/>
            </w:r>
            <w:r w:rsidRPr="009D471D">
              <w:instrText xml:space="preserve"> REF _Ref471908878 \r \h </w:instrText>
            </w:r>
            <w:r>
              <w:instrText xml:space="preserve"> \* MERGEFORMAT </w:instrText>
            </w:r>
            <w:r w:rsidRPr="009D471D">
              <w:fldChar w:fldCharType="separate"/>
            </w:r>
            <w:r w:rsidR="00CD2AF7">
              <w:t>6.1.5.1</w:t>
            </w:r>
            <w:r w:rsidRPr="009D471D">
              <w:fldChar w:fldCharType="end"/>
            </w:r>
            <w:r w:rsidRPr="009D471D">
              <w:t>) möglich</w:t>
            </w:r>
            <w:r>
              <w:t>.</w:t>
            </w:r>
          </w:p>
          <w:p w:rsidR="00057343" w:rsidRPr="009D471D" w:rsidRDefault="00057343" w:rsidP="00057343">
            <w:pPr>
              <w:pStyle w:val="gemTab9pt"/>
              <w:numPr>
                <w:ilvl w:val="0"/>
                <w:numId w:val="15"/>
              </w:numPr>
              <w:jc w:val="left"/>
            </w:pPr>
            <w:r w:rsidRPr="009D471D">
              <w:t xml:space="preserve">Fachanwendungen im Status </w:t>
            </w:r>
            <w:r w:rsidRPr="009D471D">
              <w:rPr>
                <w:rStyle w:val="gemListingZchn"/>
                <w:lang w:val="de-DE"/>
              </w:rPr>
              <w:t>ABSENT</w:t>
            </w:r>
            <w:r w:rsidRPr="009D471D">
              <w:t xml:space="preserve"> bzw.</w:t>
            </w:r>
            <w:r w:rsidRPr="009D471D">
              <w:rPr>
                <w:rStyle w:val="gemListingZchn"/>
                <w:lang w:val="de-DE"/>
              </w:rPr>
              <w:t xml:space="preserve"> TERMINATED</w:t>
            </w:r>
            <w:r w:rsidRPr="009D471D">
              <w:t xml:space="preserve"> sind auf der eGK nicht vorhanden bzw. nicht mehr zu verwenden, deren fachspezifische Anwendungsfälle sollten in der AdV-App nicht auswählbar sein.</w:t>
            </w:r>
          </w:p>
          <w:p w:rsidR="00057343" w:rsidRDefault="00057343" w:rsidP="00057343">
            <w:pPr>
              <w:pStyle w:val="gemTab9pt"/>
              <w:numPr>
                <w:ilvl w:val="0"/>
                <w:numId w:val="15"/>
              </w:numPr>
              <w:jc w:val="left"/>
            </w:pPr>
            <w:r w:rsidRPr="009D471D">
              <w:t xml:space="preserve">Fachanwendungen im Status </w:t>
            </w:r>
            <w:r w:rsidRPr="009D471D">
              <w:rPr>
                <w:rStyle w:val="gemListingZchn"/>
                <w:lang w:val="de-DE"/>
              </w:rPr>
              <w:t xml:space="preserve">AVAILABLE </w:t>
            </w:r>
            <w:r w:rsidRPr="009D471D">
              <w:t>oder</w:t>
            </w:r>
            <w:r w:rsidRPr="009D471D">
              <w:rPr>
                <w:rStyle w:val="gemListingZchn"/>
                <w:lang w:val="de-DE"/>
              </w:rPr>
              <w:t xml:space="preserve"> HIDDEN</w:t>
            </w:r>
            <w:r w:rsidRPr="009D471D">
              <w:t xml:space="preserve"> sind auf der eGK verfügbar, deren fachspezifische Anwendungsfälle sind je nach vorangegangener Operation logisch sinnvoll (Daten lesen, Anwendung verbergen nur</w:t>
            </w:r>
            <w:r>
              <w:t xml:space="preserve"> im Zustand </w:t>
            </w:r>
            <w:r w:rsidRPr="00CB1CA0">
              <w:rPr>
                <w:rStyle w:val="gemListingZchn"/>
                <w:lang w:val="de-DE"/>
              </w:rPr>
              <w:t>AVAILABLE</w:t>
            </w:r>
            <w:r>
              <w:t xml:space="preserve">, Anwendung sichtbar machen nur im Zustand </w:t>
            </w:r>
            <w:r w:rsidRPr="00CB1CA0">
              <w:rPr>
                <w:rStyle w:val="gemListingZchn"/>
                <w:lang w:val="de-DE"/>
              </w:rPr>
              <w:t>HIDDEN</w:t>
            </w:r>
            <w:r>
              <w:t>) und sollten entsprechend angeboten bzw. temporär nicht auswählbar sein.</w:t>
            </w:r>
          </w:p>
          <w:p w:rsidR="00057343" w:rsidRDefault="00057343" w:rsidP="00057343">
            <w:pPr>
              <w:pStyle w:val="gemTab9pt"/>
              <w:numPr>
                <w:ilvl w:val="0"/>
                <w:numId w:val="15"/>
              </w:numPr>
              <w:jc w:val="left"/>
            </w:pPr>
            <w:r>
              <w:t xml:space="preserve">Wenn die Fachanwendung über eine PIN verfügt: PINs im Zustand </w:t>
            </w:r>
            <w:r w:rsidRPr="00062F41">
              <w:rPr>
                <w:rFonts w:ascii="Courier New" w:hAnsi="Courier New" w:cs="Courier New"/>
              </w:rPr>
              <w:t>DISABLED</w:t>
            </w:r>
            <w:r>
              <w:t xml:space="preserve"> können über einen Anwendungsfall eingeschaltet werden, PINs im Zustand </w:t>
            </w:r>
            <w:r w:rsidRPr="00062F41">
              <w:rPr>
                <w:rFonts w:ascii="Courier New" w:hAnsi="Courier New" w:cs="Courier New"/>
              </w:rPr>
              <w:t>OK</w:t>
            </w:r>
            <w:r>
              <w:t xml:space="preserve"> und </w:t>
            </w:r>
            <w:r>
              <w:rPr>
                <w:rFonts w:ascii="Courier New" w:hAnsi="Courier New" w:cs="Courier New"/>
              </w:rPr>
              <w:t>VERIFI</w:t>
            </w:r>
            <w:r w:rsidRPr="00062F41">
              <w:rPr>
                <w:rFonts w:ascii="Courier New" w:hAnsi="Courier New" w:cs="Courier New"/>
              </w:rPr>
              <w:t>ABLE</w:t>
            </w:r>
            <w:r>
              <w:t xml:space="preserve"> können abhängig von den Zugriffsrechten im Objektsystem der eGK ausgeschaltet werden, PINs im Zustand </w:t>
            </w:r>
            <w:r w:rsidRPr="00315CCA">
              <w:rPr>
                <w:rFonts w:ascii="Courier New" w:hAnsi="Courier New" w:cs="Courier New"/>
              </w:rPr>
              <w:t>BLOCKED</w:t>
            </w:r>
            <w:r>
              <w:t xml:space="preserve"> und </w:t>
            </w:r>
            <w:r w:rsidRPr="00315CCA">
              <w:rPr>
                <w:rFonts w:ascii="Courier New" w:hAnsi="Courier New" w:cs="Courier New"/>
              </w:rPr>
              <w:t>TRANSPORT_PIN</w:t>
            </w:r>
            <w:r>
              <w:t xml:space="preserve"> müssen vor der Verwendung und den Zugriff auf die Fachanwendung entsperrt bzw. in eine reguläre PIN geändert werden.</w:t>
            </w:r>
          </w:p>
          <w:p w:rsidR="00057343" w:rsidRDefault="00057343" w:rsidP="00057343">
            <w:pPr>
              <w:pStyle w:val="gemTab9pt"/>
            </w:pPr>
          </w:p>
          <w:p w:rsidR="00057343" w:rsidRDefault="00057343" w:rsidP="00057343">
            <w:pPr>
              <w:pStyle w:val="gemTab9pt"/>
            </w:pPr>
            <w:r>
              <w:t xml:space="preserve">Fachanwendungsunabhängige Anwendungsfälle dürfen durch den Status der Fachanwendungen nicht </w:t>
            </w:r>
            <w:r>
              <w:lastRenderedPageBreak/>
              <w:t>eingeschränkt werden und müssen immer verfügbar sein.</w:t>
            </w:r>
          </w:p>
        </w:tc>
      </w:tr>
      <w:tr w:rsidR="00057343" w:rsidTr="00057343">
        <w:tc>
          <w:tcPr>
            <w:tcW w:w="315" w:type="dxa"/>
            <w:vMerge w:val="restart"/>
            <w:shd w:val="clear" w:color="auto" w:fill="auto"/>
          </w:tcPr>
          <w:p w:rsidR="00057343" w:rsidRDefault="00057343" w:rsidP="00057343">
            <w:pPr>
              <w:pStyle w:val="gemTab9pt"/>
            </w:pPr>
          </w:p>
        </w:tc>
        <w:tc>
          <w:tcPr>
            <w:tcW w:w="8688" w:type="dxa"/>
            <w:gridSpan w:val="5"/>
            <w:tcBorders>
              <w:bottom w:val="single" w:sz="4" w:space="0" w:color="auto"/>
            </w:tcBorders>
            <w:shd w:val="clear" w:color="auto" w:fill="33CCCC"/>
          </w:tcPr>
          <w:p w:rsidR="00057343" w:rsidRPr="00B3451A" w:rsidRDefault="00057343" w:rsidP="00057343">
            <w:pPr>
              <w:pStyle w:val="gemTab9pt"/>
            </w:pPr>
            <w:r>
              <w:t>Hinweis zur Umsetzung</w:t>
            </w:r>
          </w:p>
        </w:tc>
      </w:tr>
      <w:tr w:rsidR="00057343" w:rsidTr="00057343">
        <w:tc>
          <w:tcPr>
            <w:tcW w:w="315" w:type="dxa"/>
            <w:vMerge/>
            <w:tcBorders>
              <w:bottom w:val="single" w:sz="4" w:space="0" w:color="auto"/>
            </w:tcBorders>
            <w:shd w:val="clear" w:color="auto" w:fill="auto"/>
          </w:tcPr>
          <w:p w:rsidR="00057343" w:rsidRDefault="00057343" w:rsidP="00057343">
            <w:pPr>
              <w:pStyle w:val="gemTab9pt"/>
            </w:pPr>
          </w:p>
        </w:tc>
        <w:tc>
          <w:tcPr>
            <w:tcW w:w="8688" w:type="dxa"/>
            <w:gridSpan w:val="5"/>
          </w:tcPr>
          <w:p w:rsidR="00057343" w:rsidRDefault="00057343" w:rsidP="00057343">
            <w:pPr>
              <w:pStyle w:val="gemTab9pt"/>
            </w:pPr>
            <w:r w:rsidRPr="00460ABD">
              <w:t>Je nach Generation der vom Versicherten gesteckten eGK sind verschiedene Fachanwendungscontainer auf der eGK vorhanden. Zusätzlich kann sich der Status der Fachanwendungscontainer vom Zustand „aktiv“ unterscheiden, wodurch die im Folgenden beschriebenen Anwendungsfälle erst zulässig werden oder nicht mehr zulässig sind.</w:t>
            </w:r>
          </w:p>
        </w:tc>
      </w:tr>
    </w:tbl>
    <w:p w:rsidR="006B21C7" w:rsidRDefault="00CB1BFC" w:rsidP="00CB1BFC">
      <w:pPr>
        <w:pStyle w:val="gemEinzug"/>
        <w:rPr>
          <w:rFonts w:ascii="Wingdings" w:hAnsi="Wingdings"/>
          <w:b/>
          <w:lang w:eastAsia="de-DE"/>
        </w:rPr>
      </w:pPr>
      <w:r w:rsidRPr="004220D3">
        <w:rPr>
          <w:lang w:eastAsia="de-DE"/>
        </w:rPr>
        <w:t xml:space="preserve"> </w:t>
      </w:r>
    </w:p>
    <w:p w:rsidR="00CB1BFC" w:rsidRPr="006B21C7" w:rsidRDefault="006B21C7" w:rsidP="006B21C7">
      <w:pPr>
        <w:pStyle w:val="gemStandard"/>
        <w:rPr>
          <w:lang w:eastAsia="de-DE"/>
        </w:rPr>
      </w:pPr>
      <w:r>
        <w:rPr>
          <w:b/>
          <w:lang w:eastAsia="de-DE"/>
        </w:rPr>
        <w:sym w:font="Wingdings" w:char="F0D5"/>
      </w:r>
    </w:p>
    <w:p w:rsidR="00CB1BFC" w:rsidRPr="00740142" w:rsidRDefault="00CB1BFC" w:rsidP="00B41E10">
      <w:pPr>
        <w:pStyle w:val="gemStandard"/>
        <w:keepNext/>
        <w:tabs>
          <w:tab w:val="left" w:pos="567"/>
        </w:tabs>
        <w:ind w:left="567" w:hanging="567"/>
        <w:rPr>
          <w:b/>
        </w:rPr>
      </w:pPr>
      <w:r w:rsidRPr="00740142">
        <w:rPr>
          <w:rFonts w:ascii="Wingdings" w:hAnsi="Wingdings"/>
          <w:b/>
        </w:rPr>
        <w:sym w:font="Wingdings" w:char="F0D6"/>
      </w:r>
      <w:r w:rsidRPr="00740142">
        <w:rPr>
          <w:b/>
        </w:rPr>
        <w:tab/>
      </w:r>
      <w:r>
        <w:rPr>
          <w:b/>
        </w:rPr>
        <w:t xml:space="preserve">AdV-A_2446 </w:t>
      </w:r>
      <w:r w:rsidRPr="00740142">
        <w:rPr>
          <w:b/>
          <w:lang w:eastAsia="de-DE"/>
        </w:rPr>
        <w:t xml:space="preserve">AdV-App: </w:t>
      </w:r>
      <w:r w:rsidRPr="00740142">
        <w:rPr>
          <w:b/>
        </w:rPr>
        <w:t xml:space="preserve">Warnung eGK </w:t>
      </w:r>
      <w:r w:rsidRPr="0030490F">
        <w:rPr>
          <w:b/>
        </w:rPr>
        <w:t>nicht</w:t>
      </w:r>
      <w:r>
        <w:rPr>
          <w:b/>
        </w:rPr>
        <w:t xml:space="preserve"> </w:t>
      </w:r>
      <w:r w:rsidRPr="00740142">
        <w:rPr>
          <w:b/>
        </w:rPr>
        <w:t>ziehen</w:t>
      </w:r>
    </w:p>
    <w:p w:rsidR="006B21C7" w:rsidRDefault="00CB1BFC" w:rsidP="00CB1BFC">
      <w:pPr>
        <w:pStyle w:val="gemEinzug"/>
        <w:rPr>
          <w:rFonts w:ascii="Wingdings" w:hAnsi="Wingdings"/>
          <w:b/>
        </w:rPr>
      </w:pPr>
      <w:r w:rsidRPr="00740142">
        <w:rPr>
          <w:lang w:eastAsia="de-DE"/>
        </w:rPr>
        <w:t xml:space="preserve">Die AdV-App </w:t>
      </w:r>
      <w:r w:rsidRPr="00740142">
        <w:t>MUSS den Nutzer warnen</w:t>
      </w:r>
      <w:r>
        <w:t>,</w:t>
      </w:r>
      <w:r w:rsidRPr="00740142">
        <w:t xml:space="preserve"> wenn er seine eGK nicht aus dem Kartenterminal entfernen darf (z.B. während Schreibzugriffen/VSD Update) zur Vermeidung von inkonsistenten Zuständen auf der eGK. </w:t>
      </w:r>
    </w:p>
    <w:p w:rsidR="00CB1BFC" w:rsidRPr="006B21C7" w:rsidRDefault="006B21C7" w:rsidP="006B21C7">
      <w:pPr>
        <w:pStyle w:val="gemStandard"/>
      </w:pPr>
      <w:r>
        <w:rPr>
          <w:b/>
        </w:rPr>
        <w:sym w:font="Wingdings" w:char="F0D5"/>
      </w:r>
    </w:p>
    <w:p w:rsidR="00CB1BFC" w:rsidRPr="003B7A93" w:rsidRDefault="00CB1BFC" w:rsidP="006B21C7">
      <w:pPr>
        <w:pStyle w:val="berschrift4"/>
      </w:pPr>
      <w:bookmarkStart w:id="164" w:name="_Ref471906757"/>
      <w:bookmarkStart w:id="165" w:name="_Ref471906770"/>
      <w:bookmarkStart w:id="166" w:name="_Toc501706213"/>
      <w:r w:rsidRPr="003B7A93">
        <w:t>eGK-Sitzung beenden</w:t>
      </w:r>
      <w:bookmarkEnd w:id="164"/>
      <w:bookmarkEnd w:id="165"/>
      <w:bookmarkEnd w:id="166"/>
    </w:p>
    <w:p w:rsidR="00CB1BFC" w:rsidRDefault="00CB1BFC" w:rsidP="00CB1BFC">
      <w:pPr>
        <w:pStyle w:val="gemStandard"/>
        <w:autoSpaceDE w:val="0"/>
        <w:autoSpaceDN w:val="0"/>
        <w:adjustRightInd w:val="0"/>
      </w:pPr>
      <w:r>
        <w:t xml:space="preserve">Mit der Umsetzung dieses Anwendungsfalls wird die Sitzung des Versicherten beendet. Der Versicherte kann keine fachlichen Anwendungsfälle bis zum Start einer neuen Sitzung aufrufen. </w:t>
      </w:r>
      <w:r>
        <w:rPr>
          <w:lang w:eastAsia="de-DE"/>
        </w:rPr>
        <w:t>In der</w:t>
      </w:r>
      <w:r w:rsidRPr="003265C6">
        <w:rPr>
          <w:lang w:eastAsia="de-DE"/>
        </w:rPr>
        <w:t xml:space="preserve"> AdV-App</w:t>
      </w:r>
      <w:r>
        <w:t xml:space="preserve"> und dem AdV-Server liegen keine persistent oder temporär gespeicherten, personenbezogenen oder medizinischen Daten des Versicherten vor. Auf dem Display wird eine neutrale Anzeige dargestellt.</w:t>
      </w:r>
    </w:p>
    <w:p w:rsidR="00CB1BFC" w:rsidRDefault="00CB1BFC" w:rsidP="00CB1BFC">
      <w:pPr>
        <w:pStyle w:val="gemStandard"/>
        <w:tabs>
          <w:tab w:val="left" w:pos="567"/>
        </w:tabs>
        <w:ind w:left="567" w:hanging="567"/>
        <w:rPr>
          <w:b/>
        </w:rPr>
      </w:pPr>
      <w:r>
        <w:rPr>
          <w:rFonts w:ascii="Wingdings" w:hAnsi="Wingdings"/>
          <w:b/>
        </w:rPr>
        <w:sym w:font="Wingdings" w:char="F0D6"/>
      </w:r>
      <w:r>
        <w:rPr>
          <w:b/>
        </w:rPr>
        <w:tab/>
        <w:t xml:space="preserve">AdV-A_2447 </w:t>
      </w:r>
      <w:r w:rsidRPr="003B7A93">
        <w:rPr>
          <w:b/>
          <w:lang w:eastAsia="de-DE"/>
        </w:rPr>
        <w:t xml:space="preserve">AdV-App: </w:t>
      </w:r>
      <w:r>
        <w:rPr>
          <w:b/>
        </w:rPr>
        <w:t>Menüpunkt zum Beenden einer Sitzung</w:t>
      </w:r>
    </w:p>
    <w:p w:rsidR="006B21C7" w:rsidRDefault="00CB1BFC" w:rsidP="00CB1BFC">
      <w:pPr>
        <w:pStyle w:val="gemEinzug"/>
        <w:rPr>
          <w:rFonts w:ascii="Wingdings" w:hAnsi="Wingdings"/>
          <w:b/>
        </w:rPr>
      </w:pPr>
      <w:r w:rsidRPr="003265C6">
        <w:rPr>
          <w:lang w:eastAsia="de-DE"/>
        </w:rPr>
        <w:t xml:space="preserve">Die AdV-App </w:t>
      </w:r>
      <w:r>
        <w:t xml:space="preserve">MUSS dem Nutzer eine Menüoption anbieten, mit der er seine aktuelle Sitzung beenden kann. </w:t>
      </w:r>
    </w:p>
    <w:p w:rsidR="00CB1BFC" w:rsidRPr="006B21C7" w:rsidRDefault="006B21C7" w:rsidP="006B21C7">
      <w:pPr>
        <w:pStyle w:val="gemStandard"/>
      </w:pPr>
      <w:r>
        <w:rPr>
          <w:b/>
        </w:rPr>
        <w:sym w:font="Wingdings" w:char="F0D5"/>
      </w:r>
    </w:p>
    <w:p w:rsidR="00CB1BFC" w:rsidRPr="00FB7E36" w:rsidRDefault="00CB1BFC" w:rsidP="00CB1BFC">
      <w:pPr>
        <w:pStyle w:val="gemStandard"/>
        <w:tabs>
          <w:tab w:val="left" w:pos="567"/>
        </w:tabs>
        <w:ind w:left="567" w:hanging="567"/>
        <w:rPr>
          <w:b/>
        </w:rPr>
      </w:pPr>
      <w:r w:rsidRPr="00FB7E36">
        <w:rPr>
          <w:rFonts w:ascii="Wingdings" w:hAnsi="Wingdings"/>
          <w:b/>
        </w:rPr>
        <w:sym w:font="Wingdings" w:char="F0D6"/>
      </w:r>
      <w:r w:rsidRPr="00FB7E36">
        <w:rPr>
          <w:b/>
        </w:rPr>
        <w:tab/>
      </w:r>
      <w:r>
        <w:rPr>
          <w:b/>
        </w:rPr>
        <w:t xml:space="preserve">AdV-A_2448 </w:t>
      </w:r>
      <w:r w:rsidRPr="003B7A93">
        <w:rPr>
          <w:b/>
          <w:lang w:eastAsia="de-DE"/>
        </w:rPr>
        <w:t xml:space="preserve">AdV-App: </w:t>
      </w:r>
      <w:r w:rsidRPr="00FB7E36">
        <w:rPr>
          <w:b/>
        </w:rPr>
        <w:t>Ziehen der eGK des Versicherten</w:t>
      </w:r>
    </w:p>
    <w:p w:rsidR="006B21C7" w:rsidRDefault="00CB1BFC" w:rsidP="00CB1BFC">
      <w:pPr>
        <w:pStyle w:val="gemEinzug"/>
        <w:rPr>
          <w:rFonts w:ascii="Wingdings" w:hAnsi="Wingdings"/>
          <w:b/>
        </w:rPr>
      </w:pPr>
      <w:r w:rsidRPr="003265C6">
        <w:rPr>
          <w:lang w:eastAsia="de-DE"/>
        </w:rPr>
        <w:t xml:space="preserve">Die AdV-App </w:t>
      </w:r>
      <w:r w:rsidRPr="00FB7E36">
        <w:t>MUSS bei</w:t>
      </w:r>
      <w:r>
        <w:t xml:space="preserve"> dem Ziehen der eGK</w:t>
      </w:r>
      <w:r w:rsidRPr="00FB7E36">
        <w:t xml:space="preserve"> des Versicherten die Sitzung des Versicherten sofort beenden. </w:t>
      </w:r>
    </w:p>
    <w:p w:rsidR="00CB1BFC" w:rsidRPr="006B21C7" w:rsidRDefault="006B21C7" w:rsidP="006B21C7">
      <w:pPr>
        <w:pStyle w:val="gemStandard"/>
      </w:pPr>
      <w:r>
        <w:rPr>
          <w:b/>
        </w:rPr>
        <w:sym w:font="Wingdings" w:char="F0D5"/>
      </w:r>
    </w:p>
    <w:p w:rsidR="00CB1BFC" w:rsidRPr="00FB7E36" w:rsidRDefault="00CB1BFC" w:rsidP="00CB1BFC">
      <w:pPr>
        <w:pStyle w:val="gemStandard"/>
        <w:tabs>
          <w:tab w:val="left" w:pos="567"/>
        </w:tabs>
        <w:ind w:left="567" w:hanging="567"/>
        <w:rPr>
          <w:b/>
        </w:rPr>
      </w:pPr>
      <w:r w:rsidRPr="00FB7E36">
        <w:rPr>
          <w:rFonts w:ascii="Wingdings" w:hAnsi="Wingdings"/>
          <w:b/>
        </w:rPr>
        <w:sym w:font="Wingdings" w:char="F0D6"/>
      </w:r>
      <w:r w:rsidRPr="00FB7E36">
        <w:rPr>
          <w:b/>
        </w:rPr>
        <w:tab/>
      </w:r>
      <w:r>
        <w:rPr>
          <w:b/>
        </w:rPr>
        <w:t xml:space="preserve">AdV-A_2449 </w:t>
      </w:r>
      <w:r w:rsidRPr="003B7A93">
        <w:rPr>
          <w:b/>
          <w:lang w:eastAsia="de-DE"/>
        </w:rPr>
        <w:t xml:space="preserve">AdV-App: </w:t>
      </w:r>
      <w:r>
        <w:rPr>
          <w:b/>
        </w:rPr>
        <w:t>Beenden einer Sitzung in</w:t>
      </w:r>
      <w:r w:rsidRPr="00FB7E36">
        <w:rPr>
          <w:b/>
        </w:rPr>
        <w:t xml:space="preserve"> AdV-</w:t>
      </w:r>
      <w:r>
        <w:rPr>
          <w:b/>
        </w:rPr>
        <w:t>App</w:t>
      </w:r>
    </w:p>
    <w:p w:rsidR="006B21C7" w:rsidRDefault="00CB1BFC" w:rsidP="00CB1BFC">
      <w:pPr>
        <w:pStyle w:val="gemEinzug"/>
        <w:rPr>
          <w:rFonts w:ascii="Wingdings" w:hAnsi="Wingdings"/>
          <w:b/>
        </w:rPr>
      </w:pPr>
      <w:r w:rsidRPr="003265C6">
        <w:rPr>
          <w:lang w:eastAsia="de-DE"/>
        </w:rPr>
        <w:t xml:space="preserve">Die AdV-App </w:t>
      </w:r>
      <w:r w:rsidRPr="00FB7E36">
        <w:t>MUSS das Beenden der Sitzung des angemeldeten Versicherten derart umsetzen</w:t>
      </w:r>
      <w:r>
        <w:t>, dass ein</w:t>
      </w:r>
      <w:r w:rsidRPr="00FB7E36">
        <w:t xml:space="preserve"> ggfs. in der Ausführung befindliche</w:t>
      </w:r>
      <w:r>
        <w:t>r</w:t>
      </w:r>
      <w:r w:rsidRPr="00FB7E36">
        <w:t xml:space="preserve"> </w:t>
      </w:r>
      <w:r>
        <w:t>Anwendungsfall</w:t>
      </w:r>
      <w:r w:rsidRPr="00FB7E36">
        <w:t xml:space="preserve"> </w:t>
      </w:r>
      <w:r>
        <w:t>– welcher inkonsistente Daten auf der eGK hinterlassen könnte – vor dem Ende der Sitzung abgeschlossen</w:t>
      </w:r>
      <w:r w:rsidRPr="00FB7E36">
        <w:t xml:space="preserve"> wird.</w:t>
      </w:r>
      <w:r>
        <w:t xml:space="preserve"> </w:t>
      </w:r>
      <w:r>
        <w:rPr>
          <w:lang w:eastAsia="de-DE"/>
        </w:rPr>
        <w:t>Danach MUSS die AdV-App mit PL_TUC_CARD_RESET ein Reset der gesteckten Karte anfordern</w:t>
      </w:r>
      <w:r w:rsidR="009C4C62" w:rsidRPr="00E5293F">
        <w:rPr>
          <w:lang w:eastAsia="de-DE"/>
        </w:rPr>
        <w:t>, die TLS Verbindung zum AdV-Server beenden</w:t>
      </w:r>
      <w:r w:rsidRPr="00E5293F">
        <w:rPr>
          <w:lang w:eastAsia="de-DE"/>
        </w:rPr>
        <w:t xml:space="preserve"> und den Versicherten zum Zie</w:t>
      </w:r>
      <w:r>
        <w:rPr>
          <w:lang w:eastAsia="de-DE"/>
        </w:rPr>
        <w:t>hen der eGK auffordern.</w:t>
      </w:r>
      <w:r w:rsidRPr="00FB7E36">
        <w:t xml:space="preserve"> </w:t>
      </w:r>
    </w:p>
    <w:p w:rsidR="00CB1BFC" w:rsidRPr="006B21C7" w:rsidRDefault="006B21C7" w:rsidP="006B21C7">
      <w:pPr>
        <w:pStyle w:val="gemStandard"/>
      </w:pPr>
      <w:r>
        <w:rPr>
          <w:b/>
        </w:rPr>
        <w:sym w:font="Wingdings" w:char="F0D5"/>
      </w:r>
    </w:p>
    <w:p w:rsidR="00CB1BFC" w:rsidRDefault="00CB1BFC" w:rsidP="00CB1BFC">
      <w:pPr>
        <w:pStyle w:val="gemStandard"/>
        <w:tabs>
          <w:tab w:val="left" w:pos="567"/>
        </w:tabs>
        <w:ind w:left="567" w:hanging="567"/>
        <w:rPr>
          <w:b/>
        </w:rPr>
      </w:pPr>
      <w:r>
        <w:rPr>
          <w:rFonts w:ascii="Wingdings" w:hAnsi="Wingdings"/>
          <w:b/>
        </w:rPr>
        <w:sym w:font="Wingdings" w:char="F0D6"/>
      </w:r>
      <w:r>
        <w:rPr>
          <w:b/>
        </w:rPr>
        <w:tab/>
        <w:t xml:space="preserve">AdV-A_2450 </w:t>
      </w:r>
      <w:r w:rsidRPr="003B7A93">
        <w:rPr>
          <w:b/>
          <w:lang w:eastAsia="de-DE"/>
        </w:rPr>
        <w:t xml:space="preserve">AdV-App: </w:t>
      </w:r>
      <w:r>
        <w:rPr>
          <w:b/>
        </w:rPr>
        <w:t>Darstellung einer neutralen Anzeige</w:t>
      </w:r>
    </w:p>
    <w:p w:rsidR="006B21C7" w:rsidRDefault="00CB1BFC" w:rsidP="00CB1BFC">
      <w:pPr>
        <w:pStyle w:val="gemEinzug"/>
        <w:rPr>
          <w:rFonts w:ascii="Wingdings" w:hAnsi="Wingdings"/>
          <w:b/>
        </w:rPr>
      </w:pPr>
      <w:r w:rsidRPr="003265C6">
        <w:rPr>
          <w:lang w:eastAsia="de-DE"/>
        </w:rPr>
        <w:lastRenderedPageBreak/>
        <w:t xml:space="preserve">Die AdV-App </w:t>
      </w:r>
      <w:r>
        <w:t xml:space="preserve">MUSS nach dem Beenden einer Sitzung auf dem Bildschirm eine neutrale Anzeige, insbesondere ohne Daten des Versicherten, darstellen. </w:t>
      </w:r>
    </w:p>
    <w:p w:rsidR="00CB1BFC" w:rsidRPr="006B21C7" w:rsidRDefault="006B21C7" w:rsidP="006B21C7">
      <w:pPr>
        <w:pStyle w:val="gemStandard"/>
      </w:pPr>
      <w:r>
        <w:rPr>
          <w:b/>
        </w:rPr>
        <w:sym w:font="Wingdings" w:char="F0D5"/>
      </w:r>
    </w:p>
    <w:p w:rsidR="00CB1BFC" w:rsidRPr="003B7A93" w:rsidRDefault="00CB1BFC" w:rsidP="00CB1BFC">
      <w:pPr>
        <w:pStyle w:val="gemStandard"/>
      </w:pPr>
    </w:p>
    <w:p w:rsidR="00CB1BFC" w:rsidRPr="003B7A93" w:rsidRDefault="00CB1BFC" w:rsidP="006B21C7">
      <w:pPr>
        <w:pStyle w:val="berschrift3"/>
      </w:pPr>
      <w:bookmarkStart w:id="167" w:name="_Ref467756747"/>
      <w:bookmarkStart w:id="168" w:name="_Ref467756756"/>
      <w:bookmarkStart w:id="169" w:name="_Hlk467595054"/>
      <w:bookmarkStart w:id="170" w:name="_Toc501706214"/>
      <w:r w:rsidRPr="003B7A93">
        <w:t>Übergreifende Vorbedingungen</w:t>
      </w:r>
      <w:bookmarkEnd w:id="167"/>
      <w:bookmarkEnd w:id="168"/>
      <w:bookmarkEnd w:id="170"/>
    </w:p>
    <w:p w:rsidR="00CB1BFC" w:rsidRDefault="00CB1BFC" w:rsidP="00CB1BFC">
      <w:pPr>
        <w:pStyle w:val="gemStandard"/>
      </w:pPr>
      <w:r w:rsidRPr="003B7A93">
        <w:t xml:space="preserve">Die </w:t>
      </w:r>
      <w:r>
        <w:t xml:space="preserve">ab Kapitel </w:t>
      </w:r>
      <w:r>
        <w:fldChar w:fldCharType="begin"/>
      </w:r>
      <w:r>
        <w:instrText xml:space="preserve"> REF _Ref471403824 \r \h </w:instrText>
      </w:r>
      <w:r>
        <w:fldChar w:fldCharType="separate"/>
      </w:r>
      <w:r w:rsidR="00CD2AF7">
        <w:t>6.1.5</w:t>
      </w:r>
      <w:r>
        <w:fldChar w:fldCharType="end"/>
      </w:r>
      <w:r w:rsidRPr="003B7A93">
        <w:t xml:space="preserve"> beschriebenen fachlichen Anwendungsfälle werden durch den Versicherten eigenständig ausgeführt, die AdV-App ruft die dort benannten Operationen nur bei explizitem Wunsch des Versicherten auf. Folgende Vorbedingungen müssen beim Start jedes Anwendungsfalls erfüllt sein.</w:t>
      </w:r>
    </w:p>
    <w:p w:rsidR="00CB1BFC" w:rsidRPr="003B7A93" w:rsidRDefault="00CB1BFC" w:rsidP="006023B7">
      <w:pPr>
        <w:keepNext/>
        <w:tabs>
          <w:tab w:val="left" w:pos="567"/>
        </w:tabs>
        <w:ind w:left="567" w:hanging="567"/>
        <w:rPr>
          <w:b/>
        </w:rPr>
      </w:pPr>
      <w:r w:rsidRPr="003B7A93">
        <w:rPr>
          <w:rFonts w:ascii="Wingdings" w:hAnsi="Wingdings"/>
          <w:b/>
        </w:rPr>
        <w:sym w:font="Wingdings" w:char="F0D6"/>
      </w:r>
      <w:r w:rsidRPr="003B7A93">
        <w:rPr>
          <w:b/>
        </w:rPr>
        <w:tab/>
      </w:r>
      <w:r>
        <w:rPr>
          <w:b/>
        </w:rPr>
        <w:t xml:space="preserve">AdV-A_2451 </w:t>
      </w:r>
      <w:r w:rsidRPr="003B7A93">
        <w:rPr>
          <w:b/>
        </w:rPr>
        <w:t>AdV-App</w:t>
      </w:r>
      <w:r>
        <w:rPr>
          <w:b/>
        </w:rPr>
        <w:t>:</w:t>
      </w:r>
      <w:r w:rsidRPr="003B7A93">
        <w:rPr>
          <w:b/>
        </w:rPr>
        <w:t xml:space="preserve"> </w:t>
      </w:r>
      <w:r>
        <w:rPr>
          <w:b/>
        </w:rPr>
        <w:t>Übergreifende Vorbedingung</w:t>
      </w:r>
    </w:p>
    <w:p w:rsidR="00CB1BFC" w:rsidRDefault="00CB1BFC" w:rsidP="00CB1BFC">
      <w:pPr>
        <w:ind w:left="567"/>
      </w:pPr>
      <w:r w:rsidRPr="003B7A93">
        <w:t xml:space="preserve">Die AdV-App MUSS </w:t>
      </w:r>
      <w:r>
        <w:t xml:space="preserve">die </w:t>
      </w:r>
      <w:r w:rsidRPr="00FB7E36">
        <w:t xml:space="preserve">Zulässigkeit </w:t>
      </w:r>
      <w:r>
        <w:t>aller Anwendungsfä</w:t>
      </w:r>
      <w:r w:rsidRPr="00FB7E36">
        <w:t>ll</w:t>
      </w:r>
      <w:r>
        <w:t>e</w:t>
      </w:r>
      <w:r w:rsidRPr="00FB7E36">
        <w:t xml:space="preserve"> in Abhängigkeit von folgenden Kriterien</w:t>
      </w:r>
      <w:r>
        <w:t xml:space="preserve"> sicherstellen</w:t>
      </w:r>
      <w:r w:rsidRPr="00FB7E36">
        <w:t>:</w:t>
      </w:r>
    </w:p>
    <w:p w:rsidR="006023B7" w:rsidRDefault="006023B7" w:rsidP="00CB1BFC">
      <w:pPr>
        <w:ind w:left="567"/>
      </w:pPr>
    </w:p>
    <w:p w:rsidR="00CB1BFC" w:rsidRPr="003B7A93" w:rsidRDefault="00CB1BFC" w:rsidP="00B41E10">
      <w:pPr>
        <w:pStyle w:val="Beschriftung"/>
        <w:keepNext/>
      </w:pPr>
      <w:bookmarkStart w:id="171" w:name="_Toc501017882"/>
      <w:r w:rsidRPr="003B7A93">
        <w:t xml:space="preserve">Tabelle </w:t>
      </w:r>
      <w:r w:rsidR="006B21C7">
        <w:fldChar w:fldCharType="begin"/>
      </w:r>
      <w:r w:rsidR="006B21C7">
        <w:instrText xml:space="preserve"> SEQ Tabelle \* ARABIC </w:instrText>
      </w:r>
      <w:r w:rsidR="006B21C7">
        <w:fldChar w:fldCharType="separate"/>
      </w:r>
      <w:r w:rsidR="00CD2AF7">
        <w:rPr>
          <w:noProof/>
        </w:rPr>
        <w:t>6</w:t>
      </w:r>
      <w:r w:rsidR="006B21C7">
        <w:rPr>
          <w:noProof/>
        </w:rPr>
        <w:fldChar w:fldCharType="end"/>
      </w:r>
      <w:r w:rsidRPr="003B7A93">
        <w:t xml:space="preserve">: </w:t>
      </w:r>
      <w:r w:rsidRPr="0086154F">
        <w:t>TAB_ADV_320 – Übergreifende Vorbedingungen</w:t>
      </w:r>
      <w:bookmarkEnd w:id="171"/>
    </w:p>
    <w:tbl>
      <w:tblPr>
        <w:tblStyle w:val="Tabellenraster"/>
        <w:tblW w:w="8897" w:type="dxa"/>
        <w:tblLayout w:type="fixed"/>
        <w:tblLook w:val="04A0" w:firstRow="1" w:lastRow="0" w:firstColumn="1" w:lastColumn="0" w:noHBand="0" w:noVBand="1"/>
      </w:tblPr>
      <w:tblGrid>
        <w:gridCol w:w="8897"/>
      </w:tblGrid>
      <w:tr w:rsidR="007D5841" w:rsidTr="00CB1BFC">
        <w:tc>
          <w:tcPr>
            <w:tcW w:w="8897" w:type="dxa"/>
            <w:shd w:val="clear" w:color="auto" w:fill="D9D9D9" w:themeFill="background1" w:themeFillShade="D9"/>
          </w:tcPr>
          <w:p w:rsidR="00CB1BFC" w:rsidRPr="003B7A93" w:rsidRDefault="00CB1BFC" w:rsidP="00B41E10">
            <w:pPr>
              <w:pStyle w:val="gemtab11ptAbstand"/>
              <w:keepNext/>
              <w:rPr>
                <w:rFonts w:eastAsia="Times New Roman" w:cs="Arial"/>
                <w:b/>
                <w:sz w:val="20"/>
                <w:szCs w:val="22"/>
                <w:lang w:eastAsia="de-DE"/>
              </w:rPr>
            </w:pPr>
            <w:r w:rsidRPr="003B7A93">
              <w:rPr>
                <w:rFonts w:eastAsia="Times New Roman" w:cs="Arial"/>
                <w:b/>
                <w:sz w:val="20"/>
                <w:szCs w:val="22"/>
                <w:lang w:eastAsia="de-DE"/>
              </w:rPr>
              <w:t>Erfolgsbedingung</w:t>
            </w:r>
          </w:p>
        </w:tc>
      </w:tr>
      <w:tr w:rsidR="007D5841" w:rsidTr="00CB1BFC">
        <w:tc>
          <w:tcPr>
            <w:tcW w:w="8897" w:type="dxa"/>
          </w:tcPr>
          <w:p w:rsidR="00CB1BFC" w:rsidRPr="00015E2A" w:rsidRDefault="00CB1BFC" w:rsidP="00CB1BFC">
            <w:pPr>
              <w:pStyle w:val="gemStandard"/>
              <w:numPr>
                <w:ilvl w:val="0"/>
                <w:numId w:val="10"/>
              </w:numPr>
              <w:rPr>
                <w:sz w:val="20"/>
                <w:szCs w:val="20"/>
              </w:rPr>
            </w:pPr>
            <w:r w:rsidRPr="00015E2A">
              <w:rPr>
                <w:sz w:val="20"/>
                <w:szCs w:val="20"/>
              </w:rPr>
              <w:t>Der Anwendungsfall „</w:t>
            </w:r>
            <w:r w:rsidR="00D042EA" w:rsidRPr="00D042EA">
              <w:rPr>
                <w:sz w:val="20"/>
                <w:szCs w:val="20"/>
              </w:rPr>
              <w:t>Starten einer Sitzung</w:t>
            </w:r>
            <w:r w:rsidRPr="00015E2A">
              <w:rPr>
                <w:sz w:val="20"/>
                <w:szCs w:val="20"/>
              </w:rPr>
              <w:t>“ wurde erfolgreich ausgeführt.</w:t>
            </w:r>
          </w:p>
          <w:p w:rsidR="00CB1BFC" w:rsidRPr="00015E2A" w:rsidRDefault="00CB1BFC" w:rsidP="00D042EA">
            <w:pPr>
              <w:pStyle w:val="gemStandard"/>
              <w:numPr>
                <w:ilvl w:val="0"/>
                <w:numId w:val="10"/>
              </w:numPr>
              <w:rPr>
                <w:rFonts w:eastAsia="Times New Roman" w:cs="Arial"/>
                <w:sz w:val="20"/>
                <w:lang w:eastAsia="de-DE"/>
              </w:rPr>
            </w:pPr>
            <w:r w:rsidRPr="00015E2A">
              <w:rPr>
                <w:sz w:val="20"/>
                <w:szCs w:val="20"/>
              </w:rPr>
              <w:t>Die eGK des Versicherten wird für die Nutzung in den Anwendungsfällen für den Zeitraum der Sitzung eindeutig identifiziert.</w:t>
            </w:r>
          </w:p>
        </w:tc>
      </w:tr>
    </w:tbl>
    <w:p w:rsidR="006B21C7" w:rsidRDefault="006B21C7" w:rsidP="00CB1BFC">
      <w:pPr>
        <w:ind w:left="567"/>
        <w:rPr>
          <w:rFonts w:ascii="Wingdings" w:hAnsi="Wingdings"/>
          <w:b/>
        </w:rPr>
      </w:pPr>
    </w:p>
    <w:p w:rsidR="00CB1BFC" w:rsidRPr="006B21C7" w:rsidRDefault="006B21C7" w:rsidP="00CB1BFC">
      <w:pPr>
        <w:ind w:left="567"/>
      </w:pPr>
      <w:r>
        <w:rPr>
          <w:rFonts w:ascii="Wingdings" w:hAnsi="Wingdings"/>
          <w:b/>
        </w:rPr>
        <w:sym w:font="Wingdings" w:char="F0D5"/>
      </w:r>
    </w:p>
    <w:p w:rsidR="00CB1BFC" w:rsidRDefault="00CB1BFC" w:rsidP="00CB1BFC">
      <w:pPr>
        <w:pStyle w:val="gemStandard"/>
      </w:pPr>
    </w:p>
    <w:p w:rsidR="00CB1BFC" w:rsidRPr="003B7A93" w:rsidRDefault="00CB1BFC" w:rsidP="00CB1BFC">
      <w:pPr>
        <w:tabs>
          <w:tab w:val="left" w:pos="567"/>
        </w:tabs>
        <w:ind w:left="567" w:hanging="567"/>
        <w:rPr>
          <w:b/>
        </w:rPr>
      </w:pPr>
      <w:r w:rsidRPr="003B7A93">
        <w:rPr>
          <w:rFonts w:ascii="Wingdings" w:hAnsi="Wingdings"/>
          <w:b/>
        </w:rPr>
        <w:sym w:font="Wingdings" w:char="F0D6"/>
      </w:r>
      <w:r w:rsidRPr="003B7A93">
        <w:rPr>
          <w:b/>
        </w:rPr>
        <w:tab/>
      </w:r>
      <w:r>
        <w:rPr>
          <w:b/>
        </w:rPr>
        <w:t xml:space="preserve">AdV-A_2452 </w:t>
      </w:r>
      <w:r w:rsidRPr="003B7A93">
        <w:rPr>
          <w:b/>
        </w:rPr>
        <w:t>AdV-App</w:t>
      </w:r>
      <w:r>
        <w:rPr>
          <w:b/>
        </w:rPr>
        <w:t>:</w:t>
      </w:r>
      <w:r w:rsidRPr="003B7A93">
        <w:rPr>
          <w:b/>
        </w:rPr>
        <w:t xml:space="preserve"> </w:t>
      </w:r>
      <w:r w:rsidRPr="001E1266">
        <w:rPr>
          <w:b/>
        </w:rPr>
        <w:t>Zulässigkeit der Anwendungsfälle</w:t>
      </w:r>
    </w:p>
    <w:p w:rsidR="00CB1BFC" w:rsidRPr="00FB7E36" w:rsidRDefault="00CB1BFC" w:rsidP="00CB1BFC">
      <w:pPr>
        <w:ind w:left="567"/>
      </w:pPr>
      <w:r w:rsidRPr="003B7A93">
        <w:t xml:space="preserve">Die AdV-App MUSS </w:t>
      </w:r>
      <w:r>
        <w:t xml:space="preserve">die </w:t>
      </w:r>
      <w:r w:rsidRPr="00FB7E36">
        <w:t>Zulässigkeit des Anwendungsfalls in Abhängigkeit von folgenden Kriterien</w:t>
      </w:r>
      <w:r>
        <w:t xml:space="preserve"> sicherstellen</w:t>
      </w:r>
      <w:r w:rsidRPr="00FB7E36">
        <w:t>:</w:t>
      </w:r>
    </w:p>
    <w:p w:rsidR="00CB1BFC" w:rsidRPr="00FB7E36" w:rsidRDefault="00CB1BFC" w:rsidP="00CB1BFC">
      <w:pPr>
        <w:pStyle w:val="gemStandard"/>
        <w:ind w:left="371" w:firstLine="709"/>
      </w:pPr>
      <w:r w:rsidRPr="00FB7E36">
        <w:t>VerificationResult</w:t>
      </w:r>
    </w:p>
    <w:p w:rsidR="00CB1BFC" w:rsidRPr="00FB7E36" w:rsidRDefault="00CB1BFC" w:rsidP="00CB1BFC">
      <w:pPr>
        <w:pStyle w:val="gemStandard"/>
        <w:numPr>
          <w:ilvl w:val="1"/>
          <w:numId w:val="11"/>
        </w:numPr>
        <w:jc w:val="left"/>
      </w:pPr>
      <w:r w:rsidRPr="00FB7E36">
        <w:t xml:space="preserve">K1: Echtheit eGK: </w:t>
      </w:r>
      <w:r w:rsidRPr="00FB7E36">
        <w:rPr>
          <w:rFonts w:ascii="Courier New" w:hAnsi="Courier New" w:cs="Courier New"/>
        </w:rPr>
        <w:t xml:space="preserve">Authentic </w:t>
      </w:r>
      <w:r w:rsidRPr="004F42B9">
        <w:rPr>
          <w:rFonts w:ascii="Courier New" w:hAnsi="Courier New" w:cs="Courier New"/>
        </w:rPr>
        <w:t>[ja / nein / Prüffehler]</w:t>
      </w:r>
    </w:p>
    <w:p w:rsidR="00CB1BFC" w:rsidRPr="004F42B9" w:rsidRDefault="00CB1BFC" w:rsidP="00CB1BFC">
      <w:pPr>
        <w:pStyle w:val="gemStandard"/>
        <w:numPr>
          <w:ilvl w:val="1"/>
          <w:numId w:val="11"/>
        </w:numPr>
        <w:jc w:val="left"/>
      </w:pPr>
      <w:r w:rsidRPr="004F42B9">
        <w:t>K2: Status des DF.HCA</w:t>
      </w:r>
      <w:r>
        <w:t xml:space="preserve"> (Gesundheitsanwendung)</w:t>
      </w:r>
      <w:r w:rsidRPr="004F42B9">
        <w:t xml:space="preserve">: </w:t>
      </w:r>
      <w:r w:rsidRPr="004F42B9">
        <w:rPr>
          <w:rFonts w:ascii="Courier New" w:hAnsi="Courier New" w:cs="Courier New"/>
        </w:rPr>
        <w:t>[aktiv / nicht aktiv / Prüffehler]</w:t>
      </w:r>
    </w:p>
    <w:p w:rsidR="00CB1BFC" w:rsidRDefault="00CB1BFC" w:rsidP="00CB1BFC">
      <w:pPr>
        <w:pStyle w:val="gemStandard"/>
        <w:numPr>
          <w:ilvl w:val="1"/>
          <w:numId w:val="11"/>
        </w:numPr>
        <w:jc w:val="left"/>
        <w:rPr>
          <w:rFonts w:ascii="Courier New" w:hAnsi="Courier New" w:cs="Courier New"/>
        </w:rPr>
      </w:pPr>
      <w:r w:rsidRPr="00FB7E36">
        <w:t xml:space="preserve">K3: X.509 </w:t>
      </w:r>
      <w:r>
        <w:t>(</w:t>
      </w:r>
      <w:r w:rsidRPr="00D10ED3">
        <w:t>Karteninhaberzertifikat</w:t>
      </w:r>
      <w:r>
        <w:t>)</w:t>
      </w:r>
      <w:r w:rsidRPr="00FB7E36">
        <w:t xml:space="preserve"> Gültigkeit: </w:t>
      </w:r>
      <w:r w:rsidRPr="00FB7E36">
        <w:rPr>
          <w:rFonts w:ascii="Courier New" w:hAnsi="Courier New" w:cs="Courier New"/>
        </w:rPr>
        <w:t xml:space="preserve">Valid </w:t>
      </w:r>
    </w:p>
    <w:p w:rsidR="00CB1BFC" w:rsidRDefault="00CB1BFC" w:rsidP="00CB1BFC">
      <w:pPr>
        <w:pStyle w:val="gemStandard"/>
        <w:ind w:left="1800"/>
        <w:jc w:val="left"/>
        <w:rPr>
          <w:rFonts w:ascii="Courier New" w:hAnsi="Courier New" w:cs="Courier New"/>
        </w:rPr>
      </w:pPr>
      <w:r w:rsidRPr="00FB7E36">
        <w:rPr>
          <w:rFonts w:ascii="Courier New" w:hAnsi="Courier New" w:cs="Courier New"/>
        </w:rPr>
        <w:t>[TRUE</w:t>
      </w:r>
      <w:r>
        <w:rPr>
          <w:rFonts w:ascii="Courier New" w:hAnsi="Courier New" w:cs="Courier New"/>
        </w:rPr>
        <w:t xml:space="preserve"> (</w:t>
      </w:r>
      <w:r w:rsidRPr="00297E0E">
        <w:rPr>
          <w:rFonts w:ascii="Courier New" w:hAnsi="Courier New" w:cs="Courier New"/>
        </w:rPr>
        <w:t>zeitlich gültig &amp; mathematisch gültig</w:t>
      </w:r>
      <w:r>
        <w:rPr>
          <w:rFonts w:ascii="Courier New" w:hAnsi="Courier New" w:cs="Courier New"/>
        </w:rPr>
        <w:t>)</w:t>
      </w:r>
      <w:r w:rsidRPr="00FB7E36">
        <w:rPr>
          <w:rFonts w:ascii="Courier New" w:hAnsi="Courier New" w:cs="Courier New"/>
        </w:rPr>
        <w:t xml:space="preserve">, </w:t>
      </w:r>
    </w:p>
    <w:p w:rsidR="00CB1BFC" w:rsidRPr="00297E0E" w:rsidRDefault="00CB1BFC" w:rsidP="00CB1BFC">
      <w:pPr>
        <w:pStyle w:val="gemStandard"/>
        <w:ind w:left="1800"/>
        <w:jc w:val="left"/>
        <w:rPr>
          <w:rFonts w:ascii="Courier New" w:hAnsi="Courier New" w:cs="Courier New"/>
        </w:rPr>
      </w:pPr>
      <w:r w:rsidRPr="00FB7E36">
        <w:rPr>
          <w:rFonts w:ascii="Courier New" w:hAnsi="Courier New" w:cs="Courier New"/>
        </w:rPr>
        <w:t>FALSE</w:t>
      </w:r>
      <w:r>
        <w:rPr>
          <w:rFonts w:ascii="Courier New" w:hAnsi="Courier New" w:cs="Courier New"/>
        </w:rPr>
        <w:t xml:space="preserve"> (</w:t>
      </w:r>
      <w:r w:rsidRPr="00297E0E">
        <w:rPr>
          <w:rFonts w:ascii="Courier New" w:hAnsi="Courier New" w:cs="Courier New"/>
        </w:rPr>
        <w:t>zeitlich oder mathematisch ungültig bzw. Prüffehler</w:t>
      </w:r>
      <w:r>
        <w:rPr>
          <w:rFonts w:ascii="Courier New" w:hAnsi="Courier New" w:cs="Courier New"/>
        </w:rPr>
        <w:t>)</w:t>
      </w:r>
      <w:r w:rsidRPr="00FB7E36">
        <w:rPr>
          <w:rFonts w:ascii="Courier New" w:hAnsi="Courier New" w:cs="Courier New"/>
        </w:rPr>
        <w:t>]</w:t>
      </w:r>
    </w:p>
    <w:p w:rsidR="00CB1BFC" w:rsidRDefault="00CB1BFC" w:rsidP="00CB1BFC">
      <w:pPr>
        <w:pStyle w:val="gemStandard"/>
        <w:numPr>
          <w:ilvl w:val="1"/>
          <w:numId w:val="11"/>
        </w:numPr>
        <w:jc w:val="left"/>
        <w:rPr>
          <w:lang w:val="en-US"/>
        </w:rPr>
      </w:pPr>
      <w:r w:rsidRPr="00297E0E">
        <w:rPr>
          <w:lang w:val="en-US"/>
        </w:rPr>
        <w:t xml:space="preserve">K4: X.509 (Karteninhaberzertifikat) Status: </w:t>
      </w:r>
      <w:r w:rsidRPr="00297E0E">
        <w:rPr>
          <w:rFonts w:ascii="Courier New" w:hAnsi="Courier New" w:cs="Courier New"/>
          <w:lang w:val="en-US"/>
        </w:rPr>
        <w:t>CertificateResult</w:t>
      </w:r>
      <w:r w:rsidRPr="00297E0E">
        <w:rPr>
          <w:lang w:val="en-US"/>
        </w:rPr>
        <w:t xml:space="preserve"> </w:t>
      </w:r>
    </w:p>
    <w:p w:rsidR="00CB1BFC" w:rsidRDefault="00CB1BFC" w:rsidP="00CB1BFC">
      <w:pPr>
        <w:pStyle w:val="gemStandard"/>
        <w:ind w:left="2127"/>
        <w:jc w:val="left"/>
        <w:rPr>
          <w:rFonts w:ascii="Courier New" w:hAnsi="Courier New" w:cs="Courier New"/>
          <w:lang w:val="en-US"/>
        </w:rPr>
      </w:pPr>
      <w:r w:rsidRPr="00297E0E">
        <w:rPr>
          <w:rFonts w:ascii="Courier New" w:hAnsi="Courier New" w:cs="Courier New"/>
          <w:lang w:val="en-US"/>
        </w:rPr>
        <w:lastRenderedPageBreak/>
        <w:t>[</w:t>
      </w:r>
      <w:r w:rsidRPr="00FB7E36">
        <w:rPr>
          <w:rFonts w:ascii="Courier New" w:hAnsi="Courier New" w:cs="Courier New"/>
          <w:lang w:val="en-US"/>
        </w:rPr>
        <w:t>OK</w:t>
      </w:r>
      <w:r>
        <w:rPr>
          <w:rFonts w:ascii="Courier New" w:hAnsi="Courier New" w:cs="Courier New"/>
          <w:lang w:val="en-US"/>
        </w:rPr>
        <w:t xml:space="preserve"> (</w:t>
      </w:r>
      <w:r w:rsidRPr="00297E0E">
        <w:rPr>
          <w:rFonts w:ascii="Courier New" w:hAnsi="Courier New" w:cs="Courier New"/>
          <w:lang w:val="en-US"/>
        </w:rPr>
        <w:t>Online gültig</w:t>
      </w:r>
      <w:r>
        <w:rPr>
          <w:rFonts w:ascii="Courier New" w:hAnsi="Courier New" w:cs="Courier New"/>
          <w:lang w:val="en-US"/>
        </w:rPr>
        <w:t>)</w:t>
      </w:r>
      <w:r w:rsidRPr="00FB7E36">
        <w:rPr>
          <w:rFonts w:ascii="Courier New" w:hAnsi="Courier New" w:cs="Courier New"/>
          <w:lang w:val="en-US"/>
        </w:rPr>
        <w:t xml:space="preserve">, </w:t>
      </w:r>
    </w:p>
    <w:p w:rsidR="00CB1BFC" w:rsidRDefault="00CB1BFC" w:rsidP="00CB1BFC">
      <w:pPr>
        <w:pStyle w:val="gemStandard"/>
        <w:ind w:left="2127"/>
        <w:jc w:val="left"/>
        <w:rPr>
          <w:rFonts w:ascii="Courier New" w:hAnsi="Courier New" w:cs="Courier New"/>
          <w:lang w:val="en-US"/>
        </w:rPr>
      </w:pPr>
      <w:r w:rsidRPr="00FB7E36">
        <w:rPr>
          <w:rFonts w:ascii="Courier New" w:hAnsi="Courier New" w:cs="Courier New"/>
          <w:lang w:val="en-US"/>
        </w:rPr>
        <w:t>REVOKED</w:t>
      </w:r>
      <w:r>
        <w:rPr>
          <w:rFonts w:ascii="Courier New" w:hAnsi="Courier New" w:cs="Courier New"/>
          <w:lang w:val="en-US"/>
        </w:rPr>
        <w:t xml:space="preserve"> (</w:t>
      </w:r>
      <w:r w:rsidRPr="00297E0E">
        <w:rPr>
          <w:rFonts w:ascii="Courier New" w:hAnsi="Courier New" w:cs="Courier New"/>
          <w:lang w:val="en-US"/>
        </w:rPr>
        <w:t>Online gesperrt</w:t>
      </w:r>
      <w:r>
        <w:rPr>
          <w:rFonts w:ascii="Courier New" w:hAnsi="Courier New" w:cs="Courier New"/>
          <w:lang w:val="en-US"/>
        </w:rPr>
        <w:t>)</w:t>
      </w:r>
      <w:r w:rsidRPr="00FB7E36">
        <w:rPr>
          <w:rFonts w:ascii="Courier New" w:hAnsi="Courier New" w:cs="Courier New"/>
          <w:lang w:val="en-US"/>
        </w:rPr>
        <w:t xml:space="preserve">, </w:t>
      </w:r>
    </w:p>
    <w:p w:rsidR="00CB1BFC" w:rsidRPr="00297E0E" w:rsidRDefault="00CB1BFC" w:rsidP="00CB1BFC">
      <w:pPr>
        <w:pStyle w:val="gemStandard"/>
        <w:ind w:left="2127"/>
        <w:jc w:val="left"/>
        <w:rPr>
          <w:rFonts w:ascii="Courier New" w:hAnsi="Courier New" w:cs="Courier New"/>
          <w:lang w:val="en-US"/>
        </w:rPr>
      </w:pPr>
      <w:r w:rsidRPr="00FB7E36">
        <w:rPr>
          <w:rFonts w:ascii="Courier New" w:hAnsi="Courier New" w:cs="Courier New"/>
          <w:lang w:val="en-US"/>
        </w:rPr>
        <w:t>UNKOWN</w:t>
      </w:r>
      <w:r>
        <w:rPr>
          <w:rFonts w:ascii="Courier New" w:hAnsi="Courier New" w:cs="Courier New"/>
          <w:lang w:val="en-US"/>
        </w:rPr>
        <w:t>(</w:t>
      </w:r>
      <w:r w:rsidRPr="00297E0E">
        <w:rPr>
          <w:rFonts w:ascii="Courier New" w:hAnsi="Courier New" w:cs="Courier New"/>
          <w:lang w:val="en-US"/>
        </w:rPr>
        <w:t>Onlinestatus unbekannt|Prüffehler</w:t>
      </w:r>
      <w:r>
        <w:rPr>
          <w:rFonts w:ascii="Courier New" w:hAnsi="Courier New" w:cs="Courier New"/>
          <w:lang w:val="en-US"/>
        </w:rPr>
        <w:t>)</w:t>
      </w:r>
      <w:r w:rsidRPr="00297E0E">
        <w:rPr>
          <w:rFonts w:ascii="Courier New" w:hAnsi="Courier New" w:cs="Courier New"/>
          <w:lang w:val="en-US"/>
        </w:rPr>
        <w:t>]</w:t>
      </w:r>
    </w:p>
    <w:p w:rsidR="00CB1BFC" w:rsidRPr="00FB7E36" w:rsidRDefault="00CB1BFC" w:rsidP="00CB1BFC">
      <w:pPr>
        <w:pStyle w:val="gemStandard"/>
        <w:ind w:left="1080"/>
        <w:jc w:val="left"/>
        <w:rPr>
          <w:lang w:val="en-US"/>
        </w:rPr>
      </w:pPr>
      <w:r w:rsidRPr="00FB7E36">
        <w:rPr>
          <w:lang w:val="en-US"/>
        </w:rPr>
        <w:t>Application</w:t>
      </w:r>
    </w:p>
    <w:p w:rsidR="00CB1BFC" w:rsidRPr="005D373D" w:rsidRDefault="00CB1BFC" w:rsidP="00CB1BFC">
      <w:pPr>
        <w:pStyle w:val="gemStandard"/>
        <w:numPr>
          <w:ilvl w:val="1"/>
          <w:numId w:val="11"/>
        </w:numPr>
        <w:jc w:val="left"/>
        <w:rPr>
          <w:rFonts w:ascii="Courier New" w:hAnsi="Courier New" w:cs="Courier New"/>
        </w:rPr>
      </w:pPr>
      <w:r w:rsidRPr="005D373D">
        <w:t xml:space="preserve">K5: </w:t>
      </w:r>
      <w:r w:rsidRPr="00D42783">
        <w:t>Status der Anwendungen auf der eGK</w:t>
      </w:r>
      <w:r w:rsidRPr="005D373D">
        <w:t xml:space="preserve"> je Anwendung </w:t>
      </w:r>
      <w:r w:rsidRPr="005D373D">
        <w:rPr>
          <w:rFonts w:ascii="Courier New" w:hAnsi="Courier New" w:cs="Courier New"/>
        </w:rPr>
        <w:t>[AVAILABLE, HIDDEN, ABSENT</w:t>
      </w:r>
      <w:r>
        <w:rPr>
          <w:rFonts w:ascii="Courier New" w:hAnsi="Courier New" w:cs="Courier New"/>
        </w:rPr>
        <w:t xml:space="preserve">, </w:t>
      </w:r>
      <w:r w:rsidRPr="005D373D">
        <w:rPr>
          <w:rFonts w:ascii="Courier New" w:hAnsi="Courier New" w:cs="Courier New"/>
        </w:rPr>
        <w:t>TERMINATED]</w:t>
      </w:r>
    </w:p>
    <w:p w:rsidR="00CB1BFC" w:rsidRDefault="00CB1BFC" w:rsidP="00CB1BFC">
      <w:pPr>
        <w:pStyle w:val="gemStandard"/>
        <w:numPr>
          <w:ilvl w:val="1"/>
          <w:numId w:val="11"/>
        </w:numPr>
        <w:jc w:val="left"/>
      </w:pPr>
      <w:r w:rsidRPr="005D373D">
        <w:t xml:space="preserve">K6: </w:t>
      </w:r>
      <w:r w:rsidRPr="00D42783">
        <w:t>Status der PINs der eGK</w:t>
      </w:r>
      <w:r w:rsidRPr="005D373D">
        <w:t xml:space="preserve"> je Anwendung </w:t>
      </w:r>
    </w:p>
    <w:p w:rsidR="00CB1BFC" w:rsidRDefault="00CB1BFC" w:rsidP="00CB1BFC">
      <w:pPr>
        <w:pStyle w:val="gemStandard"/>
        <w:ind w:left="2127"/>
        <w:jc w:val="left"/>
        <w:rPr>
          <w:rFonts w:ascii="Courier New" w:hAnsi="Courier New" w:cs="Courier New"/>
          <w:lang w:val="en-US"/>
        </w:rPr>
      </w:pPr>
      <w:r w:rsidRPr="005D373D">
        <w:rPr>
          <w:rFonts w:ascii="Courier New" w:hAnsi="Courier New" w:cs="Courier New"/>
          <w:lang w:val="en-US"/>
        </w:rPr>
        <w:t>[OK</w:t>
      </w:r>
      <w:r>
        <w:rPr>
          <w:rFonts w:ascii="Courier New" w:hAnsi="Courier New" w:cs="Courier New"/>
          <w:lang w:val="en-US"/>
        </w:rPr>
        <w:t xml:space="preserve"> (</w:t>
      </w:r>
      <w:r w:rsidRPr="005D373D">
        <w:rPr>
          <w:rFonts w:ascii="Courier New" w:hAnsi="Courier New" w:cs="Courier New"/>
          <w:lang w:val="en-US"/>
        </w:rPr>
        <w:t>PasswordEnabledVerified</w:t>
      </w:r>
      <w:r>
        <w:rPr>
          <w:rFonts w:ascii="Courier New" w:hAnsi="Courier New" w:cs="Courier New"/>
          <w:lang w:val="en-US"/>
        </w:rPr>
        <w:t>)</w:t>
      </w:r>
      <w:r w:rsidRPr="005D373D">
        <w:rPr>
          <w:rFonts w:ascii="Courier New" w:hAnsi="Courier New" w:cs="Courier New"/>
          <w:lang w:val="en-US"/>
        </w:rPr>
        <w:t xml:space="preserve">, </w:t>
      </w:r>
    </w:p>
    <w:p w:rsidR="00CB1BFC" w:rsidRDefault="00CB1BFC" w:rsidP="00CB1BFC">
      <w:pPr>
        <w:pStyle w:val="gemStandard"/>
        <w:ind w:left="2127"/>
        <w:jc w:val="left"/>
        <w:rPr>
          <w:rFonts w:ascii="Courier New" w:hAnsi="Courier New" w:cs="Courier New"/>
          <w:lang w:val="en-US"/>
        </w:rPr>
      </w:pPr>
      <w:r w:rsidRPr="005D373D">
        <w:rPr>
          <w:rFonts w:ascii="Courier New" w:hAnsi="Courier New" w:cs="Courier New"/>
          <w:lang w:val="en-US"/>
        </w:rPr>
        <w:t>BLOCKED</w:t>
      </w:r>
      <w:r>
        <w:rPr>
          <w:rFonts w:ascii="Courier New" w:hAnsi="Courier New" w:cs="Courier New"/>
          <w:lang w:val="en-US"/>
        </w:rPr>
        <w:t xml:space="preserve"> (PasswordBlocked)</w:t>
      </w:r>
      <w:r w:rsidRPr="005D373D">
        <w:rPr>
          <w:rFonts w:ascii="Courier New" w:hAnsi="Courier New" w:cs="Courier New"/>
          <w:lang w:val="en-US"/>
        </w:rPr>
        <w:t xml:space="preserve">, </w:t>
      </w:r>
    </w:p>
    <w:p w:rsidR="00CB1BFC" w:rsidRDefault="00CB1BFC" w:rsidP="00CB1BFC">
      <w:pPr>
        <w:pStyle w:val="gemStandard"/>
        <w:ind w:left="2127"/>
        <w:jc w:val="left"/>
        <w:rPr>
          <w:rFonts w:ascii="Courier New" w:hAnsi="Courier New" w:cs="Courier New"/>
          <w:lang w:val="en-US"/>
        </w:rPr>
      </w:pPr>
      <w:r w:rsidRPr="005D373D">
        <w:rPr>
          <w:rFonts w:ascii="Courier New" w:hAnsi="Courier New" w:cs="Courier New"/>
          <w:lang w:val="en-US"/>
        </w:rPr>
        <w:t>DISABLED</w:t>
      </w:r>
      <w:r>
        <w:rPr>
          <w:rFonts w:ascii="Courier New" w:hAnsi="Courier New" w:cs="Courier New"/>
          <w:lang w:val="en-US"/>
        </w:rPr>
        <w:t xml:space="preserve"> (</w:t>
      </w:r>
      <w:r w:rsidRPr="005D373D">
        <w:rPr>
          <w:rFonts w:ascii="Courier New" w:hAnsi="Courier New" w:cs="Courier New"/>
          <w:lang w:val="en-US"/>
        </w:rPr>
        <w:t>PasswordDisabled</w:t>
      </w:r>
      <w:r>
        <w:rPr>
          <w:rFonts w:ascii="Courier New" w:hAnsi="Courier New" w:cs="Courier New"/>
          <w:lang w:val="en-US"/>
        </w:rPr>
        <w:t>)</w:t>
      </w:r>
      <w:r w:rsidRPr="005D373D">
        <w:rPr>
          <w:rFonts w:ascii="Courier New" w:hAnsi="Courier New" w:cs="Courier New"/>
          <w:lang w:val="en-US"/>
        </w:rPr>
        <w:t xml:space="preserve">, </w:t>
      </w:r>
    </w:p>
    <w:p w:rsidR="00CB1BFC" w:rsidRPr="004F1039" w:rsidRDefault="00CB1BFC" w:rsidP="00CB1BFC">
      <w:pPr>
        <w:pStyle w:val="gemStandard"/>
        <w:ind w:left="2127"/>
        <w:jc w:val="left"/>
        <w:rPr>
          <w:rFonts w:ascii="Courier New" w:hAnsi="Courier New" w:cs="Courier New"/>
        </w:rPr>
      </w:pPr>
      <w:r w:rsidRPr="004F1039">
        <w:rPr>
          <w:rFonts w:ascii="Courier New" w:hAnsi="Courier New" w:cs="Courier New"/>
        </w:rPr>
        <w:t>VERIFYABLE (PasswordEnabledNotVerified.X)]</w:t>
      </w:r>
    </w:p>
    <w:p w:rsidR="00CB1BFC" w:rsidRPr="004F1039" w:rsidRDefault="00CB1BFC" w:rsidP="00CB1BFC">
      <w:pPr>
        <w:pStyle w:val="gemStandard"/>
        <w:rPr>
          <w:highlight w:val="yellow"/>
        </w:rPr>
      </w:pPr>
    </w:p>
    <w:p w:rsidR="00CB1BFC" w:rsidRDefault="00CB1BFC" w:rsidP="00CB1BFC">
      <w:pPr>
        <w:pStyle w:val="Beschriftung"/>
        <w:keepNext/>
      </w:pPr>
      <w:bookmarkStart w:id="172" w:name="_Toc470011828"/>
      <w:bookmarkStart w:id="173" w:name="_Toc501017883"/>
      <w:r>
        <w:t xml:space="preserve">Tabelle </w:t>
      </w:r>
      <w:r w:rsidR="006B21C7">
        <w:fldChar w:fldCharType="begin"/>
      </w:r>
      <w:r w:rsidR="006B21C7">
        <w:instrText xml:space="preserve"> SEQ Tabelle \* ARABIC </w:instrText>
      </w:r>
      <w:r w:rsidR="006B21C7">
        <w:fldChar w:fldCharType="separate"/>
      </w:r>
      <w:r w:rsidR="00CD2AF7">
        <w:rPr>
          <w:noProof/>
        </w:rPr>
        <w:t>7</w:t>
      </w:r>
      <w:r w:rsidR="006B21C7">
        <w:rPr>
          <w:noProof/>
        </w:rPr>
        <w:fldChar w:fldCharType="end"/>
      </w:r>
      <w:r>
        <w:t xml:space="preserve">: </w:t>
      </w:r>
      <w:r>
        <w:rPr>
          <w:color w:val="000000"/>
          <w:lang w:eastAsia="de-DE"/>
        </w:rPr>
        <w:t>TAB_ADV_</w:t>
      </w:r>
      <w:commentRangeStart w:id="174"/>
      <w:r>
        <w:rPr>
          <w:color w:val="000000"/>
          <w:lang w:eastAsia="de-DE"/>
        </w:rPr>
        <w:t>384</w:t>
      </w:r>
      <w:commentRangeEnd w:id="174"/>
      <w:r w:rsidR="00B70735">
        <w:rPr>
          <w:rStyle w:val="Kommentarzeichen"/>
          <w:b w:val="0"/>
          <w:bCs w:val="0"/>
        </w:rPr>
        <w:commentReference w:id="174"/>
      </w:r>
      <w:r w:rsidRPr="00FA6F37">
        <w:t xml:space="preserve"> – Zulässige Anwendungsfälle nach Status von Karte, Anwendung und PIN</w:t>
      </w:r>
      <w:bookmarkEnd w:id="172"/>
      <w:bookmarkEnd w:id="173"/>
    </w:p>
    <w:tbl>
      <w:tblPr>
        <w:tblStyle w:val="Tabellenraster"/>
        <w:tblW w:w="9026" w:type="dxa"/>
        <w:tblLook w:val="04A0" w:firstRow="1" w:lastRow="0" w:firstColumn="1" w:lastColumn="0" w:noHBand="0" w:noVBand="1"/>
      </w:tblPr>
      <w:tblGrid>
        <w:gridCol w:w="2159"/>
        <w:gridCol w:w="821"/>
        <w:gridCol w:w="1283"/>
        <w:gridCol w:w="1143"/>
        <w:gridCol w:w="1106"/>
        <w:gridCol w:w="1187"/>
        <w:gridCol w:w="1327"/>
      </w:tblGrid>
      <w:tr w:rsidR="00B70735" w:rsidRPr="00531C84" w:rsidTr="00531C84">
        <w:trPr>
          <w:trHeight w:val="457"/>
        </w:trPr>
        <w:tc>
          <w:tcPr>
            <w:tcW w:w="2159" w:type="dxa"/>
          </w:tcPr>
          <w:p w:rsidR="00B70735" w:rsidRPr="00531C84" w:rsidRDefault="00B70735" w:rsidP="00531C84">
            <w:pPr>
              <w:pStyle w:val="gemStandard"/>
              <w:jc w:val="left"/>
              <w:rPr>
                <w:b/>
                <w:sz w:val="18"/>
                <w:szCs w:val="18"/>
              </w:rPr>
            </w:pPr>
          </w:p>
        </w:tc>
        <w:tc>
          <w:tcPr>
            <w:tcW w:w="821" w:type="dxa"/>
          </w:tcPr>
          <w:p w:rsidR="00B70735" w:rsidRPr="00531C84" w:rsidRDefault="00B70735" w:rsidP="00531C84">
            <w:pPr>
              <w:pStyle w:val="gemStandard"/>
              <w:rPr>
                <w:b/>
                <w:sz w:val="18"/>
                <w:szCs w:val="18"/>
              </w:rPr>
            </w:pPr>
            <w:r w:rsidRPr="00531C84">
              <w:rPr>
                <w:b/>
                <w:sz w:val="18"/>
                <w:szCs w:val="18"/>
              </w:rPr>
              <w:t>K1</w:t>
            </w:r>
          </w:p>
        </w:tc>
        <w:tc>
          <w:tcPr>
            <w:tcW w:w="1283" w:type="dxa"/>
          </w:tcPr>
          <w:p w:rsidR="00B70735" w:rsidRPr="00531C84" w:rsidRDefault="00B70735" w:rsidP="00531C84">
            <w:pPr>
              <w:pStyle w:val="gemStandard"/>
              <w:rPr>
                <w:b/>
                <w:sz w:val="18"/>
                <w:szCs w:val="18"/>
              </w:rPr>
            </w:pPr>
            <w:r w:rsidRPr="00531C84">
              <w:rPr>
                <w:b/>
                <w:sz w:val="18"/>
                <w:szCs w:val="18"/>
              </w:rPr>
              <w:t>K2</w:t>
            </w:r>
          </w:p>
        </w:tc>
        <w:tc>
          <w:tcPr>
            <w:tcW w:w="1143" w:type="dxa"/>
          </w:tcPr>
          <w:p w:rsidR="00B70735" w:rsidRPr="00531C84" w:rsidRDefault="00B70735" w:rsidP="00531C84">
            <w:pPr>
              <w:pStyle w:val="gemStandard"/>
              <w:rPr>
                <w:b/>
                <w:sz w:val="18"/>
                <w:szCs w:val="18"/>
              </w:rPr>
            </w:pPr>
            <w:r w:rsidRPr="00531C84">
              <w:rPr>
                <w:b/>
                <w:sz w:val="18"/>
                <w:szCs w:val="18"/>
              </w:rPr>
              <w:t>K3</w:t>
            </w:r>
          </w:p>
        </w:tc>
        <w:tc>
          <w:tcPr>
            <w:tcW w:w="1106" w:type="dxa"/>
          </w:tcPr>
          <w:p w:rsidR="00B70735" w:rsidRPr="00531C84" w:rsidRDefault="00B70735" w:rsidP="00531C84">
            <w:pPr>
              <w:pStyle w:val="gemStandard"/>
              <w:rPr>
                <w:b/>
                <w:sz w:val="18"/>
                <w:szCs w:val="18"/>
              </w:rPr>
            </w:pPr>
            <w:r w:rsidRPr="00531C84">
              <w:rPr>
                <w:b/>
                <w:sz w:val="18"/>
                <w:szCs w:val="18"/>
              </w:rPr>
              <w:t>K4</w:t>
            </w:r>
          </w:p>
        </w:tc>
        <w:tc>
          <w:tcPr>
            <w:tcW w:w="1187" w:type="dxa"/>
          </w:tcPr>
          <w:p w:rsidR="00B70735" w:rsidRPr="00531C84" w:rsidRDefault="00B70735" w:rsidP="00531C84">
            <w:pPr>
              <w:pStyle w:val="gemStandard"/>
              <w:rPr>
                <w:b/>
                <w:sz w:val="18"/>
                <w:szCs w:val="18"/>
              </w:rPr>
            </w:pPr>
            <w:r w:rsidRPr="00531C84">
              <w:rPr>
                <w:b/>
                <w:sz w:val="18"/>
                <w:szCs w:val="18"/>
              </w:rPr>
              <w:t>K5</w:t>
            </w:r>
          </w:p>
        </w:tc>
        <w:tc>
          <w:tcPr>
            <w:tcW w:w="1327" w:type="dxa"/>
          </w:tcPr>
          <w:p w:rsidR="00B70735" w:rsidRPr="00531C84" w:rsidRDefault="00B70735" w:rsidP="00531C84">
            <w:pPr>
              <w:pStyle w:val="gemStandard"/>
              <w:rPr>
                <w:b/>
                <w:sz w:val="18"/>
                <w:szCs w:val="18"/>
              </w:rPr>
            </w:pPr>
            <w:r w:rsidRPr="00531C84">
              <w:rPr>
                <w:b/>
                <w:sz w:val="18"/>
                <w:szCs w:val="18"/>
              </w:rPr>
              <w:t>K6</w:t>
            </w:r>
          </w:p>
        </w:tc>
      </w:tr>
      <w:tr w:rsidR="00B70735" w:rsidTr="00531C84">
        <w:trPr>
          <w:trHeight w:val="148"/>
        </w:trPr>
        <w:tc>
          <w:tcPr>
            <w:tcW w:w="2159" w:type="dxa"/>
          </w:tcPr>
          <w:p w:rsidR="00B70735" w:rsidRPr="00897099" w:rsidRDefault="00B70735" w:rsidP="00531C84">
            <w:pPr>
              <w:pStyle w:val="gemStandard"/>
              <w:jc w:val="left"/>
              <w:rPr>
                <w:sz w:val="18"/>
                <w:szCs w:val="18"/>
              </w:rPr>
            </w:pPr>
            <w:r w:rsidRPr="00897099">
              <w:rPr>
                <w:sz w:val="18"/>
                <w:szCs w:val="18"/>
              </w:rPr>
              <w:t>Beenden einer eGK Sitzung</w:t>
            </w:r>
          </w:p>
        </w:tc>
        <w:tc>
          <w:tcPr>
            <w:tcW w:w="821" w:type="dxa"/>
          </w:tcPr>
          <w:p w:rsidR="00B70735" w:rsidRPr="00A560F9" w:rsidRDefault="00B70735" w:rsidP="00531C84">
            <w:pPr>
              <w:pStyle w:val="gemStandard"/>
              <w:rPr>
                <w:sz w:val="18"/>
                <w:szCs w:val="18"/>
              </w:rPr>
            </w:pPr>
            <w:r w:rsidRPr="00A560F9">
              <w:rPr>
                <w:sz w:val="18"/>
                <w:szCs w:val="18"/>
              </w:rPr>
              <w:t>immer</w:t>
            </w:r>
          </w:p>
        </w:tc>
        <w:tc>
          <w:tcPr>
            <w:tcW w:w="1283" w:type="dxa"/>
          </w:tcPr>
          <w:p w:rsidR="00B70735" w:rsidRPr="00A560F9" w:rsidRDefault="00B70735" w:rsidP="00531C84">
            <w:pPr>
              <w:pStyle w:val="gemStandard"/>
              <w:rPr>
                <w:sz w:val="18"/>
                <w:szCs w:val="18"/>
              </w:rPr>
            </w:pPr>
            <w:r w:rsidRPr="00A560F9">
              <w:rPr>
                <w:sz w:val="18"/>
                <w:szCs w:val="18"/>
              </w:rPr>
              <w:t>immer</w:t>
            </w:r>
          </w:p>
        </w:tc>
        <w:tc>
          <w:tcPr>
            <w:tcW w:w="1143" w:type="dxa"/>
          </w:tcPr>
          <w:p w:rsidR="00B70735" w:rsidRPr="00A560F9" w:rsidRDefault="00B70735" w:rsidP="00531C84">
            <w:pPr>
              <w:pStyle w:val="gemStandard"/>
              <w:rPr>
                <w:sz w:val="18"/>
                <w:szCs w:val="18"/>
              </w:rPr>
            </w:pPr>
            <w:r w:rsidRPr="00A560F9">
              <w:rPr>
                <w:sz w:val="18"/>
                <w:szCs w:val="18"/>
              </w:rPr>
              <w:t>immer</w:t>
            </w:r>
          </w:p>
        </w:tc>
        <w:tc>
          <w:tcPr>
            <w:tcW w:w="1106" w:type="dxa"/>
          </w:tcPr>
          <w:p w:rsidR="00B70735" w:rsidRPr="00A560F9" w:rsidRDefault="00B70735" w:rsidP="00531C84">
            <w:pPr>
              <w:pStyle w:val="gemStandard"/>
              <w:rPr>
                <w:sz w:val="18"/>
                <w:szCs w:val="18"/>
              </w:rPr>
            </w:pPr>
            <w:r w:rsidRPr="00A560F9">
              <w:rPr>
                <w:sz w:val="18"/>
                <w:szCs w:val="18"/>
              </w:rPr>
              <w:t>immer</w:t>
            </w:r>
          </w:p>
        </w:tc>
        <w:tc>
          <w:tcPr>
            <w:tcW w:w="1187" w:type="dxa"/>
          </w:tcPr>
          <w:p w:rsidR="00B70735" w:rsidRPr="00A560F9" w:rsidRDefault="00B70735" w:rsidP="00531C84">
            <w:pPr>
              <w:pStyle w:val="gemStandard"/>
              <w:rPr>
                <w:sz w:val="18"/>
                <w:szCs w:val="18"/>
              </w:rPr>
            </w:pPr>
            <w:r w:rsidRPr="00A560F9">
              <w:rPr>
                <w:sz w:val="18"/>
                <w:szCs w:val="18"/>
              </w:rPr>
              <w:t>immer</w:t>
            </w:r>
          </w:p>
        </w:tc>
        <w:tc>
          <w:tcPr>
            <w:tcW w:w="1327" w:type="dxa"/>
          </w:tcPr>
          <w:p w:rsidR="00B70735" w:rsidRPr="00A560F9" w:rsidRDefault="00B70735" w:rsidP="00531C84">
            <w:pPr>
              <w:pStyle w:val="gemStandard"/>
              <w:rPr>
                <w:sz w:val="18"/>
                <w:szCs w:val="18"/>
              </w:rPr>
            </w:pPr>
            <w:r w:rsidRPr="00A560F9">
              <w:rPr>
                <w:sz w:val="18"/>
                <w:szCs w:val="18"/>
              </w:rPr>
              <w:t>immer</w:t>
            </w:r>
          </w:p>
        </w:tc>
      </w:tr>
      <w:tr w:rsidR="00B70735" w:rsidTr="00531C84">
        <w:trPr>
          <w:trHeight w:val="148"/>
        </w:trPr>
        <w:tc>
          <w:tcPr>
            <w:tcW w:w="2159" w:type="dxa"/>
          </w:tcPr>
          <w:p w:rsidR="00B70735" w:rsidRPr="002F7BCE" w:rsidRDefault="00B70735" w:rsidP="00531C84">
            <w:pPr>
              <w:pStyle w:val="gemStandard"/>
              <w:jc w:val="left"/>
              <w:rPr>
                <w:sz w:val="18"/>
                <w:szCs w:val="18"/>
              </w:rPr>
            </w:pPr>
            <w:r w:rsidRPr="002F7BCE">
              <w:rPr>
                <w:sz w:val="18"/>
                <w:szCs w:val="18"/>
              </w:rPr>
              <w:t>VSD aktualisieren</w:t>
            </w:r>
            <w:r>
              <w:rPr>
                <w:sz w:val="18"/>
                <w:szCs w:val="18"/>
              </w:rPr>
              <w:t xml:space="preserve"> </w:t>
            </w:r>
            <w:r w:rsidRPr="00272E58">
              <w:rPr>
                <w:sz w:val="18"/>
                <w:szCs w:val="18"/>
                <w:highlight w:val="green"/>
              </w:rPr>
              <w:t>ohne PIN-Eingabe</w:t>
            </w:r>
          </w:p>
        </w:tc>
        <w:tc>
          <w:tcPr>
            <w:tcW w:w="821" w:type="dxa"/>
          </w:tcPr>
          <w:p w:rsidR="00B70735" w:rsidRPr="002F7BCE" w:rsidRDefault="00B70735" w:rsidP="00531C84">
            <w:pPr>
              <w:pStyle w:val="gemStandard"/>
              <w:rPr>
                <w:sz w:val="18"/>
                <w:szCs w:val="18"/>
              </w:rPr>
            </w:pPr>
            <w:r w:rsidRPr="002F7BCE">
              <w:rPr>
                <w:sz w:val="18"/>
                <w:szCs w:val="18"/>
              </w:rPr>
              <w:t>ja</w:t>
            </w:r>
          </w:p>
        </w:tc>
        <w:tc>
          <w:tcPr>
            <w:tcW w:w="1283" w:type="dxa"/>
          </w:tcPr>
          <w:p w:rsidR="00B70735" w:rsidRPr="002F7BCE" w:rsidRDefault="00531C84" w:rsidP="00531C84">
            <w:pPr>
              <w:rPr>
                <w:sz w:val="18"/>
                <w:szCs w:val="18"/>
              </w:rPr>
            </w:pPr>
            <w:r>
              <w:rPr>
                <w:sz w:val="18"/>
                <w:szCs w:val="18"/>
              </w:rPr>
              <w:t>a</w:t>
            </w:r>
            <w:r w:rsidR="00B70735" w:rsidRPr="002F7BCE">
              <w:rPr>
                <w:sz w:val="18"/>
                <w:szCs w:val="18"/>
              </w:rPr>
              <w:t>ktiv</w:t>
            </w:r>
            <w:r>
              <w:rPr>
                <w:sz w:val="18"/>
                <w:szCs w:val="18"/>
              </w:rPr>
              <w:br/>
            </w:r>
            <w:r w:rsidR="00B70735" w:rsidRPr="002F7BCE">
              <w:rPr>
                <w:sz w:val="18"/>
                <w:szCs w:val="18"/>
              </w:rPr>
              <w:t>nicht aktiv</w:t>
            </w:r>
          </w:p>
        </w:tc>
        <w:tc>
          <w:tcPr>
            <w:tcW w:w="1143" w:type="dxa"/>
          </w:tcPr>
          <w:p w:rsidR="00B70735" w:rsidRPr="00294151" w:rsidRDefault="00B70735" w:rsidP="00531C84">
            <w:pPr>
              <w:pStyle w:val="gemStandard"/>
              <w:rPr>
                <w:sz w:val="18"/>
                <w:szCs w:val="18"/>
              </w:rPr>
            </w:pPr>
            <w:r w:rsidRPr="00294151">
              <w:rPr>
                <w:sz w:val="18"/>
                <w:szCs w:val="18"/>
              </w:rPr>
              <w:t xml:space="preserve">TRUE </w:t>
            </w:r>
          </w:p>
        </w:tc>
        <w:tc>
          <w:tcPr>
            <w:tcW w:w="1106" w:type="dxa"/>
          </w:tcPr>
          <w:p w:rsidR="00B70735" w:rsidRPr="00294151" w:rsidRDefault="00B70735" w:rsidP="00531C84">
            <w:pPr>
              <w:pStyle w:val="gemStandard"/>
              <w:rPr>
                <w:sz w:val="18"/>
                <w:szCs w:val="18"/>
              </w:rPr>
            </w:pPr>
            <w:r w:rsidRPr="00294151">
              <w:rPr>
                <w:sz w:val="18"/>
                <w:szCs w:val="18"/>
              </w:rPr>
              <w:t>OK</w:t>
            </w:r>
            <w:r w:rsidRPr="00294151">
              <w:rPr>
                <w:sz w:val="18"/>
                <w:szCs w:val="18"/>
              </w:rPr>
              <w:br/>
              <w:t>REVOKED</w:t>
            </w:r>
            <w:r w:rsidRPr="00294151">
              <w:rPr>
                <w:sz w:val="18"/>
                <w:szCs w:val="18"/>
              </w:rPr>
              <w:br/>
              <w:t>UNKOWN</w:t>
            </w:r>
          </w:p>
        </w:tc>
        <w:tc>
          <w:tcPr>
            <w:tcW w:w="1187" w:type="dxa"/>
          </w:tcPr>
          <w:p w:rsidR="00B70735" w:rsidRPr="00294151" w:rsidRDefault="00B70735" w:rsidP="00531C84">
            <w:pPr>
              <w:pStyle w:val="gemStandard"/>
              <w:rPr>
                <w:sz w:val="18"/>
                <w:szCs w:val="18"/>
              </w:rPr>
            </w:pPr>
            <w:r w:rsidRPr="00294151">
              <w:rPr>
                <w:sz w:val="18"/>
                <w:szCs w:val="18"/>
              </w:rPr>
              <w:t>n/a</w:t>
            </w:r>
          </w:p>
        </w:tc>
        <w:tc>
          <w:tcPr>
            <w:tcW w:w="1327" w:type="dxa"/>
          </w:tcPr>
          <w:p w:rsidR="00B70735" w:rsidRPr="00294151" w:rsidRDefault="00B70735" w:rsidP="00531C84">
            <w:pPr>
              <w:pStyle w:val="gemStandard"/>
              <w:rPr>
                <w:sz w:val="18"/>
                <w:szCs w:val="18"/>
              </w:rPr>
            </w:pPr>
            <w:r w:rsidRPr="002E77E3">
              <w:rPr>
                <w:strike/>
                <w:sz w:val="18"/>
                <w:szCs w:val="18"/>
                <w:highlight w:val="green"/>
              </w:rPr>
              <w:t>n/a</w:t>
            </w:r>
            <w:r>
              <w:rPr>
                <w:sz w:val="18"/>
                <w:szCs w:val="18"/>
                <w:highlight w:val="green"/>
              </w:rPr>
              <w:br/>
            </w:r>
            <w:r w:rsidRPr="0058428D">
              <w:rPr>
                <w:sz w:val="18"/>
                <w:szCs w:val="18"/>
                <w:highlight w:val="green"/>
              </w:rPr>
              <w:t>immer</w:t>
            </w:r>
          </w:p>
        </w:tc>
      </w:tr>
      <w:tr w:rsidR="00B70735" w:rsidTr="00531C84">
        <w:trPr>
          <w:trHeight w:val="148"/>
        </w:trPr>
        <w:tc>
          <w:tcPr>
            <w:tcW w:w="2159" w:type="dxa"/>
          </w:tcPr>
          <w:p w:rsidR="00B70735" w:rsidRPr="00897099" w:rsidRDefault="00B70735" w:rsidP="00531C84">
            <w:pPr>
              <w:pStyle w:val="gemStandard"/>
              <w:jc w:val="left"/>
              <w:rPr>
                <w:sz w:val="18"/>
                <w:szCs w:val="18"/>
              </w:rPr>
            </w:pPr>
            <w:r w:rsidRPr="00897099">
              <w:rPr>
                <w:sz w:val="18"/>
                <w:szCs w:val="18"/>
              </w:rPr>
              <w:t>VSD von eGK anzeigen</w:t>
            </w:r>
          </w:p>
        </w:tc>
        <w:tc>
          <w:tcPr>
            <w:tcW w:w="821" w:type="dxa"/>
          </w:tcPr>
          <w:p w:rsidR="00B70735" w:rsidRPr="00A560F9" w:rsidRDefault="00B70735" w:rsidP="00531C84">
            <w:pPr>
              <w:pStyle w:val="gemStandard"/>
              <w:rPr>
                <w:sz w:val="18"/>
                <w:szCs w:val="18"/>
              </w:rPr>
            </w:pPr>
            <w:r>
              <w:rPr>
                <w:sz w:val="18"/>
                <w:szCs w:val="18"/>
              </w:rPr>
              <w:t>ja</w:t>
            </w:r>
          </w:p>
        </w:tc>
        <w:tc>
          <w:tcPr>
            <w:tcW w:w="1283" w:type="dxa"/>
          </w:tcPr>
          <w:p w:rsidR="00B70735" w:rsidRPr="004F42B9" w:rsidRDefault="00AB623E" w:rsidP="00AB623E">
            <w:pPr>
              <w:rPr>
                <w:sz w:val="18"/>
                <w:szCs w:val="18"/>
              </w:rPr>
            </w:pPr>
            <w:r>
              <w:rPr>
                <w:sz w:val="18"/>
                <w:szCs w:val="18"/>
              </w:rPr>
              <w:t>a</w:t>
            </w:r>
            <w:r w:rsidR="00B70735" w:rsidRPr="004F42B9">
              <w:rPr>
                <w:sz w:val="18"/>
                <w:szCs w:val="18"/>
              </w:rPr>
              <w:t>ktiv</w:t>
            </w:r>
            <w:r>
              <w:rPr>
                <w:sz w:val="18"/>
                <w:szCs w:val="18"/>
              </w:rPr>
              <w:br/>
            </w:r>
            <w:r w:rsidR="00B70735" w:rsidRPr="004F42B9">
              <w:rPr>
                <w:sz w:val="18"/>
                <w:szCs w:val="18"/>
              </w:rPr>
              <w:t>nicht aktiv</w:t>
            </w:r>
          </w:p>
        </w:tc>
        <w:tc>
          <w:tcPr>
            <w:tcW w:w="1143" w:type="dxa"/>
          </w:tcPr>
          <w:p w:rsidR="00B70735" w:rsidRPr="00294151" w:rsidRDefault="00B70735" w:rsidP="00531C84">
            <w:pPr>
              <w:pStyle w:val="gemStandard"/>
              <w:rPr>
                <w:sz w:val="18"/>
                <w:szCs w:val="18"/>
              </w:rPr>
            </w:pPr>
            <w:r w:rsidRPr="00294151">
              <w:rPr>
                <w:sz w:val="18"/>
                <w:szCs w:val="18"/>
              </w:rPr>
              <w:t xml:space="preserve">TRUE </w:t>
            </w:r>
          </w:p>
        </w:tc>
        <w:tc>
          <w:tcPr>
            <w:tcW w:w="1106" w:type="dxa"/>
          </w:tcPr>
          <w:p w:rsidR="00B70735" w:rsidRPr="00294151" w:rsidRDefault="00B70735" w:rsidP="00531C84">
            <w:pPr>
              <w:pStyle w:val="gemStandard"/>
              <w:rPr>
                <w:sz w:val="18"/>
                <w:szCs w:val="18"/>
              </w:rPr>
            </w:pPr>
            <w:r w:rsidRPr="00294151">
              <w:rPr>
                <w:sz w:val="18"/>
                <w:szCs w:val="18"/>
              </w:rPr>
              <w:t>OK</w:t>
            </w:r>
            <w:r w:rsidRPr="00294151">
              <w:rPr>
                <w:sz w:val="18"/>
                <w:szCs w:val="18"/>
              </w:rPr>
              <w:br/>
              <w:t>REVOKED</w:t>
            </w:r>
            <w:r w:rsidRPr="00294151">
              <w:rPr>
                <w:sz w:val="18"/>
                <w:szCs w:val="18"/>
              </w:rPr>
              <w:br/>
              <w:t>UNKOWN</w:t>
            </w:r>
          </w:p>
        </w:tc>
        <w:tc>
          <w:tcPr>
            <w:tcW w:w="1187" w:type="dxa"/>
          </w:tcPr>
          <w:p w:rsidR="00B70735" w:rsidRPr="00294151" w:rsidRDefault="00B70735" w:rsidP="00531C84">
            <w:pPr>
              <w:pStyle w:val="gemStandard"/>
              <w:rPr>
                <w:sz w:val="18"/>
                <w:szCs w:val="18"/>
              </w:rPr>
            </w:pPr>
            <w:r w:rsidRPr="00294151">
              <w:rPr>
                <w:sz w:val="18"/>
                <w:szCs w:val="18"/>
              </w:rPr>
              <w:t>n/a</w:t>
            </w:r>
          </w:p>
        </w:tc>
        <w:tc>
          <w:tcPr>
            <w:tcW w:w="1327" w:type="dxa"/>
          </w:tcPr>
          <w:p w:rsidR="00B70735" w:rsidRPr="00294151" w:rsidRDefault="00B70735" w:rsidP="00531C84">
            <w:pPr>
              <w:pStyle w:val="gemStandard"/>
              <w:rPr>
                <w:sz w:val="18"/>
                <w:szCs w:val="18"/>
              </w:rPr>
            </w:pPr>
            <w:r w:rsidRPr="002E77E3">
              <w:rPr>
                <w:strike/>
                <w:sz w:val="18"/>
                <w:szCs w:val="18"/>
                <w:highlight w:val="green"/>
              </w:rPr>
              <w:t>n/a</w:t>
            </w:r>
            <w:r>
              <w:rPr>
                <w:sz w:val="18"/>
                <w:szCs w:val="18"/>
                <w:highlight w:val="green"/>
              </w:rPr>
              <w:br/>
            </w:r>
            <w:r w:rsidRPr="00272E58">
              <w:rPr>
                <w:sz w:val="18"/>
                <w:szCs w:val="18"/>
                <w:highlight w:val="green"/>
              </w:rPr>
              <w:t>OK</w:t>
            </w:r>
            <w:r w:rsidRPr="00272E58">
              <w:rPr>
                <w:sz w:val="18"/>
                <w:szCs w:val="18"/>
                <w:highlight w:val="green"/>
              </w:rPr>
              <w:br/>
              <w:t>VERIFYABLE</w:t>
            </w:r>
          </w:p>
        </w:tc>
      </w:tr>
      <w:tr w:rsidR="00B70735" w:rsidTr="00531C84">
        <w:trPr>
          <w:trHeight w:val="148"/>
        </w:trPr>
        <w:tc>
          <w:tcPr>
            <w:tcW w:w="2159" w:type="dxa"/>
          </w:tcPr>
          <w:p w:rsidR="00B70735" w:rsidRPr="002E77E3" w:rsidRDefault="00B70735" w:rsidP="00531C84">
            <w:pPr>
              <w:pStyle w:val="gemStandard"/>
              <w:jc w:val="left"/>
              <w:rPr>
                <w:sz w:val="18"/>
                <w:szCs w:val="18"/>
              </w:rPr>
            </w:pPr>
            <w:r w:rsidRPr="004D4F53">
              <w:rPr>
                <w:sz w:val="18"/>
                <w:szCs w:val="18"/>
              </w:rPr>
              <w:t>Zugriffsprotokoll</w:t>
            </w:r>
            <w:r w:rsidRPr="002E77E3">
              <w:rPr>
                <w:sz w:val="18"/>
                <w:szCs w:val="18"/>
              </w:rPr>
              <w:t xml:space="preserve"> von eGK </w:t>
            </w:r>
            <w:r w:rsidRPr="004D4F53">
              <w:rPr>
                <w:sz w:val="18"/>
                <w:szCs w:val="18"/>
              </w:rPr>
              <w:t>lesen</w:t>
            </w:r>
          </w:p>
        </w:tc>
        <w:tc>
          <w:tcPr>
            <w:tcW w:w="821" w:type="dxa"/>
          </w:tcPr>
          <w:p w:rsidR="00B70735" w:rsidRPr="00294151" w:rsidRDefault="00B70735" w:rsidP="00531C84">
            <w:pPr>
              <w:pStyle w:val="gemStandard"/>
              <w:rPr>
                <w:sz w:val="18"/>
                <w:szCs w:val="18"/>
              </w:rPr>
            </w:pPr>
            <w:r w:rsidRPr="00F44DA4">
              <w:rPr>
                <w:sz w:val="18"/>
                <w:szCs w:val="18"/>
              </w:rPr>
              <w:t>ja</w:t>
            </w:r>
          </w:p>
        </w:tc>
        <w:tc>
          <w:tcPr>
            <w:tcW w:w="1283" w:type="dxa"/>
          </w:tcPr>
          <w:p w:rsidR="00B70735" w:rsidRPr="004F42B9" w:rsidRDefault="00B70735" w:rsidP="00531C84">
            <w:pPr>
              <w:pStyle w:val="gemStandard"/>
              <w:rPr>
                <w:sz w:val="18"/>
                <w:szCs w:val="18"/>
              </w:rPr>
            </w:pPr>
            <w:r w:rsidRPr="004F42B9">
              <w:rPr>
                <w:sz w:val="18"/>
                <w:szCs w:val="18"/>
              </w:rPr>
              <w:t>aktiv</w:t>
            </w:r>
          </w:p>
        </w:tc>
        <w:tc>
          <w:tcPr>
            <w:tcW w:w="1143" w:type="dxa"/>
          </w:tcPr>
          <w:p w:rsidR="00B70735" w:rsidRPr="00294151" w:rsidRDefault="00B70735" w:rsidP="00531C84">
            <w:pPr>
              <w:pStyle w:val="gemStandard"/>
              <w:rPr>
                <w:sz w:val="18"/>
                <w:szCs w:val="18"/>
              </w:rPr>
            </w:pPr>
            <w:r w:rsidRPr="00294151">
              <w:rPr>
                <w:sz w:val="18"/>
                <w:szCs w:val="18"/>
              </w:rPr>
              <w:t>TRUE</w:t>
            </w:r>
            <w:r w:rsidRPr="00294151">
              <w:rPr>
                <w:sz w:val="18"/>
                <w:szCs w:val="18"/>
              </w:rPr>
              <w:br/>
              <w:t>FALSE</w:t>
            </w:r>
          </w:p>
        </w:tc>
        <w:tc>
          <w:tcPr>
            <w:tcW w:w="1106" w:type="dxa"/>
          </w:tcPr>
          <w:p w:rsidR="00B70735" w:rsidRPr="00294151" w:rsidRDefault="00B70735" w:rsidP="00531C84">
            <w:pPr>
              <w:pStyle w:val="gemStandard"/>
              <w:rPr>
                <w:sz w:val="18"/>
                <w:szCs w:val="18"/>
              </w:rPr>
            </w:pPr>
            <w:r w:rsidRPr="00294151">
              <w:rPr>
                <w:sz w:val="18"/>
                <w:szCs w:val="18"/>
              </w:rPr>
              <w:t>OK</w:t>
            </w:r>
            <w:r w:rsidRPr="00294151">
              <w:rPr>
                <w:sz w:val="18"/>
                <w:szCs w:val="18"/>
              </w:rPr>
              <w:br/>
              <w:t>REVOKED</w:t>
            </w:r>
            <w:r w:rsidRPr="00294151">
              <w:rPr>
                <w:sz w:val="18"/>
                <w:szCs w:val="18"/>
              </w:rPr>
              <w:br/>
              <w:t>UNKOWN</w:t>
            </w:r>
          </w:p>
        </w:tc>
        <w:tc>
          <w:tcPr>
            <w:tcW w:w="1187" w:type="dxa"/>
          </w:tcPr>
          <w:p w:rsidR="00B70735" w:rsidRPr="00294151" w:rsidRDefault="00B70735" w:rsidP="00531C84">
            <w:pPr>
              <w:pStyle w:val="gemStandard"/>
              <w:rPr>
                <w:sz w:val="18"/>
                <w:szCs w:val="18"/>
              </w:rPr>
            </w:pPr>
            <w:r w:rsidRPr="00294151">
              <w:rPr>
                <w:sz w:val="18"/>
                <w:szCs w:val="18"/>
              </w:rPr>
              <w:t>n/a</w:t>
            </w:r>
          </w:p>
        </w:tc>
        <w:tc>
          <w:tcPr>
            <w:tcW w:w="1327" w:type="dxa"/>
          </w:tcPr>
          <w:p w:rsidR="00B70735" w:rsidRPr="00294151" w:rsidRDefault="00B70735" w:rsidP="00531C84">
            <w:pPr>
              <w:pStyle w:val="gemStandard"/>
              <w:rPr>
                <w:sz w:val="18"/>
                <w:szCs w:val="18"/>
              </w:rPr>
            </w:pPr>
            <w:r w:rsidRPr="002E77E3">
              <w:rPr>
                <w:strike/>
                <w:sz w:val="18"/>
                <w:szCs w:val="18"/>
                <w:highlight w:val="green"/>
              </w:rPr>
              <w:t>n/a</w:t>
            </w:r>
            <w:r>
              <w:rPr>
                <w:sz w:val="18"/>
                <w:szCs w:val="18"/>
                <w:highlight w:val="green"/>
              </w:rPr>
              <w:br/>
            </w:r>
            <w:r w:rsidRPr="00272E58">
              <w:rPr>
                <w:sz w:val="18"/>
                <w:szCs w:val="18"/>
                <w:highlight w:val="green"/>
              </w:rPr>
              <w:t>OK</w:t>
            </w:r>
            <w:r w:rsidRPr="00272E58">
              <w:rPr>
                <w:sz w:val="18"/>
                <w:szCs w:val="18"/>
                <w:highlight w:val="green"/>
              </w:rPr>
              <w:br/>
              <w:t>VERIFYABLE</w:t>
            </w:r>
          </w:p>
        </w:tc>
      </w:tr>
      <w:tr w:rsidR="00B70735" w:rsidTr="00531C84">
        <w:trPr>
          <w:trHeight w:val="148"/>
        </w:trPr>
        <w:tc>
          <w:tcPr>
            <w:tcW w:w="2159" w:type="dxa"/>
          </w:tcPr>
          <w:p w:rsidR="00B70735" w:rsidRPr="00897099" w:rsidRDefault="00B70735" w:rsidP="00531C84">
            <w:pPr>
              <w:pStyle w:val="gemStandard"/>
              <w:jc w:val="left"/>
              <w:rPr>
                <w:sz w:val="18"/>
                <w:szCs w:val="18"/>
              </w:rPr>
            </w:pPr>
            <w:r w:rsidRPr="0008400A">
              <w:rPr>
                <w:strike/>
                <w:sz w:val="18"/>
                <w:szCs w:val="18"/>
                <w:highlight w:val="green"/>
              </w:rPr>
              <w:t>Versicherten-</w:t>
            </w:r>
            <w:r w:rsidRPr="00897099">
              <w:rPr>
                <w:sz w:val="18"/>
                <w:szCs w:val="18"/>
              </w:rPr>
              <w:t>PIN ändern</w:t>
            </w:r>
          </w:p>
        </w:tc>
        <w:tc>
          <w:tcPr>
            <w:tcW w:w="821" w:type="dxa"/>
          </w:tcPr>
          <w:p w:rsidR="00B70735" w:rsidRPr="00294151" w:rsidRDefault="00B70735" w:rsidP="00531C84">
            <w:pPr>
              <w:pStyle w:val="gemStandard"/>
              <w:rPr>
                <w:sz w:val="18"/>
                <w:szCs w:val="18"/>
              </w:rPr>
            </w:pPr>
            <w:r w:rsidRPr="00F44DA4">
              <w:rPr>
                <w:sz w:val="18"/>
                <w:szCs w:val="18"/>
              </w:rPr>
              <w:t>ja</w:t>
            </w:r>
          </w:p>
        </w:tc>
        <w:tc>
          <w:tcPr>
            <w:tcW w:w="1283" w:type="dxa"/>
          </w:tcPr>
          <w:p w:rsidR="00B70735" w:rsidRPr="009113AA" w:rsidRDefault="00B70735" w:rsidP="00AB623E">
            <w:pPr>
              <w:pStyle w:val="gemStandard"/>
              <w:rPr>
                <w:sz w:val="18"/>
                <w:szCs w:val="18"/>
              </w:rPr>
            </w:pPr>
            <w:r w:rsidRPr="004F42B9">
              <w:rPr>
                <w:sz w:val="18"/>
                <w:szCs w:val="18"/>
              </w:rPr>
              <w:t>aktiv</w:t>
            </w:r>
            <w:r w:rsidRPr="00897099">
              <w:rPr>
                <w:sz w:val="18"/>
                <w:szCs w:val="18"/>
              </w:rPr>
              <w:t xml:space="preserve"> </w:t>
            </w:r>
            <w:r w:rsidR="00AB623E">
              <w:rPr>
                <w:sz w:val="18"/>
                <w:szCs w:val="18"/>
              </w:rPr>
              <w:br/>
            </w:r>
            <w:r w:rsidRPr="00897099">
              <w:rPr>
                <w:sz w:val="18"/>
                <w:szCs w:val="18"/>
              </w:rPr>
              <w:t>(für PIN.CH immer)</w:t>
            </w:r>
          </w:p>
        </w:tc>
        <w:tc>
          <w:tcPr>
            <w:tcW w:w="1143" w:type="dxa"/>
          </w:tcPr>
          <w:p w:rsidR="00B70735" w:rsidRPr="00294151" w:rsidRDefault="00B70735" w:rsidP="00531C84">
            <w:pPr>
              <w:pStyle w:val="gemStandard"/>
              <w:rPr>
                <w:sz w:val="18"/>
                <w:szCs w:val="18"/>
              </w:rPr>
            </w:pPr>
            <w:r w:rsidRPr="00294151">
              <w:rPr>
                <w:sz w:val="18"/>
                <w:szCs w:val="18"/>
              </w:rPr>
              <w:t>TRUE</w:t>
            </w:r>
          </w:p>
        </w:tc>
        <w:tc>
          <w:tcPr>
            <w:tcW w:w="1106" w:type="dxa"/>
          </w:tcPr>
          <w:p w:rsidR="00B70735" w:rsidRPr="00294151" w:rsidRDefault="00B70735" w:rsidP="00531C84">
            <w:pPr>
              <w:pStyle w:val="gemStandard"/>
              <w:rPr>
                <w:sz w:val="18"/>
                <w:szCs w:val="18"/>
              </w:rPr>
            </w:pPr>
            <w:r w:rsidRPr="00294151">
              <w:rPr>
                <w:sz w:val="18"/>
                <w:szCs w:val="18"/>
              </w:rPr>
              <w:t>OK</w:t>
            </w:r>
            <w:r w:rsidRPr="00294151">
              <w:rPr>
                <w:sz w:val="18"/>
                <w:szCs w:val="18"/>
              </w:rPr>
              <w:br/>
              <w:t>UNKOWN</w:t>
            </w:r>
          </w:p>
        </w:tc>
        <w:tc>
          <w:tcPr>
            <w:tcW w:w="1187" w:type="dxa"/>
          </w:tcPr>
          <w:p w:rsidR="00B70735" w:rsidRPr="00294151" w:rsidRDefault="00B70735" w:rsidP="00531C84">
            <w:pPr>
              <w:pStyle w:val="gemStandard"/>
              <w:rPr>
                <w:sz w:val="18"/>
                <w:szCs w:val="18"/>
              </w:rPr>
            </w:pPr>
            <w:r w:rsidRPr="00294151">
              <w:rPr>
                <w:sz w:val="18"/>
                <w:szCs w:val="18"/>
              </w:rPr>
              <w:t>AVAILABLE</w:t>
            </w:r>
            <w:r w:rsidRPr="00294151">
              <w:rPr>
                <w:sz w:val="18"/>
                <w:szCs w:val="18"/>
              </w:rPr>
              <w:br/>
              <w:t>HIDDEN</w:t>
            </w:r>
          </w:p>
        </w:tc>
        <w:tc>
          <w:tcPr>
            <w:tcW w:w="1327" w:type="dxa"/>
          </w:tcPr>
          <w:p w:rsidR="00B70735" w:rsidRPr="00294151" w:rsidRDefault="00B70735" w:rsidP="00531C84">
            <w:pPr>
              <w:pStyle w:val="gemStandard"/>
              <w:rPr>
                <w:sz w:val="18"/>
                <w:szCs w:val="18"/>
              </w:rPr>
            </w:pPr>
            <w:r w:rsidRPr="00294151">
              <w:rPr>
                <w:sz w:val="18"/>
                <w:szCs w:val="18"/>
              </w:rPr>
              <w:t>OK</w:t>
            </w:r>
            <w:r w:rsidRPr="00294151">
              <w:rPr>
                <w:sz w:val="18"/>
                <w:szCs w:val="18"/>
              </w:rPr>
              <w:br/>
              <w:t>DISABLED</w:t>
            </w:r>
            <w:r w:rsidRPr="00294151">
              <w:rPr>
                <w:sz w:val="18"/>
                <w:szCs w:val="18"/>
              </w:rPr>
              <w:br/>
              <w:t>VERIFYABLE</w:t>
            </w:r>
          </w:p>
        </w:tc>
      </w:tr>
      <w:tr w:rsidR="00B70735" w:rsidTr="00531C84">
        <w:trPr>
          <w:trHeight w:val="148"/>
        </w:trPr>
        <w:tc>
          <w:tcPr>
            <w:tcW w:w="2159" w:type="dxa"/>
          </w:tcPr>
          <w:p w:rsidR="00B70735" w:rsidRPr="00897099" w:rsidRDefault="00B70735" w:rsidP="00531C84">
            <w:pPr>
              <w:pStyle w:val="gemStandard"/>
              <w:jc w:val="left"/>
              <w:rPr>
                <w:sz w:val="18"/>
                <w:szCs w:val="18"/>
              </w:rPr>
            </w:pPr>
            <w:r w:rsidRPr="00897099">
              <w:rPr>
                <w:sz w:val="18"/>
                <w:szCs w:val="18"/>
              </w:rPr>
              <w:t>PIN auf eGK entsperren</w:t>
            </w:r>
          </w:p>
        </w:tc>
        <w:tc>
          <w:tcPr>
            <w:tcW w:w="821" w:type="dxa"/>
          </w:tcPr>
          <w:p w:rsidR="00B70735" w:rsidRPr="00294151" w:rsidRDefault="00B70735" w:rsidP="00531C84">
            <w:pPr>
              <w:pStyle w:val="gemStandard"/>
              <w:rPr>
                <w:sz w:val="18"/>
                <w:szCs w:val="18"/>
              </w:rPr>
            </w:pPr>
            <w:r w:rsidRPr="00F44DA4">
              <w:rPr>
                <w:sz w:val="18"/>
                <w:szCs w:val="18"/>
              </w:rPr>
              <w:t>ja</w:t>
            </w:r>
          </w:p>
        </w:tc>
        <w:tc>
          <w:tcPr>
            <w:tcW w:w="1283" w:type="dxa"/>
          </w:tcPr>
          <w:p w:rsidR="00B70735" w:rsidRPr="00201AD9" w:rsidRDefault="00B70735" w:rsidP="00AB623E">
            <w:pPr>
              <w:pStyle w:val="gemStandard"/>
              <w:rPr>
                <w:sz w:val="18"/>
                <w:szCs w:val="18"/>
              </w:rPr>
            </w:pPr>
            <w:r w:rsidRPr="004F42B9">
              <w:rPr>
                <w:sz w:val="18"/>
                <w:szCs w:val="18"/>
              </w:rPr>
              <w:t>aktiv</w:t>
            </w:r>
            <w:r w:rsidR="00AB623E">
              <w:rPr>
                <w:sz w:val="18"/>
                <w:szCs w:val="18"/>
              </w:rPr>
              <w:br/>
            </w:r>
            <w:r w:rsidRPr="00201AD9">
              <w:rPr>
                <w:sz w:val="18"/>
                <w:szCs w:val="18"/>
              </w:rPr>
              <w:t>(für PIN.CH immer)</w:t>
            </w:r>
          </w:p>
        </w:tc>
        <w:tc>
          <w:tcPr>
            <w:tcW w:w="1143" w:type="dxa"/>
          </w:tcPr>
          <w:p w:rsidR="00B70735" w:rsidRPr="00294151" w:rsidRDefault="00B70735" w:rsidP="00531C84">
            <w:pPr>
              <w:pStyle w:val="gemStandard"/>
              <w:rPr>
                <w:sz w:val="18"/>
                <w:szCs w:val="18"/>
              </w:rPr>
            </w:pPr>
            <w:r w:rsidRPr="00294151">
              <w:rPr>
                <w:sz w:val="18"/>
                <w:szCs w:val="18"/>
              </w:rPr>
              <w:t>TRUE</w:t>
            </w:r>
            <w:r w:rsidRPr="00294151">
              <w:rPr>
                <w:sz w:val="18"/>
                <w:szCs w:val="18"/>
              </w:rPr>
              <w:br/>
              <w:t>FALSE</w:t>
            </w:r>
          </w:p>
        </w:tc>
        <w:tc>
          <w:tcPr>
            <w:tcW w:w="1106" w:type="dxa"/>
          </w:tcPr>
          <w:p w:rsidR="00B70735" w:rsidRPr="00294151" w:rsidRDefault="00B70735" w:rsidP="00531C84">
            <w:pPr>
              <w:pStyle w:val="gemStandard"/>
              <w:rPr>
                <w:sz w:val="18"/>
                <w:szCs w:val="18"/>
              </w:rPr>
            </w:pPr>
            <w:r w:rsidRPr="00294151">
              <w:rPr>
                <w:sz w:val="18"/>
                <w:szCs w:val="18"/>
              </w:rPr>
              <w:t>OK</w:t>
            </w:r>
            <w:r w:rsidRPr="00294151">
              <w:rPr>
                <w:sz w:val="18"/>
                <w:szCs w:val="18"/>
              </w:rPr>
              <w:br/>
              <w:t>REVOKED</w:t>
            </w:r>
            <w:r w:rsidRPr="00294151">
              <w:rPr>
                <w:sz w:val="18"/>
                <w:szCs w:val="18"/>
              </w:rPr>
              <w:br/>
              <w:t>UNKOWN</w:t>
            </w:r>
          </w:p>
        </w:tc>
        <w:tc>
          <w:tcPr>
            <w:tcW w:w="1187" w:type="dxa"/>
          </w:tcPr>
          <w:p w:rsidR="00B70735" w:rsidRPr="00294151" w:rsidRDefault="00B70735" w:rsidP="00531C84">
            <w:pPr>
              <w:pStyle w:val="gemStandard"/>
              <w:rPr>
                <w:sz w:val="18"/>
                <w:szCs w:val="18"/>
              </w:rPr>
            </w:pPr>
            <w:r w:rsidRPr="00294151">
              <w:rPr>
                <w:sz w:val="18"/>
                <w:szCs w:val="18"/>
              </w:rPr>
              <w:t>AVAILABLE</w:t>
            </w:r>
            <w:r w:rsidRPr="00294151">
              <w:rPr>
                <w:sz w:val="18"/>
                <w:szCs w:val="18"/>
              </w:rPr>
              <w:br/>
              <w:t>HIDDEN</w:t>
            </w:r>
          </w:p>
        </w:tc>
        <w:tc>
          <w:tcPr>
            <w:tcW w:w="1327" w:type="dxa"/>
          </w:tcPr>
          <w:p w:rsidR="00B70735" w:rsidRPr="00294151" w:rsidRDefault="00B70735" w:rsidP="00531C84">
            <w:pPr>
              <w:pStyle w:val="gemStandard"/>
              <w:rPr>
                <w:sz w:val="18"/>
                <w:szCs w:val="18"/>
              </w:rPr>
            </w:pPr>
            <w:r w:rsidRPr="00294151">
              <w:rPr>
                <w:sz w:val="18"/>
                <w:szCs w:val="18"/>
              </w:rPr>
              <w:t>BLOCKED</w:t>
            </w:r>
          </w:p>
        </w:tc>
      </w:tr>
      <w:tr w:rsidR="00B70735" w:rsidTr="00531C84">
        <w:trPr>
          <w:trHeight w:val="148"/>
        </w:trPr>
        <w:tc>
          <w:tcPr>
            <w:tcW w:w="2159" w:type="dxa"/>
          </w:tcPr>
          <w:p w:rsidR="00B70735" w:rsidRPr="00897099" w:rsidRDefault="00B70735" w:rsidP="00531C84">
            <w:pPr>
              <w:pStyle w:val="gemStandard"/>
              <w:jc w:val="left"/>
              <w:rPr>
                <w:sz w:val="18"/>
                <w:szCs w:val="18"/>
              </w:rPr>
            </w:pPr>
            <w:r>
              <w:rPr>
                <w:sz w:val="18"/>
                <w:szCs w:val="18"/>
                <w:lang w:val="en-US"/>
              </w:rPr>
              <w:t>Datenübertragung bei Kartentausch</w:t>
            </w:r>
          </w:p>
        </w:tc>
        <w:tc>
          <w:tcPr>
            <w:tcW w:w="821" w:type="dxa"/>
          </w:tcPr>
          <w:p w:rsidR="00B70735" w:rsidRPr="00294151" w:rsidRDefault="00B70735" w:rsidP="00531C84">
            <w:pPr>
              <w:pStyle w:val="gemStandard"/>
              <w:rPr>
                <w:sz w:val="18"/>
                <w:szCs w:val="18"/>
              </w:rPr>
            </w:pPr>
            <w:r w:rsidRPr="00F44DA4">
              <w:rPr>
                <w:sz w:val="18"/>
                <w:szCs w:val="18"/>
              </w:rPr>
              <w:t>ja</w:t>
            </w:r>
          </w:p>
        </w:tc>
        <w:tc>
          <w:tcPr>
            <w:tcW w:w="1283" w:type="dxa"/>
          </w:tcPr>
          <w:p w:rsidR="00B70735" w:rsidRPr="004F42B9" w:rsidRDefault="00B70735" w:rsidP="00531C84">
            <w:pPr>
              <w:pStyle w:val="gemStandard"/>
              <w:rPr>
                <w:sz w:val="18"/>
                <w:szCs w:val="18"/>
              </w:rPr>
            </w:pPr>
            <w:r w:rsidRPr="004F42B9">
              <w:rPr>
                <w:sz w:val="18"/>
                <w:szCs w:val="18"/>
              </w:rPr>
              <w:t>aktiv</w:t>
            </w:r>
          </w:p>
        </w:tc>
        <w:tc>
          <w:tcPr>
            <w:tcW w:w="1143" w:type="dxa"/>
          </w:tcPr>
          <w:p w:rsidR="00B70735" w:rsidRPr="00A560F9" w:rsidRDefault="00B70735" w:rsidP="00531C84">
            <w:pPr>
              <w:pStyle w:val="gemStandard"/>
              <w:rPr>
                <w:sz w:val="18"/>
                <w:szCs w:val="18"/>
              </w:rPr>
            </w:pPr>
            <w:r w:rsidRPr="00294151">
              <w:rPr>
                <w:sz w:val="18"/>
                <w:szCs w:val="18"/>
              </w:rPr>
              <w:t>TRUE</w:t>
            </w:r>
            <w:r w:rsidRPr="00294151">
              <w:rPr>
                <w:sz w:val="18"/>
                <w:szCs w:val="18"/>
              </w:rPr>
              <w:br/>
              <w:t>FALSE</w:t>
            </w:r>
          </w:p>
        </w:tc>
        <w:tc>
          <w:tcPr>
            <w:tcW w:w="1106" w:type="dxa"/>
          </w:tcPr>
          <w:p w:rsidR="00B70735" w:rsidRPr="00A560F9" w:rsidRDefault="00B70735" w:rsidP="00531C84">
            <w:pPr>
              <w:pStyle w:val="gemStandard"/>
              <w:rPr>
                <w:sz w:val="18"/>
                <w:szCs w:val="18"/>
              </w:rPr>
            </w:pPr>
            <w:r w:rsidRPr="00294151">
              <w:rPr>
                <w:sz w:val="18"/>
                <w:szCs w:val="18"/>
              </w:rPr>
              <w:t>OK</w:t>
            </w:r>
            <w:r w:rsidRPr="00294151">
              <w:rPr>
                <w:sz w:val="18"/>
                <w:szCs w:val="18"/>
              </w:rPr>
              <w:br/>
              <w:t>REVOKED</w:t>
            </w:r>
            <w:r w:rsidRPr="00294151">
              <w:rPr>
                <w:sz w:val="18"/>
                <w:szCs w:val="18"/>
              </w:rPr>
              <w:br/>
              <w:t>UNKOWN</w:t>
            </w:r>
          </w:p>
        </w:tc>
        <w:tc>
          <w:tcPr>
            <w:tcW w:w="1187" w:type="dxa"/>
          </w:tcPr>
          <w:p w:rsidR="00B70735" w:rsidRPr="00A560F9" w:rsidRDefault="00B70735" w:rsidP="00531C84">
            <w:pPr>
              <w:pStyle w:val="gemStandard"/>
              <w:rPr>
                <w:sz w:val="18"/>
                <w:szCs w:val="18"/>
              </w:rPr>
            </w:pPr>
            <w:r w:rsidRPr="00A560F9">
              <w:rPr>
                <w:sz w:val="18"/>
                <w:szCs w:val="18"/>
              </w:rPr>
              <w:t>AVAILABLE</w:t>
            </w:r>
            <w:r w:rsidRPr="00A560F9">
              <w:rPr>
                <w:sz w:val="18"/>
                <w:szCs w:val="18"/>
              </w:rPr>
              <w:br/>
              <w:t>HIDDEN</w:t>
            </w:r>
          </w:p>
        </w:tc>
        <w:tc>
          <w:tcPr>
            <w:tcW w:w="1327" w:type="dxa"/>
          </w:tcPr>
          <w:p w:rsidR="00B70735" w:rsidRPr="00A560F9" w:rsidRDefault="00B70735" w:rsidP="00531C84">
            <w:pPr>
              <w:pStyle w:val="gemStandard"/>
              <w:rPr>
                <w:sz w:val="18"/>
                <w:szCs w:val="18"/>
              </w:rPr>
            </w:pPr>
            <w:r w:rsidRPr="00294151">
              <w:rPr>
                <w:sz w:val="18"/>
                <w:szCs w:val="18"/>
              </w:rPr>
              <w:t>OK</w:t>
            </w:r>
            <w:r w:rsidRPr="00294151">
              <w:rPr>
                <w:sz w:val="18"/>
                <w:szCs w:val="18"/>
              </w:rPr>
              <w:br/>
              <w:t>DISABLED</w:t>
            </w:r>
            <w:r w:rsidRPr="00294151">
              <w:rPr>
                <w:sz w:val="18"/>
                <w:szCs w:val="18"/>
              </w:rPr>
              <w:br/>
              <w:t>VERIFYABLE</w:t>
            </w:r>
          </w:p>
        </w:tc>
      </w:tr>
      <w:tr w:rsidR="00B70735" w:rsidTr="00531C84">
        <w:trPr>
          <w:trHeight w:val="148"/>
        </w:trPr>
        <w:tc>
          <w:tcPr>
            <w:tcW w:w="2159" w:type="dxa"/>
          </w:tcPr>
          <w:p w:rsidR="00B70735" w:rsidRPr="00897099" w:rsidRDefault="00B70735" w:rsidP="00531C84">
            <w:pPr>
              <w:pStyle w:val="gemStandard"/>
              <w:jc w:val="left"/>
              <w:rPr>
                <w:sz w:val="18"/>
                <w:szCs w:val="18"/>
              </w:rPr>
            </w:pPr>
            <w:r w:rsidRPr="00897099">
              <w:rPr>
                <w:sz w:val="18"/>
                <w:szCs w:val="18"/>
                <w:lang w:val="en-US"/>
              </w:rPr>
              <w:t xml:space="preserve">PIN </w:t>
            </w:r>
            <w:r w:rsidRPr="00897099">
              <w:rPr>
                <w:sz w:val="18"/>
                <w:szCs w:val="18"/>
              </w:rPr>
              <w:t>für Fachanwendung einschalten</w:t>
            </w:r>
          </w:p>
        </w:tc>
        <w:tc>
          <w:tcPr>
            <w:tcW w:w="821" w:type="dxa"/>
          </w:tcPr>
          <w:p w:rsidR="00B70735" w:rsidRPr="00294151" w:rsidRDefault="00B70735" w:rsidP="00531C84">
            <w:pPr>
              <w:pStyle w:val="gemStandard"/>
              <w:rPr>
                <w:sz w:val="18"/>
                <w:szCs w:val="18"/>
              </w:rPr>
            </w:pPr>
            <w:r w:rsidRPr="00F44DA4">
              <w:rPr>
                <w:sz w:val="18"/>
                <w:szCs w:val="18"/>
              </w:rPr>
              <w:t>ja</w:t>
            </w:r>
          </w:p>
        </w:tc>
        <w:tc>
          <w:tcPr>
            <w:tcW w:w="1283" w:type="dxa"/>
          </w:tcPr>
          <w:p w:rsidR="00B70735" w:rsidRPr="004F42B9" w:rsidRDefault="00B70735" w:rsidP="00531C84">
            <w:pPr>
              <w:pStyle w:val="gemStandard"/>
              <w:rPr>
                <w:sz w:val="18"/>
                <w:szCs w:val="18"/>
              </w:rPr>
            </w:pPr>
            <w:r w:rsidRPr="004F42B9">
              <w:rPr>
                <w:sz w:val="18"/>
                <w:szCs w:val="18"/>
              </w:rPr>
              <w:t>aktiv</w:t>
            </w:r>
          </w:p>
        </w:tc>
        <w:tc>
          <w:tcPr>
            <w:tcW w:w="1143" w:type="dxa"/>
          </w:tcPr>
          <w:p w:rsidR="00B70735" w:rsidRPr="00A560F9" w:rsidRDefault="00B70735" w:rsidP="00531C84">
            <w:pPr>
              <w:pStyle w:val="gemStandard"/>
              <w:rPr>
                <w:sz w:val="18"/>
                <w:szCs w:val="18"/>
              </w:rPr>
            </w:pPr>
            <w:r w:rsidRPr="00A560F9">
              <w:rPr>
                <w:sz w:val="18"/>
                <w:szCs w:val="18"/>
              </w:rPr>
              <w:t>TRUE</w:t>
            </w:r>
          </w:p>
        </w:tc>
        <w:tc>
          <w:tcPr>
            <w:tcW w:w="1106" w:type="dxa"/>
          </w:tcPr>
          <w:p w:rsidR="00B70735" w:rsidRPr="00A560F9" w:rsidRDefault="00B70735" w:rsidP="00531C84">
            <w:pPr>
              <w:pStyle w:val="gemStandard"/>
              <w:rPr>
                <w:sz w:val="18"/>
                <w:szCs w:val="18"/>
              </w:rPr>
            </w:pPr>
            <w:r w:rsidRPr="00294151">
              <w:rPr>
                <w:sz w:val="18"/>
                <w:szCs w:val="18"/>
              </w:rPr>
              <w:t>OK</w:t>
            </w:r>
            <w:r w:rsidRPr="00294151">
              <w:rPr>
                <w:sz w:val="18"/>
                <w:szCs w:val="18"/>
              </w:rPr>
              <w:br/>
              <w:t>UNKOWN</w:t>
            </w:r>
          </w:p>
        </w:tc>
        <w:tc>
          <w:tcPr>
            <w:tcW w:w="1187" w:type="dxa"/>
          </w:tcPr>
          <w:p w:rsidR="00B70735" w:rsidRPr="00A560F9" w:rsidRDefault="00B70735" w:rsidP="00531C84">
            <w:pPr>
              <w:pStyle w:val="gemStandard"/>
              <w:rPr>
                <w:sz w:val="18"/>
                <w:szCs w:val="18"/>
              </w:rPr>
            </w:pPr>
            <w:r w:rsidRPr="00A560F9">
              <w:rPr>
                <w:sz w:val="18"/>
                <w:szCs w:val="18"/>
              </w:rPr>
              <w:t>AVAILABLE</w:t>
            </w:r>
            <w:r w:rsidRPr="00A560F9">
              <w:rPr>
                <w:sz w:val="18"/>
                <w:szCs w:val="18"/>
              </w:rPr>
              <w:br/>
              <w:t>HIDDEN</w:t>
            </w:r>
          </w:p>
        </w:tc>
        <w:tc>
          <w:tcPr>
            <w:tcW w:w="1327" w:type="dxa"/>
          </w:tcPr>
          <w:p w:rsidR="00B70735" w:rsidRPr="00A560F9" w:rsidRDefault="00B70735" w:rsidP="00531C84">
            <w:pPr>
              <w:pStyle w:val="gemStandard"/>
              <w:rPr>
                <w:sz w:val="18"/>
                <w:szCs w:val="18"/>
              </w:rPr>
            </w:pPr>
            <w:r w:rsidRPr="00A560F9">
              <w:rPr>
                <w:sz w:val="18"/>
                <w:szCs w:val="18"/>
              </w:rPr>
              <w:t>DISABLED</w:t>
            </w:r>
          </w:p>
        </w:tc>
      </w:tr>
      <w:tr w:rsidR="00B70735" w:rsidTr="00531C84">
        <w:trPr>
          <w:trHeight w:val="148"/>
        </w:trPr>
        <w:tc>
          <w:tcPr>
            <w:tcW w:w="2159" w:type="dxa"/>
          </w:tcPr>
          <w:p w:rsidR="00B70735" w:rsidRPr="00897099" w:rsidRDefault="00B70735" w:rsidP="00531C84">
            <w:pPr>
              <w:pStyle w:val="gemStandard"/>
              <w:jc w:val="left"/>
              <w:rPr>
                <w:sz w:val="18"/>
                <w:szCs w:val="18"/>
              </w:rPr>
            </w:pPr>
            <w:r w:rsidRPr="00897099">
              <w:rPr>
                <w:sz w:val="18"/>
                <w:szCs w:val="18"/>
              </w:rPr>
              <w:lastRenderedPageBreak/>
              <w:t>PIN für Fachanwendung ausschalten</w:t>
            </w:r>
          </w:p>
        </w:tc>
        <w:tc>
          <w:tcPr>
            <w:tcW w:w="821" w:type="dxa"/>
          </w:tcPr>
          <w:p w:rsidR="00B70735" w:rsidRPr="00294151" w:rsidRDefault="00B70735" w:rsidP="00531C84">
            <w:pPr>
              <w:pStyle w:val="gemStandard"/>
              <w:rPr>
                <w:sz w:val="18"/>
                <w:szCs w:val="18"/>
              </w:rPr>
            </w:pPr>
            <w:r w:rsidRPr="00F44DA4">
              <w:rPr>
                <w:sz w:val="18"/>
                <w:szCs w:val="18"/>
              </w:rPr>
              <w:t>ja</w:t>
            </w:r>
          </w:p>
        </w:tc>
        <w:tc>
          <w:tcPr>
            <w:tcW w:w="1283" w:type="dxa"/>
          </w:tcPr>
          <w:p w:rsidR="00B70735" w:rsidRPr="004F42B9" w:rsidRDefault="00B70735" w:rsidP="00531C84">
            <w:pPr>
              <w:pStyle w:val="gemStandard"/>
              <w:rPr>
                <w:sz w:val="18"/>
                <w:szCs w:val="18"/>
              </w:rPr>
            </w:pPr>
            <w:r w:rsidRPr="004F42B9">
              <w:rPr>
                <w:sz w:val="18"/>
                <w:szCs w:val="18"/>
              </w:rPr>
              <w:t>aktiv</w:t>
            </w:r>
          </w:p>
        </w:tc>
        <w:tc>
          <w:tcPr>
            <w:tcW w:w="1143" w:type="dxa"/>
          </w:tcPr>
          <w:p w:rsidR="00B70735" w:rsidRPr="00A560F9" w:rsidRDefault="00B70735" w:rsidP="00531C84">
            <w:pPr>
              <w:pStyle w:val="gemStandard"/>
              <w:rPr>
                <w:sz w:val="18"/>
                <w:szCs w:val="18"/>
              </w:rPr>
            </w:pPr>
            <w:r w:rsidRPr="00A560F9">
              <w:rPr>
                <w:sz w:val="18"/>
                <w:szCs w:val="18"/>
              </w:rPr>
              <w:t>TRUE</w:t>
            </w:r>
          </w:p>
        </w:tc>
        <w:tc>
          <w:tcPr>
            <w:tcW w:w="1106" w:type="dxa"/>
          </w:tcPr>
          <w:p w:rsidR="00B70735" w:rsidRPr="00A560F9" w:rsidRDefault="00B70735" w:rsidP="00531C84">
            <w:pPr>
              <w:pStyle w:val="gemStandard"/>
              <w:rPr>
                <w:sz w:val="18"/>
                <w:szCs w:val="18"/>
              </w:rPr>
            </w:pPr>
            <w:r w:rsidRPr="00294151">
              <w:rPr>
                <w:sz w:val="18"/>
                <w:szCs w:val="18"/>
              </w:rPr>
              <w:t>OK</w:t>
            </w:r>
            <w:r w:rsidRPr="00294151">
              <w:rPr>
                <w:sz w:val="18"/>
                <w:szCs w:val="18"/>
              </w:rPr>
              <w:br/>
              <w:t>UNKOWN</w:t>
            </w:r>
          </w:p>
        </w:tc>
        <w:tc>
          <w:tcPr>
            <w:tcW w:w="1187" w:type="dxa"/>
          </w:tcPr>
          <w:p w:rsidR="00B70735" w:rsidRPr="00294151" w:rsidRDefault="00B70735" w:rsidP="00531C84">
            <w:pPr>
              <w:pStyle w:val="gemStandard"/>
              <w:rPr>
                <w:sz w:val="18"/>
                <w:szCs w:val="18"/>
              </w:rPr>
            </w:pPr>
            <w:r w:rsidRPr="00294151">
              <w:rPr>
                <w:sz w:val="18"/>
                <w:szCs w:val="18"/>
              </w:rPr>
              <w:t>AVAILABE</w:t>
            </w:r>
            <w:r w:rsidRPr="00294151">
              <w:rPr>
                <w:sz w:val="18"/>
                <w:szCs w:val="18"/>
              </w:rPr>
              <w:br/>
              <w:t>HIDDEN</w:t>
            </w:r>
          </w:p>
        </w:tc>
        <w:tc>
          <w:tcPr>
            <w:tcW w:w="1327" w:type="dxa"/>
          </w:tcPr>
          <w:p w:rsidR="00B70735" w:rsidRPr="00294151" w:rsidRDefault="00B70735" w:rsidP="00531C84">
            <w:pPr>
              <w:pStyle w:val="gemStandard"/>
              <w:rPr>
                <w:sz w:val="18"/>
                <w:szCs w:val="18"/>
              </w:rPr>
            </w:pPr>
            <w:r w:rsidRPr="00294151">
              <w:rPr>
                <w:sz w:val="18"/>
                <w:szCs w:val="18"/>
              </w:rPr>
              <w:t>OK</w:t>
            </w:r>
            <w:r w:rsidRPr="00294151">
              <w:rPr>
                <w:sz w:val="18"/>
                <w:szCs w:val="18"/>
              </w:rPr>
              <w:br/>
              <w:t>VERIFYABLE</w:t>
            </w:r>
          </w:p>
        </w:tc>
      </w:tr>
      <w:tr w:rsidR="00B70735" w:rsidTr="00531C84">
        <w:trPr>
          <w:trHeight w:val="148"/>
        </w:trPr>
        <w:tc>
          <w:tcPr>
            <w:tcW w:w="2159" w:type="dxa"/>
          </w:tcPr>
          <w:p w:rsidR="00B70735" w:rsidRPr="00A560F9" w:rsidRDefault="00B70735" w:rsidP="00531C84">
            <w:pPr>
              <w:pStyle w:val="gemStandard"/>
              <w:jc w:val="left"/>
              <w:rPr>
                <w:sz w:val="18"/>
                <w:szCs w:val="18"/>
                <w:lang w:val="en-US"/>
              </w:rPr>
            </w:pPr>
            <w:r w:rsidRPr="00A560F9">
              <w:rPr>
                <w:sz w:val="18"/>
                <w:szCs w:val="18"/>
                <w:lang w:val="en-US"/>
              </w:rPr>
              <w:t>Daten von Fachanwendung anzeigen</w:t>
            </w:r>
          </w:p>
        </w:tc>
        <w:tc>
          <w:tcPr>
            <w:tcW w:w="821" w:type="dxa"/>
          </w:tcPr>
          <w:p w:rsidR="00B70735" w:rsidRPr="00294151" w:rsidRDefault="00B70735" w:rsidP="00531C84">
            <w:pPr>
              <w:pStyle w:val="gemStandard"/>
              <w:rPr>
                <w:sz w:val="18"/>
                <w:szCs w:val="18"/>
              </w:rPr>
            </w:pPr>
            <w:r w:rsidRPr="00F44DA4">
              <w:rPr>
                <w:sz w:val="18"/>
                <w:szCs w:val="18"/>
              </w:rPr>
              <w:t>ja</w:t>
            </w:r>
          </w:p>
        </w:tc>
        <w:tc>
          <w:tcPr>
            <w:tcW w:w="1283" w:type="dxa"/>
          </w:tcPr>
          <w:p w:rsidR="00B70735" w:rsidRPr="004F42B9" w:rsidRDefault="00B70735" w:rsidP="00531C84">
            <w:pPr>
              <w:pStyle w:val="gemStandard"/>
              <w:rPr>
                <w:sz w:val="18"/>
                <w:szCs w:val="18"/>
              </w:rPr>
            </w:pPr>
            <w:r w:rsidRPr="004F42B9">
              <w:rPr>
                <w:sz w:val="18"/>
                <w:szCs w:val="18"/>
              </w:rPr>
              <w:t>aktiv</w:t>
            </w:r>
          </w:p>
        </w:tc>
        <w:tc>
          <w:tcPr>
            <w:tcW w:w="1143" w:type="dxa"/>
          </w:tcPr>
          <w:p w:rsidR="00B70735" w:rsidRPr="00294151" w:rsidRDefault="00B70735" w:rsidP="00531C84">
            <w:pPr>
              <w:pStyle w:val="gemStandard"/>
              <w:rPr>
                <w:sz w:val="18"/>
                <w:szCs w:val="18"/>
              </w:rPr>
            </w:pPr>
            <w:r w:rsidRPr="00294151">
              <w:rPr>
                <w:sz w:val="18"/>
                <w:szCs w:val="18"/>
              </w:rPr>
              <w:t>TRUE</w:t>
            </w:r>
            <w:r w:rsidRPr="00294151">
              <w:rPr>
                <w:sz w:val="18"/>
                <w:szCs w:val="18"/>
              </w:rPr>
              <w:br/>
              <w:t>FALSE</w:t>
            </w:r>
          </w:p>
        </w:tc>
        <w:tc>
          <w:tcPr>
            <w:tcW w:w="1106" w:type="dxa"/>
          </w:tcPr>
          <w:p w:rsidR="00B70735" w:rsidRPr="00294151" w:rsidRDefault="00B70735" w:rsidP="00531C84">
            <w:pPr>
              <w:pStyle w:val="gemStandard"/>
              <w:rPr>
                <w:sz w:val="18"/>
                <w:szCs w:val="18"/>
              </w:rPr>
            </w:pPr>
            <w:r w:rsidRPr="00294151">
              <w:rPr>
                <w:sz w:val="18"/>
                <w:szCs w:val="18"/>
              </w:rPr>
              <w:t>OK REVOKED</w:t>
            </w:r>
            <w:r w:rsidRPr="00294151">
              <w:rPr>
                <w:sz w:val="18"/>
                <w:szCs w:val="18"/>
              </w:rPr>
              <w:br/>
              <w:t>UNKOWN</w:t>
            </w:r>
          </w:p>
        </w:tc>
        <w:tc>
          <w:tcPr>
            <w:tcW w:w="1187" w:type="dxa"/>
          </w:tcPr>
          <w:p w:rsidR="00B70735" w:rsidRPr="00294151" w:rsidRDefault="00B70735" w:rsidP="00531C84">
            <w:pPr>
              <w:pStyle w:val="gemStandard"/>
              <w:rPr>
                <w:sz w:val="18"/>
                <w:szCs w:val="18"/>
              </w:rPr>
            </w:pPr>
            <w:r w:rsidRPr="00294151">
              <w:rPr>
                <w:sz w:val="18"/>
                <w:szCs w:val="18"/>
              </w:rPr>
              <w:t>AVAILABLE</w:t>
            </w:r>
          </w:p>
        </w:tc>
        <w:tc>
          <w:tcPr>
            <w:tcW w:w="1327" w:type="dxa"/>
          </w:tcPr>
          <w:p w:rsidR="00B70735" w:rsidRPr="00294151" w:rsidRDefault="00B70735" w:rsidP="00531C84">
            <w:pPr>
              <w:pStyle w:val="gemStandard"/>
              <w:rPr>
                <w:sz w:val="18"/>
                <w:szCs w:val="18"/>
              </w:rPr>
            </w:pPr>
            <w:r w:rsidRPr="00294151">
              <w:rPr>
                <w:sz w:val="18"/>
                <w:szCs w:val="18"/>
              </w:rPr>
              <w:t>OK</w:t>
            </w:r>
            <w:r w:rsidRPr="00294151">
              <w:rPr>
                <w:sz w:val="18"/>
                <w:szCs w:val="18"/>
              </w:rPr>
              <w:br/>
              <w:t>DISABLED</w:t>
            </w:r>
            <w:r w:rsidRPr="00294151">
              <w:rPr>
                <w:sz w:val="18"/>
                <w:szCs w:val="18"/>
              </w:rPr>
              <w:br/>
              <w:t>VERIFYABLE</w:t>
            </w:r>
          </w:p>
        </w:tc>
      </w:tr>
      <w:tr w:rsidR="00B70735" w:rsidTr="00531C84">
        <w:trPr>
          <w:trHeight w:val="148"/>
        </w:trPr>
        <w:tc>
          <w:tcPr>
            <w:tcW w:w="2159" w:type="dxa"/>
          </w:tcPr>
          <w:p w:rsidR="00B70735" w:rsidRPr="00A560F9" w:rsidRDefault="00B70735" w:rsidP="00531C84">
            <w:pPr>
              <w:pStyle w:val="gemStandard"/>
              <w:jc w:val="left"/>
              <w:rPr>
                <w:sz w:val="18"/>
                <w:szCs w:val="18"/>
                <w:lang w:val="en-US"/>
              </w:rPr>
            </w:pPr>
            <w:r w:rsidRPr="00A560F9">
              <w:rPr>
                <w:sz w:val="18"/>
                <w:szCs w:val="18"/>
                <w:lang w:val="en-US"/>
              </w:rPr>
              <w:t>Daten von Fachanwendung ändern</w:t>
            </w:r>
          </w:p>
        </w:tc>
        <w:tc>
          <w:tcPr>
            <w:tcW w:w="821" w:type="dxa"/>
          </w:tcPr>
          <w:p w:rsidR="00B70735" w:rsidRPr="00294151" w:rsidRDefault="00B70735" w:rsidP="00531C84">
            <w:pPr>
              <w:pStyle w:val="gemStandard"/>
              <w:rPr>
                <w:sz w:val="18"/>
                <w:szCs w:val="18"/>
              </w:rPr>
            </w:pPr>
            <w:r w:rsidRPr="00F44DA4">
              <w:rPr>
                <w:sz w:val="18"/>
                <w:szCs w:val="18"/>
              </w:rPr>
              <w:t>ja</w:t>
            </w:r>
          </w:p>
        </w:tc>
        <w:tc>
          <w:tcPr>
            <w:tcW w:w="1283" w:type="dxa"/>
          </w:tcPr>
          <w:p w:rsidR="00B70735" w:rsidRPr="004F42B9" w:rsidRDefault="00B70735" w:rsidP="00531C84">
            <w:pPr>
              <w:pStyle w:val="gemStandard"/>
              <w:rPr>
                <w:sz w:val="18"/>
                <w:szCs w:val="18"/>
              </w:rPr>
            </w:pPr>
            <w:r w:rsidRPr="004F42B9">
              <w:rPr>
                <w:sz w:val="18"/>
                <w:szCs w:val="18"/>
              </w:rPr>
              <w:t>aktiv</w:t>
            </w:r>
          </w:p>
        </w:tc>
        <w:tc>
          <w:tcPr>
            <w:tcW w:w="1143" w:type="dxa"/>
          </w:tcPr>
          <w:p w:rsidR="00B70735" w:rsidRPr="00294151" w:rsidRDefault="00B70735" w:rsidP="00531C84">
            <w:pPr>
              <w:pStyle w:val="gemStandard"/>
              <w:rPr>
                <w:sz w:val="18"/>
                <w:szCs w:val="18"/>
              </w:rPr>
            </w:pPr>
            <w:r w:rsidRPr="00294151">
              <w:rPr>
                <w:sz w:val="18"/>
                <w:szCs w:val="18"/>
              </w:rPr>
              <w:t>TRUE</w:t>
            </w:r>
          </w:p>
        </w:tc>
        <w:tc>
          <w:tcPr>
            <w:tcW w:w="1106" w:type="dxa"/>
          </w:tcPr>
          <w:p w:rsidR="00B70735" w:rsidRPr="00294151" w:rsidRDefault="00B70735" w:rsidP="00531C84">
            <w:pPr>
              <w:pStyle w:val="gemStandard"/>
              <w:rPr>
                <w:sz w:val="18"/>
                <w:szCs w:val="18"/>
              </w:rPr>
            </w:pPr>
            <w:r w:rsidRPr="00294151">
              <w:rPr>
                <w:sz w:val="18"/>
                <w:szCs w:val="18"/>
              </w:rPr>
              <w:t>OK</w:t>
            </w:r>
            <w:r w:rsidRPr="00294151">
              <w:rPr>
                <w:sz w:val="18"/>
                <w:szCs w:val="18"/>
              </w:rPr>
              <w:br/>
              <w:t>UNKOWN</w:t>
            </w:r>
          </w:p>
        </w:tc>
        <w:tc>
          <w:tcPr>
            <w:tcW w:w="1187" w:type="dxa"/>
          </w:tcPr>
          <w:p w:rsidR="00B70735" w:rsidRPr="00294151" w:rsidRDefault="00B70735" w:rsidP="00531C84">
            <w:pPr>
              <w:pStyle w:val="gemStandard"/>
              <w:rPr>
                <w:sz w:val="18"/>
                <w:szCs w:val="18"/>
              </w:rPr>
            </w:pPr>
            <w:r w:rsidRPr="00294151">
              <w:rPr>
                <w:sz w:val="18"/>
                <w:szCs w:val="18"/>
              </w:rPr>
              <w:t>AVAILABLE</w:t>
            </w:r>
          </w:p>
        </w:tc>
        <w:tc>
          <w:tcPr>
            <w:tcW w:w="1327" w:type="dxa"/>
          </w:tcPr>
          <w:p w:rsidR="00B70735" w:rsidRPr="00A560F9" w:rsidRDefault="00B70735" w:rsidP="00531C84">
            <w:pPr>
              <w:pStyle w:val="gemStandard"/>
              <w:rPr>
                <w:sz w:val="18"/>
                <w:szCs w:val="18"/>
              </w:rPr>
            </w:pPr>
            <w:r w:rsidRPr="00294151">
              <w:rPr>
                <w:sz w:val="18"/>
                <w:szCs w:val="18"/>
              </w:rPr>
              <w:t>OK</w:t>
            </w:r>
            <w:r w:rsidRPr="00294151">
              <w:rPr>
                <w:sz w:val="18"/>
                <w:szCs w:val="18"/>
              </w:rPr>
              <w:br/>
              <w:t>DISABLED</w:t>
            </w:r>
            <w:r w:rsidRPr="00294151">
              <w:rPr>
                <w:sz w:val="18"/>
                <w:szCs w:val="18"/>
              </w:rPr>
              <w:br/>
              <w:t>VERIFYABLE</w:t>
            </w:r>
          </w:p>
        </w:tc>
      </w:tr>
      <w:tr w:rsidR="00B70735" w:rsidTr="00531C84">
        <w:trPr>
          <w:trHeight w:val="148"/>
        </w:trPr>
        <w:tc>
          <w:tcPr>
            <w:tcW w:w="2159" w:type="dxa"/>
          </w:tcPr>
          <w:p w:rsidR="00B70735" w:rsidRPr="00A560F9" w:rsidRDefault="00B70735" w:rsidP="00531C84">
            <w:pPr>
              <w:pStyle w:val="gemStandard"/>
              <w:jc w:val="left"/>
              <w:rPr>
                <w:sz w:val="18"/>
                <w:szCs w:val="18"/>
              </w:rPr>
            </w:pPr>
            <w:r w:rsidRPr="00A560F9">
              <w:rPr>
                <w:sz w:val="18"/>
                <w:szCs w:val="18"/>
              </w:rPr>
              <w:t>Daten von Fachanwendung löschen</w:t>
            </w:r>
            <w:r w:rsidRPr="00272E58">
              <w:rPr>
                <w:strike/>
                <w:sz w:val="18"/>
                <w:szCs w:val="18"/>
                <w:highlight w:val="green"/>
              </w:rPr>
              <w:t>, Einwilligung widerrufen</w:t>
            </w:r>
          </w:p>
        </w:tc>
        <w:tc>
          <w:tcPr>
            <w:tcW w:w="821" w:type="dxa"/>
          </w:tcPr>
          <w:p w:rsidR="00B70735" w:rsidRPr="00294151" w:rsidRDefault="00B70735" w:rsidP="00531C84">
            <w:pPr>
              <w:pStyle w:val="gemStandard"/>
              <w:rPr>
                <w:sz w:val="18"/>
                <w:szCs w:val="18"/>
              </w:rPr>
            </w:pPr>
            <w:r w:rsidRPr="00F44DA4">
              <w:rPr>
                <w:sz w:val="18"/>
                <w:szCs w:val="18"/>
              </w:rPr>
              <w:t>ja</w:t>
            </w:r>
          </w:p>
        </w:tc>
        <w:tc>
          <w:tcPr>
            <w:tcW w:w="1283" w:type="dxa"/>
          </w:tcPr>
          <w:p w:rsidR="00B70735" w:rsidRPr="004F42B9" w:rsidRDefault="00B70735" w:rsidP="00531C84">
            <w:pPr>
              <w:pStyle w:val="gemStandard"/>
              <w:rPr>
                <w:sz w:val="18"/>
                <w:szCs w:val="18"/>
              </w:rPr>
            </w:pPr>
            <w:r w:rsidRPr="004F42B9">
              <w:rPr>
                <w:sz w:val="18"/>
                <w:szCs w:val="18"/>
              </w:rPr>
              <w:t>aktiv</w:t>
            </w:r>
          </w:p>
        </w:tc>
        <w:tc>
          <w:tcPr>
            <w:tcW w:w="1143" w:type="dxa"/>
          </w:tcPr>
          <w:p w:rsidR="00B70735" w:rsidRPr="00A560F9" w:rsidRDefault="00B70735" w:rsidP="00531C84">
            <w:pPr>
              <w:pStyle w:val="gemStandard"/>
              <w:rPr>
                <w:sz w:val="18"/>
                <w:szCs w:val="18"/>
              </w:rPr>
            </w:pPr>
            <w:r w:rsidRPr="00A560F9">
              <w:rPr>
                <w:sz w:val="18"/>
                <w:szCs w:val="18"/>
              </w:rPr>
              <w:t>TRUE</w:t>
            </w:r>
          </w:p>
        </w:tc>
        <w:tc>
          <w:tcPr>
            <w:tcW w:w="1106" w:type="dxa"/>
          </w:tcPr>
          <w:p w:rsidR="00B70735" w:rsidRPr="00A560F9" w:rsidRDefault="00B70735" w:rsidP="00531C84">
            <w:pPr>
              <w:pStyle w:val="gemStandard"/>
              <w:rPr>
                <w:sz w:val="18"/>
                <w:szCs w:val="18"/>
              </w:rPr>
            </w:pPr>
            <w:r w:rsidRPr="00294151">
              <w:rPr>
                <w:sz w:val="18"/>
                <w:szCs w:val="18"/>
              </w:rPr>
              <w:t>OK</w:t>
            </w:r>
            <w:r w:rsidRPr="00294151">
              <w:rPr>
                <w:sz w:val="18"/>
                <w:szCs w:val="18"/>
              </w:rPr>
              <w:br/>
              <w:t>UNKOWN</w:t>
            </w:r>
          </w:p>
        </w:tc>
        <w:tc>
          <w:tcPr>
            <w:tcW w:w="1187" w:type="dxa"/>
          </w:tcPr>
          <w:p w:rsidR="00B70735" w:rsidRPr="00A560F9" w:rsidRDefault="00B70735" w:rsidP="00531C84">
            <w:pPr>
              <w:pStyle w:val="gemStandard"/>
              <w:rPr>
                <w:sz w:val="18"/>
                <w:szCs w:val="18"/>
              </w:rPr>
            </w:pPr>
            <w:r w:rsidRPr="00A560F9">
              <w:rPr>
                <w:sz w:val="18"/>
                <w:szCs w:val="18"/>
              </w:rPr>
              <w:t>AVAILABLE</w:t>
            </w:r>
          </w:p>
        </w:tc>
        <w:tc>
          <w:tcPr>
            <w:tcW w:w="1327" w:type="dxa"/>
          </w:tcPr>
          <w:p w:rsidR="00B70735" w:rsidRPr="00A560F9" w:rsidRDefault="00B70735" w:rsidP="00531C84">
            <w:pPr>
              <w:pStyle w:val="gemStandard"/>
              <w:rPr>
                <w:sz w:val="18"/>
                <w:szCs w:val="18"/>
              </w:rPr>
            </w:pPr>
            <w:r w:rsidRPr="00294151">
              <w:rPr>
                <w:sz w:val="18"/>
                <w:szCs w:val="18"/>
              </w:rPr>
              <w:t>OK</w:t>
            </w:r>
            <w:r w:rsidRPr="00294151">
              <w:rPr>
                <w:sz w:val="18"/>
                <w:szCs w:val="18"/>
              </w:rPr>
              <w:br/>
              <w:t>DISABLED</w:t>
            </w:r>
            <w:r w:rsidRPr="00294151">
              <w:rPr>
                <w:sz w:val="18"/>
                <w:szCs w:val="18"/>
              </w:rPr>
              <w:br/>
              <w:t>VERIFYABLE</w:t>
            </w:r>
          </w:p>
        </w:tc>
      </w:tr>
      <w:tr w:rsidR="00B70735" w:rsidTr="00531C84">
        <w:trPr>
          <w:trHeight w:val="148"/>
        </w:trPr>
        <w:tc>
          <w:tcPr>
            <w:tcW w:w="2159" w:type="dxa"/>
          </w:tcPr>
          <w:p w:rsidR="00B70735" w:rsidRPr="00A560F9" w:rsidRDefault="00B70735" w:rsidP="00531C84">
            <w:pPr>
              <w:pStyle w:val="gemStandard"/>
              <w:jc w:val="left"/>
              <w:rPr>
                <w:sz w:val="18"/>
                <w:szCs w:val="18"/>
              </w:rPr>
            </w:pPr>
            <w:r w:rsidRPr="00A560F9">
              <w:rPr>
                <w:sz w:val="18"/>
                <w:szCs w:val="18"/>
              </w:rPr>
              <w:t>Fachanwendung verbergen</w:t>
            </w:r>
          </w:p>
        </w:tc>
        <w:tc>
          <w:tcPr>
            <w:tcW w:w="821" w:type="dxa"/>
          </w:tcPr>
          <w:p w:rsidR="00B70735" w:rsidRPr="00294151" w:rsidRDefault="00B70735" w:rsidP="00531C84">
            <w:pPr>
              <w:pStyle w:val="gemStandard"/>
              <w:rPr>
                <w:sz w:val="18"/>
                <w:szCs w:val="18"/>
              </w:rPr>
            </w:pPr>
            <w:r w:rsidRPr="00F44DA4">
              <w:rPr>
                <w:sz w:val="18"/>
                <w:szCs w:val="18"/>
              </w:rPr>
              <w:t>ja</w:t>
            </w:r>
          </w:p>
        </w:tc>
        <w:tc>
          <w:tcPr>
            <w:tcW w:w="1283" w:type="dxa"/>
          </w:tcPr>
          <w:p w:rsidR="00B70735" w:rsidRPr="004F42B9" w:rsidRDefault="00B70735" w:rsidP="00531C84">
            <w:pPr>
              <w:pStyle w:val="gemStandard"/>
              <w:rPr>
                <w:sz w:val="18"/>
                <w:szCs w:val="18"/>
              </w:rPr>
            </w:pPr>
            <w:r w:rsidRPr="004F42B9">
              <w:rPr>
                <w:sz w:val="18"/>
                <w:szCs w:val="18"/>
              </w:rPr>
              <w:t>aktiv</w:t>
            </w:r>
          </w:p>
        </w:tc>
        <w:tc>
          <w:tcPr>
            <w:tcW w:w="1143" w:type="dxa"/>
          </w:tcPr>
          <w:p w:rsidR="00B70735" w:rsidRPr="00A560F9" w:rsidRDefault="00B70735" w:rsidP="00531C84">
            <w:pPr>
              <w:pStyle w:val="gemStandard"/>
              <w:rPr>
                <w:sz w:val="18"/>
                <w:szCs w:val="18"/>
              </w:rPr>
            </w:pPr>
            <w:r w:rsidRPr="00A560F9">
              <w:rPr>
                <w:sz w:val="18"/>
                <w:szCs w:val="18"/>
              </w:rPr>
              <w:t>TRUE</w:t>
            </w:r>
          </w:p>
        </w:tc>
        <w:tc>
          <w:tcPr>
            <w:tcW w:w="1106" w:type="dxa"/>
          </w:tcPr>
          <w:p w:rsidR="00B70735" w:rsidRPr="00A560F9" w:rsidRDefault="00B70735" w:rsidP="00531C84">
            <w:pPr>
              <w:pStyle w:val="gemStandard"/>
              <w:rPr>
                <w:sz w:val="18"/>
                <w:szCs w:val="18"/>
              </w:rPr>
            </w:pPr>
            <w:r w:rsidRPr="00294151">
              <w:rPr>
                <w:sz w:val="18"/>
                <w:szCs w:val="18"/>
              </w:rPr>
              <w:t>OK</w:t>
            </w:r>
            <w:r w:rsidRPr="00294151">
              <w:rPr>
                <w:sz w:val="18"/>
                <w:szCs w:val="18"/>
              </w:rPr>
              <w:br/>
              <w:t>UNKOWN</w:t>
            </w:r>
          </w:p>
        </w:tc>
        <w:tc>
          <w:tcPr>
            <w:tcW w:w="1187" w:type="dxa"/>
          </w:tcPr>
          <w:p w:rsidR="00B70735" w:rsidRPr="00A560F9" w:rsidRDefault="00B70735" w:rsidP="00531C84">
            <w:pPr>
              <w:pStyle w:val="gemStandard"/>
              <w:rPr>
                <w:sz w:val="18"/>
                <w:szCs w:val="18"/>
              </w:rPr>
            </w:pPr>
            <w:r w:rsidRPr="00A560F9">
              <w:rPr>
                <w:sz w:val="18"/>
                <w:szCs w:val="18"/>
              </w:rPr>
              <w:t>AVAILABLE</w:t>
            </w:r>
          </w:p>
        </w:tc>
        <w:tc>
          <w:tcPr>
            <w:tcW w:w="1327" w:type="dxa"/>
          </w:tcPr>
          <w:p w:rsidR="00B70735" w:rsidRPr="00A560F9" w:rsidRDefault="00B70735" w:rsidP="00531C84">
            <w:pPr>
              <w:pStyle w:val="gemStandard"/>
              <w:rPr>
                <w:sz w:val="18"/>
                <w:szCs w:val="18"/>
              </w:rPr>
            </w:pPr>
            <w:r w:rsidRPr="00294151">
              <w:rPr>
                <w:sz w:val="18"/>
                <w:szCs w:val="18"/>
              </w:rPr>
              <w:t>OK</w:t>
            </w:r>
            <w:r w:rsidRPr="00294151">
              <w:rPr>
                <w:sz w:val="18"/>
                <w:szCs w:val="18"/>
              </w:rPr>
              <w:br/>
              <w:t>DISABLED</w:t>
            </w:r>
            <w:r w:rsidRPr="00294151">
              <w:rPr>
                <w:sz w:val="18"/>
                <w:szCs w:val="18"/>
              </w:rPr>
              <w:br/>
              <w:t>VERIFYABLE</w:t>
            </w:r>
          </w:p>
        </w:tc>
      </w:tr>
      <w:tr w:rsidR="00B70735" w:rsidTr="00531C84">
        <w:trPr>
          <w:trHeight w:val="148"/>
        </w:trPr>
        <w:tc>
          <w:tcPr>
            <w:tcW w:w="2159" w:type="dxa"/>
          </w:tcPr>
          <w:p w:rsidR="00B70735" w:rsidRPr="00A560F9" w:rsidRDefault="00B70735" w:rsidP="00531C84">
            <w:pPr>
              <w:pStyle w:val="gemStandard"/>
              <w:jc w:val="left"/>
              <w:rPr>
                <w:sz w:val="18"/>
                <w:szCs w:val="18"/>
              </w:rPr>
            </w:pPr>
            <w:r w:rsidRPr="00A560F9">
              <w:rPr>
                <w:sz w:val="18"/>
                <w:szCs w:val="18"/>
              </w:rPr>
              <w:t>Fachanwendung sichtbar machen</w:t>
            </w:r>
          </w:p>
        </w:tc>
        <w:tc>
          <w:tcPr>
            <w:tcW w:w="821" w:type="dxa"/>
          </w:tcPr>
          <w:p w:rsidR="00B70735" w:rsidRPr="00294151" w:rsidRDefault="00B70735" w:rsidP="00531C84">
            <w:pPr>
              <w:pStyle w:val="gemStandard"/>
              <w:rPr>
                <w:sz w:val="18"/>
                <w:szCs w:val="18"/>
              </w:rPr>
            </w:pPr>
            <w:r w:rsidRPr="00F44DA4">
              <w:rPr>
                <w:sz w:val="18"/>
                <w:szCs w:val="18"/>
              </w:rPr>
              <w:t>ja</w:t>
            </w:r>
          </w:p>
        </w:tc>
        <w:tc>
          <w:tcPr>
            <w:tcW w:w="1283" w:type="dxa"/>
          </w:tcPr>
          <w:p w:rsidR="00B70735" w:rsidRPr="004F42B9" w:rsidRDefault="00B70735" w:rsidP="00531C84">
            <w:pPr>
              <w:pStyle w:val="gemStandard"/>
              <w:rPr>
                <w:sz w:val="18"/>
                <w:szCs w:val="18"/>
              </w:rPr>
            </w:pPr>
            <w:r w:rsidRPr="004F42B9">
              <w:rPr>
                <w:sz w:val="18"/>
                <w:szCs w:val="18"/>
              </w:rPr>
              <w:t>aktiv</w:t>
            </w:r>
          </w:p>
        </w:tc>
        <w:tc>
          <w:tcPr>
            <w:tcW w:w="1143" w:type="dxa"/>
          </w:tcPr>
          <w:p w:rsidR="00B70735" w:rsidRPr="00A560F9" w:rsidRDefault="00B70735" w:rsidP="00531C84">
            <w:pPr>
              <w:pStyle w:val="gemStandard"/>
              <w:rPr>
                <w:sz w:val="18"/>
                <w:szCs w:val="18"/>
              </w:rPr>
            </w:pPr>
            <w:r w:rsidRPr="00A560F9">
              <w:rPr>
                <w:sz w:val="18"/>
                <w:szCs w:val="18"/>
              </w:rPr>
              <w:t>TRUE</w:t>
            </w:r>
            <w:r w:rsidRPr="00A560F9">
              <w:rPr>
                <w:sz w:val="18"/>
                <w:szCs w:val="18"/>
              </w:rPr>
              <w:br/>
              <w:t>FALSE</w:t>
            </w:r>
          </w:p>
        </w:tc>
        <w:tc>
          <w:tcPr>
            <w:tcW w:w="1106" w:type="dxa"/>
          </w:tcPr>
          <w:p w:rsidR="00B70735" w:rsidRPr="00A560F9" w:rsidRDefault="00B70735" w:rsidP="00531C84">
            <w:pPr>
              <w:pStyle w:val="gemStandard"/>
              <w:rPr>
                <w:sz w:val="18"/>
                <w:szCs w:val="18"/>
              </w:rPr>
            </w:pPr>
            <w:r w:rsidRPr="00294151">
              <w:rPr>
                <w:sz w:val="18"/>
                <w:szCs w:val="18"/>
              </w:rPr>
              <w:t>OK</w:t>
            </w:r>
            <w:r w:rsidRPr="00294151">
              <w:rPr>
                <w:sz w:val="18"/>
                <w:szCs w:val="18"/>
              </w:rPr>
              <w:br/>
              <w:t>REVOKED</w:t>
            </w:r>
            <w:r w:rsidRPr="00294151">
              <w:rPr>
                <w:sz w:val="18"/>
                <w:szCs w:val="18"/>
              </w:rPr>
              <w:br/>
              <w:t>UNKOWN</w:t>
            </w:r>
          </w:p>
        </w:tc>
        <w:tc>
          <w:tcPr>
            <w:tcW w:w="1187" w:type="dxa"/>
          </w:tcPr>
          <w:p w:rsidR="00B70735" w:rsidRPr="00A560F9" w:rsidRDefault="00B70735" w:rsidP="00531C84">
            <w:pPr>
              <w:pStyle w:val="gemStandard"/>
              <w:rPr>
                <w:sz w:val="18"/>
                <w:szCs w:val="18"/>
              </w:rPr>
            </w:pPr>
            <w:r w:rsidRPr="00A560F9">
              <w:rPr>
                <w:sz w:val="18"/>
                <w:szCs w:val="18"/>
              </w:rPr>
              <w:t>HIDDEN</w:t>
            </w:r>
          </w:p>
        </w:tc>
        <w:tc>
          <w:tcPr>
            <w:tcW w:w="1327" w:type="dxa"/>
          </w:tcPr>
          <w:p w:rsidR="00B70735" w:rsidRPr="00A560F9" w:rsidRDefault="00B70735" w:rsidP="00531C84">
            <w:pPr>
              <w:pStyle w:val="gemStandard"/>
              <w:rPr>
                <w:sz w:val="18"/>
                <w:szCs w:val="18"/>
              </w:rPr>
            </w:pPr>
            <w:r w:rsidRPr="00294151">
              <w:rPr>
                <w:sz w:val="18"/>
                <w:szCs w:val="18"/>
              </w:rPr>
              <w:t>OK</w:t>
            </w:r>
            <w:r w:rsidRPr="00294151">
              <w:rPr>
                <w:sz w:val="18"/>
                <w:szCs w:val="18"/>
              </w:rPr>
              <w:br/>
              <w:t>DISABLED</w:t>
            </w:r>
            <w:r w:rsidRPr="00294151">
              <w:rPr>
                <w:sz w:val="18"/>
                <w:szCs w:val="18"/>
              </w:rPr>
              <w:br/>
              <w:t>VERIFYABLE</w:t>
            </w:r>
          </w:p>
        </w:tc>
      </w:tr>
      <w:tr w:rsidR="00B70735" w:rsidRPr="00C609A9" w:rsidTr="00531C84">
        <w:trPr>
          <w:trHeight w:val="148"/>
        </w:trPr>
        <w:tc>
          <w:tcPr>
            <w:tcW w:w="2159" w:type="dxa"/>
          </w:tcPr>
          <w:p w:rsidR="00B70735" w:rsidRPr="00A560F9" w:rsidRDefault="00B70735" w:rsidP="00531C84">
            <w:pPr>
              <w:pStyle w:val="gemStandard"/>
              <w:jc w:val="left"/>
              <w:rPr>
                <w:sz w:val="18"/>
                <w:szCs w:val="18"/>
              </w:rPr>
            </w:pPr>
            <w:r>
              <w:rPr>
                <w:sz w:val="18"/>
                <w:szCs w:val="18"/>
              </w:rPr>
              <w:t>Zertifikat von eGK lesen</w:t>
            </w:r>
          </w:p>
        </w:tc>
        <w:tc>
          <w:tcPr>
            <w:tcW w:w="821" w:type="dxa"/>
          </w:tcPr>
          <w:p w:rsidR="00B70735" w:rsidRPr="00294151" w:rsidRDefault="00B70735" w:rsidP="00531C84">
            <w:pPr>
              <w:pStyle w:val="gemStandard"/>
              <w:rPr>
                <w:sz w:val="18"/>
                <w:szCs w:val="18"/>
              </w:rPr>
            </w:pPr>
            <w:r w:rsidRPr="00F44DA4">
              <w:rPr>
                <w:sz w:val="18"/>
                <w:szCs w:val="18"/>
              </w:rPr>
              <w:t>ja</w:t>
            </w:r>
          </w:p>
        </w:tc>
        <w:tc>
          <w:tcPr>
            <w:tcW w:w="1283" w:type="dxa"/>
          </w:tcPr>
          <w:p w:rsidR="00B70735" w:rsidRPr="004F42B9" w:rsidRDefault="00B70735" w:rsidP="00531C84">
            <w:pPr>
              <w:pStyle w:val="gemStandard"/>
              <w:rPr>
                <w:sz w:val="18"/>
                <w:szCs w:val="18"/>
              </w:rPr>
            </w:pPr>
            <w:r w:rsidRPr="004F42B9">
              <w:rPr>
                <w:sz w:val="18"/>
                <w:szCs w:val="18"/>
              </w:rPr>
              <w:t>aktiv</w:t>
            </w:r>
          </w:p>
        </w:tc>
        <w:tc>
          <w:tcPr>
            <w:tcW w:w="1143" w:type="dxa"/>
          </w:tcPr>
          <w:p w:rsidR="00B70735" w:rsidRPr="00897099" w:rsidRDefault="00B70735" w:rsidP="00531C84">
            <w:pPr>
              <w:pStyle w:val="gemStandard"/>
              <w:rPr>
                <w:sz w:val="18"/>
                <w:szCs w:val="18"/>
              </w:rPr>
            </w:pPr>
            <w:r w:rsidRPr="00897099">
              <w:rPr>
                <w:sz w:val="18"/>
                <w:szCs w:val="18"/>
              </w:rPr>
              <w:t>TRUE</w:t>
            </w:r>
            <w:r w:rsidRPr="00897099">
              <w:rPr>
                <w:sz w:val="18"/>
                <w:szCs w:val="18"/>
              </w:rPr>
              <w:br/>
              <w:t>FALSE</w:t>
            </w:r>
          </w:p>
        </w:tc>
        <w:tc>
          <w:tcPr>
            <w:tcW w:w="1106" w:type="dxa"/>
          </w:tcPr>
          <w:p w:rsidR="00B70735" w:rsidRPr="00897099" w:rsidRDefault="00B70735" w:rsidP="00531C84">
            <w:pPr>
              <w:pStyle w:val="gemStandard"/>
              <w:rPr>
                <w:sz w:val="18"/>
                <w:szCs w:val="18"/>
              </w:rPr>
            </w:pPr>
            <w:r w:rsidRPr="00294151">
              <w:rPr>
                <w:sz w:val="18"/>
                <w:szCs w:val="18"/>
              </w:rPr>
              <w:t>OK</w:t>
            </w:r>
            <w:r w:rsidRPr="00294151">
              <w:rPr>
                <w:sz w:val="18"/>
                <w:szCs w:val="18"/>
              </w:rPr>
              <w:br/>
              <w:t>REVOKED</w:t>
            </w:r>
            <w:r w:rsidRPr="00294151">
              <w:rPr>
                <w:sz w:val="18"/>
                <w:szCs w:val="18"/>
              </w:rPr>
              <w:br/>
              <w:t>UNKOWN</w:t>
            </w:r>
          </w:p>
        </w:tc>
        <w:tc>
          <w:tcPr>
            <w:tcW w:w="1187" w:type="dxa"/>
          </w:tcPr>
          <w:p w:rsidR="00B70735" w:rsidRPr="00C609A9" w:rsidRDefault="00B70735" w:rsidP="00531C84">
            <w:pPr>
              <w:pStyle w:val="gemStandard"/>
              <w:rPr>
                <w:sz w:val="18"/>
                <w:szCs w:val="18"/>
                <w:lang w:val="en-US"/>
              </w:rPr>
            </w:pPr>
            <w:r w:rsidRPr="00C609A9">
              <w:rPr>
                <w:strike/>
                <w:sz w:val="18"/>
                <w:szCs w:val="18"/>
                <w:highlight w:val="green"/>
                <w:lang w:val="en-US"/>
              </w:rPr>
              <w:t>AVAILABLE</w:t>
            </w:r>
            <w:r w:rsidRPr="00C609A9">
              <w:rPr>
                <w:sz w:val="18"/>
                <w:szCs w:val="18"/>
                <w:highlight w:val="green"/>
                <w:lang w:val="en-US"/>
              </w:rPr>
              <w:br/>
            </w:r>
            <w:r w:rsidRPr="00C609A9">
              <w:rPr>
                <w:sz w:val="18"/>
                <w:szCs w:val="18"/>
                <w:highlight w:val="green"/>
              </w:rPr>
              <w:t>n/a</w:t>
            </w:r>
          </w:p>
        </w:tc>
        <w:tc>
          <w:tcPr>
            <w:tcW w:w="1327" w:type="dxa"/>
          </w:tcPr>
          <w:p w:rsidR="00B70735" w:rsidRPr="00C609A9" w:rsidRDefault="00B70735" w:rsidP="00531C84">
            <w:pPr>
              <w:pStyle w:val="gemStandard"/>
              <w:rPr>
                <w:sz w:val="18"/>
                <w:szCs w:val="18"/>
                <w:lang w:val="en-US"/>
              </w:rPr>
            </w:pPr>
            <w:r w:rsidRPr="00C609A9">
              <w:rPr>
                <w:sz w:val="18"/>
                <w:szCs w:val="18"/>
                <w:lang w:val="en-US"/>
              </w:rPr>
              <w:t>OK</w:t>
            </w:r>
            <w:r w:rsidRPr="00C609A9">
              <w:rPr>
                <w:sz w:val="18"/>
                <w:szCs w:val="18"/>
                <w:lang w:val="en-US"/>
              </w:rPr>
              <w:br/>
            </w:r>
            <w:r w:rsidRPr="00C609A9">
              <w:rPr>
                <w:strike/>
                <w:sz w:val="18"/>
                <w:szCs w:val="18"/>
                <w:highlight w:val="green"/>
                <w:lang w:val="en-US"/>
              </w:rPr>
              <w:t>DISABLED</w:t>
            </w:r>
            <w:r w:rsidRPr="00C609A9">
              <w:rPr>
                <w:sz w:val="18"/>
                <w:szCs w:val="18"/>
                <w:lang w:val="en-US"/>
              </w:rPr>
              <w:br/>
              <w:t>VERIFYABLE</w:t>
            </w:r>
          </w:p>
        </w:tc>
      </w:tr>
      <w:tr w:rsidR="00B70735" w:rsidRPr="00C609A9" w:rsidTr="00531C84">
        <w:trPr>
          <w:trHeight w:val="148"/>
        </w:trPr>
        <w:tc>
          <w:tcPr>
            <w:tcW w:w="2159" w:type="dxa"/>
          </w:tcPr>
          <w:p w:rsidR="00B70735" w:rsidRPr="00C609A9" w:rsidRDefault="00B70735" w:rsidP="00531C84">
            <w:pPr>
              <w:pStyle w:val="gemStandard"/>
              <w:jc w:val="left"/>
              <w:rPr>
                <w:sz w:val="18"/>
                <w:szCs w:val="18"/>
                <w:lang w:val="en-US"/>
              </w:rPr>
            </w:pPr>
            <w:r w:rsidRPr="00C609A9">
              <w:rPr>
                <w:sz w:val="18"/>
                <w:szCs w:val="18"/>
                <w:lang w:val="en-US"/>
              </w:rPr>
              <w:t>Authentisierungsrequest mit eGK signieren</w:t>
            </w:r>
          </w:p>
        </w:tc>
        <w:tc>
          <w:tcPr>
            <w:tcW w:w="821" w:type="dxa"/>
          </w:tcPr>
          <w:p w:rsidR="00B70735" w:rsidRPr="00C609A9" w:rsidRDefault="00B70735" w:rsidP="00531C84">
            <w:pPr>
              <w:pStyle w:val="gemStandard"/>
              <w:rPr>
                <w:sz w:val="18"/>
                <w:szCs w:val="18"/>
                <w:lang w:val="en-US"/>
              </w:rPr>
            </w:pPr>
            <w:r w:rsidRPr="00C609A9">
              <w:rPr>
                <w:sz w:val="18"/>
                <w:szCs w:val="18"/>
                <w:lang w:val="en-US"/>
              </w:rPr>
              <w:t>ja</w:t>
            </w:r>
          </w:p>
        </w:tc>
        <w:tc>
          <w:tcPr>
            <w:tcW w:w="1283" w:type="dxa"/>
          </w:tcPr>
          <w:p w:rsidR="00B70735" w:rsidRPr="00C609A9" w:rsidRDefault="00B70735" w:rsidP="00531C84">
            <w:pPr>
              <w:pStyle w:val="gemStandard"/>
              <w:rPr>
                <w:sz w:val="18"/>
                <w:szCs w:val="18"/>
                <w:lang w:val="en-US"/>
              </w:rPr>
            </w:pPr>
            <w:r w:rsidRPr="00C609A9">
              <w:rPr>
                <w:sz w:val="18"/>
                <w:szCs w:val="18"/>
                <w:lang w:val="en-US"/>
              </w:rPr>
              <w:t>aktiv</w:t>
            </w:r>
          </w:p>
        </w:tc>
        <w:tc>
          <w:tcPr>
            <w:tcW w:w="1143" w:type="dxa"/>
          </w:tcPr>
          <w:p w:rsidR="00B70735" w:rsidRPr="00C609A9" w:rsidRDefault="00B70735" w:rsidP="00531C84">
            <w:pPr>
              <w:pStyle w:val="gemStandard"/>
              <w:rPr>
                <w:sz w:val="18"/>
                <w:szCs w:val="18"/>
                <w:lang w:val="en-US"/>
              </w:rPr>
            </w:pPr>
            <w:r w:rsidRPr="00C609A9">
              <w:rPr>
                <w:sz w:val="18"/>
                <w:szCs w:val="18"/>
                <w:lang w:val="en-US"/>
              </w:rPr>
              <w:t>TRUE</w:t>
            </w:r>
          </w:p>
        </w:tc>
        <w:tc>
          <w:tcPr>
            <w:tcW w:w="1106" w:type="dxa"/>
          </w:tcPr>
          <w:p w:rsidR="00B70735" w:rsidRPr="00C609A9" w:rsidRDefault="00B70735" w:rsidP="00531C84">
            <w:pPr>
              <w:pStyle w:val="gemStandard"/>
              <w:rPr>
                <w:sz w:val="18"/>
                <w:szCs w:val="18"/>
                <w:lang w:val="en-US"/>
              </w:rPr>
            </w:pPr>
            <w:r w:rsidRPr="00C609A9">
              <w:rPr>
                <w:sz w:val="18"/>
                <w:szCs w:val="18"/>
                <w:lang w:val="en-US"/>
              </w:rPr>
              <w:t>OK</w:t>
            </w:r>
            <w:r w:rsidRPr="00C609A9">
              <w:rPr>
                <w:sz w:val="18"/>
                <w:szCs w:val="18"/>
                <w:lang w:val="en-US"/>
              </w:rPr>
              <w:br/>
              <w:t>UNKOWN</w:t>
            </w:r>
          </w:p>
        </w:tc>
        <w:tc>
          <w:tcPr>
            <w:tcW w:w="1187" w:type="dxa"/>
          </w:tcPr>
          <w:p w:rsidR="00B70735" w:rsidRPr="00C609A9" w:rsidRDefault="00B70735" w:rsidP="00531C84">
            <w:pPr>
              <w:pStyle w:val="gemStandard"/>
              <w:rPr>
                <w:sz w:val="18"/>
                <w:szCs w:val="18"/>
                <w:lang w:val="en-US"/>
              </w:rPr>
            </w:pPr>
            <w:r w:rsidRPr="00C609A9">
              <w:rPr>
                <w:strike/>
                <w:sz w:val="18"/>
                <w:szCs w:val="18"/>
                <w:highlight w:val="green"/>
                <w:lang w:val="en-US"/>
              </w:rPr>
              <w:t>AVAILABLE</w:t>
            </w:r>
            <w:r w:rsidRPr="00C609A9">
              <w:rPr>
                <w:sz w:val="18"/>
                <w:szCs w:val="18"/>
                <w:highlight w:val="green"/>
                <w:lang w:val="en-US"/>
              </w:rPr>
              <w:br/>
            </w:r>
            <w:r w:rsidRPr="00C609A9">
              <w:rPr>
                <w:sz w:val="18"/>
                <w:szCs w:val="18"/>
                <w:highlight w:val="green"/>
              </w:rPr>
              <w:t>n/a</w:t>
            </w:r>
          </w:p>
        </w:tc>
        <w:tc>
          <w:tcPr>
            <w:tcW w:w="1327" w:type="dxa"/>
          </w:tcPr>
          <w:p w:rsidR="00B70735" w:rsidRPr="00C609A9" w:rsidRDefault="00B70735" w:rsidP="00531C84">
            <w:pPr>
              <w:pStyle w:val="gemStandard"/>
              <w:rPr>
                <w:sz w:val="18"/>
                <w:szCs w:val="18"/>
                <w:lang w:val="en-US"/>
              </w:rPr>
            </w:pPr>
            <w:r w:rsidRPr="00C609A9">
              <w:rPr>
                <w:sz w:val="18"/>
                <w:szCs w:val="18"/>
                <w:lang w:val="en-US"/>
              </w:rPr>
              <w:t>OK</w:t>
            </w:r>
            <w:r w:rsidRPr="00C609A9">
              <w:rPr>
                <w:sz w:val="18"/>
                <w:szCs w:val="18"/>
                <w:lang w:val="en-US"/>
              </w:rPr>
              <w:br/>
            </w:r>
            <w:r w:rsidRPr="00C609A9">
              <w:rPr>
                <w:strike/>
                <w:sz w:val="18"/>
                <w:szCs w:val="18"/>
                <w:highlight w:val="green"/>
                <w:lang w:val="en-US"/>
              </w:rPr>
              <w:t>DISABLED</w:t>
            </w:r>
            <w:r w:rsidRPr="00C609A9">
              <w:rPr>
                <w:sz w:val="18"/>
                <w:szCs w:val="18"/>
                <w:lang w:val="en-US"/>
              </w:rPr>
              <w:br/>
              <w:t>VERIFYABLE</w:t>
            </w:r>
          </w:p>
        </w:tc>
      </w:tr>
      <w:tr w:rsidR="00B70735" w:rsidTr="00531C84">
        <w:trPr>
          <w:trHeight w:val="148"/>
        </w:trPr>
        <w:tc>
          <w:tcPr>
            <w:tcW w:w="2159" w:type="dxa"/>
          </w:tcPr>
          <w:p w:rsidR="00B70735" w:rsidRPr="00A560F9" w:rsidRDefault="00B70735" w:rsidP="00531C84">
            <w:pPr>
              <w:pStyle w:val="gemStandard"/>
              <w:jc w:val="left"/>
              <w:rPr>
                <w:sz w:val="18"/>
                <w:szCs w:val="18"/>
              </w:rPr>
            </w:pPr>
            <w:r w:rsidRPr="00C609A9">
              <w:rPr>
                <w:sz w:val="18"/>
                <w:szCs w:val="18"/>
                <w:lang w:val="en-US"/>
              </w:rPr>
              <w:t xml:space="preserve">Mit </w:t>
            </w:r>
            <w:r>
              <w:rPr>
                <w:sz w:val="18"/>
                <w:szCs w:val="18"/>
              </w:rPr>
              <w:t>eGK verschlüsseln</w:t>
            </w:r>
          </w:p>
        </w:tc>
        <w:tc>
          <w:tcPr>
            <w:tcW w:w="821" w:type="dxa"/>
          </w:tcPr>
          <w:p w:rsidR="00B70735" w:rsidRPr="00294151" w:rsidRDefault="00B70735" w:rsidP="00531C84">
            <w:pPr>
              <w:pStyle w:val="gemStandard"/>
              <w:rPr>
                <w:sz w:val="18"/>
                <w:szCs w:val="18"/>
              </w:rPr>
            </w:pPr>
            <w:r w:rsidRPr="00F44DA4">
              <w:rPr>
                <w:sz w:val="18"/>
                <w:szCs w:val="18"/>
              </w:rPr>
              <w:t>ja</w:t>
            </w:r>
          </w:p>
        </w:tc>
        <w:tc>
          <w:tcPr>
            <w:tcW w:w="1283" w:type="dxa"/>
          </w:tcPr>
          <w:p w:rsidR="00B70735" w:rsidRPr="004F42B9" w:rsidRDefault="00B70735" w:rsidP="00531C84">
            <w:pPr>
              <w:pStyle w:val="gemStandard"/>
              <w:rPr>
                <w:sz w:val="18"/>
                <w:szCs w:val="18"/>
              </w:rPr>
            </w:pPr>
            <w:r w:rsidRPr="004F42B9">
              <w:rPr>
                <w:sz w:val="18"/>
                <w:szCs w:val="18"/>
              </w:rPr>
              <w:t>aktiv</w:t>
            </w:r>
          </w:p>
        </w:tc>
        <w:tc>
          <w:tcPr>
            <w:tcW w:w="1143" w:type="dxa"/>
          </w:tcPr>
          <w:p w:rsidR="00B70735" w:rsidRPr="00897099" w:rsidRDefault="00B70735" w:rsidP="00531C84">
            <w:pPr>
              <w:pStyle w:val="gemStandard"/>
              <w:rPr>
                <w:sz w:val="18"/>
                <w:szCs w:val="18"/>
              </w:rPr>
            </w:pPr>
            <w:r w:rsidRPr="00897099">
              <w:rPr>
                <w:sz w:val="18"/>
                <w:szCs w:val="18"/>
              </w:rPr>
              <w:t>TRUE</w:t>
            </w:r>
          </w:p>
        </w:tc>
        <w:tc>
          <w:tcPr>
            <w:tcW w:w="1106" w:type="dxa"/>
          </w:tcPr>
          <w:p w:rsidR="00B70735" w:rsidRPr="00897099" w:rsidRDefault="00B70735" w:rsidP="00531C84">
            <w:pPr>
              <w:pStyle w:val="gemStandard"/>
              <w:rPr>
                <w:sz w:val="18"/>
                <w:szCs w:val="18"/>
              </w:rPr>
            </w:pPr>
            <w:r w:rsidRPr="00294151">
              <w:rPr>
                <w:sz w:val="18"/>
                <w:szCs w:val="18"/>
              </w:rPr>
              <w:t>OK</w:t>
            </w:r>
            <w:r w:rsidRPr="00294151">
              <w:rPr>
                <w:sz w:val="18"/>
                <w:szCs w:val="18"/>
              </w:rPr>
              <w:br/>
              <w:t>UNKOWN</w:t>
            </w:r>
          </w:p>
        </w:tc>
        <w:tc>
          <w:tcPr>
            <w:tcW w:w="1187" w:type="dxa"/>
          </w:tcPr>
          <w:p w:rsidR="00B70735" w:rsidRPr="00897099" w:rsidRDefault="00B70735" w:rsidP="00531C84">
            <w:pPr>
              <w:pStyle w:val="gemStandard"/>
              <w:rPr>
                <w:sz w:val="18"/>
                <w:szCs w:val="18"/>
              </w:rPr>
            </w:pPr>
            <w:r w:rsidRPr="00C609A9">
              <w:rPr>
                <w:strike/>
                <w:sz w:val="18"/>
                <w:szCs w:val="18"/>
                <w:highlight w:val="green"/>
                <w:lang w:val="en-US"/>
              </w:rPr>
              <w:t>AVAILABLE</w:t>
            </w:r>
            <w:r w:rsidRPr="00C609A9">
              <w:rPr>
                <w:sz w:val="18"/>
                <w:szCs w:val="18"/>
                <w:highlight w:val="green"/>
                <w:lang w:val="en-US"/>
              </w:rPr>
              <w:br/>
            </w:r>
            <w:r w:rsidRPr="00C609A9">
              <w:rPr>
                <w:sz w:val="18"/>
                <w:szCs w:val="18"/>
                <w:highlight w:val="green"/>
              </w:rPr>
              <w:t>n/a</w:t>
            </w:r>
          </w:p>
        </w:tc>
        <w:tc>
          <w:tcPr>
            <w:tcW w:w="1327" w:type="dxa"/>
          </w:tcPr>
          <w:p w:rsidR="00B70735" w:rsidRPr="00897099" w:rsidRDefault="00B70735" w:rsidP="00531C84">
            <w:pPr>
              <w:pStyle w:val="gemStandard"/>
              <w:rPr>
                <w:sz w:val="18"/>
                <w:szCs w:val="18"/>
              </w:rPr>
            </w:pPr>
            <w:r w:rsidRPr="00294151">
              <w:rPr>
                <w:sz w:val="18"/>
                <w:szCs w:val="18"/>
              </w:rPr>
              <w:t>OK</w:t>
            </w:r>
            <w:r w:rsidRPr="00294151">
              <w:rPr>
                <w:sz w:val="18"/>
                <w:szCs w:val="18"/>
              </w:rPr>
              <w:br/>
            </w:r>
            <w:r w:rsidRPr="00272E58">
              <w:rPr>
                <w:strike/>
                <w:sz w:val="18"/>
                <w:szCs w:val="18"/>
                <w:highlight w:val="green"/>
              </w:rPr>
              <w:t>DISABLED</w:t>
            </w:r>
            <w:r w:rsidRPr="00294151">
              <w:rPr>
                <w:sz w:val="18"/>
                <w:szCs w:val="18"/>
              </w:rPr>
              <w:br/>
              <w:t>VERIFYABLE</w:t>
            </w:r>
          </w:p>
        </w:tc>
      </w:tr>
      <w:tr w:rsidR="00B70735" w:rsidTr="00531C84">
        <w:trPr>
          <w:trHeight w:val="148"/>
        </w:trPr>
        <w:tc>
          <w:tcPr>
            <w:tcW w:w="2159" w:type="dxa"/>
          </w:tcPr>
          <w:p w:rsidR="00B70735" w:rsidRPr="00A560F9" w:rsidRDefault="00B70735" w:rsidP="00531C84">
            <w:pPr>
              <w:pStyle w:val="gemStandard"/>
              <w:jc w:val="left"/>
              <w:rPr>
                <w:sz w:val="18"/>
                <w:szCs w:val="18"/>
              </w:rPr>
            </w:pPr>
            <w:r>
              <w:rPr>
                <w:sz w:val="18"/>
                <w:szCs w:val="18"/>
              </w:rPr>
              <w:t>Mit eGK entschlüsseln</w:t>
            </w:r>
          </w:p>
        </w:tc>
        <w:tc>
          <w:tcPr>
            <w:tcW w:w="821" w:type="dxa"/>
          </w:tcPr>
          <w:p w:rsidR="00B70735" w:rsidRPr="00294151" w:rsidRDefault="00B70735" w:rsidP="00531C84">
            <w:pPr>
              <w:pStyle w:val="gemStandard"/>
              <w:rPr>
                <w:sz w:val="18"/>
                <w:szCs w:val="18"/>
              </w:rPr>
            </w:pPr>
            <w:r w:rsidRPr="00F44DA4">
              <w:rPr>
                <w:sz w:val="18"/>
                <w:szCs w:val="18"/>
              </w:rPr>
              <w:t>ja</w:t>
            </w:r>
          </w:p>
        </w:tc>
        <w:tc>
          <w:tcPr>
            <w:tcW w:w="1283" w:type="dxa"/>
          </w:tcPr>
          <w:p w:rsidR="00B70735" w:rsidRPr="004F42B9" w:rsidRDefault="00B70735" w:rsidP="00531C84">
            <w:pPr>
              <w:pStyle w:val="gemStandard"/>
              <w:rPr>
                <w:sz w:val="18"/>
                <w:szCs w:val="18"/>
              </w:rPr>
            </w:pPr>
            <w:r w:rsidRPr="004F42B9">
              <w:rPr>
                <w:sz w:val="18"/>
                <w:szCs w:val="18"/>
              </w:rPr>
              <w:t>aktiv</w:t>
            </w:r>
          </w:p>
        </w:tc>
        <w:tc>
          <w:tcPr>
            <w:tcW w:w="1143" w:type="dxa"/>
          </w:tcPr>
          <w:p w:rsidR="00B70735" w:rsidRPr="00897099" w:rsidRDefault="00B70735" w:rsidP="00531C84">
            <w:pPr>
              <w:pStyle w:val="gemStandard"/>
              <w:rPr>
                <w:sz w:val="18"/>
                <w:szCs w:val="18"/>
              </w:rPr>
            </w:pPr>
            <w:r w:rsidRPr="00897099">
              <w:rPr>
                <w:sz w:val="18"/>
                <w:szCs w:val="18"/>
              </w:rPr>
              <w:t>TRUE</w:t>
            </w:r>
            <w:r w:rsidRPr="00897099">
              <w:rPr>
                <w:sz w:val="18"/>
                <w:szCs w:val="18"/>
              </w:rPr>
              <w:br/>
              <w:t>FALSE</w:t>
            </w:r>
          </w:p>
        </w:tc>
        <w:tc>
          <w:tcPr>
            <w:tcW w:w="1106" w:type="dxa"/>
          </w:tcPr>
          <w:p w:rsidR="00B70735" w:rsidRPr="00897099" w:rsidRDefault="00B70735" w:rsidP="00531C84">
            <w:pPr>
              <w:pStyle w:val="gemStandard"/>
              <w:rPr>
                <w:sz w:val="18"/>
                <w:szCs w:val="18"/>
              </w:rPr>
            </w:pPr>
            <w:r w:rsidRPr="00294151">
              <w:rPr>
                <w:sz w:val="18"/>
                <w:szCs w:val="18"/>
              </w:rPr>
              <w:t>OK</w:t>
            </w:r>
            <w:r w:rsidRPr="00294151">
              <w:rPr>
                <w:sz w:val="18"/>
                <w:szCs w:val="18"/>
              </w:rPr>
              <w:br/>
              <w:t>REVOKED</w:t>
            </w:r>
            <w:r w:rsidRPr="00294151">
              <w:rPr>
                <w:sz w:val="18"/>
                <w:szCs w:val="18"/>
              </w:rPr>
              <w:br/>
              <w:t>UNKOWN</w:t>
            </w:r>
          </w:p>
        </w:tc>
        <w:tc>
          <w:tcPr>
            <w:tcW w:w="1187" w:type="dxa"/>
          </w:tcPr>
          <w:p w:rsidR="00B70735" w:rsidRPr="00897099" w:rsidRDefault="00B70735" w:rsidP="00531C84">
            <w:pPr>
              <w:pStyle w:val="gemStandard"/>
              <w:rPr>
                <w:sz w:val="18"/>
                <w:szCs w:val="18"/>
              </w:rPr>
            </w:pPr>
            <w:r w:rsidRPr="00C609A9">
              <w:rPr>
                <w:strike/>
                <w:sz w:val="18"/>
                <w:szCs w:val="18"/>
                <w:highlight w:val="green"/>
                <w:lang w:val="en-US"/>
              </w:rPr>
              <w:t>AVAILABLE</w:t>
            </w:r>
            <w:r w:rsidRPr="00C609A9">
              <w:rPr>
                <w:sz w:val="18"/>
                <w:szCs w:val="18"/>
                <w:highlight w:val="green"/>
                <w:lang w:val="en-US"/>
              </w:rPr>
              <w:br/>
            </w:r>
            <w:r w:rsidRPr="00C609A9">
              <w:rPr>
                <w:sz w:val="18"/>
                <w:szCs w:val="18"/>
                <w:highlight w:val="green"/>
              </w:rPr>
              <w:t>n/a</w:t>
            </w:r>
          </w:p>
        </w:tc>
        <w:tc>
          <w:tcPr>
            <w:tcW w:w="1327" w:type="dxa"/>
          </w:tcPr>
          <w:p w:rsidR="00B70735" w:rsidRPr="00897099" w:rsidRDefault="00B70735" w:rsidP="00531C84">
            <w:pPr>
              <w:pStyle w:val="gemStandard"/>
              <w:rPr>
                <w:sz w:val="18"/>
                <w:szCs w:val="18"/>
              </w:rPr>
            </w:pPr>
            <w:r w:rsidRPr="00294151">
              <w:rPr>
                <w:sz w:val="18"/>
                <w:szCs w:val="18"/>
              </w:rPr>
              <w:t>OK</w:t>
            </w:r>
            <w:r w:rsidRPr="00294151">
              <w:rPr>
                <w:sz w:val="18"/>
                <w:szCs w:val="18"/>
              </w:rPr>
              <w:br/>
            </w:r>
            <w:r w:rsidRPr="00272E58">
              <w:rPr>
                <w:strike/>
                <w:sz w:val="18"/>
                <w:szCs w:val="18"/>
                <w:highlight w:val="green"/>
              </w:rPr>
              <w:t>DISABLED</w:t>
            </w:r>
            <w:r w:rsidRPr="00294151">
              <w:rPr>
                <w:sz w:val="18"/>
                <w:szCs w:val="18"/>
              </w:rPr>
              <w:br/>
              <w:t>VERIFYABLE</w:t>
            </w:r>
          </w:p>
        </w:tc>
      </w:tr>
    </w:tbl>
    <w:p w:rsidR="006B21C7" w:rsidRDefault="006B21C7" w:rsidP="00CB1BFC">
      <w:pPr>
        <w:ind w:left="567"/>
        <w:rPr>
          <w:rFonts w:ascii="Wingdings" w:hAnsi="Wingdings"/>
          <w:b/>
        </w:rPr>
      </w:pPr>
    </w:p>
    <w:p w:rsidR="00CB1BFC" w:rsidRPr="006B21C7" w:rsidRDefault="006B21C7" w:rsidP="00CB1BFC">
      <w:pPr>
        <w:ind w:left="567"/>
      </w:pPr>
      <w:r>
        <w:rPr>
          <w:rFonts w:ascii="Wingdings" w:hAnsi="Wingdings"/>
          <w:b/>
        </w:rPr>
        <w:sym w:font="Wingdings" w:char="F0D5"/>
      </w:r>
    </w:p>
    <w:p w:rsidR="00CB1BFC" w:rsidRDefault="00CB1BFC" w:rsidP="00CB1BFC">
      <w:pPr>
        <w:pStyle w:val="gemStandard"/>
      </w:pPr>
      <w:r>
        <w:t xml:space="preserve">Definiert eine Fachanwendung in ihrer Fachmodulspezifikation abweichende Kriterien oder von den in </w:t>
      </w:r>
      <w:r>
        <w:rPr>
          <w:color w:val="000000"/>
          <w:lang w:eastAsia="de-DE"/>
        </w:rPr>
        <w:t>TAB_ADV_384</w:t>
      </w:r>
      <w:r w:rsidRPr="00FA6F37">
        <w:t xml:space="preserve"> </w:t>
      </w:r>
      <w:r>
        <w:t>definierten Bedingungen abweichende Vorbedingung zur Zulässigkeit ihrer Anwendungsfälle, so sind jene der Fachanwendung bindend.</w:t>
      </w:r>
    </w:p>
    <w:p w:rsidR="00CB1BFC" w:rsidRPr="003B7A93" w:rsidRDefault="00CB1BFC" w:rsidP="006B21C7">
      <w:pPr>
        <w:pStyle w:val="berschrift3"/>
      </w:pPr>
      <w:bookmarkStart w:id="175" w:name="_Toc501706215"/>
      <w:r>
        <w:t>Hinweistext zu Fachanwendung</w:t>
      </w:r>
      <w:bookmarkEnd w:id="175"/>
    </w:p>
    <w:p w:rsidR="00CB1BFC" w:rsidRDefault="00CB1BFC" w:rsidP="00CB1BFC">
      <w:pPr>
        <w:pStyle w:val="gemStandard"/>
      </w:pPr>
      <w:r>
        <w:t>Nach dem Start der AdV-App und Stecken der eGK wird dem Versicherten eine Startoberfläche angezeigt, auf der klar erkennbar ist, welche Art von Daten verwaltet werden können. Hier sollen alle Anwendungen, die aktuell bereitstehen, in übersichtlicher Form angezeigt werden, auch wenn der Versicherte nicht alle Anwendungen nutzt bzw. in bestimmte Anwendungen nicht oder noch nicht eingewilligt hat.</w:t>
      </w:r>
    </w:p>
    <w:p w:rsidR="00CB1BFC" w:rsidRDefault="00CB1BFC" w:rsidP="00CB1BFC">
      <w:pPr>
        <w:pStyle w:val="gemStandard"/>
        <w:tabs>
          <w:tab w:val="left" w:pos="567"/>
        </w:tabs>
        <w:ind w:left="567" w:hanging="567"/>
        <w:rPr>
          <w:b/>
        </w:rPr>
      </w:pPr>
      <w:r>
        <w:rPr>
          <w:rFonts w:ascii="Wingdings" w:hAnsi="Wingdings"/>
          <w:b/>
        </w:rPr>
        <w:lastRenderedPageBreak/>
        <w:sym w:font="Wingdings" w:char="F0D6"/>
      </w:r>
      <w:r>
        <w:rPr>
          <w:b/>
        </w:rPr>
        <w:tab/>
        <w:t>AdV-A_2547</w:t>
      </w:r>
      <w:r w:rsidRPr="00660759">
        <w:rPr>
          <w:b/>
        </w:rPr>
        <w:t xml:space="preserve"> </w:t>
      </w:r>
      <w:r>
        <w:rPr>
          <w:b/>
        </w:rPr>
        <w:t>Empfehlung: Hinweistext zu Fachanwendung</w:t>
      </w:r>
    </w:p>
    <w:p w:rsidR="00CB1BFC" w:rsidRDefault="00CB1BFC" w:rsidP="00CB1BFC">
      <w:pPr>
        <w:pStyle w:val="gemEinzug"/>
      </w:pPr>
      <w:r>
        <w:t xml:space="preserve">Die AdV-App SOLL im Kontext jeder Fachanwendung einen Hinweistext </w:t>
      </w:r>
      <w:r w:rsidRPr="00C23B7A">
        <w:t>gemäß TAB_ADV_461</w:t>
      </w:r>
      <w:r>
        <w:t xml:space="preserve"> anzeigen, der den Zweck der Fachanwendung beschreibt.</w:t>
      </w:r>
      <w:r w:rsidRPr="00C23B7A">
        <w:t xml:space="preserve"> </w:t>
      </w:r>
    </w:p>
    <w:p w:rsidR="00D55DE3" w:rsidRDefault="00D55DE3" w:rsidP="00CB1BFC">
      <w:pPr>
        <w:pStyle w:val="gemEinzug"/>
      </w:pPr>
    </w:p>
    <w:p w:rsidR="00CB1BFC" w:rsidRDefault="00CB1BFC" w:rsidP="006B21C7">
      <w:pPr>
        <w:pStyle w:val="Beschriftung"/>
      </w:pPr>
      <w:bookmarkStart w:id="176" w:name="_Toc476137313"/>
      <w:bookmarkStart w:id="177" w:name="_Toc501017884"/>
      <w:r>
        <w:t xml:space="preserve">Tabelle </w:t>
      </w:r>
      <w:r w:rsidR="006B21C7">
        <w:fldChar w:fldCharType="begin"/>
      </w:r>
      <w:r w:rsidR="006B21C7">
        <w:instrText xml:space="preserve"> SEQ Tabelle \* ARABIC </w:instrText>
      </w:r>
      <w:r w:rsidR="006B21C7">
        <w:fldChar w:fldCharType="separate"/>
      </w:r>
      <w:r w:rsidR="00CD2AF7">
        <w:rPr>
          <w:noProof/>
        </w:rPr>
        <w:t>8</w:t>
      </w:r>
      <w:r w:rsidR="006B21C7">
        <w:rPr>
          <w:noProof/>
        </w:rPr>
        <w:fldChar w:fldCharType="end"/>
      </w:r>
      <w:r>
        <w:t xml:space="preserve">: </w:t>
      </w:r>
      <w:r w:rsidRPr="00126A67">
        <w:t xml:space="preserve">TAB_ADV_461 </w:t>
      </w:r>
      <w:r w:rsidRPr="002B2D3C">
        <w:t xml:space="preserve">– </w:t>
      </w:r>
      <w:r w:rsidRPr="00126A67">
        <w:t>Benennung der Anwendungen und Hinweise am Terminal</w:t>
      </w:r>
      <w:bookmarkEnd w:id="176"/>
      <w:bookmarkEnd w:id="177"/>
    </w:p>
    <w:tbl>
      <w:tblPr>
        <w:tblStyle w:val="Tabellenraster"/>
        <w:tblW w:w="0" w:type="auto"/>
        <w:tblLook w:val="04A0" w:firstRow="1" w:lastRow="0" w:firstColumn="1" w:lastColumn="0" w:noHBand="0" w:noVBand="1"/>
      </w:tblPr>
      <w:tblGrid>
        <w:gridCol w:w="1361"/>
        <w:gridCol w:w="1784"/>
        <w:gridCol w:w="5858"/>
      </w:tblGrid>
      <w:tr w:rsidR="007D5841" w:rsidTr="00CB1BFC">
        <w:tc>
          <w:tcPr>
            <w:tcW w:w="1361" w:type="dxa"/>
            <w:tcBorders>
              <w:bottom w:val="single" w:sz="4" w:space="0" w:color="auto"/>
            </w:tcBorders>
            <w:shd w:val="clear" w:color="auto" w:fill="BFBFBF" w:themeFill="background1" w:themeFillShade="BF"/>
          </w:tcPr>
          <w:p w:rsidR="00CB1BFC" w:rsidRPr="00166922" w:rsidRDefault="00CB1BFC" w:rsidP="00CB1BFC">
            <w:pPr>
              <w:pStyle w:val="gemStandard"/>
              <w:spacing w:before="40" w:after="40"/>
              <w:rPr>
                <w:b/>
                <w:sz w:val="20"/>
                <w:szCs w:val="20"/>
              </w:rPr>
            </w:pPr>
            <w:r w:rsidRPr="00166922">
              <w:rPr>
                <w:b/>
                <w:sz w:val="20"/>
                <w:szCs w:val="20"/>
              </w:rPr>
              <w:t>Anwendung</w:t>
            </w:r>
          </w:p>
        </w:tc>
        <w:tc>
          <w:tcPr>
            <w:tcW w:w="1784" w:type="dxa"/>
            <w:tcBorders>
              <w:bottom w:val="single" w:sz="4" w:space="0" w:color="auto"/>
            </w:tcBorders>
            <w:shd w:val="clear" w:color="auto" w:fill="BFBFBF" w:themeFill="background1" w:themeFillShade="BF"/>
          </w:tcPr>
          <w:p w:rsidR="00CB1BFC" w:rsidRPr="00166922" w:rsidRDefault="00CB1BFC" w:rsidP="00CB1BFC">
            <w:pPr>
              <w:pStyle w:val="gemStandard"/>
              <w:spacing w:before="40" w:after="40"/>
              <w:rPr>
                <w:b/>
                <w:sz w:val="20"/>
                <w:szCs w:val="20"/>
              </w:rPr>
            </w:pPr>
            <w:r w:rsidRPr="00166922">
              <w:rPr>
                <w:b/>
                <w:sz w:val="20"/>
                <w:szCs w:val="20"/>
              </w:rPr>
              <w:t>Anzeigetext</w:t>
            </w:r>
          </w:p>
        </w:tc>
        <w:tc>
          <w:tcPr>
            <w:tcW w:w="5858" w:type="dxa"/>
            <w:tcBorders>
              <w:bottom w:val="single" w:sz="4" w:space="0" w:color="auto"/>
            </w:tcBorders>
            <w:shd w:val="clear" w:color="auto" w:fill="BFBFBF" w:themeFill="background1" w:themeFillShade="BF"/>
          </w:tcPr>
          <w:p w:rsidR="00CB1BFC" w:rsidRPr="00166922" w:rsidRDefault="00CB1BFC" w:rsidP="00CB1BFC">
            <w:pPr>
              <w:pStyle w:val="gemStandard"/>
              <w:spacing w:before="40" w:after="40"/>
              <w:rPr>
                <w:b/>
                <w:sz w:val="20"/>
                <w:szCs w:val="20"/>
              </w:rPr>
            </w:pPr>
            <w:r w:rsidRPr="00166922">
              <w:rPr>
                <w:b/>
                <w:sz w:val="20"/>
                <w:szCs w:val="20"/>
              </w:rPr>
              <w:t>Hinweistext</w:t>
            </w:r>
          </w:p>
        </w:tc>
      </w:tr>
      <w:tr w:rsidR="007D5841" w:rsidTr="00CB1BFC">
        <w:tc>
          <w:tcPr>
            <w:tcW w:w="1361" w:type="dxa"/>
          </w:tcPr>
          <w:p w:rsidR="00CB1BFC" w:rsidRDefault="00CB1BFC" w:rsidP="00CB1BFC">
            <w:pPr>
              <w:pStyle w:val="gemStandard"/>
              <w:spacing w:before="40" w:after="40"/>
              <w:jc w:val="left"/>
              <w:rPr>
                <w:sz w:val="20"/>
                <w:szCs w:val="20"/>
              </w:rPr>
            </w:pPr>
            <w:r>
              <w:rPr>
                <w:sz w:val="20"/>
                <w:szCs w:val="20"/>
              </w:rPr>
              <w:t>Allgemein:</w:t>
            </w:r>
          </w:p>
          <w:p w:rsidR="00CB1BFC" w:rsidRPr="00166922" w:rsidRDefault="00CB1BFC" w:rsidP="00CB1BFC">
            <w:pPr>
              <w:pStyle w:val="gemStandard"/>
              <w:spacing w:before="40" w:after="40"/>
              <w:jc w:val="left"/>
              <w:rPr>
                <w:sz w:val="20"/>
                <w:szCs w:val="20"/>
              </w:rPr>
            </w:pPr>
            <w:r w:rsidRPr="002A7254">
              <w:rPr>
                <w:sz w:val="20"/>
                <w:szCs w:val="20"/>
              </w:rPr>
              <w:t>Verwaltung der eGK durch den Versicherten</w:t>
            </w:r>
          </w:p>
        </w:tc>
        <w:tc>
          <w:tcPr>
            <w:tcW w:w="1784" w:type="dxa"/>
          </w:tcPr>
          <w:p w:rsidR="00CB1BFC" w:rsidRPr="00166922" w:rsidRDefault="00CB1BFC" w:rsidP="00CB1BFC">
            <w:pPr>
              <w:pStyle w:val="gemStandard"/>
              <w:spacing w:before="40" w:after="40"/>
              <w:jc w:val="left"/>
              <w:rPr>
                <w:sz w:val="20"/>
                <w:szCs w:val="20"/>
              </w:rPr>
            </w:pPr>
            <w:r w:rsidRPr="002A7254">
              <w:rPr>
                <w:sz w:val="20"/>
                <w:szCs w:val="20"/>
              </w:rPr>
              <w:t>Ihre Gesundheitskarte</w:t>
            </w:r>
          </w:p>
        </w:tc>
        <w:tc>
          <w:tcPr>
            <w:tcW w:w="5858" w:type="dxa"/>
          </w:tcPr>
          <w:p w:rsidR="00CB1BFC" w:rsidRPr="002A7254" w:rsidRDefault="00CB1BFC" w:rsidP="00CB1BFC">
            <w:pPr>
              <w:spacing w:before="40" w:after="40"/>
              <w:rPr>
                <w:sz w:val="20"/>
                <w:szCs w:val="20"/>
              </w:rPr>
            </w:pPr>
            <w:r w:rsidRPr="002A7254">
              <w:rPr>
                <w:sz w:val="20"/>
                <w:szCs w:val="20"/>
              </w:rPr>
              <w:t>Sie können das Zugriffsprotokoll auf Ihrer Gesundheitskarte einzusehen, Ihre PIN verwalten und Ihre Versichertendaten einsehen und online aktualisieren lassen.</w:t>
            </w:r>
          </w:p>
        </w:tc>
      </w:tr>
      <w:tr w:rsidR="007D5841" w:rsidTr="00CB1BFC">
        <w:tc>
          <w:tcPr>
            <w:tcW w:w="1361" w:type="dxa"/>
          </w:tcPr>
          <w:p w:rsidR="00CB1BFC" w:rsidRPr="00A77830" w:rsidRDefault="00CB1BFC" w:rsidP="00CB1BFC">
            <w:pPr>
              <w:pStyle w:val="gemStandard"/>
              <w:spacing w:before="40" w:after="40"/>
              <w:jc w:val="left"/>
              <w:rPr>
                <w:sz w:val="20"/>
                <w:szCs w:val="20"/>
              </w:rPr>
            </w:pPr>
            <w:r w:rsidRPr="00A77830">
              <w:rPr>
                <w:sz w:val="20"/>
                <w:szCs w:val="20"/>
              </w:rPr>
              <w:t>AMTS</w:t>
            </w:r>
          </w:p>
        </w:tc>
        <w:tc>
          <w:tcPr>
            <w:tcW w:w="1784" w:type="dxa"/>
          </w:tcPr>
          <w:p w:rsidR="00CB1BFC" w:rsidRPr="008821F5" w:rsidRDefault="00CB1BFC" w:rsidP="00CB1BFC">
            <w:pPr>
              <w:pStyle w:val="gemStandard"/>
              <w:spacing w:before="40" w:after="40"/>
              <w:jc w:val="left"/>
              <w:rPr>
                <w:strike/>
                <w:sz w:val="20"/>
                <w:szCs w:val="20"/>
              </w:rPr>
            </w:pPr>
            <w:r w:rsidRPr="008821F5">
              <w:rPr>
                <w:sz w:val="20"/>
                <w:szCs w:val="20"/>
              </w:rPr>
              <w:t>Medikationsplan</w:t>
            </w:r>
          </w:p>
        </w:tc>
        <w:tc>
          <w:tcPr>
            <w:tcW w:w="5858" w:type="dxa"/>
          </w:tcPr>
          <w:p w:rsidR="00CB1BFC" w:rsidRPr="002A7254" w:rsidRDefault="00CB1BFC" w:rsidP="00CB1BFC">
            <w:pPr>
              <w:pStyle w:val="gemStandard"/>
              <w:spacing w:before="40" w:after="40"/>
              <w:rPr>
                <w:sz w:val="20"/>
                <w:szCs w:val="20"/>
              </w:rPr>
            </w:pPr>
            <w:r>
              <w:rPr>
                <w:sz w:val="20"/>
                <w:szCs w:val="20"/>
              </w:rPr>
              <w:t xml:space="preserve">Sie können </w:t>
            </w:r>
            <w:r w:rsidRPr="001D2C00">
              <w:rPr>
                <w:sz w:val="20"/>
                <w:szCs w:val="20"/>
              </w:rPr>
              <w:t>die auf Ihrer Gesundheitskarte gespeicherten Daten des</w:t>
            </w:r>
            <w:r w:rsidR="00D36E23">
              <w:rPr>
                <w:sz w:val="20"/>
                <w:szCs w:val="20"/>
              </w:rPr>
              <w:t xml:space="preserve"> </w:t>
            </w:r>
            <w:r w:rsidRPr="002A7254">
              <w:rPr>
                <w:sz w:val="20"/>
                <w:szCs w:val="20"/>
              </w:rPr>
              <w:t>Medikationsplan</w:t>
            </w:r>
            <w:r w:rsidRPr="001D2C00">
              <w:rPr>
                <w:sz w:val="20"/>
                <w:szCs w:val="20"/>
              </w:rPr>
              <w:t>s</w:t>
            </w:r>
            <w:r w:rsidRPr="002A7254">
              <w:rPr>
                <w:sz w:val="20"/>
                <w:szCs w:val="20"/>
              </w:rPr>
              <w:t xml:space="preserve"> </w:t>
            </w:r>
            <w:r w:rsidRPr="001D2C00">
              <w:rPr>
                <w:sz w:val="20"/>
                <w:szCs w:val="20"/>
              </w:rPr>
              <w:t>und</w:t>
            </w:r>
            <w:r>
              <w:rPr>
                <w:sz w:val="20"/>
                <w:szCs w:val="20"/>
              </w:rPr>
              <w:t xml:space="preserve"> </w:t>
            </w:r>
            <w:r w:rsidRPr="007826C1">
              <w:rPr>
                <w:sz w:val="20"/>
                <w:szCs w:val="20"/>
              </w:rPr>
              <w:t>arzneimitteltherapiesicherheitsrelevante Daten</w:t>
            </w:r>
            <w:r>
              <w:rPr>
                <w:sz w:val="20"/>
                <w:szCs w:val="20"/>
              </w:rPr>
              <w:t xml:space="preserve"> </w:t>
            </w:r>
            <w:r w:rsidRPr="002A7254">
              <w:rPr>
                <w:sz w:val="20"/>
                <w:szCs w:val="20"/>
              </w:rPr>
              <w:t>samt Einwilligung auf der Gesundheitskarte verbergen und</w:t>
            </w:r>
            <w:r w:rsidR="00D36E23">
              <w:rPr>
                <w:sz w:val="20"/>
                <w:szCs w:val="20"/>
              </w:rPr>
              <w:t xml:space="preserve"> </w:t>
            </w:r>
            <w:r w:rsidRPr="001D2C00">
              <w:rPr>
                <w:sz w:val="20"/>
                <w:szCs w:val="20"/>
              </w:rPr>
              <w:t>Ihre</w:t>
            </w:r>
            <w:r>
              <w:rPr>
                <w:sz w:val="20"/>
                <w:szCs w:val="20"/>
              </w:rPr>
              <w:t xml:space="preserve"> </w:t>
            </w:r>
            <w:r w:rsidRPr="002A7254">
              <w:rPr>
                <w:sz w:val="20"/>
                <w:szCs w:val="20"/>
              </w:rPr>
              <w:t xml:space="preserve">verborgenen </w:t>
            </w:r>
            <w:r w:rsidRPr="001D2C00">
              <w:rPr>
                <w:sz w:val="20"/>
                <w:szCs w:val="20"/>
              </w:rPr>
              <w:t>Daten</w:t>
            </w:r>
            <w:r w:rsidR="00D36E23">
              <w:rPr>
                <w:sz w:val="20"/>
                <w:szCs w:val="20"/>
              </w:rPr>
              <w:t xml:space="preserve"> </w:t>
            </w:r>
            <w:r w:rsidRPr="002A7254">
              <w:rPr>
                <w:sz w:val="20"/>
                <w:szCs w:val="20"/>
              </w:rPr>
              <w:t>wieder sichtbar machen.</w:t>
            </w:r>
          </w:p>
          <w:p w:rsidR="00CB1BFC" w:rsidRPr="00F77BC8" w:rsidRDefault="00CB1BFC" w:rsidP="00CB1BFC">
            <w:pPr>
              <w:pStyle w:val="gemStandard"/>
              <w:spacing w:before="40" w:after="40"/>
              <w:rPr>
                <w:strike/>
                <w:sz w:val="20"/>
                <w:szCs w:val="20"/>
                <w:highlight w:val="green"/>
              </w:rPr>
            </w:pPr>
            <w:commentRangeStart w:id="178"/>
            <w:r w:rsidRPr="00F77BC8">
              <w:rPr>
                <w:strike/>
                <w:sz w:val="20"/>
                <w:szCs w:val="20"/>
                <w:highlight w:val="green"/>
              </w:rPr>
              <w:t>W</w:t>
            </w:r>
            <w:commentRangeEnd w:id="178"/>
            <w:r w:rsidR="00F77BC8">
              <w:rPr>
                <w:rStyle w:val="Kommentarzeichen"/>
              </w:rPr>
              <w:commentReference w:id="178"/>
            </w:r>
            <w:r w:rsidRPr="00F77BC8">
              <w:rPr>
                <w:strike/>
                <w:sz w:val="20"/>
                <w:szCs w:val="20"/>
                <w:highlight w:val="green"/>
              </w:rPr>
              <w:t>eitere Funktionalitäten wie die Einsicht, das Löschen oder das Übertragen von Daten stehen Ihnen an einem Terminal beim Arzt oder Apotheker zur Verfügung.</w:t>
            </w:r>
          </w:p>
        </w:tc>
      </w:tr>
      <w:tr w:rsidR="007D5841" w:rsidTr="00CB1BFC">
        <w:tc>
          <w:tcPr>
            <w:tcW w:w="1361" w:type="dxa"/>
          </w:tcPr>
          <w:p w:rsidR="00CB1BFC" w:rsidRPr="00166922" w:rsidRDefault="00CB1BFC" w:rsidP="00CB1BFC">
            <w:pPr>
              <w:pStyle w:val="gemStandard"/>
              <w:spacing w:before="40" w:after="40"/>
              <w:jc w:val="left"/>
              <w:rPr>
                <w:sz w:val="20"/>
                <w:szCs w:val="20"/>
              </w:rPr>
            </w:pPr>
            <w:r w:rsidRPr="00166922">
              <w:rPr>
                <w:sz w:val="20"/>
                <w:szCs w:val="20"/>
              </w:rPr>
              <w:t>DPE</w:t>
            </w:r>
          </w:p>
        </w:tc>
        <w:tc>
          <w:tcPr>
            <w:tcW w:w="1784" w:type="dxa"/>
          </w:tcPr>
          <w:p w:rsidR="00CB1BFC" w:rsidRPr="00166922" w:rsidRDefault="00CB1BFC" w:rsidP="00CB1BFC">
            <w:pPr>
              <w:pStyle w:val="gemStandard"/>
              <w:spacing w:before="40" w:after="40"/>
              <w:jc w:val="left"/>
              <w:rPr>
                <w:sz w:val="20"/>
                <w:szCs w:val="20"/>
              </w:rPr>
            </w:pPr>
            <w:r w:rsidRPr="00166922">
              <w:rPr>
                <w:sz w:val="20"/>
                <w:szCs w:val="20"/>
              </w:rPr>
              <w:t>Hinweise auf Persönliche Erklärungen</w:t>
            </w:r>
          </w:p>
        </w:tc>
        <w:tc>
          <w:tcPr>
            <w:tcW w:w="5858" w:type="dxa"/>
          </w:tcPr>
          <w:p w:rsidR="00CB1BFC" w:rsidRPr="002A7254" w:rsidRDefault="00CB1BFC" w:rsidP="00CB1BFC">
            <w:pPr>
              <w:pStyle w:val="gemStandard"/>
              <w:spacing w:before="40" w:after="40"/>
              <w:rPr>
                <w:sz w:val="20"/>
                <w:szCs w:val="20"/>
              </w:rPr>
            </w:pPr>
            <w:r w:rsidRPr="002A7254">
              <w:rPr>
                <w:sz w:val="20"/>
                <w:szCs w:val="20"/>
              </w:rPr>
              <w:t xml:space="preserve">Hinweise auf persönliche Erklärungen sind Angaben zu den Aufbewahrungsorten von Patientenverfügung, Vorsorgevollmacht, Erklärung zur Organ- und Gewebespende (Organspendeausweis) und weiteren persönlichen Dokumenten. </w:t>
            </w:r>
          </w:p>
          <w:p w:rsidR="00CB1BFC" w:rsidRPr="002A7254" w:rsidRDefault="00CB1BFC" w:rsidP="00CB1BFC">
            <w:pPr>
              <w:pStyle w:val="gemStandard"/>
              <w:spacing w:before="40" w:after="40"/>
              <w:rPr>
                <w:sz w:val="20"/>
                <w:szCs w:val="20"/>
                <w:highlight w:val="green"/>
              </w:rPr>
            </w:pPr>
            <w:r w:rsidRPr="002A7254">
              <w:rPr>
                <w:sz w:val="20"/>
                <w:szCs w:val="20"/>
              </w:rPr>
              <w:t>Sie können die auf Ihrer Gesundheitskarte gespeicherten Hinweise auf persönliche Erklärungen einsehen, bearbeiten und wenn gewünscht löschen. Zusätzlich können Sie Ihre Hinweise auf der Gesundheitskarte verbergen und die verborgenen Hinweise wieder sichtbar machen.</w:t>
            </w:r>
          </w:p>
        </w:tc>
      </w:tr>
      <w:tr w:rsidR="007D5841" w:rsidTr="00CB1BFC">
        <w:tc>
          <w:tcPr>
            <w:tcW w:w="1361" w:type="dxa"/>
          </w:tcPr>
          <w:p w:rsidR="00CB1BFC" w:rsidRPr="00166922" w:rsidRDefault="00CB1BFC" w:rsidP="00CB1BFC">
            <w:pPr>
              <w:pStyle w:val="gemStandard"/>
              <w:spacing w:before="40" w:after="40"/>
              <w:jc w:val="left"/>
              <w:rPr>
                <w:sz w:val="20"/>
                <w:szCs w:val="20"/>
              </w:rPr>
            </w:pPr>
            <w:r w:rsidRPr="00166922">
              <w:rPr>
                <w:sz w:val="20"/>
                <w:szCs w:val="20"/>
              </w:rPr>
              <w:t>NFD</w:t>
            </w:r>
          </w:p>
        </w:tc>
        <w:tc>
          <w:tcPr>
            <w:tcW w:w="1784" w:type="dxa"/>
          </w:tcPr>
          <w:p w:rsidR="00CB1BFC" w:rsidRPr="00166922" w:rsidRDefault="00CB1BFC" w:rsidP="00CB1BFC">
            <w:pPr>
              <w:pStyle w:val="gemStandard"/>
              <w:spacing w:before="40" w:after="40"/>
              <w:jc w:val="left"/>
              <w:rPr>
                <w:sz w:val="20"/>
                <w:szCs w:val="20"/>
              </w:rPr>
            </w:pPr>
            <w:r w:rsidRPr="00166922">
              <w:rPr>
                <w:sz w:val="20"/>
                <w:szCs w:val="20"/>
              </w:rPr>
              <w:t>Notfalldaten</w:t>
            </w:r>
          </w:p>
        </w:tc>
        <w:tc>
          <w:tcPr>
            <w:tcW w:w="5858" w:type="dxa"/>
          </w:tcPr>
          <w:p w:rsidR="00CB1BFC" w:rsidRPr="002A7254" w:rsidRDefault="00CB1BFC" w:rsidP="00CB1BFC">
            <w:pPr>
              <w:spacing w:before="40" w:after="40"/>
              <w:rPr>
                <w:sz w:val="20"/>
                <w:szCs w:val="20"/>
              </w:rPr>
            </w:pPr>
            <w:r>
              <w:rPr>
                <w:sz w:val="20"/>
                <w:szCs w:val="20"/>
              </w:rPr>
              <w:t>Sie können I</w:t>
            </w:r>
            <w:r w:rsidRPr="002A7254">
              <w:rPr>
                <w:sz w:val="20"/>
                <w:szCs w:val="20"/>
              </w:rPr>
              <w:t>hre Notfalldaten auf der Gesundheitskarte verbergen und einen verborgenen Datensatz wieder sichtbar machen.</w:t>
            </w:r>
          </w:p>
          <w:p w:rsidR="00CB1BFC" w:rsidRPr="00F77BC8" w:rsidRDefault="00CB1BFC" w:rsidP="00CB1BFC">
            <w:pPr>
              <w:spacing w:before="40" w:after="40"/>
              <w:rPr>
                <w:strike/>
                <w:sz w:val="20"/>
                <w:szCs w:val="20"/>
                <w:highlight w:val="green"/>
              </w:rPr>
            </w:pPr>
            <w:commentRangeStart w:id="179"/>
            <w:r w:rsidRPr="00F77BC8">
              <w:rPr>
                <w:strike/>
                <w:sz w:val="20"/>
                <w:szCs w:val="20"/>
                <w:highlight w:val="green"/>
              </w:rPr>
              <w:t>W</w:t>
            </w:r>
            <w:commentRangeEnd w:id="179"/>
            <w:r w:rsidR="00F77BC8">
              <w:rPr>
                <w:rStyle w:val="Kommentarzeichen"/>
              </w:rPr>
              <w:commentReference w:id="179"/>
            </w:r>
            <w:r w:rsidRPr="00F77BC8">
              <w:rPr>
                <w:strike/>
                <w:sz w:val="20"/>
                <w:szCs w:val="20"/>
                <w:highlight w:val="green"/>
              </w:rPr>
              <w:t>eitere Funktionalitäten wie Notfalldaten anzeigen oder löschen stehen Ihnen an einem Terminal beim Arzt oder Apotheker zur Verfügung.</w:t>
            </w:r>
          </w:p>
        </w:tc>
      </w:tr>
    </w:tbl>
    <w:p w:rsidR="006B21C7" w:rsidRDefault="006B21C7" w:rsidP="00CB1BFC">
      <w:pPr>
        <w:pStyle w:val="gemEinzug"/>
        <w:rPr>
          <w:rFonts w:ascii="Wingdings" w:hAnsi="Wingdings"/>
          <w:b/>
        </w:rPr>
      </w:pPr>
    </w:p>
    <w:p w:rsidR="00CB1BFC" w:rsidRPr="006B21C7" w:rsidRDefault="006B21C7" w:rsidP="006B21C7">
      <w:pPr>
        <w:pStyle w:val="gemStandard"/>
      </w:pPr>
      <w:r>
        <w:rPr>
          <w:b/>
        </w:rPr>
        <w:sym w:font="Wingdings" w:char="F0D5"/>
      </w:r>
    </w:p>
    <w:p w:rsidR="00CB1BFC" w:rsidRDefault="00CB1BFC" w:rsidP="00CB1BFC">
      <w:pPr>
        <w:pStyle w:val="gemStandard"/>
      </w:pPr>
    </w:p>
    <w:p w:rsidR="00CB1BFC" w:rsidRPr="003B7A93" w:rsidRDefault="00CB1BFC" w:rsidP="006B21C7">
      <w:pPr>
        <w:pStyle w:val="berschrift3"/>
      </w:pPr>
      <w:bookmarkStart w:id="180" w:name="_Ref472344823"/>
      <w:bookmarkStart w:id="181" w:name="_Toc501706216"/>
      <w:r w:rsidRPr="003B7A93">
        <w:t>Generische Anwendungsfälle</w:t>
      </w:r>
      <w:bookmarkEnd w:id="180"/>
      <w:bookmarkEnd w:id="181"/>
    </w:p>
    <w:p w:rsidR="00CB1BFC" w:rsidRPr="005050F5" w:rsidRDefault="00CB1BFC" w:rsidP="00CB1BFC">
      <w:pPr>
        <w:pStyle w:val="gemStandard"/>
        <w:rPr>
          <w:highlight w:val="yellow"/>
        </w:rPr>
      </w:pPr>
      <w:bookmarkStart w:id="182" w:name="_Hlk475544393"/>
      <w:r w:rsidRPr="003B7A93">
        <w:t>Dieses Kapitel beschreibt die generischen Anwendungsfälle, welche durch Anwendungsfälle verschiedener Fachanwendungen genutzt werde</w:t>
      </w:r>
      <w:r w:rsidRPr="008B0B5D">
        <w:t xml:space="preserve">n. Unter anderem wird die Möglichkeit geboten PIN-Objekte, die im Kontext einer Fachanwendung stehen, ein- oder auszuschalten. </w:t>
      </w:r>
    </w:p>
    <w:p w:rsidR="00CB1BFC" w:rsidRPr="003B7A93" w:rsidRDefault="00CB1BFC" w:rsidP="006B21C7">
      <w:pPr>
        <w:pStyle w:val="berschrift4"/>
      </w:pPr>
      <w:bookmarkStart w:id="183" w:name="_Ref469381331"/>
      <w:bookmarkStart w:id="184" w:name="_Ref469381347"/>
      <w:bookmarkStart w:id="185" w:name="_Toc501706217"/>
      <w:bookmarkEnd w:id="182"/>
      <w:r w:rsidRPr="003B7A93">
        <w:lastRenderedPageBreak/>
        <w:t>Anwendung auf eGK deaktivieren</w:t>
      </w:r>
      <w:bookmarkEnd w:id="183"/>
      <w:bookmarkEnd w:id="184"/>
      <w:bookmarkEnd w:id="185"/>
    </w:p>
    <w:p w:rsidR="00CB1BFC" w:rsidRDefault="00CB1BFC" w:rsidP="00CB1BFC">
      <w:pPr>
        <w:pStyle w:val="gemStandard"/>
        <w:autoSpaceDE w:val="0"/>
        <w:autoSpaceDN w:val="0"/>
        <w:adjustRightInd w:val="0"/>
      </w:pPr>
      <w:r>
        <w:t>Der Versicherte kann die Daten einer freiwilligen Anwendung verbergen. Durch das Verbergen ist nur noch für den Versicherten selbst erkennbar, dass die freiwillige Anwendung eingerichtet ist. Die Daten der Fachanwendung sind weiterhin auf der eGK vorhanden, können aber weder angezeigt noch verändert werden.</w:t>
      </w:r>
    </w:p>
    <w:p w:rsidR="00CB1BFC" w:rsidRPr="003B7A93" w:rsidRDefault="00CB1BFC" w:rsidP="00CB1BFC">
      <w:pPr>
        <w:pStyle w:val="gemStandard"/>
        <w:autoSpaceDE w:val="0"/>
        <w:autoSpaceDN w:val="0"/>
        <w:adjustRightInd w:val="0"/>
        <w:rPr>
          <w:rFonts w:eastAsia="Times New Roman" w:cs="Arial"/>
          <w:lang w:eastAsia="de-DE"/>
        </w:rPr>
      </w:pPr>
      <w:r>
        <w:rPr>
          <w:rFonts w:eastAsia="Times New Roman" w:cs="Arial"/>
          <w:lang w:eastAsia="de-DE"/>
        </w:rPr>
        <w:t>Die folgende Abbildung zeigt informativ, welche Schritte für</w:t>
      </w:r>
      <w:r w:rsidRPr="003B7A93">
        <w:rPr>
          <w:rFonts w:eastAsia="Times New Roman" w:cs="Arial"/>
          <w:lang w:eastAsia="de-DE"/>
        </w:rPr>
        <w:t xml:space="preserve"> Anwendungsfall AdV-UC_14 „Anwendung auf eGK deaktivieren“ </w:t>
      </w:r>
      <w:r>
        <w:rPr>
          <w:rFonts w:eastAsia="Times New Roman" w:cs="Arial"/>
          <w:lang w:eastAsia="de-DE"/>
        </w:rPr>
        <w:t>ausgeführt werden müssen.</w:t>
      </w:r>
    </w:p>
    <w:p w:rsidR="00CB1BFC" w:rsidRPr="003B7A93" w:rsidRDefault="00E64C2C" w:rsidP="00CB1BFC">
      <w:pPr>
        <w:pStyle w:val="gemStandard"/>
        <w:jc w:val="center"/>
      </w:pPr>
      <w:r>
        <w:object w:dxaOrig="5566" w:dyaOrig="8815">
          <v:shape id="_x0000_i1029" type="#_x0000_t75" style="width:255.6pt;height:405pt;mso-position-vertical:absolute" o:ole="">
            <v:imagedata r:id="rId26" o:title=""/>
          </v:shape>
          <o:OLEObject Type="Embed" ProgID="Visio.Drawing.11" ShapeID="_x0000_i1029" DrawAspect="Content" ObjectID="_1575448048" r:id="rId27"/>
        </w:object>
      </w:r>
      <w:r w:rsidR="00CB1BFC">
        <w:rPr>
          <w:rStyle w:val="Kommentarzeichen"/>
        </w:rPr>
        <w:t xml:space="preserve"> </w:t>
      </w:r>
    </w:p>
    <w:p w:rsidR="00CB1BFC" w:rsidRPr="003B7A93" w:rsidRDefault="00CB1BFC" w:rsidP="00CB1BFC">
      <w:pPr>
        <w:pStyle w:val="Beschriftung"/>
        <w:jc w:val="center"/>
      </w:pPr>
      <w:bookmarkStart w:id="186" w:name="_Ref471815443"/>
      <w:bookmarkStart w:id="187" w:name="_Toc501017857"/>
      <w:r w:rsidRPr="000B080A">
        <w:t xml:space="preserve">Abbildung </w:t>
      </w:r>
      <w:r w:rsidR="006B21C7">
        <w:fldChar w:fldCharType="begin"/>
      </w:r>
      <w:r w:rsidR="006B21C7">
        <w:instrText xml:space="preserve"> SEQ Abbildung \* ARABIC </w:instrText>
      </w:r>
      <w:r w:rsidR="006B21C7">
        <w:fldChar w:fldCharType="separate"/>
      </w:r>
      <w:r w:rsidR="00CD2AF7">
        <w:rPr>
          <w:noProof/>
        </w:rPr>
        <w:t>7</w:t>
      </w:r>
      <w:r w:rsidR="006B21C7">
        <w:rPr>
          <w:noProof/>
        </w:rPr>
        <w:fldChar w:fldCharType="end"/>
      </w:r>
      <w:r w:rsidRPr="000B080A">
        <w:t>: ABB_ADV_305 – Ablauf „Anwendung auf eGK deaktivieren“</w:t>
      </w:r>
      <w:bookmarkEnd w:id="186"/>
      <w:bookmarkEnd w:id="187"/>
    </w:p>
    <w:p w:rsidR="00CB1BFC" w:rsidRPr="003B7A93" w:rsidRDefault="00CB1BFC" w:rsidP="00CB1BFC">
      <w:pPr>
        <w:pStyle w:val="gemStandard"/>
      </w:pPr>
    </w:p>
    <w:p w:rsidR="00CB1BFC" w:rsidRPr="003B7A93" w:rsidRDefault="00CB1BFC" w:rsidP="00CB1BFC">
      <w:pPr>
        <w:tabs>
          <w:tab w:val="left" w:pos="567"/>
        </w:tabs>
        <w:ind w:left="567" w:hanging="567"/>
        <w:rPr>
          <w:b/>
        </w:rPr>
      </w:pPr>
      <w:r w:rsidRPr="003B7A93">
        <w:rPr>
          <w:rFonts w:ascii="Wingdings" w:hAnsi="Wingdings"/>
          <w:b/>
        </w:rPr>
        <w:sym w:font="Wingdings" w:char="F0D6"/>
      </w:r>
      <w:r w:rsidRPr="003B7A93">
        <w:rPr>
          <w:b/>
        </w:rPr>
        <w:tab/>
      </w:r>
      <w:r>
        <w:rPr>
          <w:b/>
        </w:rPr>
        <w:t xml:space="preserve">AdV-A_2453 AdV-UC_14: </w:t>
      </w:r>
      <w:r w:rsidRPr="003638E3">
        <w:rPr>
          <w:b/>
        </w:rPr>
        <w:t>Anwendung auf eGK deaktivieren</w:t>
      </w:r>
    </w:p>
    <w:p w:rsidR="00CB1BFC" w:rsidRPr="00DC3A8D" w:rsidRDefault="00CB1BFC" w:rsidP="00CB1BFC">
      <w:pPr>
        <w:ind w:left="567"/>
        <w:rPr>
          <w:rFonts w:cs="Arial"/>
        </w:rPr>
      </w:pPr>
      <w:r w:rsidRPr="00DC3A8D">
        <w:rPr>
          <w:rFonts w:cs="Arial"/>
        </w:rPr>
        <w:t xml:space="preserve">Die AdV-App MUSS </w:t>
      </w:r>
      <w:r>
        <w:rPr>
          <w:rFonts w:cs="Arial"/>
        </w:rPr>
        <w:t>den</w:t>
      </w:r>
      <w:r w:rsidRPr="00DC3A8D">
        <w:rPr>
          <w:rFonts w:cs="Arial"/>
        </w:rPr>
        <w:t xml:space="preserve"> Anwendungsfall </w:t>
      </w:r>
      <w:r w:rsidRPr="00C96F5D">
        <w:t>AdV-UC_14 „Anwendung auf eGK deaktivieren“</w:t>
      </w:r>
      <w:r w:rsidRPr="00DC3A8D">
        <w:rPr>
          <w:rFonts w:cs="Arial"/>
        </w:rPr>
        <w:t xml:space="preserve"> </w:t>
      </w:r>
      <w:r w:rsidRPr="007B5CB3">
        <w:t>gemäß</w:t>
      </w:r>
      <w:r>
        <w:t xml:space="preserve"> TAB_ADV_</w:t>
      </w:r>
      <w:r>
        <w:rPr>
          <w:color w:val="000000"/>
          <w:lang w:eastAsia="de-DE"/>
        </w:rPr>
        <w:t>305</w:t>
      </w:r>
      <w:r>
        <w:t xml:space="preserve"> </w:t>
      </w:r>
      <w:r w:rsidRPr="007B5CB3">
        <w:t>umsetzen</w:t>
      </w:r>
      <w:r>
        <w:t>.</w:t>
      </w:r>
    </w:p>
    <w:p w:rsidR="00CB1BFC" w:rsidRDefault="00CB1BFC" w:rsidP="00B41E10">
      <w:pPr>
        <w:pStyle w:val="Beschriftung"/>
        <w:keepNext/>
      </w:pPr>
      <w:bookmarkStart w:id="188" w:name="_Toc501017885"/>
      <w:r>
        <w:lastRenderedPageBreak/>
        <w:t xml:space="preserve">Tabelle </w:t>
      </w:r>
      <w:r w:rsidR="006B21C7">
        <w:fldChar w:fldCharType="begin"/>
      </w:r>
      <w:r w:rsidR="006B21C7">
        <w:instrText xml:space="preserve"> SEQ Tabelle \* ARABIC </w:instrText>
      </w:r>
      <w:r w:rsidR="006B21C7">
        <w:fldChar w:fldCharType="separate"/>
      </w:r>
      <w:r w:rsidR="00CD2AF7">
        <w:rPr>
          <w:noProof/>
        </w:rPr>
        <w:t>9</w:t>
      </w:r>
      <w:r w:rsidR="006B21C7">
        <w:rPr>
          <w:noProof/>
        </w:rPr>
        <w:fldChar w:fldCharType="end"/>
      </w:r>
      <w:r>
        <w:t>: TAB_ADV_</w:t>
      </w:r>
      <w:r w:rsidRPr="00684F7A">
        <w:t>305</w:t>
      </w:r>
      <w:r>
        <w:t xml:space="preserve"> – </w:t>
      </w:r>
      <w:r w:rsidRPr="00C96F5D">
        <w:t>AdV-UC_14 „Anwendung auf eGK deaktivieren“</w:t>
      </w:r>
      <w:bookmarkEnd w:id="188"/>
    </w:p>
    <w:tbl>
      <w:tblPr>
        <w:tblW w:w="884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1497"/>
        <w:gridCol w:w="7349"/>
      </w:tblGrid>
      <w:tr w:rsidR="007D5841" w:rsidTr="00CB1BFC">
        <w:tc>
          <w:tcPr>
            <w:tcW w:w="1497" w:type="dxa"/>
            <w:tcBorders>
              <w:top w:val="single" w:sz="6" w:space="0" w:color="auto"/>
              <w:bottom w:val="single" w:sz="6" w:space="0" w:color="auto"/>
            </w:tcBorders>
          </w:tcPr>
          <w:p w:rsidR="00CB1BFC" w:rsidRPr="006B1D06" w:rsidRDefault="00CB1BFC" w:rsidP="00CB1BFC">
            <w:pPr>
              <w:pStyle w:val="gemTab10pt"/>
              <w:jc w:val="left"/>
            </w:pPr>
            <w:r w:rsidRPr="006B1D06">
              <w:t>Benennung des An</w:t>
            </w:r>
            <w:r w:rsidRPr="006B1D06">
              <w:softHyphen/>
              <w:t>wendungs</w:t>
            </w:r>
            <w:r w:rsidRPr="006B1D06">
              <w:softHyphen/>
              <w:t>falls</w:t>
            </w:r>
          </w:p>
        </w:tc>
        <w:tc>
          <w:tcPr>
            <w:tcW w:w="7349" w:type="dxa"/>
            <w:tcBorders>
              <w:top w:val="single" w:sz="6" w:space="0" w:color="auto"/>
              <w:bottom w:val="single" w:sz="6" w:space="0" w:color="auto"/>
            </w:tcBorders>
          </w:tcPr>
          <w:p w:rsidR="00CB1BFC" w:rsidRPr="006B1D06" w:rsidRDefault="00CB1BFC" w:rsidP="00CB1BFC">
            <w:pPr>
              <w:pStyle w:val="gemTab10pt"/>
            </w:pPr>
            <w:r w:rsidRPr="006B1D06">
              <w:t>„</w:t>
            </w:r>
            <w:r w:rsidRPr="00C96F5D">
              <w:t>Anwendung auf eGK deaktivieren</w:t>
            </w:r>
            <w:r w:rsidRPr="006B1D06">
              <w:t>“</w:t>
            </w:r>
          </w:p>
        </w:tc>
      </w:tr>
      <w:tr w:rsidR="007D5841" w:rsidTr="00CB1BFC">
        <w:tc>
          <w:tcPr>
            <w:tcW w:w="1497" w:type="dxa"/>
            <w:tcBorders>
              <w:top w:val="single" w:sz="6" w:space="0" w:color="auto"/>
              <w:bottom w:val="single" w:sz="6" w:space="0" w:color="auto"/>
            </w:tcBorders>
          </w:tcPr>
          <w:p w:rsidR="00CB1BFC" w:rsidRPr="006B1D06" w:rsidRDefault="00CB1BFC" w:rsidP="00CB1BFC">
            <w:pPr>
              <w:pStyle w:val="gemTab10pt"/>
            </w:pPr>
            <w:r w:rsidRPr="006B1D06">
              <w:t>Hinweistext für den Versicherten</w:t>
            </w:r>
          </w:p>
        </w:tc>
        <w:tc>
          <w:tcPr>
            <w:tcW w:w="7349" w:type="dxa"/>
            <w:tcBorders>
              <w:top w:val="single" w:sz="6" w:space="0" w:color="auto"/>
              <w:bottom w:val="single" w:sz="6" w:space="0" w:color="auto"/>
            </w:tcBorders>
          </w:tcPr>
          <w:p w:rsidR="00CB1BFC" w:rsidRDefault="00CB1BFC" w:rsidP="00CB1BFC">
            <w:pPr>
              <w:pStyle w:val="gemTab10pt"/>
            </w:pPr>
            <w:r>
              <w:t>Siehe aufrufenden Anwendungsfall der Fachanwendung.</w:t>
            </w:r>
          </w:p>
        </w:tc>
      </w:tr>
      <w:tr w:rsidR="007D5841" w:rsidTr="00CB1BFC">
        <w:trPr>
          <w:trHeight w:val="435"/>
        </w:trPr>
        <w:tc>
          <w:tcPr>
            <w:tcW w:w="1497" w:type="dxa"/>
            <w:tcBorders>
              <w:top w:val="single" w:sz="6" w:space="0" w:color="auto"/>
            </w:tcBorders>
          </w:tcPr>
          <w:p w:rsidR="00CB1BFC" w:rsidRDefault="00CB1BFC" w:rsidP="00CB1BFC">
            <w:pPr>
              <w:pStyle w:val="gemTab10pt"/>
            </w:pPr>
            <w:r>
              <w:t>Auslöser</w:t>
            </w:r>
          </w:p>
        </w:tc>
        <w:tc>
          <w:tcPr>
            <w:tcW w:w="7349" w:type="dxa"/>
            <w:tcBorders>
              <w:top w:val="single" w:sz="6" w:space="0" w:color="auto"/>
              <w:bottom w:val="single" w:sz="6" w:space="0" w:color="auto"/>
            </w:tcBorders>
            <w:shd w:val="clear" w:color="auto" w:fill="auto"/>
          </w:tcPr>
          <w:p w:rsidR="00CB1BFC" w:rsidRDefault="00CB1BFC" w:rsidP="00CB1BFC">
            <w:pPr>
              <w:pStyle w:val="gemTab10pt"/>
            </w:pPr>
            <w:r>
              <w:t>Der Versicherte möchte in einer Fachanwendung eine Anwendung auf seiner eGK verbergen. Dazu nutzt die Fachanwendung vorliegenden generischen Anwendungsfall.</w:t>
            </w:r>
          </w:p>
        </w:tc>
      </w:tr>
      <w:tr w:rsidR="007D5841" w:rsidTr="00CB1BFC">
        <w:trPr>
          <w:trHeight w:val="435"/>
        </w:trPr>
        <w:tc>
          <w:tcPr>
            <w:tcW w:w="1497" w:type="dxa"/>
            <w:tcBorders>
              <w:top w:val="single" w:sz="6" w:space="0" w:color="auto"/>
            </w:tcBorders>
          </w:tcPr>
          <w:p w:rsidR="00CB1BFC" w:rsidRPr="007A46F6" w:rsidRDefault="00CB1BFC" w:rsidP="00CB1BFC">
            <w:pPr>
              <w:pStyle w:val="gemTab10pt"/>
            </w:pPr>
            <w:r>
              <w:t>Akteure</w:t>
            </w:r>
          </w:p>
        </w:tc>
        <w:tc>
          <w:tcPr>
            <w:tcW w:w="7349" w:type="dxa"/>
            <w:tcBorders>
              <w:top w:val="single" w:sz="6" w:space="0" w:color="auto"/>
              <w:bottom w:val="single" w:sz="6" w:space="0" w:color="auto"/>
            </w:tcBorders>
            <w:shd w:val="clear" w:color="auto" w:fill="auto"/>
          </w:tcPr>
          <w:p w:rsidR="00CB1BFC" w:rsidRDefault="00CB1BFC" w:rsidP="00CB1BFC">
            <w:pPr>
              <w:pStyle w:val="gemTab10pt"/>
            </w:pPr>
            <w:r w:rsidRPr="003B7A93">
              <w:rPr>
                <w:rFonts w:eastAsia="Times New Roman" w:cs="Arial"/>
                <w:lang w:eastAsia="de-DE"/>
              </w:rPr>
              <w:t>Dieser Anwendungsfall wird nicht direkt vom Versicherten aufgerufen sondern in Rahmen eines übergeordneten Anwendungsfalls einer Fachanwendung</w:t>
            </w:r>
            <w:r>
              <w:rPr>
                <w:rFonts w:eastAsia="Times New Roman" w:cs="Arial"/>
                <w:lang w:eastAsia="de-DE"/>
              </w:rPr>
              <w:t>,</w:t>
            </w:r>
            <w:r w:rsidRPr="003B7A93">
              <w:rPr>
                <w:rFonts w:eastAsia="Times New Roman" w:cs="Arial"/>
                <w:lang w:eastAsia="de-DE"/>
              </w:rPr>
              <w:t xml:space="preserve"> welche die benöti</w:t>
            </w:r>
            <w:r>
              <w:rPr>
                <w:rFonts w:eastAsia="Times New Roman" w:cs="Arial"/>
                <w:lang w:eastAsia="de-DE"/>
              </w:rPr>
              <w:t>gten Eingangsdaten bereitstellt.</w:t>
            </w:r>
          </w:p>
        </w:tc>
      </w:tr>
      <w:tr w:rsidR="007D5841" w:rsidTr="00CB1BFC">
        <w:trPr>
          <w:trHeight w:val="333"/>
        </w:trPr>
        <w:tc>
          <w:tcPr>
            <w:tcW w:w="1497" w:type="dxa"/>
            <w:tcBorders>
              <w:top w:val="single" w:sz="6" w:space="0" w:color="auto"/>
            </w:tcBorders>
          </w:tcPr>
          <w:p w:rsidR="00CB1BFC" w:rsidRPr="00C04C28" w:rsidRDefault="00CB1BFC" w:rsidP="00CB1BFC">
            <w:pPr>
              <w:pStyle w:val="gemTab10pt"/>
            </w:pPr>
            <w:r w:rsidRPr="00C04C28">
              <w:t>Vorbedingung</w:t>
            </w:r>
          </w:p>
        </w:tc>
        <w:tc>
          <w:tcPr>
            <w:tcW w:w="7349" w:type="dxa"/>
            <w:tcBorders>
              <w:top w:val="single" w:sz="6" w:space="0" w:color="auto"/>
            </w:tcBorders>
            <w:shd w:val="clear" w:color="auto" w:fill="auto"/>
          </w:tcPr>
          <w:p w:rsidR="00CB1BFC" w:rsidRDefault="00CB1BFC" w:rsidP="00CB1BFC">
            <w:pPr>
              <w:pStyle w:val="gemTab10pt"/>
            </w:pPr>
            <w:r>
              <w:t xml:space="preserve">Die Fachanwendung übergibt den </w:t>
            </w:r>
            <w:r>
              <w:rPr>
                <w:rFonts w:cs="Arial"/>
              </w:rPr>
              <w:t>Identifikator</w:t>
            </w:r>
            <w:r w:rsidRPr="003B7A93">
              <w:rPr>
                <w:rFonts w:cs="Arial"/>
              </w:rPr>
              <w:t xml:space="preserve"> der zu deaktivierenden Applikation</w:t>
            </w:r>
            <w:r>
              <w:rPr>
                <w:rFonts w:cs="Arial"/>
              </w:rPr>
              <w:t>.</w:t>
            </w:r>
          </w:p>
          <w:p w:rsidR="00CB1BFC" w:rsidRPr="00731630" w:rsidRDefault="00CB1BFC" w:rsidP="00CB1BFC">
            <w:pPr>
              <w:pStyle w:val="gemTab10pt"/>
              <w:rPr>
                <w:highlight w:val="yellow"/>
              </w:rPr>
            </w:pPr>
            <w:r w:rsidRPr="00F20083">
              <w:t xml:space="preserve">Siehe </w:t>
            </w:r>
            <w:r>
              <w:t xml:space="preserve">auch </w:t>
            </w:r>
            <w:r w:rsidRPr="00F20083">
              <w:t>übergreifende Vorbedingungen</w:t>
            </w:r>
            <w:r>
              <w:t>.</w:t>
            </w:r>
          </w:p>
        </w:tc>
      </w:tr>
      <w:tr w:rsidR="007D5841" w:rsidTr="00CB1BFC">
        <w:trPr>
          <w:trHeight w:val="318"/>
        </w:trPr>
        <w:tc>
          <w:tcPr>
            <w:tcW w:w="1497" w:type="dxa"/>
            <w:tcBorders>
              <w:top w:val="single" w:sz="6" w:space="0" w:color="auto"/>
            </w:tcBorders>
          </w:tcPr>
          <w:p w:rsidR="00CB1BFC" w:rsidRPr="007A46F6" w:rsidRDefault="00CB1BFC" w:rsidP="00CB1BFC">
            <w:pPr>
              <w:pStyle w:val="gemTab10pt"/>
            </w:pPr>
            <w:r>
              <w:t>Nach-bedingung</w:t>
            </w:r>
          </w:p>
        </w:tc>
        <w:tc>
          <w:tcPr>
            <w:tcW w:w="7349" w:type="dxa"/>
            <w:tcBorders>
              <w:top w:val="single" w:sz="6" w:space="0" w:color="auto"/>
              <w:bottom w:val="single" w:sz="6" w:space="0" w:color="auto"/>
            </w:tcBorders>
          </w:tcPr>
          <w:p w:rsidR="00CB1BFC" w:rsidRDefault="00CB1BFC" w:rsidP="00CB1BFC">
            <w:pPr>
              <w:pStyle w:val="gemTab10pt"/>
            </w:pPr>
            <w:r>
              <w:t>Anwendung</w:t>
            </w:r>
            <w:r w:rsidRPr="00F20083">
              <w:t xml:space="preserve"> </w:t>
            </w:r>
            <w:r>
              <w:t>ist auf der eGK verborgen.</w:t>
            </w:r>
          </w:p>
          <w:p w:rsidR="00CB1BFC" w:rsidRDefault="00CB1BFC" w:rsidP="00CB1BFC">
            <w:pPr>
              <w:pStyle w:val="gemTab10pt"/>
            </w:pPr>
            <w:r w:rsidRPr="0051276D">
              <w:t>Für eGK &gt;= G2.1 wurde das Verbergen auf der eGK protokolliert.</w:t>
            </w:r>
          </w:p>
        </w:tc>
      </w:tr>
      <w:tr w:rsidR="007D5841" w:rsidTr="00CB1BFC">
        <w:trPr>
          <w:trHeight w:val="325"/>
        </w:trPr>
        <w:tc>
          <w:tcPr>
            <w:tcW w:w="1497" w:type="dxa"/>
            <w:vMerge w:val="restart"/>
            <w:tcBorders>
              <w:top w:val="single" w:sz="6" w:space="0" w:color="auto"/>
            </w:tcBorders>
          </w:tcPr>
          <w:p w:rsidR="00CB1BFC" w:rsidRPr="008F5F20" w:rsidRDefault="00CB1BFC" w:rsidP="00CB1BFC">
            <w:pPr>
              <w:pStyle w:val="gemTab10pt"/>
            </w:pPr>
            <w:r w:rsidRPr="008F5F20">
              <w:t>Standardablauf</w:t>
            </w:r>
          </w:p>
        </w:tc>
        <w:tc>
          <w:tcPr>
            <w:tcW w:w="7349" w:type="dxa"/>
            <w:tcBorders>
              <w:top w:val="single" w:sz="6" w:space="0" w:color="auto"/>
              <w:bottom w:val="single" w:sz="6" w:space="0" w:color="auto"/>
            </w:tcBorders>
          </w:tcPr>
          <w:p w:rsidR="00CB1BFC" w:rsidRPr="008F5F20" w:rsidRDefault="00CB1BFC" w:rsidP="00CB1BFC">
            <w:pPr>
              <w:pStyle w:val="gemTab10pt"/>
            </w:pPr>
            <w:r w:rsidRPr="00EE3A3F">
              <w:t xml:space="preserve">Die Umsetzung ist in </w:t>
            </w:r>
            <w:r>
              <w:t>„</w:t>
            </w:r>
            <w:r>
              <w:fldChar w:fldCharType="begin"/>
            </w:r>
            <w:r>
              <w:instrText xml:space="preserve"> REF _Ref484000375 \h </w:instrText>
            </w:r>
            <w:r>
              <w:fldChar w:fldCharType="separate"/>
            </w:r>
            <w:r w:rsidR="00CD2AF7">
              <w:t>TAB_ADV_</w:t>
            </w:r>
            <w:r w:rsidR="00CD2AF7">
              <w:rPr>
                <w:color w:val="000000"/>
                <w:lang w:eastAsia="de-DE"/>
              </w:rPr>
              <w:t>306</w:t>
            </w:r>
            <w:r w:rsidR="00CD2AF7">
              <w:t xml:space="preserve"> – Ablaufaktivitäten – </w:t>
            </w:r>
            <w:r w:rsidR="00CD2AF7" w:rsidRPr="00C96F5D">
              <w:t>AdV-UC_14</w:t>
            </w:r>
            <w:r>
              <w:fldChar w:fldCharType="end"/>
            </w:r>
            <w:r>
              <w:t xml:space="preserve">“ </w:t>
            </w:r>
            <w:r w:rsidRPr="00EE3A3F">
              <w:t>beschrieben</w:t>
            </w:r>
            <w:r w:rsidRPr="00C2384D">
              <w:t>.</w:t>
            </w:r>
          </w:p>
        </w:tc>
      </w:tr>
      <w:tr w:rsidR="007D5841" w:rsidRPr="006B21C7" w:rsidTr="00CB1BFC">
        <w:trPr>
          <w:trHeight w:val="275"/>
        </w:trPr>
        <w:tc>
          <w:tcPr>
            <w:tcW w:w="1497" w:type="dxa"/>
            <w:vMerge/>
          </w:tcPr>
          <w:p w:rsidR="00CB1BFC" w:rsidRPr="008F5F20" w:rsidRDefault="00CB1BFC" w:rsidP="00CB1BFC">
            <w:pPr>
              <w:pStyle w:val="gemTab10pt"/>
            </w:pPr>
          </w:p>
        </w:tc>
        <w:tc>
          <w:tcPr>
            <w:tcW w:w="7349" w:type="dxa"/>
            <w:tcBorders>
              <w:top w:val="single" w:sz="6" w:space="0" w:color="auto"/>
              <w:bottom w:val="single" w:sz="6" w:space="0" w:color="auto"/>
            </w:tcBorders>
            <w:vAlign w:val="center"/>
          </w:tcPr>
          <w:p w:rsidR="00CB1BFC" w:rsidRPr="003638E3" w:rsidRDefault="00CB1BFC" w:rsidP="00CB1BFC">
            <w:pPr>
              <w:pStyle w:val="gemTab10pt"/>
              <w:rPr>
                <w:lang w:val="en-US"/>
              </w:rPr>
            </w:pPr>
            <w:r>
              <w:rPr>
                <w:lang w:val="en-US"/>
              </w:rPr>
              <w:t>1</w:t>
            </w:r>
            <w:r w:rsidRPr="003638E3">
              <w:rPr>
                <w:lang w:val="en-US"/>
              </w:rPr>
              <w:t>.</w:t>
            </w:r>
            <w:r w:rsidRPr="003638E3">
              <w:rPr>
                <w:lang w:val="en-US"/>
              </w:rPr>
              <w:tab/>
              <w:t>PL_TUC_CARD_DEACTIVATE_APPLICATION</w:t>
            </w:r>
            <w:r>
              <w:rPr>
                <w:lang w:val="en-US"/>
              </w:rPr>
              <w:t xml:space="preserve"> aufrufen</w:t>
            </w:r>
          </w:p>
        </w:tc>
      </w:tr>
      <w:tr w:rsidR="007D5841" w:rsidTr="00CB1BFC">
        <w:trPr>
          <w:trHeight w:val="275"/>
        </w:trPr>
        <w:tc>
          <w:tcPr>
            <w:tcW w:w="1497" w:type="dxa"/>
            <w:vMerge/>
          </w:tcPr>
          <w:p w:rsidR="00CB1BFC" w:rsidRPr="003638E3" w:rsidRDefault="00CB1BFC" w:rsidP="00CB1BFC">
            <w:pPr>
              <w:pStyle w:val="gemTab10pt"/>
              <w:rPr>
                <w:lang w:val="en-US"/>
              </w:rPr>
            </w:pPr>
          </w:p>
        </w:tc>
        <w:tc>
          <w:tcPr>
            <w:tcW w:w="7349" w:type="dxa"/>
            <w:tcBorders>
              <w:top w:val="single" w:sz="6" w:space="0" w:color="auto"/>
              <w:bottom w:val="single" w:sz="6" w:space="0" w:color="auto"/>
            </w:tcBorders>
            <w:vAlign w:val="center"/>
          </w:tcPr>
          <w:p w:rsidR="00CB1BFC" w:rsidRPr="008F5F20" w:rsidRDefault="00CB1BFC" w:rsidP="00CB1BFC">
            <w:pPr>
              <w:pStyle w:val="gemTab10pt"/>
            </w:pPr>
            <w:r>
              <w:t>2</w:t>
            </w:r>
            <w:r w:rsidRPr="008F5F20">
              <w:t>.</w:t>
            </w:r>
            <w:r w:rsidRPr="008F5F20">
              <w:tab/>
            </w:r>
            <w:r>
              <w:t>PL_TUC_CARD_</w:t>
            </w:r>
            <w:r w:rsidRPr="003B7A93">
              <w:t>DEACTIVATE_APPLICATION</w:t>
            </w:r>
            <w:r w:rsidRPr="008F5F20">
              <w:t xml:space="preserve"> </w:t>
            </w:r>
            <w:r>
              <w:t xml:space="preserve">Ergebnis </w:t>
            </w:r>
            <w:r w:rsidRPr="008F5F20">
              <w:t>verarbeiten</w:t>
            </w:r>
          </w:p>
        </w:tc>
      </w:tr>
      <w:tr w:rsidR="007D5841" w:rsidTr="00CB1BFC">
        <w:trPr>
          <w:trHeight w:val="275"/>
        </w:trPr>
        <w:tc>
          <w:tcPr>
            <w:tcW w:w="1497" w:type="dxa"/>
            <w:vMerge/>
          </w:tcPr>
          <w:p w:rsidR="00CB1BFC" w:rsidRPr="008F5F20" w:rsidRDefault="00CB1BFC" w:rsidP="00CB1BFC">
            <w:pPr>
              <w:pStyle w:val="gemTab10pt"/>
            </w:pPr>
          </w:p>
        </w:tc>
        <w:tc>
          <w:tcPr>
            <w:tcW w:w="7349" w:type="dxa"/>
            <w:tcBorders>
              <w:top w:val="single" w:sz="6" w:space="0" w:color="auto"/>
              <w:bottom w:val="single" w:sz="6" w:space="0" w:color="auto"/>
            </w:tcBorders>
            <w:vAlign w:val="center"/>
          </w:tcPr>
          <w:p w:rsidR="00CB1BFC" w:rsidRDefault="00CB1BFC" w:rsidP="00CB1BFC">
            <w:pPr>
              <w:pStyle w:val="gemTab10pt"/>
            </w:pPr>
            <w:r w:rsidRPr="00CF6F2A">
              <w:t>3.</w:t>
            </w:r>
            <w:r w:rsidRPr="008F5F20">
              <w:tab/>
            </w:r>
            <w:r w:rsidRPr="00CF6F2A">
              <w:t>Protokollieren des eGK-</w:t>
            </w:r>
            <w:r w:rsidRPr="00422E42">
              <w:t xml:space="preserve">Zugriffs (für </w:t>
            </w:r>
            <w:r w:rsidRPr="00CF6F2A">
              <w:t xml:space="preserve">eGK </w:t>
            </w:r>
            <w:r>
              <w:t>&gt;=</w:t>
            </w:r>
            <w:r w:rsidRPr="00CF6F2A">
              <w:t>G2.</w:t>
            </w:r>
            <w:r>
              <w:t>1</w:t>
            </w:r>
            <w:r w:rsidRPr="00CF6F2A">
              <w:t>)</w:t>
            </w:r>
          </w:p>
        </w:tc>
      </w:tr>
      <w:tr w:rsidR="007D5841" w:rsidTr="00CB1BFC">
        <w:trPr>
          <w:trHeight w:val="275"/>
        </w:trPr>
        <w:tc>
          <w:tcPr>
            <w:tcW w:w="1497" w:type="dxa"/>
            <w:vMerge/>
          </w:tcPr>
          <w:p w:rsidR="00CB1BFC" w:rsidRPr="008F5F20" w:rsidRDefault="00CB1BFC" w:rsidP="00CB1BFC">
            <w:pPr>
              <w:pStyle w:val="gemTab10pt"/>
            </w:pPr>
          </w:p>
        </w:tc>
        <w:tc>
          <w:tcPr>
            <w:tcW w:w="7349" w:type="dxa"/>
            <w:tcBorders>
              <w:top w:val="single" w:sz="6" w:space="0" w:color="auto"/>
              <w:bottom w:val="single" w:sz="6" w:space="0" w:color="auto"/>
            </w:tcBorders>
            <w:vAlign w:val="center"/>
          </w:tcPr>
          <w:p w:rsidR="00CB1BFC" w:rsidRDefault="00CB1BFC" w:rsidP="00CB1BFC">
            <w:pPr>
              <w:pStyle w:val="gemTab10pt"/>
            </w:pPr>
            <w:r>
              <w:t>4.</w:t>
            </w:r>
            <w:r>
              <w:tab/>
              <w:t xml:space="preserve">Ergebnis </w:t>
            </w:r>
            <w:r w:rsidRPr="008F5F20">
              <w:t>anzeigen</w:t>
            </w:r>
          </w:p>
        </w:tc>
      </w:tr>
      <w:tr w:rsidR="007D5841" w:rsidTr="00CB1BFC">
        <w:trPr>
          <w:trHeight w:val="325"/>
        </w:trPr>
        <w:tc>
          <w:tcPr>
            <w:tcW w:w="1497" w:type="dxa"/>
            <w:tcBorders>
              <w:top w:val="single" w:sz="6" w:space="0" w:color="auto"/>
              <w:bottom w:val="single" w:sz="6" w:space="0" w:color="auto"/>
            </w:tcBorders>
          </w:tcPr>
          <w:p w:rsidR="00CB1BFC" w:rsidRPr="00601CFB" w:rsidRDefault="00CB1BFC" w:rsidP="00CB1BFC">
            <w:pPr>
              <w:pStyle w:val="gemTab10pt"/>
            </w:pPr>
            <w:r w:rsidRPr="00601CFB">
              <w:t>Diagramm</w:t>
            </w:r>
          </w:p>
        </w:tc>
        <w:tc>
          <w:tcPr>
            <w:tcW w:w="7349" w:type="dxa"/>
            <w:tcBorders>
              <w:top w:val="single" w:sz="6" w:space="0" w:color="auto"/>
              <w:bottom w:val="single" w:sz="6" w:space="0" w:color="auto"/>
            </w:tcBorders>
          </w:tcPr>
          <w:p w:rsidR="00CB1BFC" w:rsidRDefault="00CB1BFC" w:rsidP="00CB1BFC">
            <w:pPr>
              <w:pStyle w:val="gemTab10pt"/>
            </w:pPr>
            <w:r>
              <w:fldChar w:fldCharType="begin"/>
            </w:r>
            <w:r>
              <w:instrText xml:space="preserve"> REF _Ref471815443 \h </w:instrText>
            </w:r>
            <w:r>
              <w:fldChar w:fldCharType="separate"/>
            </w:r>
            <w:r w:rsidR="00CD2AF7" w:rsidRPr="000B080A">
              <w:t xml:space="preserve">Abbildung </w:t>
            </w:r>
            <w:r w:rsidR="00CD2AF7">
              <w:rPr>
                <w:noProof/>
              </w:rPr>
              <w:t>7</w:t>
            </w:r>
            <w:r w:rsidR="00CD2AF7" w:rsidRPr="000B080A">
              <w:t>: ABB_ADV_305 – Ablauf „Anwendung auf eGK deaktivieren“</w:t>
            </w:r>
            <w:r>
              <w:fldChar w:fldCharType="end"/>
            </w:r>
          </w:p>
        </w:tc>
      </w:tr>
    </w:tbl>
    <w:p w:rsidR="00CB1BFC" w:rsidRDefault="00CB1BFC" w:rsidP="00CB1BFC">
      <w:pPr>
        <w:pStyle w:val="Beschriftung"/>
      </w:pPr>
      <w:bookmarkStart w:id="189" w:name="_Ref472082670"/>
      <w:bookmarkStart w:id="190" w:name="_Toc501017886"/>
      <w:r>
        <w:t xml:space="preserve">Tabelle </w:t>
      </w:r>
      <w:r w:rsidR="006B21C7">
        <w:fldChar w:fldCharType="begin"/>
      </w:r>
      <w:r w:rsidR="006B21C7">
        <w:instrText xml:space="preserve"> SEQ Tabelle \* ARABIC </w:instrText>
      </w:r>
      <w:r w:rsidR="006B21C7">
        <w:fldChar w:fldCharType="separate"/>
      </w:r>
      <w:r w:rsidR="00CD2AF7">
        <w:rPr>
          <w:noProof/>
        </w:rPr>
        <w:t>10</w:t>
      </w:r>
      <w:r w:rsidR="006B21C7">
        <w:rPr>
          <w:noProof/>
        </w:rPr>
        <w:fldChar w:fldCharType="end"/>
      </w:r>
      <w:r>
        <w:t xml:space="preserve">: </w:t>
      </w:r>
      <w:bookmarkStart w:id="191" w:name="_Ref484000375"/>
      <w:r>
        <w:t>TAB_ADV_</w:t>
      </w:r>
      <w:r>
        <w:rPr>
          <w:color w:val="000000"/>
          <w:lang w:eastAsia="de-DE"/>
        </w:rPr>
        <w:t>306</w:t>
      </w:r>
      <w:r>
        <w:t xml:space="preserve"> – Ablaufaktivitäten – </w:t>
      </w:r>
      <w:r w:rsidRPr="00C96F5D">
        <w:t>AdV-UC_14</w:t>
      </w:r>
      <w:bookmarkEnd w:id="189"/>
      <w:bookmarkEnd w:id="191"/>
      <w:bookmarkEnd w:id="1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
        <w:gridCol w:w="2204"/>
        <w:gridCol w:w="6226"/>
      </w:tblGrid>
      <w:tr w:rsidR="007D5841" w:rsidRPr="006B21C7" w:rsidTr="00CB1BFC">
        <w:tc>
          <w:tcPr>
            <w:tcW w:w="467" w:type="dxa"/>
            <w:tcBorders>
              <w:bottom w:val="single" w:sz="4" w:space="0" w:color="auto"/>
            </w:tcBorders>
            <w:shd w:val="clear" w:color="auto" w:fill="99CCFF"/>
          </w:tcPr>
          <w:p w:rsidR="00CB1BFC" w:rsidRPr="008C1631" w:rsidRDefault="00CB1BFC" w:rsidP="00CB1BFC">
            <w:pPr>
              <w:pStyle w:val="gemTab9pt"/>
            </w:pPr>
            <w:r>
              <w:t>1</w:t>
            </w:r>
          </w:p>
        </w:tc>
        <w:tc>
          <w:tcPr>
            <w:tcW w:w="8430" w:type="dxa"/>
            <w:gridSpan w:val="2"/>
            <w:tcBorders>
              <w:bottom w:val="single" w:sz="4" w:space="0" w:color="auto"/>
            </w:tcBorders>
            <w:shd w:val="clear" w:color="auto" w:fill="99CCFF"/>
          </w:tcPr>
          <w:p w:rsidR="00CB1BFC" w:rsidRPr="00ED035C" w:rsidRDefault="00CB1BFC" w:rsidP="00CB1BFC">
            <w:pPr>
              <w:pStyle w:val="gemTab9pt"/>
              <w:rPr>
                <w:lang w:val="en-US"/>
              </w:rPr>
            </w:pPr>
            <w:r w:rsidRPr="003638E3">
              <w:rPr>
                <w:lang w:val="en-US"/>
              </w:rPr>
              <w:t>PL_TUC_CARD_DEACTIVATE_APPLICATION</w:t>
            </w:r>
            <w:r>
              <w:rPr>
                <w:lang w:val="en-US"/>
              </w:rPr>
              <w:t xml:space="preserve"> aufrufen</w:t>
            </w:r>
          </w:p>
        </w:tc>
      </w:tr>
      <w:tr w:rsidR="007D5841" w:rsidRPr="006B21C7" w:rsidTr="00CB1BFC">
        <w:tc>
          <w:tcPr>
            <w:tcW w:w="467" w:type="dxa"/>
            <w:vMerge w:val="restart"/>
            <w:shd w:val="clear" w:color="auto" w:fill="auto"/>
          </w:tcPr>
          <w:p w:rsidR="00CB1BFC" w:rsidRPr="00ED035C" w:rsidRDefault="00CB1BFC" w:rsidP="00CB1BFC">
            <w:pPr>
              <w:pStyle w:val="gemTab9pt"/>
              <w:rPr>
                <w:lang w:val="en-US"/>
              </w:rPr>
            </w:pPr>
          </w:p>
        </w:tc>
        <w:tc>
          <w:tcPr>
            <w:tcW w:w="2204" w:type="dxa"/>
            <w:tcBorders>
              <w:bottom w:val="single" w:sz="4" w:space="0" w:color="auto"/>
            </w:tcBorders>
            <w:shd w:val="clear" w:color="auto" w:fill="auto"/>
          </w:tcPr>
          <w:p w:rsidR="00CB1BFC" w:rsidRPr="008C1631" w:rsidRDefault="00CB1BFC" w:rsidP="00CB1BFC">
            <w:pPr>
              <w:pStyle w:val="gemTab9pt"/>
            </w:pPr>
            <w:r>
              <w:t>Plattformbaustein</w:t>
            </w:r>
          </w:p>
        </w:tc>
        <w:tc>
          <w:tcPr>
            <w:tcW w:w="6226" w:type="dxa"/>
            <w:tcBorders>
              <w:bottom w:val="single" w:sz="4" w:space="0" w:color="auto"/>
            </w:tcBorders>
            <w:shd w:val="clear" w:color="auto" w:fill="auto"/>
          </w:tcPr>
          <w:p w:rsidR="00CB1BFC" w:rsidRPr="00ED035C" w:rsidRDefault="00CB1BFC" w:rsidP="00CB1BFC">
            <w:pPr>
              <w:pStyle w:val="gemTab9pt"/>
              <w:rPr>
                <w:lang w:val="en-US"/>
              </w:rPr>
            </w:pPr>
            <w:r w:rsidRPr="003638E3">
              <w:rPr>
                <w:lang w:val="en-US"/>
              </w:rPr>
              <w:t>PL_TUC_CARD_DEACTIVATE_APPLICATION</w:t>
            </w:r>
          </w:p>
        </w:tc>
      </w:tr>
      <w:tr w:rsidR="007D5841" w:rsidTr="00CB1BFC">
        <w:tc>
          <w:tcPr>
            <w:tcW w:w="467" w:type="dxa"/>
            <w:vMerge/>
            <w:shd w:val="clear" w:color="auto" w:fill="auto"/>
          </w:tcPr>
          <w:p w:rsidR="00CB1BFC" w:rsidRPr="00ED035C" w:rsidRDefault="00CB1BFC" w:rsidP="00CB1BFC">
            <w:pPr>
              <w:pStyle w:val="gemTab9pt"/>
              <w:rPr>
                <w:lang w:val="en-US"/>
              </w:rPr>
            </w:pPr>
          </w:p>
        </w:tc>
        <w:tc>
          <w:tcPr>
            <w:tcW w:w="8430" w:type="dxa"/>
            <w:gridSpan w:val="2"/>
            <w:tcBorders>
              <w:bottom w:val="single" w:sz="4" w:space="0" w:color="auto"/>
            </w:tcBorders>
            <w:shd w:val="clear" w:color="auto" w:fill="E0E0E0"/>
          </w:tcPr>
          <w:p w:rsidR="00CB1BFC" w:rsidRPr="008C1631" w:rsidRDefault="00CB1BFC" w:rsidP="00CB1BFC">
            <w:pPr>
              <w:pStyle w:val="gemTab9pt"/>
              <w:rPr>
                <w:b/>
                <w:bCs/>
              </w:rPr>
            </w:pPr>
            <w:r w:rsidRPr="008C1631">
              <w:t>Eingangsdaten</w:t>
            </w:r>
          </w:p>
        </w:tc>
      </w:tr>
      <w:tr w:rsidR="007D5841" w:rsidTr="00CB1BFC">
        <w:tc>
          <w:tcPr>
            <w:tcW w:w="467" w:type="dxa"/>
            <w:vMerge/>
            <w:shd w:val="clear" w:color="auto" w:fill="auto"/>
          </w:tcPr>
          <w:p w:rsidR="00CB1BFC" w:rsidRPr="008C1631" w:rsidRDefault="00CB1BFC" w:rsidP="00CB1BFC">
            <w:pPr>
              <w:pStyle w:val="gemTab9pt"/>
            </w:pPr>
          </w:p>
        </w:tc>
        <w:tc>
          <w:tcPr>
            <w:tcW w:w="2204" w:type="dxa"/>
            <w:tcBorders>
              <w:bottom w:val="single" w:sz="4" w:space="0" w:color="auto"/>
            </w:tcBorders>
            <w:shd w:val="clear" w:color="auto" w:fill="auto"/>
          </w:tcPr>
          <w:p w:rsidR="00CB1BFC" w:rsidRPr="003B7A93" w:rsidRDefault="00CB1BFC" w:rsidP="00CB1BFC">
            <w:pPr>
              <w:pStyle w:val="gemTab9pt"/>
              <w:rPr>
                <w:rFonts w:cs="Arial"/>
              </w:rPr>
            </w:pPr>
            <w:r>
              <w:rPr>
                <w:rFonts w:cs="Arial"/>
              </w:rPr>
              <w:t>Identifikator</w:t>
            </w:r>
          </w:p>
        </w:tc>
        <w:tc>
          <w:tcPr>
            <w:tcW w:w="6226" w:type="dxa"/>
            <w:tcBorders>
              <w:bottom w:val="single" w:sz="4" w:space="0" w:color="auto"/>
            </w:tcBorders>
            <w:shd w:val="clear" w:color="auto" w:fill="auto"/>
          </w:tcPr>
          <w:p w:rsidR="00CB1BFC" w:rsidRDefault="00CB1BFC" w:rsidP="00CB1BFC">
            <w:pPr>
              <w:pStyle w:val="gemTab9pt"/>
              <w:rPr>
                <w:rFonts w:cs="Arial"/>
              </w:rPr>
            </w:pPr>
            <w:r>
              <w:rPr>
                <w:rFonts w:cs="Arial"/>
              </w:rPr>
              <w:t>Der Identifikator</w:t>
            </w:r>
            <w:r w:rsidRPr="003B7A93">
              <w:rPr>
                <w:rFonts w:cs="Arial"/>
              </w:rPr>
              <w:t xml:space="preserve"> der zu deaktivierenden Applikation</w:t>
            </w:r>
            <w:r>
              <w:rPr>
                <w:rFonts w:cs="Arial"/>
              </w:rPr>
              <w:t xml:space="preserve"> gemäß </w:t>
            </w:r>
            <w:r>
              <w:t>PL_TUC_CARD_INFORMATION.</w:t>
            </w:r>
            <w:r w:rsidRPr="00E322E3">
              <w:rPr>
                <w:i/>
              </w:rPr>
              <w:t>&lt;Anwendung&gt;</w:t>
            </w:r>
            <w:r>
              <w:rPr>
                <w:i/>
              </w:rPr>
              <w:t xml:space="preserve"> </w:t>
            </w:r>
            <w:r w:rsidRPr="00E322E3">
              <w:t>(z.B. DF.NFD, DF.DPE, DF.AMTS)</w:t>
            </w:r>
            <w:r w:rsidRPr="00E322E3">
              <w:rPr>
                <w:rFonts w:cs="Arial"/>
              </w:rPr>
              <w:t>.</w:t>
            </w:r>
          </w:p>
        </w:tc>
      </w:tr>
      <w:tr w:rsidR="007D5841" w:rsidTr="00CB1BFC">
        <w:tc>
          <w:tcPr>
            <w:tcW w:w="467" w:type="dxa"/>
            <w:vMerge/>
            <w:shd w:val="clear" w:color="auto" w:fill="auto"/>
          </w:tcPr>
          <w:p w:rsidR="00CB1BFC" w:rsidRPr="008C1631" w:rsidRDefault="00CB1BFC" w:rsidP="00CB1BFC">
            <w:pPr>
              <w:pStyle w:val="gemTab9pt"/>
            </w:pPr>
          </w:p>
        </w:tc>
        <w:tc>
          <w:tcPr>
            <w:tcW w:w="8430" w:type="dxa"/>
            <w:gridSpan w:val="2"/>
            <w:shd w:val="clear" w:color="auto" w:fill="D9D9D9" w:themeFill="background1" w:themeFillShade="D9"/>
          </w:tcPr>
          <w:p w:rsidR="00CB1BFC" w:rsidRPr="00ED035C" w:rsidRDefault="00CB1BFC" w:rsidP="00CB1BFC">
            <w:pPr>
              <w:pStyle w:val="gemTab9pt"/>
            </w:pPr>
            <w:r>
              <w:t>Beschreibung</w:t>
            </w:r>
          </w:p>
        </w:tc>
      </w:tr>
      <w:tr w:rsidR="007D5841" w:rsidTr="00CB1BFC">
        <w:tc>
          <w:tcPr>
            <w:tcW w:w="467" w:type="dxa"/>
            <w:vMerge/>
            <w:shd w:val="clear" w:color="auto" w:fill="auto"/>
          </w:tcPr>
          <w:p w:rsidR="00CB1BFC" w:rsidRPr="008C1631" w:rsidRDefault="00CB1BFC" w:rsidP="00CB1BFC">
            <w:pPr>
              <w:pStyle w:val="gemTab9pt"/>
            </w:pPr>
          </w:p>
        </w:tc>
        <w:tc>
          <w:tcPr>
            <w:tcW w:w="8430" w:type="dxa"/>
            <w:gridSpan w:val="2"/>
            <w:shd w:val="clear" w:color="auto" w:fill="auto"/>
          </w:tcPr>
          <w:p w:rsidR="00CB1BFC" w:rsidRPr="004C741E" w:rsidRDefault="00CB1BFC" w:rsidP="00CB1BFC">
            <w:pPr>
              <w:pStyle w:val="gemTab9pt"/>
            </w:pPr>
            <w:r>
              <w:t>Für die D</w:t>
            </w:r>
            <w:r w:rsidRPr="003B7A93">
              <w:rPr>
                <w:rFonts w:cs="Arial"/>
              </w:rPr>
              <w:t>eaktivier</w:t>
            </w:r>
            <w:r>
              <w:rPr>
                <w:rFonts w:cs="Arial"/>
              </w:rPr>
              <w:t>ung der</w:t>
            </w:r>
            <w:r w:rsidRPr="003B7A93">
              <w:rPr>
                <w:rFonts w:cs="Arial"/>
              </w:rPr>
              <w:t xml:space="preserve"> Applikation</w:t>
            </w:r>
            <w:r>
              <w:rPr>
                <w:rFonts w:cs="Arial"/>
              </w:rPr>
              <w:t xml:space="preserve"> wird der Plattformbaustein genutzt.</w:t>
            </w:r>
          </w:p>
        </w:tc>
      </w:tr>
      <w:tr w:rsidR="007D5841" w:rsidTr="00CB1BFC">
        <w:tc>
          <w:tcPr>
            <w:tcW w:w="467" w:type="dxa"/>
            <w:tcBorders>
              <w:bottom w:val="single" w:sz="4" w:space="0" w:color="auto"/>
            </w:tcBorders>
            <w:shd w:val="clear" w:color="auto" w:fill="00B0F0"/>
          </w:tcPr>
          <w:p w:rsidR="00CB1BFC" w:rsidRPr="008C1631" w:rsidRDefault="00CB1BFC" w:rsidP="00CB1BFC">
            <w:pPr>
              <w:pStyle w:val="gemTab9pt"/>
            </w:pPr>
            <w:r>
              <w:t>2</w:t>
            </w:r>
          </w:p>
        </w:tc>
        <w:tc>
          <w:tcPr>
            <w:tcW w:w="8430" w:type="dxa"/>
            <w:gridSpan w:val="2"/>
            <w:tcBorders>
              <w:bottom w:val="single" w:sz="4" w:space="0" w:color="auto"/>
            </w:tcBorders>
            <w:shd w:val="clear" w:color="auto" w:fill="00B0F0"/>
          </w:tcPr>
          <w:p w:rsidR="00CB1BFC" w:rsidRPr="008C1631" w:rsidRDefault="00CB1BFC" w:rsidP="00CB1BFC">
            <w:pPr>
              <w:pStyle w:val="gemTab9pt"/>
            </w:pPr>
            <w:r>
              <w:t>PL_TUC_CARD_</w:t>
            </w:r>
            <w:r w:rsidRPr="003B7A93">
              <w:t>DEACTIVATE_APPLICATION</w:t>
            </w:r>
            <w:r>
              <w:t xml:space="preserve"> Ergebnis </w:t>
            </w:r>
            <w:r w:rsidRPr="008F5F20">
              <w:t>verarbeiten</w:t>
            </w:r>
          </w:p>
        </w:tc>
      </w:tr>
      <w:tr w:rsidR="007D5841" w:rsidTr="00CB1BFC">
        <w:tc>
          <w:tcPr>
            <w:tcW w:w="467" w:type="dxa"/>
            <w:vMerge w:val="restart"/>
            <w:shd w:val="clear" w:color="auto" w:fill="auto"/>
          </w:tcPr>
          <w:p w:rsidR="00CB1BFC" w:rsidRPr="008C1631" w:rsidRDefault="00CB1BFC" w:rsidP="00CB1BFC">
            <w:pPr>
              <w:pStyle w:val="gemTab9pt"/>
            </w:pPr>
          </w:p>
        </w:tc>
        <w:tc>
          <w:tcPr>
            <w:tcW w:w="8430" w:type="dxa"/>
            <w:gridSpan w:val="2"/>
            <w:tcBorders>
              <w:bottom w:val="single" w:sz="4" w:space="0" w:color="auto"/>
            </w:tcBorders>
            <w:shd w:val="clear" w:color="auto" w:fill="D9D9D9" w:themeFill="background1" w:themeFillShade="D9"/>
          </w:tcPr>
          <w:p w:rsidR="00CB1BFC" w:rsidRPr="008C1631" w:rsidRDefault="00CB1BFC" w:rsidP="00CB1BFC">
            <w:pPr>
              <w:pStyle w:val="gemTab9pt"/>
            </w:pPr>
            <w:r w:rsidRPr="008C1631">
              <w:t>Rückgabedaten</w:t>
            </w:r>
          </w:p>
        </w:tc>
      </w:tr>
      <w:tr w:rsidR="007D5841" w:rsidTr="00CB1BFC">
        <w:tc>
          <w:tcPr>
            <w:tcW w:w="467" w:type="dxa"/>
            <w:vMerge/>
            <w:shd w:val="clear" w:color="auto" w:fill="auto"/>
          </w:tcPr>
          <w:p w:rsidR="00CB1BFC" w:rsidRPr="008C1631" w:rsidRDefault="00CB1BFC" w:rsidP="00CB1BFC">
            <w:pPr>
              <w:pStyle w:val="gemTab9pt"/>
            </w:pPr>
          </w:p>
        </w:tc>
        <w:tc>
          <w:tcPr>
            <w:tcW w:w="2204" w:type="dxa"/>
            <w:tcBorders>
              <w:bottom w:val="single" w:sz="4" w:space="0" w:color="auto"/>
            </w:tcBorders>
          </w:tcPr>
          <w:p w:rsidR="00CB1BFC" w:rsidRPr="008C1631" w:rsidRDefault="00CB1BFC" w:rsidP="00CB1BFC">
            <w:pPr>
              <w:pStyle w:val="gemTab9pt"/>
            </w:pPr>
            <w:r>
              <w:rPr>
                <w:rFonts w:ascii="Courier New" w:hAnsi="Courier New" w:cs="Courier New"/>
                <w:szCs w:val="20"/>
              </w:rPr>
              <w:t>OK</w:t>
            </w:r>
          </w:p>
        </w:tc>
        <w:tc>
          <w:tcPr>
            <w:tcW w:w="6226" w:type="dxa"/>
            <w:tcBorders>
              <w:bottom w:val="single" w:sz="4" w:space="0" w:color="auto"/>
            </w:tcBorders>
          </w:tcPr>
          <w:p w:rsidR="00CB1BFC" w:rsidRPr="008C1631" w:rsidRDefault="00CB1BFC" w:rsidP="00CB1BFC">
            <w:pPr>
              <w:pStyle w:val="gemTab9pt"/>
            </w:pPr>
            <w:r w:rsidRPr="004E082F">
              <w:t xml:space="preserve">Anwendung erfolgreich </w:t>
            </w:r>
            <w:r>
              <w:t>de</w:t>
            </w:r>
            <w:r w:rsidRPr="004E082F">
              <w:t>aktiviert</w:t>
            </w:r>
          </w:p>
        </w:tc>
      </w:tr>
      <w:tr w:rsidR="007D5841" w:rsidTr="00CB1BFC">
        <w:tc>
          <w:tcPr>
            <w:tcW w:w="467" w:type="dxa"/>
            <w:vMerge/>
            <w:shd w:val="clear" w:color="auto" w:fill="auto"/>
          </w:tcPr>
          <w:p w:rsidR="00CB1BFC" w:rsidRPr="008C1631" w:rsidRDefault="00CB1BFC" w:rsidP="00CB1BFC">
            <w:pPr>
              <w:pStyle w:val="gemTab9pt"/>
            </w:pPr>
          </w:p>
        </w:tc>
        <w:tc>
          <w:tcPr>
            <w:tcW w:w="2204" w:type="dxa"/>
            <w:tcBorders>
              <w:bottom w:val="single" w:sz="4" w:space="0" w:color="auto"/>
            </w:tcBorders>
          </w:tcPr>
          <w:p w:rsidR="00CB1BFC" w:rsidRDefault="00CB1BFC" w:rsidP="00CB1BFC">
            <w:pPr>
              <w:pStyle w:val="gemTab9pt"/>
              <w:rPr>
                <w:rFonts w:ascii="Courier New" w:hAnsi="Courier New" w:cs="Courier New"/>
                <w:szCs w:val="20"/>
              </w:rPr>
            </w:pPr>
            <w:r>
              <w:rPr>
                <w:rFonts w:ascii="Courier New" w:hAnsi="Courier New" w:cs="Courier New"/>
                <w:szCs w:val="20"/>
              </w:rPr>
              <w:t>Fehlerfälle</w:t>
            </w:r>
          </w:p>
        </w:tc>
        <w:tc>
          <w:tcPr>
            <w:tcW w:w="6226" w:type="dxa"/>
            <w:tcBorders>
              <w:bottom w:val="single" w:sz="4" w:space="0" w:color="auto"/>
            </w:tcBorders>
          </w:tcPr>
          <w:p w:rsidR="00CB1BFC" w:rsidRPr="003A2140" w:rsidRDefault="00CB1BFC" w:rsidP="00CB1BFC">
            <w:pPr>
              <w:pStyle w:val="gemTab9pt"/>
            </w:pPr>
            <w:r w:rsidRPr="003A2140">
              <w:t>S</w:t>
            </w:r>
            <w:r w:rsidRPr="00D55DE3">
              <w:t>iehe Beschreibung PL_TUC_CARD_DEACTIVATE_APPLICATION und „</w:t>
            </w:r>
            <w:r w:rsidRPr="00D55DE3">
              <w:fldChar w:fldCharType="begin"/>
            </w:r>
            <w:r w:rsidRPr="00D55DE3">
              <w:instrText xml:space="preserve"> REF _Ref474394235 \h  \* MERGEFORMAT </w:instrText>
            </w:r>
            <w:r w:rsidRPr="00D55DE3">
              <w:fldChar w:fldCharType="separate"/>
            </w:r>
            <w:r w:rsidR="00CD2AF7" w:rsidRPr="009A4287">
              <w:t>TAB_ADV_318 – Behandlung von Fehlercodes der Plattformbausteine</w:t>
            </w:r>
            <w:r w:rsidRPr="00D55DE3">
              <w:fldChar w:fldCharType="end"/>
            </w:r>
            <w:r w:rsidRPr="00D55DE3">
              <w:t>“ für die Behand</w:t>
            </w:r>
            <w:r>
              <w:t>lung in der AdV-App.</w:t>
            </w:r>
          </w:p>
        </w:tc>
      </w:tr>
      <w:tr w:rsidR="007D5841" w:rsidTr="00CB1BFC">
        <w:tc>
          <w:tcPr>
            <w:tcW w:w="467" w:type="dxa"/>
            <w:vMerge/>
            <w:shd w:val="clear" w:color="auto" w:fill="auto"/>
          </w:tcPr>
          <w:p w:rsidR="00CB1BFC" w:rsidRPr="003A2140" w:rsidRDefault="00CB1BFC" w:rsidP="00CB1BFC">
            <w:pPr>
              <w:pStyle w:val="gemTab9pt"/>
            </w:pPr>
          </w:p>
        </w:tc>
        <w:tc>
          <w:tcPr>
            <w:tcW w:w="8430" w:type="dxa"/>
            <w:gridSpan w:val="2"/>
            <w:tcBorders>
              <w:bottom w:val="single" w:sz="4" w:space="0" w:color="auto"/>
            </w:tcBorders>
            <w:shd w:val="clear" w:color="auto" w:fill="D9D9D9" w:themeFill="background1" w:themeFillShade="D9"/>
          </w:tcPr>
          <w:p w:rsidR="00CB1BFC" w:rsidRPr="008C1631" w:rsidRDefault="00CB1BFC" w:rsidP="00CB1BFC">
            <w:pPr>
              <w:pStyle w:val="gemTab9pt"/>
            </w:pPr>
            <w:r w:rsidRPr="008C1631">
              <w:t>Beschreibung</w:t>
            </w:r>
          </w:p>
        </w:tc>
      </w:tr>
      <w:tr w:rsidR="007D5841" w:rsidTr="00CB1BFC">
        <w:tc>
          <w:tcPr>
            <w:tcW w:w="467" w:type="dxa"/>
            <w:vMerge/>
            <w:tcBorders>
              <w:bottom w:val="single" w:sz="4" w:space="0" w:color="auto"/>
            </w:tcBorders>
            <w:shd w:val="clear" w:color="auto" w:fill="auto"/>
          </w:tcPr>
          <w:p w:rsidR="00CB1BFC" w:rsidRPr="008C1631" w:rsidRDefault="00CB1BFC" w:rsidP="00CB1BFC">
            <w:pPr>
              <w:pStyle w:val="gemTab9pt"/>
            </w:pPr>
          </w:p>
        </w:tc>
        <w:tc>
          <w:tcPr>
            <w:tcW w:w="8430" w:type="dxa"/>
            <w:gridSpan w:val="2"/>
            <w:tcBorders>
              <w:bottom w:val="single" w:sz="4" w:space="0" w:color="auto"/>
            </w:tcBorders>
          </w:tcPr>
          <w:p w:rsidR="00CB1BFC" w:rsidRPr="008C1631" w:rsidRDefault="00CB1BFC" w:rsidP="00CB1BFC">
            <w:pPr>
              <w:pStyle w:val="gemTab9pt"/>
            </w:pPr>
            <w:r w:rsidRPr="008C1631">
              <w:t xml:space="preserve">Das </w:t>
            </w:r>
            <w:r>
              <w:t>Deaktivieren der Anwendung basiert auf dem</w:t>
            </w:r>
            <w:r w:rsidRPr="008C1631">
              <w:t xml:space="preserve"> parametrierten </w:t>
            </w:r>
            <w:r>
              <w:t>Plattformbaustein PL_TUC_CARD_</w:t>
            </w:r>
            <w:r w:rsidRPr="003B7A93">
              <w:t>DEACTIVATE_APPLICATION</w:t>
            </w:r>
            <w:r w:rsidRPr="008C1631">
              <w:t>. Diese</w:t>
            </w:r>
            <w:r>
              <w:t>r</w:t>
            </w:r>
            <w:r w:rsidRPr="008C1631">
              <w:t xml:space="preserve"> liefert </w:t>
            </w:r>
            <w:r>
              <w:t>eine Statusmeldung zurück</w:t>
            </w:r>
            <w:r w:rsidRPr="008C1631">
              <w:t xml:space="preserve">. Im Fehlerfall wird eine Fehlermeldung mit </w:t>
            </w:r>
            <w:r>
              <w:t xml:space="preserve">entsprechenden Details </w:t>
            </w:r>
            <w:r w:rsidRPr="008C1631">
              <w:t>zurückgegeben.</w:t>
            </w:r>
          </w:p>
        </w:tc>
      </w:tr>
      <w:tr w:rsidR="007D5841" w:rsidTr="00CB1BFC">
        <w:tc>
          <w:tcPr>
            <w:tcW w:w="467" w:type="dxa"/>
            <w:tcBorders>
              <w:bottom w:val="single" w:sz="4" w:space="0" w:color="auto"/>
            </w:tcBorders>
            <w:shd w:val="clear" w:color="auto" w:fill="00B0F0"/>
          </w:tcPr>
          <w:p w:rsidR="00CB1BFC" w:rsidRPr="00CF6F2A" w:rsidRDefault="00CB1BFC" w:rsidP="00CB1BFC">
            <w:pPr>
              <w:pStyle w:val="gemTab9pt"/>
              <w:rPr>
                <w:highlight w:val="yellow"/>
              </w:rPr>
            </w:pPr>
            <w:r w:rsidRPr="00CF6F2A">
              <w:t>3</w:t>
            </w:r>
          </w:p>
        </w:tc>
        <w:tc>
          <w:tcPr>
            <w:tcW w:w="8430" w:type="dxa"/>
            <w:gridSpan w:val="2"/>
            <w:tcBorders>
              <w:bottom w:val="single" w:sz="4" w:space="0" w:color="auto"/>
            </w:tcBorders>
            <w:shd w:val="clear" w:color="auto" w:fill="00B0F0"/>
          </w:tcPr>
          <w:p w:rsidR="00CB1BFC" w:rsidRPr="00CF6F2A" w:rsidRDefault="00CB1BFC" w:rsidP="00CB1BFC">
            <w:pPr>
              <w:pStyle w:val="gemTab9pt"/>
              <w:rPr>
                <w:highlight w:val="yellow"/>
              </w:rPr>
            </w:pPr>
            <w:r w:rsidRPr="00CF6F2A">
              <w:t>Protokollieren des eGK-Zugriffs</w:t>
            </w:r>
          </w:p>
        </w:tc>
      </w:tr>
      <w:tr w:rsidR="007D5841" w:rsidRPr="00E22A9F" w:rsidTr="00CB1BFC">
        <w:tc>
          <w:tcPr>
            <w:tcW w:w="467" w:type="dxa"/>
            <w:vMerge w:val="restart"/>
            <w:shd w:val="clear" w:color="auto" w:fill="auto"/>
          </w:tcPr>
          <w:p w:rsidR="00CB1BFC" w:rsidRPr="00CF6F2A" w:rsidRDefault="00CB1BFC" w:rsidP="00CB1BFC">
            <w:pPr>
              <w:pStyle w:val="gemTab9pt"/>
              <w:rPr>
                <w:highlight w:val="yellow"/>
                <w:lang w:val="en-US"/>
              </w:rPr>
            </w:pPr>
          </w:p>
        </w:tc>
        <w:tc>
          <w:tcPr>
            <w:tcW w:w="2204" w:type="dxa"/>
            <w:tcBorders>
              <w:bottom w:val="single" w:sz="4" w:space="0" w:color="auto"/>
            </w:tcBorders>
            <w:shd w:val="clear" w:color="auto" w:fill="auto"/>
          </w:tcPr>
          <w:p w:rsidR="00CB1BFC" w:rsidRPr="00CF6F2A" w:rsidRDefault="00CB1BFC" w:rsidP="00CB1BFC">
            <w:pPr>
              <w:pStyle w:val="gemTab9pt"/>
              <w:rPr>
                <w:highlight w:val="yellow"/>
              </w:rPr>
            </w:pPr>
            <w:r w:rsidRPr="00CF6F2A">
              <w:t>Plattformbaustein</w:t>
            </w:r>
          </w:p>
        </w:tc>
        <w:tc>
          <w:tcPr>
            <w:tcW w:w="6226" w:type="dxa"/>
            <w:tcBorders>
              <w:bottom w:val="single" w:sz="4" w:space="0" w:color="auto"/>
            </w:tcBorders>
            <w:shd w:val="clear" w:color="auto" w:fill="auto"/>
          </w:tcPr>
          <w:p w:rsidR="00CB1BFC" w:rsidRPr="00ED035C" w:rsidRDefault="00CB1BFC" w:rsidP="00CB1BFC">
            <w:pPr>
              <w:pStyle w:val="gemTab9pt"/>
              <w:rPr>
                <w:lang w:val="en-US"/>
              </w:rPr>
            </w:pPr>
            <w:r w:rsidRPr="00CF6F2A">
              <w:rPr>
                <w:lang w:val="en-US"/>
              </w:rPr>
              <w:t>PL_TUC_EGK_APPEND_PROTOCOL</w:t>
            </w:r>
          </w:p>
        </w:tc>
      </w:tr>
      <w:tr w:rsidR="007D5841" w:rsidTr="00CB1BFC">
        <w:tc>
          <w:tcPr>
            <w:tcW w:w="467" w:type="dxa"/>
            <w:vMerge/>
            <w:shd w:val="clear" w:color="auto" w:fill="auto"/>
          </w:tcPr>
          <w:p w:rsidR="00CB1BFC" w:rsidRPr="00CF6F2A" w:rsidRDefault="00CB1BFC" w:rsidP="00CB1BFC">
            <w:pPr>
              <w:pStyle w:val="gemTab9pt"/>
              <w:rPr>
                <w:highlight w:val="yellow"/>
                <w:lang w:val="en-US"/>
              </w:rPr>
            </w:pPr>
          </w:p>
        </w:tc>
        <w:tc>
          <w:tcPr>
            <w:tcW w:w="8430" w:type="dxa"/>
            <w:gridSpan w:val="2"/>
            <w:tcBorders>
              <w:bottom w:val="single" w:sz="4" w:space="0" w:color="auto"/>
            </w:tcBorders>
            <w:shd w:val="clear" w:color="auto" w:fill="D9D9D9" w:themeFill="background1" w:themeFillShade="D9"/>
          </w:tcPr>
          <w:p w:rsidR="00CB1BFC" w:rsidRPr="00CF6F2A" w:rsidRDefault="00CB1BFC" w:rsidP="00CB1BFC">
            <w:pPr>
              <w:pStyle w:val="gemTab9pt"/>
              <w:rPr>
                <w:highlight w:val="yellow"/>
              </w:rPr>
            </w:pPr>
            <w:r w:rsidRPr="00CF6F2A">
              <w:t>Eingangsdaten</w:t>
            </w:r>
          </w:p>
        </w:tc>
      </w:tr>
      <w:tr w:rsidR="007D5841" w:rsidTr="00CB1BFC">
        <w:tc>
          <w:tcPr>
            <w:tcW w:w="467" w:type="dxa"/>
            <w:vMerge/>
            <w:shd w:val="clear" w:color="auto" w:fill="auto"/>
          </w:tcPr>
          <w:p w:rsidR="00CB1BFC" w:rsidRPr="00CF6F2A" w:rsidRDefault="00CB1BFC" w:rsidP="00CB1BFC">
            <w:pPr>
              <w:pStyle w:val="gemTab9pt"/>
              <w:rPr>
                <w:highlight w:val="yellow"/>
              </w:rPr>
            </w:pPr>
          </w:p>
        </w:tc>
        <w:tc>
          <w:tcPr>
            <w:tcW w:w="2204" w:type="dxa"/>
            <w:tcBorders>
              <w:bottom w:val="single" w:sz="4" w:space="0" w:color="auto"/>
            </w:tcBorders>
          </w:tcPr>
          <w:p w:rsidR="00CB1BFC" w:rsidRPr="00CF6F2A" w:rsidRDefault="00CB1BFC" w:rsidP="00CB1BFC">
            <w:pPr>
              <w:pStyle w:val="gemTab9pt"/>
              <w:rPr>
                <w:highlight w:val="yellow"/>
              </w:rPr>
            </w:pPr>
            <w:r w:rsidRPr="00CF6F2A">
              <w:t>DATATYPE</w:t>
            </w:r>
          </w:p>
        </w:tc>
        <w:tc>
          <w:tcPr>
            <w:tcW w:w="6226" w:type="dxa"/>
            <w:tcBorders>
              <w:bottom w:val="single" w:sz="4" w:space="0" w:color="auto"/>
            </w:tcBorders>
          </w:tcPr>
          <w:p w:rsidR="00CB1BFC" w:rsidRPr="00EF6DBF" w:rsidRDefault="00CB1BFC" w:rsidP="00CB1BFC">
            <w:pPr>
              <w:pStyle w:val="gemTab9pt"/>
              <w:rPr>
                <w:rFonts w:cs="Arial"/>
                <w:highlight w:val="yellow"/>
              </w:rPr>
            </w:pPr>
            <w:r w:rsidRPr="00EF6DBF">
              <w:rPr>
                <w:rFonts w:cs="Arial"/>
              </w:rPr>
              <w:t xml:space="preserve">Wenn der Identifikator der zu deaktivierenden Applikation </w:t>
            </w:r>
          </w:p>
          <w:p w:rsidR="00CB1BFC" w:rsidRPr="00EF6DBF" w:rsidRDefault="00CB1BFC" w:rsidP="00A95E99">
            <w:pPr>
              <w:pStyle w:val="gemTab9pt"/>
              <w:numPr>
                <w:ilvl w:val="0"/>
                <w:numId w:val="67"/>
              </w:numPr>
              <w:rPr>
                <w:highlight w:val="yellow"/>
              </w:rPr>
            </w:pPr>
            <w:r>
              <w:t>„</w:t>
            </w:r>
            <w:r w:rsidRPr="00EF6DBF">
              <w:t>DF.NFD</w:t>
            </w:r>
            <w:r>
              <w:t>“</w:t>
            </w:r>
            <w:r w:rsidRPr="00EF6DBF">
              <w:t xml:space="preserve"> ist</w:t>
            </w:r>
            <w:r>
              <w:t>,</w:t>
            </w:r>
            <w:r w:rsidRPr="00EF6DBF">
              <w:t xml:space="preserve"> dann „b“</w:t>
            </w:r>
          </w:p>
          <w:p w:rsidR="00CB1BFC" w:rsidRPr="00EF6DBF" w:rsidRDefault="00CB1BFC" w:rsidP="00A95E99">
            <w:pPr>
              <w:pStyle w:val="gemTab9pt"/>
              <w:numPr>
                <w:ilvl w:val="0"/>
                <w:numId w:val="67"/>
              </w:numPr>
              <w:rPr>
                <w:highlight w:val="yellow"/>
              </w:rPr>
            </w:pPr>
            <w:r>
              <w:t>„</w:t>
            </w:r>
            <w:r w:rsidRPr="00EF6DBF">
              <w:t>DF.DPE</w:t>
            </w:r>
            <w:r>
              <w:t>“</w:t>
            </w:r>
            <w:r w:rsidRPr="00EF6DBF">
              <w:t xml:space="preserve"> ist</w:t>
            </w:r>
            <w:r>
              <w:t>,</w:t>
            </w:r>
            <w:r w:rsidRPr="00EF6DBF">
              <w:t xml:space="preserve"> dann „c“</w:t>
            </w:r>
          </w:p>
          <w:p w:rsidR="00CB1BFC" w:rsidRPr="00EF6DBF" w:rsidRDefault="00CB1BFC" w:rsidP="00A95E99">
            <w:pPr>
              <w:pStyle w:val="gemTab9pt"/>
              <w:numPr>
                <w:ilvl w:val="0"/>
                <w:numId w:val="67"/>
              </w:numPr>
              <w:rPr>
                <w:highlight w:val="yellow"/>
              </w:rPr>
            </w:pPr>
            <w:r>
              <w:t>„</w:t>
            </w:r>
            <w:r w:rsidRPr="00EF6DBF">
              <w:t>DF.AMTS</w:t>
            </w:r>
            <w:r>
              <w:t>“</w:t>
            </w:r>
            <w:r w:rsidRPr="00EF6DBF">
              <w:t xml:space="preserve"> ist</w:t>
            </w:r>
            <w:r>
              <w:t>,</w:t>
            </w:r>
            <w:r w:rsidRPr="00EF6DBF">
              <w:t xml:space="preserve"> dann „e“</w:t>
            </w:r>
          </w:p>
        </w:tc>
      </w:tr>
      <w:tr w:rsidR="007D5841" w:rsidTr="00CB1BFC">
        <w:tc>
          <w:tcPr>
            <w:tcW w:w="467" w:type="dxa"/>
            <w:vMerge/>
            <w:shd w:val="clear" w:color="auto" w:fill="auto"/>
          </w:tcPr>
          <w:p w:rsidR="00CB1BFC" w:rsidRPr="00CF6F2A" w:rsidRDefault="00CB1BFC" w:rsidP="00CB1BFC">
            <w:pPr>
              <w:pStyle w:val="gemTab9pt"/>
              <w:rPr>
                <w:highlight w:val="yellow"/>
              </w:rPr>
            </w:pPr>
          </w:p>
        </w:tc>
        <w:tc>
          <w:tcPr>
            <w:tcW w:w="2204" w:type="dxa"/>
            <w:tcBorders>
              <w:bottom w:val="single" w:sz="4" w:space="0" w:color="auto"/>
            </w:tcBorders>
          </w:tcPr>
          <w:p w:rsidR="00CB1BFC" w:rsidRPr="00CF6F2A" w:rsidRDefault="00CB1BFC" w:rsidP="00CB1BFC">
            <w:pPr>
              <w:pStyle w:val="gemTab9pt"/>
              <w:rPr>
                <w:rFonts w:ascii="Courier New" w:hAnsi="Courier New" w:cs="Courier New"/>
                <w:szCs w:val="20"/>
                <w:highlight w:val="yellow"/>
              </w:rPr>
            </w:pPr>
            <w:r w:rsidRPr="00CF6F2A">
              <w:t>ACCESSTYPE</w:t>
            </w:r>
          </w:p>
        </w:tc>
        <w:tc>
          <w:tcPr>
            <w:tcW w:w="6226" w:type="dxa"/>
            <w:tcBorders>
              <w:bottom w:val="single" w:sz="4" w:space="0" w:color="auto"/>
            </w:tcBorders>
          </w:tcPr>
          <w:p w:rsidR="00CB1BFC" w:rsidRPr="00EF6DBF" w:rsidRDefault="00CB1BFC" w:rsidP="00CB1BFC">
            <w:pPr>
              <w:pStyle w:val="gemTab9pt"/>
              <w:rPr>
                <w:highlight w:val="yellow"/>
              </w:rPr>
            </w:pPr>
            <w:r w:rsidRPr="00EF6DBF">
              <w:t>„V“   (</w:t>
            </w:r>
            <w:r>
              <w:t>Verbergen der Anwendung</w:t>
            </w:r>
            <w:r w:rsidRPr="00EF6DBF">
              <w:t>).</w:t>
            </w:r>
          </w:p>
        </w:tc>
      </w:tr>
      <w:tr w:rsidR="007D5841" w:rsidTr="00CB1BFC">
        <w:tc>
          <w:tcPr>
            <w:tcW w:w="467" w:type="dxa"/>
            <w:vMerge/>
            <w:shd w:val="clear" w:color="auto" w:fill="auto"/>
          </w:tcPr>
          <w:p w:rsidR="00CB1BFC" w:rsidRPr="00CF6F2A" w:rsidRDefault="00CB1BFC" w:rsidP="00CB1BFC">
            <w:pPr>
              <w:pStyle w:val="gemTab9pt"/>
              <w:rPr>
                <w:highlight w:val="yellow"/>
              </w:rPr>
            </w:pPr>
          </w:p>
        </w:tc>
        <w:tc>
          <w:tcPr>
            <w:tcW w:w="8430" w:type="dxa"/>
            <w:gridSpan w:val="2"/>
            <w:tcBorders>
              <w:bottom w:val="single" w:sz="4" w:space="0" w:color="auto"/>
            </w:tcBorders>
            <w:shd w:val="clear" w:color="auto" w:fill="D9D9D9" w:themeFill="background1" w:themeFillShade="D9"/>
          </w:tcPr>
          <w:p w:rsidR="00CB1BFC" w:rsidRPr="00CF6F2A" w:rsidRDefault="00CB1BFC" w:rsidP="00CB1BFC">
            <w:pPr>
              <w:pStyle w:val="gemTab9pt"/>
              <w:rPr>
                <w:highlight w:val="yellow"/>
              </w:rPr>
            </w:pPr>
            <w:r w:rsidRPr="00CF6F2A">
              <w:t>Rückgabedaten</w:t>
            </w:r>
          </w:p>
        </w:tc>
      </w:tr>
      <w:tr w:rsidR="007D5841" w:rsidTr="00CB1BFC">
        <w:tc>
          <w:tcPr>
            <w:tcW w:w="467" w:type="dxa"/>
            <w:vMerge/>
            <w:shd w:val="clear" w:color="auto" w:fill="auto"/>
          </w:tcPr>
          <w:p w:rsidR="00CB1BFC" w:rsidRPr="00CF6F2A" w:rsidRDefault="00CB1BFC" w:rsidP="00CB1BFC">
            <w:pPr>
              <w:pStyle w:val="gemTab9pt"/>
              <w:rPr>
                <w:highlight w:val="yellow"/>
              </w:rPr>
            </w:pPr>
          </w:p>
        </w:tc>
        <w:tc>
          <w:tcPr>
            <w:tcW w:w="2204" w:type="dxa"/>
            <w:tcBorders>
              <w:bottom w:val="single" w:sz="4" w:space="0" w:color="auto"/>
            </w:tcBorders>
          </w:tcPr>
          <w:p w:rsidR="00CB1BFC" w:rsidRPr="00CF6F2A" w:rsidRDefault="00CB1BFC" w:rsidP="00CB1BFC">
            <w:pPr>
              <w:pStyle w:val="gemTab9pt"/>
              <w:rPr>
                <w:highlight w:val="yellow"/>
              </w:rPr>
            </w:pPr>
            <w:r w:rsidRPr="00CF6F2A">
              <w:rPr>
                <w:rFonts w:ascii="Courier New" w:hAnsi="Courier New" w:cs="Courier New"/>
                <w:szCs w:val="20"/>
              </w:rPr>
              <w:t>OK</w:t>
            </w:r>
          </w:p>
        </w:tc>
        <w:tc>
          <w:tcPr>
            <w:tcW w:w="6226" w:type="dxa"/>
            <w:tcBorders>
              <w:bottom w:val="single" w:sz="4" w:space="0" w:color="auto"/>
            </w:tcBorders>
          </w:tcPr>
          <w:p w:rsidR="00CB1BFC" w:rsidRPr="008C1631" w:rsidRDefault="00CB1BFC" w:rsidP="00CB1BFC">
            <w:pPr>
              <w:pStyle w:val="gemTab9pt"/>
            </w:pPr>
            <w:r w:rsidRPr="00CF6F2A">
              <w:t>Protokolleintrag erfolgreich hinzugefügt</w:t>
            </w:r>
          </w:p>
        </w:tc>
      </w:tr>
      <w:tr w:rsidR="007D5841" w:rsidTr="00CB1BFC">
        <w:tc>
          <w:tcPr>
            <w:tcW w:w="467" w:type="dxa"/>
            <w:vMerge/>
            <w:shd w:val="clear" w:color="auto" w:fill="auto"/>
          </w:tcPr>
          <w:p w:rsidR="00CB1BFC" w:rsidRPr="00CF6F2A" w:rsidRDefault="00CB1BFC" w:rsidP="00CB1BFC">
            <w:pPr>
              <w:pStyle w:val="gemTab9pt"/>
              <w:rPr>
                <w:highlight w:val="yellow"/>
              </w:rPr>
            </w:pPr>
          </w:p>
        </w:tc>
        <w:tc>
          <w:tcPr>
            <w:tcW w:w="2204" w:type="dxa"/>
            <w:tcBorders>
              <w:bottom w:val="single" w:sz="4" w:space="0" w:color="auto"/>
            </w:tcBorders>
          </w:tcPr>
          <w:p w:rsidR="00CB1BFC" w:rsidRPr="00CF6F2A" w:rsidRDefault="00CB1BFC" w:rsidP="00CB1BFC">
            <w:pPr>
              <w:pStyle w:val="gemTab9pt"/>
              <w:rPr>
                <w:rFonts w:ascii="Courier New" w:hAnsi="Courier New" w:cs="Courier New"/>
                <w:szCs w:val="20"/>
                <w:highlight w:val="yellow"/>
              </w:rPr>
            </w:pPr>
            <w:r w:rsidRPr="00CF6F2A">
              <w:rPr>
                <w:rFonts w:ascii="Courier New" w:hAnsi="Courier New" w:cs="Courier New"/>
                <w:szCs w:val="20"/>
              </w:rPr>
              <w:t>Fehlerfälle</w:t>
            </w:r>
          </w:p>
        </w:tc>
        <w:tc>
          <w:tcPr>
            <w:tcW w:w="6226" w:type="dxa"/>
            <w:tcBorders>
              <w:bottom w:val="single" w:sz="4" w:space="0" w:color="auto"/>
            </w:tcBorders>
          </w:tcPr>
          <w:p w:rsidR="00CB1BFC" w:rsidRPr="00CF6F2A" w:rsidRDefault="00CB1BFC" w:rsidP="00CB1BFC">
            <w:pPr>
              <w:pStyle w:val="gemTab9pt"/>
              <w:rPr>
                <w:highlight w:val="yellow"/>
              </w:rPr>
            </w:pPr>
            <w:r w:rsidRPr="00CF6F2A">
              <w:t>Siehe Beschreibung PL_TUC_EGK_APPEND_PROTOCOL</w:t>
            </w:r>
          </w:p>
          <w:p w:rsidR="00CB1BFC" w:rsidRDefault="00CB1BFC" w:rsidP="00CB1BFC">
            <w:pPr>
              <w:pStyle w:val="gemTab9pt"/>
              <w:rPr>
                <w:highlight w:val="yellow"/>
              </w:rPr>
            </w:pPr>
            <w:r w:rsidRPr="00CF6F2A">
              <w:t>und „</w:t>
            </w:r>
            <w:r w:rsidRPr="00CF6F2A">
              <w:fldChar w:fldCharType="begin"/>
            </w:r>
            <w:r w:rsidRPr="00CF6F2A">
              <w:instrText xml:space="preserve"> REF _Ref474394235 \h </w:instrText>
            </w:r>
            <w:r>
              <w:instrText xml:space="preserve"> \* MERGEFORMAT </w:instrText>
            </w:r>
            <w:r w:rsidRPr="00CF6F2A">
              <w:rPr>
                <w:highlight w:val="yellow"/>
              </w:rPr>
              <w:fldChar w:fldCharType="separate"/>
            </w:r>
            <w:r w:rsidR="00CD2AF7" w:rsidRPr="009A4287">
              <w:t>TAB_ADV_318 – Behandlung von Fehlercodes der Plattformbausteine</w:t>
            </w:r>
            <w:r w:rsidRPr="00CF6F2A">
              <w:fldChar w:fldCharType="end"/>
            </w:r>
            <w:r w:rsidRPr="00CF6F2A">
              <w:t>“ für die Behandlung in der AdV-App.</w:t>
            </w:r>
          </w:p>
          <w:p w:rsidR="00CB1BFC" w:rsidRPr="0020259A" w:rsidRDefault="00CB1BFC" w:rsidP="00CB1BFC">
            <w:pPr>
              <w:pStyle w:val="gemTab9pt"/>
              <w:rPr>
                <w:highlight w:val="yellow"/>
              </w:rPr>
            </w:pPr>
            <w:r>
              <w:t>Im Fehlerfall wird der Versicherte in „4. Ergebnis anzeigen“ über das Ergebnis der Deaktivierung und den aufgetretenen Fehler bei der Protokollierung informiert.</w:t>
            </w:r>
          </w:p>
        </w:tc>
      </w:tr>
      <w:tr w:rsidR="007D5841" w:rsidTr="00CB1BFC">
        <w:tc>
          <w:tcPr>
            <w:tcW w:w="467" w:type="dxa"/>
            <w:vMerge/>
            <w:shd w:val="clear" w:color="auto" w:fill="auto"/>
          </w:tcPr>
          <w:p w:rsidR="00CB1BFC" w:rsidRPr="00CF6F2A" w:rsidRDefault="00CB1BFC" w:rsidP="00CB1BFC">
            <w:pPr>
              <w:pStyle w:val="gemTab9pt"/>
              <w:rPr>
                <w:highlight w:val="yellow"/>
              </w:rPr>
            </w:pPr>
          </w:p>
        </w:tc>
        <w:tc>
          <w:tcPr>
            <w:tcW w:w="8430" w:type="dxa"/>
            <w:gridSpan w:val="2"/>
            <w:tcBorders>
              <w:bottom w:val="single" w:sz="4" w:space="0" w:color="auto"/>
            </w:tcBorders>
            <w:shd w:val="clear" w:color="auto" w:fill="D9D9D9" w:themeFill="background1" w:themeFillShade="D9"/>
          </w:tcPr>
          <w:p w:rsidR="00CB1BFC" w:rsidRPr="00CF6F2A" w:rsidRDefault="00CB1BFC" w:rsidP="00CB1BFC">
            <w:pPr>
              <w:pStyle w:val="gemTab9pt"/>
              <w:rPr>
                <w:highlight w:val="yellow"/>
              </w:rPr>
            </w:pPr>
            <w:r w:rsidRPr="00CF6F2A">
              <w:t>Beschreibung</w:t>
            </w:r>
          </w:p>
        </w:tc>
      </w:tr>
      <w:tr w:rsidR="007D5841" w:rsidTr="00CB1BFC">
        <w:tc>
          <w:tcPr>
            <w:tcW w:w="467" w:type="dxa"/>
            <w:vMerge/>
            <w:tcBorders>
              <w:bottom w:val="single" w:sz="4" w:space="0" w:color="auto"/>
            </w:tcBorders>
            <w:shd w:val="clear" w:color="auto" w:fill="auto"/>
          </w:tcPr>
          <w:p w:rsidR="00CB1BFC" w:rsidRPr="00CF6F2A" w:rsidRDefault="00CB1BFC" w:rsidP="00CB1BFC">
            <w:pPr>
              <w:pStyle w:val="gemTab9pt"/>
              <w:rPr>
                <w:highlight w:val="yellow"/>
              </w:rPr>
            </w:pPr>
          </w:p>
        </w:tc>
        <w:tc>
          <w:tcPr>
            <w:tcW w:w="8430" w:type="dxa"/>
            <w:gridSpan w:val="2"/>
            <w:tcBorders>
              <w:bottom w:val="single" w:sz="4" w:space="0" w:color="auto"/>
            </w:tcBorders>
          </w:tcPr>
          <w:p w:rsidR="00CB1BFC" w:rsidRPr="00CF6F2A" w:rsidRDefault="00CB1BFC" w:rsidP="00CB1BFC">
            <w:pPr>
              <w:pStyle w:val="gemTab9pt"/>
              <w:rPr>
                <w:highlight w:val="yellow"/>
              </w:rPr>
            </w:pPr>
            <w:r w:rsidRPr="00CF6F2A">
              <w:t xml:space="preserve">Die Protokollierung des Datenzugriffs erfolgt für eine eGK der Version größer oder gleich G2.1. </w:t>
            </w:r>
          </w:p>
          <w:p w:rsidR="00CB1BFC" w:rsidRPr="00CF6F2A" w:rsidRDefault="00CB1BFC" w:rsidP="00CB1BFC">
            <w:pPr>
              <w:pStyle w:val="gemTab9pt"/>
              <w:rPr>
                <w:highlight w:val="yellow"/>
              </w:rPr>
            </w:pPr>
          </w:p>
          <w:p w:rsidR="00CB1BFC" w:rsidRPr="00CF6F2A" w:rsidRDefault="00CB1BFC" w:rsidP="00CB1BFC">
            <w:pPr>
              <w:pStyle w:val="gemTab9pt"/>
              <w:rPr>
                <w:highlight w:val="yellow"/>
              </w:rPr>
            </w:pPr>
            <w:r w:rsidRPr="00CF6F2A">
              <w:t>Der Aufbau der Eingangsdaten wird in PL_TUC_EGK_APPEND_PROTOCOL beschrieben.</w:t>
            </w:r>
          </w:p>
        </w:tc>
      </w:tr>
      <w:tr w:rsidR="007D5841" w:rsidTr="00CB1BFC">
        <w:tc>
          <w:tcPr>
            <w:tcW w:w="467" w:type="dxa"/>
            <w:shd w:val="clear" w:color="auto" w:fill="99CCFF"/>
          </w:tcPr>
          <w:p w:rsidR="00CB1BFC" w:rsidRPr="00C5041E" w:rsidRDefault="00CB1BFC" w:rsidP="00CB1BFC">
            <w:pPr>
              <w:pStyle w:val="gemTab9pt"/>
            </w:pPr>
            <w:r>
              <w:t>4</w:t>
            </w:r>
          </w:p>
        </w:tc>
        <w:tc>
          <w:tcPr>
            <w:tcW w:w="8430" w:type="dxa"/>
            <w:gridSpan w:val="2"/>
            <w:tcBorders>
              <w:bottom w:val="single" w:sz="4" w:space="0" w:color="auto"/>
            </w:tcBorders>
            <w:shd w:val="clear" w:color="auto" w:fill="99CCFF"/>
          </w:tcPr>
          <w:p w:rsidR="00CB1BFC" w:rsidRPr="00C5041E" w:rsidRDefault="00CB1BFC" w:rsidP="00CB1BFC">
            <w:pPr>
              <w:pStyle w:val="gemTab9pt"/>
              <w:rPr>
                <w:bCs/>
              </w:rPr>
            </w:pPr>
            <w:r>
              <w:t xml:space="preserve">Ergebnis </w:t>
            </w:r>
            <w:r w:rsidRPr="008F5F20">
              <w:t>anzeigen</w:t>
            </w:r>
          </w:p>
        </w:tc>
      </w:tr>
      <w:tr w:rsidR="007D5841" w:rsidTr="00CB1BFC">
        <w:tc>
          <w:tcPr>
            <w:tcW w:w="467" w:type="dxa"/>
            <w:vMerge w:val="restart"/>
            <w:shd w:val="clear" w:color="auto" w:fill="auto"/>
          </w:tcPr>
          <w:p w:rsidR="00CB1BFC" w:rsidRPr="008C1631" w:rsidRDefault="00CB1BFC" w:rsidP="00CB1BFC">
            <w:pPr>
              <w:pStyle w:val="gemTab9pt"/>
            </w:pPr>
          </w:p>
        </w:tc>
        <w:tc>
          <w:tcPr>
            <w:tcW w:w="8430" w:type="dxa"/>
            <w:gridSpan w:val="2"/>
            <w:tcBorders>
              <w:bottom w:val="single" w:sz="4" w:space="0" w:color="auto"/>
            </w:tcBorders>
            <w:shd w:val="clear" w:color="auto" w:fill="33CCCC"/>
          </w:tcPr>
          <w:p w:rsidR="00CB1BFC" w:rsidRPr="008C1631" w:rsidRDefault="00CB1BFC" w:rsidP="00CB1BFC">
            <w:pPr>
              <w:pStyle w:val="gemTab9pt"/>
            </w:pPr>
            <w:r>
              <w:t>Hinweis an den Versicherten</w:t>
            </w:r>
          </w:p>
        </w:tc>
      </w:tr>
      <w:tr w:rsidR="007D5841" w:rsidTr="00CB1BFC">
        <w:tc>
          <w:tcPr>
            <w:tcW w:w="467" w:type="dxa"/>
            <w:vMerge/>
            <w:shd w:val="clear" w:color="auto" w:fill="auto"/>
          </w:tcPr>
          <w:p w:rsidR="00CB1BFC" w:rsidRPr="008C1631" w:rsidRDefault="00CB1BFC" w:rsidP="00CB1BFC">
            <w:pPr>
              <w:pStyle w:val="gemTab9pt"/>
            </w:pPr>
          </w:p>
        </w:tc>
        <w:tc>
          <w:tcPr>
            <w:tcW w:w="8430" w:type="dxa"/>
            <w:gridSpan w:val="2"/>
            <w:shd w:val="clear" w:color="auto" w:fill="auto"/>
          </w:tcPr>
          <w:p w:rsidR="00CB1BFC" w:rsidRPr="00780DAE" w:rsidRDefault="00CB1BFC" w:rsidP="00CB1BFC">
            <w:pPr>
              <w:pStyle w:val="gemTab9pt"/>
              <w:rPr>
                <w:strike/>
              </w:rPr>
            </w:pPr>
            <w:r>
              <w:t>Die</w:t>
            </w:r>
            <w:r w:rsidRPr="008C1631">
              <w:t xml:space="preserve"> </w:t>
            </w:r>
            <w:r w:rsidRPr="003A2140">
              <w:t>Rückgabedaten</w:t>
            </w:r>
            <w:r w:rsidRPr="000B13BC">
              <w:t xml:space="preserve"> </w:t>
            </w:r>
            <w:r>
              <w:t>des Plattformbausteins</w:t>
            </w:r>
            <w:r w:rsidRPr="000B13BC">
              <w:t xml:space="preserve"> </w:t>
            </w:r>
            <w:r>
              <w:t>enthalten</w:t>
            </w:r>
            <w:r w:rsidRPr="000B13BC">
              <w:t xml:space="preserve"> Informationen</w:t>
            </w:r>
            <w:r>
              <w:t xml:space="preserve"> über den</w:t>
            </w:r>
            <w:r w:rsidRPr="008C1631">
              <w:t xml:space="preserve"> </w:t>
            </w:r>
            <w:r>
              <w:t>E</w:t>
            </w:r>
            <w:r w:rsidRPr="008C1631">
              <w:t xml:space="preserve">rfolg </w:t>
            </w:r>
            <w:r>
              <w:t>der Operation</w:t>
            </w:r>
            <w:r w:rsidRPr="008C1631">
              <w:t xml:space="preserve"> </w:t>
            </w:r>
            <w:r>
              <w:t>auf</w:t>
            </w:r>
            <w:r w:rsidRPr="008C1631">
              <w:t xml:space="preserve"> der eGK de</w:t>
            </w:r>
            <w:r>
              <w:t>s Versicherten. Im Fehlerfall wi</w:t>
            </w:r>
            <w:r w:rsidRPr="008C1631">
              <w:t>rd</w:t>
            </w:r>
            <w:r>
              <w:t xml:space="preserve"> der Versicherte</w:t>
            </w:r>
            <w:r w:rsidRPr="008C1631">
              <w:t xml:space="preserve"> </w:t>
            </w:r>
            <w:r>
              <w:t xml:space="preserve">in </w:t>
            </w:r>
            <w:r w:rsidRPr="004C06E6">
              <w:t xml:space="preserve">verständlicher Form </w:t>
            </w:r>
            <w:r>
              <w:t>über den Fehler informiert</w:t>
            </w:r>
            <w:r w:rsidRPr="008C1631">
              <w:t xml:space="preserve">. Im Erfolgsfall </w:t>
            </w:r>
            <w:r>
              <w:t>ist dem Versicherten eine Bestätigung zur Anzeige zu bringen.</w:t>
            </w:r>
          </w:p>
        </w:tc>
      </w:tr>
    </w:tbl>
    <w:p w:rsidR="006B21C7" w:rsidRDefault="006B21C7" w:rsidP="00CB1BFC">
      <w:pPr>
        <w:pStyle w:val="gemEinzug"/>
        <w:rPr>
          <w:rFonts w:ascii="Wingdings" w:hAnsi="Wingdings"/>
          <w:b/>
        </w:rPr>
      </w:pPr>
    </w:p>
    <w:p w:rsidR="00CB1BFC" w:rsidRPr="006B21C7" w:rsidRDefault="006B21C7" w:rsidP="006B21C7">
      <w:pPr>
        <w:pStyle w:val="gemStandard"/>
      </w:pPr>
      <w:r>
        <w:rPr>
          <w:b/>
        </w:rPr>
        <w:sym w:font="Wingdings" w:char="F0D5"/>
      </w:r>
    </w:p>
    <w:p w:rsidR="00CB1BFC" w:rsidRPr="00CB1341" w:rsidRDefault="00CB1BFC" w:rsidP="00CB1BFC">
      <w:pPr>
        <w:pStyle w:val="gemStandard"/>
      </w:pPr>
    </w:p>
    <w:p w:rsidR="00CB1BFC" w:rsidRPr="003B7A93" w:rsidRDefault="00CB1BFC" w:rsidP="006B21C7">
      <w:pPr>
        <w:pStyle w:val="berschrift4"/>
      </w:pPr>
      <w:bookmarkStart w:id="192" w:name="_Ref469381402"/>
      <w:bookmarkStart w:id="193" w:name="_Ref469381415"/>
      <w:bookmarkStart w:id="194" w:name="_Toc501706218"/>
      <w:r w:rsidRPr="003B7A93">
        <w:t>Anwendung auf eGK reaktivieren</w:t>
      </w:r>
      <w:bookmarkEnd w:id="192"/>
      <w:bookmarkEnd w:id="193"/>
      <w:bookmarkEnd w:id="194"/>
    </w:p>
    <w:p w:rsidR="00CB1BFC" w:rsidRDefault="00CB1BFC" w:rsidP="00CB1BFC">
      <w:pPr>
        <w:pStyle w:val="gemStandard"/>
      </w:pPr>
      <w:r>
        <w:t>Der Versicherte kann nach vorherigem Verbergen die Daten einer freiwilligen Anwendung wieder sichtbar machen.</w:t>
      </w:r>
    </w:p>
    <w:p w:rsidR="00CB1BFC" w:rsidRPr="003B7A93" w:rsidRDefault="00CB1BFC" w:rsidP="00CB1BFC">
      <w:pPr>
        <w:pStyle w:val="gemStandard"/>
        <w:autoSpaceDE w:val="0"/>
        <w:autoSpaceDN w:val="0"/>
        <w:adjustRightInd w:val="0"/>
        <w:rPr>
          <w:rFonts w:eastAsia="Times New Roman" w:cs="Arial"/>
          <w:lang w:eastAsia="de-DE"/>
        </w:rPr>
      </w:pPr>
      <w:r>
        <w:rPr>
          <w:rFonts w:eastAsia="Times New Roman" w:cs="Arial"/>
          <w:lang w:eastAsia="de-DE"/>
        </w:rPr>
        <w:t>Die folgende Abbildung zeigt informativ, welche Schritte für</w:t>
      </w:r>
      <w:r w:rsidRPr="003B7A93">
        <w:rPr>
          <w:rFonts w:eastAsia="Times New Roman" w:cs="Arial"/>
          <w:lang w:eastAsia="de-DE"/>
        </w:rPr>
        <w:t xml:space="preserve"> Anwendungsfall AdV-UC_15 „Anwendung auf eGK reaktivieren“ </w:t>
      </w:r>
      <w:r>
        <w:rPr>
          <w:rFonts w:eastAsia="Times New Roman" w:cs="Arial"/>
          <w:lang w:eastAsia="de-DE"/>
        </w:rPr>
        <w:t>ausgeführt werden müssen.</w:t>
      </w:r>
    </w:p>
    <w:p w:rsidR="00CB1BFC" w:rsidRPr="003B7A93" w:rsidRDefault="00E64C2C" w:rsidP="00B67DA2">
      <w:pPr>
        <w:pStyle w:val="gemStandard"/>
        <w:keepNext/>
        <w:jc w:val="center"/>
      </w:pPr>
      <w:r>
        <w:object w:dxaOrig="6563" w:dyaOrig="8954">
          <v:shape id="_x0000_i1030" type="#_x0000_t75" style="width:291.6pt;height:398.4pt;mso-position-vertical:absolute" o:ole="">
            <v:imagedata r:id="rId28" o:title=""/>
          </v:shape>
          <o:OLEObject Type="Embed" ProgID="Visio.Drawing.11" ShapeID="_x0000_i1030" DrawAspect="Content" ObjectID="_1575448049" r:id="rId29"/>
        </w:object>
      </w:r>
    </w:p>
    <w:p w:rsidR="00CB1BFC" w:rsidRPr="003B7A93" w:rsidRDefault="00CB1BFC" w:rsidP="00CB1BFC">
      <w:pPr>
        <w:pStyle w:val="Beschriftung"/>
        <w:jc w:val="center"/>
      </w:pPr>
      <w:bookmarkStart w:id="195" w:name="_Ref471820007"/>
      <w:bookmarkStart w:id="196" w:name="_Toc501017858"/>
      <w:r w:rsidRPr="00A10AFE">
        <w:t xml:space="preserve">Abbildung </w:t>
      </w:r>
      <w:r w:rsidR="006B21C7">
        <w:fldChar w:fldCharType="begin"/>
      </w:r>
      <w:r w:rsidR="006B21C7">
        <w:instrText xml:space="preserve"> SEQ Abbildung \* ARABIC </w:instrText>
      </w:r>
      <w:r w:rsidR="006B21C7">
        <w:fldChar w:fldCharType="separate"/>
      </w:r>
      <w:r w:rsidR="00CD2AF7">
        <w:rPr>
          <w:noProof/>
        </w:rPr>
        <w:t>8</w:t>
      </w:r>
      <w:r w:rsidR="006B21C7">
        <w:rPr>
          <w:noProof/>
        </w:rPr>
        <w:fldChar w:fldCharType="end"/>
      </w:r>
      <w:r w:rsidRPr="00A10AFE">
        <w:t>: ABB_ADV_383 – Ablauf „Anwendung auf eGK reaktivieren“</w:t>
      </w:r>
      <w:bookmarkEnd w:id="195"/>
      <w:bookmarkEnd w:id="196"/>
    </w:p>
    <w:p w:rsidR="00CB1BFC" w:rsidRPr="003B7A93" w:rsidRDefault="00CB1BFC" w:rsidP="00B67DA2">
      <w:pPr>
        <w:keepNext/>
        <w:tabs>
          <w:tab w:val="left" w:pos="567"/>
        </w:tabs>
        <w:ind w:left="567" w:hanging="567"/>
        <w:rPr>
          <w:b/>
        </w:rPr>
      </w:pPr>
      <w:r w:rsidRPr="003B7A93">
        <w:rPr>
          <w:rFonts w:ascii="Wingdings" w:hAnsi="Wingdings"/>
          <w:b/>
        </w:rPr>
        <w:sym w:font="Wingdings" w:char="F0D6"/>
      </w:r>
      <w:r w:rsidRPr="003B7A93">
        <w:rPr>
          <w:b/>
        </w:rPr>
        <w:tab/>
      </w:r>
      <w:r>
        <w:rPr>
          <w:b/>
        </w:rPr>
        <w:t xml:space="preserve">AdV-A_2454 AdV-UC_15: </w:t>
      </w:r>
      <w:r w:rsidRPr="003638E3">
        <w:rPr>
          <w:b/>
        </w:rPr>
        <w:t>Anwendung auf eG</w:t>
      </w:r>
      <w:r>
        <w:rPr>
          <w:b/>
        </w:rPr>
        <w:t>K r</w:t>
      </w:r>
      <w:r w:rsidRPr="003638E3">
        <w:rPr>
          <w:b/>
        </w:rPr>
        <w:t>eaktivieren</w:t>
      </w:r>
    </w:p>
    <w:p w:rsidR="00CB1BFC" w:rsidRPr="00DC3A8D" w:rsidRDefault="00CB1BFC" w:rsidP="00CB1BFC">
      <w:pPr>
        <w:ind w:left="567"/>
        <w:rPr>
          <w:rFonts w:cs="Arial"/>
        </w:rPr>
      </w:pPr>
      <w:r w:rsidRPr="00DC3A8D">
        <w:rPr>
          <w:rFonts w:cs="Arial"/>
        </w:rPr>
        <w:t xml:space="preserve">Die AdV-App MUSS </w:t>
      </w:r>
      <w:r>
        <w:rPr>
          <w:rFonts w:cs="Arial"/>
        </w:rPr>
        <w:t>den</w:t>
      </w:r>
      <w:r w:rsidRPr="00DC3A8D">
        <w:rPr>
          <w:rFonts w:cs="Arial"/>
        </w:rPr>
        <w:t xml:space="preserve"> Anwendungsfall </w:t>
      </w:r>
      <w:r>
        <w:t>AdV-UC_15 „Anwendung auf eGK r</w:t>
      </w:r>
      <w:r w:rsidRPr="00C96F5D">
        <w:t>eaktivieren“</w:t>
      </w:r>
      <w:r w:rsidRPr="00DC3A8D">
        <w:rPr>
          <w:rFonts w:cs="Arial"/>
        </w:rPr>
        <w:t xml:space="preserve"> </w:t>
      </w:r>
      <w:r w:rsidRPr="007B5CB3">
        <w:t>gemäß</w:t>
      </w:r>
      <w:r>
        <w:t xml:space="preserve"> </w:t>
      </w:r>
      <w:r>
        <w:rPr>
          <w:color w:val="000000"/>
          <w:lang w:eastAsia="de-DE"/>
        </w:rPr>
        <w:t>TAB_ADV_383</w:t>
      </w:r>
      <w:r>
        <w:t xml:space="preserve"> </w:t>
      </w:r>
      <w:r w:rsidRPr="007B5CB3">
        <w:t>umsetzen</w:t>
      </w:r>
      <w:r>
        <w:t>.</w:t>
      </w:r>
    </w:p>
    <w:p w:rsidR="00CB1BFC" w:rsidRDefault="00CB1BFC" w:rsidP="00B41E10">
      <w:pPr>
        <w:pStyle w:val="Beschriftung"/>
        <w:keepNext/>
      </w:pPr>
      <w:bookmarkStart w:id="197" w:name="_Toc501017887"/>
      <w:r>
        <w:t xml:space="preserve">Tabelle </w:t>
      </w:r>
      <w:r w:rsidR="006B21C7">
        <w:fldChar w:fldCharType="begin"/>
      </w:r>
      <w:r w:rsidR="006B21C7">
        <w:instrText xml:space="preserve"> SEQ Tabelle \* ARABIC </w:instrText>
      </w:r>
      <w:r w:rsidR="006B21C7">
        <w:fldChar w:fldCharType="separate"/>
      </w:r>
      <w:r w:rsidR="00CD2AF7">
        <w:rPr>
          <w:noProof/>
        </w:rPr>
        <w:t>11</w:t>
      </w:r>
      <w:r w:rsidR="006B21C7">
        <w:rPr>
          <w:noProof/>
        </w:rPr>
        <w:fldChar w:fldCharType="end"/>
      </w:r>
      <w:r>
        <w:t xml:space="preserve">: </w:t>
      </w:r>
      <w:r>
        <w:rPr>
          <w:color w:val="000000"/>
          <w:lang w:eastAsia="de-DE"/>
        </w:rPr>
        <w:t>TAB_ADV_383</w:t>
      </w:r>
      <w:r>
        <w:t xml:space="preserve"> – AdV-UC_15 „Anwendung auf eGK r</w:t>
      </w:r>
      <w:r w:rsidRPr="00C96F5D">
        <w:t>eaktivieren“</w:t>
      </w:r>
      <w:bookmarkEnd w:id="197"/>
    </w:p>
    <w:tbl>
      <w:tblPr>
        <w:tblW w:w="884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1497"/>
        <w:gridCol w:w="7349"/>
      </w:tblGrid>
      <w:tr w:rsidR="007D5841" w:rsidTr="00CB1BFC">
        <w:tc>
          <w:tcPr>
            <w:tcW w:w="1497" w:type="dxa"/>
            <w:tcBorders>
              <w:top w:val="single" w:sz="6" w:space="0" w:color="auto"/>
              <w:bottom w:val="single" w:sz="6" w:space="0" w:color="auto"/>
            </w:tcBorders>
          </w:tcPr>
          <w:p w:rsidR="00CB1BFC" w:rsidRPr="006B1D06" w:rsidRDefault="00CB1BFC" w:rsidP="00CB1BFC">
            <w:pPr>
              <w:pStyle w:val="gemTab10pt"/>
              <w:jc w:val="left"/>
            </w:pPr>
            <w:r w:rsidRPr="006B1D06">
              <w:t>Benennung des An</w:t>
            </w:r>
            <w:r w:rsidRPr="006B1D06">
              <w:softHyphen/>
              <w:t>wendungs</w:t>
            </w:r>
            <w:r w:rsidRPr="006B1D06">
              <w:softHyphen/>
              <w:t>falls</w:t>
            </w:r>
          </w:p>
        </w:tc>
        <w:tc>
          <w:tcPr>
            <w:tcW w:w="7349" w:type="dxa"/>
            <w:tcBorders>
              <w:top w:val="single" w:sz="6" w:space="0" w:color="auto"/>
              <w:bottom w:val="single" w:sz="6" w:space="0" w:color="auto"/>
            </w:tcBorders>
          </w:tcPr>
          <w:p w:rsidR="00CB1BFC" w:rsidRPr="006B1D06" w:rsidRDefault="00CB1BFC" w:rsidP="00CB1BFC">
            <w:pPr>
              <w:pStyle w:val="gemTab10pt"/>
            </w:pPr>
            <w:r w:rsidRPr="006B1D06">
              <w:t>„</w:t>
            </w:r>
            <w:r>
              <w:t>Anwendung auf eGK r</w:t>
            </w:r>
            <w:r w:rsidRPr="00C96F5D">
              <w:t>eaktivieren</w:t>
            </w:r>
            <w:r w:rsidRPr="006B1D06">
              <w:t>“</w:t>
            </w:r>
          </w:p>
        </w:tc>
      </w:tr>
      <w:tr w:rsidR="007D5841" w:rsidTr="00CB1BFC">
        <w:tc>
          <w:tcPr>
            <w:tcW w:w="1497" w:type="dxa"/>
            <w:tcBorders>
              <w:top w:val="single" w:sz="6" w:space="0" w:color="auto"/>
              <w:bottom w:val="single" w:sz="6" w:space="0" w:color="auto"/>
            </w:tcBorders>
          </w:tcPr>
          <w:p w:rsidR="00CB1BFC" w:rsidRPr="006B1D06" w:rsidRDefault="00CB1BFC" w:rsidP="00CB1BFC">
            <w:pPr>
              <w:pStyle w:val="gemTab10pt"/>
            </w:pPr>
            <w:r w:rsidRPr="006B1D06">
              <w:t>Hinweistext für den Versicherten</w:t>
            </w:r>
          </w:p>
        </w:tc>
        <w:tc>
          <w:tcPr>
            <w:tcW w:w="7349" w:type="dxa"/>
            <w:tcBorders>
              <w:top w:val="single" w:sz="6" w:space="0" w:color="auto"/>
              <w:bottom w:val="single" w:sz="6" w:space="0" w:color="auto"/>
            </w:tcBorders>
          </w:tcPr>
          <w:p w:rsidR="00CB1BFC" w:rsidRDefault="00CB1BFC" w:rsidP="00CB1BFC">
            <w:pPr>
              <w:pStyle w:val="gemTab10pt"/>
            </w:pPr>
            <w:r>
              <w:t>Siehe aufrufenden Anwendungsfall der Fachanwendung.</w:t>
            </w:r>
          </w:p>
        </w:tc>
      </w:tr>
      <w:tr w:rsidR="007D5841" w:rsidTr="00CB1BFC">
        <w:trPr>
          <w:trHeight w:val="435"/>
        </w:trPr>
        <w:tc>
          <w:tcPr>
            <w:tcW w:w="1497" w:type="dxa"/>
            <w:tcBorders>
              <w:top w:val="single" w:sz="6" w:space="0" w:color="auto"/>
            </w:tcBorders>
          </w:tcPr>
          <w:p w:rsidR="00CB1BFC" w:rsidRDefault="00CB1BFC" w:rsidP="00CB1BFC">
            <w:pPr>
              <w:pStyle w:val="gemTab10pt"/>
            </w:pPr>
            <w:r>
              <w:t>Auslöser</w:t>
            </w:r>
          </w:p>
        </w:tc>
        <w:tc>
          <w:tcPr>
            <w:tcW w:w="7349" w:type="dxa"/>
            <w:tcBorders>
              <w:top w:val="single" w:sz="6" w:space="0" w:color="auto"/>
              <w:bottom w:val="single" w:sz="6" w:space="0" w:color="auto"/>
            </w:tcBorders>
            <w:shd w:val="clear" w:color="auto" w:fill="auto"/>
          </w:tcPr>
          <w:p w:rsidR="00CB1BFC" w:rsidRDefault="00CB1BFC" w:rsidP="00CB1BFC">
            <w:pPr>
              <w:pStyle w:val="gemTab10pt"/>
            </w:pPr>
            <w:r>
              <w:t>Der Versicherte möchte in einer Fachanwendung eine verborgene Anwendung auf seiner eGK wieder sichtbar machen. Dazu nutzt die Fachanwendung vorliegenden generischen Anwendungsfall.</w:t>
            </w:r>
          </w:p>
        </w:tc>
      </w:tr>
      <w:tr w:rsidR="007D5841" w:rsidTr="00CB1BFC">
        <w:trPr>
          <w:trHeight w:val="435"/>
        </w:trPr>
        <w:tc>
          <w:tcPr>
            <w:tcW w:w="1497" w:type="dxa"/>
            <w:tcBorders>
              <w:top w:val="single" w:sz="6" w:space="0" w:color="auto"/>
            </w:tcBorders>
          </w:tcPr>
          <w:p w:rsidR="00CB1BFC" w:rsidRPr="007A46F6" w:rsidRDefault="00CB1BFC" w:rsidP="00CB1BFC">
            <w:pPr>
              <w:pStyle w:val="gemTab10pt"/>
            </w:pPr>
            <w:r>
              <w:t>Akteure</w:t>
            </w:r>
          </w:p>
        </w:tc>
        <w:tc>
          <w:tcPr>
            <w:tcW w:w="7349" w:type="dxa"/>
            <w:tcBorders>
              <w:top w:val="single" w:sz="6" w:space="0" w:color="auto"/>
              <w:bottom w:val="single" w:sz="6" w:space="0" w:color="auto"/>
            </w:tcBorders>
            <w:shd w:val="clear" w:color="auto" w:fill="auto"/>
          </w:tcPr>
          <w:p w:rsidR="00CB1BFC" w:rsidRDefault="00CB1BFC" w:rsidP="00CB1BFC">
            <w:pPr>
              <w:pStyle w:val="gemTab10pt"/>
            </w:pPr>
            <w:r w:rsidRPr="003B7A93">
              <w:rPr>
                <w:rFonts w:eastAsia="Times New Roman" w:cs="Arial"/>
                <w:lang w:eastAsia="de-DE"/>
              </w:rPr>
              <w:t>Dieser Anwendungsfall wird nicht direkt vom Versicherten aufgerufen sondern in Rahmen eines übergeordneten Anwendungsfalls einer Fachanwendung</w:t>
            </w:r>
            <w:r>
              <w:rPr>
                <w:rFonts w:eastAsia="Times New Roman" w:cs="Arial"/>
                <w:lang w:eastAsia="de-DE"/>
              </w:rPr>
              <w:t>,</w:t>
            </w:r>
            <w:r w:rsidRPr="003B7A93">
              <w:rPr>
                <w:rFonts w:eastAsia="Times New Roman" w:cs="Arial"/>
                <w:lang w:eastAsia="de-DE"/>
              </w:rPr>
              <w:t xml:space="preserve"> welche die benöti</w:t>
            </w:r>
            <w:r>
              <w:rPr>
                <w:rFonts w:eastAsia="Times New Roman" w:cs="Arial"/>
                <w:lang w:eastAsia="de-DE"/>
              </w:rPr>
              <w:t>gten Eingangsdaten bereitstellt.</w:t>
            </w:r>
          </w:p>
        </w:tc>
      </w:tr>
      <w:tr w:rsidR="007D5841" w:rsidTr="00CB1BFC">
        <w:trPr>
          <w:trHeight w:val="333"/>
        </w:trPr>
        <w:tc>
          <w:tcPr>
            <w:tcW w:w="1497" w:type="dxa"/>
            <w:tcBorders>
              <w:top w:val="single" w:sz="6" w:space="0" w:color="auto"/>
            </w:tcBorders>
          </w:tcPr>
          <w:p w:rsidR="00CB1BFC" w:rsidRPr="00C04C28" w:rsidRDefault="00CB1BFC" w:rsidP="00CB1BFC">
            <w:pPr>
              <w:pStyle w:val="gemTab10pt"/>
            </w:pPr>
            <w:r w:rsidRPr="00C04C28">
              <w:lastRenderedPageBreak/>
              <w:t>Vorbedingung</w:t>
            </w:r>
          </w:p>
        </w:tc>
        <w:tc>
          <w:tcPr>
            <w:tcW w:w="7349" w:type="dxa"/>
            <w:tcBorders>
              <w:top w:val="single" w:sz="6" w:space="0" w:color="auto"/>
            </w:tcBorders>
            <w:shd w:val="clear" w:color="auto" w:fill="auto"/>
          </w:tcPr>
          <w:p w:rsidR="00CB1BFC" w:rsidRDefault="00CB1BFC" w:rsidP="00CB1BFC">
            <w:pPr>
              <w:pStyle w:val="gemTab10pt"/>
            </w:pPr>
            <w:r>
              <w:t xml:space="preserve">Die Fachanwendung übergibt den </w:t>
            </w:r>
            <w:r>
              <w:rPr>
                <w:rFonts w:cs="Arial"/>
              </w:rPr>
              <w:t>Identifikator</w:t>
            </w:r>
            <w:r w:rsidRPr="003B7A93">
              <w:rPr>
                <w:rFonts w:cs="Arial"/>
              </w:rPr>
              <w:t xml:space="preserve"> der </w:t>
            </w:r>
            <w:r>
              <w:rPr>
                <w:rFonts w:cs="Arial"/>
              </w:rPr>
              <w:t>wieder sichtbar zu machenden</w:t>
            </w:r>
            <w:r w:rsidRPr="003B7A93">
              <w:rPr>
                <w:rFonts w:cs="Arial"/>
              </w:rPr>
              <w:t xml:space="preserve"> Applikation</w:t>
            </w:r>
            <w:r>
              <w:rPr>
                <w:rFonts w:cs="Arial"/>
              </w:rPr>
              <w:t>.</w:t>
            </w:r>
          </w:p>
          <w:p w:rsidR="00CB1BFC" w:rsidRPr="00731630" w:rsidRDefault="00CB1BFC" w:rsidP="00CB1BFC">
            <w:pPr>
              <w:pStyle w:val="gemTab10pt"/>
              <w:rPr>
                <w:highlight w:val="yellow"/>
              </w:rPr>
            </w:pPr>
            <w:r w:rsidRPr="00F20083">
              <w:t xml:space="preserve">Siehe </w:t>
            </w:r>
            <w:r>
              <w:t xml:space="preserve">auch </w:t>
            </w:r>
            <w:r w:rsidRPr="00F20083">
              <w:t>übergreifende Vorbedingungen</w:t>
            </w:r>
            <w:r>
              <w:t>.</w:t>
            </w:r>
          </w:p>
        </w:tc>
      </w:tr>
      <w:tr w:rsidR="007D5841" w:rsidTr="00CB1BFC">
        <w:trPr>
          <w:trHeight w:val="318"/>
        </w:trPr>
        <w:tc>
          <w:tcPr>
            <w:tcW w:w="1497" w:type="dxa"/>
            <w:tcBorders>
              <w:top w:val="single" w:sz="6" w:space="0" w:color="auto"/>
            </w:tcBorders>
          </w:tcPr>
          <w:p w:rsidR="00CB1BFC" w:rsidRPr="007A46F6" w:rsidRDefault="00CB1BFC" w:rsidP="00CB1BFC">
            <w:pPr>
              <w:pStyle w:val="gemTab10pt"/>
            </w:pPr>
            <w:r>
              <w:t>Nach-bedingung</w:t>
            </w:r>
          </w:p>
        </w:tc>
        <w:tc>
          <w:tcPr>
            <w:tcW w:w="7349" w:type="dxa"/>
            <w:tcBorders>
              <w:top w:val="single" w:sz="6" w:space="0" w:color="auto"/>
              <w:bottom w:val="single" w:sz="6" w:space="0" w:color="auto"/>
            </w:tcBorders>
          </w:tcPr>
          <w:p w:rsidR="00CB1BFC" w:rsidRDefault="00CB1BFC" w:rsidP="00CB1BFC">
            <w:pPr>
              <w:pStyle w:val="gemTab10pt"/>
            </w:pPr>
            <w:r>
              <w:t>Anwendung</w:t>
            </w:r>
            <w:r w:rsidRPr="00F20083">
              <w:t xml:space="preserve"> </w:t>
            </w:r>
            <w:r>
              <w:t>ist auf der eGK wieder sichtbar.</w:t>
            </w:r>
          </w:p>
          <w:p w:rsidR="00CB1BFC" w:rsidRDefault="00CB1BFC" w:rsidP="00CB1BFC">
            <w:pPr>
              <w:pStyle w:val="gemTab10pt"/>
            </w:pPr>
            <w:r w:rsidRPr="0051276D">
              <w:t xml:space="preserve">Für eGK &gt;= G2.1 wurde das </w:t>
            </w:r>
            <w:r>
              <w:t>Reaktivieren</w:t>
            </w:r>
            <w:r w:rsidRPr="0051276D">
              <w:t xml:space="preserve"> auf der eGK protokolliert.</w:t>
            </w:r>
          </w:p>
        </w:tc>
      </w:tr>
      <w:tr w:rsidR="007D5841" w:rsidTr="00CB1BFC">
        <w:trPr>
          <w:trHeight w:val="325"/>
        </w:trPr>
        <w:tc>
          <w:tcPr>
            <w:tcW w:w="1497" w:type="dxa"/>
            <w:vMerge w:val="restart"/>
            <w:tcBorders>
              <w:top w:val="single" w:sz="6" w:space="0" w:color="auto"/>
            </w:tcBorders>
          </w:tcPr>
          <w:p w:rsidR="00CB1BFC" w:rsidRPr="008F5F20" w:rsidRDefault="00CB1BFC" w:rsidP="00CB1BFC">
            <w:pPr>
              <w:pStyle w:val="gemTab10pt"/>
            </w:pPr>
            <w:r w:rsidRPr="008F5F20">
              <w:t>Standardablauf</w:t>
            </w:r>
          </w:p>
        </w:tc>
        <w:tc>
          <w:tcPr>
            <w:tcW w:w="7349" w:type="dxa"/>
            <w:tcBorders>
              <w:top w:val="single" w:sz="6" w:space="0" w:color="auto"/>
              <w:bottom w:val="single" w:sz="6" w:space="0" w:color="auto"/>
            </w:tcBorders>
          </w:tcPr>
          <w:p w:rsidR="00CB1BFC" w:rsidRPr="008F5F20" w:rsidRDefault="00CB1BFC" w:rsidP="00CB1BFC">
            <w:pPr>
              <w:pStyle w:val="gemTab10pt"/>
            </w:pPr>
            <w:r w:rsidRPr="00EE3A3F">
              <w:t xml:space="preserve">Die Umsetzung ist in </w:t>
            </w:r>
            <w:r>
              <w:t>„</w:t>
            </w:r>
            <w:r>
              <w:fldChar w:fldCharType="begin"/>
            </w:r>
            <w:r>
              <w:instrText xml:space="preserve"> REF _Ref484000495 \h </w:instrText>
            </w:r>
            <w:r>
              <w:fldChar w:fldCharType="separate"/>
            </w:r>
            <w:r w:rsidR="00CD2AF7">
              <w:rPr>
                <w:color w:val="000000"/>
                <w:lang w:eastAsia="de-DE"/>
              </w:rPr>
              <w:t xml:space="preserve">TAB_ADV_307 </w:t>
            </w:r>
            <w:r w:rsidR="00CD2AF7">
              <w:t>– Ablaufaktivitäten – AdV-UC_15</w:t>
            </w:r>
            <w:r>
              <w:fldChar w:fldCharType="end"/>
            </w:r>
            <w:r>
              <w:t xml:space="preserve">“ </w:t>
            </w:r>
            <w:r w:rsidRPr="00EE3A3F">
              <w:t>beschrieben</w:t>
            </w:r>
            <w:r w:rsidRPr="00C2384D">
              <w:t>.</w:t>
            </w:r>
          </w:p>
        </w:tc>
      </w:tr>
      <w:tr w:rsidR="007D5841" w:rsidRPr="00E22A9F" w:rsidTr="00CB1BFC">
        <w:trPr>
          <w:trHeight w:val="275"/>
        </w:trPr>
        <w:tc>
          <w:tcPr>
            <w:tcW w:w="1497" w:type="dxa"/>
            <w:vMerge/>
          </w:tcPr>
          <w:p w:rsidR="00CB1BFC" w:rsidRPr="008F5F20" w:rsidRDefault="00CB1BFC" w:rsidP="00CB1BFC">
            <w:pPr>
              <w:pStyle w:val="gemTab10pt"/>
            </w:pPr>
          </w:p>
        </w:tc>
        <w:tc>
          <w:tcPr>
            <w:tcW w:w="7349" w:type="dxa"/>
            <w:tcBorders>
              <w:top w:val="single" w:sz="6" w:space="0" w:color="auto"/>
              <w:bottom w:val="single" w:sz="6" w:space="0" w:color="auto"/>
            </w:tcBorders>
            <w:vAlign w:val="center"/>
          </w:tcPr>
          <w:p w:rsidR="00CB1BFC" w:rsidRPr="003638E3" w:rsidRDefault="00CB1BFC" w:rsidP="00CB1BFC">
            <w:pPr>
              <w:pStyle w:val="gemTab10pt"/>
              <w:rPr>
                <w:lang w:val="en-US"/>
              </w:rPr>
            </w:pPr>
            <w:r>
              <w:rPr>
                <w:lang w:val="en-US"/>
              </w:rPr>
              <w:t>1</w:t>
            </w:r>
            <w:r w:rsidRPr="003638E3">
              <w:rPr>
                <w:lang w:val="en-US"/>
              </w:rPr>
              <w:t>.</w:t>
            </w:r>
            <w:r w:rsidRPr="003638E3">
              <w:rPr>
                <w:lang w:val="en-US"/>
              </w:rPr>
              <w:tab/>
            </w:r>
            <w:r w:rsidRPr="00E503A2">
              <w:rPr>
                <w:rFonts w:eastAsia="Times New Roman" w:cs="Arial"/>
                <w:lang w:val="en-US" w:eastAsia="de-DE"/>
              </w:rPr>
              <w:t>PL_TUC_CARD_</w:t>
            </w:r>
            <w:r w:rsidRPr="00E503A2">
              <w:rPr>
                <w:lang w:val="en-US"/>
              </w:rPr>
              <w:t>ACTIVATE_APPLICATION</w:t>
            </w:r>
            <w:r>
              <w:rPr>
                <w:lang w:val="en-US"/>
              </w:rPr>
              <w:t xml:space="preserve"> aufrufen</w:t>
            </w:r>
          </w:p>
        </w:tc>
      </w:tr>
      <w:tr w:rsidR="007D5841" w:rsidTr="00CB1BFC">
        <w:trPr>
          <w:trHeight w:val="275"/>
        </w:trPr>
        <w:tc>
          <w:tcPr>
            <w:tcW w:w="1497" w:type="dxa"/>
            <w:vMerge/>
          </w:tcPr>
          <w:p w:rsidR="00CB1BFC" w:rsidRPr="003638E3" w:rsidRDefault="00CB1BFC" w:rsidP="00CB1BFC">
            <w:pPr>
              <w:pStyle w:val="gemTab10pt"/>
              <w:rPr>
                <w:lang w:val="en-US"/>
              </w:rPr>
            </w:pPr>
          </w:p>
        </w:tc>
        <w:tc>
          <w:tcPr>
            <w:tcW w:w="7349" w:type="dxa"/>
            <w:tcBorders>
              <w:top w:val="single" w:sz="6" w:space="0" w:color="auto"/>
              <w:bottom w:val="single" w:sz="6" w:space="0" w:color="auto"/>
            </w:tcBorders>
            <w:vAlign w:val="center"/>
          </w:tcPr>
          <w:p w:rsidR="00CB1BFC" w:rsidRPr="008F5F20" w:rsidRDefault="00CB1BFC" w:rsidP="00CB1BFC">
            <w:pPr>
              <w:pStyle w:val="gemTab10pt"/>
            </w:pPr>
            <w:r>
              <w:t>2</w:t>
            </w:r>
            <w:r w:rsidRPr="008F5F20">
              <w:t>.</w:t>
            </w:r>
            <w:r w:rsidRPr="008F5F20">
              <w:tab/>
            </w:r>
            <w:r>
              <w:rPr>
                <w:rFonts w:eastAsia="Times New Roman" w:cs="Arial"/>
                <w:lang w:eastAsia="de-DE"/>
              </w:rPr>
              <w:t>PL_</w:t>
            </w:r>
            <w:r w:rsidRPr="004D4F53">
              <w:rPr>
                <w:rFonts w:eastAsia="Times New Roman" w:cs="Arial"/>
                <w:lang w:eastAsia="de-DE"/>
              </w:rPr>
              <w:t>TUC_CARD_</w:t>
            </w:r>
            <w:r w:rsidRPr="003B7A93">
              <w:t>ACTIVATE_APPLICATION</w:t>
            </w:r>
            <w:r>
              <w:t xml:space="preserve"> Ergebnis </w:t>
            </w:r>
            <w:r w:rsidRPr="008F5F20">
              <w:t>verarbeiten</w:t>
            </w:r>
          </w:p>
        </w:tc>
      </w:tr>
      <w:tr w:rsidR="007D5841" w:rsidTr="00CB1BFC">
        <w:trPr>
          <w:trHeight w:val="275"/>
        </w:trPr>
        <w:tc>
          <w:tcPr>
            <w:tcW w:w="1497" w:type="dxa"/>
            <w:vMerge/>
          </w:tcPr>
          <w:p w:rsidR="00CB1BFC" w:rsidRPr="008F5F20" w:rsidRDefault="00CB1BFC" w:rsidP="00CB1BFC">
            <w:pPr>
              <w:pStyle w:val="gemTab10pt"/>
            </w:pPr>
          </w:p>
        </w:tc>
        <w:tc>
          <w:tcPr>
            <w:tcW w:w="7349" w:type="dxa"/>
            <w:tcBorders>
              <w:top w:val="single" w:sz="6" w:space="0" w:color="auto"/>
              <w:bottom w:val="single" w:sz="6" w:space="0" w:color="auto"/>
            </w:tcBorders>
            <w:vAlign w:val="center"/>
          </w:tcPr>
          <w:p w:rsidR="00CB1BFC" w:rsidRDefault="00CB1BFC" w:rsidP="00CB1BFC">
            <w:pPr>
              <w:pStyle w:val="gemTab10pt"/>
            </w:pPr>
            <w:r w:rsidRPr="00A10AFE">
              <w:t>3.</w:t>
            </w:r>
            <w:r w:rsidRPr="008F5F20">
              <w:t xml:space="preserve"> </w:t>
            </w:r>
            <w:r w:rsidRPr="008F5F20">
              <w:tab/>
            </w:r>
            <w:r w:rsidRPr="00A10AFE">
              <w:t>Protokollieren des eGK-Zugriffs (für eGK &gt;=G2.1)</w:t>
            </w:r>
          </w:p>
        </w:tc>
      </w:tr>
      <w:tr w:rsidR="007D5841" w:rsidTr="00CB1BFC">
        <w:trPr>
          <w:trHeight w:val="275"/>
        </w:trPr>
        <w:tc>
          <w:tcPr>
            <w:tcW w:w="1497" w:type="dxa"/>
            <w:vMerge/>
          </w:tcPr>
          <w:p w:rsidR="00CB1BFC" w:rsidRPr="008F5F20" w:rsidRDefault="00CB1BFC" w:rsidP="00CB1BFC">
            <w:pPr>
              <w:pStyle w:val="gemTab10pt"/>
            </w:pPr>
          </w:p>
        </w:tc>
        <w:tc>
          <w:tcPr>
            <w:tcW w:w="7349" w:type="dxa"/>
            <w:tcBorders>
              <w:top w:val="single" w:sz="6" w:space="0" w:color="auto"/>
              <w:bottom w:val="single" w:sz="6" w:space="0" w:color="auto"/>
            </w:tcBorders>
            <w:vAlign w:val="center"/>
          </w:tcPr>
          <w:p w:rsidR="00CB1BFC" w:rsidRDefault="00CB1BFC" w:rsidP="00CB1BFC">
            <w:pPr>
              <w:pStyle w:val="gemTab10pt"/>
            </w:pPr>
            <w:r>
              <w:t>4.</w:t>
            </w:r>
            <w:r>
              <w:tab/>
              <w:t xml:space="preserve">Ergebnis </w:t>
            </w:r>
            <w:r w:rsidRPr="008F5F20">
              <w:t>anzeigen</w:t>
            </w:r>
          </w:p>
        </w:tc>
      </w:tr>
      <w:tr w:rsidR="007D5841" w:rsidTr="00CB1BFC">
        <w:trPr>
          <w:trHeight w:val="325"/>
        </w:trPr>
        <w:tc>
          <w:tcPr>
            <w:tcW w:w="1497" w:type="dxa"/>
            <w:tcBorders>
              <w:top w:val="single" w:sz="6" w:space="0" w:color="auto"/>
              <w:bottom w:val="single" w:sz="6" w:space="0" w:color="auto"/>
            </w:tcBorders>
          </w:tcPr>
          <w:p w:rsidR="00CB1BFC" w:rsidRPr="00601CFB" w:rsidRDefault="00CB1BFC" w:rsidP="00CB1BFC">
            <w:pPr>
              <w:pStyle w:val="gemTab10pt"/>
            </w:pPr>
            <w:r w:rsidRPr="00601CFB">
              <w:t>Diagramm</w:t>
            </w:r>
          </w:p>
        </w:tc>
        <w:tc>
          <w:tcPr>
            <w:tcW w:w="7349" w:type="dxa"/>
            <w:tcBorders>
              <w:top w:val="single" w:sz="6" w:space="0" w:color="auto"/>
              <w:bottom w:val="single" w:sz="6" w:space="0" w:color="auto"/>
            </w:tcBorders>
          </w:tcPr>
          <w:p w:rsidR="00CB1BFC" w:rsidRDefault="00CB1BFC" w:rsidP="00CB1BFC">
            <w:pPr>
              <w:pStyle w:val="gemTab10pt"/>
            </w:pPr>
            <w:r>
              <w:fldChar w:fldCharType="begin"/>
            </w:r>
            <w:r>
              <w:instrText xml:space="preserve"> REF _Ref471820007 \h </w:instrText>
            </w:r>
            <w:r>
              <w:fldChar w:fldCharType="separate"/>
            </w:r>
            <w:r w:rsidR="00CD2AF7" w:rsidRPr="00A10AFE">
              <w:t xml:space="preserve">Abbildung </w:t>
            </w:r>
            <w:r w:rsidR="00CD2AF7">
              <w:rPr>
                <w:noProof/>
              </w:rPr>
              <w:t>8</w:t>
            </w:r>
            <w:r w:rsidR="00CD2AF7" w:rsidRPr="00A10AFE">
              <w:t>: ABB_ADV_383 – Ablauf „Anwendung auf eGK reaktivieren“</w:t>
            </w:r>
            <w:r>
              <w:fldChar w:fldCharType="end"/>
            </w:r>
          </w:p>
        </w:tc>
      </w:tr>
    </w:tbl>
    <w:p w:rsidR="00CB1BFC" w:rsidRDefault="00CB1BFC" w:rsidP="00CB1BFC">
      <w:pPr>
        <w:pStyle w:val="Beschriftung"/>
      </w:pPr>
      <w:bookmarkStart w:id="198" w:name="_Ref472082891"/>
      <w:bookmarkStart w:id="199" w:name="_Toc501017888"/>
      <w:r>
        <w:t xml:space="preserve">Tabelle </w:t>
      </w:r>
      <w:r w:rsidR="006B21C7">
        <w:fldChar w:fldCharType="begin"/>
      </w:r>
      <w:r w:rsidR="006B21C7">
        <w:instrText xml:space="preserve"> SEQ Tabelle \* ARABIC </w:instrText>
      </w:r>
      <w:r w:rsidR="006B21C7">
        <w:fldChar w:fldCharType="separate"/>
      </w:r>
      <w:r w:rsidR="00CD2AF7">
        <w:rPr>
          <w:noProof/>
        </w:rPr>
        <w:t>12</w:t>
      </w:r>
      <w:r w:rsidR="006B21C7">
        <w:rPr>
          <w:noProof/>
        </w:rPr>
        <w:fldChar w:fldCharType="end"/>
      </w:r>
      <w:r>
        <w:t xml:space="preserve">: </w:t>
      </w:r>
      <w:bookmarkStart w:id="200" w:name="_Ref484000495"/>
      <w:r>
        <w:rPr>
          <w:color w:val="000000"/>
          <w:lang w:eastAsia="de-DE"/>
        </w:rPr>
        <w:t xml:space="preserve">TAB_ADV_307 </w:t>
      </w:r>
      <w:r>
        <w:t>– Ablaufaktivitäten – AdV-UC_15</w:t>
      </w:r>
      <w:bookmarkEnd w:id="198"/>
      <w:bookmarkEnd w:id="200"/>
      <w:bookmarkEnd w:id="19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
        <w:gridCol w:w="2204"/>
        <w:gridCol w:w="6226"/>
      </w:tblGrid>
      <w:tr w:rsidR="007D5841" w:rsidRPr="00E22A9F" w:rsidTr="00CB1BFC">
        <w:tc>
          <w:tcPr>
            <w:tcW w:w="467" w:type="dxa"/>
            <w:tcBorders>
              <w:bottom w:val="single" w:sz="4" w:space="0" w:color="auto"/>
            </w:tcBorders>
            <w:shd w:val="clear" w:color="auto" w:fill="99CCFF"/>
          </w:tcPr>
          <w:p w:rsidR="00CB1BFC" w:rsidRPr="008C1631" w:rsidRDefault="00CB1BFC" w:rsidP="00CB1BFC">
            <w:pPr>
              <w:pStyle w:val="gemTab9pt"/>
            </w:pPr>
            <w:r>
              <w:t>1</w:t>
            </w:r>
          </w:p>
        </w:tc>
        <w:tc>
          <w:tcPr>
            <w:tcW w:w="8430" w:type="dxa"/>
            <w:gridSpan w:val="2"/>
            <w:tcBorders>
              <w:bottom w:val="single" w:sz="4" w:space="0" w:color="auto"/>
            </w:tcBorders>
            <w:shd w:val="clear" w:color="auto" w:fill="99CCFF"/>
          </w:tcPr>
          <w:p w:rsidR="00CB1BFC" w:rsidRPr="00ED035C" w:rsidRDefault="00CB1BFC" w:rsidP="00CB1BFC">
            <w:pPr>
              <w:pStyle w:val="gemTab9pt"/>
              <w:rPr>
                <w:lang w:val="en-US"/>
              </w:rPr>
            </w:pPr>
            <w:r w:rsidRPr="00E503A2">
              <w:rPr>
                <w:rFonts w:eastAsia="Times New Roman" w:cs="Arial"/>
                <w:lang w:val="en-US" w:eastAsia="de-DE"/>
              </w:rPr>
              <w:t>PL_TUC_CARD_</w:t>
            </w:r>
            <w:r w:rsidRPr="00E503A2">
              <w:rPr>
                <w:lang w:val="en-US"/>
              </w:rPr>
              <w:t>ACTIVATE_APPLICATION</w:t>
            </w:r>
            <w:r>
              <w:rPr>
                <w:lang w:val="en-US"/>
              </w:rPr>
              <w:t xml:space="preserve"> aufrufen</w:t>
            </w:r>
          </w:p>
        </w:tc>
      </w:tr>
      <w:tr w:rsidR="007D5841" w:rsidRPr="00E22A9F" w:rsidTr="00CB1BFC">
        <w:tc>
          <w:tcPr>
            <w:tcW w:w="467" w:type="dxa"/>
            <w:vMerge w:val="restart"/>
            <w:shd w:val="clear" w:color="auto" w:fill="auto"/>
          </w:tcPr>
          <w:p w:rsidR="00CB1BFC" w:rsidRPr="00ED035C" w:rsidRDefault="00CB1BFC" w:rsidP="00CB1BFC">
            <w:pPr>
              <w:pStyle w:val="gemTab9pt"/>
              <w:rPr>
                <w:lang w:val="en-US"/>
              </w:rPr>
            </w:pPr>
          </w:p>
        </w:tc>
        <w:tc>
          <w:tcPr>
            <w:tcW w:w="2204" w:type="dxa"/>
            <w:tcBorders>
              <w:bottom w:val="single" w:sz="4" w:space="0" w:color="auto"/>
            </w:tcBorders>
            <w:shd w:val="clear" w:color="auto" w:fill="auto"/>
          </w:tcPr>
          <w:p w:rsidR="00CB1BFC" w:rsidRPr="008C1631" w:rsidRDefault="00CB1BFC" w:rsidP="00CB1BFC">
            <w:pPr>
              <w:pStyle w:val="gemTab9pt"/>
            </w:pPr>
            <w:r>
              <w:t>Plattformbaustein</w:t>
            </w:r>
          </w:p>
        </w:tc>
        <w:tc>
          <w:tcPr>
            <w:tcW w:w="6226" w:type="dxa"/>
            <w:tcBorders>
              <w:bottom w:val="single" w:sz="4" w:space="0" w:color="auto"/>
            </w:tcBorders>
            <w:shd w:val="clear" w:color="auto" w:fill="auto"/>
          </w:tcPr>
          <w:p w:rsidR="00CB1BFC" w:rsidRPr="00E503A2" w:rsidRDefault="00CB1BFC" w:rsidP="00CB1BFC">
            <w:pPr>
              <w:pStyle w:val="gemTab9pt"/>
              <w:rPr>
                <w:lang w:val="en-US"/>
              </w:rPr>
            </w:pPr>
            <w:r w:rsidRPr="00E503A2">
              <w:rPr>
                <w:rFonts w:eastAsia="Times New Roman" w:cs="Arial"/>
                <w:lang w:val="en-US" w:eastAsia="de-DE"/>
              </w:rPr>
              <w:t>PL_TUC_CARD_</w:t>
            </w:r>
            <w:r w:rsidRPr="00E503A2">
              <w:rPr>
                <w:lang w:val="en-US"/>
              </w:rPr>
              <w:t>ACTIVATE_APPLICATION</w:t>
            </w:r>
          </w:p>
        </w:tc>
      </w:tr>
      <w:tr w:rsidR="007D5841" w:rsidTr="00CB1BFC">
        <w:tc>
          <w:tcPr>
            <w:tcW w:w="467" w:type="dxa"/>
            <w:vMerge/>
            <w:shd w:val="clear" w:color="auto" w:fill="auto"/>
          </w:tcPr>
          <w:p w:rsidR="00CB1BFC" w:rsidRPr="00ED035C" w:rsidRDefault="00CB1BFC" w:rsidP="00CB1BFC">
            <w:pPr>
              <w:pStyle w:val="gemTab9pt"/>
              <w:rPr>
                <w:lang w:val="en-US"/>
              </w:rPr>
            </w:pPr>
          </w:p>
        </w:tc>
        <w:tc>
          <w:tcPr>
            <w:tcW w:w="8430" w:type="dxa"/>
            <w:gridSpan w:val="2"/>
            <w:tcBorders>
              <w:bottom w:val="single" w:sz="4" w:space="0" w:color="auto"/>
            </w:tcBorders>
            <w:shd w:val="clear" w:color="auto" w:fill="E0E0E0"/>
          </w:tcPr>
          <w:p w:rsidR="00CB1BFC" w:rsidRPr="008C1631" w:rsidRDefault="00CB1BFC" w:rsidP="00CB1BFC">
            <w:pPr>
              <w:pStyle w:val="gemTab9pt"/>
              <w:rPr>
                <w:b/>
                <w:bCs/>
              </w:rPr>
            </w:pPr>
            <w:r w:rsidRPr="008C1631">
              <w:t>Eingangsdaten</w:t>
            </w:r>
          </w:p>
        </w:tc>
      </w:tr>
      <w:tr w:rsidR="007D5841" w:rsidTr="00CB1BFC">
        <w:tc>
          <w:tcPr>
            <w:tcW w:w="467" w:type="dxa"/>
            <w:vMerge/>
            <w:shd w:val="clear" w:color="auto" w:fill="auto"/>
          </w:tcPr>
          <w:p w:rsidR="00CB1BFC" w:rsidRPr="008C1631" w:rsidRDefault="00CB1BFC" w:rsidP="00CB1BFC">
            <w:pPr>
              <w:pStyle w:val="gemTab9pt"/>
            </w:pPr>
          </w:p>
        </w:tc>
        <w:tc>
          <w:tcPr>
            <w:tcW w:w="2204" w:type="dxa"/>
            <w:tcBorders>
              <w:bottom w:val="single" w:sz="4" w:space="0" w:color="auto"/>
            </w:tcBorders>
            <w:shd w:val="clear" w:color="auto" w:fill="auto"/>
          </w:tcPr>
          <w:p w:rsidR="00CB1BFC" w:rsidRPr="003B7A93" w:rsidRDefault="00CB1BFC" w:rsidP="00CB1BFC">
            <w:pPr>
              <w:pStyle w:val="gemTab9pt"/>
              <w:rPr>
                <w:rFonts w:cs="Arial"/>
              </w:rPr>
            </w:pPr>
            <w:r>
              <w:rPr>
                <w:rFonts w:cs="Arial"/>
              </w:rPr>
              <w:t>Identifikator</w:t>
            </w:r>
          </w:p>
        </w:tc>
        <w:tc>
          <w:tcPr>
            <w:tcW w:w="6226" w:type="dxa"/>
            <w:tcBorders>
              <w:bottom w:val="single" w:sz="4" w:space="0" w:color="auto"/>
            </w:tcBorders>
            <w:shd w:val="clear" w:color="auto" w:fill="auto"/>
          </w:tcPr>
          <w:p w:rsidR="00CB1BFC" w:rsidRDefault="00CB1BFC" w:rsidP="00CB1BFC">
            <w:pPr>
              <w:pStyle w:val="gemTab9pt"/>
              <w:rPr>
                <w:rFonts w:cs="Arial"/>
              </w:rPr>
            </w:pPr>
            <w:r>
              <w:rPr>
                <w:rFonts w:cs="Arial"/>
              </w:rPr>
              <w:t>Der Identifikator</w:t>
            </w:r>
            <w:r w:rsidRPr="003B7A93">
              <w:rPr>
                <w:rFonts w:cs="Arial"/>
              </w:rPr>
              <w:t xml:space="preserve"> der </w:t>
            </w:r>
            <w:r>
              <w:t>wieder sichtbar</w:t>
            </w:r>
            <w:r w:rsidRPr="003B7A93">
              <w:rPr>
                <w:rFonts w:cs="Arial"/>
              </w:rPr>
              <w:t xml:space="preserve"> </w:t>
            </w:r>
            <w:r>
              <w:rPr>
                <w:rFonts w:cs="Arial"/>
              </w:rPr>
              <w:t xml:space="preserve">zu machenden </w:t>
            </w:r>
            <w:r w:rsidRPr="003B7A93">
              <w:rPr>
                <w:rFonts w:cs="Arial"/>
              </w:rPr>
              <w:t>Applikation</w:t>
            </w:r>
            <w:r>
              <w:rPr>
                <w:rFonts w:cs="Arial"/>
              </w:rPr>
              <w:t xml:space="preserve"> gemäß </w:t>
            </w:r>
            <w:r>
              <w:t>PL_TUC_CARD_INFORMATION.</w:t>
            </w:r>
            <w:r w:rsidRPr="00E322E3">
              <w:rPr>
                <w:i/>
              </w:rPr>
              <w:t>&lt;Anwendung&gt;</w:t>
            </w:r>
            <w:r>
              <w:rPr>
                <w:i/>
              </w:rPr>
              <w:t xml:space="preserve"> </w:t>
            </w:r>
            <w:r w:rsidRPr="00E322E3">
              <w:t>(z.B. DF.NFD, DF.DPE, DF.AMTS)</w:t>
            </w:r>
            <w:r>
              <w:rPr>
                <w:rFonts w:cs="Arial"/>
              </w:rPr>
              <w:t>.</w:t>
            </w:r>
          </w:p>
        </w:tc>
      </w:tr>
      <w:tr w:rsidR="007D5841" w:rsidTr="00CB1BFC">
        <w:tc>
          <w:tcPr>
            <w:tcW w:w="467" w:type="dxa"/>
            <w:vMerge/>
            <w:shd w:val="clear" w:color="auto" w:fill="auto"/>
          </w:tcPr>
          <w:p w:rsidR="00CB1BFC" w:rsidRPr="008C1631" w:rsidRDefault="00CB1BFC" w:rsidP="00CB1BFC">
            <w:pPr>
              <w:pStyle w:val="gemTab9pt"/>
            </w:pPr>
          </w:p>
        </w:tc>
        <w:tc>
          <w:tcPr>
            <w:tcW w:w="8430" w:type="dxa"/>
            <w:gridSpan w:val="2"/>
            <w:shd w:val="clear" w:color="auto" w:fill="D9D9D9" w:themeFill="background1" w:themeFillShade="D9"/>
          </w:tcPr>
          <w:p w:rsidR="00CB1BFC" w:rsidRPr="00ED035C" w:rsidRDefault="00CB1BFC" w:rsidP="00CB1BFC">
            <w:pPr>
              <w:pStyle w:val="gemTab9pt"/>
            </w:pPr>
            <w:r>
              <w:t>Beschreibung</w:t>
            </w:r>
          </w:p>
        </w:tc>
      </w:tr>
      <w:tr w:rsidR="007D5841" w:rsidTr="00CB1BFC">
        <w:tc>
          <w:tcPr>
            <w:tcW w:w="467" w:type="dxa"/>
            <w:vMerge/>
            <w:shd w:val="clear" w:color="auto" w:fill="auto"/>
          </w:tcPr>
          <w:p w:rsidR="00CB1BFC" w:rsidRPr="008C1631" w:rsidRDefault="00CB1BFC" w:rsidP="00CB1BFC">
            <w:pPr>
              <w:pStyle w:val="gemTab9pt"/>
            </w:pPr>
          </w:p>
        </w:tc>
        <w:tc>
          <w:tcPr>
            <w:tcW w:w="8430" w:type="dxa"/>
            <w:gridSpan w:val="2"/>
            <w:shd w:val="clear" w:color="auto" w:fill="auto"/>
          </w:tcPr>
          <w:p w:rsidR="00CB1BFC" w:rsidRPr="004C741E" w:rsidRDefault="00CB1BFC" w:rsidP="00CB1BFC">
            <w:pPr>
              <w:pStyle w:val="gemTab9pt"/>
            </w:pPr>
            <w:r>
              <w:t>Für die A</w:t>
            </w:r>
            <w:r w:rsidRPr="003B7A93">
              <w:rPr>
                <w:rFonts w:cs="Arial"/>
              </w:rPr>
              <w:t>ktivier</w:t>
            </w:r>
            <w:r>
              <w:rPr>
                <w:rFonts w:cs="Arial"/>
              </w:rPr>
              <w:t>ung der</w:t>
            </w:r>
            <w:r w:rsidRPr="003B7A93">
              <w:rPr>
                <w:rFonts w:cs="Arial"/>
              </w:rPr>
              <w:t xml:space="preserve"> Applikation</w:t>
            </w:r>
            <w:r>
              <w:rPr>
                <w:rFonts w:cs="Arial"/>
              </w:rPr>
              <w:t xml:space="preserve"> wird der Plattformbaustein genutzt.</w:t>
            </w:r>
          </w:p>
        </w:tc>
      </w:tr>
      <w:tr w:rsidR="007D5841" w:rsidTr="00CB1BFC">
        <w:tc>
          <w:tcPr>
            <w:tcW w:w="467" w:type="dxa"/>
            <w:tcBorders>
              <w:bottom w:val="single" w:sz="4" w:space="0" w:color="auto"/>
            </w:tcBorders>
            <w:shd w:val="clear" w:color="auto" w:fill="00B0F0"/>
          </w:tcPr>
          <w:p w:rsidR="00CB1BFC" w:rsidRPr="008C1631" w:rsidRDefault="00CB1BFC" w:rsidP="00CB1BFC">
            <w:pPr>
              <w:pStyle w:val="gemTab9pt"/>
            </w:pPr>
            <w:r>
              <w:t>2</w:t>
            </w:r>
          </w:p>
        </w:tc>
        <w:tc>
          <w:tcPr>
            <w:tcW w:w="8430" w:type="dxa"/>
            <w:gridSpan w:val="2"/>
            <w:tcBorders>
              <w:bottom w:val="single" w:sz="4" w:space="0" w:color="auto"/>
            </w:tcBorders>
            <w:shd w:val="clear" w:color="auto" w:fill="00B0F0"/>
          </w:tcPr>
          <w:p w:rsidR="00CB1BFC" w:rsidRPr="008C1631" w:rsidRDefault="00CB1BFC" w:rsidP="00CB1BFC">
            <w:pPr>
              <w:pStyle w:val="gemTab9pt"/>
            </w:pPr>
            <w:r>
              <w:rPr>
                <w:rFonts w:eastAsia="Times New Roman" w:cs="Arial"/>
                <w:lang w:eastAsia="de-DE"/>
              </w:rPr>
              <w:t>PL_</w:t>
            </w:r>
            <w:r w:rsidRPr="004D4F53">
              <w:rPr>
                <w:rFonts w:eastAsia="Times New Roman" w:cs="Arial"/>
                <w:lang w:eastAsia="de-DE"/>
              </w:rPr>
              <w:t>TUC_CARD_</w:t>
            </w:r>
            <w:r w:rsidRPr="003B7A93">
              <w:t>ACTIVATE_APPLICATION</w:t>
            </w:r>
            <w:r>
              <w:t xml:space="preserve"> Ergebnis </w:t>
            </w:r>
            <w:r w:rsidRPr="008F5F20">
              <w:t>verarbeiten</w:t>
            </w:r>
          </w:p>
        </w:tc>
      </w:tr>
      <w:tr w:rsidR="007D5841" w:rsidTr="00CB1BFC">
        <w:tc>
          <w:tcPr>
            <w:tcW w:w="467" w:type="dxa"/>
            <w:vMerge w:val="restart"/>
            <w:shd w:val="clear" w:color="auto" w:fill="auto"/>
          </w:tcPr>
          <w:p w:rsidR="00CB1BFC" w:rsidRPr="008C1631" w:rsidRDefault="00CB1BFC" w:rsidP="00CB1BFC">
            <w:pPr>
              <w:pStyle w:val="gemTab9pt"/>
            </w:pPr>
          </w:p>
        </w:tc>
        <w:tc>
          <w:tcPr>
            <w:tcW w:w="8430" w:type="dxa"/>
            <w:gridSpan w:val="2"/>
            <w:tcBorders>
              <w:bottom w:val="single" w:sz="4" w:space="0" w:color="auto"/>
            </w:tcBorders>
            <w:shd w:val="clear" w:color="auto" w:fill="D9D9D9" w:themeFill="background1" w:themeFillShade="D9"/>
          </w:tcPr>
          <w:p w:rsidR="00CB1BFC" w:rsidRPr="008C1631" w:rsidRDefault="00CB1BFC" w:rsidP="00CB1BFC">
            <w:pPr>
              <w:pStyle w:val="gemTab9pt"/>
            </w:pPr>
            <w:r w:rsidRPr="008C1631">
              <w:t>Rückgabedaten</w:t>
            </w:r>
          </w:p>
        </w:tc>
      </w:tr>
      <w:tr w:rsidR="007D5841" w:rsidTr="00CB1BFC">
        <w:tc>
          <w:tcPr>
            <w:tcW w:w="467" w:type="dxa"/>
            <w:vMerge/>
            <w:shd w:val="clear" w:color="auto" w:fill="auto"/>
          </w:tcPr>
          <w:p w:rsidR="00CB1BFC" w:rsidRPr="008C1631" w:rsidRDefault="00CB1BFC" w:rsidP="00CB1BFC">
            <w:pPr>
              <w:pStyle w:val="gemTab9pt"/>
            </w:pPr>
          </w:p>
        </w:tc>
        <w:tc>
          <w:tcPr>
            <w:tcW w:w="2204" w:type="dxa"/>
            <w:tcBorders>
              <w:bottom w:val="single" w:sz="4" w:space="0" w:color="auto"/>
            </w:tcBorders>
          </w:tcPr>
          <w:p w:rsidR="00CB1BFC" w:rsidRPr="008C1631" w:rsidRDefault="00CB1BFC" w:rsidP="00CB1BFC">
            <w:pPr>
              <w:pStyle w:val="gemTab9pt"/>
            </w:pPr>
            <w:r>
              <w:rPr>
                <w:rFonts w:ascii="Courier New" w:hAnsi="Courier New" w:cs="Courier New"/>
                <w:szCs w:val="20"/>
              </w:rPr>
              <w:t>OK</w:t>
            </w:r>
          </w:p>
        </w:tc>
        <w:tc>
          <w:tcPr>
            <w:tcW w:w="6226" w:type="dxa"/>
            <w:tcBorders>
              <w:bottom w:val="single" w:sz="4" w:space="0" w:color="auto"/>
            </w:tcBorders>
          </w:tcPr>
          <w:p w:rsidR="00CB1BFC" w:rsidRPr="008C1631" w:rsidRDefault="00CB1BFC" w:rsidP="00CB1BFC">
            <w:pPr>
              <w:pStyle w:val="gemTab9pt"/>
            </w:pPr>
            <w:r w:rsidRPr="004E082F">
              <w:t>Anwendung erfolgreich aktiviert</w:t>
            </w:r>
          </w:p>
        </w:tc>
      </w:tr>
      <w:tr w:rsidR="007D5841" w:rsidTr="00CB1BFC">
        <w:tc>
          <w:tcPr>
            <w:tcW w:w="467" w:type="dxa"/>
            <w:vMerge/>
            <w:shd w:val="clear" w:color="auto" w:fill="auto"/>
          </w:tcPr>
          <w:p w:rsidR="00CB1BFC" w:rsidRPr="008C1631" w:rsidRDefault="00CB1BFC" w:rsidP="00CB1BFC">
            <w:pPr>
              <w:pStyle w:val="gemTab9pt"/>
            </w:pPr>
          </w:p>
        </w:tc>
        <w:tc>
          <w:tcPr>
            <w:tcW w:w="2204" w:type="dxa"/>
            <w:tcBorders>
              <w:bottom w:val="single" w:sz="4" w:space="0" w:color="auto"/>
            </w:tcBorders>
          </w:tcPr>
          <w:p w:rsidR="00CB1BFC" w:rsidRDefault="00CB1BFC" w:rsidP="00CB1BFC">
            <w:pPr>
              <w:pStyle w:val="gemTab9pt"/>
              <w:rPr>
                <w:rFonts w:ascii="Courier New" w:hAnsi="Courier New" w:cs="Courier New"/>
                <w:szCs w:val="20"/>
              </w:rPr>
            </w:pPr>
            <w:r>
              <w:rPr>
                <w:rFonts w:ascii="Courier New" w:hAnsi="Courier New" w:cs="Courier New"/>
                <w:szCs w:val="20"/>
              </w:rPr>
              <w:t>Fehlerfälle</w:t>
            </w:r>
          </w:p>
        </w:tc>
        <w:tc>
          <w:tcPr>
            <w:tcW w:w="6226" w:type="dxa"/>
            <w:tcBorders>
              <w:bottom w:val="single" w:sz="4" w:space="0" w:color="auto"/>
            </w:tcBorders>
          </w:tcPr>
          <w:p w:rsidR="00CB1BFC" w:rsidRPr="00D55DE3" w:rsidRDefault="00CB1BFC" w:rsidP="00CB1BFC">
            <w:pPr>
              <w:pStyle w:val="gemTab9pt"/>
            </w:pPr>
            <w:r w:rsidRPr="00D55DE3">
              <w:t>Siehe Beschreibung PL_TUC_CARD_ACTIVATE_APPLICATION und „</w:t>
            </w:r>
            <w:r w:rsidRPr="00D55DE3">
              <w:fldChar w:fldCharType="begin"/>
            </w:r>
            <w:r w:rsidRPr="00D55DE3">
              <w:instrText xml:space="preserve"> REF _Ref474394235 \h  \* MERGEFORMAT </w:instrText>
            </w:r>
            <w:r w:rsidRPr="00D55DE3">
              <w:fldChar w:fldCharType="separate"/>
            </w:r>
            <w:r w:rsidR="00CD2AF7" w:rsidRPr="009A4287">
              <w:t>TAB_ADV_318 – Behandlung von Fehlercodes der Plattformbausteine</w:t>
            </w:r>
            <w:r w:rsidRPr="00D55DE3">
              <w:fldChar w:fldCharType="end"/>
            </w:r>
            <w:r w:rsidRPr="00D55DE3">
              <w:t>“ für die Behandlung in der AdV-App.</w:t>
            </w:r>
          </w:p>
        </w:tc>
      </w:tr>
      <w:tr w:rsidR="007D5841" w:rsidTr="00CB1BFC">
        <w:tc>
          <w:tcPr>
            <w:tcW w:w="467" w:type="dxa"/>
            <w:vMerge/>
            <w:shd w:val="clear" w:color="auto" w:fill="auto"/>
          </w:tcPr>
          <w:p w:rsidR="00CB1BFC" w:rsidRPr="003A2140" w:rsidRDefault="00CB1BFC" w:rsidP="00CB1BFC">
            <w:pPr>
              <w:pStyle w:val="gemTab9pt"/>
            </w:pPr>
          </w:p>
        </w:tc>
        <w:tc>
          <w:tcPr>
            <w:tcW w:w="8430" w:type="dxa"/>
            <w:gridSpan w:val="2"/>
            <w:tcBorders>
              <w:bottom w:val="single" w:sz="4" w:space="0" w:color="auto"/>
            </w:tcBorders>
            <w:shd w:val="clear" w:color="auto" w:fill="D9D9D9" w:themeFill="background1" w:themeFillShade="D9"/>
          </w:tcPr>
          <w:p w:rsidR="00CB1BFC" w:rsidRPr="008C1631" w:rsidRDefault="00CB1BFC" w:rsidP="00CB1BFC">
            <w:pPr>
              <w:pStyle w:val="gemTab9pt"/>
            </w:pPr>
            <w:r w:rsidRPr="008C1631">
              <w:t>Beschreibung</w:t>
            </w:r>
          </w:p>
        </w:tc>
      </w:tr>
      <w:tr w:rsidR="007D5841" w:rsidTr="00CB1BFC">
        <w:tc>
          <w:tcPr>
            <w:tcW w:w="467" w:type="dxa"/>
            <w:vMerge/>
            <w:tcBorders>
              <w:bottom w:val="single" w:sz="4" w:space="0" w:color="auto"/>
            </w:tcBorders>
            <w:shd w:val="clear" w:color="auto" w:fill="auto"/>
          </w:tcPr>
          <w:p w:rsidR="00CB1BFC" w:rsidRPr="008C1631" w:rsidRDefault="00CB1BFC" w:rsidP="00CB1BFC">
            <w:pPr>
              <w:pStyle w:val="gemTab9pt"/>
            </w:pPr>
          </w:p>
        </w:tc>
        <w:tc>
          <w:tcPr>
            <w:tcW w:w="8430" w:type="dxa"/>
            <w:gridSpan w:val="2"/>
            <w:tcBorders>
              <w:bottom w:val="single" w:sz="4" w:space="0" w:color="auto"/>
            </w:tcBorders>
          </w:tcPr>
          <w:p w:rsidR="00CB1BFC" w:rsidRPr="008C1631" w:rsidRDefault="00CB1BFC" w:rsidP="00CB1BFC">
            <w:pPr>
              <w:pStyle w:val="gemTab9pt"/>
            </w:pPr>
            <w:r w:rsidRPr="008C1631">
              <w:t xml:space="preserve">Das </w:t>
            </w:r>
            <w:r>
              <w:t>Aktivieren der Anwendung</w:t>
            </w:r>
            <w:r w:rsidRPr="008C1631">
              <w:t xml:space="preserve"> basiert auf de</w:t>
            </w:r>
            <w:r>
              <w:t>m</w:t>
            </w:r>
            <w:r w:rsidRPr="008C1631">
              <w:t xml:space="preserve"> parametrierten </w:t>
            </w:r>
            <w:r>
              <w:t xml:space="preserve">Plattformbaustein </w:t>
            </w:r>
            <w:r>
              <w:rPr>
                <w:rFonts w:eastAsia="Times New Roman" w:cs="Arial"/>
                <w:lang w:eastAsia="de-DE"/>
              </w:rPr>
              <w:t>PL_</w:t>
            </w:r>
            <w:r w:rsidRPr="004D4F53">
              <w:rPr>
                <w:rFonts w:eastAsia="Times New Roman" w:cs="Arial"/>
                <w:lang w:eastAsia="de-DE"/>
              </w:rPr>
              <w:t>TUC_CARD_</w:t>
            </w:r>
            <w:r w:rsidRPr="003B7A93">
              <w:t>ACTIVATE_APPLICATION</w:t>
            </w:r>
            <w:r w:rsidRPr="008C1631">
              <w:t>. Diese</w:t>
            </w:r>
            <w:r>
              <w:t>r</w:t>
            </w:r>
            <w:r w:rsidRPr="008C1631">
              <w:t xml:space="preserve"> liefert </w:t>
            </w:r>
            <w:r>
              <w:t>eine Statusmeldung zurück</w:t>
            </w:r>
            <w:r w:rsidRPr="008C1631">
              <w:t xml:space="preserve">. Im Fehlerfall wird eine Fehlermeldung mit </w:t>
            </w:r>
            <w:r>
              <w:t xml:space="preserve">entsprechenden Details </w:t>
            </w:r>
            <w:r w:rsidRPr="008C1631">
              <w:t>zurückgegeben.</w:t>
            </w:r>
          </w:p>
        </w:tc>
      </w:tr>
      <w:tr w:rsidR="007D5841" w:rsidTr="00CB1BFC">
        <w:tc>
          <w:tcPr>
            <w:tcW w:w="467" w:type="dxa"/>
            <w:tcBorders>
              <w:bottom w:val="single" w:sz="4" w:space="0" w:color="auto"/>
            </w:tcBorders>
            <w:shd w:val="clear" w:color="auto" w:fill="00B0F0"/>
          </w:tcPr>
          <w:p w:rsidR="00CB1BFC" w:rsidRPr="00CF6F2A" w:rsidRDefault="00CB1BFC" w:rsidP="00CB1BFC">
            <w:pPr>
              <w:pStyle w:val="gemTab9pt"/>
              <w:rPr>
                <w:highlight w:val="yellow"/>
              </w:rPr>
            </w:pPr>
            <w:r w:rsidRPr="00CF6F2A">
              <w:t>3</w:t>
            </w:r>
          </w:p>
        </w:tc>
        <w:tc>
          <w:tcPr>
            <w:tcW w:w="8430" w:type="dxa"/>
            <w:gridSpan w:val="2"/>
            <w:tcBorders>
              <w:bottom w:val="single" w:sz="4" w:space="0" w:color="auto"/>
            </w:tcBorders>
            <w:shd w:val="clear" w:color="auto" w:fill="00B0F0"/>
          </w:tcPr>
          <w:p w:rsidR="00CB1BFC" w:rsidRPr="00CF6F2A" w:rsidRDefault="00CB1BFC" w:rsidP="00CB1BFC">
            <w:pPr>
              <w:pStyle w:val="gemTab9pt"/>
              <w:rPr>
                <w:highlight w:val="yellow"/>
              </w:rPr>
            </w:pPr>
            <w:r w:rsidRPr="00CF6F2A">
              <w:t>Protokollieren des eGK-Zugriffs</w:t>
            </w:r>
          </w:p>
        </w:tc>
      </w:tr>
      <w:tr w:rsidR="007D5841" w:rsidRPr="00E22A9F" w:rsidTr="00CB1BFC">
        <w:tc>
          <w:tcPr>
            <w:tcW w:w="467" w:type="dxa"/>
            <w:vMerge w:val="restart"/>
            <w:shd w:val="clear" w:color="auto" w:fill="auto"/>
          </w:tcPr>
          <w:p w:rsidR="00CB1BFC" w:rsidRPr="00CF6F2A" w:rsidRDefault="00CB1BFC" w:rsidP="00CB1BFC">
            <w:pPr>
              <w:pStyle w:val="gemTab9pt"/>
              <w:rPr>
                <w:highlight w:val="yellow"/>
                <w:lang w:val="en-US"/>
              </w:rPr>
            </w:pPr>
          </w:p>
        </w:tc>
        <w:tc>
          <w:tcPr>
            <w:tcW w:w="2204" w:type="dxa"/>
            <w:tcBorders>
              <w:bottom w:val="single" w:sz="4" w:space="0" w:color="auto"/>
            </w:tcBorders>
            <w:shd w:val="clear" w:color="auto" w:fill="auto"/>
          </w:tcPr>
          <w:p w:rsidR="00CB1BFC" w:rsidRPr="00CF6F2A" w:rsidRDefault="00CB1BFC" w:rsidP="00CB1BFC">
            <w:pPr>
              <w:pStyle w:val="gemTab9pt"/>
              <w:rPr>
                <w:highlight w:val="yellow"/>
              </w:rPr>
            </w:pPr>
            <w:r w:rsidRPr="00CF6F2A">
              <w:t>Plattformbaustein</w:t>
            </w:r>
          </w:p>
        </w:tc>
        <w:tc>
          <w:tcPr>
            <w:tcW w:w="6226" w:type="dxa"/>
            <w:tcBorders>
              <w:bottom w:val="single" w:sz="4" w:space="0" w:color="auto"/>
            </w:tcBorders>
            <w:shd w:val="clear" w:color="auto" w:fill="auto"/>
          </w:tcPr>
          <w:p w:rsidR="00CB1BFC" w:rsidRPr="00ED035C" w:rsidRDefault="00CB1BFC" w:rsidP="00CB1BFC">
            <w:pPr>
              <w:pStyle w:val="gemTab9pt"/>
              <w:rPr>
                <w:lang w:val="en-US"/>
              </w:rPr>
            </w:pPr>
            <w:r w:rsidRPr="00CF6F2A">
              <w:rPr>
                <w:lang w:val="en-US"/>
              </w:rPr>
              <w:t>PL_TUC_EGK_APPEND_PROTOCOL</w:t>
            </w:r>
          </w:p>
        </w:tc>
      </w:tr>
      <w:tr w:rsidR="007D5841" w:rsidTr="00CB1BFC">
        <w:tc>
          <w:tcPr>
            <w:tcW w:w="467" w:type="dxa"/>
            <w:vMerge/>
            <w:shd w:val="clear" w:color="auto" w:fill="auto"/>
          </w:tcPr>
          <w:p w:rsidR="00CB1BFC" w:rsidRPr="00CF6F2A" w:rsidRDefault="00CB1BFC" w:rsidP="00CB1BFC">
            <w:pPr>
              <w:pStyle w:val="gemTab9pt"/>
              <w:rPr>
                <w:highlight w:val="yellow"/>
                <w:lang w:val="en-US"/>
              </w:rPr>
            </w:pPr>
          </w:p>
        </w:tc>
        <w:tc>
          <w:tcPr>
            <w:tcW w:w="8430" w:type="dxa"/>
            <w:gridSpan w:val="2"/>
            <w:tcBorders>
              <w:bottom w:val="single" w:sz="4" w:space="0" w:color="auto"/>
            </w:tcBorders>
            <w:shd w:val="clear" w:color="auto" w:fill="D9D9D9" w:themeFill="background1" w:themeFillShade="D9"/>
          </w:tcPr>
          <w:p w:rsidR="00CB1BFC" w:rsidRPr="00CF6F2A" w:rsidRDefault="00CB1BFC" w:rsidP="00CB1BFC">
            <w:pPr>
              <w:pStyle w:val="gemTab9pt"/>
              <w:rPr>
                <w:highlight w:val="yellow"/>
              </w:rPr>
            </w:pPr>
            <w:r w:rsidRPr="00CF6F2A">
              <w:t>Eingangsdaten</w:t>
            </w:r>
          </w:p>
        </w:tc>
      </w:tr>
      <w:tr w:rsidR="007D5841" w:rsidTr="00CB1BFC">
        <w:tc>
          <w:tcPr>
            <w:tcW w:w="467" w:type="dxa"/>
            <w:vMerge/>
            <w:shd w:val="clear" w:color="auto" w:fill="auto"/>
          </w:tcPr>
          <w:p w:rsidR="00CB1BFC" w:rsidRPr="00CF6F2A" w:rsidRDefault="00CB1BFC" w:rsidP="00CB1BFC">
            <w:pPr>
              <w:pStyle w:val="gemTab9pt"/>
              <w:rPr>
                <w:highlight w:val="yellow"/>
              </w:rPr>
            </w:pPr>
          </w:p>
        </w:tc>
        <w:tc>
          <w:tcPr>
            <w:tcW w:w="2204" w:type="dxa"/>
            <w:tcBorders>
              <w:bottom w:val="single" w:sz="4" w:space="0" w:color="auto"/>
            </w:tcBorders>
          </w:tcPr>
          <w:p w:rsidR="00CB1BFC" w:rsidRPr="00CF6F2A" w:rsidRDefault="00CB1BFC" w:rsidP="00CB1BFC">
            <w:pPr>
              <w:pStyle w:val="gemTab9pt"/>
              <w:rPr>
                <w:highlight w:val="yellow"/>
              </w:rPr>
            </w:pPr>
            <w:r w:rsidRPr="00CF6F2A">
              <w:t>DATATYPE</w:t>
            </w:r>
          </w:p>
        </w:tc>
        <w:tc>
          <w:tcPr>
            <w:tcW w:w="6226" w:type="dxa"/>
            <w:tcBorders>
              <w:bottom w:val="single" w:sz="4" w:space="0" w:color="auto"/>
            </w:tcBorders>
          </w:tcPr>
          <w:p w:rsidR="00CB1BFC" w:rsidRPr="00EF6DBF" w:rsidRDefault="00CB1BFC" w:rsidP="00CB1BFC">
            <w:pPr>
              <w:pStyle w:val="gemTab9pt"/>
              <w:rPr>
                <w:rFonts w:cs="Arial"/>
                <w:highlight w:val="yellow"/>
              </w:rPr>
            </w:pPr>
            <w:r w:rsidRPr="00EF6DBF">
              <w:rPr>
                <w:rFonts w:cs="Arial"/>
              </w:rPr>
              <w:t xml:space="preserve">Wenn der Identifikator der zu deaktivierenden Applikation </w:t>
            </w:r>
          </w:p>
          <w:p w:rsidR="00CB1BFC" w:rsidRPr="00EF6DBF" w:rsidRDefault="00CB1BFC" w:rsidP="00A95E99">
            <w:pPr>
              <w:pStyle w:val="gemTab9pt"/>
              <w:numPr>
                <w:ilvl w:val="0"/>
                <w:numId w:val="67"/>
              </w:numPr>
              <w:rPr>
                <w:highlight w:val="yellow"/>
              </w:rPr>
            </w:pPr>
            <w:r w:rsidRPr="00EF6DBF">
              <w:t>„DF.NFD“ ist</w:t>
            </w:r>
            <w:r>
              <w:t>,</w:t>
            </w:r>
            <w:r w:rsidRPr="00EF6DBF">
              <w:t xml:space="preserve"> dann „b“</w:t>
            </w:r>
          </w:p>
          <w:p w:rsidR="00CB1BFC" w:rsidRPr="00EF6DBF" w:rsidRDefault="00CB1BFC" w:rsidP="00A95E99">
            <w:pPr>
              <w:pStyle w:val="gemTab9pt"/>
              <w:numPr>
                <w:ilvl w:val="0"/>
                <w:numId w:val="67"/>
              </w:numPr>
              <w:rPr>
                <w:highlight w:val="yellow"/>
              </w:rPr>
            </w:pPr>
            <w:r w:rsidRPr="00EF6DBF">
              <w:t>„DF.DPE“ ist</w:t>
            </w:r>
            <w:r>
              <w:t>,</w:t>
            </w:r>
            <w:r w:rsidRPr="00EF6DBF">
              <w:t xml:space="preserve"> dann „c“</w:t>
            </w:r>
          </w:p>
          <w:p w:rsidR="00CB1BFC" w:rsidRPr="00EF6DBF" w:rsidRDefault="00CB1BFC" w:rsidP="00A95E99">
            <w:pPr>
              <w:pStyle w:val="gemTab9pt"/>
              <w:numPr>
                <w:ilvl w:val="0"/>
                <w:numId w:val="67"/>
              </w:numPr>
              <w:rPr>
                <w:highlight w:val="yellow"/>
              </w:rPr>
            </w:pPr>
            <w:r w:rsidRPr="00EF6DBF">
              <w:t>„DF.AMTS“ ist</w:t>
            </w:r>
            <w:r>
              <w:t>,</w:t>
            </w:r>
            <w:r w:rsidRPr="00EF6DBF">
              <w:t xml:space="preserve"> dann „e“</w:t>
            </w:r>
          </w:p>
        </w:tc>
      </w:tr>
      <w:tr w:rsidR="007D5841" w:rsidTr="00CB1BFC">
        <w:tc>
          <w:tcPr>
            <w:tcW w:w="467" w:type="dxa"/>
            <w:vMerge/>
            <w:shd w:val="clear" w:color="auto" w:fill="auto"/>
          </w:tcPr>
          <w:p w:rsidR="00CB1BFC" w:rsidRPr="00CF6F2A" w:rsidRDefault="00CB1BFC" w:rsidP="00CB1BFC">
            <w:pPr>
              <w:pStyle w:val="gemTab9pt"/>
              <w:rPr>
                <w:highlight w:val="yellow"/>
              </w:rPr>
            </w:pPr>
          </w:p>
        </w:tc>
        <w:tc>
          <w:tcPr>
            <w:tcW w:w="2204" w:type="dxa"/>
            <w:tcBorders>
              <w:bottom w:val="single" w:sz="4" w:space="0" w:color="auto"/>
            </w:tcBorders>
          </w:tcPr>
          <w:p w:rsidR="00CB1BFC" w:rsidRPr="00CF6F2A" w:rsidRDefault="00CB1BFC" w:rsidP="00CB1BFC">
            <w:pPr>
              <w:pStyle w:val="gemTab9pt"/>
              <w:rPr>
                <w:rFonts w:ascii="Courier New" w:hAnsi="Courier New" w:cs="Courier New"/>
                <w:szCs w:val="20"/>
                <w:highlight w:val="yellow"/>
              </w:rPr>
            </w:pPr>
            <w:r w:rsidRPr="00CF6F2A">
              <w:t>ACCESSTYPE</w:t>
            </w:r>
          </w:p>
        </w:tc>
        <w:tc>
          <w:tcPr>
            <w:tcW w:w="6226" w:type="dxa"/>
            <w:tcBorders>
              <w:bottom w:val="single" w:sz="4" w:space="0" w:color="auto"/>
            </w:tcBorders>
          </w:tcPr>
          <w:p w:rsidR="00CB1BFC" w:rsidRPr="00EF6DBF" w:rsidRDefault="00CB1BFC" w:rsidP="00CB1BFC">
            <w:pPr>
              <w:pStyle w:val="gemTab9pt"/>
              <w:rPr>
                <w:highlight w:val="yellow"/>
              </w:rPr>
            </w:pPr>
            <w:r>
              <w:t>„S</w:t>
            </w:r>
            <w:r w:rsidRPr="00EF6DBF">
              <w:t>“   (</w:t>
            </w:r>
            <w:r>
              <w:t>Sichtbar machen der verborgenen Anwendung</w:t>
            </w:r>
            <w:r w:rsidRPr="00EF6DBF">
              <w:t>).</w:t>
            </w:r>
          </w:p>
        </w:tc>
      </w:tr>
      <w:tr w:rsidR="007D5841" w:rsidTr="00CB1BFC">
        <w:tc>
          <w:tcPr>
            <w:tcW w:w="467" w:type="dxa"/>
            <w:vMerge/>
            <w:shd w:val="clear" w:color="auto" w:fill="auto"/>
          </w:tcPr>
          <w:p w:rsidR="00CB1BFC" w:rsidRPr="00CF6F2A" w:rsidRDefault="00CB1BFC" w:rsidP="00CB1BFC">
            <w:pPr>
              <w:pStyle w:val="gemTab9pt"/>
              <w:rPr>
                <w:highlight w:val="yellow"/>
              </w:rPr>
            </w:pPr>
          </w:p>
        </w:tc>
        <w:tc>
          <w:tcPr>
            <w:tcW w:w="8430" w:type="dxa"/>
            <w:gridSpan w:val="2"/>
            <w:tcBorders>
              <w:bottom w:val="single" w:sz="4" w:space="0" w:color="auto"/>
            </w:tcBorders>
            <w:shd w:val="clear" w:color="auto" w:fill="D9D9D9" w:themeFill="background1" w:themeFillShade="D9"/>
          </w:tcPr>
          <w:p w:rsidR="00CB1BFC" w:rsidRPr="00CF6F2A" w:rsidRDefault="00CB1BFC" w:rsidP="00CB1BFC">
            <w:pPr>
              <w:pStyle w:val="gemTab9pt"/>
              <w:rPr>
                <w:highlight w:val="yellow"/>
              </w:rPr>
            </w:pPr>
            <w:r w:rsidRPr="00CF6F2A">
              <w:t>Rückgabedaten</w:t>
            </w:r>
          </w:p>
        </w:tc>
      </w:tr>
      <w:tr w:rsidR="007D5841" w:rsidTr="00CB1BFC">
        <w:tc>
          <w:tcPr>
            <w:tcW w:w="467" w:type="dxa"/>
            <w:vMerge/>
            <w:shd w:val="clear" w:color="auto" w:fill="auto"/>
          </w:tcPr>
          <w:p w:rsidR="00CB1BFC" w:rsidRPr="00CF6F2A" w:rsidRDefault="00CB1BFC" w:rsidP="00CB1BFC">
            <w:pPr>
              <w:pStyle w:val="gemTab9pt"/>
              <w:rPr>
                <w:highlight w:val="yellow"/>
              </w:rPr>
            </w:pPr>
          </w:p>
        </w:tc>
        <w:tc>
          <w:tcPr>
            <w:tcW w:w="2204" w:type="dxa"/>
            <w:tcBorders>
              <w:bottom w:val="single" w:sz="4" w:space="0" w:color="auto"/>
            </w:tcBorders>
          </w:tcPr>
          <w:p w:rsidR="00CB1BFC" w:rsidRPr="00CF6F2A" w:rsidRDefault="00CB1BFC" w:rsidP="00CB1BFC">
            <w:pPr>
              <w:pStyle w:val="gemTab9pt"/>
              <w:rPr>
                <w:highlight w:val="yellow"/>
              </w:rPr>
            </w:pPr>
            <w:r w:rsidRPr="00CF6F2A">
              <w:rPr>
                <w:rFonts w:ascii="Courier New" w:hAnsi="Courier New" w:cs="Courier New"/>
                <w:szCs w:val="20"/>
              </w:rPr>
              <w:t>OK</w:t>
            </w:r>
          </w:p>
        </w:tc>
        <w:tc>
          <w:tcPr>
            <w:tcW w:w="6226" w:type="dxa"/>
            <w:tcBorders>
              <w:bottom w:val="single" w:sz="4" w:space="0" w:color="auto"/>
            </w:tcBorders>
          </w:tcPr>
          <w:p w:rsidR="00CB1BFC" w:rsidRPr="008C1631" w:rsidRDefault="00CB1BFC" w:rsidP="00CB1BFC">
            <w:pPr>
              <w:pStyle w:val="gemTab9pt"/>
            </w:pPr>
            <w:r w:rsidRPr="00CF6F2A">
              <w:t>Protokolleintrag erfolgreich hinzugefügt</w:t>
            </w:r>
          </w:p>
        </w:tc>
      </w:tr>
      <w:tr w:rsidR="007D5841" w:rsidTr="00CB1BFC">
        <w:tc>
          <w:tcPr>
            <w:tcW w:w="467" w:type="dxa"/>
            <w:vMerge/>
            <w:shd w:val="clear" w:color="auto" w:fill="auto"/>
          </w:tcPr>
          <w:p w:rsidR="00CB1BFC" w:rsidRPr="00CF6F2A" w:rsidRDefault="00CB1BFC" w:rsidP="00CB1BFC">
            <w:pPr>
              <w:pStyle w:val="gemTab9pt"/>
              <w:rPr>
                <w:highlight w:val="yellow"/>
              </w:rPr>
            </w:pPr>
          </w:p>
        </w:tc>
        <w:tc>
          <w:tcPr>
            <w:tcW w:w="2204" w:type="dxa"/>
            <w:tcBorders>
              <w:bottom w:val="single" w:sz="4" w:space="0" w:color="auto"/>
            </w:tcBorders>
          </w:tcPr>
          <w:p w:rsidR="00CB1BFC" w:rsidRPr="00CF6F2A" w:rsidRDefault="00CB1BFC" w:rsidP="00CB1BFC">
            <w:pPr>
              <w:pStyle w:val="gemTab9pt"/>
              <w:rPr>
                <w:rFonts w:ascii="Courier New" w:hAnsi="Courier New" w:cs="Courier New"/>
                <w:szCs w:val="20"/>
                <w:highlight w:val="yellow"/>
              </w:rPr>
            </w:pPr>
            <w:r w:rsidRPr="00CF6F2A">
              <w:rPr>
                <w:rFonts w:ascii="Courier New" w:hAnsi="Courier New" w:cs="Courier New"/>
                <w:szCs w:val="20"/>
              </w:rPr>
              <w:t>Fehlerfälle</w:t>
            </w:r>
          </w:p>
        </w:tc>
        <w:tc>
          <w:tcPr>
            <w:tcW w:w="6226" w:type="dxa"/>
            <w:tcBorders>
              <w:bottom w:val="single" w:sz="4" w:space="0" w:color="auto"/>
            </w:tcBorders>
          </w:tcPr>
          <w:p w:rsidR="00CB1BFC" w:rsidRPr="00CF6F2A" w:rsidRDefault="00CB1BFC" w:rsidP="00CB1BFC">
            <w:pPr>
              <w:pStyle w:val="gemTab9pt"/>
              <w:rPr>
                <w:highlight w:val="yellow"/>
              </w:rPr>
            </w:pPr>
            <w:r w:rsidRPr="00CF6F2A">
              <w:t>Siehe Beschreibung PL_TUC_EGK_APPEND_PROTOCOL</w:t>
            </w:r>
          </w:p>
          <w:p w:rsidR="00CB1BFC" w:rsidRDefault="00CB1BFC" w:rsidP="00CB1BFC">
            <w:pPr>
              <w:pStyle w:val="gemTab9pt"/>
              <w:rPr>
                <w:highlight w:val="yellow"/>
              </w:rPr>
            </w:pPr>
            <w:r w:rsidRPr="00CF6F2A">
              <w:t>und „</w:t>
            </w:r>
            <w:r w:rsidRPr="00CF6F2A">
              <w:fldChar w:fldCharType="begin"/>
            </w:r>
            <w:r w:rsidRPr="00CF6F2A">
              <w:instrText xml:space="preserve"> REF _Ref474394235 \h </w:instrText>
            </w:r>
            <w:r>
              <w:instrText xml:space="preserve"> \* MERGEFORMAT </w:instrText>
            </w:r>
            <w:r w:rsidRPr="00CF6F2A">
              <w:rPr>
                <w:highlight w:val="yellow"/>
              </w:rPr>
              <w:fldChar w:fldCharType="separate"/>
            </w:r>
            <w:r w:rsidR="00CD2AF7" w:rsidRPr="009A4287">
              <w:t>TAB_ADV_318 – Behandlung von Fehlercodes der Plattformbausteine</w:t>
            </w:r>
            <w:r w:rsidRPr="00CF6F2A">
              <w:fldChar w:fldCharType="end"/>
            </w:r>
            <w:r w:rsidRPr="00CF6F2A">
              <w:t>“ für die Behandlung in der AdV-App.</w:t>
            </w:r>
          </w:p>
          <w:p w:rsidR="00CB1BFC" w:rsidRPr="0020259A" w:rsidRDefault="00CB1BFC" w:rsidP="00CB1BFC">
            <w:pPr>
              <w:pStyle w:val="gemTab9pt"/>
              <w:rPr>
                <w:highlight w:val="yellow"/>
              </w:rPr>
            </w:pPr>
            <w:r>
              <w:t>Im Fehlerfall wird der Versicherte in „4. Ergebnis anzeigen“ über das Ergebnis der Aktivierung und den aufgetretenen Fehler bei der Protokollierung informiert.</w:t>
            </w:r>
          </w:p>
        </w:tc>
      </w:tr>
      <w:tr w:rsidR="007D5841" w:rsidTr="00CB1BFC">
        <w:tc>
          <w:tcPr>
            <w:tcW w:w="467" w:type="dxa"/>
            <w:vMerge/>
            <w:shd w:val="clear" w:color="auto" w:fill="auto"/>
          </w:tcPr>
          <w:p w:rsidR="00CB1BFC" w:rsidRPr="00CF6F2A" w:rsidRDefault="00CB1BFC" w:rsidP="00CB1BFC">
            <w:pPr>
              <w:pStyle w:val="gemTab9pt"/>
              <w:rPr>
                <w:highlight w:val="yellow"/>
              </w:rPr>
            </w:pPr>
          </w:p>
        </w:tc>
        <w:tc>
          <w:tcPr>
            <w:tcW w:w="8430" w:type="dxa"/>
            <w:gridSpan w:val="2"/>
            <w:tcBorders>
              <w:bottom w:val="single" w:sz="4" w:space="0" w:color="auto"/>
            </w:tcBorders>
            <w:shd w:val="clear" w:color="auto" w:fill="D9D9D9" w:themeFill="background1" w:themeFillShade="D9"/>
          </w:tcPr>
          <w:p w:rsidR="00CB1BFC" w:rsidRPr="00CF6F2A" w:rsidRDefault="00CB1BFC" w:rsidP="00CB1BFC">
            <w:pPr>
              <w:pStyle w:val="gemTab9pt"/>
              <w:rPr>
                <w:highlight w:val="yellow"/>
              </w:rPr>
            </w:pPr>
            <w:r w:rsidRPr="00CF6F2A">
              <w:t>Beschreibung</w:t>
            </w:r>
          </w:p>
        </w:tc>
      </w:tr>
      <w:tr w:rsidR="007D5841" w:rsidTr="00CB1BFC">
        <w:tc>
          <w:tcPr>
            <w:tcW w:w="467" w:type="dxa"/>
            <w:vMerge/>
            <w:tcBorders>
              <w:bottom w:val="single" w:sz="4" w:space="0" w:color="auto"/>
            </w:tcBorders>
            <w:shd w:val="clear" w:color="auto" w:fill="auto"/>
          </w:tcPr>
          <w:p w:rsidR="00CB1BFC" w:rsidRPr="00CF6F2A" w:rsidRDefault="00CB1BFC" w:rsidP="00CB1BFC">
            <w:pPr>
              <w:pStyle w:val="gemTab9pt"/>
              <w:rPr>
                <w:highlight w:val="yellow"/>
              </w:rPr>
            </w:pPr>
          </w:p>
        </w:tc>
        <w:tc>
          <w:tcPr>
            <w:tcW w:w="8430" w:type="dxa"/>
            <w:gridSpan w:val="2"/>
            <w:tcBorders>
              <w:bottom w:val="single" w:sz="4" w:space="0" w:color="auto"/>
            </w:tcBorders>
          </w:tcPr>
          <w:p w:rsidR="00CB1BFC" w:rsidRPr="00CF6F2A" w:rsidRDefault="00CB1BFC" w:rsidP="00CB1BFC">
            <w:pPr>
              <w:pStyle w:val="gemTab9pt"/>
              <w:rPr>
                <w:highlight w:val="yellow"/>
              </w:rPr>
            </w:pPr>
            <w:r w:rsidRPr="00CF6F2A">
              <w:t xml:space="preserve">Die Protokollierung des Datenzugriffs erfolgt für eine eGK der Version größer oder gleich G2.1. </w:t>
            </w:r>
          </w:p>
          <w:p w:rsidR="00CB1BFC" w:rsidRPr="00CF6F2A" w:rsidRDefault="00CB1BFC" w:rsidP="00CB1BFC">
            <w:pPr>
              <w:pStyle w:val="gemTab9pt"/>
              <w:rPr>
                <w:highlight w:val="yellow"/>
              </w:rPr>
            </w:pPr>
          </w:p>
          <w:p w:rsidR="00CB1BFC" w:rsidRPr="00CF6F2A" w:rsidRDefault="00CB1BFC" w:rsidP="00CB1BFC">
            <w:pPr>
              <w:pStyle w:val="gemTab9pt"/>
              <w:rPr>
                <w:highlight w:val="yellow"/>
              </w:rPr>
            </w:pPr>
            <w:r w:rsidRPr="00CF6F2A">
              <w:t>Der Aufbau der Eingangsdaten wird in PL_TUC_EGK_APPEND_PROTOCOL beschrieben.</w:t>
            </w:r>
          </w:p>
        </w:tc>
      </w:tr>
      <w:tr w:rsidR="007D5841" w:rsidTr="00CB1BFC">
        <w:tc>
          <w:tcPr>
            <w:tcW w:w="467" w:type="dxa"/>
            <w:shd w:val="clear" w:color="auto" w:fill="99CCFF"/>
          </w:tcPr>
          <w:p w:rsidR="00CB1BFC" w:rsidRPr="00C5041E" w:rsidRDefault="00CB1BFC" w:rsidP="00CB1BFC">
            <w:pPr>
              <w:pStyle w:val="gemTab9pt"/>
            </w:pPr>
            <w:r>
              <w:t>4</w:t>
            </w:r>
          </w:p>
        </w:tc>
        <w:tc>
          <w:tcPr>
            <w:tcW w:w="8430" w:type="dxa"/>
            <w:gridSpan w:val="2"/>
            <w:tcBorders>
              <w:bottom w:val="single" w:sz="4" w:space="0" w:color="auto"/>
            </w:tcBorders>
            <w:shd w:val="clear" w:color="auto" w:fill="99CCFF"/>
          </w:tcPr>
          <w:p w:rsidR="00CB1BFC" w:rsidRPr="00C5041E" w:rsidRDefault="00CB1BFC" w:rsidP="00CB1BFC">
            <w:pPr>
              <w:pStyle w:val="gemTab9pt"/>
              <w:rPr>
                <w:bCs/>
              </w:rPr>
            </w:pPr>
            <w:r>
              <w:t xml:space="preserve">Ergebnis </w:t>
            </w:r>
            <w:r w:rsidRPr="008F5F20">
              <w:t>anzeigen</w:t>
            </w:r>
          </w:p>
        </w:tc>
      </w:tr>
      <w:tr w:rsidR="007D5841" w:rsidTr="00CB1BFC">
        <w:tc>
          <w:tcPr>
            <w:tcW w:w="467" w:type="dxa"/>
            <w:vMerge w:val="restart"/>
            <w:shd w:val="clear" w:color="auto" w:fill="auto"/>
          </w:tcPr>
          <w:p w:rsidR="00CB1BFC" w:rsidRPr="008C1631" w:rsidRDefault="00CB1BFC" w:rsidP="00CB1BFC">
            <w:pPr>
              <w:pStyle w:val="gemTab9pt"/>
            </w:pPr>
          </w:p>
        </w:tc>
        <w:tc>
          <w:tcPr>
            <w:tcW w:w="8430" w:type="dxa"/>
            <w:gridSpan w:val="2"/>
            <w:tcBorders>
              <w:bottom w:val="single" w:sz="4" w:space="0" w:color="auto"/>
            </w:tcBorders>
            <w:shd w:val="clear" w:color="auto" w:fill="33CCCC"/>
          </w:tcPr>
          <w:p w:rsidR="00CB1BFC" w:rsidRPr="008C1631" w:rsidRDefault="00CB1BFC" w:rsidP="00CB1BFC">
            <w:pPr>
              <w:pStyle w:val="gemTab9pt"/>
            </w:pPr>
            <w:r>
              <w:t>Hinweis an den Versicherten</w:t>
            </w:r>
          </w:p>
        </w:tc>
      </w:tr>
      <w:tr w:rsidR="007D5841" w:rsidTr="00CB1BFC">
        <w:tc>
          <w:tcPr>
            <w:tcW w:w="467" w:type="dxa"/>
            <w:vMerge/>
            <w:shd w:val="clear" w:color="auto" w:fill="auto"/>
          </w:tcPr>
          <w:p w:rsidR="00CB1BFC" w:rsidRPr="008C1631" w:rsidRDefault="00CB1BFC" w:rsidP="00CB1BFC">
            <w:pPr>
              <w:pStyle w:val="gemTab9pt"/>
            </w:pPr>
          </w:p>
        </w:tc>
        <w:tc>
          <w:tcPr>
            <w:tcW w:w="8430" w:type="dxa"/>
            <w:gridSpan w:val="2"/>
            <w:shd w:val="clear" w:color="auto" w:fill="auto"/>
          </w:tcPr>
          <w:p w:rsidR="00CB1BFC" w:rsidRPr="00780DAE" w:rsidRDefault="00CB1BFC" w:rsidP="00CB1BFC">
            <w:pPr>
              <w:pStyle w:val="gemTab9pt"/>
              <w:rPr>
                <w:strike/>
              </w:rPr>
            </w:pPr>
            <w:r>
              <w:t>Die</w:t>
            </w:r>
            <w:r w:rsidRPr="008C1631">
              <w:t xml:space="preserve"> </w:t>
            </w:r>
            <w:r w:rsidRPr="003A2140">
              <w:t>Rückgabedaten</w:t>
            </w:r>
            <w:r w:rsidRPr="000B13BC">
              <w:t xml:space="preserve"> </w:t>
            </w:r>
            <w:r>
              <w:t>des Plattformbausteins</w:t>
            </w:r>
            <w:r w:rsidRPr="000B13BC">
              <w:t xml:space="preserve"> </w:t>
            </w:r>
            <w:r>
              <w:t>enthalten</w:t>
            </w:r>
            <w:r w:rsidRPr="000B13BC">
              <w:t xml:space="preserve"> Informationen</w:t>
            </w:r>
            <w:r>
              <w:t xml:space="preserve"> über den</w:t>
            </w:r>
            <w:r w:rsidRPr="008C1631">
              <w:t xml:space="preserve"> </w:t>
            </w:r>
            <w:r>
              <w:t>E</w:t>
            </w:r>
            <w:r w:rsidRPr="008C1631">
              <w:t xml:space="preserve">rfolg </w:t>
            </w:r>
            <w:r>
              <w:t>der Operation</w:t>
            </w:r>
            <w:r w:rsidRPr="008C1631">
              <w:t xml:space="preserve"> </w:t>
            </w:r>
            <w:r>
              <w:t>auf</w:t>
            </w:r>
            <w:r w:rsidRPr="008C1631">
              <w:t xml:space="preserve"> der eGK de</w:t>
            </w:r>
            <w:r>
              <w:t>s Versicherten. Im Fehlerfall wi</w:t>
            </w:r>
            <w:r w:rsidRPr="008C1631">
              <w:t>rd</w:t>
            </w:r>
            <w:r>
              <w:t xml:space="preserve"> der Versicherte</w:t>
            </w:r>
            <w:r w:rsidRPr="008C1631">
              <w:t xml:space="preserve"> </w:t>
            </w:r>
            <w:r>
              <w:t xml:space="preserve">in </w:t>
            </w:r>
            <w:r w:rsidRPr="004C06E6">
              <w:t xml:space="preserve">verständlicher Form </w:t>
            </w:r>
            <w:r>
              <w:t>über den Fehler informiert</w:t>
            </w:r>
            <w:r w:rsidRPr="008C1631">
              <w:t xml:space="preserve">. Im Erfolgsfall </w:t>
            </w:r>
            <w:r>
              <w:t>ist dem Versicherten eine Bestätigung zur Anzeige zu bringen.</w:t>
            </w:r>
          </w:p>
        </w:tc>
      </w:tr>
    </w:tbl>
    <w:p w:rsidR="006B21C7" w:rsidRDefault="006B21C7" w:rsidP="00CB1BFC">
      <w:pPr>
        <w:pStyle w:val="gemEinzug"/>
        <w:rPr>
          <w:rFonts w:ascii="Wingdings" w:hAnsi="Wingdings"/>
          <w:b/>
        </w:rPr>
      </w:pPr>
    </w:p>
    <w:p w:rsidR="00CB1BFC" w:rsidRPr="006B21C7" w:rsidRDefault="006B21C7" w:rsidP="006B21C7">
      <w:pPr>
        <w:pStyle w:val="gemStandard"/>
      </w:pPr>
      <w:r>
        <w:rPr>
          <w:b/>
        </w:rPr>
        <w:sym w:font="Wingdings" w:char="F0D5"/>
      </w:r>
    </w:p>
    <w:p w:rsidR="00CB1BFC" w:rsidRPr="00CB1341" w:rsidRDefault="00CB1BFC" w:rsidP="00CB1BFC">
      <w:pPr>
        <w:pStyle w:val="gemStandard"/>
      </w:pPr>
    </w:p>
    <w:p w:rsidR="00CB1BFC" w:rsidRDefault="00CB1BFC" w:rsidP="006B21C7">
      <w:pPr>
        <w:pStyle w:val="berschrift4"/>
      </w:pPr>
      <w:bookmarkStart w:id="201" w:name="_Toc472342216"/>
      <w:bookmarkStart w:id="202" w:name="_Ref468370693"/>
      <w:bookmarkStart w:id="203" w:name="_Toc501706219"/>
      <w:r>
        <w:t>PIN-Verwaltung</w:t>
      </w:r>
      <w:bookmarkEnd w:id="201"/>
      <w:bookmarkEnd w:id="203"/>
    </w:p>
    <w:p w:rsidR="00CB1BFC" w:rsidRDefault="00CB1BFC" w:rsidP="00CB1BFC">
      <w:pPr>
        <w:pStyle w:val="gemStandard"/>
      </w:pPr>
      <w:r>
        <w:t>Auf der eGK des Versicherten sind mehrere PIN-Objekte gespeichert. Wird im Aufruf der PIN-Operationen Ändern und Entsperren der Identifier einer Multireferenz-PIN (MRPIN) übergeben, so wirkt diese Operation auf die referenzierte PIN und betrifft auch alle übrigen Multireferenz-PINs, die auf diese PIN verweisen. Aktuell sind folgende PIN-Referenzen vorgesehen:</w:t>
      </w:r>
    </w:p>
    <w:p w:rsidR="00CB1BFC" w:rsidRDefault="00CB1BFC" w:rsidP="00A95E99">
      <w:pPr>
        <w:pStyle w:val="gemStandard"/>
        <w:numPr>
          <w:ilvl w:val="0"/>
          <w:numId w:val="59"/>
        </w:numPr>
        <w:jc w:val="left"/>
      </w:pPr>
      <w:r>
        <w:t>Versicherten-PIN (</w:t>
      </w:r>
      <w:r w:rsidRPr="008D2864">
        <w:t>PIN</w:t>
      </w:r>
      <w:r>
        <w:t>.CH)</w:t>
      </w:r>
      <w:r>
        <w:br/>
        <w:t xml:space="preserve">(auch verwendet als </w:t>
      </w:r>
      <w:r w:rsidRPr="008D2864">
        <w:t>MRPIN.NFD, MRPIN.NFD_READ, MRPIN.DPE, MRPIN.DPE_READ, MRPIN.GDD,</w:t>
      </w:r>
      <w:r>
        <w:t xml:space="preserve"> MRPIN.OSE, MRPIN.AMTS)</w:t>
      </w:r>
      <w:r w:rsidRPr="008D2864">
        <w:t xml:space="preserve"> </w:t>
      </w:r>
    </w:p>
    <w:p w:rsidR="00CB1BFC" w:rsidRDefault="00CB1BFC" w:rsidP="00A95E99">
      <w:pPr>
        <w:pStyle w:val="gemStandard"/>
        <w:numPr>
          <w:ilvl w:val="0"/>
          <w:numId w:val="59"/>
        </w:numPr>
      </w:pPr>
      <w:r w:rsidRPr="00B8403B">
        <w:t>Vertreter-PIN für eMP/AMTS (</w:t>
      </w:r>
      <w:r w:rsidRPr="008D2864">
        <w:t>PIN.AMTS_REP</w:t>
      </w:r>
      <w:r w:rsidRPr="00B8403B">
        <w:t>)</w:t>
      </w:r>
    </w:p>
    <w:p w:rsidR="00CB1BFC" w:rsidRDefault="00CB1BFC" w:rsidP="00CB1BFC">
      <w:pPr>
        <w:pStyle w:val="gemStandard"/>
      </w:pPr>
      <w:r>
        <w:t xml:space="preserve">Die oben genannten MRPINs können genutzt werden, um die Versicherten-PIN PIN.CH im Kontext der aktuellen Anwendung zu ändern, ohne auf der eGK zunächst in ein anderes Verzeichnis zu navigieren. Das heißt der Anwendungsfall zum Ändern oder Entsperren der Versicherten-PIN darf vom Versicherten im Kontext der jeweils aktiven Fachanwendung erfolgen, wenn der </w:t>
      </w:r>
      <w:r w:rsidRPr="00A77830">
        <w:t>MRPIN</w:t>
      </w:r>
      <w:r>
        <w:t xml:space="preserve"> der Fachanwend</w:t>
      </w:r>
      <w:r w:rsidRPr="00A77830">
        <w:t>ung als PIN-Referenz</w:t>
      </w:r>
      <w:r>
        <w:t xml:space="preserve"> angegeben wird. Das Einschalten/</w:t>
      </w:r>
      <w:r w:rsidRPr="00807959">
        <w:t>Ausschalten einer MRPIN wirkt sich jeweils nur auf den MRPIN der referenzierten Fachanwendung aus. Die Benutzeroberfläche muss es dem Versicherten ermöglichen</w:t>
      </w:r>
      <w:r>
        <w:t>,</w:t>
      </w:r>
      <w:r w:rsidRPr="00807959">
        <w:t xml:space="preserve"> den Status eines PIN-Objektes zu erfahren.</w:t>
      </w:r>
      <w:r>
        <w:t xml:space="preserve"> Dies kann über eine Übersicht über alle PIN-Objekte oder in den Anwendungen erfolgen.</w:t>
      </w:r>
    </w:p>
    <w:p w:rsidR="00CB1BFC" w:rsidRPr="00807959" w:rsidRDefault="00CB1BFC" w:rsidP="00CB1BFC">
      <w:pPr>
        <w:tabs>
          <w:tab w:val="left" w:pos="567"/>
        </w:tabs>
        <w:ind w:left="567" w:hanging="567"/>
        <w:rPr>
          <w:b/>
        </w:rPr>
      </w:pPr>
      <w:r w:rsidRPr="00807959">
        <w:rPr>
          <w:rFonts w:ascii="Wingdings" w:hAnsi="Wingdings"/>
          <w:b/>
        </w:rPr>
        <w:sym w:font="Wingdings" w:char="F0D6"/>
      </w:r>
      <w:r w:rsidRPr="00807959">
        <w:rPr>
          <w:b/>
        </w:rPr>
        <w:tab/>
        <w:t>AdV-A_2535 Anzeige des Status eines PIN-Objekts</w:t>
      </w:r>
    </w:p>
    <w:p w:rsidR="006B21C7" w:rsidRDefault="00CB1BFC" w:rsidP="00CB1BFC">
      <w:pPr>
        <w:pStyle w:val="gemEinzug"/>
        <w:rPr>
          <w:rFonts w:ascii="Wingdings" w:hAnsi="Wingdings"/>
          <w:b/>
        </w:rPr>
      </w:pPr>
      <w:bookmarkStart w:id="204" w:name="_Hlk474510584"/>
      <w:r w:rsidRPr="00807959">
        <w:t>Die AdV-App MUSS dem Versicherten über die Benutzeroberfläche den aktuellen Status eines ausschaltbaren PIN-Objekts darstellen.</w:t>
      </w:r>
      <w:bookmarkEnd w:id="204"/>
    </w:p>
    <w:p w:rsidR="00CB1BFC" w:rsidRPr="006B21C7" w:rsidRDefault="006B21C7" w:rsidP="006B21C7">
      <w:pPr>
        <w:pStyle w:val="gemStandard"/>
      </w:pPr>
      <w:r>
        <w:rPr>
          <w:b/>
        </w:rPr>
        <w:sym w:font="Wingdings" w:char="F0D5"/>
      </w:r>
    </w:p>
    <w:p w:rsidR="00CB1BFC" w:rsidRDefault="00CB1BFC" w:rsidP="00CB1BFC">
      <w:pPr>
        <w:pStyle w:val="gemStandard"/>
      </w:pPr>
      <w:r>
        <w:t>Die AMTS-Vertreter-PIN darf in den PIN-Operationen nur im Kontext der Fachanwendung AMTS referenziert werden.</w:t>
      </w:r>
    </w:p>
    <w:p w:rsidR="00CB1BFC" w:rsidRPr="00E207A8" w:rsidRDefault="00CB1BFC" w:rsidP="006B21C7">
      <w:pPr>
        <w:pStyle w:val="berschrift5"/>
      </w:pPr>
      <w:bookmarkStart w:id="205" w:name="_Ref468170422"/>
      <w:bookmarkStart w:id="206" w:name="_Ref468170437"/>
      <w:bookmarkStart w:id="207" w:name="_Ref469382123"/>
      <w:bookmarkStart w:id="208" w:name="_Ref469382130"/>
      <w:bookmarkStart w:id="209" w:name="_Toc501706220"/>
      <w:r w:rsidRPr="00E207A8">
        <w:t>PIN ändern</w:t>
      </w:r>
      <w:bookmarkEnd w:id="205"/>
      <w:bookmarkEnd w:id="206"/>
      <w:bookmarkEnd w:id="207"/>
      <w:bookmarkEnd w:id="208"/>
      <w:bookmarkEnd w:id="209"/>
    </w:p>
    <w:p w:rsidR="00CB1BFC" w:rsidRDefault="00CB1BFC" w:rsidP="00CB1BFC">
      <w:pPr>
        <w:pStyle w:val="gemStandard"/>
        <w:rPr>
          <w:lang w:eastAsia="de-DE"/>
        </w:rPr>
      </w:pPr>
      <w:r>
        <w:rPr>
          <w:lang w:eastAsia="de-DE"/>
        </w:rPr>
        <w:t>Mit der Umsetzung dieses Anwendungsfalls ändert der Versicherte eine im Parameter der Operation benannte PIN auf der eGK.</w:t>
      </w:r>
    </w:p>
    <w:p w:rsidR="00CB1BFC" w:rsidRPr="003B7A93" w:rsidRDefault="00CB1BFC" w:rsidP="00CB1BFC">
      <w:pPr>
        <w:pStyle w:val="gemStandard"/>
        <w:rPr>
          <w:lang w:eastAsia="de-DE"/>
        </w:rPr>
      </w:pPr>
      <w:r>
        <w:rPr>
          <w:rFonts w:eastAsia="Times New Roman" w:cs="Arial"/>
          <w:lang w:eastAsia="de-DE"/>
        </w:rPr>
        <w:t>Die folgende Abbildung zeigt informativ, welche Schritte für</w:t>
      </w:r>
      <w:r w:rsidRPr="003B7A93">
        <w:rPr>
          <w:rFonts w:eastAsia="Times New Roman" w:cs="Arial"/>
          <w:lang w:eastAsia="de-DE"/>
        </w:rPr>
        <w:t xml:space="preserve"> </w:t>
      </w:r>
      <w:r w:rsidRPr="003B7A93">
        <w:rPr>
          <w:lang w:eastAsia="de-DE"/>
        </w:rPr>
        <w:t xml:space="preserve">Anwendungsfall </w:t>
      </w:r>
      <w:bookmarkStart w:id="210" w:name="_Hlk465258790"/>
      <w:bookmarkStart w:id="211" w:name="_Hlk467757033"/>
      <w:r w:rsidRPr="003B7A93">
        <w:rPr>
          <w:lang w:eastAsia="de-DE"/>
        </w:rPr>
        <w:t>AdV-UC_01</w:t>
      </w:r>
      <w:bookmarkEnd w:id="210"/>
      <w:r w:rsidRPr="003B7A93">
        <w:rPr>
          <w:lang w:eastAsia="de-DE"/>
        </w:rPr>
        <w:t>: „PIN ändern“</w:t>
      </w:r>
      <w:bookmarkEnd w:id="211"/>
      <w:r w:rsidRPr="003B7A93">
        <w:rPr>
          <w:lang w:eastAsia="de-DE"/>
        </w:rPr>
        <w:t xml:space="preserve"> </w:t>
      </w:r>
      <w:r>
        <w:rPr>
          <w:rFonts w:eastAsia="Times New Roman" w:cs="Arial"/>
          <w:lang w:eastAsia="de-DE"/>
        </w:rPr>
        <w:t>ausgeführt werden müssen.</w:t>
      </w:r>
    </w:p>
    <w:p w:rsidR="00CB1BFC" w:rsidRPr="003B7A93" w:rsidRDefault="00E64C2C" w:rsidP="00CB1BFC">
      <w:pPr>
        <w:pStyle w:val="gemStandard"/>
        <w:jc w:val="center"/>
      </w:pPr>
      <w:r>
        <w:object w:dxaOrig="6092" w:dyaOrig="7246">
          <v:shape id="_x0000_i1031" type="#_x0000_t75" style="width:282.6pt;height:333.6pt" o:ole="">
            <v:imagedata r:id="rId30" o:title=""/>
          </v:shape>
          <o:OLEObject Type="Embed" ProgID="Visio.Drawing.11" ShapeID="_x0000_i1031" DrawAspect="Content" ObjectID="_1575448050" r:id="rId31"/>
        </w:object>
      </w:r>
    </w:p>
    <w:p w:rsidR="00CB1BFC" w:rsidRPr="003B7A93" w:rsidRDefault="00CB1BFC" w:rsidP="00CB1BFC">
      <w:pPr>
        <w:pStyle w:val="Beschriftung"/>
        <w:jc w:val="center"/>
      </w:pPr>
      <w:bookmarkStart w:id="212" w:name="_Ref471826422"/>
      <w:bookmarkStart w:id="213" w:name="_Toc501017859"/>
      <w:r w:rsidRPr="003B7A93">
        <w:t xml:space="preserve">Abbildung </w:t>
      </w:r>
      <w:r w:rsidR="006B21C7">
        <w:fldChar w:fldCharType="begin"/>
      </w:r>
      <w:r w:rsidR="006B21C7">
        <w:instrText xml:space="preserve"> SEQ Abbildung \* ARABIC </w:instrText>
      </w:r>
      <w:r w:rsidR="006B21C7">
        <w:fldChar w:fldCharType="separate"/>
      </w:r>
      <w:r w:rsidR="00CD2AF7">
        <w:rPr>
          <w:noProof/>
        </w:rPr>
        <w:t>9</w:t>
      </w:r>
      <w:r w:rsidR="006B21C7">
        <w:rPr>
          <w:noProof/>
        </w:rPr>
        <w:fldChar w:fldCharType="end"/>
      </w:r>
      <w:r w:rsidRPr="003B7A93">
        <w:t xml:space="preserve">: </w:t>
      </w:r>
      <w:bookmarkStart w:id="214" w:name="_Hlk465327694"/>
      <w:r w:rsidRPr="003B7A93">
        <w:t>ABB_ADV_312</w:t>
      </w:r>
      <w:bookmarkEnd w:id="214"/>
      <w:r w:rsidRPr="003B7A93">
        <w:t xml:space="preserve"> – </w:t>
      </w:r>
      <w:r>
        <w:t>Ablauf</w:t>
      </w:r>
      <w:r w:rsidRPr="003B7A93">
        <w:t xml:space="preserve"> des AdV-UC_01: „</w:t>
      </w:r>
      <w:r w:rsidRPr="003B525F">
        <w:t xml:space="preserve">PIN </w:t>
      </w:r>
      <w:r w:rsidRPr="0092007D">
        <w:rPr>
          <w:strike/>
          <w:highlight w:val="green"/>
        </w:rPr>
        <w:t xml:space="preserve">der </w:t>
      </w:r>
      <w:commentRangeStart w:id="215"/>
      <w:r w:rsidRPr="0092007D">
        <w:rPr>
          <w:strike/>
          <w:highlight w:val="green"/>
        </w:rPr>
        <w:t>eGK</w:t>
      </w:r>
      <w:commentRangeEnd w:id="215"/>
      <w:r w:rsidR="0092007D">
        <w:rPr>
          <w:rStyle w:val="Kommentarzeichen"/>
          <w:b w:val="0"/>
          <w:bCs w:val="0"/>
        </w:rPr>
        <w:commentReference w:id="215"/>
      </w:r>
      <w:r w:rsidRPr="003B525F">
        <w:t xml:space="preserve"> ändern</w:t>
      </w:r>
      <w:r w:rsidRPr="003B7A93">
        <w:t>“</w:t>
      </w:r>
      <w:bookmarkEnd w:id="212"/>
      <w:bookmarkEnd w:id="213"/>
    </w:p>
    <w:p w:rsidR="00CB1BFC" w:rsidRDefault="00CB1BFC" w:rsidP="00CB1BFC">
      <w:pPr>
        <w:pStyle w:val="gemStandard"/>
      </w:pPr>
    </w:p>
    <w:p w:rsidR="00CB1BFC" w:rsidRPr="003108F7" w:rsidRDefault="00CB1BFC" w:rsidP="00CB1BFC">
      <w:pPr>
        <w:pStyle w:val="gemStandard"/>
        <w:ind w:left="567" w:hanging="567"/>
        <w:rPr>
          <w:b/>
          <w:lang w:val="en-US"/>
        </w:rPr>
      </w:pPr>
      <w:r w:rsidRPr="00DF58C1">
        <w:rPr>
          <w:rFonts w:ascii="Wingdings" w:hAnsi="Wingdings"/>
          <w:b/>
        </w:rPr>
        <w:sym w:font="Wingdings" w:char="F0D6"/>
      </w:r>
      <w:r w:rsidRPr="003108F7">
        <w:rPr>
          <w:b/>
          <w:lang w:val="en-US"/>
        </w:rPr>
        <w:tab/>
        <w:t>AdV-A_2458 AdV-UC_01: PIN ändern</w:t>
      </w:r>
    </w:p>
    <w:p w:rsidR="00CB1BFC" w:rsidRDefault="00CB1BFC" w:rsidP="00CB1BFC">
      <w:pPr>
        <w:pStyle w:val="gemEinzug"/>
        <w:rPr>
          <w:b/>
        </w:rPr>
      </w:pPr>
      <w:r w:rsidRPr="00DC3A8D">
        <w:rPr>
          <w:rFonts w:cs="Arial"/>
        </w:rPr>
        <w:t xml:space="preserve">Die AdV-App </w:t>
      </w:r>
      <w:r w:rsidRPr="007B5CB3">
        <w:t xml:space="preserve">MUSS den Anwendungsfall </w:t>
      </w:r>
      <w:r w:rsidRPr="000B129C">
        <w:t xml:space="preserve">AdV-UC_01: </w:t>
      </w:r>
      <w:r>
        <w:t>„</w:t>
      </w:r>
      <w:r w:rsidRPr="003B525F">
        <w:t xml:space="preserve">PIN </w:t>
      </w:r>
      <w:r w:rsidRPr="0092007D">
        <w:rPr>
          <w:strike/>
          <w:highlight w:val="green"/>
        </w:rPr>
        <w:t xml:space="preserve">der </w:t>
      </w:r>
      <w:commentRangeStart w:id="216"/>
      <w:r w:rsidRPr="0092007D">
        <w:rPr>
          <w:strike/>
          <w:highlight w:val="green"/>
        </w:rPr>
        <w:t>eGK</w:t>
      </w:r>
      <w:commentRangeEnd w:id="216"/>
      <w:r w:rsidR="0092007D">
        <w:rPr>
          <w:rStyle w:val="Kommentarzeichen"/>
        </w:rPr>
        <w:commentReference w:id="216"/>
      </w:r>
      <w:r w:rsidRPr="003B525F">
        <w:t xml:space="preserve"> ändern</w:t>
      </w:r>
      <w:r>
        <w:t xml:space="preserve">“ </w:t>
      </w:r>
      <w:r w:rsidRPr="007B5CB3">
        <w:t xml:space="preserve">gemäß </w:t>
      </w:r>
      <w:r>
        <w:rPr>
          <w:color w:val="000000"/>
          <w:lang w:eastAsia="de-DE"/>
        </w:rPr>
        <w:t xml:space="preserve">TAB_ADV_312 </w:t>
      </w:r>
      <w:r w:rsidRPr="007B5CB3">
        <w:t>umsetzen</w:t>
      </w:r>
      <w:r>
        <w:t>.</w:t>
      </w:r>
    </w:p>
    <w:p w:rsidR="00CB1BFC" w:rsidRDefault="00CB1BFC" w:rsidP="00B41E10">
      <w:pPr>
        <w:pStyle w:val="Beschriftung"/>
        <w:keepNext/>
      </w:pPr>
      <w:bookmarkStart w:id="217" w:name="_Toc501017889"/>
      <w:r>
        <w:t xml:space="preserve">Tabelle </w:t>
      </w:r>
      <w:r w:rsidR="006B21C7">
        <w:fldChar w:fldCharType="begin"/>
      </w:r>
      <w:r w:rsidR="006B21C7">
        <w:instrText xml:space="preserve"> SEQ Tabelle \* ARABIC </w:instrText>
      </w:r>
      <w:r w:rsidR="006B21C7">
        <w:fldChar w:fldCharType="separate"/>
      </w:r>
      <w:r w:rsidR="00CD2AF7">
        <w:rPr>
          <w:noProof/>
        </w:rPr>
        <w:t>13</w:t>
      </w:r>
      <w:r w:rsidR="006B21C7">
        <w:rPr>
          <w:noProof/>
        </w:rPr>
        <w:fldChar w:fldCharType="end"/>
      </w:r>
      <w:r>
        <w:t xml:space="preserve">: </w:t>
      </w:r>
      <w:r>
        <w:rPr>
          <w:color w:val="000000"/>
          <w:lang w:eastAsia="de-DE"/>
        </w:rPr>
        <w:t xml:space="preserve">TAB_ADV_312 </w:t>
      </w:r>
      <w:r>
        <w:t xml:space="preserve">– PIN </w:t>
      </w:r>
      <w:r w:rsidRPr="0092007D">
        <w:rPr>
          <w:strike/>
          <w:highlight w:val="green"/>
        </w:rPr>
        <w:t xml:space="preserve">der </w:t>
      </w:r>
      <w:commentRangeStart w:id="218"/>
      <w:r w:rsidRPr="0092007D">
        <w:rPr>
          <w:strike/>
          <w:highlight w:val="green"/>
        </w:rPr>
        <w:t>eGK</w:t>
      </w:r>
      <w:commentRangeEnd w:id="218"/>
      <w:r w:rsidR="0092007D">
        <w:rPr>
          <w:rStyle w:val="Kommentarzeichen"/>
          <w:b w:val="0"/>
          <w:bCs w:val="0"/>
        </w:rPr>
        <w:commentReference w:id="218"/>
      </w:r>
      <w:r>
        <w:t xml:space="preserve"> ändern</w:t>
      </w:r>
      <w:bookmarkEnd w:id="217"/>
    </w:p>
    <w:tbl>
      <w:tblPr>
        <w:tblW w:w="884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1497"/>
        <w:gridCol w:w="7349"/>
      </w:tblGrid>
      <w:tr w:rsidR="007D5841" w:rsidTr="00CB1BFC">
        <w:tc>
          <w:tcPr>
            <w:tcW w:w="1497" w:type="dxa"/>
            <w:tcBorders>
              <w:top w:val="single" w:sz="6" w:space="0" w:color="auto"/>
              <w:bottom w:val="single" w:sz="6" w:space="0" w:color="auto"/>
            </w:tcBorders>
          </w:tcPr>
          <w:p w:rsidR="00CB1BFC" w:rsidRPr="000B129C" w:rsidRDefault="00CB1BFC" w:rsidP="00CB1BFC">
            <w:pPr>
              <w:pStyle w:val="gemTab10pt"/>
              <w:jc w:val="left"/>
            </w:pPr>
            <w:r w:rsidRPr="000B129C">
              <w:t>Benennung des An</w:t>
            </w:r>
            <w:r w:rsidRPr="000B129C">
              <w:softHyphen/>
              <w:t>wendungsfalls</w:t>
            </w:r>
          </w:p>
        </w:tc>
        <w:tc>
          <w:tcPr>
            <w:tcW w:w="7349" w:type="dxa"/>
            <w:tcBorders>
              <w:top w:val="single" w:sz="6" w:space="0" w:color="auto"/>
              <w:bottom w:val="single" w:sz="6" w:space="0" w:color="auto"/>
            </w:tcBorders>
          </w:tcPr>
          <w:p w:rsidR="00CB1BFC" w:rsidRPr="000B129C" w:rsidRDefault="00CB1BFC" w:rsidP="00CB1BFC">
            <w:pPr>
              <w:pStyle w:val="gemTab10pt"/>
            </w:pPr>
            <w:r w:rsidRPr="000B129C">
              <w:t xml:space="preserve">„PIN </w:t>
            </w:r>
            <w:r w:rsidRPr="0092007D">
              <w:rPr>
                <w:strike/>
                <w:highlight w:val="green"/>
              </w:rPr>
              <w:t xml:space="preserve">der </w:t>
            </w:r>
            <w:commentRangeStart w:id="219"/>
            <w:r w:rsidRPr="0092007D">
              <w:rPr>
                <w:strike/>
                <w:highlight w:val="green"/>
              </w:rPr>
              <w:t>eGK</w:t>
            </w:r>
            <w:commentRangeEnd w:id="219"/>
            <w:r w:rsidR="0092007D">
              <w:rPr>
                <w:rStyle w:val="Kommentarzeichen"/>
              </w:rPr>
              <w:commentReference w:id="219"/>
            </w:r>
            <w:r w:rsidRPr="000B129C">
              <w:t xml:space="preserve"> ändern“</w:t>
            </w:r>
          </w:p>
        </w:tc>
      </w:tr>
      <w:tr w:rsidR="007D5841" w:rsidTr="00CB1BFC">
        <w:tc>
          <w:tcPr>
            <w:tcW w:w="1497" w:type="dxa"/>
            <w:tcBorders>
              <w:top w:val="single" w:sz="6" w:space="0" w:color="auto"/>
              <w:bottom w:val="single" w:sz="6" w:space="0" w:color="auto"/>
            </w:tcBorders>
          </w:tcPr>
          <w:p w:rsidR="00CB1BFC" w:rsidRPr="000B129C" w:rsidRDefault="00CB1BFC" w:rsidP="00CB1BFC">
            <w:pPr>
              <w:pStyle w:val="gemTab10pt"/>
            </w:pPr>
            <w:r w:rsidRPr="000B129C">
              <w:t>Hinweistext für den Versicherten</w:t>
            </w:r>
          </w:p>
        </w:tc>
        <w:tc>
          <w:tcPr>
            <w:tcW w:w="7349" w:type="dxa"/>
            <w:tcBorders>
              <w:top w:val="single" w:sz="6" w:space="0" w:color="auto"/>
              <w:bottom w:val="single" w:sz="6" w:space="0" w:color="auto"/>
            </w:tcBorders>
          </w:tcPr>
          <w:p w:rsidR="00CB1BFC" w:rsidRPr="000B129C" w:rsidRDefault="00CB1BFC" w:rsidP="00CB1BFC">
            <w:pPr>
              <w:pStyle w:val="gemTab10pt"/>
            </w:pPr>
            <w:r>
              <w:t>Siehe aufrufenden Anwendungsfall der Fachanwendung.</w:t>
            </w:r>
          </w:p>
        </w:tc>
      </w:tr>
      <w:tr w:rsidR="007D5841" w:rsidTr="00CB1BFC">
        <w:trPr>
          <w:trHeight w:val="435"/>
        </w:trPr>
        <w:tc>
          <w:tcPr>
            <w:tcW w:w="1497" w:type="dxa"/>
            <w:tcBorders>
              <w:top w:val="single" w:sz="6" w:space="0" w:color="auto"/>
            </w:tcBorders>
          </w:tcPr>
          <w:p w:rsidR="00CB1BFC" w:rsidRPr="008F5F20" w:rsidRDefault="00CB1BFC" w:rsidP="00CB1BFC">
            <w:pPr>
              <w:pStyle w:val="gemTab10pt"/>
            </w:pPr>
            <w:r w:rsidRPr="008F5F20">
              <w:t>Auslöser</w:t>
            </w:r>
          </w:p>
        </w:tc>
        <w:tc>
          <w:tcPr>
            <w:tcW w:w="7349" w:type="dxa"/>
            <w:tcBorders>
              <w:top w:val="single" w:sz="6" w:space="0" w:color="auto"/>
              <w:bottom w:val="single" w:sz="6" w:space="0" w:color="auto"/>
            </w:tcBorders>
            <w:shd w:val="clear" w:color="auto" w:fill="auto"/>
          </w:tcPr>
          <w:p w:rsidR="00CB1BFC" w:rsidRPr="008F5F20" w:rsidRDefault="00CB1BFC" w:rsidP="00CB1BFC">
            <w:pPr>
              <w:pStyle w:val="gemTab10pt"/>
            </w:pPr>
            <w:r w:rsidRPr="00D319C4">
              <w:t>Dieser Anwendungsfall wird nicht direkt vom Versicherten a</w:t>
            </w:r>
            <w:r>
              <w:t>ufgerufen, sondern im</w:t>
            </w:r>
            <w:r w:rsidRPr="00D319C4">
              <w:t xml:space="preserve"> Rahmen eine</w:t>
            </w:r>
            <w:r>
              <w:t>s übergeordneten Anwendungsfalls</w:t>
            </w:r>
            <w:r w:rsidRPr="00D319C4">
              <w:t xml:space="preserve">, welche die benötigten Eingangsdaten (den </w:t>
            </w:r>
            <w:r>
              <w:t>Identifikator</w:t>
            </w:r>
            <w:r w:rsidRPr="004675C4">
              <w:t xml:space="preserve"> des Passwortobjektes</w:t>
            </w:r>
            <w:r w:rsidRPr="00D319C4">
              <w:t>) bereitstellt.</w:t>
            </w:r>
          </w:p>
        </w:tc>
      </w:tr>
      <w:tr w:rsidR="007D5841" w:rsidTr="00CB1BFC">
        <w:trPr>
          <w:trHeight w:val="435"/>
        </w:trPr>
        <w:tc>
          <w:tcPr>
            <w:tcW w:w="1497" w:type="dxa"/>
            <w:tcBorders>
              <w:top w:val="single" w:sz="6" w:space="0" w:color="auto"/>
            </w:tcBorders>
          </w:tcPr>
          <w:p w:rsidR="00CB1BFC" w:rsidRPr="008F5F20" w:rsidRDefault="00CB1BFC" w:rsidP="00CB1BFC">
            <w:pPr>
              <w:pStyle w:val="gemTab10pt"/>
            </w:pPr>
            <w:r w:rsidRPr="008F5F20">
              <w:t>Akteure</w:t>
            </w:r>
          </w:p>
        </w:tc>
        <w:tc>
          <w:tcPr>
            <w:tcW w:w="7349" w:type="dxa"/>
            <w:tcBorders>
              <w:top w:val="single" w:sz="6" w:space="0" w:color="auto"/>
              <w:bottom w:val="single" w:sz="6" w:space="0" w:color="auto"/>
            </w:tcBorders>
            <w:shd w:val="clear" w:color="auto" w:fill="auto"/>
          </w:tcPr>
          <w:p w:rsidR="00CB1BFC" w:rsidRPr="008F5F20" w:rsidRDefault="00CB1BFC" w:rsidP="00CB1BFC">
            <w:pPr>
              <w:pStyle w:val="gemTab10pt"/>
            </w:pPr>
            <w:r w:rsidRPr="008F5F20">
              <w:t>Versicherte</w:t>
            </w:r>
            <w:r>
              <w:t>r</w:t>
            </w:r>
          </w:p>
        </w:tc>
      </w:tr>
      <w:tr w:rsidR="007D5841" w:rsidTr="00CB1BFC">
        <w:trPr>
          <w:trHeight w:val="118"/>
        </w:trPr>
        <w:tc>
          <w:tcPr>
            <w:tcW w:w="1497" w:type="dxa"/>
            <w:tcBorders>
              <w:top w:val="single" w:sz="6" w:space="0" w:color="auto"/>
            </w:tcBorders>
          </w:tcPr>
          <w:p w:rsidR="00CB1BFC" w:rsidRPr="008F5F20" w:rsidRDefault="00CB1BFC" w:rsidP="00CB1BFC">
            <w:pPr>
              <w:pStyle w:val="gemTab10pt"/>
            </w:pPr>
            <w:r w:rsidRPr="008F5F20">
              <w:t>Vorbedingung</w:t>
            </w:r>
          </w:p>
        </w:tc>
        <w:tc>
          <w:tcPr>
            <w:tcW w:w="7349" w:type="dxa"/>
            <w:tcBorders>
              <w:top w:val="single" w:sz="6" w:space="0" w:color="auto"/>
            </w:tcBorders>
            <w:shd w:val="clear" w:color="auto" w:fill="auto"/>
          </w:tcPr>
          <w:p w:rsidR="00CB1BFC" w:rsidRPr="008F5F20" w:rsidRDefault="00CB1BFC" w:rsidP="00CB1BFC">
            <w:pPr>
              <w:pStyle w:val="gemTab10pt"/>
            </w:pPr>
            <w:r w:rsidRPr="008F5F20">
              <w:t>Siehe übergreifende Vorbedingungen</w:t>
            </w:r>
            <w:r>
              <w:t>.</w:t>
            </w:r>
          </w:p>
        </w:tc>
      </w:tr>
      <w:tr w:rsidR="007D5841" w:rsidTr="00CB1BFC">
        <w:trPr>
          <w:trHeight w:val="318"/>
        </w:trPr>
        <w:tc>
          <w:tcPr>
            <w:tcW w:w="1497" w:type="dxa"/>
            <w:tcBorders>
              <w:top w:val="single" w:sz="6" w:space="0" w:color="auto"/>
            </w:tcBorders>
          </w:tcPr>
          <w:p w:rsidR="00CB1BFC" w:rsidRPr="008F5F20" w:rsidRDefault="00CB1BFC" w:rsidP="00CB1BFC">
            <w:pPr>
              <w:pStyle w:val="gemTab10pt"/>
            </w:pPr>
            <w:r w:rsidRPr="008F5F20">
              <w:t>Nach-bedingung</w:t>
            </w:r>
          </w:p>
        </w:tc>
        <w:tc>
          <w:tcPr>
            <w:tcW w:w="7349" w:type="dxa"/>
            <w:tcBorders>
              <w:top w:val="single" w:sz="6" w:space="0" w:color="auto"/>
              <w:bottom w:val="single" w:sz="6" w:space="0" w:color="auto"/>
            </w:tcBorders>
          </w:tcPr>
          <w:p w:rsidR="00CB1BFC" w:rsidRPr="008F5F20" w:rsidRDefault="00CB1BFC" w:rsidP="00CB1BFC">
            <w:pPr>
              <w:pStyle w:val="gemTab10pt"/>
            </w:pPr>
            <w:r>
              <w:t>PIN wurde geändert.</w:t>
            </w:r>
          </w:p>
        </w:tc>
      </w:tr>
      <w:tr w:rsidR="007D5841" w:rsidTr="00CB1BFC">
        <w:trPr>
          <w:trHeight w:val="325"/>
        </w:trPr>
        <w:tc>
          <w:tcPr>
            <w:tcW w:w="1497" w:type="dxa"/>
            <w:vMerge w:val="restart"/>
            <w:tcBorders>
              <w:top w:val="single" w:sz="6" w:space="0" w:color="auto"/>
            </w:tcBorders>
          </w:tcPr>
          <w:p w:rsidR="00CB1BFC" w:rsidRPr="008F5F20" w:rsidRDefault="00CB1BFC" w:rsidP="00CB1BFC">
            <w:pPr>
              <w:pStyle w:val="gemTab10pt"/>
            </w:pPr>
            <w:r w:rsidRPr="008F5F20">
              <w:t>Standardablauf</w:t>
            </w:r>
          </w:p>
        </w:tc>
        <w:tc>
          <w:tcPr>
            <w:tcW w:w="7349" w:type="dxa"/>
            <w:tcBorders>
              <w:top w:val="single" w:sz="6" w:space="0" w:color="auto"/>
              <w:bottom w:val="single" w:sz="6" w:space="0" w:color="auto"/>
            </w:tcBorders>
          </w:tcPr>
          <w:p w:rsidR="00CB1BFC" w:rsidRPr="008F5F20" w:rsidRDefault="00CB1BFC" w:rsidP="00CB1BFC">
            <w:pPr>
              <w:pStyle w:val="gemTab10pt"/>
            </w:pPr>
            <w:r w:rsidRPr="008F5F20">
              <w:t xml:space="preserve">Die Umsetzung ist in </w:t>
            </w:r>
            <w:r>
              <w:t>„</w:t>
            </w:r>
            <w:r>
              <w:fldChar w:fldCharType="begin"/>
            </w:r>
            <w:r>
              <w:instrText xml:space="preserve"> REF _Ref484000561 \h </w:instrText>
            </w:r>
            <w:r>
              <w:fldChar w:fldCharType="separate"/>
            </w:r>
            <w:r w:rsidR="00CD2AF7">
              <w:rPr>
                <w:color w:val="000000"/>
                <w:lang w:eastAsia="de-DE"/>
              </w:rPr>
              <w:t xml:space="preserve">TAB_ADV_313 </w:t>
            </w:r>
            <w:r w:rsidR="00CD2AF7">
              <w:t xml:space="preserve">– Ablaufaktivitäten – PIN </w:t>
            </w:r>
            <w:r w:rsidR="00CD2AF7" w:rsidRPr="008A3CAA">
              <w:rPr>
                <w:strike/>
                <w:highlight w:val="green"/>
              </w:rPr>
              <w:t>der eGK</w:t>
            </w:r>
            <w:r w:rsidR="00CD2AF7">
              <w:t xml:space="preserve"> ändern</w:t>
            </w:r>
            <w:r>
              <w:fldChar w:fldCharType="end"/>
            </w:r>
            <w:r>
              <w:t xml:space="preserve">“ </w:t>
            </w:r>
            <w:r w:rsidRPr="008F5F20">
              <w:t>beschrieben.</w:t>
            </w:r>
          </w:p>
        </w:tc>
      </w:tr>
      <w:tr w:rsidR="007D5841" w:rsidTr="00CB1BFC">
        <w:trPr>
          <w:trHeight w:val="325"/>
        </w:trPr>
        <w:tc>
          <w:tcPr>
            <w:tcW w:w="1497" w:type="dxa"/>
            <w:vMerge/>
          </w:tcPr>
          <w:p w:rsidR="00CB1BFC" w:rsidRPr="008F5F20" w:rsidRDefault="00CB1BFC" w:rsidP="00CB1BFC">
            <w:pPr>
              <w:pStyle w:val="gemTab10pt"/>
            </w:pPr>
          </w:p>
        </w:tc>
        <w:tc>
          <w:tcPr>
            <w:tcW w:w="7349" w:type="dxa"/>
            <w:tcBorders>
              <w:top w:val="single" w:sz="6" w:space="0" w:color="auto"/>
              <w:bottom w:val="single" w:sz="6" w:space="0" w:color="auto"/>
            </w:tcBorders>
            <w:vAlign w:val="center"/>
          </w:tcPr>
          <w:p w:rsidR="00CB1BFC" w:rsidRPr="000B129C" w:rsidRDefault="00CB1BFC" w:rsidP="00CB1BFC">
            <w:pPr>
              <w:pStyle w:val="gemTab10pt"/>
              <w:rPr>
                <w:lang w:val="en-US"/>
              </w:rPr>
            </w:pPr>
            <w:r w:rsidRPr="000B129C">
              <w:rPr>
                <w:lang w:val="en-US"/>
              </w:rPr>
              <w:t>1.</w:t>
            </w:r>
            <w:r w:rsidRPr="000B129C">
              <w:rPr>
                <w:lang w:val="en-US"/>
              </w:rPr>
              <w:tab/>
              <w:t>PL_TUC_CARD_CHANGE_PIN</w:t>
            </w:r>
            <w:r>
              <w:rPr>
                <w:lang w:val="en-US"/>
              </w:rPr>
              <w:t xml:space="preserve"> nutzen</w:t>
            </w:r>
          </w:p>
        </w:tc>
      </w:tr>
      <w:tr w:rsidR="007D5841" w:rsidTr="00CB1BFC">
        <w:trPr>
          <w:trHeight w:val="314"/>
        </w:trPr>
        <w:tc>
          <w:tcPr>
            <w:tcW w:w="1497" w:type="dxa"/>
            <w:vMerge/>
          </w:tcPr>
          <w:p w:rsidR="00CB1BFC" w:rsidRPr="000B129C" w:rsidRDefault="00CB1BFC" w:rsidP="00CB1BFC">
            <w:pPr>
              <w:pStyle w:val="gemTab10pt"/>
              <w:rPr>
                <w:lang w:val="en-US"/>
              </w:rPr>
            </w:pPr>
          </w:p>
        </w:tc>
        <w:tc>
          <w:tcPr>
            <w:tcW w:w="7349" w:type="dxa"/>
            <w:tcBorders>
              <w:top w:val="single" w:sz="6" w:space="0" w:color="auto"/>
              <w:bottom w:val="single" w:sz="6" w:space="0" w:color="auto"/>
            </w:tcBorders>
            <w:vAlign w:val="center"/>
          </w:tcPr>
          <w:p w:rsidR="00CB1BFC" w:rsidRPr="008F5F20" w:rsidRDefault="00CB1BFC" w:rsidP="00CB1BFC">
            <w:pPr>
              <w:pStyle w:val="gemTab10pt"/>
            </w:pPr>
            <w:r w:rsidRPr="008F5F20">
              <w:t>2.</w:t>
            </w:r>
            <w:r w:rsidRPr="008F5F20">
              <w:tab/>
            </w:r>
            <w:r w:rsidRPr="004675C4">
              <w:t>PL_TUC_CARD_CHANGE_PIN</w:t>
            </w:r>
            <w:r w:rsidRPr="008F5F20">
              <w:t xml:space="preserve"> </w:t>
            </w:r>
            <w:r>
              <w:t xml:space="preserve">Ergebnis </w:t>
            </w:r>
            <w:r w:rsidRPr="008F5F20">
              <w:t>verarbeiten</w:t>
            </w:r>
          </w:p>
        </w:tc>
      </w:tr>
      <w:tr w:rsidR="007D5841" w:rsidTr="00CB1BFC">
        <w:trPr>
          <w:trHeight w:val="275"/>
        </w:trPr>
        <w:tc>
          <w:tcPr>
            <w:tcW w:w="1497" w:type="dxa"/>
            <w:vMerge/>
          </w:tcPr>
          <w:p w:rsidR="00CB1BFC" w:rsidRPr="008F5F20" w:rsidRDefault="00CB1BFC" w:rsidP="00CB1BFC">
            <w:pPr>
              <w:pStyle w:val="gemTab10pt"/>
            </w:pPr>
          </w:p>
        </w:tc>
        <w:tc>
          <w:tcPr>
            <w:tcW w:w="7349" w:type="dxa"/>
            <w:tcBorders>
              <w:top w:val="single" w:sz="6" w:space="0" w:color="auto"/>
              <w:bottom w:val="single" w:sz="6" w:space="0" w:color="auto"/>
            </w:tcBorders>
            <w:vAlign w:val="center"/>
          </w:tcPr>
          <w:p w:rsidR="00CB1BFC" w:rsidRPr="008F5F20" w:rsidRDefault="00CB1BFC" w:rsidP="00CB1BFC">
            <w:pPr>
              <w:pStyle w:val="gemTab10pt"/>
            </w:pPr>
            <w:r>
              <w:t>3.</w:t>
            </w:r>
            <w:r>
              <w:tab/>
              <w:t>Ergebnis anzeigen</w:t>
            </w:r>
          </w:p>
        </w:tc>
      </w:tr>
      <w:tr w:rsidR="007D5841" w:rsidTr="00CB1BFC">
        <w:trPr>
          <w:trHeight w:val="325"/>
        </w:trPr>
        <w:tc>
          <w:tcPr>
            <w:tcW w:w="1497" w:type="dxa"/>
            <w:tcBorders>
              <w:top w:val="single" w:sz="6" w:space="0" w:color="auto"/>
              <w:bottom w:val="single" w:sz="6" w:space="0" w:color="auto"/>
            </w:tcBorders>
          </w:tcPr>
          <w:p w:rsidR="00CB1BFC" w:rsidRPr="00A828A0" w:rsidRDefault="00CB1BFC" w:rsidP="00CB1BFC">
            <w:pPr>
              <w:pStyle w:val="gemTab10pt"/>
            </w:pPr>
            <w:r w:rsidRPr="00A828A0">
              <w:t>Diagramm</w:t>
            </w:r>
          </w:p>
        </w:tc>
        <w:tc>
          <w:tcPr>
            <w:tcW w:w="7349" w:type="dxa"/>
            <w:tcBorders>
              <w:top w:val="single" w:sz="6" w:space="0" w:color="auto"/>
              <w:bottom w:val="single" w:sz="6" w:space="0" w:color="auto"/>
            </w:tcBorders>
          </w:tcPr>
          <w:p w:rsidR="00CB1BFC" w:rsidRDefault="00CB1BFC" w:rsidP="00CB1BFC">
            <w:pPr>
              <w:pStyle w:val="gemTab10pt"/>
            </w:pPr>
            <w:r>
              <w:fldChar w:fldCharType="begin"/>
            </w:r>
            <w:r>
              <w:instrText xml:space="preserve"> REF _Ref471826422 \h </w:instrText>
            </w:r>
            <w:r>
              <w:fldChar w:fldCharType="separate"/>
            </w:r>
            <w:r w:rsidR="00CD2AF7" w:rsidRPr="003B7A93">
              <w:t xml:space="preserve">Abbildung </w:t>
            </w:r>
            <w:r w:rsidR="00CD2AF7">
              <w:rPr>
                <w:noProof/>
              </w:rPr>
              <w:t>9</w:t>
            </w:r>
            <w:r w:rsidR="00CD2AF7" w:rsidRPr="003B7A93">
              <w:t xml:space="preserve">: ABB_ADV_312 – </w:t>
            </w:r>
            <w:r w:rsidR="00CD2AF7">
              <w:t>Ablauf</w:t>
            </w:r>
            <w:r w:rsidR="00CD2AF7" w:rsidRPr="003B7A93">
              <w:t xml:space="preserve"> des AdV-UC_01: „</w:t>
            </w:r>
            <w:r w:rsidR="00CD2AF7" w:rsidRPr="003B525F">
              <w:t xml:space="preserve">PIN </w:t>
            </w:r>
            <w:r w:rsidR="00CD2AF7" w:rsidRPr="0092007D">
              <w:rPr>
                <w:strike/>
                <w:highlight w:val="green"/>
              </w:rPr>
              <w:t>der eGK</w:t>
            </w:r>
            <w:r w:rsidR="00CD2AF7" w:rsidRPr="003B525F">
              <w:t xml:space="preserve"> ändern</w:t>
            </w:r>
            <w:r w:rsidR="00CD2AF7" w:rsidRPr="003B7A93">
              <w:t>“</w:t>
            </w:r>
            <w:r>
              <w:fldChar w:fldCharType="end"/>
            </w:r>
          </w:p>
        </w:tc>
      </w:tr>
    </w:tbl>
    <w:p w:rsidR="00CB1BFC" w:rsidRDefault="00CB1BFC" w:rsidP="00CB1BFC">
      <w:pPr>
        <w:pStyle w:val="gemEinzug"/>
      </w:pPr>
    </w:p>
    <w:p w:rsidR="00CB1BFC" w:rsidRDefault="00CB1BFC" w:rsidP="00CB1BFC">
      <w:pPr>
        <w:pStyle w:val="Beschriftung"/>
      </w:pPr>
      <w:bookmarkStart w:id="220" w:name="_Ref451844841"/>
      <w:bookmarkStart w:id="221" w:name="_Toc470159177"/>
      <w:bookmarkStart w:id="222" w:name="_Toc501017890"/>
      <w:r>
        <w:t xml:space="preserve">Tabelle </w:t>
      </w:r>
      <w:r w:rsidR="006B21C7">
        <w:fldChar w:fldCharType="begin"/>
      </w:r>
      <w:r w:rsidR="006B21C7">
        <w:instrText xml:space="preserve"> SEQ Tabelle \* ARABIC </w:instrText>
      </w:r>
      <w:r w:rsidR="006B21C7">
        <w:fldChar w:fldCharType="separate"/>
      </w:r>
      <w:r w:rsidR="00CD2AF7">
        <w:rPr>
          <w:noProof/>
        </w:rPr>
        <w:t>14</w:t>
      </w:r>
      <w:r w:rsidR="006B21C7">
        <w:rPr>
          <w:noProof/>
        </w:rPr>
        <w:fldChar w:fldCharType="end"/>
      </w:r>
      <w:r>
        <w:t xml:space="preserve">: </w:t>
      </w:r>
      <w:bookmarkStart w:id="223" w:name="_Ref484000561"/>
      <w:r>
        <w:rPr>
          <w:color w:val="000000"/>
          <w:lang w:eastAsia="de-DE"/>
        </w:rPr>
        <w:t xml:space="preserve">TAB_ADV_313 </w:t>
      </w:r>
      <w:r>
        <w:t xml:space="preserve">– Ablaufaktivitäten – PIN </w:t>
      </w:r>
      <w:r w:rsidRPr="008A3CAA">
        <w:rPr>
          <w:strike/>
          <w:highlight w:val="green"/>
        </w:rPr>
        <w:t>der eGK</w:t>
      </w:r>
      <w:r>
        <w:t xml:space="preserve"> ändern</w:t>
      </w:r>
      <w:bookmarkEnd w:id="220"/>
      <w:bookmarkEnd w:id="221"/>
      <w:bookmarkEnd w:id="223"/>
      <w:bookmarkEnd w:id="2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
        <w:gridCol w:w="2204"/>
        <w:gridCol w:w="6226"/>
      </w:tblGrid>
      <w:tr w:rsidR="007D5841" w:rsidTr="00CB1BFC">
        <w:tc>
          <w:tcPr>
            <w:tcW w:w="467" w:type="dxa"/>
            <w:tcBorders>
              <w:bottom w:val="single" w:sz="4" w:space="0" w:color="auto"/>
            </w:tcBorders>
            <w:shd w:val="clear" w:color="auto" w:fill="99CCFF"/>
          </w:tcPr>
          <w:p w:rsidR="00CB1BFC" w:rsidRPr="008F5F20" w:rsidRDefault="00CB1BFC" w:rsidP="00CB1BFC">
            <w:pPr>
              <w:pStyle w:val="gemTab9pt"/>
            </w:pPr>
            <w:r w:rsidRPr="008F5F20">
              <w:t>1</w:t>
            </w:r>
          </w:p>
        </w:tc>
        <w:tc>
          <w:tcPr>
            <w:tcW w:w="8430" w:type="dxa"/>
            <w:gridSpan w:val="2"/>
            <w:tcBorders>
              <w:bottom w:val="single" w:sz="4" w:space="0" w:color="auto"/>
            </w:tcBorders>
            <w:shd w:val="clear" w:color="auto" w:fill="99CCFF"/>
          </w:tcPr>
          <w:p w:rsidR="00CB1BFC" w:rsidRPr="008F5F20" w:rsidRDefault="00CB1BFC" w:rsidP="00CB1BFC">
            <w:pPr>
              <w:pStyle w:val="gemTab9pt"/>
            </w:pPr>
            <w:r w:rsidRPr="000B129C">
              <w:rPr>
                <w:lang w:val="en-US"/>
              </w:rPr>
              <w:t>PL_TUC_CARD_CHANGE_PIN</w:t>
            </w:r>
            <w:r>
              <w:rPr>
                <w:lang w:val="en-US"/>
              </w:rPr>
              <w:t xml:space="preserve"> nutzen</w:t>
            </w:r>
          </w:p>
        </w:tc>
      </w:tr>
      <w:tr w:rsidR="007D5841" w:rsidRPr="00E22A9F" w:rsidTr="00CB1BFC">
        <w:tc>
          <w:tcPr>
            <w:tcW w:w="467" w:type="dxa"/>
            <w:vMerge w:val="restart"/>
            <w:shd w:val="clear" w:color="auto" w:fill="auto"/>
          </w:tcPr>
          <w:p w:rsidR="00CB1BFC" w:rsidRPr="008F5F20" w:rsidRDefault="00CB1BFC" w:rsidP="00CB1BFC">
            <w:pPr>
              <w:pStyle w:val="gemTab9pt"/>
            </w:pPr>
          </w:p>
        </w:tc>
        <w:tc>
          <w:tcPr>
            <w:tcW w:w="2204" w:type="dxa"/>
            <w:tcBorders>
              <w:bottom w:val="single" w:sz="4" w:space="0" w:color="auto"/>
            </w:tcBorders>
            <w:shd w:val="clear" w:color="auto" w:fill="auto"/>
          </w:tcPr>
          <w:p w:rsidR="00CB1BFC" w:rsidRPr="008F5F20" w:rsidRDefault="00CB1BFC" w:rsidP="00CB1BFC">
            <w:pPr>
              <w:pStyle w:val="gemTab9pt"/>
            </w:pPr>
            <w:r>
              <w:t>Plattformoperation</w:t>
            </w:r>
          </w:p>
        </w:tc>
        <w:tc>
          <w:tcPr>
            <w:tcW w:w="6226" w:type="dxa"/>
            <w:tcBorders>
              <w:bottom w:val="single" w:sz="4" w:space="0" w:color="auto"/>
            </w:tcBorders>
            <w:shd w:val="clear" w:color="auto" w:fill="auto"/>
          </w:tcPr>
          <w:p w:rsidR="00CB1BFC" w:rsidRPr="000B129C" w:rsidRDefault="00CB1BFC" w:rsidP="00CB1BFC">
            <w:pPr>
              <w:pStyle w:val="gemTab9pt"/>
              <w:rPr>
                <w:lang w:val="en-US"/>
              </w:rPr>
            </w:pPr>
            <w:r>
              <w:rPr>
                <w:lang w:val="en-US"/>
              </w:rPr>
              <w:t>PL_TUC_CARD_CHANGE_PIN</w:t>
            </w:r>
          </w:p>
        </w:tc>
      </w:tr>
      <w:tr w:rsidR="007D5841" w:rsidTr="00CB1BFC">
        <w:tc>
          <w:tcPr>
            <w:tcW w:w="467" w:type="dxa"/>
            <w:vMerge/>
            <w:shd w:val="clear" w:color="auto" w:fill="auto"/>
          </w:tcPr>
          <w:p w:rsidR="00CB1BFC" w:rsidRPr="000B129C" w:rsidRDefault="00CB1BFC" w:rsidP="00CB1BFC">
            <w:pPr>
              <w:pStyle w:val="gemTab9pt"/>
              <w:rPr>
                <w:lang w:val="en-US"/>
              </w:rPr>
            </w:pPr>
          </w:p>
        </w:tc>
        <w:tc>
          <w:tcPr>
            <w:tcW w:w="8430" w:type="dxa"/>
            <w:gridSpan w:val="2"/>
            <w:tcBorders>
              <w:bottom w:val="single" w:sz="4" w:space="0" w:color="auto"/>
            </w:tcBorders>
            <w:shd w:val="clear" w:color="auto" w:fill="E0E0E0"/>
          </w:tcPr>
          <w:p w:rsidR="00CB1BFC" w:rsidRPr="008F5F20" w:rsidRDefault="00CB1BFC" w:rsidP="00CB1BFC">
            <w:pPr>
              <w:pStyle w:val="gemTab9pt"/>
              <w:rPr>
                <w:b/>
                <w:bCs/>
              </w:rPr>
            </w:pPr>
            <w:r w:rsidRPr="008F5F20">
              <w:t>Eingangsdaten</w:t>
            </w:r>
          </w:p>
        </w:tc>
      </w:tr>
      <w:tr w:rsidR="007D5841" w:rsidTr="00CB1BFC">
        <w:tc>
          <w:tcPr>
            <w:tcW w:w="467" w:type="dxa"/>
            <w:vMerge/>
            <w:shd w:val="clear" w:color="auto" w:fill="auto"/>
          </w:tcPr>
          <w:p w:rsidR="00CB1BFC" w:rsidRPr="008F5F20" w:rsidRDefault="00CB1BFC" w:rsidP="00CB1BFC">
            <w:pPr>
              <w:pStyle w:val="gemTab9pt"/>
            </w:pPr>
          </w:p>
        </w:tc>
        <w:tc>
          <w:tcPr>
            <w:tcW w:w="2204" w:type="dxa"/>
            <w:shd w:val="clear" w:color="auto" w:fill="auto"/>
          </w:tcPr>
          <w:p w:rsidR="00CB1BFC" w:rsidRPr="008F5F20" w:rsidRDefault="00CB1BFC" w:rsidP="00CB1BFC">
            <w:pPr>
              <w:pStyle w:val="gemTab9pt"/>
            </w:pPr>
            <w:r>
              <w:t>Identifikator</w:t>
            </w:r>
          </w:p>
        </w:tc>
        <w:tc>
          <w:tcPr>
            <w:tcW w:w="6226" w:type="dxa"/>
            <w:shd w:val="clear" w:color="auto" w:fill="auto"/>
          </w:tcPr>
          <w:p w:rsidR="00CB1BFC" w:rsidRPr="008F5F20" w:rsidRDefault="00CB1BFC" w:rsidP="00CB1BFC">
            <w:pPr>
              <w:pStyle w:val="gemTab9pt"/>
            </w:pPr>
            <w:r>
              <w:t xml:space="preserve">Zulässige PIN-Referenzen </w:t>
            </w:r>
            <w:r>
              <w:rPr>
                <w:rFonts w:cs="Arial"/>
              </w:rPr>
              <w:t xml:space="preserve">gemäß </w:t>
            </w:r>
            <w:r>
              <w:t>PL_TUC_CARD_INFOR</w:t>
            </w:r>
            <w:r>
              <w:softHyphen/>
              <w:t>MATION.</w:t>
            </w:r>
            <w:r w:rsidRPr="00E322E3">
              <w:rPr>
                <w:i/>
              </w:rPr>
              <w:t>&lt;</w:t>
            </w:r>
            <w:r>
              <w:rPr>
                <w:i/>
              </w:rPr>
              <w:t>Pin_der_eGK</w:t>
            </w:r>
            <w:r w:rsidRPr="00E322E3">
              <w:rPr>
                <w:i/>
              </w:rPr>
              <w:t>&gt;</w:t>
            </w:r>
            <w:r>
              <w:rPr>
                <w:i/>
              </w:rPr>
              <w:t xml:space="preserve"> </w:t>
            </w:r>
            <w:r w:rsidRPr="00E322E3">
              <w:t>(</w:t>
            </w:r>
            <w:r>
              <w:t xml:space="preserve">z.B. </w:t>
            </w:r>
            <w:r w:rsidRPr="008D2864">
              <w:t>PIN.CH, PIN. AMTS_REP</w:t>
            </w:r>
            <w:r>
              <w:rPr>
                <w:i/>
              </w:rPr>
              <w:t xml:space="preserve"> </w:t>
            </w:r>
            <w:r>
              <w:t>und ggf. weitere, je nach Release der eGK)</w:t>
            </w:r>
          </w:p>
        </w:tc>
      </w:tr>
      <w:tr w:rsidR="007D5841" w:rsidTr="00CB1BFC">
        <w:tc>
          <w:tcPr>
            <w:tcW w:w="467" w:type="dxa"/>
            <w:vMerge/>
            <w:shd w:val="clear" w:color="auto" w:fill="auto"/>
          </w:tcPr>
          <w:p w:rsidR="00CB1BFC" w:rsidRPr="008F5F20" w:rsidRDefault="00CB1BFC" w:rsidP="00CB1BFC">
            <w:pPr>
              <w:pStyle w:val="gemTab9pt"/>
            </w:pPr>
          </w:p>
        </w:tc>
        <w:tc>
          <w:tcPr>
            <w:tcW w:w="8430" w:type="dxa"/>
            <w:gridSpan w:val="2"/>
            <w:shd w:val="clear" w:color="auto" w:fill="D9D9D9" w:themeFill="background1" w:themeFillShade="D9"/>
          </w:tcPr>
          <w:p w:rsidR="00CB1BFC" w:rsidRPr="005455A0" w:rsidRDefault="00CB1BFC" w:rsidP="00CB1BFC">
            <w:pPr>
              <w:pStyle w:val="gemTab9pt"/>
              <w:rPr>
                <w:highlight w:val="green"/>
              </w:rPr>
            </w:pPr>
            <w:r w:rsidRPr="005455A0">
              <w:t>Benutzerhinweis am Kartenterminaldisplay (Sicherheitsklasse 3) bzw. im KTR-AdV-App-Benuzterinterface</w:t>
            </w:r>
          </w:p>
          <w:p w:rsidR="00CB1BFC" w:rsidRPr="005455A0" w:rsidRDefault="00CB1BFC" w:rsidP="00CB1BFC">
            <w:pPr>
              <w:pStyle w:val="gemTab9pt"/>
              <w:rPr>
                <w:highlight w:val="green"/>
              </w:rPr>
            </w:pPr>
            <w:r w:rsidRPr="005455A0">
              <w:rPr>
                <w:lang w:eastAsia="de-DE"/>
              </w:rPr>
              <w:t>bei Aufruf der Umgebungsoperation ENV_TUC_SECRET_INPUT</w:t>
            </w:r>
          </w:p>
        </w:tc>
      </w:tr>
      <w:tr w:rsidR="007D5841" w:rsidTr="00CB1BFC">
        <w:tc>
          <w:tcPr>
            <w:tcW w:w="467" w:type="dxa"/>
            <w:vMerge/>
            <w:shd w:val="clear" w:color="auto" w:fill="auto"/>
          </w:tcPr>
          <w:p w:rsidR="00CB1BFC" w:rsidRPr="008F5F20" w:rsidRDefault="00CB1BFC" w:rsidP="00CB1BFC">
            <w:pPr>
              <w:pStyle w:val="gemTab9pt"/>
            </w:pPr>
          </w:p>
        </w:tc>
        <w:tc>
          <w:tcPr>
            <w:tcW w:w="8430" w:type="dxa"/>
            <w:gridSpan w:val="2"/>
            <w:shd w:val="clear" w:color="auto" w:fill="auto"/>
          </w:tcPr>
          <w:p w:rsidR="00CB1BFC" w:rsidRDefault="00CB1BFC" w:rsidP="00CB1BFC">
            <w:pPr>
              <w:pStyle w:val="gemTab9pt"/>
              <w:rPr>
                <w:highlight w:val="green"/>
              </w:rPr>
            </w:pPr>
            <w:r>
              <w:t>Für Identifikator in (PIN.CH, MRPIN.NFD, MRPIN.DPE, MRPIN.AMTS)</w:t>
            </w:r>
          </w:p>
          <w:p w:rsidR="00CB1BFC" w:rsidRDefault="00CB1BFC" w:rsidP="00CB1BFC">
            <w:pPr>
              <w:pStyle w:val="gemTab9pt"/>
              <w:rPr>
                <w:highlight w:val="green"/>
              </w:rPr>
            </w:pPr>
            <w:r>
              <w:tab/>
              <w:t xml:space="preserve">Alte PIN: </w:t>
            </w:r>
            <w:r w:rsidRPr="005455A0">
              <w:t xml:space="preserve">„Eingabe </w:t>
            </w:r>
            <w:r>
              <w:t xml:space="preserve">alte </w:t>
            </w:r>
            <w:r w:rsidRPr="005455A0">
              <w:t>Versicherten-PIN: “</w:t>
            </w:r>
            <w:r>
              <w:t xml:space="preserve"> bzw. Neue PIN: „Eingabe neue Versicherten-PIN: “</w:t>
            </w:r>
          </w:p>
          <w:p w:rsidR="00CB1BFC" w:rsidRDefault="00CB1BFC" w:rsidP="00CB1BFC">
            <w:pPr>
              <w:pStyle w:val="gemTab9pt"/>
              <w:rPr>
                <w:highlight w:val="green"/>
              </w:rPr>
            </w:pPr>
            <w:r>
              <w:t>Für Identifikator = PIN.AMTS_REP</w:t>
            </w:r>
          </w:p>
          <w:p w:rsidR="00CB1BFC" w:rsidRPr="005455A0" w:rsidRDefault="00CB1BFC" w:rsidP="00CB1BFC">
            <w:pPr>
              <w:pStyle w:val="gemTab9pt"/>
              <w:rPr>
                <w:highlight w:val="green"/>
              </w:rPr>
            </w:pPr>
            <w:r>
              <w:tab/>
              <w:t>Alte PIN: „Eingabe Versicherten-PIN: “ bzw. Neue PIN: „Eingabe neue Vertreter-PIN: “</w:t>
            </w:r>
          </w:p>
        </w:tc>
      </w:tr>
      <w:tr w:rsidR="007D5841" w:rsidTr="00CB1BFC">
        <w:tc>
          <w:tcPr>
            <w:tcW w:w="467" w:type="dxa"/>
            <w:vMerge/>
            <w:shd w:val="clear" w:color="auto" w:fill="auto"/>
          </w:tcPr>
          <w:p w:rsidR="00CB1BFC" w:rsidRPr="008F5F20" w:rsidRDefault="00CB1BFC" w:rsidP="00CB1BFC">
            <w:pPr>
              <w:pStyle w:val="gemTab9pt"/>
            </w:pPr>
          </w:p>
        </w:tc>
        <w:tc>
          <w:tcPr>
            <w:tcW w:w="8430" w:type="dxa"/>
            <w:gridSpan w:val="2"/>
            <w:tcBorders>
              <w:bottom w:val="single" w:sz="4" w:space="0" w:color="auto"/>
            </w:tcBorders>
            <w:shd w:val="clear" w:color="auto" w:fill="E0E0E0"/>
          </w:tcPr>
          <w:p w:rsidR="00CB1BFC" w:rsidRPr="008F5F20" w:rsidRDefault="00CB1BFC" w:rsidP="00CB1BFC">
            <w:pPr>
              <w:pStyle w:val="gemTab9pt"/>
              <w:rPr>
                <w:b/>
                <w:bCs/>
              </w:rPr>
            </w:pPr>
            <w:r w:rsidRPr="008F5F20">
              <w:t>Beschreibung</w:t>
            </w:r>
          </w:p>
        </w:tc>
      </w:tr>
      <w:tr w:rsidR="007D5841" w:rsidTr="00CB1BFC">
        <w:tc>
          <w:tcPr>
            <w:tcW w:w="467" w:type="dxa"/>
            <w:vMerge/>
            <w:tcBorders>
              <w:bottom w:val="single" w:sz="4" w:space="0" w:color="auto"/>
            </w:tcBorders>
            <w:shd w:val="clear" w:color="auto" w:fill="auto"/>
          </w:tcPr>
          <w:p w:rsidR="00CB1BFC" w:rsidRPr="008F5F20" w:rsidRDefault="00CB1BFC" w:rsidP="00CB1BFC">
            <w:pPr>
              <w:pStyle w:val="gemTab9pt"/>
            </w:pPr>
          </w:p>
        </w:tc>
        <w:tc>
          <w:tcPr>
            <w:tcW w:w="8430" w:type="dxa"/>
            <w:gridSpan w:val="2"/>
            <w:tcBorders>
              <w:bottom w:val="single" w:sz="4" w:space="0" w:color="auto"/>
            </w:tcBorders>
          </w:tcPr>
          <w:p w:rsidR="00CB1BFC" w:rsidRPr="008F5F20" w:rsidRDefault="00CB1BFC" w:rsidP="00CB1BFC">
            <w:pPr>
              <w:pStyle w:val="gemTab9pt"/>
            </w:pPr>
            <w:r>
              <w:t>Der Plattformbaustein wird zur Änderung den PIN genutzt.</w:t>
            </w:r>
            <w:r w:rsidRPr="008F5F20">
              <w:t xml:space="preserve"> </w:t>
            </w:r>
          </w:p>
        </w:tc>
      </w:tr>
      <w:tr w:rsidR="007D5841" w:rsidTr="00CB1BFC">
        <w:tc>
          <w:tcPr>
            <w:tcW w:w="467" w:type="dxa"/>
            <w:tcBorders>
              <w:bottom w:val="single" w:sz="4" w:space="0" w:color="auto"/>
            </w:tcBorders>
            <w:shd w:val="clear" w:color="auto" w:fill="00B0F0"/>
          </w:tcPr>
          <w:p w:rsidR="00CB1BFC" w:rsidRPr="008F5F20" w:rsidRDefault="00CB1BFC" w:rsidP="00CB1BFC">
            <w:pPr>
              <w:pStyle w:val="gemTab9pt"/>
            </w:pPr>
            <w:r w:rsidRPr="008F5F20">
              <w:t>2</w:t>
            </w:r>
          </w:p>
        </w:tc>
        <w:tc>
          <w:tcPr>
            <w:tcW w:w="8430" w:type="dxa"/>
            <w:gridSpan w:val="2"/>
            <w:tcBorders>
              <w:bottom w:val="single" w:sz="4" w:space="0" w:color="auto"/>
            </w:tcBorders>
            <w:shd w:val="clear" w:color="auto" w:fill="00B0F0"/>
          </w:tcPr>
          <w:p w:rsidR="00CB1BFC" w:rsidRPr="008F5F20" w:rsidRDefault="00CB1BFC" w:rsidP="00CB1BFC">
            <w:pPr>
              <w:pStyle w:val="gemTab9pt"/>
            </w:pPr>
            <w:r>
              <w:t xml:space="preserve">Rückgabewert von </w:t>
            </w:r>
            <w:r w:rsidRPr="007C3ED2">
              <w:t>PL_TUC_CARD_CHANGE_PIN</w:t>
            </w:r>
            <w:r w:rsidRPr="00202380">
              <w:t xml:space="preserve"> </w:t>
            </w:r>
            <w:r w:rsidRPr="008F5F20">
              <w:t>verarbeiten</w:t>
            </w:r>
          </w:p>
        </w:tc>
      </w:tr>
      <w:tr w:rsidR="007D5841" w:rsidTr="00CB1BFC">
        <w:tc>
          <w:tcPr>
            <w:tcW w:w="467" w:type="dxa"/>
            <w:vMerge w:val="restart"/>
            <w:shd w:val="clear" w:color="auto" w:fill="auto"/>
          </w:tcPr>
          <w:p w:rsidR="00CB1BFC" w:rsidRPr="008F5F20" w:rsidRDefault="00CB1BFC" w:rsidP="00CB1BFC">
            <w:pPr>
              <w:pStyle w:val="gemTab9pt"/>
            </w:pPr>
          </w:p>
        </w:tc>
        <w:tc>
          <w:tcPr>
            <w:tcW w:w="8430" w:type="dxa"/>
            <w:gridSpan w:val="2"/>
            <w:tcBorders>
              <w:bottom w:val="single" w:sz="4" w:space="0" w:color="auto"/>
            </w:tcBorders>
            <w:shd w:val="clear" w:color="auto" w:fill="D9D9D9" w:themeFill="background1" w:themeFillShade="D9"/>
          </w:tcPr>
          <w:p w:rsidR="00CB1BFC" w:rsidRPr="008F5F20" w:rsidRDefault="00CB1BFC" w:rsidP="00CB1BFC">
            <w:pPr>
              <w:pStyle w:val="gemTab9pt"/>
            </w:pPr>
            <w:r w:rsidRPr="008F5F20">
              <w:t>Rückgabedaten</w:t>
            </w:r>
          </w:p>
        </w:tc>
      </w:tr>
      <w:tr w:rsidR="007D5841" w:rsidTr="00CB1BFC">
        <w:tc>
          <w:tcPr>
            <w:tcW w:w="467" w:type="dxa"/>
            <w:vMerge/>
            <w:shd w:val="clear" w:color="auto" w:fill="auto"/>
          </w:tcPr>
          <w:p w:rsidR="00CB1BFC" w:rsidRPr="008F5F20" w:rsidRDefault="00CB1BFC" w:rsidP="00CB1BFC">
            <w:pPr>
              <w:pStyle w:val="gemTab9pt"/>
            </w:pPr>
          </w:p>
        </w:tc>
        <w:tc>
          <w:tcPr>
            <w:tcW w:w="2204" w:type="dxa"/>
            <w:tcBorders>
              <w:bottom w:val="single" w:sz="4" w:space="0" w:color="auto"/>
            </w:tcBorders>
          </w:tcPr>
          <w:p w:rsidR="00CB1BFC" w:rsidRPr="008C1631" w:rsidRDefault="00CB1BFC" w:rsidP="00CB1BFC">
            <w:pPr>
              <w:pStyle w:val="gemTab9pt"/>
            </w:pPr>
            <w:r>
              <w:rPr>
                <w:rFonts w:ascii="Courier New" w:hAnsi="Courier New" w:cs="Courier New"/>
                <w:szCs w:val="20"/>
              </w:rPr>
              <w:t>OK</w:t>
            </w:r>
          </w:p>
        </w:tc>
        <w:tc>
          <w:tcPr>
            <w:tcW w:w="6226" w:type="dxa"/>
            <w:tcBorders>
              <w:bottom w:val="single" w:sz="4" w:space="0" w:color="auto"/>
            </w:tcBorders>
          </w:tcPr>
          <w:p w:rsidR="00CB1BFC" w:rsidRPr="008C1631" w:rsidRDefault="00CB1BFC" w:rsidP="00CB1BFC">
            <w:pPr>
              <w:pStyle w:val="gemTab9pt"/>
            </w:pPr>
            <w:r>
              <w:t>PIN erfolgreich geändert</w:t>
            </w:r>
          </w:p>
        </w:tc>
      </w:tr>
      <w:tr w:rsidR="007D5841" w:rsidTr="00CB1BFC">
        <w:tc>
          <w:tcPr>
            <w:tcW w:w="467" w:type="dxa"/>
            <w:vMerge/>
            <w:shd w:val="clear" w:color="auto" w:fill="auto"/>
          </w:tcPr>
          <w:p w:rsidR="00CB1BFC" w:rsidRPr="008F5F20" w:rsidRDefault="00CB1BFC" w:rsidP="00CB1BFC">
            <w:pPr>
              <w:pStyle w:val="gemTab9pt"/>
            </w:pPr>
          </w:p>
        </w:tc>
        <w:tc>
          <w:tcPr>
            <w:tcW w:w="2204" w:type="dxa"/>
            <w:tcBorders>
              <w:bottom w:val="single" w:sz="4" w:space="0" w:color="auto"/>
            </w:tcBorders>
          </w:tcPr>
          <w:p w:rsidR="00CB1BFC" w:rsidRDefault="00CB1BFC" w:rsidP="00CB1BFC">
            <w:pPr>
              <w:pStyle w:val="gemTab9pt"/>
              <w:rPr>
                <w:rFonts w:ascii="Courier New" w:hAnsi="Courier New" w:cs="Courier New"/>
                <w:szCs w:val="20"/>
              </w:rPr>
            </w:pPr>
            <w:r>
              <w:rPr>
                <w:rFonts w:ascii="Courier New" w:hAnsi="Courier New" w:cs="Courier New"/>
                <w:szCs w:val="20"/>
              </w:rPr>
              <w:t>Fehlerfälle</w:t>
            </w:r>
          </w:p>
        </w:tc>
        <w:tc>
          <w:tcPr>
            <w:tcW w:w="6226" w:type="dxa"/>
            <w:tcBorders>
              <w:bottom w:val="single" w:sz="4" w:space="0" w:color="auto"/>
            </w:tcBorders>
          </w:tcPr>
          <w:p w:rsidR="00CB1BFC" w:rsidRPr="003A2140" w:rsidRDefault="00CB1BFC" w:rsidP="00CB1BFC">
            <w:pPr>
              <w:pStyle w:val="gemTab9pt"/>
            </w:pPr>
            <w:r w:rsidRPr="003A2140">
              <w:t xml:space="preserve">Siehe Beschreibung </w:t>
            </w:r>
            <w:r w:rsidRPr="00E6775C">
              <w:t>PL_TU</w:t>
            </w:r>
            <w:r w:rsidRPr="00D55DE3">
              <w:t>C_CARD_CHANGE_PIN und „</w:t>
            </w:r>
            <w:r w:rsidRPr="00D55DE3">
              <w:fldChar w:fldCharType="begin"/>
            </w:r>
            <w:r w:rsidRPr="00D55DE3">
              <w:instrText xml:space="preserve"> REF _Ref474394235 \h  \* MERGEFORMAT </w:instrText>
            </w:r>
            <w:r w:rsidRPr="00D55DE3">
              <w:fldChar w:fldCharType="separate"/>
            </w:r>
            <w:r w:rsidR="00CD2AF7" w:rsidRPr="009A4287">
              <w:t>TAB_ADV_318 – Behandlung von Fehlercodes der Plattformbausteine</w:t>
            </w:r>
            <w:r w:rsidRPr="00D55DE3">
              <w:fldChar w:fldCharType="end"/>
            </w:r>
            <w:r w:rsidRPr="00D55DE3">
              <w:t>“ für die Behandlung in der AdV-App.</w:t>
            </w:r>
          </w:p>
        </w:tc>
      </w:tr>
      <w:tr w:rsidR="007D5841" w:rsidTr="00CB1BFC">
        <w:tc>
          <w:tcPr>
            <w:tcW w:w="467" w:type="dxa"/>
            <w:vMerge/>
            <w:shd w:val="clear" w:color="auto" w:fill="auto"/>
          </w:tcPr>
          <w:p w:rsidR="00CB1BFC" w:rsidRPr="008F5F20" w:rsidRDefault="00CB1BFC" w:rsidP="00CB1BFC">
            <w:pPr>
              <w:pStyle w:val="gemTab9pt"/>
            </w:pPr>
          </w:p>
        </w:tc>
        <w:tc>
          <w:tcPr>
            <w:tcW w:w="8430" w:type="dxa"/>
            <w:gridSpan w:val="2"/>
            <w:tcBorders>
              <w:bottom w:val="single" w:sz="4" w:space="0" w:color="auto"/>
            </w:tcBorders>
            <w:shd w:val="clear" w:color="auto" w:fill="D9D9D9" w:themeFill="background1" w:themeFillShade="D9"/>
          </w:tcPr>
          <w:p w:rsidR="00CB1BFC" w:rsidRPr="008F5F20" w:rsidRDefault="00CB1BFC" w:rsidP="00CB1BFC">
            <w:pPr>
              <w:pStyle w:val="gemTab9pt"/>
            </w:pPr>
            <w:r w:rsidRPr="008F5F20">
              <w:t>Beschreibung</w:t>
            </w:r>
          </w:p>
        </w:tc>
      </w:tr>
      <w:tr w:rsidR="007D5841" w:rsidTr="00CB1BFC">
        <w:tc>
          <w:tcPr>
            <w:tcW w:w="467" w:type="dxa"/>
            <w:vMerge/>
            <w:tcBorders>
              <w:bottom w:val="single" w:sz="4" w:space="0" w:color="auto"/>
            </w:tcBorders>
            <w:shd w:val="clear" w:color="auto" w:fill="auto"/>
          </w:tcPr>
          <w:p w:rsidR="00CB1BFC" w:rsidRPr="008F5F20" w:rsidRDefault="00CB1BFC" w:rsidP="00CB1BFC">
            <w:pPr>
              <w:pStyle w:val="gemTab9pt"/>
            </w:pPr>
          </w:p>
        </w:tc>
        <w:tc>
          <w:tcPr>
            <w:tcW w:w="8430" w:type="dxa"/>
            <w:gridSpan w:val="2"/>
            <w:tcBorders>
              <w:bottom w:val="single" w:sz="4" w:space="0" w:color="auto"/>
            </w:tcBorders>
          </w:tcPr>
          <w:p w:rsidR="00CB1BFC" w:rsidRPr="00E6775C" w:rsidRDefault="00CB1BFC" w:rsidP="00CB1BFC">
            <w:pPr>
              <w:pStyle w:val="gemTab9pt"/>
            </w:pPr>
            <w:r>
              <w:t xml:space="preserve">Das Ändern einer PIN auf der eGK </w:t>
            </w:r>
            <w:r w:rsidRPr="008F5F20">
              <w:t xml:space="preserve">basiert auf der parametrierten </w:t>
            </w:r>
            <w:r>
              <w:t xml:space="preserve">Plattformbaustein </w:t>
            </w:r>
            <w:r w:rsidRPr="00E6775C">
              <w:t xml:space="preserve">PL_TUC_CARD_CHANGE_PIN. Diese liefert ein </w:t>
            </w:r>
            <w:r w:rsidRPr="00E6775C">
              <w:rPr>
                <w:rFonts w:ascii="Courier New" w:hAnsi="Courier New" w:cs="Courier New"/>
              </w:rPr>
              <w:t>Ergebnis</w:t>
            </w:r>
            <w:r w:rsidRPr="00E6775C">
              <w:t xml:space="preserve"> zurück. Zur Änderung muss zwingend die Eingabe der alten PIN (bzw. bei Änderung der PIN.AMTS_REP Eingabe der </w:t>
            </w:r>
            <w:r>
              <w:t>Versicherten-PIN</w:t>
            </w:r>
            <w:r w:rsidRPr="00E6775C">
              <w:t xml:space="preserve">) erfolgen. </w:t>
            </w:r>
          </w:p>
          <w:p w:rsidR="00CB1BFC" w:rsidRPr="00E6775C" w:rsidRDefault="00CB1BFC" w:rsidP="00CB1BFC">
            <w:pPr>
              <w:pStyle w:val="gemTab9pt"/>
            </w:pPr>
          </w:p>
          <w:p w:rsidR="00CB1BFC" w:rsidRPr="008F5F20" w:rsidRDefault="00CB1BFC" w:rsidP="00CB1BFC">
            <w:pPr>
              <w:pStyle w:val="gemTab9pt"/>
            </w:pPr>
            <w:r w:rsidRPr="00A114CC">
              <w:t xml:space="preserve">Wird durch den </w:t>
            </w:r>
            <w:r>
              <w:t>Versicherten ein falsches altes PIN-Geheimnis eingegeben, wird die verbleibende Anzahl der Eingabeversuche bis zur Sperrung des PINs zurückgemeldet.</w:t>
            </w:r>
            <w:r w:rsidRPr="008F5F20">
              <w:t xml:space="preserve"> Im Fehlerfall wird eine Fehlermeldung </w:t>
            </w:r>
            <w:r>
              <w:t xml:space="preserve">entsprechenden Details </w:t>
            </w:r>
            <w:r w:rsidRPr="008F5F20">
              <w:t>zurückgegeben.</w:t>
            </w:r>
          </w:p>
        </w:tc>
      </w:tr>
      <w:tr w:rsidR="007D5841" w:rsidTr="00CB1BFC">
        <w:tc>
          <w:tcPr>
            <w:tcW w:w="467" w:type="dxa"/>
            <w:shd w:val="clear" w:color="auto" w:fill="99CCFF"/>
          </w:tcPr>
          <w:p w:rsidR="00CB1BFC" w:rsidRPr="008F5F20" w:rsidRDefault="00CB1BFC" w:rsidP="00CB1BFC">
            <w:pPr>
              <w:pStyle w:val="gemTab9pt"/>
            </w:pPr>
            <w:r w:rsidRPr="008F5F20">
              <w:t>3</w:t>
            </w:r>
          </w:p>
        </w:tc>
        <w:tc>
          <w:tcPr>
            <w:tcW w:w="8430" w:type="dxa"/>
            <w:gridSpan w:val="2"/>
            <w:tcBorders>
              <w:bottom w:val="single" w:sz="4" w:space="0" w:color="auto"/>
            </w:tcBorders>
            <w:shd w:val="clear" w:color="auto" w:fill="99CCFF"/>
          </w:tcPr>
          <w:p w:rsidR="00CB1BFC" w:rsidRPr="008F5F20" w:rsidRDefault="00CB1BFC" w:rsidP="00CB1BFC">
            <w:pPr>
              <w:pStyle w:val="gemTab9pt"/>
              <w:rPr>
                <w:bCs/>
              </w:rPr>
            </w:pPr>
            <w:r>
              <w:t>Ergebnis der Operation anzeigen</w:t>
            </w:r>
          </w:p>
        </w:tc>
      </w:tr>
      <w:tr w:rsidR="007D5841" w:rsidTr="00CB1BFC">
        <w:tc>
          <w:tcPr>
            <w:tcW w:w="467" w:type="dxa"/>
            <w:vMerge w:val="restart"/>
            <w:shd w:val="clear" w:color="auto" w:fill="auto"/>
          </w:tcPr>
          <w:p w:rsidR="00CB1BFC" w:rsidRPr="008F5F20" w:rsidRDefault="00CB1BFC" w:rsidP="00CB1BFC">
            <w:pPr>
              <w:pStyle w:val="gemTab9pt"/>
            </w:pPr>
            <w:r w:rsidRPr="008F5F20">
              <w:t>3.1</w:t>
            </w:r>
          </w:p>
        </w:tc>
        <w:tc>
          <w:tcPr>
            <w:tcW w:w="8430" w:type="dxa"/>
            <w:gridSpan w:val="2"/>
            <w:tcBorders>
              <w:bottom w:val="single" w:sz="4" w:space="0" w:color="auto"/>
            </w:tcBorders>
            <w:shd w:val="clear" w:color="auto" w:fill="33CCCC"/>
          </w:tcPr>
          <w:p w:rsidR="00CB1BFC" w:rsidRPr="008C1631" w:rsidRDefault="00CB1BFC" w:rsidP="00CB1BFC">
            <w:pPr>
              <w:pStyle w:val="gemTab9pt"/>
            </w:pPr>
            <w:r>
              <w:t>Hinweis an den Versicherten</w:t>
            </w:r>
          </w:p>
        </w:tc>
      </w:tr>
      <w:tr w:rsidR="007D5841" w:rsidTr="00CB1BFC">
        <w:tc>
          <w:tcPr>
            <w:tcW w:w="467" w:type="dxa"/>
            <w:vMerge/>
            <w:shd w:val="clear" w:color="auto" w:fill="auto"/>
          </w:tcPr>
          <w:p w:rsidR="00CB1BFC" w:rsidRPr="008F5F20" w:rsidRDefault="00CB1BFC" w:rsidP="00CB1BFC">
            <w:pPr>
              <w:pStyle w:val="gemTab9pt"/>
            </w:pPr>
          </w:p>
        </w:tc>
        <w:tc>
          <w:tcPr>
            <w:tcW w:w="8430" w:type="dxa"/>
            <w:gridSpan w:val="2"/>
            <w:tcBorders>
              <w:bottom w:val="single" w:sz="4" w:space="0" w:color="auto"/>
            </w:tcBorders>
            <w:shd w:val="clear" w:color="auto" w:fill="auto"/>
          </w:tcPr>
          <w:p w:rsidR="00CB1BFC" w:rsidRDefault="00CB1BFC" w:rsidP="00CB1BFC">
            <w:pPr>
              <w:pStyle w:val="gemTab9pt"/>
            </w:pPr>
            <w:r>
              <w:t>Die</w:t>
            </w:r>
            <w:r w:rsidRPr="008C1631">
              <w:t xml:space="preserve"> </w:t>
            </w:r>
            <w:r w:rsidRPr="003A2140">
              <w:t>Rückgabedaten</w:t>
            </w:r>
            <w:r w:rsidRPr="000B13BC">
              <w:t xml:space="preserve"> </w:t>
            </w:r>
            <w:r>
              <w:t>des Plattformbausteins</w:t>
            </w:r>
            <w:r w:rsidRPr="000B13BC">
              <w:t xml:space="preserve"> </w:t>
            </w:r>
            <w:r>
              <w:t>enthalten</w:t>
            </w:r>
            <w:r w:rsidRPr="000B13BC">
              <w:t xml:space="preserve"> Informationen</w:t>
            </w:r>
            <w:r>
              <w:t xml:space="preserve"> über den</w:t>
            </w:r>
            <w:r w:rsidRPr="008C1631">
              <w:t xml:space="preserve"> </w:t>
            </w:r>
            <w:r>
              <w:t>E</w:t>
            </w:r>
            <w:r w:rsidRPr="008C1631">
              <w:t xml:space="preserve">rfolg </w:t>
            </w:r>
            <w:r>
              <w:t>der Operation</w:t>
            </w:r>
            <w:r w:rsidRPr="008C1631">
              <w:t xml:space="preserve"> </w:t>
            </w:r>
            <w:r>
              <w:t>auf</w:t>
            </w:r>
            <w:r w:rsidRPr="008C1631">
              <w:t xml:space="preserve"> der eGK de</w:t>
            </w:r>
            <w:r>
              <w:t>s Versicherten. Im Fehlerfall wi</w:t>
            </w:r>
            <w:r w:rsidRPr="008C1631">
              <w:t>rd</w:t>
            </w:r>
            <w:r>
              <w:t xml:space="preserve"> der Versicherte</w:t>
            </w:r>
            <w:r w:rsidRPr="008C1631">
              <w:t xml:space="preserve"> </w:t>
            </w:r>
            <w:r>
              <w:t xml:space="preserve">in </w:t>
            </w:r>
            <w:r w:rsidRPr="004C06E6">
              <w:t xml:space="preserve">verständlicher Form </w:t>
            </w:r>
            <w:r>
              <w:t>über den Fehler informiert</w:t>
            </w:r>
            <w:r w:rsidRPr="008C1631">
              <w:t xml:space="preserve">. Im Erfolgsfall </w:t>
            </w:r>
            <w:r>
              <w:t>ist dem Versicherten eine Bestätigung zur Anzeige zu bringen.</w:t>
            </w:r>
          </w:p>
          <w:p w:rsidR="00CB1BFC" w:rsidRDefault="00CB1BFC" w:rsidP="00CB1BFC">
            <w:pPr>
              <w:pStyle w:val="gemTab9pt"/>
            </w:pPr>
            <w:r w:rsidRPr="006A19CE">
              <w:t>Falls eine Warnung aufgetreten ist, wird diese dem Versicherten in verständlicher Form angezeigt.</w:t>
            </w:r>
          </w:p>
          <w:p w:rsidR="00CB1BFC" w:rsidRPr="008C1631" w:rsidRDefault="00CB1BFC" w:rsidP="00CB1BFC">
            <w:pPr>
              <w:pStyle w:val="gemTab9pt"/>
            </w:pPr>
            <w:r>
              <w:t>Bei einer Fehleingabe der Pin des Versicherten wird dem Versicherten die verbleibende Anzahl der Eingabeversuche bis zur Sperrung der PIN zurückgemeldet.</w:t>
            </w:r>
          </w:p>
        </w:tc>
      </w:tr>
    </w:tbl>
    <w:p w:rsidR="006B21C7" w:rsidRDefault="006B21C7" w:rsidP="00CB1BFC">
      <w:pPr>
        <w:pStyle w:val="gemEinzug"/>
        <w:rPr>
          <w:rFonts w:ascii="Wingdings" w:hAnsi="Wingdings"/>
          <w:b/>
        </w:rPr>
      </w:pPr>
    </w:p>
    <w:p w:rsidR="00CB1BFC" w:rsidRPr="006B21C7" w:rsidRDefault="006B21C7" w:rsidP="006B21C7">
      <w:pPr>
        <w:pStyle w:val="gemStandard"/>
      </w:pPr>
      <w:r>
        <w:rPr>
          <w:b/>
        </w:rPr>
        <w:sym w:font="Wingdings" w:char="F0D5"/>
      </w:r>
    </w:p>
    <w:p w:rsidR="00CB1BFC" w:rsidRPr="003B7A93" w:rsidRDefault="00CB1BFC" w:rsidP="00CB1BFC">
      <w:pPr>
        <w:pStyle w:val="gemEinzug"/>
        <w:rPr>
          <w:b/>
          <w:lang w:eastAsia="de-DE"/>
        </w:rPr>
      </w:pPr>
    </w:p>
    <w:p w:rsidR="00CB1BFC" w:rsidRPr="003B7A93" w:rsidRDefault="00CB1BFC" w:rsidP="006B21C7">
      <w:pPr>
        <w:pStyle w:val="berschrift5"/>
      </w:pPr>
      <w:bookmarkStart w:id="224" w:name="_Ref468170625"/>
      <w:bookmarkStart w:id="225" w:name="_Toc501706221"/>
      <w:r w:rsidRPr="003B7A93">
        <w:t>PIN auf eGK entsperren</w:t>
      </w:r>
      <w:bookmarkEnd w:id="224"/>
      <w:bookmarkEnd w:id="225"/>
      <w:r w:rsidRPr="003B7A93">
        <w:t xml:space="preserve"> </w:t>
      </w:r>
    </w:p>
    <w:p w:rsidR="00CB1BFC" w:rsidRDefault="00CB1BFC" w:rsidP="00CB1BFC">
      <w:pPr>
        <w:pStyle w:val="gemStandard"/>
      </w:pPr>
      <w:r>
        <w:t>Mit der Umsetzung dieses Anwendungsfalls entsperrt der Versicherte eine im Parameter der Operation benannte PIN auf der eGK.</w:t>
      </w:r>
    </w:p>
    <w:p w:rsidR="00CB1BFC" w:rsidRDefault="00CB1BFC" w:rsidP="00CB1BFC">
      <w:pPr>
        <w:pStyle w:val="gemStandard"/>
        <w:rPr>
          <w:lang w:eastAsia="de-DE"/>
        </w:rPr>
      </w:pPr>
    </w:p>
    <w:p w:rsidR="00CB1BFC" w:rsidRPr="003B7A93" w:rsidRDefault="00CB1BFC" w:rsidP="00CB1BFC">
      <w:pPr>
        <w:pStyle w:val="gemStandard"/>
        <w:rPr>
          <w:lang w:eastAsia="de-DE"/>
        </w:rPr>
      </w:pPr>
      <w:r>
        <w:rPr>
          <w:rFonts w:eastAsia="Times New Roman" w:cs="Arial"/>
          <w:lang w:eastAsia="de-DE"/>
        </w:rPr>
        <w:t>Die folgende Abbildung zeigt informativ, welche Schritte für</w:t>
      </w:r>
      <w:r w:rsidRPr="003B7A93">
        <w:rPr>
          <w:rFonts w:eastAsia="Times New Roman" w:cs="Arial"/>
          <w:lang w:eastAsia="de-DE"/>
        </w:rPr>
        <w:t xml:space="preserve"> </w:t>
      </w:r>
      <w:r w:rsidRPr="003B7A93">
        <w:rPr>
          <w:lang w:eastAsia="de-DE"/>
        </w:rPr>
        <w:t xml:space="preserve">Anwendungsfall </w:t>
      </w:r>
      <w:bookmarkStart w:id="226" w:name="_Hlk466018308"/>
      <w:r w:rsidRPr="003B7A93">
        <w:rPr>
          <w:lang w:eastAsia="de-DE"/>
        </w:rPr>
        <w:t>AdV-UC_02: „PIN auf eGK entsperren</w:t>
      </w:r>
      <w:bookmarkEnd w:id="226"/>
      <w:r w:rsidRPr="003B7A93">
        <w:rPr>
          <w:lang w:eastAsia="de-DE"/>
        </w:rPr>
        <w:t xml:space="preserve">“ </w:t>
      </w:r>
      <w:r>
        <w:rPr>
          <w:rFonts w:eastAsia="Times New Roman" w:cs="Arial"/>
          <w:lang w:eastAsia="de-DE"/>
        </w:rPr>
        <w:t>ausgeführt werden müssen.</w:t>
      </w:r>
    </w:p>
    <w:p w:rsidR="00CB1BFC" w:rsidRPr="003B7A93" w:rsidRDefault="00E64C2C" w:rsidP="00B41E10">
      <w:pPr>
        <w:pStyle w:val="gemStandard"/>
        <w:keepNext/>
        <w:jc w:val="center"/>
      </w:pPr>
      <w:r>
        <w:object w:dxaOrig="5649" w:dyaOrig="5492">
          <v:shape id="_x0000_i1032" type="#_x0000_t75" style="width:289.8pt;height:279.6pt" o:ole="">
            <v:imagedata r:id="rId32" o:title=""/>
          </v:shape>
          <o:OLEObject Type="Embed" ProgID="Visio.Drawing.11" ShapeID="_x0000_i1032" DrawAspect="Content" ObjectID="_1575448051" r:id="rId33"/>
        </w:object>
      </w:r>
    </w:p>
    <w:p w:rsidR="00CB1BFC" w:rsidRPr="003B7A93" w:rsidRDefault="00CB1BFC" w:rsidP="00CB1BFC">
      <w:pPr>
        <w:pStyle w:val="Beschriftung"/>
        <w:jc w:val="center"/>
      </w:pPr>
      <w:bookmarkStart w:id="227" w:name="_Ref471828041"/>
      <w:bookmarkStart w:id="228" w:name="_Toc501017860"/>
      <w:r w:rsidRPr="003B7A93">
        <w:t xml:space="preserve">Abbildung </w:t>
      </w:r>
      <w:r w:rsidR="006B21C7">
        <w:fldChar w:fldCharType="begin"/>
      </w:r>
      <w:r w:rsidR="006B21C7">
        <w:instrText xml:space="preserve"> SEQ Abbildung \* ARABIC </w:instrText>
      </w:r>
      <w:r w:rsidR="006B21C7">
        <w:fldChar w:fldCharType="separate"/>
      </w:r>
      <w:r w:rsidR="00CD2AF7">
        <w:rPr>
          <w:noProof/>
        </w:rPr>
        <w:t>10</w:t>
      </w:r>
      <w:r w:rsidR="006B21C7">
        <w:rPr>
          <w:noProof/>
        </w:rPr>
        <w:fldChar w:fldCharType="end"/>
      </w:r>
      <w:r w:rsidRPr="003B7A93">
        <w:t xml:space="preserve">: ABB_ADV_316 – </w:t>
      </w:r>
      <w:r>
        <w:t>Ablauf</w:t>
      </w:r>
      <w:r w:rsidRPr="003B7A93">
        <w:t xml:space="preserve"> des AdV-UC_02: „PIN auf eGK entsperren“</w:t>
      </w:r>
      <w:bookmarkEnd w:id="227"/>
      <w:bookmarkEnd w:id="228"/>
    </w:p>
    <w:p w:rsidR="00CB1BFC" w:rsidRDefault="00CB1BFC" w:rsidP="00CB1BFC">
      <w:pPr>
        <w:pStyle w:val="gemStandard"/>
        <w:ind w:left="567" w:hanging="567"/>
        <w:rPr>
          <w:b/>
        </w:rPr>
      </w:pPr>
    </w:p>
    <w:p w:rsidR="00CB1BFC" w:rsidRPr="00DF58C1" w:rsidRDefault="00CB1BFC" w:rsidP="00CB1BFC">
      <w:pPr>
        <w:pStyle w:val="gemStandard"/>
        <w:ind w:left="567" w:hanging="567"/>
        <w:rPr>
          <w:b/>
        </w:rPr>
      </w:pPr>
      <w:r w:rsidRPr="00DF58C1">
        <w:rPr>
          <w:rFonts w:ascii="Wingdings" w:hAnsi="Wingdings"/>
          <w:b/>
        </w:rPr>
        <w:sym w:font="Wingdings" w:char="F0D6"/>
      </w:r>
      <w:r w:rsidRPr="00DF58C1">
        <w:rPr>
          <w:b/>
        </w:rPr>
        <w:tab/>
      </w:r>
      <w:r>
        <w:rPr>
          <w:b/>
        </w:rPr>
        <w:t xml:space="preserve">AdV-A_2459 </w:t>
      </w:r>
      <w:r w:rsidRPr="003B7A93">
        <w:rPr>
          <w:b/>
        </w:rPr>
        <w:t>AdV-UC_0</w:t>
      </w:r>
      <w:r>
        <w:rPr>
          <w:b/>
        </w:rPr>
        <w:t xml:space="preserve">2: </w:t>
      </w:r>
      <w:r w:rsidRPr="00DF58C1">
        <w:rPr>
          <w:b/>
        </w:rPr>
        <w:t>PIN der eGK entsperren</w:t>
      </w:r>
    </w:p>
    <w:p w:rsidR="00CB1BFC" w:rsidRDefault="00CB1BFC" w:rsidP="00CB1BFC">
      <w:pPr>
        <w:pStyle w:val="gemEinzug"/>
        <w:rPr>
          <w:b/>
        </w:rPr>
      </w:pPr>
      <w:r w:rsidRPr="00DC3A8D">
        <w:rPr>
          <w:rFonts w:cs="Arial"/>
        </w:rPr>
        <w:t xml:space="preserve">Die AdV-App </w:t>
      </w:r>
      <w:r w:rsidRPr="007B5CB3">
        <w:t xml:space="preserve">MUSS den Anwendungsfall </w:t>
      </w:r>
      <w:r w:rsidR="00A92263" w:rsidRPr="00A92263">
        <w:t xml:space="preserve">AdV-UC_02: </w:t>
      </w:r>
      <w:r>
        <w:t>„</w:t>
      </w:r>
      <w:r w:rsidRPr="003B525F">
        <w:t>PIN der eGK entsperren</w:t>
      </w:r>
      <w:r>
        <w:t xml:space="preserve">“ </w:t>
      </w:r>
      <w:r w:rsidRPr="007B5CB3">
        <w:t xml:space="preserve">gemäß </w:t>
      </w:r>
      <w:r>
        <w:rPr>
          <w:color w:val="000000"/>
          <w:lang w:eastAsia="de-DE"/>
        </w:rPr>
        <w:t xml:space="preserve">TAB_ADV_316 </w:t>
      </w:r>
      <w:r w:rsidRPr="007B5CB3">
        <w:t>umsetzen</w:t>
      </w:r>
      <w:r>
        <w:t>.</w:t>
      </w:r>
    </w:p>
    <w:p w:rsidR="00CB1BFC" w:rsidRDefault="00CB1BFC" w:rsidP="00B41E10">
      <w:pPr>
        <w:pStyle w:val="Beschriftung"/>
        <w:keepNext/>
      </w:pPr>
      <w:bookmarkStart w:id="229" w:name="_Ref451846786"/>
      <w:bookmarkStart w:id="230" w:name="_Toc470159178"/>
      <w:bookmarkStart w:id="231" w:name="_Toc501017891"/>
      <w:r>
        <w:t xml:space="preserve">Tabelle </w:t>
      </w:r>
      <w:r w:rsidR="006B21C7">
        <w:fldChar w:fldCharType="begin"/>
      </w:r>
      <w:r w:rsidR="006B21C7">
        <w:instrText xml:space="preserve"> SEQ Tabelle \* ARABIC </w:instrText>
      </w:r>
      <w:r w:rsidR="006B21C7">
        <w:fldChar w:fldCharType="separate"/>
      </w:r>
      <w:r w:rsidR="00CD2AF7">
        <w:rPr>
          <w:noProof/>
        </w:rPr>
        <w:t>15</w:t>
      </w:r>
      <w:r w:rsidR="006B21C7">
        <w:rPr>
          <w:noProof/>
        </w:rPr>
        <w:fldChar w:fldCharType="end"/>
      </w:r>
      <w:r>
        <w:t xml:space="preserve">: </w:t>
      </w:r>
      <w:r>
        <w:rPr>
          <w:color w:val="000000"/>
          <w:lang w:eastAsia="de-DE"/>
        </w:rPr>
        <w:t xml:space="preserve">TAB_ADV_316 </w:t>
      </w:r>
      <w:r>
        <w:t xml:space="preserve">– </w:t>
      </w:r>
      <w:bookmarkStart w:id="232" w:name="_Hlk454458760"/>
      <w:r>
        <w:t>PIN der eGK entsperren</w:t>
      </w:r>
      <w:bookmarkEnd w:id="229"/>
      <w:bookmarkEnd w:id="230"/>
      <w:bookmarkEnd w:id="232"/>
      <w:bookmarkEnd w:id="231"/>
    </w:p>
    <w:tbl>
      <w:tblPr>
        <w:tblW w:w="884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1497"/>
        <w:gridCol w:w="7349"/>
      </w:tblGrid>
      <w:tr w:rsidR="007D5841" w:rsidTr="00CB1BFC">
        <w:tc>
          <w:tcPr>
            <w:tcW w:w="1497" w:type="dxa"/>
            <w:tcBorders>
              <w:top w:val="single" w:sz="6" w:space="0" w:color="auto"/>
              <w:bottom w:val="single" w:sz="6" w:space="0" w:color="auto"/>
            </w:tcBorders>
          </w:tcPr>
          <w:p w:rsidR="00CB1BFC" w:rsidRPr="00733F03" w:rsidRDefault="00CB1BFC" w:rsidP="00CB1BFC">
            <w:pPr>
              <w:pStyle w:val="gemTab10pt"/>
              <w:jc w:val="left"/>
            </w:pPr>
            <w:r w:rsidRPr="00733F03">
              <w:t>Benennung des An</w:t>
            </w:r>
            <w:r w:rsidRPr="00733F03">
              <w:softHyphen/>
              <w:t>wendungsfalls</w:t>
            </w:r>
          </w:p>
        </w:tc>
        <w:tc>
          <w:tcPr>
            <w:tcW w:w="7349" w:type="dxa"/>
            <w:tcBorders>
              <w:top w:val="single" w:sz="6" w:space="0" w:color="auto"/>
              <w:bottom w:val="single" w:sz="6" w:space="0" w:color="auto"/>
            </w:tcBorders>
          </w:tcPr>
          <w:p w:rsidR="00CB1BFC" w:rsidRPr="00733F03" w:rsidRDefault="00CB1BFC" w:rsidP="00CB1BFC">
            <w:pPr>
              <w:pStyle w:val="gemTab10pt"/>
            </w:pPr>
            <w:r w:rsidRPr="00733F03">
              <w:t>„PIN der eGK entsperren“</w:t>
            </w:r>
          </w:p>
        </w:tc>
      </w:tr>
      <w:tr w:rsidR="007D5841" w:rsidTr="00CB1BFC">
        <w:tc>
          <w:tcPr>
            <w:tcW w:w="1497" w:type="dxa"/>
            <w:tcBorders>
              <w:top w:val="single" w:sz="6" w:space="0" w:color="auto"/>
              <w:bottom w:val="single" w:sz="6" w:space="0" w:color="auto"/>
            </w:tcBorders>
          </w:tcPr>
          <w:p w:rsidR="00CB1BFC" w:rsidRPr="00733F03" w:rsidRDefault="00CB1BFC" w:rsidP="00CB1BFC">
            <w:pPr>
              <w:pStyle w:val="gemTab10pt"/>
            </w:pPr>
            <w:r w:rsidRPr="00733F03">
              <w:t>Hinweistext für den Versicherten</w:t>
            </w:r>
          </w:p>
        </w:tc>
        <w:tc>
          <w:tcPr>
            <w:tcW w:w="7349" w:type="dxa"/>
            <w:tcBorders>
              <w:top w:val="single" w:sz="6" w:space="0" w:color="auto"/>
              <w:bottom w:val="single" w:sz="6" w:space="0" w:color="auto"/>
            </w:tcBorders>
          </w:tcPr>
          <w:p w:rsidR="00CB1BFC" w:rsidRPr="00733F03" w:rsidRDefault="00CB1BFC" w:rsidP="00CB1BFC">
            <w:pPr>
              <w:pStyle w:val="gemTab10pt"/>
            </w:pPr>
            <w:r>
              <w:t>Siehe aufrufenden Anwendungsfall der Fachanwendung.</w:t>
            </w:r>
          </w:p>
        </w:tc>
      </w:tr>
      <w:tr w:rsidR="007D5841" w:rsidTr="00CB1BFC">
        <w:trPr>
          <w:trHeight w:val="435"/>
        </w:trPr>
        <w:tc>
          <w:tcPr>
            <w:tcW w:w="1497" w:type="dxa"/>
            <w:tcBorders>
              <w:top w:val="single" w:sz="6" w:space="0" w:color="auto"/>
            </w:tcBorders>
          </w:tcPr>
          <w:p w:rsidR="00CB1BFC" w:rsidRPr="008F5F20" w:rsidRDefault="00CB1BFC" w:rsidP="00CB1BFC">
            <w:pPr>
              <w:pStyle w:val="gemTab10pt"/>
            </w:pPr>
            <w:r w:rsidRPr="008F5F20">
              <w:t>Auslöser</w:t>
            </w:r>
          </w:p>
        </w:tc>
        <w:tc>
          <w:tcPr>
            <w:tcW w:w="7349" w:type="dxa"/>
            <w:tcBorders>
              <w:top w:val="single" w:sz="6" w:space="0" w:color="auto"/>
              <w:bottom w:val="single" w:sz="6" w:space="0" w:color="auto"/>
            </w:tcBorders>
            <w:shd w:val="clear" w:color="auto" w:fill="auto"/>
          </w:tcPr>
          <w:p w:rsidR="00CB1BFC" w:rsidRPr="008F5F20" w:rsidRDefault="00CB1BFC" w:rsidP="00CB1BFC">
            <w:pPr>
              <w:pStyle w:val="gemTab10pt"/>
            </w:pPr>
            <w:r w:rsidRPr="008F5F20">
              <w:t xml:space="preserve">Der Versicherte möchte </w:t>
            </w:r>
            <w:r>
              <w:t>eine PIN</w:t>
            </w:r>
            <w:r w:rsidRPr="008F5F20">
              <w:t xml:space="preserve"> auf seiner eGK</w:t>
            </w:r>
            <w:r>
              <w:t xml:space="preserve"> entsperren</w:t>
            </w:r>
            <w:r w:rsidRPr="008F5F20">
              <w:t xml:space="preserve">. Dazu wählt er eine Aktion </w:t>
            </w:r>
            <w:r>
              <w:t>in der AdV-App</w:t>
            </w:r>
            <w:r w:rsidRPr="008F5F20">
              <w:t xml:space="preserve"> aus, die das </w:t>
            </w:r>
            <w:r>
              <w:t xml:space="preserve">Entsperren </w:t>
            </w:r>
            <w:r w:rsidRPr="008F5F20">
              <w:t>startet.</w:t>
            </w:r>
          </w:p>
        </w:tc>
      </w:tr>
      <w:tr w:rsidR="007D5841" w:rsidTr="00CB1BFC">
        <w:trPr>
          <w:trHeight w:val="435"/>
        </w:trPr>
        <w:tc>
          <w:tcPr>
            <w:tcW w:w="1497" w:type="dxa"/>
            <w:tcBorders>
              <w:top w:val="single" w:sz="6" w:space="0" w:color="auto"/>
            </w:tcBorders>
          </w:tcPr>
          <w:p w:rsidR="00CB1BFC" w:rsidRPr="008F5F20" w:rsidRDefault="00CB1BFC" w:rsidP="00CB1BFC">
            <w:pPr>
              <w:pStyle w:val="gemTab10pt"/>
            </w:pPr>
            <w:r w:rsidRPr="008F5F20">
              <w:t>Akteure</w:t>
            </w:r>
          </w:p>
        </w:tc>
        <w:tc>
          <w:tcPr>
            <w:tcW w:w="7349" w:type="dxa"/>
            <w:tcBorders>
              <w:top w:val="single" w:sz="6" w:space="0" w:color="auto"/>
              <w:bottom w:val="single" w:sz="6" w:space="0" w:color="auto"/>
            </w:tcBorders>
            <w:shd w:val="clear" w:color="auto" w:fill="auto"/>
          </w:tcPr>
          <w:p w:rsidR="00CB1BFC" w:rsidRPr="008F5F20" w:rsidRDefault="00CB1BFC" w:rsidP="00CB1BFC">
            <w:pPr>
              <w:pStyle w:val="gemTab10pt"/>
            </w:pPr>
            <w:r w:rsidRPr="008F5F20">
              <w:t>Versicherte</w:t>
            </w:r>
            <w:r>
              <w:t>r</w:t>
            </w:r>
          </w:p>
        </w:tc>
      </w:tr>
      <w:tr w:rsidR="007D5841" w:rsidTr="00CB1BFC">
        <w:trPr>
          <w:trHeight w:val="118"/>
        </w:trPr>
        <w:tc>
          <w:tcPr>
            <w:tcW w:w="1497" w:type="dxa"/>
            <w:tcBorders>
              <w:top w:val="single" w:sz="6" w:space="0" w:color="auto"/>
            </w:tcBorders>
          </w:tcPr>
          <w:p w:rsidR="00CB1BFC" w:rsidRPr="008F5F20" w:rsidRDefault="00CB1BFC" w:rsidP="00CB1BFC">
            <w:pPr>
              <w:pStyle w:val="gemTab10pt"/>
            </w:pPr>
            <w:r w:rsidRPr="008F5F20">
              <w:t>Vorbedingung</w:t>
            </w:r>
          </w:p>
        </w:tc>
        <w:tc>
          <w:tcPr>
            <w:tcW w:w="7349" w:type="dxa"/>
            <w:tcBorders>
              <w:top w:val="single" w:sz="6" w:space="0" w:color="auto"/>
            </w:tcBorders>
            <w:shd w:val="clear" w:color="auto" w:fill="auto"/>
          </w:tcPr>
          <w:p w:rsidR="00CB1BFC" w:rsidRPr="008F5F20" w:rsidRDefault="00CB1BFC" w:rsidP="00CB1BFC">
            <w:pPr>
              <w:pStyle w:val="gemTab10pt"/>
            </w:pPr>
            <w:r w:rsidRPr="008F5F20">
              <w:t>Siehe übergreifende Vorbedingungen</w:t>
            </w:r>
            <w:r>
              <w:t>.</w:t>
            </w:r>
          </w:p>
        </w:tc>
      </w:tr>
      <w:tr w:rsidR="007D5841" w:rsidTr="00CB1BFC">
        <w:trPr>
          <w:trHeight w:val="318"/>
        </w:trPr>
        <w:tc>
          <w:tcPr>
            <w:tcW w:w="1497" w:type="dxa"/>
            <w:tcBorders>
              <w:top w:val="single" w:sz="6" w:space="0" w:color="auto"/>
            </w:tcBorders>
          </w:tcPr>
          <w:p w:rsidR="00CB1BFC" w:rsidRPr="008F5F20" w:rsidRDefault="00CB1BFC" w:rsidP="00CB1BFC">
            <w:pPr>
              <w:pStyle w:val="gemTab10pt"/>
            </w:pPr>
            <w:r w:rsidRPr="008F5F20">
              <w:t>Nach-bedingung</w:t>
            </w:r>
          </w:p>
        </w:tc>
        <w:tc>
          <w:tcPr>
            <w:tcW w:w="7349" w:type="dxa"/>
            <w:tcBorders>
              <w:top w:val="single" w:sz="6" w:space="0" w:color="auto"/>
              <w:bottom w:val="single" w:sz="6" w:space="0" w:color="auto"/>
            </w:tcBorders>
          </w:tcPr>
          <w:p w:rsidR="00CB1BFC" w:rsidRPr="008F5F20" w:rsidRDefault="00CB1BFC" w:rsidP="00CB1BFC">
            <w:pPr>
              <w:pStyle w:val="gemTab10pt"/>
            </w:pPr>
            <w:r>
              <w:t>PIN des Versicherten wurde entsperrt</w:t>
            </w:r>
            <w:r w:rsidRPr="008F5F20">
              <w:t>.</w:t>
            </w:r>
          </w:p>
        </w:tc>
      </w:tr>
      <w:tr w:rsidR="007D5841" w:rsidTr="00CB1BFC">
        <w:trPr>
          <w:trHeight w:val="325"/>
        </w:trPr>
        <w:tc>
          <w:tcPr>
            <w:tcW w:w="1497" w:type="dxa"/>
            <w:vMerge w:val="restart"/>
            <w:tcBorders>
              <w:top w:val="single" w:sz="6" w:space="0" w:color="auto"/>
            </w:tcBorders>
          </w:tcPr>
          <w:p w:rsidR="00CB1BFC" w:rsidRPr="008F5F20" w:rsidRDefault="00CB1BFC" w:rsidP="00CB1BFC">
            <w:pPr>
              <w:pStyle w:val="gemTab10pt"/>
            </w:pPr>
            <w:r w:rsidRPr="008F5F20">
              <w:t>Standardablauf</w:t>
            </w:r>
          </w:p>
        </w:tc>
        <w:tc>
          <w:tcPr>
            <w:tcW w:w="7349" w:type="dxa"/>
            <w:tcBorders>
              <w:top w:val="single" w:sz="6" w:space="0" w:color="auto"/>
              <w:bottom w:val="single" w:sz="6" w:space="0" w:color="auto"/>
            </w:tcBorders>
          </w:tcPr>
          <w:p w:rsidR="00CB1BFC" w:rsidRPr="008F5F20" w:rsidRDefault="00CB1BFC" w:rsidP="00CB1BFC">
            <w:pPr>
              <w:pStyle w:val="gemTab10pt"/>
            </w:pPr>
            <w:r w:rsidRPr="008F5F20">
              <w:t xml:space="preserve">Die Umsetzung ist in </w:t>
            </w:r>
            <w:r>
              <w:t>„</w:t>
            </w:r>
            <w:r>
              <w:fldChar w:fldCharType="begin"/>
            </w:r>
            <w:r>
              <w:instrText xml:space="preserve"> REF _Ref484000808 \h </w:instrText>
            </w:r>
            <w:r>
              <w:fldChar w:fldCharType="separate"/>
            </w:r>
            <w:r w:rsidR="00CD2AF7">
              <w:rPr>
                <w:color w:val="000000"/>
                <w:lang w:eastAsia="de-DE"/>
              </w:rPr>
              <w:t xml:space="preserve">TAB_ADV_317 </w:t>
            </w:r>
            <w:r w:rsidR="00CD2AF7">
              <w:t>– Ablaufaktivitäten – PIN der eGK entsperren</w:t>
            </w:r>
            <w:r>
              <w:fldChar w:fldCharType="end"/>
            </w:r>
            <w:r>
              <w:t xml:space="preserve">“ </w:t>
            </w:r>
            <w:r w:rsidRPr="008F5F20">
              <w:t>beschrieben.</w:t>
            </w:r>
          </w:p>
        </w:tc>
      </w:tr>
      <w:tr w:rsidR="007D5841" w:rsidTr="00CB1BFC">
        <w:trPr>
          <w:trHeight w:val="325"/>
        </w:trPr>
        <w:tc>
          <w:tcPr>
            <w:tcW w:w="1497" w:type="dxa"/>
            <w:vMerge/>
          </w:tcPr>
          <w:p w:rsidR="00CB1BFC" w:rsidRPr="008F5F20" w:rsidRDefault="00CB1BFC" w:rsidP="00CB1BFC">
            <w:pPr>
              <w:pStyle w:val="gemTab10pt"/>
            </w:pPr>
          </w:p>
        </w:tc>
        <w:tc>
          <w:tcPr>
            <w:tcW w:w="7349" w:type="dxa"/>
            <w:tcBorders>
              <w:top w:val="single" w:sz="6" w:space="0" w:color="auto"/>
              <w:bottom w:val="single" w:sz="6" w:space="0" w:color="auto"/>
            </w:tcBorders>
            <w:vAlign w:val="center"/>
          </w:tcPr>
          <w:p w:rsidR="00CB1BFC" w:rsidRPr="00733F03" w:rsidRDefault="00CB1BFC" w:rsidP="00CB1BFC">
            <w:pPr>
              <w:pStyle w:val="gemTab10pt"/>
            </w:pPr>
            <w:r w:rsidRPr="00733F03">
              <w:t>1.</w:t>
            </w:r>
            <w:r w:rsidRPr="00733F03">
              <w:tab/>
              <w:t>PL_TUC_CARD_UNBLOCK_PIN aufrufen</w:t>
            </w:r>
          </w:p>
        </w:tc>
      </w:tr>
      <w:tr w:rsidR="007D5841" w:rsidTr="00CB1BFC">
        <w:trPr>
          <w:trHeight w:val="314"/>
        </w:trPr>
        <w:tc>
          <w:tcPr>
            <w:tcW w:w="1497" w:type="dxa"/>
            <w:vMerge/>
          </w:tcPr>
          <w:p w:rsidR="00CB1BFC" w:rsidRPr="00733F03" w:rsidRDefault="00CB1BFC" w:rsidP="00CB1BFC">
            <w:pPr>
              <w:pStyle w:val="gemTab10pt"/>
            </w:pPr>
          </w:p>
        </w:tc>
        <w:tc>
          <w:tcPr>
            <w:tcW w:w="7349" w:type="dxa"/>
            <w:tcBorders>
              <w:top w:val="single" w:sz="6" w:space="0" w:color="auto"/>
              <w:bottom w:val="single" w:sz="6" w:space="0" w:color="auto"/>
            </w:tcBorders>
            <w:vAlign w:val="center"/>
          </w:tcPr>
          <w:p w:rsidR="00CB1BFC" w:rsidRPr="008F5F20" w:rsidRDefault="00CB1BFC" w:rsidP="00CB1BFC">
            <w:pPr>
              <w:pStyle w:val="gemTab10pt"/>
            </w:pPr>
            <w:r w:rsidRPr="008F5F20">
              <w:t>2.</w:t>
            </w:r>
            <w:r w:rsidRPr="008F5F20">
              <w:tab/>
            </w:r>
            <w:r>
              <w:t>PL_TUC_CARD</w:t>
            </w:r>
            <w:r w:rsidRPr="00C95029">
              <w:t>_UNBLOCK_PIN</w:t>
            </w:r>
            <w:r w:rsidRPr="008F5F20">
              <w:t xml:space="preserve"> </w:t>
            </w:r>
            <w:r>
              <w:t xml:space="preserve">Ergebnis </w:t>
            </w:r>
            <w:r w:rsidRPr="008F5F20">
              <w:t>verarbeiten</w:t>
            </w:r>
          </w:p>
        </w:tc>
      </w:tr>
      <w:tr w:rsidR="007D5841" w:rsidTr="00CB1BFC">
        <w:trPr>
          <w:trHeight w:val="275"/>
        </w:trPr>
        <w:tc>
          <w:tcPr>
            <w:tcW w:w="1497" w:type="dxa"/>
            <w:vMerge/>
          </w:tcPr>
          <w:p w:rsidR="00CB1BFC" w:rsidRPr="008F5F20" w:rsidRDefault="00CB1BFC" w:rsidP="00CB1BFC">
            <w:pPr>
              <w:pStyle w:val="gemTab10pt"/>
            </w:pPr>
          </w:p>
        </w:tc>
        <w:tc>
          <w:tcPr>
            <w:tcW w:w="7349" w:type="dxa"/>
            <w:tcBorders>
              <w:top w:val="single" w:sz="6" w:space="0" w:color="auto"/>
              <w:bottom w:val="single" w:sz="6" w:space="0" w:color="auto"/>
            </w:tcBorders>
            <w:vAlign w:val="center"/>
          </w:tcPr>
          <w:p w:rsidR="00CB1BFC" w:rsidRPr="008F5F20" w:rsidRDefault="00CB1BFC" w:rsidP="00CB1BFC">
            <w:pPr>
              <w:pStyle w:val="gemTab10pt"/>
            </w:pPr>
            <w:r>
              <w:t>3.</w:t>
            </w:r>
            <w:r>
              <w:tab/>
              <w:t>Ergebnis anzeigen</w:t>
            </w:r>
          </w:p>
        </w:tc>
      </w:tr>
      <w:tr w:rsidR="007D5841" w:rsidTr="00CB1BFC">
        <w:trPr>
          <w:trHeight w:val="325"/>
        </w:trPr>
        <w:tc>
          <w:tcPr>
            <w:tcW w:w="1497" w:type="dxa"/>
            <w:tcBorders>
              <w:top w:val="single" w:sz="6" w:space="0" w:color="auto"/>
              <w:bottom w:val="single" w:sz="6" w:space="0" w:color="auto"/>
            </w:tcBorders>
          </w:tcPr>
          <w:p w:rsidR="00CB1BFC" w:rsidRPr="00A828A0" w:rsidRDefault="00CB1BFC" w:rsidP="00CB1BFC">
            <w:pPr>
              <w:pStyle w:val="gemTab10pt"/>
            </w:pPr>
            <w:r w:rsidRPr="00A828A0">
              <w:t>Diagramm</w:t>
            </w:r>
          </w:p>
        </w:tc>
        <w:tc>
          <w:tcPr>
            <w:tcW w:w="7349" w:type="dxa"/>
            <w:tcBorders>
              <w:top w:val="single" w:sz="6" w:space="0" w:color="auto"/>
              <w:bottom w:val="single" w:sz="6" w:space="0" w:color="auto"/>
            </w:tcBorders>
          </w:tcPr>
          <w:p w:rsidR="00CB1BFC" w:rsidRDefault="00CB1BFC" w:rsidP="00CB1BFC">
            <w:pPr>
              <w:pStyle w:val="gemTab10pt"/>
            </w:pPr>
            <w:r>
              <w:fldChar w:fldCharType="begin"/>
            </w:r>
            <w:r>
              <w:instrText xml:space="preserve"> REF _Ref471828041 \h </w:instrText>
            </w:r>
            <w:r>
              <w:fldChar w:fldCharType="separate"/>
            </w:r>
            <w:r w:rsidR="00CD2AF7" w:rsidRPr="003B7A93">
              <w:t xml:space="preserve">Abbildung </w:t>
            </w:r>
            <w:r w:rsidR="00CD2AF7">
              <w:rPr>
                <w:noProof/>
              </w:rPr>
              <w:t>10</w:t>
            </w:r>
            <w:r w:rsidR="00CD2AF7" w:rsidRPr="003B7A93">
              <w:t xml:space="preserve">: ABB_ADV_316 – </w:t>
            </w:r>
            <w:r w:rsidR="00CD2AF7">
              <w:t>Ablauf</w:t>
            </w:r>
            <w:r w:rsidR="00CD2AF7" w:rsidRPr="003B7A93">
              <w:t xml:space="preserve"> des AdV-UC_02: „PIN auf eGK entsperren“</w:t>
            </w:r>
            <w:r>
              <w:fldChar w:fldCharType="end"/>
            </w:r>
          </w:p>
        </w:tc>
      </w:tr>
    </w:tbl>
    <w:p w:rsidR="00CB1BFC" w:rsidRPr="00B014BD" w:rsidRDefault="00CB1BFC" w:rsidP="00CB1BFC">
      <w:pPr>
        <w:pStyle w:val="gemStandard"/>
      </w:pPr>
    </w:p>
    <w:p w:rsidR="00CB1BFC" w:rsidRDefault="00CB1BFC" w:rsidP="00B41E10">
      <w:pPr>
        <w:pStyle w:val="Beschriftung"/>
        <w:keepNext/>
      </w:pPr>
      <w:bookmarkStart w:id="233" w:name="_Ref451846777"/>
      <w:bookmarkStart w:id="234" w:name="_Toc470159179"/>
      <w:bookmarkStart w:id="235" w:name="_Toc501017892"/>
      <w:r>
        <w:t xml:space="preserve">Tabelle </w:t>
      </w:r>
      <w:r w:rsidR="006B21C7">
        <w:fldChar w:fldCharType="begin"/>
      </w:r>
      <w:r w:rsidR="006B21C7">
        <w:instrText xml:space="preserve"> SEQ Tabelle \* ARABIC </w:instrText>
      </w:r>
      <w:r w:rsidR="006B21C7">
        <w:fldChar w:fldCharType="separate"/>
      </w:r>
      <w:r w:rsidR="00CD2AF7">
        <w:rPr>
          <w:noProof/>
        </w:rPr>
        <w:t>16</w:t>
      </w:r>
      <w:r w:rsidR="006B21C7">
        <w:rPr>
          <w:noProof/>
        </w:rPr>
        <w:fldChar w:fldCharType="end"/>
      </w:r>
      <w:r>
        <w:t xml:space="preserve">: </w:t>
      </w:r>
      <w:bookmarkStart w:id="236" w:name="_Ref484000808"/>
      <w:r>
        <w:rPr>
          <w:color w:val="000000"/>
          <w:lang w:eastAsia="de-DE"/>
        </w:rPr>
        <w:t xml:space="preserve">TAB_ADV_317 </w:t>
      </w:r>
      <w:r>
        <w:t>– Ablaufaktivitäten – PIN der eGK entsperren</w:t>
      </w:r>
      <w:bookmarkEnd w:id="233"/>
      <w:bookmarkEnd w:id="234"/>
      <w:bookmarkEnd w:id="236"/>
      <w:bookmarkEnd w:id="2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
        <w:gridCol w:w="2204"/>
        <w:gridCol w:w="6226"/>
      </w:tblGrid>
      <w:tr w:rsidR="007D5841" w:rsidTr="00CB1BFC">
        <w:tc>
          <w:tcPr>
            <w:tcW w:w="467" w:type="dxa"/>
            <w:tcBorders>
              <w:bottom w:val="single" w:sz="4" w:space="0" w:color="auto"/>
            </w:tcBorders>
            <w:shd w:val="clear" w:color="auto" w:fill="99CCFF"/>
          </w:tcPr>
          <w:p w:rsidR="00CB1BFC" w:rsidRPr="008F5F20" w:rsidRDefault="00CB1BFC" w:rsidP="00CB1BFC">
            <w:pPr>
              <w:pStyle w:val="gemTab9pt"/>
            </w:pPr>
            <w:r w:rsidRPr="008F5F20">
              <w:t>1</w:t>
            </w:r>
          </w:p>
        </w:tc>
        <w:tc>
          <w:tcPr>
            <w:tcW w:w="8430" w:type="dxa"/>
            <w:gridSpan w:val="2"/>
            <w:tcBorders>
              <w:bottom w:val="single" w:sz="4" w:space="0" w:color="auto"/>
            </w:tcBorders>
            <w:shd w:val="clear" w:color="auto" w:fill="99CCFF"/>
          </w:tcPr>
          <w:p w:rsidR="00CB1BFC" w:rsidRPr="00733F03" w:rsidRDefault="00CB1BFC" w:rsidP="00CB1BFC">
            <w:pPr>
              <w:pStyle w:val="gemTab9pt"/>
            </w:pPr>
            <w:r w:rsidRPr="00733F03">
              <w:t>PL_TUC_CARD_UNBLOCK_PIN aufrufen</w:t>
            </w:r>
          </w:p>
        </w:tc>
      </w:tr>
      <w:tr w:rsidR="007D5841" w:rsidRPr="00E22A9F" w:rsidTr="00CB1BFC">
        <w:tc>
          <w:tcPr>
            <w:tcW w:w="467" w:type="dxa"/>
            <w:vMerge w:val="restart"/>
            <w:shd w:val="clear" w:color="auto" w:fill="auto"/>
          </w:tcPr>
          <w:p w:rsidR="00CB1BFC" w:rsidRPr="00733F03" w:rsidRDefault="00CB1BFC" w:rsidP="00CB1BFC">
            <w:pPr>
              <w:pStyle w:val="gemTab9pt"/>
            </w:pPr>
          </w:p>
        </w:tc>
        <w:tc>
          <w:tcPr>
            <w:tcW w:w="2204" w:type="dxa"/>
            <w:tcBorders>
              <w:bottom w:val="single" w:sz="4" w:space="0" w:color="auto"/>
            </w:tcBorders>
            <w:shd w:val="clear" w:color="auto" w:fill="auto"/>
          </w:tcPr>
          <w:p w:rsidR="00CB1BFC" w:rsidRPr="008F5F20" w:rsidRDefault="00CB1BFC" w:rsidP="00CB1BFC">
            <w:pPr>
              <w:pStyle w:val="gemTab9pt"/>
            </w:pPr>
            <w:r>
              <w:t>Plattformbaustein</w:t>
            </w:r>
          </w:p>
        </w:tc>
        <w:tc>
          <w:tcPr>
            <w:tcW w:w="6226" w:type="dxa"/>
            <w:tcBorders>
              <w:bottom w:val="single" w:sz="4" w:space="0" w:color="auto"/>
            </w:tcBorders>
            <w:shd w:val="clear" w:color="auto" w:fill="auto"/>
          </w:tcPr>
          <w:p w:rsidR="00CB1BFC" w:rsidRPr="00733F03" w:rsidRDefault="00CB1BFC" w:rsidP="00CB1BFC">
            <w:pPr>
              <w:pStyle w:val="gemTab9pt"/>
              <w:rPr>
                <w:lang w:val="en-US"/>
              </w:rPr>
            </w:pPr>
            <w:r w:rsidRPr="00733F03">
              <w:rPr>
                <w:lang w:val="en-US"/>
              </w:rPr>
              <w:t>PL_TUC_CARD_UNBLOCK_PIN</w:t>
            </w:r>
          </w:p>
        </w:tc>
      </w:tr>
      <w:tr w:rsidR="007D5841" w:rsidTr="00CB1BFC">
        <w:tc>
          <w:tcPr>
            <w:tcW w:w="467" w:type="dxa"/>
            <w:vMerge/>
            <w:shd w:val="clear" w:color="auto" w:fill="auto"/>
          </w:tcPr>
          <w:p w:rsidR="00CB1BFC" w:rsidRPr="00733F03" w:rsidRDefault="00CB1BFC" w:rsidP="00CB1BFC">
            <w:pPr>
              <w:pStyle w:val="gemTab9pt"/>
              <w:rPr>
                <w:lang w:val="en-US"/>
              </w:rPr>
            </w:pPr>
          </w:p>
        </w:tc>
        <w:tc>
          <w:tcPr>
            <w:tcW w:w="8430" w:type="dxa"/>
            <w:gridSpan w:val="2"/>
            <w:tcBorders>
              <w:bottom w:val="single" w:sz="4" w:space="0" w:color="auto"/>
            </w:tcBorders>
            <w:shd w:val="clear" w:color="auto" w:fill="E0E0E0"/>
          </w:tcPr>
          <w:p w:rsidR="00CB1BFC" w:rsidRPr="008F5F20" w:rsidRDefault="00CB1BFC" w:rsidP="00CB1BFC">
            <w:pPr>
              <w:pStyle w:val="gemTab9pt"/>
              <w:rPr>
                <w:b/>
                <w:bCs/>
              </w:rPr>
            </w:pPr>
            <w:r w:rsidRPr="008F5F20">
              <w:t>Eingangsdaten</w:t>
            </w:r>
          </w:p>
        </w:tc>
      </w:tr>
      <w:tr w:rsidR="007D5841" w:rsidTr="00CB1BFC">
        <w:tc>
          <w:tcPr>
            <w:tcW w:w="467" w:type="dxa"/>
            <w:vMerge/>
            <w:shd w:val="clear" w:color="auto" w:fill="auto"/>
          </w:tcPr>
          <w:p w:rsidR="00CB1BFC" w:rsidRPr="008F5F20" w:rsidRDefault="00CB1BFC" w:rsidP="00CB1BFC">
            <w:pPr>
              <w:pStyle w:val="gemTab9pt"/>
            </w:pPr>
          </w:p>
        </w:tc>
        <w:tc>
          <w:tcPr>
            <w:tcW w:w="2204" w:type="dxa"/>
            <w:shd w:val="clear" w:color="auto" w:fill="auto"/>
          </w:tcPr>
          <w:p w:rsidR="00CB1BFC" w:rsidRPr="008F5F20" w:rsidRDefault="00CB1BFC" w:rsidP="00CB1BFC">
            <w:pPr>
              <w:pStyle w:val="gemTab9pt"/>
            </w:pPr>
            <w:r>
              <w:t>Identifikator</w:t>
            </w:r>
          </w:p>
        </w:tc>
        <w:tc>
          <w:tcPr>
            <w:tcW w:w="6226" w:type="dxa"/>
            <w:shd w:val="clear" w:color="auto" w:fill="auto"/>
          </w:tcPr>
          <w:p w:rsidR="00CB1BFC" w:rsidRPr="008F5F20" w:rsidRDefault="00CB1BFC" w:rsidP="00CB1BFC">
            <w:pPr>
              <w:pStyle w:val="gemTab9pt"/>
            </w:pPr>
            <w:r>
              <w:t xml:space="preserve">Zulässige PIN-Referenzen </w:t>
            </w:r>
            <w:r>
              <w:rPr>
                <w:rFonts w:cs="Arial"/>
              </w:rPr>
              <w:t xml:space="preserve">gemäß </w:t>
            </w:r>
            <w:r>
              <w:t>PL_TUC_CARD_INFOR</w:t>
            </w:r>
            <w:r>
              <w:softHyphen/>
              <w:t>MATION.</w:t>
            </w:r>
            <w:r w:rsidRPr="00E322E3">
              <w:rPr>
                <w:i/>
              </w:rPr>
              <w:t>&lt;</w:t>
            </w:r>
            <w:r>
              <w:rPr>
                <w:i/>
              </w:rPr>
              <w:t>Pin_der_eGK</w:t>
            </w:r>
            <w:r w:rsidRPr="00E322E3">
              <w:rPr>
                <w:i/>
              </w:rPr>
              <w:t>&gt;</w:t>
            </w:r>
            <w:r>
              <w:rPr>
                <w:i/>
              </w:rPr>
              <w:t xml:space="preserve"> </w:t>
            </w:r>
            <w:r w:rsidRPr="00E322E3">
              <w:t>(</w:t>
            </w:r>
            <w:r>
              <w:t xml:space="preserve">z.B. </w:t>
            </w:r>
            <w:r w:rsidRPr="008D2864">
              <w:t xml:space="preserve">PIN.CH, </w:t>
            </w:r>
            <w:r>
              <w:t>PIN.</w:t>
            </w:r>
            <w:r w:rsidRPr="008D2864">
              <w:t>AMTS_REP</w:t>
            </w:r>
            <w:r>
              <w:rPr>
                <w:i/>
              </w:rPr>
              <w:t xml:space="preserve"> </w:t>
            </w:r>
            <w:r>
              <w:t>und ggf. weitere, je nach Release der eGK)</w:t>
            </w:r>
          </w:p>
        </w:tc>
      </w:tr>
      <w:tr w:rsidR="007D5841" w:rsidTr="00CB1BFC">
        <w:tc>
          <w:tcPr>
            <w:tcW w:w="467" w:type="dxa"/>
            <w:vMerge/>
            <w:shd w:val="clear" w:color="auto" w:fill="auto"/>
          </w:tcPr>
          <w:p w:rsidR="00CB1BFC" w:rsidRPr="008F5F20" w:rsidRDefault="00CB1BFC" w:rsidP="00CB1BFC">
            <w:pPr>
              <w:pStyle w:val="gemTab9pt"/>
            </w:pPr>
          </w:p>
        </w:tc>
        <w:tc>
          <w:tcPr>
            <w:tcW w:w="8430" w:type="dxa"/>
            <w:gridSpan w:val="2"/>
            <w:shd w:val="clear" w:color="auto" w:fill="D9D9D9" w:themeFill="background1" w:themeFillShade="D9"/>
          </w:tcPr>
          <w:p w:rsidR="00CB1BFC" w:rsidRPr="005455A0" w:rsidRDefault="00CB1BFC" w:rsidP="00CB1BFC">
            <w:pPr>
              <w:pStyle w:val="gemTab9pt"/>
              <w:rPr>
                <w:highlight w:val="green"/>
              </w:rPr>
            </w:pPr>
            <w:r w:rsidRPr="005455A0">
              <w:t>Benutzerhinweis am Kartenterminaldisplay (Sicherheitsklasse 3) bzw. im KTR-AdV-App-Benuzterinterface</w:t>
            </w:r>
          </w:p>
          <w:p w:rsidR="00CB1BFC" w:rsidRPr="005455A0" w:rsidRDefault="00CB1BFC" w:rsidP="00CB1BFC">
            <w:pPr>
              <w:pStyle w:val="gemTab9pt"/>
              <w:rPr>
                <w:highlight w:val="green"/>
              </w:rPr>
            </w:pPr>
            <w:r w:rsidRPr="005455A0">
              <w:rPr>
                <w:lang w:eastAsia="de-DE"/>
              </w:rPr>
              <w:t>bei Aufruf der Umgebungsoperation ENV_TUC_SECRET_INPUT</w:t>
            </w:r>
          </w:p>
        </w:tc>
      </w:tr>
      <w:tr w:rsidR="007D5841" w:rsidTr="00CB1BFC">
        <w:tc>
          <w:tcPr>
            <w:tcW w:w="467" w:type="dxa"/>
            <w:vMerge/>
            <w:shd w:val="clear" w:color="auto" w:fill="auto"/>
          </w:tcPr>
          <w:p w:rsidR="00CB1BFC" w:rsidRPr="008F5F20" w:rsidRDefault="00CB1BFC" w:rsidP="00CB1BFC">
            <w:pPr>
              <w:pStyle w:val="gemTab9pt"/>
            </w:pPr>
          </w:p>
        </w:tc>
        <w:tc>
          <w:tcPr>
            <w:tcW w:w="8430" w:type="dxa"/>
            <w:gridSpan w:val="2"/>
            <w:shd w:val="clear" w:color="auto" w:fill="auto"/>
          </w:tcPr>
          <w:p w:rsidR="00CB1BFC" w:rsidRDefault="00CB1BFC" w:rsidP="00CB1BFC">
            <w:pPr>
              <w:pStyle w:val="gemTab9pt"/>
              <w:rPr>
                <w:highlight w:val="green"/>
              </w:rPr>
            </w:pPr>
            <w:r>
              <w:t>Für Identifikator in (PIN.CH, MRPIN.NFD, MRPIN.DPE, MRPIN.AMTS)</w:t>
            </w:r>
          </w:p>
          <w:p w:rsidR="00CB1BFC" w:rsidRDefault="00CB1BFC" w:rsidP="00CB1BFC">
            <w:pPr>
              <w:pStyle w:val="gemTab9pt"/>
              <w:rPr>
                <w:highlight w:val="green"/>
              </w:rPr>
            </w:pPr>
            <w:r>
              <w:tab/>
              <w:t xml:space="preserve">PUK: </w:t>
            </w:r>
            <w:r w:rsidRPr="005455A0">
              <w:t xml:space="preserve">„Eingabe </w:t>
            </w:r>
            <w:r>
              <w:t>PUK</w:t>
            </w:r>
            <w:r w:rsidRPr="005455A0">
              <w:t>: “</w:t>
            </w:r>
            <w:r>
              <w:t xml:space="preserve"> bzw. Neue PIN: „Eingabe neue Versicherten-PIN: “</w:t>
            </w:r>
          </w:p>
          <w:p w:rsidR="00CB1BFC" w:rsidRDefault="00CB1BFC" w:rsidP="00CB1BFC">
            <w:pPr>
              <w:pStyle w:val="gemTab9pt"/>
              <w:rPr>
                <w:highlight w:val="green"/>
              </w:rPr>
            </w:pPr>
            <w:r>
              <w:t>Für Identifikator = PIN.AMTS_REP</w:t>
            </w:r>
          </w:p>
          <w:p w:rsidR="00CB1BFC" w:rsidRPr="005455A0" w:rsidRDefault="00CB1BFC" w:rsidP="00CB1BFC">
            <w:pPr>
              <w:pStyle w:val="gemTab9pt"/>
              <w:rPr>
                <w:highlight w:val="green"/>
              </w:rPr>
            </w:pPr>
            <w:r>
              <w:tab/>
              <w:t>PIN.CH: „Eingabe Versicherten-PIN: “ bzw. Neue PIN: „Eingabe neue Vertreter-PIN: “</w:t>
            </w:r>
          </w:p>
        </w:tc>
      </w:tr>
      <w:tr w:rsidR="007D5841" w:rsidTr="00CB1BFC">
        <w:tc>
          <w:tcPr>
            <w:tcW w:w="467" w:type="dxa"/>
            <w:vMerge/>
            <w:shd w:val="clear" w:color="auto" w:fill="auto"/>
          </w:tcPr>
          <w:p w:rsidR="00CB1BFC" w:rsidRPr="008F5F20" w:rsidRDefault="00CB1BFC" w:rsidP="00CB1BFC">
            <w:pPr>
              <w:pStyle w:val="gemTab9pt"/>
            </w:pPr>
          </w:p>
        </w:tc>
        <w:tc>
          <w:tcPr>
            <w:tcW w:w="8430" w:type="dxa"/>
            <w:gridSpan w:val="2"/>
            <w:tcBorders>
              <w:bottom w:val="single" w:sz="4" w:space="0" w:color="auto"/>
            </w:tcBorders>
            <w:shd w:val="clear" w:color="auto" w:fill="E0E0E0"/>
          </w:tcPr>
          <w:p w:rsidR="00CB1BFC" w:rsidRPr="008F5F20" w:rsidRDefault="00CB1BFC" w:rsidP="00CB1BFC">
            <w:pPr>
              <w:pStyle w:val="gemTab9pt"/>
              <w:rPr>
                <w:b/>
                <w:bCs/>
              </w:rPr>
            </w:pPr>
            <w:r w:rsidRPr="008F5F20">
              <w:t>Beschreibung</w:t>
            </w:r>
          </w:p>
        </w:tc>
      </w:tr>
      <w:tr w:rsidR="007D5841" w:rsidTr="00CB1BFC">
        <w:tc>
          <w:tcPr>
            <w:tcW w:w="467" w:type="dxa"/>
            <w:vMerge/>
            <w:tcBorders>
              <w:bottom w:val="single" w:sz="4" w:space="0" w:color="auto"/>
            </w:tcBorders>
            <w:shd w:val="clear" w:color="auto" w:fill="auto"/>
          </w:tcPr>
          <w:p w:rsidR="00CB1BFC" w:rsidRPr="008F5F20" w:rsidRDefault="00CB1BFC" w:rsidP="00CB1BFC">
            <w:pPr>
              <w:pStyle w:val="gemTab9pt"/>
            </w:pPr>
          </w:p>
        </w:tc>
        <w:tc>
          <w:tcPr>
            <w:tcW w:w="8430" w:type="dxa"/>
            <w:gridSpan w:val="2"/>
            <w:tcBorders>
              <w:bottom w:val="single" w:sz="4" w:space="0" w:color="auto"/>
            </w:tcBorders>
          </w:tcPr>
          <w:p w:rsidR="00CB1BFC" w:rsidRPr="008F5F20" w:rsidRDefault="00CB1BFC" w:rsidP="00CB1BFC">
            <w:pPr>
              <w:pStyle w:val="gemTab9pt"/>
            </w:pPr>
            <w:r>
              <w:t>Für das Entsperren der PIN wird ein Plattformbaustein genutzt</w:t>
            </w:r>
            <w:r w:rsidRPr="008F5F20">
              <w:t xml:space="preserve">. </w:t>
            </w:r>
          </w:p>
        </w:tc>
      </w:tr>
      <w:tr w:rsidR="007D5841" w:rsidTr="00CB1BFC">
        <w:tc>
          <w:tcPr>
            <w:tcW w:w="467" w:type="dxa"/>
            <w:tcBorders>
              <w:bottom w:val="single" w:sz="4" w:space="0" w:color="auto"/>
            </w:tcBorders>
            <w:shd w:val="clear" w:color="auto" w:fill="00B0F0"/>
          </w:tcPr>
          <w:p w:rsidR="00CB1BFC" w:rsidRPr="008F5F20" w:rsidRDefault="00CB1BFC" w:rsidP="00CB1BFC">
            <w:pPr>
              <w:pStyle w:val="gemTab9pt"/>
            </w:pPr>
            <w:r w:rsidRPr="008F5F20">
              <w:t>2</w:t>
            </w:r>
          </w:p>
        </w:tc>
        <w:tc>
          <w:tcPr>
            <w:tcW w:w="8430" w:type="dxa"/>
            <w:gridSpan w:val="2"/>
            <w:tcBorders>
              <w:bottom w:val="single" w:sz="4" w:space="0" w:color="auto"/>
            </w:tcBorders>
            <w:shd w:val="clear" w:color="auto" w:fill="00B0F0"/>
          </w:tcPr>
          <w:p w:rsidR="00CB1BFC" w:rsidRPr="008F5F20" w:rsidRDefault="00CB1BFC" w:rsidP="00CB1BFC">
            <w:pPr>
              <w:pStyle w:val="gemTab9pt"/>
            </w:pPr>
            <w:r w:rsidRPr="00733F03">
              <w:t>PL_TUC_CARD_UNBLOCK_PIN</w:t>
            </w:r>
            <w:r w:rsidRPr="008F5F20">
              <w:t xml:space="preserve"> </w:t>
            </w:r>
            <w:r>
              <w:t xml:space="preserve">Ergebnis </w:t>
            </w:r>
            <w:r w:rsidRPr="008F5F20">
              <w:t>verarbeiten</w:t>
            </w:r>
          </w:p>
        </w:tc>
      </w:tr>
      <w:tr w:rsidR="007D5841" w:rsidTr="00CB1BFC">
        <w:tc>
          <w:tcPr>
            <w:tcW w:w="467" w:type="dxa"/>
            <w:vMerge w:val="restart"/>
            <w:shd w:val="clear" w:color="auto" w:fill="auto"/>
          </w:tcPr>
          <w:p w:rsidR="00CB1BFC" w:rsidRPr="008F5F20" w:rsidRDefault="00CB1BFC" w:rsidP="00CB1BFC">
            <w:pPr>
              <w:pStyle w:val="gemTab9pt"/>
            </w:pPr>
          </w:p>
        </w:tc>
        <w:tc>
          <w:tcPr>
            <w:tcW w:w="8430" w:type="dxa"/>
            <w:gridSpan w:val="2"/>
            <w:tcBorders>
              <w:bottom w:val="single" w:sz="4" w:space="0" w:color="auto"/>
            </w:tcBorders>
            <w:shd w:val="clear" w:color="auto" w:fill="D9D9D9" w:themeFill="background1" w:themeFillShade="D9"/>
          </w:tcPr>
          <w:p w:rsidR="00CB1BFC" w:rsidRPr="008F5F20" w:rsidRDefault="00CB1BFC" w:rsidP="00CB1BFC">
            <w:pPr>
              <w:pStyle w:val="gemTab9pt"/>
            </w:pPr>
            <w:r w:rsidRPr="008F5F20">
              <w:t>Rückgabedaten</w:t>
            </w:r>
          </w:p>
        </w:tc>
      </w:tr>
      <w:tr w:rsidR="007D5841" w:rsidTr="00CB1BFC">
        <w:tc>
          <w:tcPr>
            <w:tcW w:w="467" w:type="dxa"/>
            <w:vMerge/>
            <w:shd w:val="clear" w:color="auto" w:fill="auto"/>
          </w:tcPr>
          <w:p w:rsidR="00CB1BFC" w:rsidRPr="008F5F20" w:rsidRDefault="00CB1BFC" w:rsidP="00CB1BFC">
            <w:pPr>
              <w:pStyle w:val="gemTab9pt"/>
            </w:pPr>
          </w:p>
        </w:tc>
        <w:tc>
          <w:tcPr>
            <w:tcW w:w="2204" w:type="dxa"/>
            <w:tcBorders>
              <w:bottom w:val="single" w:sz="4" w:space="0" w:color="auto"/>
            </w:tcBorders>
          </w:tcPr>
          <w:p w:rsidR="00CB1BFC" w:rsidRPr="008F5F20" w:rsidRDefault="00CB1BFC" w:rsidP="00CB1BFC">
            <w:pPr>
              <w:pStyle w:val="gemTab9pt"/>
            </w:pPr>
            <w:r>
              <w:t>OK</w:t>
            </w:r>
          </w:p>
        </w:tc>
        <w:tc>
          <w:tcPr>
            <w:tcW w:w="6226" w:type="dxa"/>
            <w:tcBorders>
              <w:bottom w:val="single" w:sz="4" w:space="0" w:color="auto"/>
            </w:tcBorders>
          </w:tcPr>
          <w:p w:rsidR="00CB1BFC" w:rsidRPr="008F5F20" w:rsidRDefault="00CB1BFC" w:rsidP="00CB1BFC">
            <w:pPr>
              <w:pStyle w:val="gemTab9pt"/>
            </w:pPr>
            <w:r w:rsidRPr="00733F03">
              <w:t>PIN wurde entsperrt</w:t>
            </w:r>
            <w:r w:rsidRPr="008F5F20">
              <w:t>.</w:t>
            </w:r>
            <w:r w:rsidRPr="004C7D90">
              <w:t xml:space="preserve"> </w:t>
            </w:r>
          </w:p>
          <w:p w:rsidR="00CB1BFC" w:rsidRPr="008F5F20" w:rsidRDefault="00CB1BFC" w:rsidP="00CB1BFC">
            <w:pPr>
              <w:pStyle w:val="gemTab9pt"/>
            </w:pPr>
          </w:p>
        </w:tc>
      </w:tr>
      <w:tr w:rsidR="007D5841" w:rsidTr="00CB1BFC">
        <w:tc>
          <w:tcPr>
            <w:tcW w:w="467" w:type="dxa"/>
            <w:vMerge/>
            <w:shd w:val="clear" w:color="auto" w:fill="auto"/>
          </w:tcPr>
          <w:p w:rsidR="00CB1BFC" w:rsidRPr="008F5F20" w:rsidRDefault="00CB1BFC" w:rsidP="00CB1BFC">
            <w:pPr>
              <w:pStyle w:val="gemTab9pt"/>
            </w:pPr>
          </w:p>
        </w:tc>
        <w:tc>
          <w:tcPr>
            <w:tcW w:w="2204" w:type="dxa"/>
            <w:tcBorders>
              <w:bottom w:val="single" w:sz="4" w:space="0" w:color="auto"/>
            </w:tcBorders>
          </w:tcPr>
          <w:p w:rsidR="00CB1BFC" w:rsidRDefault="00CB1BFC" w:rsidP="00CB1BFC">
            <w:pPr>
              <w:pStyle w:val="gemTab9pt"/>
              <w:rPr>
                <w:rFonts w:ascii="Courier New" w:hAnsi="Courier New" w:cs="Courier New"/>
                <w:szCs w:val="20"/>
              </w:rPr>
            </w:pPr>
            <w:r w:rsidRPr="004C7D90">
              <w:t>PasswordBlocked</w:t>
            </w:r>
          </w:p>
        </w:tc>
        <w:tc>
          <w:tcPr>
            <w:tcW w:w="6226" w:type="dxa"/>
            <w:tcBorders>
              <w:bottom w:val="single" w:sz="4" w:space="0" w:color="auto"/>
            </w:tcBorders>
          </w:tcPr>
          <w:p w:rsidR="00CB1BFC" w:rsidRDefault="00CB1BFC" w:rsidP="00CB1BFC">
            <w:pPr>
              <w:pStyle w:val="gemTab9pt"/>
            </w:pPr>
            <w:r>
              <w:t xml:space="preserve">Die </w:t>
            </w:r>
            <w:r w:rsidRPr="004C7D90">
              <w:t xml:space="preserve">PUK </w:t>
            </w:r>
            <w:r>
              <w:t xml:space="preserve">wurde wegen zu häufiger Nutzung </w:t>
            </w:r>
            <w:r w:rsidRPr="004C7D90">
              <w:t>gesperrt</w:t>
            </w:r>
            <w:r>
              <w:t>.</w:t>
            </w:r>
          </w:p>
          <w:p w:rsidR="00CB1BFC" w:rsidRPr="003A2140" w:rsidRDefault="00CB1BFC" w:rsidP="00CB1BFC">
            <w:pPr>
              <w:pStyle w:val="gemTab9pt"/>
            </w:pPr>
            <w:r>
              <w:t>Der Versicherte muss darüber in verständlicher Form informiert und auf die Notwendigkeit einer neuen eGK hingewiesen werden.</w:t>
            </w:r>
          </w:p>
        </w:tc>
      </w:tr>
      <w:tr w:rsidR="007D5841" w:rsidTr="00CB1BFC">
        <w:tc>
          <w:tcPr>
            <w:tcW w:w="467" w:type="dxa"/>
            <w:vMerge/>
            <w:shd w:val="clear" w:color="auto" w:fill="auto"/>
          </w:tcPr>
          <w:p w:rsidR="00CB1BFC" w:rsidRPr="008F5F20" w:rsidRDefault="00CB1BFC" w:rsidP="00CB1BFC">
            <w:pPr>
              <w:pStyle w:val="gemTab9pt"/>
            </w:pPr>
          </w:p>
        </w:tc>
        <w:tc>
          <w:tcPr>
            <w:tcW w:w="2204" w:type="dxa"/>
            <w:tcBorders>
              <w:bottom w:val="single" w:sz="4" w:space="0" w:color="auto"/>
            </w:tcBorders>
          </w:tcPr>
          <w:p w:rsidR="00CB1BFC" w:rsidRDefault="00CB1BFC" w:rsidP="00CB1BFC">
            <w:pPr>
              <w:pStyle w:val="gemTab9pt"/>
              <w:rPr>
                <w:rFonts w:ascii="Courier New" w:hAnsi="Courier New" w:cs="Courier New"/>
                <w:szCs w:val="20"/>
              </w:rPr>
            </w:pPr>
            <w:r>
              <w:t xml:space="preserve">Weitere </w:t>
            </w:r>
            <w:r w:rsidRPr="00E931D4">
              <w:t>Fehlerfälle</w:t>
            </w:r>
          </w:p>
        </w:tc>
        <w:tc>
          <w:tcPr>
            <w:tcW w:w="6226" w:type="dxa"/>
            <w:tcBorders>
              <w:bottom w:val="single" w:sz="4" w:space="0" w:color="auto"/>
            </w:tcBorders>
          </w:tcPr>
          <w:p w:rsidR="00CB1BFC" w:rsidRPr="003A2140" w:rsidRDefault="00CB1BFC" w:rsidP="00CB1BFC">
            <w:pPr>
              <w:pStyle w:val="gemTab9pt"/>
            </w:pPr>
            <w:r w:rsidRPr="003A2140">
              <w:t>Sieh</w:t>
            </w:r>
            <w:r w:rsidRPr="00D55DE3">
              <w:t>e Beschreibung PL_TUC_CARD_UNBLOCK_PIN und „</w:t>
            </w:r>
            <w:r w:rsidRPr="00D55DE3">
              <w:fldChar w:fldCharType="begin"/>
            </w:r>
            <w:r w:rsidRPr="00D55DE3">
              <w:instrText xml:space="preserve"> REF _Ref474394235 \h  \* MERGEFORMAT </w:instrText>
            </w:r>
            <w:r w:rsidRPr="00D55DE3">
              <w:fldChar w:fldCharType="separate"/>
            </w:r>
            <w:r w:rsidR="00CD2AF7" w:rsidRPr="009A4287">
              <w:t>TAB_ADV_318 – Behandlung von Fehlercodes der Plattformbausteine</w:t>
            </w:r>
            <w:r w:rsidRPr="00D55DE3">
              <w:fldChar w:fldCharType="end"/>
            </w:r>
            <w:r w:rsidRPr="00D55DE3">
              <w:t>“ für die Beha</w:t>
            </w:r>
            <w:r>
              <w:t>ndlung in der AdV-App.</w:t>
            </w:r>
          </w:p>
        </w:tc>
      </w:tr>
      <w:tr w:rsidR="007D5841" w:rsidTr="00CB1BFC">
        <w:tc>
          <w:tcPr>
            <w:tcW w:w="467" w:type="dxa"/>
            <w:vMerge/>
            <w:shd w:val="clear" w:color="auto" w:fill="auto"/>
          </w:tcPr>
          <w:p w:rsidR="00CB1BFC" w:rsidRPr="008F5F20" w:rsidRDefault="00CB1BFC" w:rsidP="00CB1BFC">
            <w:pPr>
              <w:pStyle w:val="gemTab9pt"/>
            </w:pPr>
          </w:p>
        </w:tc>
        <w:tc>
          <w:tcPr>
            <w:tcW w:w="8430" w:type="dxa"/>
            <w:gridSpan w:val="2"/>
            <w:tcBorders>
              <w:bottom w:val="single" w:sz="4" w:space="0" w:color="auto"/>
            </w:tcBorders>
            <w:shd w:val="clear" w:color="auto" w:fill="D9D9D9" w:themeFill="background1" w:themeFillShade="D9"/>
          </w:tcPr>
          <w:p w:rsidR="00CB1BFC" w:rsidRPr="008F5F20" w:rsidRDefault="00CB1BFC" w:rsidP="00CB1BFC">
            <w:pPr>
              <w:pStyle w:val="gemTab9pt"/>
            </w:pPr>
            <w:r w:rsidRPr="008F5F20">
              <w:t>Beschreibung</w:t>
            </w:r>
          </w:p>
        </w:tc>
      </w:tr>
      <w:tr w:rsidR="007D5841" w:rsidTr="00CB1BFC">
        <w:tc>
          <w:tcPr>
            <w:tcW w:w="467" w:type="dxa"/>
            <w:vMerge/>
            <w:tcBorders>
              <w:bottom w:val="single" w:sz="4" w:space="0" w:color="auto"/>
            </w:tcBorders>
            <w:shd w:val="clear" w:color="auto" w:fill="auto"/>
          </w:tcPr>
          <w:p w:rsidR="00CB1BFC" w:rsidRPr="008F5F20" w:rsidRDefault="00CB1BFC" w:rsidP="00CB1BFC">
            <w:pPr>
              <w:pStyle w:val="gemTab9pt"/>
            </w:pPr>
          </w:p>
        </w:tc>
        <w:tc>
          <w:tcPr>
            <w:tcW w:w="8430" w:type="dxa"/>
            <w:gridSpan w:val="2"/>
            <w:tcBorders>
              <w:bottom w:val="single" w:sz="4" w:space="0" w:color="auto"/>
            </w:tcBorders>
          </w:tcPr>
          <w:p w:rsidR="00CB1BFC" w:rsidRDefault="00CB1BFC" w:rsidP="00CB1BFC">
            <w:pPr>
              <w:pStyle w:val="gemTab9pt"/>
            </w:pPr>
            <w:r>
              <w:t>Das Entsperren einer PIN auf der eGK basiert auf dem</w:t>
            </w:r>
            <w:r w:rsidRPr="008F5F20">
              <w:t xml:space="preserve"> parametrierten</w:t>
            </w:r>
            <w:r>
              <w:t xml:space="preserve"> Plattformbaustein</w:t>
            </w:r>
            <w:r w:rsidRPr="008F5F20">
              <w:t xml:space="preserve"> </w:t>
            </w:r>
            <w:r w:rsidRPr="00733F03">
              <w:t>PL_TUC_CARD_UNBLOCK_PIN</w:t>
            </w:r>
            <w:r w:rsidRPr="008F5F20">
              <w:t xml:space="preserve">. </w:t>
            </w:r>
            <w:r>
              <w:t>Z</w:t>
            </w:r>
            <w:r w:rsidRPr="000B6FFC">
              <w:t>u</w:t>
            </w:r>
            <w:r>
              <w:t>m Entsperren</w:t>
            </w:r>
            <w:r w:rsidRPr="000B6FFC">
              <w:t xml:space="preserve"> </w:t>
            </w:r>
            <w:r>
              <w:t xml:space="preserve">muss </w:t>
            </w:r>
            <w:r w:rsidRPr="000B6FFC">
              <w:t xml:space="preserve">zwingend </w:t>
            </w:r>
            <w:r>
              <w:t>die</w:t>
            </w:r>
            <w:r w:rsidRPr="000B6FFC">
              <w:t xml:space="preserve"> Eingabe </w:t>
            </w:r>
            <w:r>
              <w:t xml:space="preserve">einer PUK bzw. im Fall des Entsperren der PIN.AMTS_REP die Eingabe der Versicherten-PIN </w:t>
            </w:r>
            <w:r w:rsidRPr="000B6FFC">
              <w:t>e</w:t>
            </w:r>
            <w:r>
              <w:t>rfolgen.</w:t>
            </w:r>
          </w:p>
          <w:p w:rsidR="00CB1BFC" w:rsidRPr="008C1631" w:rsidRDefault="00CB1BFC" w:rsidP="00CB1BFC">
            <w:pPr>
              <w:pStyle w:val="gemTab9pt"/>
            </w:pPr>
          </w:p>
          <w:p w:rsidR="00CB1BFC" w:rsidRPr="008F5F20" w:rsidRDefault="00CB1BFC" w:rsidP="00CB1BFC">
            <w:pPr>
              <w:pStyle w:val="gemTab9pt"/>
            </w:pPr>
            <w:r w:rsidRPr="00A114CC">
              <w:t xml:space="preserve">Wird durch den </w:t>
            </w:r>
            <w:r>
              <w:t>Versicherten ein falsches PIN- bzw. PUK-Geheimnis eingegeben, wird die verbleibende Anzahl der Eingabeversuche bis zur Sperrung des PUKs bzw. PINs zurückgemeldet.</w:t>
            </w:r>
            <w:r w:rsidRPr="008F5F20">
              <w:t xml:space="preserve"> Im Fehlerfall wird eine Fehlermeldung mit </w:t>
            </w:r>
            <w:r>
              <w:t xml:space="preserve">entsprechenden Details </w:t>
            </w:r>
            <w:r w:rsidRPr="008F5F20">
              <w:t>zurückgegeben.</w:t>
            </w:r>
          </w:p>
        </w:tc>
      </w:tr>
      <w:tr w:rsidR="007D5841" w:rsidTr="00CB1BFC">
        <w:tc>
          <w:tcPr>
            <w:tcW w:w="467" w:type="dxa"/>
            <w:shd w:val="clear" w:color="auto" w:fill="99CCFF"/>
          </w:tcPr>
          <w:p w:rsidR="00CB1BFC" w:rsidRPr="008F5F20" w:rsidRDefault="00CB1BFC" w:rsidP="00CB1BFC">
            <w:pPr>
              <w:pStyle w:val="gemTab9pt"/>
            </w:pPr>
            <w:r w:rsidRPr="008F5F20">
              <w:t>3</w:t>
            </w:r>
          </w:p>
        </w:tc>
        <w:tc>
          <w:tcPr>
            <w:tcW w:w="8430" w:type="dxa"/>
            <w:gridSpan w:val="2"/>
            <w:tcBorders>
              <w:bottom w:val="single" w:sz="4" w:space="0" w:color="auto"/>
            </w:tcBorders>
            <w:shd w:val="clear" w:color="auto" w:fill="99CCFF"/>
          </w:tcPr>
          <w:p w:rsidR="00CB1BFC" w:rsidRPr="008F5F20" w:rsidRDefault="00CB1BFC" w:rsidP="00CB1BFC">
            <w:pPr>
              <w:pStyle w:val="gemTab9pt"/>
              <w:rPr>
                <w:bCs/>
              </w:rPr>
            </w:pPr>
            <w:r>
              <w:t>Ergebnis anzeigen</w:t>
            </w:r>
          </w:p>
        </w:tc>
      </w:tr>
      <w:tr w:rsidR="007D5841" w:rsidTr="00CB1BFC">
        <w:tc>
          <w:tcPr>
            <w:tcW w:w="467" w:type="dxa"/>
            <w:vMerge w:val="restart"/>
            <w:shd w:val="clear" w:color="auto" w:fill="auto"/>
          </w:tcPr>
          <w:p w:rsidR="00CB1BFC" w:rsidRPr="008F5F20" w:rsidRDefault="00CB1BFC" w:rsidP="00CB1BFC">
            <w:pPr>
              <w:pStyle w:val="gemTab9pt"/>
            </w:pPr>
          </w:p>
        </w:tc>
        <w:tc>
          <w:tcPr>
            <w:tcW w:w="8430" w:type="dxa"/>
            <w:gridSpan w:val="2"/>
            <w:tcBorders>
              <w:bottom w:val="single" w:sz="4" w:space="0" w:color="auto"/>
            </w:tcBorders>
            <w:shd w:val="clear" w:color="auto" w:fill="33CCCC"/>
          </w:tcPr>
          <w:p w:rsidR="00CB1BFC" w:rsidRPr="008C1631" w:rsidRDefault="00CB1BFC" w:rsidP="00CB1BFC">
            <w:pPr>
              <w:pStyle w:val="gemTab9pt"/>
            </w:pPr>
            <w:r>
              <w:t>Hinweis an den Versicherten</w:t>
            </w:r>
          </w:p>
        </w:tc>
      </w:tr>
      <w:tr w:rsidR="007D5841" w:rsidTr="00CB1BFC">
        <w:tc>
          <w:tcPr>
            <w:tcW w:w="467" w:type="dxa"/>
            <w:vMerge/>
            <w:shd w:val="clear" w:color="auto" w:fill="auto"/>
          </w:tcPr>
          <w:p w:rsidR="00CB1BFC" w:rsidRPr="008F5F20" w:rsidRDefault="00CB1BFC" w:rsidP="00CB1BFC">
            <w:pPr>
              <w:pStyle w:val="gemTab9pt"/>
            </w:pPr>
          </w:p>
        </w:tc>
        <w:tc>
          <w:tcPr>
            <w:tcW w:w="8430" w:type="dxa"/>
            <w:gridSpan w:val="2"/>
            <w:tcBorders>
              <w:bottom w:val="single" w:sz="4" w:space="0" w:color="auto"/>
            </w:tcBorders>
            <w:shd w:val="clear" w:color="auto" w:fill="auto"/>
          </w:tcPr>
          <w:p w:rsidR="00CB1BFC" w:rsidRDefault="00CB1BFC" w:rsidP="00CB1BFC">
            <w:pPr>
              <w:pStyle w:val="gemTab9pt"/>
            </w:pPr>
            <w:r>
              <w:t>Die</w:t>
            </w:r>
            <w:r w:rsidRPr="008C1631">
              <w:t xml:space="preserve"> </w:t>
            </w:r>
            <w:r w:rsidRPr="003A2140">
              <w:t>Rückgabedaten</w:t>
            </w:r>
            <w:r w:rsidRPr="000B13BC">
              <w:t xml:space="preserve"> </w:t>
            </w:r>
            <w:r>
              <w:t>des Plattformbausteins</w:t>
            </w:r>
            <w:r w:rsidRPr="000B13BC">
              <w:t xml:space="preserve"> </w:t>
            </w:r>
            <w:r>
              <w:t>enthalten</w:t>
            </w:r>
            <w:r w:rsidRPr="000B13BC">
              <w:t xml:space="preserve"> Informationen</w:t>
            </w:r>
            <w:r>
              <w:t xml:space="preserve"> über den</w:t>
            </w:r>
            <w:r w:rsidRPr="008C1631">
              <w:t xml:space="preserve"> </w:t>
            </w:r>
            <w:r>
              <w:t>E</w:t>
            </w:r>
            <w:r w:rsidRPr="008C1631">
              <w:t xml:space="preserve">rfolg </w:t>
            </w:r>
            <w:r>
              <w:t>der Operation</w:t>
            </w:r>
            <w:r w:rsidRPr="008C1631">
              <w:t xml:space="preserve"> </w:t>
            </w:r>
            <w:r>
              <w:t>auf</w:t>
            </w:r>
            <w:r w:rsidRPr="008C1631">
              <w:t xml:space="preserve"> der eGK de</w:t>
            </w:r>
            <w:r>
              <w:t>s Versicherten. Im Fehlerfall wi</w:t>
            </w:r>
            <w:r w:rsidRPr="008C1631">
              <w:t>rd</w:t>
            </w:r>
            <w:r>
              <w:t xml:space="preserve"> der Versicherte</w:t>
            </w:r>
            <w:r w:rsidRPr="008C1631">
              <w:t xml:space="preserve"> </w:t>
            </w:r>
            <w:r>
              <w:t xml:space="preserve">in </w:t>
            </w:r>
            <w:r w:rsidRPr="004C06E6">
              <w:t xml:space="preserve">verständlicher Form </w:t>
            </w:r>
            <w:r>
              <w:t>über den Fehler informiert</w:t>
            </w:r>
            <w:r w:rsidRPr="008C1631">
              <w:t xml:space="preserve">. Im Erfolgsfall </w:t>
            </w:r>
            <w:r>
              <w:t>ist dem Versicherten eine Bestätigung zur Anzeige zu bringen.</w:t>
            </w:r>
          </w:p>
          <w:p w:rsidR="00CB1BFC" w:rsidRPr="008C1631" w:rsidRDefault="00CB1BFC" w:rsidP="00CB1BFC">
            <w:pPr>
              <w:pStyle w:val="gemTab9pt"/>
            </w:pPr>
            <w:r w:rsidRPr="006A19CE">
              <w:t>Falls eine Warnung aufgetreten ist, wird diese dem Versicherten in verständlicher Form angezeigt.</w:t>
            </w:r>
          </w:p>
        </w:tc>
      </w:tr>
    </w:tbl>
    <w:p w:rsidR="006B21C7" w:rsidRDefault="006B21C7" w:rsidP="00CB1BFC">
      <w:pPr>
        <w:pStyle w:val="gemEinzug"/>
        <w:rPr>
          <w:rFonts w:ascii="Wingdings" w:hAnsi="Wingdings"/>
          <w:b/>
        </w:rPr>
      </w:pPr>
    </w:p>
    <w:p w:rsidR="00CB1BFC" w:rsidRPr="006B21C7" w:rsidRDefault="006B21C7" w:rsidP="006B21C7">
      <w:pPr>
        <w:pStyle w:val="gemStandard"/>
      </w:pPr>
      <w:r>
        <w:rPr>
          <w:b/>
        </w:rPr>
        <w:sym w:font="Wingdings" w:char="F0D5"/>
      </w:r>
    </w:p>
    <w:p w:rsidR="00CB1BFC" w:rsidRPr="003B7A93" w:rsidRDefault="00CB1BFC" w:rsidP="006B21C7">
      <w:pPr>
        <w:pStyle w:val="berschrift5"/>
      </w:pPr>
      <w:bookmarkStart w:id="237" w:name="_Ref478389847"/>
      <w:bookmarkStart w:id="238" w:name="_Ref478389853"/>
      <w:bookmarkStart w:id="239" w:name="_Toc501706222"/>
      <w:r w:rsidRPr="00EC3532">
        <w:t>PIN für Fachanwendung einschalten</w:t>
      </w:r>
      <w:bookmarkEnd w:id="202"/>
      <w:bookmarkEnd w:id="237"/>
      <w:bookmarkEnd w:id="238"/>
      <w:bookmarkEnd w:id="239"/>
    </w:p>
    <w:p w:rsidR="00CB1BFC" w:rsidRDefault="00CB1BFC" w:rsidP="00CB1BFC">
      <w:pPr>
        <w:pStyle w:val="gemStandard"/>
      </w:pPr>
      <w:r>
        <w:t>Wenn die Multireferenz-PIN einer Fachanwendung deaktiviert ist, dann kann der Versicherte diese PIN mit diesem Anwendungsfall aktivieren.</w:t>
      </w:r>
    </w:p>
    <w:p w:rsidR="00CB1BFC" w:rsidRPr="003B7A93" w:rsidRDefault="00CB1BFC" w:rsidP="00CB1BFC">
      <w:pPr>
        <w:pStyle w:val="gemStandard"/>
        <w:autoSpaceDE w:val="0"/>
        <w:autoSpaceDN w:val="0"/>
        <w:adjustRightInd w:val="0"/>
        <w:rPr>
          <w:rFonts w:eastAsia="Times New Roman" w:cs="Arial"/>
          <w:lang w:eastAsia="de-DE"/>
        </w:rPr>
      </w:pPr>
      <w:r>
        <w:rPr>
          <w:rFonts w:eastAsia="Times New Roman" w:cs="Arial"/>
          <w:lang w:eastAsia="de-DE"/>
        </w:rPr>
        <w:lastRenderedPageBreak/>
        <w:t>Die folgende Abbildung zeigt informativ, welche Schritte für</w:t>
      </w:r>
      <w:r w:rsidRPr="003B7A93">
        <w:rPr>
          <w:rFonts w:eastAsia="Times New Roman" w:cs="Arial"/>
          <w:lang w:eastAsia="de-DE"/>
        </w:rPr>
        <w:t xml:space="preserve"> Anwendungsfall AdV-UC_03 „</w:t>
      </w:r>
      <w:r w:rsidRPr="00EC3532">
        <w:rPr>
          <w:rFonts w:eastAsia="Times New Roman" w:cs="Arial"/>
          <w:lang w:eastAsia="de-DE"/>
        </w:rPr>
        <w:t>PIN für Fachanwendung einschalten</w:t>
      </w:r>
      <w:r w:rsidRPr="003B7A93">
        <w:rPr>
          <w:rFonts w:eastAsia="Times New Roman" w:cs="Arial"/>
          <w:lang w:eastAsia="de-DE"/>
        </w:rPr>
        <w:t xml:space="preserve">“ </w:t>
      </w:r>
      <w:r>
        <w:rPr>
          <w:rFonts w:eastAsia="Times New Roman" w:cs="Arial"/>
          <w:lang w:eastAsia="de-DE"/>
        </w:rPr>
        <w:t>ausgeführt werden müssen.</w:t>
      </w:r>
    </w:p>
    <w:p w:rsidR="00CB1BFC" w:rsidRPr="003B7A93" w:rsidRDefault="00E64C2C" w:rsidP="00B41E10">
      <w:pPr>
        <w:pStyle w:val="gemStandard"/>
        <w:keepNext/>
        <w:jc w:val="center"/>
      </w:pPr>
      <w:r>
        <w:object w:dxaOrig="5160" w:dyaOrig="6609">
          <v:shape id="_x0000_i1033" type="#_x0000_t75" style="width:261.6pt;height:335.4pt;mso-position-vertical:absolute" o:ole="">
            <v:imagedata r:id="rId34" o:title=""/>
          </v:shape>
          <o:OLEObject Type="Embed" ProgID="Visio.Drawing.11" ShapeID="_x0000_i1033" DrawAspect="Content" ObjectID="_1575448052" r:id="rId35"/>
        </w:object>
      </w:r>
    </w:p>
    <w:p w:rsidR="00CB1BFC" w:rsidRPr="003B7A93" w:rsidRDefault="00CB1BFC" w:rsidP="00CB1BFC">
      <w:pPr>
        <w:pStyle w:val="Beschriftung"/>
        <w:jc w:val="center"/>
      </w:pPr>
      <w:bookmarkStart w:id="240" w:name="_Ref471821151"/>
      <w:bookmarkStart w:id="241" w:name="_Toc501017861"/>
      <w:r w:rsidRPr="003B7A93">
        <w:t xml:space="preserve">Abbildung </w:t>
      </w:r>
      <w:r w:rsidR="006B21C7">
        <w:fldChar w:fldCharType="begin"/>
      </w:r>
      <w:r w:rsidR="006B21C7">
        <w:instrText xml:space="preserve"> SEQ Abbildung \* ARABIC </w:instrText>
      </w:r>
      <w:r w:rsidR="006B21C7">
        <w:fldChar w:fldCharType="separate"/>
      </w:r>
      <w:r w:rsidR="00CD2AF7">
        <w:rPr>
          <w:noProof/>
        </w:rPr>
        <w:t>11</w:t>
      </w:r>
      <w:r w:rsidR="006B21C7">
        <w:rPr>
          <w:noProof/>
        </w:rPr>
        <w:fldChar w:fldCharType="end"/>
      </w:r>
      <w:r w:rsidRPr="003B7A93">
        <w:t>: ABB_ADV_</w:t>
      </w:r>
      <w:r w:rsidRPr="0075740F">
        <w:t>308</w:t>
      </w:r>
      <w:r w:rsidRPr="003B7A93">
        <w:t xml:space="preserve"> – </w:t>
      </w:r>
      <w:r>
        <w:t>Ablauf</w:t>
      </w:r>
      <w:r w:rsidRPr="003B7A93">
        <w:t xml:space="preserve"> AdV-UC_03 „</w:t>
      </w:r>
      <w:r w:rsidRPr="00EC3532">
        <w:t>PIN für Fachanwendung einschalten</w:t>
      </w:r>
      <w:r w:rsidRPr="003B7A93">
        <w:t>“</w:t>
      </w:r>
      <w:bookmarkEnd w:id="240"/>
      <w:bookmarkEnd w:id="241"/>
    </w:p>
    <w:p w:rsidR="00CB1BFC" w:rsidRDefault="00CB1BFC" w:rsidP="00CB1BFC">
      <w:pPr>
        <w:tabs>
          <w:tab w:val="left" w:pos="567"/>
        </w:tabs>
        <w:rPr>
          <w:b/>
        </w:rPr>
      </w:pPr>
    </w:p>
    <w:p w:rsidR="00CB1BFC" w:rsidRPr="003B7A93" w:rsidRDefault="00CB1BFC" w:rsidP="00CB1BFC">
      <w:pPr>
        <w:tabs>
          <w:tab w:val="left" w:pos="567"/>
        </w:tabs>
        <w:ind w:left="567" w:hanging="567"/>
        <w:rPr>
          <w:b/>
        </w:rPr>
      </w:pPr>
      <w:r w:rsidRPr="003B7A93">
        <w:rPr>
          <w:rFonts w:ascii="Wingdings" w:hAnsi="Wingdings"/>
          <w:b/>
        </w:rPr>
        <w:sym w:font="Wingdings" w:char="F0D6"/>
      </w:r>
      <w:r w:rsidRPr="003B7A93">
        <w:rPr>
          <w:b/>
        </w:rPr>
        <w:tab/>
      </w:r>
      <w:r>
        <w:rPr>
          <w:b/>
        </w:rPr>
        <w:t xml:space="preserve">AdV-A_2455 </w:t>
      </w:r>
      <w:r w:rsidRPr="00DF52A4">
        <w:rPr>
          <w:b/>
        </w:rPr>
        <w:t>AdV-UC_03 „PIN für Fachanwendung einschalten“</w:t>
      </w:r>
    </w:p>
    <w:p w:rsidR="00CB1BFC" w:rsidRPr="00DC3A8D" w:rsidRDefault="00CB1BFC" w:rsidP="00CB1BFC">
      <w:pPr>
        <w:ind w:left="567"/>
        <w:rPr>
          <w:rFonts w:cs="Arial"/>
        </w:rPr>
      </w:pPr>
      <w:r w:rsidRPr="00DC3A8D">
        <w:rPr>
          <w:rFonts w:cs="Arial"/>
        </w:rPr>
        <w:t xml:space="preserve">Die AdV-App MUSS </w:t>
      </w:r>
      <w:r>
        <w:rPr>
          <w:rFonts w:cs="Arial"/>
        </w:rPr>
        <w:t>den</w:t>
      </w:r>
      <w:r w:rsidRPr="00DC3A8D">
        <w:rPr>
          <w:rFonts w:cs="Arial"/>
        </w:rPr>
        <w:t xml:space="preserve"> Anwendungsfall </w:t>
      </w:r>
      <w:r w:rsidRPr="003B7A93">
        <w:t>AdV-UC_03 „</w:t>
      </w:r>
      <w:r w:rsidRPr="00EC3532">
        <w:t>PIN für Fachanwendung einschalten</w:t>
      </w:r>
      <w:r w:rsidRPr="003B7A93">
        <w:t>“</w:t>
      </w:r>
      <w:r w:rsidRPr="00DC3A8D">
        <w:rPr>
          <w:rFonts w:cs="Arial"/>
        </w:rPr>
        <w:t xml:space="preserve"> </w:t>
      </w:r>
      <w:r w:rsidRPr="007B5CB3">
        <w:t>gemäß</w:t>
      </w:r>
      <w:r>
        <w:t xml:space="preserve"> </w:t>
      </w:r>
      <w:r>
        <w:rPr>
          <w:color w:val="000000"/>
          <w:lang w:eastAsia="de-DE"/>
        </w:rPr>
        <w:t xml:space="preserve">TAB_ADV_308 </w:t>
      </w:r>
      <w:r w:rsidRPr="007B5CB3">
        <w:t>umsetzen</w:t>
      </w:r>
      <w:r>
        <w:t>.</w:t>
      </w:r>
    </w:p>
    <w:p w:rsidR="00CB1BFC" w:rsidRDefault="00CB1BFC" w:rsidP="00B41E10">
      <w:pPr>
        <w:pStyle w:val="Beschriftung"/>
        <w:keepNext/>
      </w:pPr>
      <w:bookmarkStart w:id="242" w:name="_Toc501017893"/>
      <w:r>
        <w:t xml:space="preserve">Tabelle </w:t>
      </w:r>
      <w:r w:rsidR="006B21C7">
        <w:fldChar w:fldCharType="begin"/>
      </w:r>
      <w:r w:rsidR="006B21C7">
        <w:instrText xml:space="preserve"> SEQ Tabelle \* ARABIC </w:instrText>
      </w:r>
      <w:r w:rsidR="006B21C7">
        <w:fldChar w:fldCharType="separate"/>
      </w:r>
      <w:r w:rsidR="00CD2AF7">
        <w:rPr>
          <w:noProof/>
        </w:rPr>
        <w:t>17</w:t>
      </w:r>
      <w:r w:rsidR="006B21C7">
        <w:rPr>
          <w:noProof/>
        </w:rPr>
        <w:fldChar w:fldCharType="end"/>
      </w:r>
      <w:r>
        <w:t xml:space="preserve">: </w:t>
      </w:r>
      <w:r>
        <w:rPr>
          <w:color w:val="000000"/>
          <w:lang w:eastAsia="de-DE"/>
        </w:rPr>
        <w:t xml:space="preserve">TAB_ADV_308 </w:t>
      </w:r>
      <w:r>
        <w:t xml:space="preserve">– </w:t>
      </w:r>
      <w:r w:rsidRPr="003B7A93">
        <w:t>AdV-UC_03 „</w:t>
      </w:r>
      <w:r w:rsidRPr="00EC3532">
        <w:t>PIN für Fachanwendung einschalten</w:t>
      </w:r>
      <w:r w:rsidRPr="003B7A93">
        <w:t>“</w:t>
      </w:r>
      <w:bookmarkEnd w:id="242"/>
    </w:p>
    <w:tbl>
      <w:tblPr>
        <w:tblW w:w="884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1497"/>
        <w:gridCol w:w="7349"/>
      </w:tblGrid>
      <w:tr w:rsidR="007D5841" w:rsidTr="00CB1BFC">
        <w:tc>
          <w:tcPr>
            <w:tcW w:w="1497" w:type="dxa"/>
            <w:tcBorders>
              <w:top w:val="single" w:sz="6" w:space="0" w:color="auto"/>
              <w:bottom w:val="single" w:sz="6" w:space="0" w:color="auto"/>
            </w:tcBorders>
          </w:tcPr>
          <w:p w:rsidR="00CB1BFC" w:rsidRPr="004C4901" w:rsidRDefault="00CB1BFC" w:rsidP="00CB1BFC">
            <w:pPr>
              <w:pStyle w:val="gemTab10pt"/>
              <w:jc w:val="left"/>
            </w:pPr>
            <w:r w:rsidRPr="004C4901">
              <w:t>Benennung des An</w:t>
            </w:r>
            <w:r w:rsidRPr="004C4901">
              <w:softHyphen/>
              <w:t>wendungs</w:t>
            </w:r>
            <w:r w:rsidRPr="004C4901">
              <w:softHyphen/>
              <w:t>falls</w:t>
            </w:r>
          </w:p>
        </w:tc>
        <w:tc>
          <w:tcPr>
            <w:tcW w:w="7349" w:type="dxa"/>
            <w:tcBorders>
              <w:top w:val="single" w:sz="6" w:space="0" w:color="auto"/>
              <w:bottom w:val="single" w:sz="6" w:space="0" w:color="auto"/>
            </w:tcBorders>
          </w:tcPr>
          <w:p w:rsidR="00CB1BFC" w:rsidRPr="004C4901" w:rsidRDefault="00CB1BFC" w:rsidP="00CB1BFC">
            <w:pPr>
              <w:pStyle w:val="gemTab10pt"/>
            </w:pPr>
            <w:r w:rsidRPr="004C4901">
              <w:t>„PIN für Fachanwendung einschalten“</w:t>
            </w:r>
          </w:p>
        </w:tc>
      </w:tr>
      <w:tr w:rsidR="007D5841" w:rsidTr="00CB1BFC">
        <w:tc>
          <w:tcPr>
            <w:tcW w:w="1497" w:type="dxa"/>
            <w:tcBorders>
              <w:top w:val="single" w:sz="6" w:space="0" w:color="auto"/>
              <w:bottom w:val="single" w:sz="6" w:space="0" w:color="auto"/>
            </w:tcBorders>
          </w:tcPr>
          <w:p w:rsidR="00CB1BFC" w:rsidRPr="004C4901" w:rsidRDefault="00CB1BFC" w:rsidP="00CB1BFC">
            <w:pPr>
              <w:pStyle w:val="gemTab10pt"/>
            </w:pPr>
            <w:r w:rsidRPr="004C4901">
              <w:t>Hinweistext für den Versicherten</w:t>
            </w:r>
          </w:p>
        </w:tc>
        <w:tc>
          <w:tcPr>
            <w:tcW w:w="7349" w:type="dxa"/>
            <w:tcBorders>
              <w:top w:val="single" w:sz="6" w:space="0" w:color="auto"/>
              <w:bottom w:val="single" w:sz="6" w:space="0" w:color="auto"/>
            </w:tcBorders>
          </w:tcPr>
          <w:p w:rsidR="00CB1BFC" w:rsidRPr="004C4901" w:rsidRDefault="00CB1BFC" w:rsidP="00CB1BFC">
            <w:pPr>
              <w:pStyle w:val="gemTab10pt"/>
            </w:pPr>
            <w:r w:rsidRPr="00A81EB8">
              <w:t>Ein konkreter Hinweistext für den Versicherten wird für jede Fachanwendung im aufrufenden Anwendungsfall festgelegt.</w:t>
            </w:r>
          </w:p>
        </w:tc>
      </w:tr>
      <w:tr w:rsidR="007D5841" w:rsidTr="00CB1BFC">
        <w:trPr>
          <w:trHeight w:val="435"/>
        </w:trPr>
        <w:tc>
          <w:tcPr>
            <w:tcW w:w="1497" w:type="dxa"/>
            <w:tcBorders>
              <w:top w:val="single" w:sz="6" w:space="0" w:color="auto"/>
            </w:tcBorders>
          </w:tcPr>
          <w:p w:rsidR="00CB1BFC" w:rsidRDefault="00CB1BFC" w:rsidP="00CB1BFC">
            <w:pPr>
              <w:pStyle w:val="gemTab10pt"/>
            </w:pPr>
            <w:r>
              <w:t>Auslöser</w:t>
            </w:r>
          </w:p>
        </w:tc>
        <w:tc>
          <w:tcPr>
            <w:tcW w:w="7349" w:type="dxa"/>
            <w:tcBorders>
              <w:top w:val="single" w:sz="6" w:space="0" w:color="auto"/>
              <w:bottom w:val="single" w:sz="6" w:space="0" w:color="auto"/>
            </w:tcBorders>
            <w:shd w:val="clear" w:color="auto" w:fill="auto"/>
          </w:tcPr>
          <w:p w:rsidR="00CB1BFC" w:rsidRDefault="00CB1BFC" w:rsidP="00CB1BFC">
            <w:pPr>
              <w:pStyle w:val="gemTab10pt"/>
              <w:rPr>
                <w:rFonts w:eastAsia="Times New Roman" w:cs="Arial"/>
                <w:lang w:eastAsia="de-DE"/>
              </w:rPr>
            </w:pPr>
            <w:r w:rsidRPr="003B7A93">
              <w:rPr>
                <w:rFonts w:eastAsia="Times New Roman" w:cs="Arial"/>
                <w:lang w:eastAsia="de-DE"/>
              </w:rPr>
              <w:t xml:space="preserve">Der Anwendungsfall wird ausgelöst, wenn der Versicherte auf seiner eGK die Benutzerverifikation einer Fachanwendung einschalten will. </w:t>
            </w:r>
          </w:p>
          <w:p w:rsidR="00CB1BFC" w:rsidRDefault="00CB1BFC" w:rsidP="00CB1BFC">
            <w:pPr>
              <w:pStyle w:val="gemTab10pt"/>
            </w:pPr>
            <w:r>
              <w:t>Dazu nutzt die Fachanwendung vorliegenden generischen Anwendungsfall.</w:t>
            </w:r>
          </w:p>
        </w:tc>
      </w:tr>
      <w:tr w:rsidR="007D5841" w:rsidTr="00CB1BFC">
        <w:trPr>
          <w:trHeight w:val="435"/>
        </w:trPr>
        <w:tc>
          <w:tcPr>
            <w:tcW w:w="1497" w:type="dxa"/>
            <w:tcBorders>
              <w:top w:val="single" w:sz="6" w:space="0" w:color="auto"/>
            </w:tcBorders>
          </w:tcPr>
          <w:p w:rsidR="00CB1BFC" w:rsidRPr="007A46F6" w:rsidRDefault="00CB1BFC" w:rsidP="00CB1BFC">
            <w:pPr>
              <w:pStyle w:val="gemTab10pt"/>
            </w:pPr>
            <w:r>
              <w:t>Akteure</w:t>
            </w:r>
          </w:p>
        </w:tc>
        <w:tc>
          <w:tcPr>
            <w:tcW w:w="7349" w:type="dxa"/>
            <w:tcBorders>
              <w:top w:val="single" w:sz="6" w:space="0" w:color="auto"/>
              <w:bottom w:val="single" w:sz="6" w:space="0" w:color="auto"/>
            </w:tcBorders>
            <w:shd w:val="clear" w:color="auto" w:fill="auto"/>
          </w:tcPr>
          <w:p w:rsidR="00CB1BFC" w:rsidRDefault="00CB1BFC" w:rsidP="00CB1BFC">
            <w:pPr>
              <w:pStyle w:val="gemTab10pt"/>
            </w:pPr>
            <w:r w:rsidRPr="003B7A93">
              <w:rPr>
                <w:rFonts w:eastAsia="Times New Roman" w:cs="Arial"/>
                <w:lang w:eastAsia="de-DE"/>
              </w:rPr>
              <w:t>Dieser Anwendungsfall wird nicht direkt vom Ve</w:t>
            </w:r>
            <w:r>
              <w:rPr>
                <w:rFonts w:eastAsia="Times New Roman" w:cs="Arial"/>
                <w:lang w:eastAsia="de-DE"/>
              </w:rPr>
              <w:t>rsicherten aufgerufen sondern im</w:t>
            </w:r>
            <w:r w:rsidRPr="003B7A93">
              <w:rPr>
                <w:rFonts w:eastAsia="Times New Roman" w:cs="Arial"/>
                <w:lang w:eastAsia="de-DE"/>
              </w:rPr>
              <w:t xml:space="preserve"> Rahmen eines übergeordneten Anwendungsfalls einer Fachanwendung</w:t>
            </w:r>
            <w:r>
              <w:rPr>
                <w:rFonts w:eastAsia="Times New Roman" w:cs="Arial"/>
                <w:lang w:eastAsia="de-DE"/>
              </w:rPr>
              <w:t>,</w:t>
            </w:r>
            <w:r w:rsidRPr="003B7A93">
              <w:rPr>
                <w:rFonts w:eastAsia="Times New Roman" w:cs="Arial"/>
                <w:lang w:eastAsia="de-DE"/>
              </w:rPr>
              <w:t xml:space="preserve"> welche die benötigten Eingangsdaten</w:t>
            </w:r>
            <w:r>
              <w:rPr>
                <w:rFonts w:eastAsia="Times New Roman" w:cs="Arial"/>
                <w:lang w:eastAsia="de-DE"/>
              </w:rPr>
              <w:t xml:space="preserve"> (bspw. den </w:t>
            </w:r>
            <w:r>
              <w:rPr>
                <w:rFonts w:cs="Arial"/>
              </w:rPr>
              <w:t>Identifikator</w:t>
            </w:r>
            <w:r w:rsidRPr="003B7A93">
              <w:rPr>
                <w:rFonts w:cs="Arial"/>
              </w:rPr>
              <w:t xml:space="preserve"> des PIN-Objektes</w:t>
            </w:r>
            <w:r>
              <w:rPr>
                <w:rFonts w:eastAsia="Times New Roman" w:cs="Arial"/>
                <w:lang w:eastAsia="de-DE"/>
              </w:rPr>
              <w:t>)</w:t>
            </w:r>
            <w:r w:rsidRPr="003B7A93">
              <w:rPr>
                <w:rFonts w:eastAsia="Times New Roman" w:cs="Arial"/>
                <w:lang w:eastAsia="de-DE"/>
              </w:rPr>
              <w:t xml:space="preserve"> bereitstellt.</w:t>
            </w:r>
          </w:p>
        </w:tc>
      </w:tr>
      <w:tr w:rsidR="007D5841" w:rsidTr="00CB1BFC">
        <w:trPr>
          <w:trHeight w:val="333"/>
        </w:trPr>
        <w:tc>
          <w:tcPr>
            <w:tcW w:w="1497" w:type="dxa"/>
            <w:tcBorders>
              <w:top w:val="single" w:sz="6" w:space="0" w:color="auto"/>
            </w:tcBorders>
          </w:tcPr>
          <w:p w:rsidR="00CB1BFC" w:rsidRPr="00C04C28" w:rsidRDefault="00CB1BFC" w:rsidP="00CB1BFC">
            <w:pPr>
              <w:pStyle w:val="gemTab10pt"/>
            </w:pPr>
            <w:r w:rsidRPr="00C04C28">
              <w:lastRenderedPageBreak/>
              <w:t>Vorbedingung</w:t>
            </w:r>
          </w:p>
        </w:tc>
        <w:tc>
          <w:tcPr>
            <w:tcW w:w="7349" w:type="dxa"/>
            <w:tcBorders>
              <w:top w:val="single" w:sz="6" w:space="0" w:color="auto"/>
            </w:tcBorders>
            <w:shd w:val="clear" w:color="auto" w:fill="auto"/>
          </w:tcPr>
          <w:p w:rsidR="00CB1BFC" w:rsidRDefault="00CB1BFC" w:rsidP="00CB1BFC">
            <w:pPr>
              <w:pStyle w:val="gemTab10pt"/>
            </w:pPr>
            <w:r>
              <w:t xml:space="preserve">Die Fachanwendung übergibt </w:t>
            </w:r>
            <w:r>
              <w:rPr>
                <w:rFonts w:eastAsia="Times New Roman" w:cs="Arial"/>
                <w:lang w:eastAsia="de-DE"/>
              </w:rPr>
              <w:t xml:space="preserve">den </w:t>
            </w:r>
            <w:r w:rsidRPr="00D319C4">
              <w:rPr>
                <w:i/>
              </w:rPr>
              <w:t>I</w:t>
            </w:r>
            <w:r>
              <w:rPr>
                <w:i/>
              </w:rPr>
              <w:t>dentifikator</w:t>
            </w:r>
            <w:r w:rsidRPr="00C95029">
              <w:t xml:space="preserve"> des Passwortobjektes</w:t>
            </w:r>
            <w:r>
              <w:rPr>
                <w:rFonts w:cs="Arial"/>
              </w:rPr>
              <w:t>.</w:t>
            </w:r>
          </w:p>
          <w:p w:rsidR="00CB1BFC" w:rsidRPr="00731630" w:rsidRDefault="00CB1BFC" w:rsidP="00CB1BFC">
            <w:pPr>
              <w:pStyle w:val="gemTab10pt"/>
              <w:rPr>
                <w:highlight w:val="yellow"/>
              </w:rPr>
            </w:pPr>
            <w:r w:rsidRPr="00F20083">
              <w:t xml:space="preserve">Siehe </w:t>
            </w:r>
            <w:r>
              <w:t xml:space="preserve">auch </w:t>
            </w:r>
            <w:r w:rsidRPr="00F20083">
              <w:t>übergreifende Vorbedingungen</w:t>
            </w:r>
            <w:r>
              <w:t>.</w:t>
            </w:r>
          </w:p>
        </w:tc>
      </w:tr>
      <w:tr w:rsidR="007D5841" w:rsidTr="00CB1BFC">
        <w:trPr>
          <w:trHeight w:val="318"/>
        </w:trPr>
        <w:tc>
          <w:tcPr>
            <w:tcW w:w="1497" w:type="dxa"/>
            <w:tcBorders>
              <w:top w:val="single" w:sz="6" w:space="0" w:color="auto"/>
            </w:tcBorders>
          </w:tcPr>
          <w:p w:rsidR="00CB1BFC" w:rsidRPr="007A46F6" w:rsidRDefault="00CB1BFC" w:rsidP="00CB1BFC">
            <w:pPr>
              <w:pStyle w:val="gemTab10pt"/>
            </w:pPr>
            <w:r>
              <w:t>Nach-bedingung</w:t>
            </w:r>
          </w:p>
        </w:tc>
        <w:tc>
          <w:tcPr>
            <w:tcW w:w="7349" w:type="dxa"/>
            <w:tcBorders>
              <w:top w:val="single" w:sz="6" w:space="0" w:color="auto"/>
              <w:bottom w:val="single" w:sz="6" w:space="0" w:color="auto"/>
            </w:tcBorders>
          </w:tcPr>
          <w:p w:rsidR="00CB1BFC" w:rsidRDefault="00CB1BFC" w:rsidP="00CB1BFC">
            <w:pPr>
              <w:pStyle w:val="gemTab10pt"/>
            </w:pPr>
            <w:r w:rsidRPr="003B7A93">
              <w:rPr>
                <w:rFonts w:eastAsia="Times New Roman" w:cs="Arial"/>
                <w:lang w:eastAsia="de-DE"/>
              </w:rPr>
              <w:t>Benutzerverifikation</w:t>
            </w:r>
            <w:r>
              <w:t xml:space="preserve"> ist aktiviert.</w:t>
            </w:r>
          </w:p>
        </w:tc>
      </w:tr>
      <w:tr w:rsidR="007D5841" w:rsidTr="00CB1BFC">
        <w:trPr>
          <w:trHeight w:val="325"/>
        </w:trPr>
        <w:tc>
          <w:tcPr>
            <w:tcW w:w="1497" w:type="dxa"/>
            <w:vMerge w:val="restart"/>
            <w:tcBorders>
              <w:top w:val="single" w:sz="6" w:space="0" w:color="auto"/>
            </w:tcBorders>
          </w:tcPr>
          <w:p w:rsidR="00CB1BFC" w:rsidRPr="008F5F20" w:rsidRDefault="00CB1BFC" w:rsidP="00CB1BFC">
            <w:pPr>
              <w:pStyle w:val="gemTab10pt"/>
            </w:pPr>
            <w:r w:rsidRPr="008F5F20">
              <w:t>Standardablauf</w:t>
            </w:r>
          </w:p>
        </w:tc>
        <w:tc>
          <w:tcPr>
            <w:tcW w:w="7349" w:type="dxa"/>
            <w:tcBorders>
              <w:top w:val="single" w:sz="6" w:space="0" w:color="auto"/>
              <w:bottom w:val="single" w:sz="6" w:space="0" w:color="auto"/>
            </w:tcBorders>
          </w:tcPr>
          <w:p w:rsidR="00CB1BFC" w:rsidRPr="008F5F20" w:rsidRDefault="00CB1BFC" w:rsidP="00CB1BFC">
            <w:pPr>
              <w:pStyle w:val="gemTab10pt"/>
            </w:pPr>
            <w:r w:rsidRPr="00EE3A3F">
              <w:t xml:space="preserve">Die Umsetzung ist in </w:t>
            </w:r>
            <w:r>
              <w:t>„</w:t>
            </w:r>
            <w:r>
              <w:fldChar w:fldCharType="begin"/>
            </w:r>
            <w:r>
              <w:instrText xml:space="preserve"> REF _Ref484000809 \h </w:instrText>
            </w:r>
            <w:r>
              <w:fldChar w:fldCharType="separate"/>
            </w:r>
            <w:r w:rsidR="00CD2AF7">
              <w:rPr>
                <w:color w:val="000000"/>
                <w:lang w:eastAsia="de-DE"/>
              </w:rPr>
              <w:t xml:space="preserve">TAB_ADV_309 </w:t>
            </w:r>
            <w:r w:rsidR="00CD2AF7">
              <w:t xml:space="preserve">– Ablaufaktivitäten – </w:t>
            </w:r>
            <w:r w:rsidR="00CD2AF7" w:rsidRPr="003B7A93">
              <w:t>AdV-UC_</w:t>
            </w:r>
            <w:r w:rsidR="00CD2AF7">
              <w:t>03</w:t>
            </w:r>
            <w:r>
              <w:fldChar w:fldCharType="end"/>
            </w:r>
            <w:r>
              <w:t xml:space="preserve">“ </w:t>
            </w:r>
            <w:r w:rsidRPr="00EE3A3F">
              <w:t>beschrieben</w:t>
            </w:r>
            <w:r w:rsidRPr="00C2384D">
              <w:t>.</w:t>
            </w:r>
          </w:p>
        </w:tc>
      </w:tr>
      <w:tr w:rsidR="007D5841" w:rsidTr="00CB1BFC">
        <w:trPr>
          <w:trHeight w:val="275"/>
        </w:trPr>
        <w:tc>
          <w:tcPr>
            <w:tcW w:w="1497" w:type="dxa"/>
            <w:vMerge/>
          </w:tcPr>
          <w:p w:rsidR="00CB1BFC" w:rsidRPr="008F5F20" w:rsidRDefault="00CB1BFC" w:rsidP="00CB1BFC">
            <w:pPr>
              <w:pStyle w:val="gemTab10pt"/>
            </w:pPr>
          </w:p>
        </w:tc>
        <w:tc>
          <w:tcPr>
            <w:tcW w:w="7349" w:type="dxa"/>
            <w:tcBorders>
              <w:top w:val="single" w:sz="6" w:space="0" w:color="auto"/>
              <w:bottom w:val="single" w:sz="6" w:space="0" w:color="auto"/>
            </w:tcBorders>
            <w:vAlign w:val="center"/>
          </w:tcPr>
          <w:p w:rsidR="00CB1BFC" w:rsidRPr="003638E3" w:rsidRDefault="00CB1BFC" w:rsidP="00CB1BFC">
            <w:pPr>
              <w:pStyle w:val="gemTab10pt"/>
              <w:rPr>
                <w:lang w:val="en-US"/>
              </w:rPr>
            </w:pPr>
            <w:r>
              <w:rPr>
                <w:lang w:val="en-US"/>
              </w:rPr>
              <w:t>1</w:t>
            </w:r>
            <w:r w:rsidRPr="003638E3">
              <w:rPr>
                <w:lang w:val="en-US"/>
              </w:rPr>
              <w:t>.</w:t>
            </w:r>
            <w:r w:rsidRPr="003638E3">
              <w:rPr>
                <w:lang w:val="en-US"/>
              </w:rPr>
              <w:tab/>
            </w:r>
            <w:r>
              <w:rPr>
                <w:lang w:val="en-US"/>
              </w:rPr>
              <w:t>PL_TUC_CARD_ENABLE_PIN aufrufen</w:t>
            </w:r>
          </w:p>
        </w:tc>
      </w:tr>
      <w:tr w:rsidR="007D5841" w:rsidTr="00CB1BFC">
        <w:trPr>
          <w:trHeight w:val="275"/>
        </w:trPr>
        <w:tc>
          <w:tcPr>
            <w:tcW w:w="1497" w:type="dxa"/>
            <w:vMerge/>
          </w:tcPr>
          <w:p w:rsidR="00CB1BFC" w:rsidRPr="003638E3" w:rsidRDefault="00CB1BFC" w:rsidP="00CB1BFC">
            <w:pPr>
              <w:pStyle w:val="gemTab10pt"/>
              <w:rPr>
                <w:lang w:val="en-US"/>
              </w:rPr>
            </w:pPr>
          </w:p>
        </w:tc>
        <w:tc>
          <w:tcPr>
            <w:tcW w:w="7349" w:type="dxa"/>
            <w:tcBorders>
              <w:top w:val="single" w:sz="6" w:space="0" w:color="auto"/>
              <w:bottom w:val="single" w:sz="6" w:space="0" w:color="auto"/>
            </w:tcBorders>
            <w:vAlign w:val="center"/>
          </w:tcPr>
          <w:p w:rsidR="00CB1BFC" w:rsidRPr="008F5F20" w:rsidRDefault="00CB1BFC" w:rsidP="00CB1BFC">
            <w:pPr>
              <w:pStyle w:val="gemTab10pt"/>
            </w:pPr>
            <w:r>
              <w:t>2</w:t>
            </w:r>
            <w:r w:rsidRPr="008F5F20">
              <w:t>.</w:t>
            </w:r>
            <w:r w:rsidRPr="008F5F20">
              <w:tab/>
            </w:r>
            <w:r>
              <w:t>PL_TUC_CARD_ENABLE_PIN</w:t>
            </w:r>
            <w:r w:rsidRPr="008F5F20">
              <w:t xml:space="preserve"> </w:t>
            </w:r>
            <w:r>
              <w:t xml:space="preserve">Ergebnis </w:t>
            </w:r>
            <w:r w:rsidRPr="008F5F20">
              <w:t>verarbeiten</w:t>
            </w:r>
          </w:p>
        </w:tc>
      </w:tr>
      <w:tr w:rsidR="007D5841" w:rsidTr="00CB1BFC">
        <w:trPr>
          <w:trHeight w:val="275"/>
        </w:trPr>
        <w:tc>
          <w:tcPr>
            <w:tcW w:w="1497" w:type="dxa"/>
            <w:vMerge/>
          </w:tcPr>
          <w:p w:rsidR="00CB1BFC" w:rsidRPr="008F5F20" w:rsidRDefault="00CB1BFC" w:rsidP="00CB1BFC">
            <w:pPr>
              <w:pStyle w:val="gemTab10pt"/>
            </w:pPr>
          </w:p>
        </w:tc>
        <w:tc>
          <w:tcPr>
            <w:tcW w:w="7349" w:type="dxa"/>
            <w:tcBorders>
              <w:top w:val="single" w:sz="6" w:space="0" w:color="auto"/>
              <w:bottom w:val="single" w:sz="6" w:space="0" w:color="auto"/>
            </w:tcBorders>
            <w:vAlign w:val="center"/>
          </w:tcPr>
          <w:p w:rsidR="00CB1BFC" w:rsidRDefault="00CB1BFC" w:rsidP="00CB1BFC">
            <w:pPr>
              <w:pStyle w:val="gemTab10pt"/>
            </w:pPr>
            <w:r>
              <w:t>3.</w:t>
            </w:r>
            <w:r>
              <w:tab/>
              <w:t xml:space="preserve">Ergebnis </w:t>
            </w:r>
            <w:r w:rsidRPr="008F5F20">
              <w:t>anzeigen</w:t>
            </w:r>
          </w:p>
        </w:tc>
      </w:tr>
      <w:tr w:rsidR="007D5841" w:rsidTr="00CB1BFC">
        <w:trPr>
          <w:trHeight w:val="325"/>
        </w:trPr>
        <w:tc>
          <w:tcPr>
            <w:tcW w:w="1497" w:type="dxa"/>
            <w:tcBorders>
              <w:top w:val="single" w:sz="6" w:space="0" w:color="auto"/>
              <w:bottom w:val="single" w:sz="6" w:space="0" w:color="auto"/>
            </w:tcBorders>
          </w:tcPr>
          <w:p w:rsidR="00CB1BFC" w:rsidRPr="00601CFB" w:rsidRDefault="00CB1BFC" w:rsidP="00CB1BFC">
            <w:pPr>
              <w:pStyle w:val="gemTab10pt"/>
            </w:pPr>
            <w:r w:rsidRPr="00601CFB">
              <w:t>Diagramm</w:t>
            </w:r>
          </w:p>
        </w:tc>
        <w:tc>
          <w:tcPr>
            <w:tcW w:w="7349" w:type="dxa"/>
            <w:tcBorders>
              <w:top w:val="single" w:sz="6" w:space="0" w:color="auto"/>
              <w:bottom w:val="single" w:sz="6" w:space="0" w:color="auto"/>
            </w:tcBorders>
          </w:tcPr>
          <w:p w:rsidR="00CB1BFC" w:rsidRDefault="00CB1BFC" w:rsidP="00CB1BFC">
            <w:pPr>
              <w:pStyle w:val="gemTab10pt"/>
            </w:pPr>
            <w:r>
              <w:fldChar w:fldCharType="begin"/>
            </w:r>
            <w:r>
              <w:instrText xml:space="preserve"> REF _Ref471821151 \h </w:instrText>
            </w:r>
            <w:r>
              <w:fldChar w:fldCharType="separate"/>
            </w:r>
            <w:r w:rsidR="00CD2AF7" w:rsidRPr="003B7A93">
              <w:t xml:space="preserve">Abbildung </w:t>
            </w:r>
            <w:r w:rsidR="00CD2AF7">
              <w:rPr>
                <w:noProof/>
              </w:rPr>
              <w:t>11</w:t>
            </w:r>
            <w:r w:rsidR="00CD2AF7" w:rsidRPr="003B7A93">
              <w:t>: ABB_ADV_</w:t>
            </w:r>
            <w:r w:rsidR="00CD2AF7" w:rsidRPr="0075740F">
              <w:t>308</w:t>
            </w:r>
            <w:r w:rsidR="00CD2AF7" w:rsidRPr="003B7A93">
              <w:t xml:space="preserve"> – </w:t>
            </w:r>
            <w:r w:rsidR="00CD2AF7">
              <w:t>Ablauf</w:t>
            </w:r>
            <w:r w:rsidR="00CD2AF7" w:rsidRPr="003B7A93">
              <w:t xml:space="preserve"> AdV-UC_03 „</w:t>
            </w:r>
            <w:r w:rsidR="00CD2AF7" w:rsidRPr="00EC3532">
              <w:t>PIN für Fachanwendung einschalten</w:t>
            </w:r>
            <w:r w:rsidR="00CD2AF7" w:rsidRPr="003B7A93">
              <w:t>“</w:t>
            </w:r>
            <w:r>
              <w:fldChar w:fldCharType="end"/>
            </w:r>
          </w:p>
        </w:tc>
      </w:tr>
    </w:tbl>
    <w:p w:rsidR="00CB1BFC" w:rsidRDefault="00CB1BFC" w:rsidP="00B41E10">
      <w:pPr>
        <w:pStyle w:val="Beschriftung"/>
        <w:keepNext/>
      </w:pPr>
      <w:bookmarkStart w:id="243" w:name="_Ref472083061"/>
      <w:bookmarkStart w:id="244" w:name="_Toc501017894"/>
      <w:r>
        <w:t xml:space="preserve">Tabelle </w:t>
      </w:r>
      <w:r w:rsidR="006B21C7">
        <w:fldChar w:fldCharType="begin"/>
      </w:r>
      <w:r w:rsidR="006B21C7">
        <w:instrText xml:space="preserve"> SEQ Tabelle \* ARABIC </w:instrText>
      </w:r>
      <w:r w:rsidR="006B21C7">
        <w:fldChar w:fldCharType="separate"/>
      </w:r>
      <w:r w:rsidR="00CD2AF7">
        <w:rPr>
          <w:noProof/>
        </w:rPr>
        <w:t>18</w:t>
      </w:r>
      <w:r w:rsidR="006B21C7">
        <w:rPr>
          <w:noProof/>
        </w:rPr>
        <w:fldChar w:fldCharType="end"/>
      </w:r>
      <w:r>
        <w:t xml:space="preserve">: </w:t>
      </w:r>
      <w:bookmarkStart w:id="245" w:name="_Ref484000809"/>
      <w:r>
        <w:rPr>
          <w:color w:val="000000"/>
          <w:lang w:eastAsia="de-DE"/>
        </w:rPr>
        <w:t xml:space="preserve">TAB_ADV_309 </w:t>
      </w:r>
      <w:r>
        <w:t xml:space="preserve">– Ablaufaktivitäten – </w:t>
      </w:r>
      <w:r w:rsidRPr="003B7A93">
        <w:t>AdV-UC_</w:t>
      </w:r>
      <w:r>
        <w:t>03</w:t>
      </w:r>
      <w:bookmarkEnd w:id="243"/>
      <w:bookmarkEnd w:id="245"/>
      <w:bookmarkEnd w:id="2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
        <w:gridCol w:w="2204"/>
        <w:gridCol w:w="6226"/>
      </w:tblGrid>
      <w:tr w:rsidR="007D5841" w:rsidTr="00CB1BFC">
        <w:tc>
          <w:tcPr>
            <w:tcW w:w="467" w:type="dxa"/>
            <w:tcBorders>
              <w:bottom w:val="single" w:sz="4" w:space="0" w:color="auto"/>
            </w:tcBorders>
            <w:shd w:val="clear" w:color="auto" w:fill="99CCFF"/>
          </w:tcPr>
          <w:p w:rsidR="00CB1BFC" w:rsidRPr="008C1631" w:rsidRDefault="00CB1BFC" w:rsidP="00CB1BFC">
            <w:pPr>
              <w:pStyle w:val="gemTab9pt"/>
            </w:pPr>
            <w:r>
              <w:t>1</w:t>
            </w:r>
          </w:p>
        </w:tc>
        <w:tc>
          <w:tcPr>
            <w:tcW w:w="8430" w:type="dxa"/>
            <w:gridSpan w:val="2"/>
            <w:tcBorders>
              <w:bottom w:val="single" w:sz="4" w:space="0" w:color="auto"/>
            </w:tcBorders>
            <w:shd w:val="clear" w:color="auto" w:fill="99CCFF"/>
          </w:tcPr>
          <w:p w:rsidR="00CB1BFC" w:rsidRPr="00ED035C" w:rsidRDefault="00CB1BFC" w:rsidP="00CB1BFC">
            <w:pPr>
              <w:pStyle w:val="gemTab9pt"/>
              <w:rPr>
                <w:lang w:val="en-US"/>
              </w:rPr>
            </w:pPr>
            <w:r>
              <w:rPr>
                <w:lang w:val="en-US"/>
              </w:rPr>
              <w:t>PL_TUC_CARD_ENABLE_PIN aufrufen</w:t>
            </w:r>
          </w:p>
        </w:tc>
      </w:tr>
      <w:tr w:rsidR="007D5841" w:rsidRPr="00E22A9F" w:rsidTr="00CB1BFC">
        <w:tc>
          <w:tcPr>
            <w:tcW w:w="467" w:type="dxa"/>
            <w:vMerge w:val="restart"/>
            <w:shd w:val="clear" w:color="auto" w:fill="auto"/>
          </w:tcPr>
          <w:p w:rsidR="00CB1BFC" w:rsidRPr="00ED035C" w:rsidRDefault="00CB1BFC" w:rsidP="00CB1BFC">
            <w:pPr>
              <w:pStyle w:val="gemTab9pt"/>
              <w:rPr>
                <w:lang w:val="en-US"/>
              </w:rPr>
            </w:pPr>
          </w:p>
        </w:tc>
        <w:tc>
          <w:tcPr>
            <w:tcW w:w="2204" w:type="dxa"/>
            <w:tcBorders>
              <w:bottom w:val="single" w:sz="4" w:space="0" w:color="auto"/>
            </w:tcBorders>
            <w:shd w:val="clear" w:color="auto" w:fill="auto"/>
          </w:tcPr>
          <w:p w:rsidR="00CB1BFC" w:rsidRPr="008C1631" w:rsidRDefault="00CB1BFC" w:rsidP="00CB1BFC">
            <w:pPr>
              <w:pStyle w:val="gemTab9pt"/>
            </w:pPr>
            <w:r>
              <w:t>Plattformbaustein</w:t>
            </w:r>
          </w:p>
        </w:tc>
        <w:tc>
          <w:tcPr>
            <w:tcW w:w="6226" w:type="dxa"/>
            <w:tcBorders>
              <w:bottom w:val="single" w:sz="4" w:space="0" w:color="auto"/>
            </w:tcBorders>
            <w:shd w:val="clear" w:color="auto" w:fill="auto"/>
          </w:tcPr>
          <w:p w:rsidR="00CB1BFC" w:rsidRPr="00DF52A4" w:rsidRDefault="00CB1BFC" w:rsidP="00CB1BFC">
            <w:pPr>
              <w:pStyle w:val="gemTab9pt"/>
              <w:rPr>
                <w:lang w:val="en-US"/>
              </w:rPr>
            </w:pPr>
            <w:r>
              <w:rPr>
                <w:lang w:val="en-US"/>
              </w:rPr>
              <w:t>PL_TUC_CARD_ENABLE_PIN</w:t>
            </w:r>
          </w:p>
        </w:tc>
      </w:tr>
      <w:tr w:rsidR="007D5841" w:rsidTr="00CB1BFC">
        <w:tc>
          <w:tcPr>
            <w:tcW w:w="467" w:type="dxa"/>
            <w:vMerge/>
            <w:shd w:val="clear" w:color="auto" w:fill="auto"/>
          </w:tcPr>
          <w:p w:rsidR="00CB1BFC" w:rsidRPr="00ED035C" w:rsidRDefault="00CB1BFC" w:rsidP="00CB1BFC">
            <w:pPr>
              <w:pStyle w:val="gemTab9pt"/>
              <w:rPr>
                <w:lang w:val="en-US"/>
              </w:rPr>
            </w:pPr>
          </w:p>
        </w:tc>
        <w:tc>
          <w:tcPr>
            <w:tcW w:w="8430" w:type="dxa"/>
            <w:gridSpan w:val="2"/>
            <w:tcBorders>
              <w:bottom w:val="single" w:sz="4" w:space="0" w:color="auto"/>
            </w:tcBorders>
            <w:shd w:val="clear" w:color="auto" w:fill="E0E0E0"/>
          </w:tcPr>
          <w:p w:rsidR="00CB1BFC" w:rsidRPr="008C1631" w:rsidRDefault="00CB1BFC" w:rsidP="00CB1BFC">
            <w:pPr>
              <w:pStyle w:val="gemTab9pt"/>
              <w:rPr>
                <w:b/>
                <w:bCs/>
              </w:rPr>
            </w:pPr>
            <w:r w:rsidRPr="008C1631">
              <w:t>Eingangsdaten</w:t>
            </w:r>
          </w:p>
        </w:tc>
      </w:tr>
      <w:tr w:rsidR="007D5841" w:rsidTr="00CB1BFC">
        <w:tc>
          <w:tcPr>
            <w:tcW w:w="467" w:type="dxa"/>
            <w:vMerge/>
            <w:shd w:val="clear" w:color="auto" w:fill="auto"/>
          </w:tcPr>
          <w:p w:rsidR="00CB1BFC" w:rsidRPr="008C1631" w:rsidRDefault="00CB1BFC" w:rsidP="00CB1BFC">
            <w:pPr>
              <w:pStyle w:val="gemTab9pt"/>
            </w:pPr>
          </w:p>
        </w:tc>
        <w:tc>
          <w:tcPr>
            <w:tcW w:w="2204" w:type="dxa"/>
            <w:tcBorders>
              <w:bottom w:val="single" w:sz="4" w:space="0" w:color="auto"/>
            </w:tcBorders>
            <w:shd w:val="clear" w:color="auto" w:fill="auto"/>
          </w:tcPr>
          <w:p w:rsidR="00CB1BFC" w:rsidRPr="003B7A93" w:rsidRDefault="00CB1BFC" w:rsidP="00CB1BFC">
            <w:pPr>
              <w:pStyle w:val="gemTab9pt"/>
              <w:rPr>
                <w:rFonts w:cs="Arial"/>
              </w:rPr>
            </w:pPr>
            <w:r>
              <w:t>Identifikator</w:t>
            </w:r>
          </w:p>
        </w:tc>
        <w:tc>
          <w:tcPr>
            <w:tcW w:w="6226" w:type="dxa"/>
            <w:tcBorders>
              <w:bottom w:val="single" w:sz="4" w:space="0" w:color="auto"/>
            </w:tcBorders>
            <w:shd w:val="clear" w:color="auto" w:fill="auto"/>
          </w:tcPr>
          <w:p w:rsidR="00CB1BFC" w:rsidRDefault="00CB1BFC" w:rsidP="00CB1BFC">
            <w:pPr>
              <w:pStyle w:val="gemTab9pt"/>
              <w:rPr>
                <w:rFonts w:cs="Arial"/>
              </w:rPr>
            </w:pPr>
            <w:r>
              <w:t xml:space="preserve">Zulässige PIN-Referenzen </w:t>
            </w:r>
            <w:r>
              <w:rPr>
                <w:rFonts w:cs="Arial"/>
              </w:rPr>
              <w:t xml:space="preserve">gemäß </w:t>
            </w:r>
            <w:r>
              <w:t>PL_TUC_CARD_INFOR</w:t>
            </w:r>
            <w:r>
              <w:softHyphen/>
              <w:t>MATION.</w:t>
            </w:r>
            <w:r w:rsidRPr="00E322E3">
              <w:rPr>
                <w:i/>
              </w:rPr>
              <w:t>&lt;</w:t>
            </w:r>
            <w:r>
              <w:rPr>
                <w:i/>
              </w:rPr>
              <w:t>Pin_der_eGK</w:t>
            </w:r>
            <w:r w:rsidRPr="00E322E3">
              <w:rPr>
                <w:i/>
              </w:rPr>
              <w:t>&gt;</w:t>
            </w:r>
            <w:r>
              <w:rPr>
                <w:i/>
              </w:rPr>
              <w:t xml:space="preserve"> </w:t>
            </w:r>
            <w:r w:rsidRPr="00E322E3">
              <w:t>(z.B.</w:t>
            </w:r>
            <w:r w:rsidRPr="00F83CB2">
              <w:t xml:space="preserve"> </w:t>
            </w:r>
            <w:r w:rsidRPr="008D2864">
              <w:rPr>
                <w:i/>
              </w:rPr>
              <w:t>MRPIN.NFD, MRPIN.DPE, MR</w:t>
            </w:r>
            <w:r>
              <w:rPr>
                <w:i/>
              </w:rPr>
              <w:t xml:space="preserve">PIN.GDD, MRPIN.AMTS </w:t>
            </w:r>
            <w:r>
              <w:t>und ggf. weitere, je nach Release der eGK)</w:t>
            </w:r>
          </w:p>
        </w:tc>
      </w:tr>
      <w:tr w:rsidR="007D5841" w:rsidTr="00CB1BFC">
        <w:tc>
          <w:tcPr>
            <w:tcW w:w="467" w:type="dxa"/>
            <w:vMerge/>
            <w:shd w:val="clear" w:color="auto" w:fill="auto"/>
          </w:tcPr>
          <w:p w:rsidR="00CB1BFC" w:rsidRPr="008C1631" w:rsidRDefault="00CB1BFC" w:rsidP="00CB1BFC">
            <w:pPr>
              <w:pStyle w:val="gemTab9pt"/>
            </w:pPr>
          </w:p>
        </w:tc>
        <w:tc>
          <w:tcPr>
            <w:tcW w:w="8430" w:type="dxa"/>
            <w:gridSpan w:val="2"/>
            <w:tcBorders>
              <w:bottom w:val="single" w:sz="4" w:space="0" w:color="auto"/>
            </w:tcBorders>
            <w:shd w:val="clear" w:color="auto" w:fill="D9D9D9" w:themeFill="background1" w:themeFillShade="D9"/>
          </w:tcPr>
          <w:p w:rsidR="00CB1BFC" w:rsidRPr="005455A0" w:rsidRDefault="00CB1BFC" w:rsidP="00CB1BFC">
            <w:pPr>
              <w:pStyle w:val="gemTab9pt"/>
              <w:rPr>
                <w:highlight w:val="green"/>
              </w:rPr>
            </w:pPr>
            <w:r w:rsidRPr="005455A0">
              <w:t>Benutzerhinweis am Kartenterminaldisplay (Sicherheitsklasse 3) bzw. im KTR-AdV-App-Benuzterinterface</w:t>
            </w:r>
          </w:p>
          <w:p w:rsidR="00CB1BFC" w:rsidRPr="005455A0" w:rsidRDefault="00CB1BFC" w:rsidP="00CB1BFC">
            <w:pPr>
              <w:pStyle w:val="gemTab9pt"/>
              <w:rPr>
                <w:highlight w:val="green"/>
              </w:rPr>
            </w:pPr>
            <w:r w:rsidRPr="005455A0">
              <w:rPr>
                <w:lang w:eastAsia="de-DE"/>
              </w:rPr>
              <w:t>bei Aufruf der Umgebungsoperation ENV_TUC_SECRET_INPUT</w:t>
            </w:r>
          </w:p>
        </w:tc>
      </w:tr>
      <w:tr w:rsidR="007D5841" w:rsidTr="00CB1BFC">
        <w:tc>
          <w:tcPr>
            <w:tcW w:w="467" w:type="dxa"/>
            <w:vMerge/>
            <w:shd w:val="clear" w:color="auto" w:fill="auto"/>
          </w:tcPr>
          <w:p w:rsidR="00CB1BFC" w:rsidRPr="008C1631" w:rsidRDefault="00CB1BFC" w:rsidP="00CB1BFC">
            <w:pPr>
              <w:pStyle w:val="gemTab9pt"/>
            </w:pPr>
          </w:p>
        </w:tc>
        <w:tc>
          <w:tcPr>
            <w:tcW w:w="8430" w:type="dxa"/>
            <w:gridSpan w:val="2"/>
            <w:tcBorders>
              <w:bottom w:val="single" w:sz="4" w:space="0" w:color="auto"/>
            </w:tcBorders>
            <w:shd w:val="clear" w:color="auto" w:fill="auto"/>
          </w:tcPr>
          <w:p w:rsidR="00CB1BFC" w:rsidRDefault="00CB1BFC" w:rsidP="00CB1BFC">
            <w:pPr>
              <w:pStyle w:val="gemTab9pt"/>
              <w:rPr>
                <w:highlight w:val="green"/>
              </w:rPr>
            </w:pPr>
            <w:r>
              <w:t>Für Identifikator in (MRPIN.NFD, MRPIN.DPE, MRPIN.AMTS)</w:t>
            </w:r>
          </w:p>
          <w:p w:rsidR="00CB1BFC" w:rsidRDefault="00CB1BFC" w:rsidP="00CB1BFC">
            <w:pPr>
              <w:pStyle w:val="gemTab9pt"/>
              <w:rPr>
                <w:highlight w:val="green"/>
              </w:rPr>
            </w:pPr>
            <w:r>
              <w:tab/>
              <w:t xml:space="preserve">MRPIN.NFD: </w:t>
            </w:r>
            <w:r w:rsidRPr="005455A0">
              <w:t>„</w:t>
            </w:r>
            <w:r>
              <w:t xml:space="preserve">PIN-Schutz für Notfalldaten einschalten - </w:t>
            </w:r>
            <w:r w:rsidRPr="005455A0">
              <w:t>Versicherten-PIN: “</w:t>
            </w:r>
          </w:p>
          <w:p w:rsidR="00CB1BFC" w:rsidRDefault="00CB1BFC" w:rsidP="00CB1BFC">
            <w:pPr>
              <w:pStyle w:val="gemTab9pt"/>
              <w:rPr>
                <w:highlight w:val="green"/>
              </w:rPr>
            </w:pPr>
            <w:r>
              <w:tab/>
              <w:t xml:space="preserve">MRPIN.DPE: </w:t>
            </w:r>
            <w:r w:rsidRPr="005455A0">
              <w:t>„</w:t>
            </w:r>
            <w:r>
              <w:t xml:space="preserve">PIN-Schutz für Pers. Erklärungen einschalten - </w:t>
            </w:r>
            <w:r w:rsidRPr="005455A0">
              <w:t>Versicherten-PIN: “</w:t>
            </w:r>
          </w:p>
          <w:p w:rsidR="00CB1BFC" w:rsidRPr="005455A0" w:rsidRDefault="00CB1BFC" w:rsidP="00CB1BFC">
            <w:pPr>
              <w:pStyle w:val="gemTab9pt"/>
              <w:rPr>
                <w:highlight w:val="green"/>
              </w:rPr>
            </w:pPr>
            <w:r>
              <w:tab/>
              <w:t xml:space="preserve">MRPIN.AMTS: </w:t>
            </w:r>
            <w:r w:rsidRPr="005455A0">
              <w:t>„</w:t>
            </w:r>
            <w:r>
              <w:t xml:space="preserve">PIN-Schutz für Medikationsplan einschalten - </w:t>
            </w:r>
            <w:r w:rsidRPr="005455A0">
              <w:t>Versicherten-PIN: “</w:t>
            </w:r>
          </w:p>
        </w:tc>
      </w:tr>
      <w:tr w:rsidR="007D5841" w:rsidTr="00CB1BFC">
        <w:tc>
          <w:tcPr>
            <w:tcW w:w="467" w:type="dxa"/>
            <w:vMerge/>
            <w:shd w:val="clear" w:color="auto" w:fill="auto"/>
          </w:tcPr>
          <w:p w:rsidR="00CB1BFC" w:rsidRPr="008C1631" w:rsidRDefault="00CB1BFC" w:rsidP="00CB1BFC">
            <w:pPr>
              <w:pStyle w:val="gemTab9pt"/>
            </w:pPr>
          </w:p>
        </w:tc>
        <w:tc>
          <w:tcPr>
            <w:tcW w:w="8430" w:type="dxa"/>
            <w:gridSpan w:val="2"/>
            <w:shd w:val="clear" w:color="auto" w:fill="D9D9D9" w:themeFill="background1" w:themeFillShade="D9"/>
          </w:tcPr>
          <w:p w:rsidR="00CB1BFC" w:rsidRPr="00ED035C" w:rsidRDefault="00CB1BFC" w:rsidP="00CB1BFC">
            <w:pPr>
              <w:pStyle w:val="gemTab9pt"/>
            </w:pPr>
            <w:r>
              <w:t>Beschreibung</w:t>
            </w:r>
          </w:p>
        </w:tc>
      </w:tr>
      <w:tr w:rsidR="007D5841" w:rsidTr="00CB1BFC">
        <w:tc>
          <w:tcPr>
            <w:tcW w:w="467" w:type="dxa"/>
            <w:vMerge/>
            <w:shd w:val="clear" w:color="auto" w:fill="auto"/>
          </w:tcPr>
          <w:p w:rsidR="00CB1BFC" w:rsidRPr="008C1631" w:rsidRDefault="00CB1BFC" w:rsidP="00CB1BFC">
            <w:pPr>
              <w:pStyle w:val="gemTab9pt"/>
            </w:pPr>
          </w:p>
        </w:tc>
        <w:tc>
          <w:tcPr>
            <w:tcW w:w="8430" w:type="dxa"/>
            <w:gridSpan w:val="2"/>
            <w:shd w:val="clear" w:color="auto" w:fill="auto"/>
          </w:tcPr>
          <w:p w:rsidR="00CB1BFC" w:rsidRPr="004C741E" w:rsidRDefault="00CB1BFC" w:rsidP="00CB1BFC">
            <w:pPr>
              <w:pStyle w:val="gemTab9pt"/>
            </w:pPr>
            <w:r>
              <w:t>Für die A</w:t>
            </w:r>
            <w:r w:rsidRPr="003B7A93">
              <w:rPr>
                <w:rFonts w:cs="Arial"/>
              </w:rPr>
              <w:t>ktivier</w:t>
            </w:r>
            <w:r>
              <w:rPr>
                <w:rFonts w:cs="Arial"/>
              </w:rPr>
              <w:t>ung der</w:t>
            </w:r>
            <w:r w:rsidRPr="003B7A93">
              <w:rPr>
                <w:rFonts w:cs="Arial"/>
              </w:rPr>
              <w:t xml:space="preserve"> </w:t>
            </w:r>
            <w:r w:rsidRPr="003B7A93">
              <w:rPr>
                <w:rFonts w:eastAsia="Times New Roman" w:cs="Arial"/>
                <w:lang w:eastAsia="de-DE"/>
              </w:rPr>
              <w:t>Benutzerverifikation</w:t>
            </w:r>
            <w:r>
              <w:t xml:space="preserve"> </w:t>
            </w:r>
            <w:r>
              <w:rPr>
                <w:rFonts w:cs="Arial"/>
              </w:rPr>
              <w:t>wird der Plattformbaustein genutzt.</w:t>
            </w:r>
          </w:p>
        </w:tc>
      </w:tr>
      <w:tr w:rsidR="007D5841" w:rsidTr="00CB1BFC">
        <w:tc>
          <w:tcPr>
            <w:tcW w:w="467" w:type="dxa"/>
            <w:tcBorders>
              <w:bottom w:val="single" w:sz="4" w:space="0" w:color="auto"/>
            </w:tcBorders>
            <w:shd w:val="clear" w:color="auto" w:fill="00B0F0"/>
          </w:tcPr>
          <w:p w:rsidR="00CB1BFC" w:rsidRPr="008C1631" w:rsidRDefault="00CB1BFC" w:rsidP="00CB1BFC">
            <w:pPr>
              <w:pStyle w:val="gemTab9pt"/>
            </w:pPr>
            <w:r>
              <w:t>3</w:t>
            </w:r>
          </w:p>
        </w:tc>
        <w:tc>
          <w:tcPr>
            <w:tcW w:w="8430" w:type="dxa"/>
            <w:gridSpan w:val="2"/>
            <w:tcBorders>
              <w:bottom w:val="single" w:sz="4" w:space="0" w:color="auto"/>
            </w:tcBorders>
            <w:shd w:val="clear" w:color="auto" w:fill="00B0F0"/>
          </w:tcPr>
          <w:p w:rsidR="00CB1BFC" w:rsidRPr="008C1631" w:rsidRDefault="00CB1BFC" w:rsidP="00CB1BFC">
            <w:pPr>
              <w:pStyle w:val="gemTab9pt"/>
            </w:pPr>
            <w:r>
              <w:t xml:space="preserve">PL_TUC_CARD_ENABLE_PIN Ergebnis </w:t>
            </w:r>
            <w:r w:rsidRPr="008F5F20">
              <w:t>verarbeiten</w:t>
            </w:r>
          </w:p>
        </w:tc>
      </w:tr>
      <w:tr w:rsidR="007D5841" w:rsidTr="00CB1BFC">
        <w:tc>
          <w:tcPr>
            <w:tcW w:w="467" w:type="dxa"/>
            <w:vMerge w:val="restart"/>
            <w:shd w:val="clear" w:color="auto" w:fill="auto"/>
          </w:tcPr>
          <w:p w:rsidR="00CB1BFC" w:rsidRPr="008C1631" w:rsidRDefault="00CB1BFC" w:rsidP="00CB1BFC">
            <w:pPr>
              <w:pStyle w:val="gemTab9pt"/>
            </w:pPr>
          </w:p>
        </w:tc>
        <w:tc>
          <w:tcPr>
            <w:tcW w:w="8430" w:type="dxa"/>
            <w:gridSpan w:val="2"/>
            <w:tcBorders>
              <w:bottom w:val="single" w:sz="4" w:space="0" w:color="auto"/>
            </w:tcBorders>
            <w:shd w:val="clear" w:color="auto" w:fill="D9D9D9" w:themeFill="background1" w:themeFillShade="D9"/>
          </w:tcPr>
          <w:p w:rsidR="00CB1BFC" w:rsidRPr="008C1631" w:rsidRDefault="00CB1BFC" w:rsidP="00CB1BFC">
            <w:pPr>
              <w:pStyle w:val="gemTab9pt"/>
            </w:pPr>
            <w:r w:rsidRPr="008C1631">
              <w:t>Rückgabedaten</w:t>
            </w:r>
          </w:p>
        </w:tc>
      </w:tr>
      <w:tr w:rsidR="007D5841" w:rsidTr="00CB1BFC">
        <w:tc>
          <w:tcPr>
            <w:tcW w:w="467" w:type="dxa"/>
            <w:vMerge/>
            <w:shd w:val="clear" w:color="auto" w:fill="auto"/>
          </w:tcPr>
          <w:p w:rsidR="00CB1BFC" w:rsidRPr="008C1631" w:rsidRDefault="00CB1BFC" w:rsidP="00CB1BFC">
            <w:pPr>
              <w:pStyle w:val="gemTab9pt"/>
            </w:pPr>
          </w:p>
        </w:tc>
        <w:tc>
          <w:tcPr>
            <w:tcW w:w="2204" w:type="dxa"/>
            <w:tcBorders>
              <w:bottom w:val="single" w:sz="4" w:space="0" w:color="auto"/>
            </w:tcBorders>
          </w:tcPr>
          <w:p w:rsidR="00CB1BFC" w:rsidRPr="008C1631" w:rsidRDefault="00CB1BFC" w:rsidP="00CB1BFC">
            <w:pPr>
              <w:pStyle w:val="gemTab9pt"/>
            </w:pPr>
            <w:r>
              <w:rPr>
                <w:rFonts w:ascii="Courier New" w:hAnsi="Courier New" w:cs="Courier New"/>
                <w:szCs w:val="20"/>
              </w:rPr>
              <w:t>OK</w:t>
            </w:r>
          </w:p>
        </w:tc>
        <w:tc>
          <w:tcPr>
            <w:tcW w:w="6226" w:type="dxa"/>
            <w:tcBorders>
              <w:bottom w:val="single" w:sz="4" w:space="0" w:color="auto"/>
            </w:tcBorders>
          </w:tcPr>
          <w:p w:rsidR="00CB1BFC" w:rsidRPr="008C1631" w:rsidRDefault="00CB1BFC" w:rsidP="00CB1BFC">
            <w:pPr>
              <w:pStyle w:val="gemTab9pt"/>
            </w:pPr>
            <w:r w:rsidRPr="00F322EF">
              <w:t>PIN erfolgreich eingeschaltet</w:t>
            </w:r>
          </w:p>
        </w:tc>
      </w:tr>
      <w:tr w:rsidR="007D5841" w:rsidTr="00CB1BFC">
        <w:tc>
          <w:tcPr>
            <w:tcW w:w="467" w:type="dxa"/>
            <w:vMerge/>
            <w:shd w:val="clear" w:color="auto" w:fill="auto"/>
          </w:tcPr>
          <w:p w:rsidR="00CB1BFC" w:rsidRPr="008C1631" w:rsidRDefault="00CB1BFC" w:rsidP="00CB1BFC">
            <w:pPr>
              <w:pStyle w:val="gemTab9pt"/>
            </w:pPr>
          </w:p>
        </w:tc>
        <w:tc>
          <w:tcPr>
            <w:tcW w:w="2204" w:type="dxa"/>
            <w:tcBorders>
              <w:bottom w:val="single" w:sz="4" w:space="0" w:color="auto"/>
            </w:tcBorders>
          </w:tcPr>
          <w:p w:rsidR="00CB1BFC" w:rsidRDefault="00CB1BFC" w:rsidP="00CB1BFC">
            <w:pPr>
              <w:pStyle w:val="gemTab9pt"/>
              <w:rPr>
                <w:rFonts w:ascii="Courier New" w:hAnsi="Courier New" w:cs="Courier New"/>
                <w:szCs w:val="20"/>
              </w:rPr>
            </w:pPr>
            <w:r>
              <w:rPr>
                <w:rFonts w:ascii="Courier New" w:hAnsi="Courier New" w:cs="Courier New"/>
                <w:szCs w:val="20"/>
              </w:rPr>
              <w:t>Fehlerfälle</w:t>
            </w:r>
          </w:p>
        </w:tc>
        <w:tc>
          <w:tcPr>
            <w:tcW w:w="6226" w:type="dxa"/>
            <w:tcBorders>
              <w:bottom w:val="single" w:sz="4" w:space="0" w:color="auto"/>
            </w:tcBorders>
          </w:tcPr>
          <w:p w:rsidR="00CB1BFC" w:rsidRPr="003A2140" w:rsidRDefault="00CB1BFC" w:rsidP="00CB1BFC">
            <w:pPr>
              <w:pStyle w:val="gemTab9pt"/>
            </w:pPr>
            <w:r w:rsidRPr="003A2140">
              <w:t xml:space="preserve">Siehe Beschreibung </w:t>
            </w:r>
            <w:r>
              <w:t xml:space="preserve">PL_TUC_CARD_ENABLE_PIN </w:t>
            </w:r>
            <w:r w:rsidRPr="00D55DE3">
              <w:t>und „</w:t>
            </w:r>
            <w:r w:rsidRPr="00D55DE3">
              <w:fldChar w:fldCharType="begin"/>
            </w:r>
            <w:r w:rsidRPr="00D55DE3">
              <w:instrText xml:space="preserve"> REF _Ref474394235 \h  \* MERGEFORMAT </w:instrText>
            </w:r>
            <w:r w:rsidRPr="00D55DE3">
              <w:fldChar w:fldCharType="separate"/>
            </w:r>
            <w:r w:rsidR="00CD2AF7" w:rsidRPr="009A4287">
              <w:t>TAB_ADV_318 – Behandlung von Fehlercodes der Plattformbausteine</w:t>
            </w:r>
            <w:r w:rsidRPr="00D55DE3">
              <w:fldChar w:fldCharType="end"/>
            </w:r>
            <w:r w:rsidRPr="00D55DE3">
              <w:t>“ für die Behandlung in der AdV-App.</w:t>
            </w:r>
          </w:p>
        </w:tc>
      </w:tr>
      <w:tr w:rsidR="007D5841" w:rsidTr="00CB1BFC">
        <w:tc>
          <w:tcPr>
            <w:tcW w:w="467" w:type="dxa"/>
            <w:vMerge/>
            <w:shd w:val="clear" w:color="auto" w:fill="auto"/>
          </w:tcPr>
          <w:p w:rsidR="00CB1BFC" w:rsidRPr="003A2140" w:rsidRDefault="00CB1BFC" w:rsidP="00CB1BFC">
            <w:pPr>
              <w:pStyle w:val="gemTab9pt"/>
            </w:pPr>
          </w:p>
        </w:tc>
        <w:tc>
          <w:tcPr>
            <w:tcW w:w="8430" w:type="dxa"/>
            <w:gridSpan w:val="2"/>
            <w:tcBorders>
              <w:bottom w:val="single" w:sz="4" w:space="0" w:color="auto"/>
            </w:tcBorders>
            <w:shd w:val="clear" w:color="auto" w:fill="D9D9D9" w:themeFill="background1" w:themeFillShade="D9"/>
          </w:tcPr>
          <w:p w:rsidR="00CB1BFC" w:rsidRPr="008C1631" w:rsidRDefault="00CB1BFC" w:rsidP="00CB1BFC">
            <w:pPr>
              <w:pStyle w:val="gemTab9pt"/>
            </w:pPr>
            <w:r w:rsidRPr="008C1631">
              <w:t>Beschreibung</w:t>
            </w:r>
          </w:p>
        </w:tc>
      </w:tr>
      <w:tr w:rsidR="007D5841" w:rsidTr="00CB1BFC">
        <w:tc>
          <w:tcPr>
            <w:tcW w:w="467" w:type="dxa"/>
            <w:vMerge/>
            <w:tcBorders>
              <w:bottom w:val="single" w:sz="4" w:space="0" w:color="auto"/>
            </w:tcBorders>
            <w:shd w:val="clear" w:color="auto" w:fill="auto"/>
          </w:tcPr>
          <w:p w:rsidR="00CB1BFC" w:rsidRPr="008C1631" w:rsidRDefault="00CB1BFC" w:rsidP="00CB1BFC">
            <w:pPr>
              <w:pStyle w:val="gemTab9pt"/>
            </w:pPr>
          </w:p>
        </w:tc>
        <w:tc>
          <w:tcPr>
            <w:tcW w:w="8430" w:type="dxa"/>
            <w:gridSpan w:val="2"/>
            <w:tcBorders>
              <w:bottom w:val="single" w:sz="4" w:space="0" w:color="auto"/>
            </w:tcBorders>
          </w:tcPr>
          <w:p w:rsidR="00CB1BFC" w:rsidRDefault="00CB1BFC" w:rsidP="00CB1BFC">
            <w:pPr>
              <w:pStyle w:val="gemTab9pt"/>
            </w:pPr>
            <w:r w:rsidRPr="008C1631">
              <w:t xml:space="preserve">Das </w:t>
            </w:r>
            <w:r>
              <w:t xml:space="preserve">Aktivieren der </w:t>
            </w:r>
            <w:r w:rsidRPr="003B7A93">
              <w:rPr>
                <w:rFonts w:eastAsia="Times New Roman" w:cs="Arial"/>
                <w:lang w:eastAsia="de-DE"/>
              </w:rPr>
              <w:t>Benutzerverifikation</w:t>
            </w:r>
            <w:r>
              <w:t xml:space="preserve"> basiert auf dem</w:t>
            </w:r>
            <w:r w:rsidRPr="008C1631">
              <w:t xml:space="preserve"> parametrierten </w:t>
            </w:r>
            <w:r>
              <w:t>Plattformbaustein PL_TUC_CARD_ENABLE_PIN</w:t>
            </w:r>
            <w:r w:rsidRPr="008C1631">
              <w:t>. Diese</w:t>
            </w:r>
            <w:r>
              <w:t>r</w:t>
            </w:r>
            <w:r w:rsidRPr="008C1631">
              <w:t xml:space="preserve"> liefert </w:t>
            </w:r>
            <w:r>
              <w:t>eine Statusmeldung zurück</w:t>
            </w:r>
            <w:r w:rsidRPr="008C1631">
              <w:t xml:space="preserve">. Im Fehlerfall wird eine Fehlermeldung mit </w:t>
            </w:r>
            <w:r>
              <w:t xml:space="preserve">entsprechenden Details </w:t>
            </w:r>
            <w:r w:rsidRPr="008C1631">
              <w:t>zurückgegeben.</w:t>
            </w:r>
          </w:p>
          <w:p w:rsidR="00CB1BFC" w:rsidRPr="008C1631" w:rsidRDefault="00CB1BFC" w:rsidP="00CB1BFC">
            <w:pPr>
              <w:pStyle w:val="gemTab9pt"/>
            </w:pPr>
            <w:r w:rsidRPr="00A114CC">
              <w:t xml:space="preserve">Wird durch den </w:t>
            </w:r>
            <w:r>
              <w:t>Versicherten ein falsches PIN-Geheimnis eingegeben, wird die verbleibende Anzahl der Eingabeversuche bis zur Sperrung des PINs zurückgemeldet. Im</w:t>
            </w:r>
            <w:r w:rsidRPr="008C1631">
              <w:t xml:space="preserve"> Fehlerfall wird eine Fehlermeldung mit </w:t>
            </w:r>
            <w:r>
              <w:t xml:space="preserve">entsprechenden Details </w:t>
            </w:r>
            <w:r w:rsidRPr="008C1631">
              <w:t>zurückgegeben.</w:t>
            </w:r>
          </w:p>
        </w:tc>
      </w:tr>
      <w:tr w:rsidR="007D5841" w:rsidTr="00CB1BFC">
        <w:tc>
          <w:tcPr>
            <w:tcW w:w="467" w:type="dxa"/>
            <w:shd w:val="clear" w:color="auto" w:fill="99CCFF"/>
          </w:tcPr>
          <w:p w:rsidR="00CB1BFC" w:rsidRPr="00C5041E" w:rsidRDefault="00CB1BFC" w:rsidP="00CB1BFC">
            <w:pPr>
              <w:pStyle w:val="gemTab9pt"/>
            </w:pPr>
            <w:r>
              <w:t>4</w:t>
            </w:r>
          </w:p>
        </w:tc>
        <w:tc>
          <w:tcPr>
            <w:tcW w:w="8430" w:type="dxa"/>
            <w:gridSpan w:val="2"/>
            <w:tcBorders>
              <w:bottom w:val="single" w:sz="4" w:space="0" w:color="auto"/>
            </w:tcBorders>
            <w:shd w:val="clear" w:color="auto" w:fill="99CCFF"/>
          </w:tcPr>
          <w:p w:rsidR="00CB1BFC" w:rsidRPr="00C5041E" w:rsidRDefault="00CB1BFC" w:rsidP="00CB1BFC">
            <w:pPr>
              <w:pStyle w:val="gemTab9pt"/>
              <w:rPr>
                <w:bCs/>
              </w:rPr>
            </w:pPr>
            <w:r>
              <w:t xml:space="preserve">Ergebnis </w:t>
            </w:r>
            <w:r w:rsidRPr="008F5F20">
              <w:t>anzeigen</w:t>
            </w:r>
          </w:p>
        </w:tc>
      </w:tr>
      <w:tr w:rsidR="007D5841" w:rsidTr="00CB1BFC">
        <w:tc>
          <w:tcPr>
            <w:tcW w:w="467" w:type="dxa"/>
            <w:vMerge w:val="restart"/>
            <w:shd w:val="clear" w:color="auto" w:fill="auto"/>
          </w:tcPr>
          <w:p w:rsidR="00CB1BFC" w:rsidRPr="008C1631" w:rsidRDefault="00CB1BFC" w:rsidP="00CB1BFC">
            <w:pPr>
              <w:pStyle w:val="gemTab9pt"/>
            </w:pPr>
          </w:p>
        </w:tc>
        <w:tc>
          <w:tcPr>
            <w:tcW w:w="8430" w:type="dxa"/>
            <w:gridSpan w:val="2"/>
            <w:tcBorders>
              <w:bottom w:val="single" w:sz="4" w:space="0" w:color="auto"/>
            </w:tcBorders>
            <w:shd w:val="clear" w:color="auto" w:fill="33CCCC"/>
          </w:tcPr>
          <w:p w:rsidR="00CB1BFC" w:rsidRPr="008C1631" w:rsidRDefault="00CB1BFC" w:rsidP="00CB1BFC">
            <w:pPr>
              <w:pStyle w:val="gemTab9pt"/>
            </w:pPr>
            <w:r>
              <w:t>Hinweis an den Versicherten</w:t>
            </w:r>
          </w:p>
        </w:tc>
      </w:tr>
      <w:tr w:rsidR="007D5841" w:rsidTr="00CB1BFC">
        <w:tc>
          <w:tcPr>
            <w:tcW w:w="467" w:type="dxa"/>
            <w:vMerge/>
            <w:shd w:val="clear" w:color="auto" w:fill="auto"/>
          </w:tcPr>
          <w:p w:rsidR="00CB1BFC" w:rsidRPr="008C1631" w:rsidRDefault="00CB1BFC" w:rsidP="00CB1BFC">
            <w:pPr>
              <w:pStyle w:val="gemTab9pt"/>
            </w:pPr>
          </w:p>
        </w:tc>
        <w:tc>
          <w:tcPr>
            <w:tcW w:w="8430" w:type="dxa"/>
            <w:gridSpan w:val="2"/>
            <w:shd w:val="clear" w:color="auto" w:fill="auto"/>
          </w:tcPr>
          <w:p w:rsidR="00CB1BFC" w:rsidRDefault="00CB1BFC" w:rsidP="00CB1BFC">
            <w:pPr>
              <w:pStyle w:val="gemTab9pt"/>
            </w:pPr>
            <w:r>
              <w:t>Die</w:t>
            </w:r>
            <w:r w:rsidRPr="008C1631">
              <w:t xml:space="preserve"> </w:t>
            </w:r>
            <w:r w:rsidRPr="003A2140">
              <w:t>Rückgabedaten</w:t>
            </w:r>
            <w:r w:rsidRPr="000B13BC">
              <w:t xml:space="preserve"> </w:t>
            </w:r>
            <w:r>
              <w:t>des Plattformbausteins</w:t>
            </w:r>
            <w:r w:rsidRPr="000B13BC">
              <w:t xml:space="preserve"> </w:t>
            </w:r>
            <w:r>
              <w:t>enthalten</w:t>
            </w:r>
            <w:r w:rsidRPr="000B13BC">
              <w:t xml:space="preserve"> Informationen</w:t>
            </w:r>
            <w:r>
              <w:t xml:space="preserve"> über den</w:t>
            </w:r>
            <w:r w:rsidRPr="008C1631">
              <w:t xml:space="preserve"> </w:t>
            </w:r>
            <w:r>
              <w:t>E</w:t>
            </w:r>
            <w:r w:rsidRPr="008C1631">
              <w:t xml:space="preserve">rfolg </w:t>
            </w:r>
            <w:r>
              <w:t>der Operation</w:t>
            </w:r>
            <w:r w:rsidRPr="008C1631">
              <w:t xml:space="preserve"> </w:t>
            </w:r>
            <w:r>
              <w:t>auf</w:t>
            </w:r>
            <w:r w:rsidRPr="008C1631">
              <w:t xml:space="preserve"> der eGK de</w:t>
            </w:r>
            <w:r>
              <w:t>s Versicherten. Im Fehlerfall wi</w:t>
            </w:r>
            <w:r w:rsidRPr="008C1631">
              <w:t>rd</w:t>
            </w:r>
            <w:r>
              <w:t xml:space="preserve"> der Versicherte</w:t>
            </w:r>
            <w:r w:rsidRPr="008C1631">
              <w:t xml:space="preserve"> </w:t>
            </w:r>
            <w:r>
              <w:t xml:space="preserve">in </w:t>
            </w:r>
            <w:r w:rsidRPr="004C06E6">
              <w:t xml:space="preserve">verständlicher Form </w:t>
            </w:r>
            <w:r>
              <w:t>über den Fehler informiert</w:t>
            </w:r>
            <w:r w:rsidRPr="008C1631">
              <w:t xml:space="preserve">. Im Erfolgsfall </w:t>
            </w:r>
            <w:r>
              <w:t>ist dem Versicherten eine Bestätigung zur Anzeige zu bringen.</w:t>
            </w:r>
          </w:p>
          <w:p w:rsidR="00CB1BFC" w:rsidRDefault="00CB1BFC" w:rsidP="00CB1BFC">
            <w:pPr>
              <w:pStyle w:val="gemTab9pt"/>
            </w:pPr>
            <w:r w:rsidRPr="006A19CE">
              <w:t>Falls eine Warnung aufgetreten ist, wird diese dem Versicherten in verständlicher Form angezeigt.</w:t>
            </w:r>
          </w:p>
          <w:p w:rsidR="00CB1BFC" w:rsidRPr="00780DAE" w:rsidRDefault="00CB1BFC" w:rsidP="00CB1BFC">
            <w:pPr>
              <w:pStyle w:val="gemTab9pt"/>
              <w:rPr>
                <w:strike/>
              </w:rPr>
            </w:pPr>
            <w:r>
              <w:t>Bei einer Fehleingabe der Pin des Versicherten wird dem Versicherten die verbleibende Anzahl der Eingabeversuche bis zur Sperrung der PIN zurückgemeldet.</w:t>
            </w:r>
          </w:p>
        </w:tc>
      </w:tr>
    </w:tbl>
    <w:p w:rsidR="006B21C7" w:rsidRDefault="00CB1BFC" w:rsidP="00CB1BFC">
      <w:pPr>
        <w:pStyle w:val="gemEinzug"/>
        <w:rPr>
          <w:rFonts w:ascii="Wingdings" w:hAnsi="Wingdings"/>
          <w:b/>
        </w:rPr>
      </w:pPr>
      <w:r w:rsidRPr="00C76D6A">
        <w:t xml:space="preserve"> </w:t>
      </w:r>
    </w:p>
    <w:p w:rsidR="00CB1BFC" w:rsidRPr="006B21C7" w:rsidRDefault="006B21C7" w:rsidP="006B21C7">
      <w:pPr>
        <w:pStyle w:val="gemStandard"/>
      </w:pPr>
      <w:r>
        <w:rPr>
          <w:b/>
        </w:rPr>
        <w:sym w:font="Wingdings" w:char="F0D5"/>
      </w:r>
    </w:p>
    <w:p w:rsidR="00CB1BFC" w:rsidRPr="003B7A93" w:rsidRDefault="00CB1BFC" w:rsidP="00CB1BFC">
      <w:pPr>
        <w:pStyle w:val="gemStandard"/>
        <w:autoSpaceDE w:val="0"/>
        <w:autoSpaceDN w:val="0"/>
        <w:adjustRightInd w:val="0"/>
        <w:rPr>
          <w:rFonts w:eastAsia="Times New Roman" w:cs="Arial"/>
          <w:lang w:eastAsia="de-DE"/>
        </w:rPr>
      </w:pPr>
    </w:p>
    <w:p w:rsidR="00CB1BFC" w:rsidRPr="003B7A93" w:rsidRDefault="00CB1BFC" w:rsidP="006B21C7">
      <w:pPr>
        <w:pStyle w:val="berschrift5"/>
      </w:pPr>
      <w:bookmarkStart w:id="246" w:name="_Ref468371192"/>
      <w:bookmarkStart w:id="247" w:name="_Ref469381050"/>
      <w:bookmarkStart w:id="248" w:name="_Toc501706223"/>
      <w:r>
        <w:lastRenderedPageBreak/>
        <w:t xml:space="preserve">PIN für Fachanwendung </w:t>
      </w:r>
      <w:r w:rsidRPr="003B7A93">
        <w:t>ausschalten</w:t>
      </w:r>
      <w:bookmarkEnd w:id="246"/>
      <w:bookmarkEnd w:id="247"/>
      <w:bookmarkEnd w:id="248"/>
    </w:p>
    <w:p w:rsidR="00CB1BFC" w:rsidRDefault="00CB1BFC" w:rsidP="00CB1BFC">
      <w:pPr>
        <w:pStyle w:val="gemStandard"/>
        <w:autoSpaceDE w:val="0"/>
        <w:autoSpaceDN w:val="0"/>
        <w:adjustRightInd w:val="0"/>
      </w:pPr>
      <w:r>
        <w:t>Um die Anzahl der beim Leistungserbringer notwendigen PIN-Eingaben pro Kartensteckzyklus zu minimieren, kann der Versicherte für bestimmte Fachanwendungen die Multireferenz-PIN für diese Fachanwendung deaktivieren.</w:t>
      </w:r>
    </w:p>
    <w:p w:rsidR="00CB1BFC" w:rsidRPr="003B7A93" w:rsidRDefault="00CB1BFC" w:rsidP="00CB1BFC">
      <w:pPr>
        <w:pStyle w:val="gemStandard"/>
        <w:autoSpaceDE w:val="0"/>
        <w:autoSpaceDN w:val="0"/>
        <w:adjustRightInd w:val="0"/>
        <w:rPr>
          <w:rFonts w:eastAsia="Times New Roman" w:cs="Arial"/>
          <w:lang w:eastAsia="de-DE"/>
        </w:rPr>
      </w:pPr>
      <w:r>
        <w:rPr>
          <w:rFonts w:eastAsia="Times New Roman" w:cs="Arial"/>
          <w:lang w:eastAsia="de-DE"/>
        </w:rPr>
        <w:t>Die folgende Abbildung zeigt informativ, welche Schritte für</w:t>
      </w:r>
      <w:r w:rsidRPr="003B7A93">
        <w:rPr>
          <w:rFonts w:eastAsia="Times New Roman" w:cs="Arial"/>
          <w:lang w:eastAsia="de-DE"/>
        </w:rPr>
        <w:t xml:space="preserve"> Anwendungsfall AdV-UC_04 „</w:t>
      </w:r>
      <w:bookmarkStart w:id="249" w:name="AdV_UC_04"/>
      <w:r w:rsidRPr="00481F33">
        <w:rPr>
          <w:rFonts w:eastAsia="Times New Roman" w:cs="Arial"/>
          <w:lang w:eastAsia="de-DE"/>
        </w:rPr>
        <w:t>PIN für Fachanwendung ausschalten</w:t>
      </w:r>
      <w:bookmarkEnd w:id="249"/>
      <w:r w:rsidRPr="003B7A93">
        <w:rPr>
          <w:rFonts w:eastAsia="Times New Roman" w:cs="Arial"/>
          <w:lang w:eastAsia="de-DE"/>
        </w:rPr>
        <w:t xml:space="preserve">“ </w:t>
      </w:r>
      <w:r>
        <w:rPr>
          <w:rFonts w:eastAsia="Times New Roman" w:cs="Arial"/>
          <w:lang w:eastAsia="de-DE"/>
        </w:rPr>
        <w:t>ausgeführt werden müssen.</w:t>
      </w:r>
    </w:p>
    <w:p w:rsidR="00CB1BFC" w:rsidRPr="003B7A93" w:rsidRDefault="00E64C2C" w:rsidP="00B41E10">
      <w:pPr>
        <w:pStyle w:val="gemStandard"/>
        <w:keepNext/>
        <w:jc w:val="center"/>
      </w:pPr>
      <w:r>
        <w:object w:dxaOrig="5012" w:dyaOrig="6360">
          <v:shape id="_x0000_i1034" type="#_x0000_t75" style="width:264.6pt;height:336pt" o:ole="">
            <v:imagedata r:id="rId36" o:title=""/>
          </v:shape>
          <o:OLEObject Type="Embed" ProgID="Visio.Drawing.11" ShapeID="_x0000_i1034" DrawAspect="Content" ObjectID="_1575448053" r:id="rId37"/>
        </w:object>
      </w:r>
    </w:p>
    <w:p w:rsidR="00CB1BFC" w:rsidRPr="003B7A93" w:rsidRDefault="00CB1BFC" w:rsidP="00CB1BFC">
      <w:pPr>
        <w:pStyle w:val="Beschriftung"/>
        <w:jc w:val="center"/>
      </w:pPr>
      <w:bookmarkStart w:id="250" w:name="_Ref471825270"/>
      <w:bookmarkStart w:id="251" w:name="_Toc501017862"/>
      <w:r w:rsidRPr="003B7A93">
        <w:t xml:space="preserve">Abbildung </w:t>
      </w:r>
      <w:r w:rsidR="006B21C7">
        <w:fldChar w:fldCharType="begin"/>
      </w:r>
      <w:r w:rsidR="006B21C7">
        <w:instrText xml:space="preserve"> SEQ Abbildung \* ARABIC </w:instrText>
      </w:r>
      <w:r w:rsidR="006B21C7">
        <w:fldChar w:fldCharType="separate"/>
      </w:r>
      <w:r w:rsidR="00CD2AF7">
        <w:rPr>
          <w:noProof/>
        </w:rPr>
        <w:t>12</w:t>
      </w:r>
      <w:r w:rsidR="006B21C7">
        <w:rPr>
          <w:noProof/>
        </w:rPr>
        <w:fldChar w:fldCharType="end"/>
      </w:r>
      <w:r w:rsidRPr="003B7A93">
        <w:t>: ABB_ADV_</w:t>
      </w:r>
      <w:r>
        <w:t>310</w:t>
      </w:r>
      <w:r w:rsidRPr="003B7A93">
        <w:t xml:space="preserve"> – </w:t>
      </w:r>
      <w:r>
        <w:t>Ablauf</w:t>
      </w:r>
      <w:r w:rsidRPr="003B7A93">
        <w:t xml:space="preserve"> AdV-UC_04 „</w:t>
      </w:r>
      <w:r>
        <w:fldChar w:fldCharType="begin"/>
      </w:r>
      <w:r>
        <w:instrText xml:space="preserve"> REF AdV_UC_04 \h </w:instrText>
      </w:r>
      <w:r>
        <w:fldChar w:fldCharType="separate"/>
      </w:r>
      <w:r w:rsidR="00CD2AF7" w:rsidRPr="00481F33">
        <w:rPr>
          <w:rFonts w:eastAsia="Times New Roman" w:cs="Arial"/>
          <w:lang w:eastAsia="de-DE"/>
        </w:rPr>
        <w:t>PIN für Fachanwendung ausschalten</w:t>
      </w:r>
      <w:r>
        <w:fldChar w:fldCharType="end"/>
      </w:r>
      <w:r w:rsidRPr="003B7A93">
        <w:t>“</w:t>
      </w:r>
      <w:bookmarkEnd w:id="250"/>
      <w:bookmarkEnd w:id="251"/>
    </w:p>
    <w:p w:rsidR="00CB1BFC" w:rsidRPr="003B7A93" w:rsidRDefault="00CB1BFC" w:rsidP="00CB1BFC">
      <w:pPr>
        <w:pStyle w:val="gemStandard"/>
      </w:pPr>
    </w:p>
    <w:p w:rsidR="00CB1BFC" w:rsidRPr="002B2662" w:rsidRDefault="00CB1BFC" w:rsidP="00CB1BFC">
      <w:pPr>
        <w:pStyle w:val="gemStandard"/>
        <w:tabs>
          <w:tab w:val="left" w:pos="567"/>
        </w:tabs>
        <w:ind w:left="567" w:hanging="567"/>
        <w:rPr>
          <w:b/>
        </w:rPr>
      </w:pPr>
      <w:r w:rsidRPr="002B2662">
        <w:rPr>
          <w:rFonts w:ascii="Wingdings" w:hAnsi="Wingdings"/>
          <w:b/>
        </w:rPr>
        <w:sym w:font="Wingdings" w:char="F0D6"/>
      </w:r>
      <w:r w:rsidRPr="002B2662">
        <w:rPr>
          <w:b/>
        </w:rPr>
        <w:tab/>
      </w:r>
      <w:r>
        <w:rPr>
          <w:b/>
        </w:rPr>
        <w:t xml:space="preserve">AdV-A_2456 </w:t>
      </w:r>
      <w:r w:rsidRPr="00544B45">
        <w:rPr>
          <w:b/>
        </w:rPr>
        <w:t xml:space="preserve">AdV-UC_04 </w:t>
      </w:r>
      <w:r w:rsidRPr="002B2662">
        <w:rPr>
          <w:b/>
        </w:rPr>
        <w:t xml:space="preserve">Hinweis bei </w:t>
      </w:r>
      <w:r>
        <w:rPr>
          <w:b/>
        </w:rPr>
        <w:t>ausgeschaltetem</w:t>
      </w:r>
      <w:r w:rsidRPr="002B2662">
        <w:rPr>
          <w:b/>
        </w:rPr>
        <w:t xml:space="preserve"> PIN</w:t>
      </w:r>
    </w:p>
    <w:p w:rsidR="006B21C7" w:rsidRDefault="00CB1BFC" w:rsidP="00CB1BFC">
      <w:pPr>
        <w:pStyle w:val="gemEinzug"/>
        <w:rPr>
          <w:rFonts w:ascii="Wingdings" w:hAnsi="Wingdings"/>
          <w:b/>
        </w:rPr>
      </w:pPr>
      <w:r w:rsidRPr="00DC3A8D">
        <w:rPr>
          <w:rFonts w:cs="Arial"/>
        </w:rPr>
        <w:t xml:space="preserve">Die AdV-App </w:t>
      </w:r>
      <w:r w:rsidRPr="002B2662">
        <w:t xml:space="preserve">MUSS, wenn der Versicherte den PIN einer Anwendung </w:t>
      </w:r>
      <w:r>
        <w:t>ausschalten</w:t>
      </w:r>
      <w:r w:rsidRPr="002B2662">
        <w:t xml:space="preserve"> möchte, dem Versicherten einen Hinweis anzeigen, dass bei </w:t>
      </w:r>
      <w:r>
        <w:t>ausgeschalteter</w:t>
      </w:r>
      <w:r w:rsidRPr="002B2662">
        <w:t xml:space="preserve"> PIN </w:t>
      </w:r>
      <w:r>
        <w:t xml:space="preserve">ein Arzt oder Apotheker auf </w:t>
      </w:r>
      <w:r w:rsidRPr="002B2662">
        <w:t xml:space="preserve">die Daten dieser Anwendung </w:t>
      </w:r>
      <w:r>
        <w:t>ohne</w:t>
      </w:r>
      <w:r w:rsidRPr="00B257BE">
        <w:t xml:space="preserve"> die </w:t>
      </w:r>
      <w:r>
        <w:t xml:space="preserve">Eingabe einer </w:t>
      </w:r>
      <w:r w:rsidRPr="00B257BE">
        <w:t>PIN</w:t>
      </w:r>
      <w:r w:rsidRPr="002B2662">
        <w:t xml:space="preserve"> </w:t>
      </w:r>
      <w:r>
        <w:t>zugreifen kann.</w:t>
      </w:r>
      <w:r w:rsidRPr="002B2662">
        <w:t xml:space="preserve"> </w:t>
      </w:r>
    </w:p>
    <w:p w:rsidR="00CB1BFC" w:rsidRPr="006B21C7" w:rsidRDefault="006B21C7" w:rsidP="006B21C7">
      <w:pPr>
        <w:pStyle w:val="gemStandard"/>
      </w:pPr>
      <w:r>
        <w:rPr>
          <w:b/>
        </w:rPr>
        <w:sym w:font="Wingdings" w:char="F0D5"/>
      </w:r>
    </w:p>
    <w:p w:rsidR="00CB1BFC" w:rsidRPr="003B7A93" w:rsidRDefault="00CB1BFC" w:rsidP="003C0AB5">
      <w:pPr>
        <w:keepNext/>
        <w:tabs>
          <w:tab w:val="left" w:pos="567"/>
        </w:tabs>
        <w:ind w:left="567" w:hanging="567"/>
        <w:rPr>
          <w:b/>
        </w:rPr>
      </w:pPr>
      <w:r w:rsidRPr="003B7A93">
        <w:rPr>
          <w:rFonts w:ascii="Wingdings" w:hAnsi="Wingdings"/>
          <w:b/>
        </w:rPr>
        <w:sym w:font="Wingdings" w:char="F0D6"/>
      </w:r>
      <w:r w:rsidRPr="003B7A93">
        <w:rPr>
          <w:b/>
        </w:rPr>
        <w:tab/>
      </w:r>
      <w:r>
        <w:rPr>
          <w:b/>
        </w:rPr>
        <w:t xml:space="preserve">AdV-A_2457 </w:t>
      </w:r>
      <w:r w:rsidRPr="00544B45">
        <w:rPr>
          <w:b/>
        </w:rPr>
        <w:t>AdV-UC_04 „PIN für Fachanwendung ausschalten“</w:t>
      </w:r>
    </w:p>
    <w:p w:rsidR="00CB1BFC" w:rsidRPr="00DC3A8D" w:rsidRDefault="00CB1BFC" w:rsidP="00CB1BFC">
      <w:pPr>
        <w:ind w:left="567"/>
        <w:rPr>
          <w:rFonts w:cs="Arial"/>
        </w:rPr>
      </w:pPr>
      <w:r w:rsidRPr="00DC3A8D">
        <w:rPr>
          <w:rFonts w:cs="Arial"/>
        </w:rPr>
        <w:t xml:space="preserve">Die AdV-App MUSS </w:t>
      </w:r>
      <w:r>
        <w:rPr>
          <w:rFonts w:cs="Arial"/>
        </w:rPr>
        <w:t>den</w:t>
      </w:r>
      <w:r w:rsidRPr="00DC3A8D">
        <w:rPr>
          <w:rFonts w:cs="Arial"/>
        </w:rPr>
        <w:t xml:space="preserve"> Anwendungsfall </w:t>
      </w:r>
      <w:r w:rsidRPr="003B7A93">
        <w:rPr>
          <w:rFonts w:eastAsia="Times New Roman" w:cs="Arial"/>
          <w:lang w:eastAsia="de-DE"/>
        </w:rPr>
        <w:t>AdV-UC_04 „</w:t>
      </w:r>
      <w:r w:rsidRPr="00481F33">
        <w:rPr>
          <w:rFonts w:eastAsia="Times New Roman" w:cs="Arial"/>
          <w:lang w:eastAsia="de-DE"/>
        </w:rPr>
        <w:t>PIN für Fachanwendung ausschalten</w:t>
      </w:r>
      <w:r w:rsidRPr="003B7A93">
        <w:rPr>
          <w:rFonts w:eastAsia="Times New Roman" w:cs="Arial"/>
          <w:lang w:eastAsia="de-DE"/>
        </w:rPr>
        <w:t>“</w:t>
      </w:r>
      <w:r w:rsidRPr="00DC3A8D">
        <w:rPr>
          <w:rFonts w:cs="Arial"/>
        </w:rPr>
        <w:t xml:space="preserve"> </w:t>
      </w:r>
      <w:r w:rsidRPr="007B5CB3">
        <w:t>gemäß</w:t>
      </w:r>
      <w:r>
        <w:t xml:space="preserve"> </w:t>
      </w:r>
      <w:r>
        <w:rPr>
          <w:color w:val="000000"/>
          <w:lang w:eastAsia="de-DE"/>
        </w:rPr>
        <w:t xml:space="preserve">TAB_ADV_310 </w:t>
      </w:r>
      <w:r w:rsidRPr="007B5CB3">
        <w:t>umsetzen</w:t>
      </w:r>
      <w:r>
        <w:t>.</w:t>
      </w:r>
    </w:p>
    <w:p w:rsidR="00CB1BFC" w:rsidRDefault="00CB1BFC" w:rsidP="00B41E10">
      <w:pPr>
        <w:pStyle w:val="Beschriftung"/>
        <w:keepNext/>
      </w:pPr>
      <w:bookmarkStart w:id="252" w:name="_Toc501017895"/>
      <w:r>
        <w:lastRenderedPageBreak/>
        <w:t xml:space="preserve">Tabelle </w:t>
      </w:r>
      <w:r w:rsidR="006B21C7">
        <w:fldChar w:fldCharType="begin"/>
      </w:r>
      <w:r w:rsidR="006B21C7">
        <w:instrText xml:space="preserve"> SEQ Tabelle \* ARABIC </w:instrText>
      </w:r>
      <w:r w:rsidR="006B21C7">
        <w:fldChar w:fldCharType="separate"/>
      </w:r>
      <w:r w:rsidR="00CD2AF7">
        <w:rPr>
          <w:noProof/>
        </w:rPr>
        <w:t>19</w:t>
      </w:r>
      <w:r w:rsidR="006B21C7">
        <w:rPr>
          <w:noProof/>
        </w:rPr>
        <w:fldChar w:fldCharType="end"/>
      </w:r>
      <w:r>
        <w:t xml:space="preserve">: </w:t>
      </w:r>
      <w:r>
        <w:rPr>
          <w:color w:val="000000"/>
          <w:lang w:eastAsia="de-DE"/>
        </w:rPr>
        <w:t xml:space="preserve">TAB_ADV_310 </w:t>
      </w:r>
      <w:r>
        <w:t xml:space="preserve">– </w:t>
      </w:r>
      <w:r w:rsidRPr="003B7A93">
        <w:rPr>
          <w:rFonts w:eastAsia="Times New Roman" w:cs="Arial"/>
          <w:lang w:eastAsia="de-DE"/>
        </w:rPr>
        <w:t>AdV-UC_04 „</w:t>
      </w:r>
      <w:r w:rsidRPr="00481F33">
        <w:rPr>
          <w:rFonts w:eastAsia="Times New Roman" w:cs="Arial"/>
          <w:lang w:eastAsia="de-DE"/>
        </w:rPr>
        <w:t>PIN für Fachanwendung ausschalten</w:t>
      </w:r>
      <w:r w:rsidRPr="003B7A93">
        <w:rPr>
          <w:rFonts w:eastAsia="Times New Roman" w:cs="Arial"/>
          <w:lang w:eastAsia="de-DE"/>
        </w:rPr>
        <w:t>“</w:t>
      </w:r>
      <w:bookmarkEnd w:id="252"/>
    </w:p>
    <w:tbl>
      <w:tblPr>
        <w:tblW w:w="884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1497"/>
        <w:gridCol w:w="7349"/>
      </w:tblGrid>
      <w:tr w:rsidR="007D5841" w:rsidTr="00CB1BFC">
        <w:tc>
          <w:tcPr>
            <w:tcW w:w="1497" w:type="dxa"/>
            <w:tcBorders>
              <w:top w:val="single" w:sz="6" w:space="0" w:color="auto"/>
              <w:bottom w:val="single" w:sz="6" w:space="0" w:color="auto"/>
            </w:tcBorders>
          </w:tcPr>
          <w:p w:rsidR="00CB1BFC" w:rsidRPr="006B1D06" w:rsidRDefault="00CB1BFC" w:rsidP="00CB1BFC">
            <w:pPr>
              <w:pStyle w:val="gemTab10pt"/>
              <w:jc w:val="left"/>
            </w:pPr>
            <w:r w:rsidRPr="006B1D06">
              <w:t>Benennung des An</w:t>
            </w:r>
            <w:r w:rsidRPr="006B1D06">
              <w:softHyphen/>
              <w:t>wendungs</w:t>
            </w:r>
            <w:r w:rsidRPr="006B1D06">
              <w:softHyphen/>
              <w:t>falls</w:t>
            </w:r>
          </w:p>
        </w:tc>
        <w:tc>
          <w:tcPr>
            <w:tcW w:w="7349" w:type="dxa"/>
            <w:tcBorders>
              <w:top w:val="single" w:sz="6" w:space="0" w:color="auto"/>
              <w:bottom w:val="single" w:sz="6" w:space="0" w:color="auto"/>
            </w:tcBorders>
          </w:tcPr>
          <w:p w:rsidR="00CB1BFC" w:rsidRPr="004C4901" w:rsidRDefault="00CB1BFC" w:rsidP="00CB1BFC">
            <w:pPr>
              <w:pStyle w:val="gemTab10pt"/>
            </w:pPr>
            <w:r w:rsidRPr="004C4901">
              <w:t>„</w:t>
            </w:r>
            <w:r w:rsidRPr="004C4901">
              <w:rPr>
                <w:rFonts w:eastAsia="Times New Roman" w:cs="Arial"/>
                <w:lang w:eastAsia="de-DE"/>
              </w:rPr>
              <w:t>PIN für Fachanwendung ausschalten</w:t>
            </w:r>
            <w:r w:rsidRPr="004C4901">
              <w:t>“</w:t>
            </w:r>
          </w:p>
        </w:tc>
      </w:tr>
      <w:tr w:rsidR="007D5841" w:rsidTr="00CB1BFC">
        <w:tc>
          <w:tcPr>
            <w:tcW w:w="1497" w:type="dxa"/>
            <w:tcBorders>
              <w:top w:val="single" w:sz="6" w:space="0" w:color="auto"/>
              <w:bottom w:val="single" w:sz="6" w:space="0" w:color="auto"/>
            </w:tcBorders>
          </w:tcPr>
          <w:p w:rsidR="00CB1BFC" w:rsidRPr="006B1D06" w:rsidRDefault="00CB1BFC" w:rsidP="00CB1BFC">
            <w:pPr>
              <w:pStyle w:val="gemTab10pt"/>
            </w:pPr>
            <w:r w:rsidRPr="006B1D06">
              <w:t>Hinweistext für den Versicherten</w:t>
            </w:r>
          </w:p>
        </w:tc>
        <w:tc>
          <w:tcPr>
            <w:tcW w:w="7349" w:type="dxa"/>
            <w:tcBorders>
              <w:top w:val="single" w:sz="6" w:space="0" w:color="auto"/>
              <w:bottom w:val="single" w:sz="6" w:space="0" w:color="auto"/>
            </w:tcBorders>
          </w:tcPr>
          <w:p w:rsidR="00CB1BFC" w:rsidRPr="004C4901" w:rsidRDefault="00CB1BFC" w:rsidP="00CB1BFC">
            <w:pPr>
              <w:pStyle w:val="gemTab10pt"/>
            </w:pPr>
            <w:r w:rsidRPr="004C4901">
              <w:t>Ein konkreter Hinweistext für den Versicherten wird für jede Fachanwendung im aufrufenden Anwendungsfall</w:t>
            </w:r>
            <w:r>
              <w:t xml:space="preserve"> festgelegt</w:t>
            </w:r>
            <w:r w:rsidRPr="004C4901">
              <w:t>.</w:t>
            </w:r>
          </w:p>
        </w:tc>
      </w:tr>
      <w:tr w:rsidR="007D5841" w:rsidTr="00CB1BFC">
        <w:trPr>
          <w:trHeight w:val="435"/>
        </w:trPr>
        <w:tc>
          <w:tcPr>
            <w:tcW w:w="1497" w:type="dxa"/>
            <w:tcBorders>
              <w:top w:val="single" w:sz="6" w:space="0" w:color="auto"/>
            </w:tcBorders>
          </w:tcPr>
          <w:p w:rsidR="00CB1BFC" w:rsidRDefault="00CB1BFC" w:rsidP="00CB1BFC">
            <w:pPr>
              <w:pStyle w:val="gemTab10pt"/>
            </w:pPr>
            <w:r>
              <w:t>Auslöser</w:t>
            </w:r>
          </w:p>
        </w:tc>
        <w:tc>
          <w:tcPr>
            <w:tcW w:w="7349" w:type="dxa"/>
            <w:tcBorders>
              <w:top w:val="single" w:sz="6" w:space="0" w:color="auto"/>
              <w:bottom w:val="single" w:sz="6" w:space="0" w:color="auto"/>
            </w:tcBorders>
            <w:shd w:val="clear" w:color="auto" w:fill="auto"/>
          </w:tcPr>
          <w:p w:rsidR="00CB1BFC" w:rsidRPr="004C4901" w:rsidRDefault="00CB1BFC" w:rsidP="00CB1BFC">
            <w:pPr>
              <w:pStyle w:val="gemTab10pt"/>
              <w:rPr>
                <w:rFonts w:eastAsia="Times New Roman" w:cs="Arial"/>
                <w:lang w:eastAsia="de-DE"/>
              </w:rPr>
            </w:pPr>
            <w:r w:rsidRPr="004C4901">
              <w:rPr>
                <w:rFonts w:eastAsia="Times New Roman" w:cs="Arial"/>
                <w:lang w:eastAsia="de-DE"/>
              </w:rPr>
              <w:t xml:space="preserve">Der Anwendungsfall wird ausgelöst, wenn der Versicherte auf seiner eGK die Benutzerverifikation einer Fachanwendung ausschalten will. </w:t>
            </w:r>
          </w:p>
          <w:p w:rsidR="00CB1BFC" w:rsidRPr="004C4901" w:rsidRDefault="00CB1BFC" w:rsidP="00CB1BFC">
            <w:pPr>
              <w:pStyle w:val="gemTab10pt"/>
            </w:pPr>
            <w:r w:rsidRPr="004C4901">
              <w:t>Dazu nutzt die Fachanwendung vorliegenden generischen Anwendungsfall.</w:t>
            </w:r>
          </w:p>
        </w:tc>
      </w:tr>
      <w:tr w:rsidR="007D5841" w:rsidTr="00CB1BFC">
        <w:trPr>
          <w:trHeight w:val="435"/>
        </w:trPr>
        <w:tc>
          <w:tcPr>
            <w:tcW w:w="1497" w:type="dxa"/>
            <w:tcBorders>
              <w:top w:val="single" w:sz="6" w:space="0" w:color="auto"/>
            </w:tcBorders>
          </w:tcPr>
          <w:p w:rsidR="00CB1BFC" w:rsidRPr="007A46F6" w:rsidRDefault="00CB1BFC" w:rsidP="00CB1BFC">
            <w:pPr>
              <w:pStyle w:val="gemTab10pt"/>
            </w:pPr>
            <w:r>
              <w:t>Akteure</w:t>
            </w:r>
          </w:p>
        </w:tc>
        <w:tc>
          <w:tcPr>
            <w:tcW w:w="7349" w:type="dxa"/>
            <w:tcBorders>
              <w:top w:val="single" w:sz="6" w:space="0" w:color="auto"/>
              <w:bottom w:val="single" w:sz="6" w:space="0" w:color="auto"/>
            </w:tcBorders>
            <w:shd w:val="clear" w:color="auto" w:fill="auto"/>
          </w:tcPr>
          <w:p w:rsidR="00CB1BFC" w:rsidRDefault="00CB1BFC" w:rsidP="00CB1BFC">
            <w:pPr>
              <w:pStyle w:val="gemTab10pt"/>
            </w:pPr>
            <w:r w:rsidRPr="003B7A93">
              <w:rPr>
                <w:rFonts w:eastAsia="Times New Roman" w:cs="Arial"/>
                <w:lang w:eastAsia="de-DE"/>
              </w:rPr>
              <w:t>Dieser Anwendungsfall wird nicht direkt vom Ve</w:t>
            </w:r>
            <w:r>
              <w:rPr>
                <w:rFonts w:eastAsia="Times New Roman" w:cs="Arial"/>
                <w:lang w:eastAsia="de-DE"/>
              </w:rPr>
              <w:t>rsicherten aufgerufen sondern im</w:t>
            </w:r>
            <w:r w:rsidRPr="003B7A93">
              <w:rPr>
                <w:rFonts w:eastAsia="Times New Roman" w:cs="Arial"/>
                <w:lang w:eastAsia="de-DE"/>
              </w:rPr>
              <w:t xml:space="preserve"> Rahmen eines übergeordneten Anwendungsfalls einer Fachanwendung</w:t>
            </w:r>
            <w:r>
              <w:rPr>
                <w:rFonts w:eastAsia="Times New Roman" w:cs="Arial"/>
                <w:lang w:eastAsia="de-DE"/>
              </w:rPr>
              <w:t>,</w:t>
            </w:r>
            <w:r w:rsidRPr="003B7A93">
              <w:rPr>
                <w:rFonts w:eastAsia="Times New Roman" w:cs="Arial"/>
                <w:lang w:eastAsia="de-DE"/>
              </w:rPr>
              <w:t xml:space="preserve"> welche die benötigten Eingangsdaten</w:t>
            </w:r>
            <w:r>
              <w:rPr>
                <w:rFonts w:eastAsia="Times New Roman" w:cs="Arial"/>
                <w:lang w:eastAsia="de-DE"/>
              </w:rPr>
              <w:t xml:space="preserve"> (den </w:t>
            </w:r>
            <w:r>
              <w:rPr>
                <w:rFonts w:cs="Arial"/>
              </w:rPr>
              <w:t>Identifikator</w:t>
            </w:r>
            <w:r w:rsidRPr="003B7A93">
              <w:rPr>
                <w:rFonts w:cs="Arial"/>
              </w:rPr>
              <w:t xml:space="preserve"> des PIN-Objektes</w:t>
            </w:r>
            <w:r>
              <w:rPr>
                <w:rFonts w:eastAsia="Times New Roman" w:cs="Arial"/>
                <w:lang w:eastAsia="de-DE"/>
              </w:rPr>
              <w:t>)</w:t>
            </w:r>
            <w:r w:rsidRPr="003B7A93">
              <w:rPr>
                <w:rFonts w:eastAsia="Times New Roman" w:cs="Arial"/>
                <w:lang w:eastAsia="de-DE"/>
              </w:rPr>
              <w:t xml:space="preserve"> bereitstellt.</w:t>
            </w:r>
          </w:p>
        </w:tc>
      </w:tr>
      <w:tr w:rsidR="007D5841" w:rsidTr="00CB1BFC">
        <w:trPr>
          <w:trHeight w:val="333"/>
        </w:trPr>
        <w:tc>
          <w:tcPr>
            <w:tcW w:w="1497" w:type="dxa"/>
            <w:tcBorders>
              <w:top w:val="single" w:sz="6" w:space="0" w:color="auto"/>
            </w:tcBorders>
          </w:tcPr>
          <w:p w:rsidR="00CB1BFC" w:rsidRPr="00C04C28" w:rsidRDefault="00CB1BFC" w:rsidP="00CB1BFC">
            <w:pPr>
              <w:pStyle w:val="gemTab10pt"/>
            </w:pPr>
            <w:r w:rsidRPr="00C04C28">
              <w:t>Vorbedingung</w:t>
            </w:r>
          </w:p>
        </w:tc>
        <w:tc>
          <w:tcPr>
            <w:tcW w:w="7349" w:type="dxa"/>
            <w:tcBorders>
              <w:top w:val="single" w:sz="6" w:space="0" w:color="auto"/>
            </w:tcBorders>
            <w:shd w:val="clear" w:color="auto" w:fill="auto"/>
          </w:tcPr>
          <w:p w:rsidR="00CB1BFC" w:rsidRDefault="00CB1BFC" w:rsidP="00CB1BFC">
            <w:pPr>
              <w:pStyle w:val="gemTab10pt"/>
            </w:pPr>
            <w:r>
              <w:t>MRPIN der Fachanwendung auf der eGK ist ausschaltbar.</w:t>
            </w:r>
          </w:p>
          <w:p w:rsidR="00CB1BFC" w:rsidRDefault="00CB1BFC" w:rsidP="00CB1BFC">
            <w:pPr>
              <w:pStyle w:val="gemTab10pt"/>
            </w:pPr>
            <w:r>
              <w:t xml:space="preserve">Die Fachanwendung übergibt </w:t>
            </w:r>
            <w:r>
              <w:rPr>
                <w:rFonts w:eastAsia="Times New Roman" w:cs="Arial"/>
                <w:lang w:eastAsia="de-DE"/>
              </w:rPr>
              <w:t xml:space="preserve">den </w:t>
            </w:r>
            <w:r>
              <w:rPr>
                <w:i/>
              </w:rPr>
              <w:t>Identifikator</w:t>
            </w:r>
            <w:r w:rsidRPr="00C95029">
              <w:t xml:space="preserve"> des Passwortobjektes</w:t>
            </w:r>
            <w:r>
              <w:rPr>
                <w:rFonts w:cs="Arial"/>
              </w:rPr>
              <w:t>.</w:t>
            </w:r>
          </w:p>
          <w:p w:rsidR="00CB1BFC" w:rsidRPr="00731630" w:rsidRDefault="00CB1BFC" w:rsidP="00CB1BFC">
            <w:pPr>
              <w:pStyle w:val="gemTab10pt"/>
              <w:rPr>
                <w:highlight w:val="yellow"/>
              </w:rPr>
            </w:pPr>
            <w:r w:rsidRPr="00F20083">
              <w:t xml:space="preserve">Siehe </w:t>
            </w:r>
            <w:r>
              <w:t xml:space="preserve">auch </w:t>
            </w:r>
            <w:r w:rsidRPr="00F20083">
              <w:t>übergreifende Vorbedingungen</w:t>
            </w:r>
            <w:r>
              <w:t>.</w:t>
            </w:r>
          </w:p>
        </w:tc>
      </w:tr>
      <w:tr w:rsidR="007D5841" w:rsidTr="00CB1BFC">
        <w:trPr>
          <w:trHeight w:val="318"/>
        </w:trPr>
        <w:tc>
          <w:tcPr>
            <w:tcW w:w="1497" w:type="dxa"/>
            <w:tcBorders>
              <w:top w:val="single" w:sz="6" w:space="0" w:color="auto"/>
            </w:tcBorders>
          </w:tcPr>
          <w:p w:rsidR="00CB1BFC" w:rsidRPr="007A46F6" w:rsidRDefault="00CB1BFC" w:rsidP="00CB1BFC">
            <w:pPr>
              <w:pStyle w:val="gemTab10pt"/>
            </w:pPr>
            <w:r>
              <w:t>Nach-bedingung</w:t>
            </w:r>
          </w:p>
        </w:tc>
        <w:tc>
          <w:tcPr>
            <w:tcW w:w="7349" w:type="dxa"/>
            <w:tcBorders>
              <w:top w:val="single" w:sz="6" w:space="0" w:color="auto"/>
              <w:bottom w:val="single" w:sz="6" w:space="0" w:color="auto"/>
            </w:tcBorders>
          </w:tcPr>
          <w:p w:rsidR="00CB1BFC" w:rsidRDefault="00CB1BFC" w:rsidP="00CB1BFC">
            <w:pPr>
              <w:pStyle w:val="gemTab10pt"/>
            </w:pPr>
            <w:r w:rsidRPr="003B7A93">
              <w:rPr>
                <w:rFonts w:eastAsia="Times New Roman" w:cs="Arial"/>
                <w:lang w:eastAsia="de-DE"/>
              </w:rPr>
              <w:t>Benutzerverifikation</w:t>
            </w:r>
            <w:r>
              <w:t xml:space="preserve"> ist deaktiviert.</w:t>
            </w:r>
          </w:p>
        </w:tc>
      </w:tr>
      <w:tr w:rsidR="007D5841" w:rsidTr="00CB1BFC">
        <w:trPr>
          <w:trHeight w:val="325"/>
        </w:trPr>
        <w:tc>
          <w:tcPr>
            <w:tcW w:w="1497" w:type="dxa"/>
            <w:vMerge w:val="restart"/>
            <w:tcBorders>
              <w:top w:val="single" w:sz="6" w:space="0" w:color="auto"/>
            </w:tcBorders>
          </w:tcPr>
          <w:p w:rsidR="00CB1BFC" w:rsidRPr="008F5F20" w:rsidRDefault="00CB1BFC" w:rsidP="00CB1BFC">
            <w:pPr>
              <w:pStyle w:val="gemTab10pt"/>
            </w:pPr>
            <w:r w:rsidRPr="008F5F20">
              <w:t>Standardablauf</w:t>
            </w:r>
          </w:p>
        </w:tc>
        <w:tc>
          <w:tcPr>
            <w:tcW w:w="7349" w:type="dxa"/>
            <w:tcBorders>
              <w:top w:val="single" w:sz="6" w:space="0" w:color="auto"/>
              <w:bottom w:val="single" w:sz="6" w:space="0" w:color="auto"/>
            </w:tcBorders>
          </w:tcPr>
          <w:p w:rsidR="00CB1BFC" w:rsidRPr="008F5F20" w:rsidRDefault="00CB1BFC" w:rsidP="00CB1BFC">
            <w:pPr>
              <w:pStyle w:val="gemTab10pt"/>
            </w:pPr>
            <w:r w:rsidRPr="008F5F20">
              <w:t>Die Umsetzung ist in</w:t>
            </w:r>
            <w:r>
              <w:t xml:space="preserve"> „</w:t>
            </w:r>
            <w:r>
              <w:fldChar w:fldCharType="begin"/>
            </w:r>
            <w:r>
              <w:instrText xml:space="preserve"> REF _Ref484000810 \h </w:instrText>
            </w:r>
            <w:r>
              <w:fldChar w:fldCharType="separate"/>
            </w:r>
            <w:r w:rsidR="00CD2AF7">
              <w:rPr>
                <w:color w:val="000000"/>
                <w:lang w:eastAsia="de-DE"/>
              </w:rPr>
              <w:t xml:space="preserve">TAB_ADV_311 </w:t>
            </w:r>
            <w:r w:rsidR="00CD2AF7">
              <w:t xml:space="preserve">– Ablaufaktivitäten – </w:t>
            </w:r>
            <w:r w:rsidR="00CD2AF7">
              <w:rPr>
                <w:rFonts w:eastAsia="Times New Roman" w:cs="Arial"/>
                <w:lang w:eastAsia="de-DE"/>
              </w:rPr>
              <w:t>AdV-UC_04</w:t>
            </w:r>
            <w:r>
              <w:fldChar w:fldCharType="end"/>
            </w:r>
            <w:r>
              <w:t xml:space="preserve">“ </w:t>
            </w:r>
            <w:r w:rsidRPr="008F5F20">
              <w:t>beschrieben.</w:t>
            </w:r>
          </w:p>
        </w:tc>
      </w:tr>
      <w:tr w:rsidR="007D5841" w:rsidTr="00CB1BFC">
        <w:trPr>
          <w:trHeight w:val="275"/>
        </w:trPr>
        <w:tc>
          <w:tcPr>
            <w:tcW w:w="1497" w:type="dxa"/>
            <w:vMerge/>
          </w:tcPr>
          <w:p w:rsidR="00CB1BFC" w:rsidRPr="008F5F20" w:rsidRDefault="00CB1BFC" w:rsidP="00CB1BFC">
            <w:pPr>
              <w:pStyle w:val="gemTab10pt"/>
            </w:pPr>
          </w:p>
        </w:tc>
        <w:tc>
          <w:tcPr>
            <w:tcW w:w="7349" w:type="dxa"/>
            <w:tcBorders>
              <w:top w:val="single" w:sz="6" w:space="0" w:color="auto"/>
              <w:bottom w:val="single" w:sz="6" w:space="0" w:color="auto"/>
            </w:tcBorders>
            <w:vAlign w:val="center"/>
          </w:tcPr>
          <w:p w:rsidR="00CB1BFC" w:rsidRPr="003638E3" w:rsidRDefault="00CB1BFC" w:rsidP="00CB1BFC">
            <w:pPr>
              <w:pStyle w:val="gemTab10pt"/>
              <w:rPr>
                <w:lang w:val="en-US"/>
              </w:rPr>
            </w:pPr>
            <w:r>
              <w:rPr>
                <w:lang w:val="en-US"/>
              </w:rPr>
              <w:t>1</w:t>
            </w:r>
            <w:r w:rsidRPr="003638E3">
              <w:rPr>
                <w:lang w:val="en-US"/>
              </w:rPr>
              <w:t>.</w:t>
            </w:r>
            <w:r w:rsidRPr="003638E3">
              <w:rPr>
                <w:lang w:val="en-US"/>
              </w:rPr>
              <w:tab/>
            </w:r>
            <w:r>
              <w:rPr>
                <w:lang w:val="en-US"/>
              </w:rPr>
              <w:t>PL_TUC_CARD_DISABLE_PIN aufrufen</w:t>
            </w:r>
          </w:p>
        </w:tc>
      </w:tr>
      <w:tr w:rsidR="007D5841" w:rsidTr="00CB1BFC">
        <w:trPr>
          <w:trHeight w:val="275"/>
        </w:trPr>
        <w:tc>
          <w:tcPr>
            <w:tcW w:w="1497" w:type="dxa"/>
            <w:vMerge/>
          </w:tcPr>
          <w:p w:rsidR="00CB1BFC" w:rsidRPr="003638E3" w:rsidRDefault="00CB1BFC" w:rsidP="00CB1BFC">
            <w:pPr>
              <w:pStyle w:val="gemTab10pt"/>
              <w:rPr>
                <w:lang w:val="en-US"/>
              </w:rPr>
            </w:pPr>
          </w:p>
        </w:tc>
        <w:tc>
          <w:tcPr>
            <w:tcW w:w="7349" w:type="dxa"/>
            <w:tcBorders>
              <w:top w:val="single" w:sz="6" w:space="0" w:color="auto"/>
              <w:bottom w:val="single" w:sz="6" w:space="0" w:color="auto"/>
            </w:tcBorders>
            <w:vAlign w:val="center"/>
          </w:tcPr>
          <w:p w:rsidR="00CB1BFC" w:rsidRPr="008F5F20" w:rsidRDefault="00CB1BFC" w:rsidP="00CB1BFC">
            <w:pPr>
              <w:pStyle w:val="gemTab10pt"/>
            </w:pPr>
            <w:r>
              <w:t>2</w:t>
            </w:r>
            <w:r w:rsidRPr="008F5F20">
              <w:t>.</w:t>
            </w:r>
            <w:r w:rsidRPr="008F5F20">
              <w:tab/>
            </w:r>
            <w:r>
              <w:t>PL_TUC_CARD_DISABLE_PIN</w:t>
            </w:r>
            <w:r w:rsidRPr="008F5F20">
              <w:t xml:space="preserve"> </w:t>
            </w:r>
            <w:r>
              <w:t xml:space="preserve">Ergebnis </w:t>
            </w:r>
            <w:r w:rsidRPr="008F5F20">
              <w:t>verarbeiten</w:t>
            </w:r>
          </w:p>
        </w:tc>
      </w:tr>
      <w:tr w:rsidR="007D5841" w:rsidTr="00CB1BFC">
        <w:trPr>
          <w:trHeight w:val="275"/>
        </w:trPr>
        <w:tc>
          <w:tcPr>
            <w:tcW w:w="1497" w:type="dxa"/>
            <w:vMerge/>
          </w:tcPr>
          <w:p w:rsidR="00CB1BFC" w:rsidRPr="008F5F20" w:rsidRDefault="00CB1BFC" w:rsidP="00CB1BFC">
            <w:pPr>
              <w:pStyle w:val="gemTab10pt"/>
            </w:pPr>
          </w:p>
        </w:tc>
        <w:tc>
          <w:tcPr>
            <w:tcW w:w="7349" w:type="dxa"/>
            <w:tcBorders>
              <w:top w:val="single" w:sz="6" w:space="0" w:color="auto"/>
              <w:bottom w:val="single" w:sz="6" w:space="0" w:color="auto"/>
            </w:tcBorders>
            <w:vAlign w:val="center"/>
          </w:tcPr>
          <w:p w:rsidR="00CB1BFC" w:rsidRDefault="00CB1BFC" w:rsidP="00CB1BFC">
            <w:pPr>
              <w:pStyle w:val="gemTab10pt"/>
            </w:pPr>
            <w:r>
              <w:t>3.</w:t>
            </w:r>
            <w:r>
              <w:tab/>
              <w:t xml:space="preserve">Ergebnis </w:t>
            </w:r>
            <w:r w:rsidRPr="008F5F20">
              <w:t>anzeigen</w:t>
            </w:r>
          </w:p>
        </w:tc>
      </w:tr>
      <w:tr w:rsidR="007D5841" w:rsidTr="00CB1BFC">
        <w:trPr>
          <w:trHeight w:val="325"/>
        </w:trPr>
        <w:tc>
          <w:tcPr>
            <w:tcW w:w="1497" w:type="dxa"/>
            <w:tcBorders>
              <w:top w:val="single" w:sz="6" w:space="0" w:color="auto"/>
              <w:bottom w:val="single" w:sz="6" w:space="0" w:color="auto"/>
            </w:tcBorders>
          </w:tcPr>
          <w:p w:rsidR="00CB1BFC" w:rsidRPr="00601CFB" w:rsidRDefault="00CB1BFC" w:rsidP="00CB1BFC">
            <w:pPr>
              <w:pStyle w:val="gemTab10pt"/>
            </w:pPr>
            <w:r w:rsidRPr="00601CFB">
              <w:t>Diagramm</w:t>
            </w:r>
          </w:p>
        </w:tc>
        <w:tc>
          <w:tcPr>
            <w:tcW w:w="7349" w:type="dxa"/>
            <w:tcBorders>
              <w:top w:val="single" w:sz="6" w:space="0" w:color="auto"/>
              <w:bottom w:val="single" w:sz="6" w:space="0" w:color="auto"/>
            </w:tcBorders>
          </w:tcPr>
          <w:p w:rsidR="00CB1BFC" w:rsidRDefault="00CB1BFC" w:rsidP="00CB1BFC">
            <w:pPr>
              <w:pStyle w:val="gemTab10pt"/>
            </w:pPr>
            <w:r>
              <w:fldChar w:fldCharType="begin"/>
            </w:r>
            <w:r>
              <w:instrText xml:space="preserve"> REF _Ref471825270 \h </w:instrText>
            </w:r>
            <w:r>
              <w:fldChar w:fldCharType="separate"/>
            </w:r>
            <w:r w:rsidR="00CD2AF7" w:rsidRPr="003B7A93">
              <w:t xml:space="preserve">Abbildung </w:t>
            </w:r>
            <w:r w:rsidR="00CD2AF7">
              <w:rPr>
                <w:noProof/>
              </w:rPr>
              <w:t>12</w:t>
            </w:r>
            <w:r w:rsidR="00CD2AF7" w:rsidRPr="003B7A93">
              <w:t>: ABB_ADV_</w:t>
            </w:r>
            <w:r w:rsidR="00CD2AF7">
              <w:t>310</w:t>
            </w:r>
            <w:r w:rsidR="00CD2AF7" w:rsidRPr="003B7A93">
              <w:t xml:space="preserve"> – </w:t>
            </w:r>
            <w:r w:rsidR="00CD2AF7">
              <w:t>Ablauf</w:t>
            </w:r>
            <w:r w:rsidR="00CD2AF7" w:rsidRPr="003B7A93">
              <w:t xml:space="preserve"> AdV-UC_04 „</w:t>
            </w:r>
            <w:r w:rsidR="00CD2AF7" w:rsidRPr="00481F33">
              <w:rPr>
                <w:rFonts w:eastAsia="Times New Roman" w:cs="Arial"/>
                <w:lang w:eastAsia="de-DE"/>
              </w:rPr>
              <w:t>PIN für Fachanwendung ausschalten</w:t>
            </w:r>
            <w:r w:rsidR="00CD2AF7" w:rsidRPr="003B7A93">
              <w:t>“</w:t>
            </w:r>
            <w:r>
              <w:fldChar w:fldCharType="end"/>
            </w:r>
          </w:p>
        </w:tc>
      </w:tr>
    </w:tbl>
    <w:p w:rsidR="00CB1BFC" w:rsidRDefault="00CB1BFC" w:rsidP="00CB1BFC">
      <w:pPr>
        <w:pStyle w:val="Beschriftung"/>
      </w:pPr>
      <w:bookmarkStart w:id="253" w:name="_Ref472083158"/>
      <w:bookmarkStart w:id="254" w:name="_Toc501017896"/>
      <w:r>
        <w:t xml:space="preserve">Tabelle </w:t>
      </w:r>
      <w:r w:rsidR="006B21C7">
        <w:fldChar w:fldCharType="begin"/>
      </w:r>
      <w:r w:rsidR="006B21C7">
        <w:instrText xml:space="preserve"> SEQ Tabelle \* ARABIC </w:instrText>
      </w:r>
      <w:r w:rsidR="006B21C7">
        <w:fldChar w:fldCharType="separate"/>
      </w:r>
      <w:r w:rsidR="00CD2AF7">
        <w:rPr>
          <w:noProof/>
        </w:rPr>
        <w:t>20</w:t>
      </w:r>
      <w:r w:rsidR="006B21C7">
        <w:rPr>
          <w:noProof/>
        </w:rPr>
        <w:fldChar w:fldCharType="end"/>
      </w:r>
      <w:r>
        <w:t xml:space="preserve">: </w:t>
      </w:r>
      <w:bookmarkStart w:id="255" w:name="_Ref484000810"/>
      <w:r>
        <w:rPr>
          <w:color w:val="000000"/>
          <w:lang w:eastAsia="de-DE"/>
        </w:rPr>
        <w:t xml:space="preserve">TAB_ADV_311 </w:t>
      </w:r>
      <w:r>
        <w:t xml:space="preserve">– Ablaufaktivitäten – </w:t>
      </w:r>
      <w:r>
        <w:rPr>
          <w:rFonts w:eastAsia="Times New Roman" w:cs="Arial"/>
          <w:lang w:eastAsia="de-DE"/>
        </w:rPr>
        <w:t>AdV-UC_04</w:t>
      </w:r>
      <w:bookmarkEnd w:id="253"/>
      <w:bookmarkEnd w:id="255"/>
      <w:bookmarkEnd w:id="2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
        <w:gridCol w:w="2204"/>
        <w:gridCol w:w="6226"/>
      </w:tblGrid>
      <w:tr w:rsidR="007D5841" w:rsidTr="00CB1BFC">
        <w:tc>
          <w:tcPr>
            <w:tcW w:w="467" w:type="dxa"/>
            <w:tcBorders>
              <w:bottom w:val="single" w:sz="4" w:space="0" w:color="auto"/>
            </w:tcBorders>
            <w:shd w:val="clear" w:color="auto" w:fill="99CCFF"/>
          </w:tcPr>
          <w:p w:rsidR="00CB1BFC" w:rsidRPr="008C1631" w:rsidRDefault="00CB1BFC" w:rsidP="00CB1BFC">
            <w:pPr>
              <w:pStyle w:val="gemTab9pt"/>
            </w:pPr>
            <w:r>
              <w:t>1</w:t>
            </w:r>
          </w:p>
        </w:tc>
        <w:tc>
          <w:tcPr>
            <w:tcW w:w="8430" w:type="dxa"/>
            <w:gridSpan w:val="2"/>
            <w:tcBorders>
              <w:bottom w:val="single" w:sz="4" w:space="0" w:color="auto"/>
            </w:tcBorders>
            <w:shd w:val="clear" w:color="auto" w:fill="99CCFF"/>
          </w:tcPr>
          <w:p w:rsidR="00CB1BFC" w:rsidRPr="00ED035C" w:rsidRDefault="00CB1BFC" w:rsidP="00CB1BFC">
            <w:pPr>
              <w:pStyle w:val="gemTab9pt"/>
              <w:rPr>
                <w:lang w:val="en-US"/>
              </w:rPr>
            </w:pPr>
            <w:r>
              <w:rPr>
                <w:lang w:val="en-US"/>
              </w:rPr>
              <w:t>PL_TUC_CARD_DISABLE_PIN aufrufen</w:t>
            </w:r>
          </w:p>
        </w:tc>
      </w:tr>
      <w:tr w:rsidR="007D5841" w:rsidRPr="00E22A9F" w:rsidTr="00CB1BFC">
        <w:tc>
          <w:tcPr>
            <w:tcW w:w="467" w:type="dxa"/>
            <w:vMerge w:val="restart"/>
            <w:shd w:val="clear" w:color="auto" w:fill="auto"/>
          </w:tcPr>
          <w:p w:rsidR="00CB1BFC" w:rsidRPr="00ED035C" w:rsidRDefault="00CB1BFC" w:rsidP="00CB1BFC">
            <w:pPr>
              <w:pStyle w:val="gemTab9pt"/>
              <w:rPr>
                <w:lang w:val="en-US"/>
              </w:rPr>
            </w:pPr>
          </w:p>
        </w:tc>
        <w:tc>
          <w:tcPr>
            <w:tcW w:w="2204" w:type="dxa"/>
            <w:tcBorders>
              <w:bottom w:val="single" w:sz="4" w:space="0" w:color="auto"/>
            </w:tcBorders>
            <w:shd w:val="clear" w:color="auto" w:fill="auto"/>
          </w:tcPr>
          <w:p w:rsidR="00CB1BFC" w:rsidRPr="008C1631" w:rsidRDefault="00CB1BFC" w:rsidP="00CB1BFC">
            <w:pPr>
              <w:pStyle w:val="gemTab9pt"/>
            </w:pPr>
            <w:r>
              <w:t>Plattformbaustein</w:t>
            </w:r>
          </w:p>
        </w:tc>
        <w:tc>
          <w:tcPr>
            <w:tcW w:w="6226" w:type="dxa"/>
            <w:tcBorders>
              <w:bottom w:val="single" w:sz="4" w:space="0" w:color="auto"/>
            </w:tcBorders>
            <w:shd w:val="clear" w:color="auto" w:fill="auto"/>
          </w:tcPr>
          <w:p w:rsidR="00CB1BFC" w:rsidRPr="00DF52A4" w:rsidRDefault="00CB1BFC" w:rsidP="00CB1BFC">
            <w:pPr>
              <w:pStyle w:val="gemTab9pt"/>
              <w:rPr>
                <w:lang w:val="en-US"/>
              </w:rPr>
            </w:pPr>
            <w:r>
              <w:rPr>
                <w:lang w:val="en-US"/>
              </w:rPr>
              <w:t>PL_TUC_CARD_DISABLE_PIN</w:t>
            </w:r>
          </w:p>
        </w:tc>
      </w:tr>
      <w:tr w:rsidR="007D5841" w:rsidTr="00CB1BFC">
        <w:tc>
          <w:tcPr>
            <w:tcW w:w="467" w:type="dxa"/>
            <w:vMerge/>
            <w:shd w:val="clear" w:color="auto" w:fill="auto"/>
          </w:tcPr>
          <w:p w:rsidR="00CB1BFC" w:rsidRPr="00ED035C" w:rsidRDefault="00CB1BFC" w:rsidP="00CB1BFC">
            <w:pPr>
              <w:pStyle w:val="gemTab9pt"/>
              <w:rPr>
                <w:lang w:val="en-US"/>
              </w:rPr>
            </w:pPr>
          </w:p>
        </w:tc>
        <w:tc>
          <w:tcPr>
            <w:tcW w:w="8430" w:type="dxa"/>
            <w:gridSpan w:val="2"/>
            <w:tcBorders>
              <w:bottom w:val="single" w:sz="4" w:space="0" w:color="auto"/>
            </w:tcBorders>
            <w:shd w:val="clear" w:color="auto" w:fill="E0E0E0"/>
          </w:tcPr>
          <w:p w:rsidR="00CB1BFC" w:rsidRPr="008C1631" w:rsidRDefault="00CB1BFC" w:rsidP="00CB1BFC">
            <w:pPr>
              <w:pStyle w:val="gemTab9pt"/>
              <w:rPr>
                <w:b/>
                <w:bCs/>
              </w:rPr>
            </w:pPr>
            <w:r w:rsidRPr="008C1631">
              <w:t>Eingangsdaten</w:t>
            </w:r>
          </w:p>
        </w:tc>
      </w:tr>
      <w:tr w:rsidR="007D5841" w:rsidTr="00CB1BFC">
        <w:tc>
          <w:tcPr>
            <w:tcW w:w="467" w:type="dxa"/>
            <w:vMerge/>
            <w:shd w:val="clear" w:color="auto" w:fill="auto"/>
          </w:tcPr>
          <w:p w:rsidR="00CB1BFC" w:rsidRPr="008C1631" w:rsidRDefault="00CB1BFC" w:rsidP="00CB1BFC">
            <w:pPr>
              <w:pStyle w:val="gemTab9pt"/>
            </w:pPr>
          </w:p>
        </w:tc>
        <w:tc>
          <w:tcPr>
            <w:tcW w:w="2204" w:type="dxa"/>
            <w:tcBorders>
              <w:bottom w:val="single" w:sz="4" w:space="0" w:color="auto"/>
            </w:tcBorders>
            <w:shd w:val="clear" w:color="auto" w:fill="auto"/>
          </w:tcPr>
          <w:p w:rsidR="00CB1BFC" w:rsidRPr="003B7A93" w:rsidRDefault="00CB1BFC" w:rsidP="00CB1BFC">
            <w:pPr>
              <w:pStyle w:val="gemTab9pt"/>
              <w:rPr>
                <w:rFonts w:cs="Arial"/>
              </w:rPr>
            </w:pPr>
            <w:r>
              <w:t>Identifikator</w:t>
            </w:r>
          </w:p>
        </w:tc>
        <w:tc>
          <w:tcPr>
            <w:tcW w:w="6226" w:type="dxa"/>
            <w:tcBorders>
              <w:bottom w:val="single" w:sz="4" w:space="0" w:color="auto"/>
            </w:tcBorders>
            <w:shd w:val="clear" w:color="auto" w:fill="auto"/>
          </w:tcPr>
          <w:p w:rsidR="00CB1BFC" w:rsidRDefault="00CB1BFC" w:rsidP="00CB1BFC">
            <w:pPr>
              <w:pStyle w:val="gemTab9pt"/>
              <w:rPr>
                <w:rFonts w:cs="Arial"/>
              </w:rPr>
            </w:pPr>
            <w:r>
              <w:t>Zulässige PIN-Referenzen sind</w:t>
            </w:r>
            <w:r w:rsidRPr="00F83CB2">
              <w:t xml:space="preserve"> </w:t>
            </w:r>
            <w:r>
              <w:t>z.B.</w:t>
            </w:r>
            <w:r w:rsidRPr="00F83CB2">
              <w:t xml:space="preserve"> </w:t>
            </w:r>
            <w:r w:rsidRPr="008D2864">
              <w:rPr>
                <w:i/>
              </w:rPr>
              <w:t>MRPIN.NFD, MRPIN.DPE, MR</w:t>
            </w:r>
            <w:r>
              <w:rPr>
                <w:i/>
              </w:rPr>
              <w:t xml:space="preserve">PIN.GDD, MRPIN.AMTS </w:t>
            </w:r>
            <w:r>
              <w:t>und ggf. weitere, je nach Release der eGK</w:t>
            </w:r>
            <w:r>
              <w:rPr>
                <w:rFonts w:cs="Arial"/>
              </w:rPr>
              <w:t>.</w:t>
            </w:r>
          </w:p>
        </w:tc>
      </w:tr>
      <w:tr w:rsidR="007D5841" w:rsidTr="00CB1BFC">
        <w:tc>
          <w:tcPr>
            <w:tcW w:w="467" w:type="dxa"/>
            <w:vMerge/>
            <w:shd w:val="clear" w:color="auto" w:fill="auto"/>
          </w:tcPr>
          <w:p w:rsidR="00CB1BFC" w:rsidRPr="008C1631" w:rsidRDefault="00CB1BFC" w:rsidP="00CB1BFC">
            <w:pPr>
              <w:pStyle w:val="gemTab9pt"/>
            </w:pPr>
          </w:p>
        </w:tc>
        <w:tc>
          <w:tcPr>
            <w:tcW w:w="8430" w:type="dxa"/>
            <w:gridSpan w:val="2"/>
            <w:tcBorders>
              <w:bottom w:val="single" w:sz="4" w:space="0" w:color="auto"/>
            </w:tcBorders>
            <w:shd w:val="clear" w:color="auto" w:fill="auto"/>
          </w:tcPr>
          <w:p w:rsidR="00CB1BFC" w:rsidRPr="005455A0" w:rsidRDefault="00CB1BFC" w:rsidP="00CB1BFC">
            <w:pPr>
              <w:pStyle w:val="gemTab9pt"/>
              <w:rPr>
                <w:highlight w:val="green"/>
              </w:rPr>
            </w:pPr>
            <w:r w:rsidRPr="005455A0">
              <w:t>Benutzerhinweis am Kartenterminaldisplay (Sicherheitsklasse 3) bzw. im KTR-AdV-App-Benuzterinterface</w:t>
            </w:r>
          </w:p>
          <w:p w:rsidR="00CB1BFC" w:rsidRPr="005455A0" w:rsidRDefault="00CB1BFC" w:rsidP="00CB1BFC">
            <w:pPr>
              <w:pStyle w:val="gemTab9pt"/>
              <w:rPr>
                <w:highlight w:val="green"/>
              </w:rPr>
            </w:pPr>
            <w:r w:rsidRPr="005455A0">
              <w:rPr>
                <w:lang w:eastAsia="de-DE"/>
              </w:rPr>
              <w:t>bei Aufruf der Umgebungsoperation ENV_TUC_SECRET_INPUT</w:t>
            </w:r>
          </w:p>
        </w:tc>
      </w:tr>
      <w:tr w:rsidR="007D5841" w:rsidTr="00CB1BFC">
        <w:tc>
          <w:tcPr>
            <w:tcW w:w="467" w:type="dxa"/>
            <w:vMerge/>
            <w:shd w:val="clear" w:color="auto" w:fill="auto"/>
          </w:tcPr>
          <w:p w:rsidR="00CB1BFC" w:rsidRPr="008C1631" w:rsidRDefault="00CB1BFC" w:rsidP="00CB1BFC">
            <w:pPr>
              <w:pStyle w:val="gemTab9pt"/>
            </w:pPr>
          </w:p>
        </w:tc>
        <w:tc>
          <w:tcPr>
            <w:tcW w:w="8430" w:type="dxa"/>
            <w:gridSpan w:val="2"/>
            <w:tcBorders>
              <w:bottom w:val="single" w:sz="4" w:space="0" w:color="auto"/>
            </w:tcBorders>
            <w:shd w:val="clear" w:color="auto" w:fill="auto"/>
          </w:tcPr>
          <w:p w:rsidR="00CB1BFC" w:rsidRDefault="00CB1BFC" w:rsidP="00CB1BFC">
            <w:pPr>
              <w:pStyle w:val="gemTab9pt"/>
              <w:rPr>
                <w:highlight w:val="green"/>
              </w:rPr>
            </w:pPr>
            <w:r>
              <w:t>Für Identifikator in (MRPIN.NFD, MRPIN.DPE, MRPIN.AMTS)</w:t>
            </w:r>
          </w:p>
          <w:p w:rsidR="00CB1BFC" w:rsidRDefault="00CB1BFC" w:rsidP="00CB1BFC">
            <w:pPr>
              <w:pStyle w:val="gemTab9pt"/>
              <w:rPr>
                <w:highlight w:val="green"/>
              </w:rPr>
            </w:pPr>
            <w:r>
              <w:tab/>
              <w:t xml:space="preserve">MRPIN.NFD: </w:t>
            </w:r>
            <w:r w:rsidRPr="005455A0">
              <w:t>„</w:t>
            </w:r>
            <w:r>
              <w:t xml:space="preserve">PIN-Schutz für Notfalldaten ausschalten - </w:t>
            </w:r>
            <w:r w:rsidRPr="005455A0">
              <w:t>Versicherten-PIN: “</w:t>
            </w:r>
          </w:p>
          <w:p w:rsidR="00CB1BFC" w:rsidRDefault="00CB1BFC" w:rsidP="00CB1BFC">
            <w:pPr>
              <w:pStyle w:val="gemTab9pt"/>
              <w:rPr>
                <w:highlight w:val="green"/>
              </w:rPr>
            </w:pPr>
            <w:r>
              <w:tab/>
              <w:t xml:space="preserve">MRPIN.DPE: </w:t>
            </w:r>
            <w:r w:rsidRPr="005455A0">
              <w:t>„</w:t>
            </w:r>
            <w:r>
              <w:t xml:space="preserve">PIN-Schutz für Pers. Erklärungen ausschalten - </w:t>
            </w:r>
            <w:r w:rsidRPr="005455A0">
              <w:t>Versicherten-PIN: “</w:t>
            </w:r>
          </w:p>
          <w:p w:rsidR="00CB1BFC" w:rsidRPr="005455A0" w:rsidRDefault="00CB1BFC" w:rsidP="00CB1BFC">
            <w:pPr>
              <w:pStyle w:val="gemTab9pt"/>
              <w:rPr>
                <w:highlight w:val="green"/>
              </w:rPr>
            </w:pPr>
            <w:r>
              <w:tab/>
              <w:t xml:space="preserve">MRPIN.AMTS: </w:t>
            </w:r>
            <w:r w:rsidRPr="005455A0">
              <w:t>„</w:t>
            </w:r>
            <w:r>
              <w:t xml:space="preserve">PIN-Schutz für Medikationsplan ausschalten - </w:t>
            </w:r>
            <w:r w:rsidRPr="005455A0">
              <w:t>Versicherten-PIN: “</w:t>
            </w:r>
          </w:p>
        </w:tc>
      </w:tr>
      <w:tr w:rsidR="007D5841" w:rsidTr="00CB1BFC">
        <w:tc>
          <w:tcPr>
            <w:tcW w:w="467" w:type="dxa"/>
            <w:vMerge/>
            <w:shd w:val="clear" w:color="auto" w:fill="auto"/>
          </w:tcPr>
          <w:p w:rsidR="00CB1BFC" w:rsidRPr="008C1631" w:rsidRDefault="00CB1BFC" w:rsidP="00CB1BFC">
            <w:pPr>
              <w:pStyle w:val="gemTab9pt"/>
            </w:pPr>
          </w:p>
        </w:tc>
        <w:tc>
          <w:tcPr>
            <w:tcW w:w="8430" w:type="dxa"/>
            <w:gridSpan w:val="2"/>
            <w:shd w:val="clear" w:color="auto" w:fill="D9D9D9" w:themeFill="background1" w:themeFillShade="D9"/>
          </w:tcPr>
          <w:p w:rsidR="00CB1BFC" w:rsidRPr="00ED035C" w:rsidRDefault="00CB1BFC" w:rsidP="00CB1BFC">
            <w:pPr>
              <w:pStyle w:val="gemTab9pt"/>
            </w:pPr>
            <w:r>
              <w:t>Beschreibung</w:t>
            </w:r>
          </w:p>
        </w:tc>
      </w:tr>
      <w:tr w:rsidR="007D5841" w:rsidTr="00CB1BFC">
        <w:tc>
          <w:tcPr>
            <w:tcW w:w="467" w:type="dxa"/>
            <w:vMerge/>
            <w:shd w:val="clear" w:color="auto" w:fill="auto"/>
          </w:tcPr>
          <w:p w:rsidR="00CB1BFC" w:rsidRPr="008C1631" w:rsidRDefault="00CB1BFC" w:rsidP="00CB1BFC">
            <w:pPr>
              <w:pStyle w:val="gemTab9pt"/>
            </w:pPr>
          </w:p>
        </w:tc>
        <w:tc>
          <w:tcPr>
            <w:tcW w:w="8430" w:type="dxa"/>
            <w:gridSpan w:val="2"/>
            <w:shd w:val="clear" w:color="auto" w:fill="auto"/>
          </w:tcPr>
          <w:p w:rsidR="00CB1BFC" w:rsidRPr="004C741E" w:rsidRDefault="00CB1BFC" w:rsidP="00CB1BFC">
            <w:pPr>
              <w:pStyle w:val="gemTab9pt"/>
            </w:pPr>
            <w:r>
              <w:t>Für die Dea</w:t>
            </w:r>
            <w:r w:rsidRPr="003B7A93">
              <w:rPr>
                <w:rFonts w:cs="Arial"/>
              </w:rPr>
              <w:t>ktivier</w:t>
            </w:r>
            <w:r>
              <w:rPr>
                <w:rFonts w:cs="Arial"/>
              </w:rPr>
              <w:t>ung der</w:t>
            </w:r>
            <w:r w:rsidRPr="003B7A93">
              <w:rPr>
                <w:rFonts w:cs="Arial"/>
              </w:rPr>
              <w:t xml:space="preserve"> </w:t>
            </w:r>
            <w:r w:rsidRPr="003B7A93">
              <w:rPr>
                <w:rFonts w:eastAsia="Times New Roman" w:cs="Arial"/>
                <w:lang w:eastAsia="de-DE"/>
              </w:rPr>
              <w:t>Benutzerverifikation</w:t>
            </w:r>
            <w:r>
              <w:t xml:space="preserve"> </w:t>
            </w:r>
            <w:r>
              <w:rPr>
                <w:rFonts w:cs="Arial"/>
              </w:rPr>
              <w:t>wird der Plattformbaustein genutzt.</w:t>
            </w:r>
          </w:p>
        </w:tc>
      </w:tr>
      <w:tr w:rsidR="007D5841" w:rsidTr="00CB1BFC">
        <w:tc>
          <w:tcPr>
            <w:tcW w:w="467" w:type="dxa"/>
            <w:tcBorders>
              <w:bottom w:val="single" w:sz="4" w:space="0" w:color="auto"/>
            </w:tcBorders>
            <w:shd w:val="clear" w:color="auto" w:fill="00B0F0"/>
          </w:tcPr>
          <w:p w:rsidR="00CB1BFC" w:rsidRPr="008C1631" w:rsidRDefault="00CB1BFC" w:rsidP="00CB1BFC">
            <w:pPr>
              <w:pStyle w:val="gemTab9pt"/>
            </w:pPr>
            <w:r>
              <w:t>3</w:t>
            </w:r>
          </w:p>
        </w:tc>
        <w:tc>
          <w:tcPr>
            <w:tcW w:w="8430" w:type="dxa"/>
            <w:gridSpan w:val="2"/>
            <w:tcBorders>
              <w:bottom w:val="single" w:sz="4" w:space="0" w:color="auto"/>
            </w:tcBorders>
            <w:shd w:val="clear" w:color="auto" w:fill="00B0F0"/>
          </w:tcPr>
          <w:p w:rsidR="00CB1BFC" w:rsidRPr="008C1631" w:rsidRDefault="00CB1BFC" w:rsidP="00CB1BFC">
            <w:pPr>
              <w:pStyle w:val="gemTab9pt"/>
            </w:pPr>
            <w:r>
              <w:t xml:space="preserve">PL_TUC_CARD_DISABLE_PIN Ergebnis </w:t>
            </w:r>
            <w:r w:rsidRPr="008F5F20">
              <w:t>verarbeiten</w:t>
            </w:r>
          </w:p>
        </w:tc>
      </w:tr>
      <w:tr w:rsidR="007D5841" w:rsidTr="00CB1BFC">
        <w:tc>
          <w:tcPr>
            <w:tcW w:w="467" w:type="dxa"/>
            <w:vMerge w:val="restart"/>
            <w:shd w:val="clear" w:color="auto" w:fill="auto"/>
          </w:tcPr>
          <w:p w:rsidR="00CB1BFC" w:rsidRPr="008C1631" w:rsidRDefault="00CB1BFC" w:rsidP="00CB1BFC">
            <w:pPr>
              <w:pStyle w:val="gemTab9pt"/>
            </w:pPr>
          </w:p>
        </w:tc>
        <w:tc>
          <w:tcPr>
            <w:tcW w:w="8430" w:type="dxa"/>
            <w:gridSpan w:val="2"/>
            <w:tcBorders>
              <w:bottom w:val="single" w:sz="4" w:space="0" w:color="auto"/>
            </w:tcBorders>
            <w:shd w:val="clear" w:color="auto" w:fill="D9D9D9" w:themeFill="background1" w:themeFillShade="D9"/>
          </w:tcPr>
          <w:p w:rsidR="00CB1BFC" w:rsidRPr="008C1631" w:rsidRDefault="00CB1BFC" w:rsidP="00CB1BFC">
            <w:pPr>
              <w:pStyle w:val="gemTab9pt"/>
            </w:pPr>
            <w:r w:rsidRPr="008C1631">
              <w:t>Rückgabedaten</w:t>
            </w:r>
          </w:p>
        </w:tc>
      </w:tr>
      <w:tr w:rsidR="007D5841" w:rsidTr="00CB1BFC">
        <w:tc>
          <w:tcPr>
            <w:tcW w:w="467" w:type="dxa"/>
            <w:vMerge/>
            <w:shd w:val="clear" w:color="auto" w:fill="auto"/>
          </w:tcPr>
          <w:p w:rsidR="00CB1BFC" w:rsidRPr="008C1631" w:rsidRDefault="00CB1BFC" w:rsidP="00CB1BFC">
            <w:pPr>
              <w:pStyle w:val="gemTab9pt"/>
            </w:pPr>
          </w:p>
        </w:tc>
        <w:tc>
          <w:tcPr>
            <w:tcW w:w="2204" w:type="dxa"/>
            <w:tcBorders>
              <w:bottom w:val="single" w:sz="4" w:space="0" w:color="auto"/>
            </w:tcBorders>
          </w:tcPr>
          <w:p w:rsidR="00CB1BFC" w:rsidRPr="008C1631" w:rsidRDefault="00CB1BFC" w:rsidP="00CB1BFC">
            <w:pPr>
              <w:pStyle w:val="gemTab9pt"/>
            </w:pPr>
            <w:r>
              <w:rPr>
                <w:rFonts w:ascii="Courier New" w:hAnsi="Courier New" w:cs="Courier New"/>
                <w:szCs w:val="20"/>
              </w:rPr>
              <w:t>OK</w:t>
            </w:r>
          </w:p>
        </w:tc>
        <w:tc>
          <w:tcPr>
            <w:tcW w:w="6226" w:type="dxa"/>
            <w:tcBorders>
              <w:bottom w:val="single" w:sz="4" w:space="0" w:color="auto"/>
            </w:tcBorders>
          </w:tcPr>
          <w:p w:rsidR="00CB1BFC" w:rsidRPr="008C1631" w:rsidRDefault="00CB1BFC" w:rsidP="00CB1BFC">
            <w:pPr>
              <w:pStyle w:val="gemTab9pt"/>
            </w:pPr>
            <w:r>
              <w:t>PIN erfolgreich ab</w:t>
            </w:r>
            <w:r w:rsidRPr="00F322EF">
              <w:t>geschaltet</w:t>
            </w:r>
          </w:p>
        </w:tc>
      </w:tr>
      <w:tr w:rsidR="007D5841" w:rsidTr="00CB1BFC">
        <w:tc>
          <w:tcPr>
            <w:tcW w:w="467" w:type="dxa"/>
            <w:vMerge/>
            <w:shd w:val="clear" w:color="auto" w:fill="auto"/>
          </w:tcPr>
          <w:p w:rsidR="00CB1BFC" w:rsidRPr="008C1631" w:rsidRDefault="00CB1BFC" w:rsidP="00CB1BFC">
            <w:pPr>
              <w:pStyle w:val="gemTab9pt"/>
            </w:pPr>
          </w:p>
        </w:tc>
        <w:tc>
          <w:tcPr>
            <w:tcW w:w="2204" w:type="dxa"/>
            <w:tcBorders>
              <w:bottom w:val="single" w:sz="4" w:space="0" w:color="auto"/>
            </w:tcBorders>
          </w:tcPr>
          <w:p w:rsidR="00CB1BFC" w:rsidRDefault="00CB1BFC" w:rsidP="00CB1BFC">
            <w:pPr>
              <w:pStyle w:val="gemTab9pt"/>
              <w:rPr>
                <w:rFonts w:ascii="Courier New" w:hAnsi="Courier New" w:cs="Courier New"/>
                <w:szCs w:val="20"/>
              </w:rPr>
            </w:pPr>
            <w:r>
              <w:rPr>
                <w:rFonts w:ascii="Courier New" w:hAnsi="Courier New" w:cs="Courier New"/>
                <w:szCs w:val="20"/>
              </w:rPr>
              <w:t>Fehlerfälle</w:t>
            </w:r>
          </w:p>
        </w:tc>
        <w:tc>
          <w:tcPr>
            <w:tcW w:w="6226" w:type="dxa"/>
            <w:tcBorders>
              <w:bottom w:val="single" w:sz="4" w:space="0" w:color="auto"/>
            </w:tcBorders>
          </w:tcPr>
          <w:p w:rsidR="00CB1BFC" w:rsidRPr="003A2140" w:rsidRDefault="00CB1BFC" w:rsidP="00CB1BFC">
            <w:pPr>
              <w:pStyle w:val="gemTab9pt"/>
            </w:pPr>
            <w:r w:rsidRPr="003A2140">
              <w:t>Siehe Beschreib</w:t>
            </w:r>
            <w:r w:rsidRPr="00D55DE3">
              <w:t>ung PL_TUC_CARD_DISABLE_PIN und „</w:t>
            </w:r>
            <w:r w:rsidRPr="00D55DE3">
              <w:fldChar w:fldCharType="begin"/>
            </w:r>
            <w:r w:rsidRPr="00D55DE3">
              <w:instrText xml:space="preserve"> REF _Ref474394235 \h  \* MERGEFORMAT </w:instrText>
            </w:r>
            <w:r w:rsidRPr="00D55DE3">
              <w:fldChar w:fldCharType="separate"/>
            </w:r>
            <w:r w:rsidR="00CD2AF7" w:rsidRPr="009A4287">
              <w:t>TAB_ADV_318 – Behandlung von Fehlercodes der Plattformbausteine</w:t>
            </w:r>
            <w:r w:rsidRPr="00D55DE3">
              <w:fldChar w:fldCharType="end"/>
            </w:r>
            <w:r w:rsidRPr="00D55DE3">
              <w:t>“ für die Behandlung in der AdV-App.</w:t>
            </w:r>
          </w:p>
        </w:tc>
      </w:tr>
      <w:tr w:rsidR="007D5841" w:rsidTr="00CB1BFC">
        <w:tc>
          <w:tcPr>
            <w:tcW w:w="467" w:type="dxa"/>
            <w:vMerge/>
            <w:shd w:val="clear" w:color="auto" w:fill="auto"/>
          </w:tcPr>
          <w:p w:rsidR="00CB1BFC" w:rsidRPr="003A2140" w:rsidRDefault="00CB1BFC" w:rsidP="00CB1BFC">
            <w:pPr>
              <w:pStyle w:val="gemTab9pt"/>
            </w:pPr>
          </w:p>
        </w:tc>
        <w:tc>
          <w:tcPr>
            <w:tcW w:w="8430" w:type="dxa"/>
            <w:gridSpan w:val="2"/>
            <w:tcBorders>
              <w:bottom w:val="single" w:sz="4" w:space="0" w:color="auto"/>
            </w:tcBorders>
            <w:shd w:val="clear" w:color="auto" w:fill="D9D9D9" w:themeFill="background1" w:themeFillShade="D9"/>
          </w:tcPr>
          <w:p w:rsidR="00CB1BFC" w:rsidRPr="008C1631" w:rsidRDefault="00CB1BFC" w:rsidP="00CB1BFC">
            <w:pPr>
              <w:pStyle w:val="gemTab9pt"/>
            </w:pPr>
            <w:r w:rsidRPr="008C1631">
              <w:t>Beschreibung</w:t>
            </w:r>
          </w:p>
        </w:tc>
      </w:tr>
      <w:tr w:rsidR="007D5841" w:rsidTr="00CB1BFC">
        <w:tc>
          <w:tcPr>
            <w:tcW w:w="467" w:type="dxa"/>
            <w:vMerge/>
            <w:tcBorders>
              <w:bottom w:val="single" w:sz="4" w:space="0" w:color="auto"/>
            </w:tcBorders>
            <w:shd w:val="clear" w:color="auto" w:fill="auto"/>
          </w:tcPr>
          <w:p w:rsidR="00CB1BFC" w:rsidRPr="008C1631" w:rsidRDefault="00CB1BFC" w:rsidP="00CB1BFC">
            <w:pPr>
              <w:pStyle w:val="gemTab9pt"/>
            </w:pPr>
          </w:p>
        </w:tc>
        <w:tc>
          <w:tcPr>
            <w:tcW w:w="8430" w:type="dxa"/>
            <w:gridSpan w:val="2"/>
            <w:tcBorders>
              <w:bottom w:val="single" w:sz="4" w:space="0" w:color="auto"/>
            </w:tcBorders>
          </w:tcPr>
          <w:p w:rsidR="00CB1BFC" w:rsidRDefault="00CB1BFC" w:rsidP="00CB1BFC">
            <w:pPr>
              <w:pStyle w:val="gemTab9pt"/>
            </w:pPr>
            <w:r w:rsidRPr="008C1631">
              <w:t xml:space="preserve">Das </w:t>
            </w:r>
            <w:r>
              <w:t xml:space="preserve">Deaktivieren der </w:t>
            </w:r>
            <w:r w:rsidRPr="003B7A93">
              <w:rPr>
                <w:rFonts w:eastAsia="Times New Roman" w:cs="Arial"/>
                <w:lang w:eastAsia="de-DE"/>
              </w:rPr>
              <w:t>Benutzerverifikation</w:t>
            </w:r>
            <w:r>
              <w:t xml:space="preserve"> basiert auf dem</w:t>
            </w:r>
            <w:r w:rsidRPr="008C1631">
              <w:t xml:space="preserve"> parametrierten </w:t>
            </w:r>
            <w:r>
              <w:t>Plattformbaustein PL_TUC_CARD_DISABLE_PIN</w:t>
            </w:r>
            <w:r w:rsidRPr="008C1631">
              <w:t>. Diese</w:t>
            </w:r>
            <w:r>
              <w:t>r</w:t>
            </w:r>
            <w:r w:rsidRPr="008C1631">
              <w:t xml:space="preserve"> liefert </w:t>
            </w:r>
            <w:r>
              <w:t>eine Statusmeldung zurück</w:t>
            </w:r>
            <w:r w:rsidRPr="008C1631">
              <w:t xml:space="preserve">. Im Fehlerfall wird eine Fehlermeldung mit </w:t>
            </w:r>
            <w:r>
              <w:t xml:space="preserve">entsprechenden Details </w:t>
            </w:r>
            <w:r w:rsidRPr="008C1631">
              <w:t>zurückgegeben.</w:t>
            </w:r>
          </w:p>
          <w:p w:rsidR="00CB1BFC" w:rsidRPr="008C1631" w:rsidRDefault="00CB1BFC" w:rsidP="00CB1BFC">
            <w:pPr>
              <w:pStyle w:val="gemTab9pt"/>
            </w:pPr>
            <w:r w:rsidRPr="00A114CC">
              <w:t xml:space="preserve">Wird durch den </w:t>
            </w:r>
            <w:r>
              <w:t>Versicherten ein falsches PIN-Geheimnis eingegeben, wird die verbleibende Anzahl der Eingabeversuche bis zur Sperrung des PINs zurückgemeldet. Im</w:t>
            </w:r>
            <w:r w:rsidRPr="008C1631">
              <w:t xml:space="preserve"> Fehlerfall wird eine Fehlermeldung mit </w:t>
            </w:r>
            <w:r>
              <w:t xml:space="preserve">entsprechenden Details </w:t>
            </w:r>
            <w:r w:rsidRPr="008C1631">
              <w:t>zurückgegeben.</w:t>
            </w:r>
          </w:p>
        </w:tc>
      </w:tr>
      <w:tr w:rsidR="007D5841" w:rsidTr="00CB1BFC">
        <w:tc>
          <w:tcPr>
            <w:tcW w:w="467" w:type="dxa"/>
            <w:shd w:val="clear" w:color="auto" w:fill="99CCFF"/>
          </w:tcPr>
          <w:p w:rsidR="00CB1BFC" w:rsidRPr="00C5041E" w:rsidRDefault="00CB1BFC" w:rsidP="00CB1BFC">
            <w:pPr>
              <w:pStyle w:val="gemTab9pt"/>
            </w:pPr>
            <w:r>
              <w:t>4</w:t>
            </w:r>
          </w:p>
        </w:tc>
        <w:tc>
          <w:tcPr>
            <w:tcW w:w="8430" w:type="dxa"/>
            <w:gridSpan w:val="2"/>
            <w:tcBorders>
              <w:bottom w:val="single" w:sz="4" w:space="0" w:color="auto"/>
            </w:tcBorders>
            <w:shd w:val="clear" w:color="auto" w:fill="99CCFF"/>
          </w:tcPr>
          <w:p w:rsidR="00CB1BFC" w:rsidRPr="00C5041E" w:rsidRDefault="00CB1BFC" w:rsidP="00CB1BFC">
            <w:pPr>
              <w:pStyle w:val="gemTab9pt"/>
              <w:rPr>
                <w:bCs/>
              </w:rPr>
            </w:pPr>
            <w:r>
              <w:t xml:space="preserve">Ergebnis </w:t>
            </w:r>
            <w:r w:rsidRPr="008F5F20">
              <w:t>anzeigen</w:t>
            </w:r>
          </w:p>
        </w:tc>
      </w:tr>
      <w:tr w:rsidR="007D5841" w:rsidTr="00CB1BFC">
        <w:tc>
          <w:tcPr>
            <w:tcW w:w="467" w:type="dxa"/>
            <w:vMerge w:val="restart"/>
            <w:shd w:val="clear" w:color="auto" w:fill="auto"/>
          </w:tcPr>
          <w:p w:rsidR="00CB1BFC" w:rsidRPr="008C1631" w:rsidRDefault="00CB1BFC" w:rsidP="00CB1BFC">
            <w:pPr>
              <w:pStyle w:val="gemTab9pt"/>
            </w:pPr>
          </w:p>
        </w:tc>
        <w:tc>
          <w:tcPr>
            <w:tcW w:w="8430" w:type="dxa"/>
            <w:gridSpan w:val="2"/>
            <w:tcBorders>
              <w:bottom w:val="single" w:sz="4" w:space="0" w:color="auto"/>
            </w:tcBorders>
            <w:shd w:val="clear" w:color="auto" w:fill="33CCCC"/>
          </w:tcPr>
          <w:p w:rsidR="00CB1BFC" w:rsidRPr="008C1631" w:rsidRDefault="00CB1BFC" w:rsidP="00CB1BFC">
            <w:pPr>
              <w:pStyle w:val="gemTab9pt"/>
            </w:pPr>
            <w:r>
              <w:t>Hinweis an den Versicherten</w:t>
            </w:r>
          </w:p>
        </w:tc>
      </w:tr>
      <w:tr w:rsidR="007D5841" w:rsidTr="00CB1BFC">
        <w:tc>
          <w:tcPr>
            <w:tcW w:w="467" w:type="dxa"/>
            <w:vMerge/>
            <w:shd w:val="clear" w:color="auto" w:fill="auto"/>
          </w:tcPr>
          <w:p w:rsidR="00CB1BFC" w:rsidRPr="008C1631" w:rsidRDefault="00CB1BFC" w:rsidP="00CB1BFC">
            <w:pPr>
              <w:pStyle w:val="gemTab9pt"/>
            </w:pPr>
          </w:p>
        </w:tc>
        <w:tc>
          <w:tcPr>
            <w:tcW w:w="8430" w:type="dxa"/>
            <w:gridSpan w:val="2"/>
            <w:shd w:val="clear" w:color="auto" w:fill="auto"/>
          </w:tcPr>
          <w:p w:rsidR="00CB1BFC" w:rsidRDefault="00CB1BFC" w:rsidP="00CB1BFC">
            <w:pPr>
              <w:pStyle w:val="gemTab9pt"/>
            </w:pPr>
            <w:r>
              <w:t>Die</w:t>
            </w:r>
            <w:r w:rsidRPr="008C1631">
              <w:t xml:space="preserve"> </w:t>
            </w:r>
            <w:r w:rsidRPr="003A2140">
              <w:t>Rückgabedaten</w:t>
            </w:r>
            <w:r w:rsidRPr="000B13BC">
              <w:t xml:space="preserve"> </w:t>
            </w:r>
            <w:r>
              <w:t>des Plattformbausteins</w:t>
            </w:r>
            <w:r w:rsidRPr="000B13BC">
              <w:t xml:space="preserve"> </w:t>
            </w:r>
            <w:r>
              <w:t>enthalten</w:t>
            </w:r>
            <w:r w:rsidRPr="000B13BC">
              <w:t xml:space="preserve"> Informationen</w:t>
            </w:r>
            <w:r>
              <w:t xml:space="preserve"> über den</w:t>
            </w:r>
            <w:r w:rsidRPr="008C1631">
              <w:t xml:space="preserve"> </w:t>
            </w:r>
            <w:r>
              <w:t>E</w:t>
            </w:r>
            <w:r w:rsidRPr="008C1631">
              <w:t xml:space="preserve">rfolg </w:t>
            </w:r>
            <w:r>
              <w:t>der Operation</w:t>
            </w:r>
            <w:r w:rsidRPr="008C1631">
              <w:t xml:space="preserve"> </w:t>
            </w:r>
            <w:r>
              <w:t>auf</w:t>
            </w:r>
            <w:r w:rsidRPr="008C1631">
              <w:t xml:space="preserve"> der eGK de</w:t>
            </w:r>
            <w:r>
              <w:t>s Versicherten. Im Fehlerfall wi</w:t>
            </w:r>
            <w:r w:rsidRPr="008C1631">
              <w:t>rd</w:t>
            </w:r>
            <w:r>
              <w:t xml:space="preserve"> der Versicherte</w:t>
            </w:r>
            <w:r w:rsidRPr="008C1631">
              <w:t xml:space="preserve"> </w:t>
            </w:r>
            <w:r>
              <w:t xml:space="preserve">in </w:t>
            </w:r>
            <w:r w:rsidRPr="004C06E6">
              <w:t xml:space="preserve">verständlicher Form </w:t>
            </w:r>
            <w:r>
              <w:t>über den Fehler informiert</w:t>
            </w:r>
            <w:r w:rsidRPr="008C1631">
              <w:t xml:space="preserve">. Im Erfolgsfall </w:t>
            </w:r>
            <w:r>
              <w:t>ist dem Versicherten eine Bestätigung zur Anzeige zu bringen.</w:t>
            </w:r>
          </w:p>
          <w:p w:rsidR="00CB1BFC" w:rsidRDefault="00CB1BFC" w:rsidP="00CB1BFC">
            <w:pPr>
              <w:pStyle w:val="gemTab9pt"/>
            </w:pPr>
            <w:r w:rsidRPr="006A19CE">
              <w:t>Falls eine Warnung aufgetreten ist, wird diese dem Versicherten in verständlicher Form angezeigt.</w:t>
            </w:r>
          </w:p>
          <w:p w:rsidR="00CB1BFC" w:rsidRPr="00780DAE" w:rsidRDefault="00CB1BFC" w:rsidP="00CB1BFC">
            <w:pPr>
              <w:pStyle w:val="gemTab9pt"/>
              <w:rPr>
                <w:strike/>
              </w:rPr>
            </w:pPr>
            <w:r>
              <w:t>Bei einer Fehleingabe der Pin des Versicherten wird dem Versicherten die verbleibende Anzahl der Eingabeversuche bis zur Sperrung der PIN zurückgemeldet.</w:t>
            </w:r>
          </w:p>
        </w:tc>
      </w:tr>
    </w:tbl>
    <w:p w:rsidR="006B21C7" w:rsidRDefault="00CB1BFC" w:rsidP="00CB1BFC">
      <w:pPr>
        <w:pStyle w:val="gemEinzug"/>
        <w:rPr>
          <w:rFonts w:ascii="Wingdings" w:hAnsi="Wingdings"/>
          <w:b/>
        </w:rPr>
      </w:pPr>
      <w:r w:rsidRPr="00C76D6A">
        <w:t xml:space="preserve"> </w:t>
      </w:r>
    </w:p>
    <w:p w:rsidR="00CB1BFC" w:rsidRPr="006B21C7" w:rsidRDefault="006B21C7" w:rsidP="006B21C7">
      <w:pPr>
        <w:pStyle w:val="gemStandard"/>
      </w:pPr>
      <w:r>
        <w:rPr>
          <w:b/>
        </w:rPr>
        <w:sym w:font="Wingdings" w:char="F0D5"/>
      </w:r>
    </w:p>
    <w:p w:rsidR="00CB1BFC" w:rsidRPr="003B7A93" w:rsidRDefault="00CB1BFC" w:rsidP="00CB1BFC">
      <w:pPr>
        <w:pStyle w:val="gemEinzug"/>
        <w:rPr>
          <w:b/>
          <w:lang w:eastAsia="de-DE"/>
        </w:rPr>
      </w:pPr>
    </w:p>
    <w:p w:rsidR="00CB1BFC" w:rsidRDefault="00CB1BFC" w:rsidP="006B21C7">
      <w:pPr>
        <w:pStyle w:val="berschrift3"/>
      </w:pPr>
      <w:bookmarkStart w:id="256" w:name="_Ref471403824"/>
      <w:bookmarkStart w:id="257" w:name="_Toc501706224"/>
      <w:r w:rsidRPr="003B7A93">
        <w:t>Verwaltung der eGK</w:t>
      </w:r>
      <w:bookmarkEnd w:id="256"/>
      <w:bookmarkEnd w:id="257"/>
    </w:p>
    <w:p w:rsidR="00CB1BFC" w:rsidRPr="00E207A8" w:rsidRDefault="00CB1BFC" w:rsidP="006B21C7">
      <w:pPr>
        <w:pStyle w:val="berschrift4"/>
      </w:pPr>
      <w:bookmarkStart w:id="258" w:name="_Ref471908878"/>
      <w:bookmarkStart w:id="259" w:name="_Toc501706225"/>
      <w:bookmarkEnd w:id="169"/>
      <w:r w:rsidRPr="00E207A8">
        <w:t>VSD von eGK anzeigen</w:t>
      </w:r>
      <w:bookmarkEnd w:id="258"/>
      <w:bookmarkEnd w:id="259"/>
    </w:p>
    <w:p w:rsidR="00CB1BFC" w:rsidRDefault="00CB1BFC" w:rsidP="00CB1BFC">
      <w:pPr>
        <w:pStyle w:val="gemStandard"/>
      </w:pPr>
      <w:r>
        <w:t>Mit der Umsetzung dieses Anwendungsfalls werden dem Versicherten die auf seiner eGK gespeicherten Versichertenstammdaten zur Anzeige gebracht.</w:t>
      </w:r>
    </w:p>
    <w:p w:rsidR="00CB1BFC" w:rsidRPr="003B7A93" w:rsidRDefault="00CB1BFC" w:rsidP="00CB1BFC">
      <w:pPr>
        <w:pStyle w:val="gemStandard"/>
      </w:pPr>
      <w:r>
        <w:rPr>
          <w:rFonts w:eastAsia="Times New Roman" w:cs="Arial"/>
          <w:lang w:eastAsia="de-DE"/>
        </w:rPr>
        <w:t>Die folgende Abbildung zeigt informativ, welche Schritte für</w:t>
      </w:r>
      <w:r w:rsidRPr="003B7A93">
        <w:rPr>
          <w:rFonts w:eastAsia="Times New Roman" w:cs="Arial"/>
          <w:lang w:eastAsia="de-DE"/>
        </w:rPr>
        <w:t xml:space="preserve"> </w:t>
      </w:r>
      <w:r w:rsidRPr="003B7A93">
        <w:t xml:space="preserve">Anwendungsfall AdV-UC_101: „VSD von eGK lesen“ </w:t>
      </w:r>
      <w:r>
        <w:rPr>
          <w:rFonts w:eastAsia="Times New Roman" w:cs="Arial"/>
          <w:lang w:eastAsia="de-DE"/>
        </w:rPr>
        <w:t>ausgeführt werden müssen.</w:t>
      </w:r>
    </w:p>
    <w:p w:rsidR="00CB1BFC" w:rsidRPr="003B7A93" w:rsidRDefault="00E64C2C" w:rsidP="00CB1BFC">
      <w:pPr>
        <w:pStyle w:val="gemStandard"/>
        <w:keepNext/>
        <w:jc w:val="center"/>
      </w:pPr>
      <w:r>
        <w:object w:dxaOrig="4569" w:dyaOrig="5335">
          <v:shape id="_x0000_i1035" type="#_x0000_t75" style="width:290.4pt;height:338.4pt" o:ole="">
            <v:imagedata r:id="rId38" o:title=""/>
          </v:shape>
          <o:OLEObject Type="Embed" ProgID="Visio.Drawing.11" ShapeID="_x0000_i1035" DrawAspect="Content" ObjectID="_1575448054" r:id="rId39"/>
        </w:object>
      </w:r>
    </w:p>
    <w:p w:rsidR="00CB1BFC" w:rsidRDefault="00CB1BFC" w:rsidP="00CB1BFC">
      <w:pPr>
        <w:pStyle w:val="Beschriftung"/>
        <w:jc w:val="center"/>
      </w:pPr>
      <w:bookmarkStart w:id="260" w:name="_Ref471737038"/>
      <w:bookmarkStart w:id="261" w:name="_Toc501017863"/>
      <w:r w:rsidRPr="003B7A93">
        <w:t xml:space="preserve">Abbildung </w:t>
      </w:r>
      <w:r w:rsidR="006B21C7">
        <w:fldChar w:fldCharType="begin"/>
      </w:r>
      <w:r w:rsidR="006B21C7">
        <w:instrText xml:space="preserve"> SEQ Abbildung \* ARABIC </w:instrText>
      </w:r>
      <w:r w:rsidR="006B21C7">
        <w:fldChar w:fldCharType="separate"/>
      </w:r>
      <w:r w:rsidR="00CD2AF7">
        <w:rPr>
          <w:noProof/>
        </w:rPr>
        <w:t>13</w:t>
      </w:r>
      <w:r w:rsidR="006B21C7">
        <w:rPr>
          <w:noProof/>
        </w:rPr>
        <w:fldChar w:fldCharType="end"/>
      </w:r>
      <w:r w:rsidRPr="003B7A93">
        <w:t xml:space="preserve">: ABB_ADV_317 - </w:t>
      </w:r>
      <w:r>
        <w:t>Ablauf</w:t>
      </w:r>
      <w:r w:rsidRPr="003B7A93">
        <w:t xml:space="preserve"> </w:t>
      </w:r>
      <w:r>
        <w:t>des „VSD von eGK le</w:t>
      </w:r>
      <w:r w:rsidRPr="003B7A93">
        <w:t>sen”</w:t>
      </w:r>
      <w:bookmarkEnd w:id="260"/>
      <w:bookmarkEnd w:id="261"/>
    </w:p>
    <w:p w:rsidR="00CB1BFC" w:rsidRDefault="00CB1BFC" w:rsidP="00CB1BFC">
      <w:pPr>
        <w:pStyle w:val="gemStandard"/>
        <w:rPr>
          <w:b/>
        </w:rPr>
      </w:pPr>
    </w:p>
    <w:p w:rsidR="00CB1BFC" w:rsidRPr="00DF58C1" w:rsidRDefault="00CB1BFC" w:rsidP="00CB1BFC">
      <w:pPr>
        <w:pStyle w:val="gemStandard"/>
        <w:ind w:left="567" w:hanging="567"/>
        <w:rPr>
          <w:b/>
        </w:rPr>
      </w:pPr>
      <w:r w:rsidRPr="00DF58C1">
        <w:rPr>
          <w:rFonts w:ascii="Wingdings" w:hAnsi="Wingdings"/>
          <w:b/>
        </w:rPr>
        <w:sym w:font="Wingdings" w:char="F0D6"/>
      </w:r>
      <w:r w:rsidRPr="00DF58C1">
        <w:rPr>
          <w:b/>
        </w:rPr>
        <w:tab/>
      </w:r>
      <w:r>
        <w:rPr>
          <w:b/>
          <w:lang w:eastAsia="de-DE"/>
        </w:rPr>
        <w:t xml:space="preserve">AdV-A_2460 </w:t>
      </w:r>
      <w:r w:rsidRPr="003B7A93">
        <w:rPr>
          <w:b/>
          <w:lang w:eastAsia="de-DE"/>
        </w:rPr>
        <w:t xml:space="preserve">AdV-App: </w:t>
      </w:r>
      <w:r w:rsidRPr="00DF58C1">
        <w:rPr>
          <w:b/>
        </w:rPr>
        <w:t>VSD von eGK anzeigen</w:t>
      </w:r>
    </w:p>
    <w:p w:rsidR="00CB1BFC" w:rsidRPr="00790D4A" w:rsidRDefault="00CB1BFC" w:rsidP="00CB1BFC">
      <w:pPr>
        <w:pStyle w:val="gemEinzug"/>
      </w:pPr>
      <w:r w:rsidRPr="003B7A93">
        <w:rPr>
          <w:lang w:eastAsia="de-DE"/>
        </w:rPr>
        <w:t xml:space="preserve">Die AdV-App </w:t>
      </w:r>
      <w:r w:rsidRPr="007B5CB3">
        <w:t xml:space="preserve">MUSS den Anwendungsfall </w:t>
      </w:r>
      <w:r>
        <w:t>„</w:t>
      </w:r>
      <w:r w:rsidRPr="006D43BB">
        <w:t>VSD von eGK anzeigen</w:t>
      </w:r>
      <w:r>
        <w:t xml:space="preserve">“ </w:t>
      </w:r>
      <w:r w:rsidRPr="007B5CB3">
        <w:t xml:space="preserve">gemäß </w:t>
      </w:r>
      <w:r>
        <w:rPr>
          <w:color w:val="000000"/>
          <w:lang w:eastAsia="de-DE"/>
        </w:rPr>
        <w:t xml:space="preserve">TAB_ADV_314 </w:t>
      </w:r>
      <w:r w:rsidRPr="007B5CB3">
        <w:t>umsetzen.</w:t>
      </w:r>
    </w:p>
    <w:p w:rsidR="00CB1BFC" w:rsidRDefault="00CB1BFC" w:rsidP="00B96F10">
      <w:pPr>
        <w:pStyle w:val="Beschriftung"/>
        <w:keepNext/>
      </w:pPr>
      <w:bookmarkStart w:id="262" w:name="_Ref450803881"/>
      <w:bookmarkStart w:id="263" w:name="_Toc470159172"/>
      <w:bookmarkStart w:id="264" w:name="_Toc501017897"/>
      <w:r>
        <w:t xml:space="preserve">Tabelle </w:t>
      </w:r>
      <w:r w:rsidR="006B21C7">
        <w:fldChar w:fldCharType="begin"/>
      </w:r>
      <w:r w:rsidR="006B21C7">
        <w:instrText xml:space="preserve"> SEQ Tabelle \* ARABIC </w:instrText>
      </w:r>
      <w:r w:rsidR="006B21C7">
        <w:fldChar w:fldCharType="separate"/>
      </w:r>
      <w:r w:rsidR="00CD2AF7">
        <w:rPr>
          <w:noProof/>
        </w:rPr>
        <w:t>21</w:t>
      </w:r>
      <w:r w:rsidR="006B21C7">
        <w:rPr>
          <w:noProof/>
        </w:rPr>
        <w:fldChar w:fldCharType="end"/>
      </w:r>
      <w:r>
        <w:t xml:space="preserve">: </w:t>
      </w:r>
      <w:r>
        <w:rPr>
          <w:color w:val="000000"/>
          <w:lang w:eastAsia="de-DE"/>
        </w:rPr>
        <w:t xml:space="preserve">TAB_ADV_314 </w:t>
      </w:r>
      <w:r>
        <w:t xml:space="preserve">– </w:t>
      </w:r>
      <w:bookmarkStart w:id="265" w:name="_Hlk454444062"/>
      <w:r>
        <w:t>VSD von eGK anzeigen</w:t>
      </w:r>
      <w:bookmarkEnd w:id="262"/>
      <w:bookmarkEnd w:id="263"/>
      <w:bookmarkEnd w:id="265"/>
      <w:bookmarkEnd w:id="264"/>
    </w:p>
    <w:tbl>
      <w:tblPr>
        <w:tblW w:w="884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1497"/>
        <w:gridCol w:w="7349"/>
      </w:tblGrid>
      <w:tr w:rsidR="007D5841" w:rsidTr="00CB1BFC">
        <w:trPr>
          <w:trHeight w:val="341"/>
        </w:trPr>
        <w:tc>
          <w:tcPr>
            <w:tcW w:w="1497" w:type="dxa"/>
            <w:vMerge w:val="restart"/>
            <w:tcBorders>
              <w:top w:val="single" w:sz="6" w:space="0" w:color="auto"/>
            </w:tcBorders>
          </w:tcPr>
          <w:p w:rsidR="00CB1BFC" w:rsidRPr="00A560F9" w:rsidRDefault="00CB1BFC" w:rsidP="00CB1BFC">
            <w:pPr>
              <w:pStyle w:val="gemTab10pt"/>
              <w:jc w:val="left"/>
            </w:pPr>
            <w:r w:rsidRPr="00A560F9">
              <w:t>Benennung des An</w:t>
            </w:r>
            <w:r w:rsidRPr="00A560F9">
              <w:softHyphen/>
              <w:t>wendungs</w:t>
            </w:r>
            <w:r w:rsidRPr="00A560F9">
              <w:softHyphen/>
              <w:t>falls</w:t>
            </w:r>
          </w:p>
        </w:tc>
        <w:tc>
          <w:tcPr>
            <w:tcW w:w="7349" w:type="dxa"/>
            <w:tcBorders>
              <w:top w:val="single" w:sz="6" w:space="0" w:color="auto"/>
              <w:bottom w:val="single" w:sz="6" w:space="0" w:color="auto"/>
            </w:tcBorders>
          </w:tcPr>
          <w:p w:rsidR="00CB1BFC" w:rsidRPr="00A560F9" w:rsidRDefault="00CB1BFC" w:rsidP="00CB1BFC">
            <w:pPr>
              <w:pStyle w:val="gemTab10pt"/>
              <w:rPr>
                <w:rFonts w:ascii="Courier New" w:hAnsi="Courier New" w:cs="Courier New"/>
              </w:rPr>
            </w:pPr>
            <w:r w:rsidRPr="00A560F9">
              <w:t>„</w:t>
            </w:r>
            <w:r>
              <w:t>Versichertendaten anzeigen</w:t>
            </w:r>
            <w:r w:rsidRPr="00A560F9">
              <w:t>“</w:t>
            </w:r>
          </w:p>
        </w:tc>
      </w:tr>
      <w:tr w:rsidR="007D5841" w:rsidTr="00CB1BFC">
        <w:trPr>
          <w:trHeight w:val="215"/>
        </w:trPr>
        <w:tc>
          <w:tcPr>
            <w:tcW w:w="1497" w:type="dxa"/>
            <w:vMerge/>
            <w:tcBorders>
              <w:bottom w:val="single" w:sz="6" w:space="0" w:color="auto"/>
            </w:tcBorders>
          </w:tcPr>
          <w:p w:rsidR="00CB1BFC" w:rsidRPr="00A560F9" w:rsidRDefault="00CB1BFC" w:rsidP="00CB1BFC">
            <w:pPr>
              <w:pStyle w:val="gemTab10pt"/>
            </w:pPr>
          </w:p>
        </w:tc>
        <w:tc>
          <w:tcPr>
            <w:tcW w:w="7349" w:type="dxa"/>
            <w:tcBorders>
              <w:top w:val="single" w:sz="6" w:space="0" w:color="auto"/>
              <w:bottom w:val="single" w:sz="6" w:space="0" w:color="auto"/>
            </w:tcBorders>
          </w:tcPr>
          <w:p w:rsidR="00CB1BFC" w:rsidRPr="009C0427" w:rsidRDefault="00CB1BFC" w:rsidP="00CB1BFC">
            <w:pPr>
              <w:pStyle w:val="gemTab10pt"/>
            </w:pPr>
            <w:r w:rsidRPr="009C0427">
              <w:t xml:space="preserve">Alternative Benennung, wenn </w:t>
            </w:r>
            <w:r>
              <w:t>PL_TUC_CARD_INFORMATION</w:t>
            </w:r>
            <w:r w:rsidRPr="00AE17A4">
              <w:t xml:space="preserve"> für DF.HCA</w:t>
            </w:r>
            <w:r>
              <w:t xml:space="preserve"> den Status </w:t>
            </w:r>
            <w:r w:rsidRPr="00D42783">
              <w:t>HIDDEN</w:t>
            </w:r>
            <w:r>
              <w:t xml:space="preserve"> liefert: </w:t>
            </w:r>
            <w:r w:rsidRPr="009C0427">
              <w:t>„Entsperren der Gesundheitsanwendung prüfen“</w:t>
            </w:r>
          </w:p>
        </w:tc>
      </w:tr>
      <w:tr w:rsidR="007D5841" w:rsidRPr="00E22A9F" w:rsidTr="00CB1BFC">
        <w:tc>
          <w:tcPr>
            <w:tcW w:w="1497" w:type="dxa"/>
            <w:tcBorders>
              <w:top w:val="single" w:sz="6" w:space="0" w:color="auto"/>
              <w:bottom w:val="single" w:sz="6" w:space="0" w:color="auto"/>
            </w:tcBorders>
          </w:tcPr>
          <w:p w:rsidR="00CB1BFC" w:rsidRPr="00A560F9" w:rsidRDefault="00CB1BFC" w:rsidP="00CB1BFC">
            <w:pPr>
              <w:pStyle w:val="gemTab10pt"/>
            </w:pPr>
            <w:r w:rsidRPr="00A560F9">
              <w:t>Hinweistext für den Versicherten</w:t>
            </w:r>
          </w:p>
        </w:tc>
        <w:tc>
          <w:tcPr>
            <w:tcW w:w="7349" w:type="dxa"/>
            <w:tcBorders>
              <w:top w:val="single" w:sz="6" w:space="0" w:color="auto"/>
              <w:bottom w:val="single" w:sz="6" w:space="0" w:color="auto"/>
            </w:tcBorders>
          </w:tcPr>
          <w:p w:rsidR="00CB1BFC" w:rsidRPr="005E6699" w:rsidRDefault="00CB1BFC" w:rsidP="00CB1BFC">
            <w:pPr>
              <w:pStyle w:val="gemTab10pt"/>
              <w:rPr>
                <w:lang w:val="en-US"/>
              </w:rPr>
            </w:pPr>
            <w:r>
              <w:rPr>
                <w:lang w:val="en-US"/>
              </w:rPr>
              <w:t xml:space="preserve">Anhang </w:t>
            </w:r>
            <w:r>
              <w:rPr>
                <w:lang w:val="en-US"/>
              </w:rPr>
              <w:fldChar w:fldCharType="begin"/>
            </w:r>
            <w:r>
              <w:rPr>
                <w:lang w:val="en-US"/>
              </w:rPr>
              <w:instrText xml:space="preserve"> REF AnhangHinweisDerFA \h </w:instrText>
            </w:r>
            <w:r>
              <w:rPr>
                <w:lang w:val="en-US"/>
              </w:rPr>
            </w:r>
            <w:r>
              <w:rPr>
                <w:lang w:val="en-US"/>
              </w:rPr>
              <w:fldChar w:fldCharType="separate"/>
            </w:r>
            <w:r w:rsidR="00CD2AF7" w:rsidRPr="00CD2AF7">
              <w:rPr>
                <w:lang w:val="en-US"/>
              </w:rPr>
              <w:t>A6</w:t>
            </w:r>
            <w:r>
              <w:rPr>
                <w:lang w:val="en-US"/>
              </w:rPr>
              <w:fldChar w:fldCharType="end"/>
            </w:r>
            <w:r>
              <w:rPr>
                <w:lang w:val="en-US"/>
              </w:rPr>
              <w:t>#</w:t>
            </w:r>
            <w:r w:rsidRPr="005E6699">
              <w:rPr>
                <w:lang w:val="en-US"/>
              </w:rPr>
              <w:t>TAB_ADV_473#ADV001</w:t>
            </w:r>
          </w:p>
        </w:tc>
      </w:tr>
      <w:tr w:rsidR="007D5841" w:rsidTr="00CB1BFC">
        <w:trPr>
          <w:trHeight w:val="435"/>
        </w:trPr>
        <w:tc>
          <w:tcPr>
            <w:tcW w:w="1497" w:type="dxa"/>
            <w:tcBorders>
              <w:top w:val="single" w:sz="6" w:space="0" w:color="auto"/>
            </w:tcBorders>
          </w:tcPr>
          <w:p w:rsidR="00CB1BFC" w:rsidRDefault="00CB1BFC" w:rsidP="00CB1BFC">
            <w:pPr>
              <w:pStyle w:val="gemTab10pt"/>
            </w:pPr>
            <w:r>
              <w:t>Auslöser</w:t>
            </w:r>
          </w:p>
        </w:tc>
        <w:tc>
          <w:tcPr>
            <w:tcW w:w="7349" w:type="dxa"/>
            <w:tcBorders>
              <w:top w:val="single" w:sz="6" w:space="0" w:color="auto"/>
              <w:bottom w:val="single" w:sz="6" w:space="0" w:color="auto"/>
            </w:tcBorders>
            <w:shd w:val="clear" w:color="auto" w:fill="auto"/>
          </w:tcPr>
          <w:p w:rsidR="00CB1BFC" w:rsidRDefault="00CB1BFC" w:rsidP="00CB1BFC">
            <w:pPr>
              <w:pStyle w:val="gemTab10pt"/>
            </w:pPr>
            <w:r>
              <w:t xml:space="preserve">Der Versicherte möchte die VSD von seiner eGK anzeigen lassen oder eine Onlineprüfung und -aktualisierung der VSD durchführen. </w:t>
            </w:r>
            <w:r w:rsidRPr="007D55E2">
              <w:t xml:space="preserve">Dazu wählt er eine Aktion </w:t>
            </w:r>
            <w:r>
              <w:t xml:space="preserve">in der </w:t>
            </w:r>
            <w:r w:rsidRPr="009454D6">
              <w:rPr>
                <w:lang w:eastAsia="de-DE"/>
              </w:rPr>
              <w:t>AdV-App</w:t>
            </w:r>
            <w:r w:rsidRPr="007D55E2">
              <w:t xml:space="preserve"> aus</w:t>
            </w:r>
            <w:r w:rsidRPr="008F5F20">
              <w:t xml:space="preserve">, die das </w:t>
            </w:r>
            <w:r>
              <w:t xml:space="preserve">Auslesen </w:t>
            </w:r>
            <w:r w:rsidRPr="008F5F20">
              <w:t>startet.</w:t>
            </w:r>
          </w:p>
        </w:tc>
      </w:tr>
      <w:tr w:rsidR="007D5841" w:rsidTr="00CB1BFC">
        <w:trPr>
          <w:trHeight w:val="435"/>
        </w:trPr>
        <w:tc>
          <w:tcPr>
            <w:tcW w:w="1497" w:type="dxa"/>
            <w:tcBorders>
              <w:top w:val="single" w:sz="6" w:space="0" w:color="auto"/>
            </w:tcBorders>
          </w:tcPr>
          <w:p w:rsidR="00CB1BFC" w:rsidRPr="007A46F6" w:rsidRDefault="00CB1BFC" w:rsidP="00CB1BFC">
            <w:pPr>
              <w:pStyle w:val="gemTab10pt"/>
            </w:pPr>
            <w:r>
              <w:t>Akteure</w:t>
            </w:r>
          </w:p>
        </w:tc>
        <w:tc>
          <w:tcPr>
            <w:tcW w:w="7349" w:type="dxa"/>
            <w:tcBorders>
              <w:top w:val="single" w:sz="6" w:space="0" w:color="auto"/>
              <w:bottom w:val="single" w:sz="6" w:space="0" w:color="auto"/>
            </w:tcBorders>
            <w:shd w:val="clear" w:color="auto" w:fill="auto"/>
          </w:tcPr>
          <w:p w:rsidR="00CB1BFC" w:rsidRDefault="00CB1BFC" w:rsidP="00CB1BFC">
            <w:pPr>
              <w:pStyle w:val="gemTab10pt"/>
            </w:pPr>
            <w:r>
              <w:t>Versicherter</w:t>
            </w:r>
          </w:p>
        </w:tc>
      </w:tr>
      <w:tr w:rsidR="007D5841" w:rsidTr="00CB1BFC">
        <w:trPr>
          <w:trHeight w:val="435"/>
        </w:trPr>
        <w:tc>
          <w:tcPr>
            <w:tcW w:w="1497" w:type="dxa"/>
            <w:tcBorders>
              <w:top w:val="single" w:sz="6" w:space="0" w:color="auto"/>
            </w:tcBorders>
          </w:tcPr>
          <w:p w:rsidR="00CB1BFC" w:rsidRPr="00C04C28" w:rsidRDefault="00CB1BFC" w:rsidP="00CB1BFC">
            <w:pPr>
              <w:pStyle w:val="gemTab10pt"/>
            </w:pPr>
            <w:r w:rsidRPr="00C04C28">
              <w:t>Vorbedingung</w:t>
            </w:r>
          </w:p>
        </w:tc>
        <w:tc>
          <w:tcPr>
            <w:tcW w:w="7349" w:type="dxa"/>
            <w:tcBorders>
              <w:top w:val="single" w:sz="6" w:space="0" w:color="auto"/>
              <w:bottom w:val="single" w:sz="6" w:space="0" w:color="auto"/>
            </w:tcBorders>
            <w:shd w:val="clear" w:color="auto" w:fill="auto"/>
          </w:tcPr>
          <w:p w:rsidR="00CB1BFC" w:rsidRPr="001D38A5" w:rsidRDefault="00CB1BFC" w:rsidP="00CB1BFC">
            <w:pPr>
              <w:pStyle w:val="gemTab10pt"/>
            </w:pPr>
            <w:r>
              <w:t>Siehe übergreifende Vorbedingungen.</w:t>
            </w:r>
          </w:p>
        </w:tc>
      </w:tr>
      <w:tr w:rsidR="007D5841" w:rsidTr="00CB1BFC">
        <w:trPr>
          <w:trHeight w:val="318"/>
        </w:trPr>
        <w:tc>
          <w:tcPr>
            <w:tcW w:w="1497" w:type="dxa"/>
            <w:tcBorders>
              <w:top w:val="single" w:sz="6" w:space="0" w:color="auto"/>
            </w:tcBorders>
          </w:tcPr>
          <w:p w:rsidR="00CB1BFC" w:rsidRPr="007A46F6" w:rsidRDefault="00CB1BFC" w:rsidP="00CB1BFC">
            <w:pPr>
              <w:pStyle w:val="gemTab10pt"/>
            </w:pPr>
            <w:r>
              <w:t>Nach-bedingung</w:t>
            </w:r>
          </w:p>
        </w:tc>
        <w:tc>
          <w:tcPr>
            <w:tcW w:w="7349" w:type="dxa"/>
            <w:tcBorders>
              <w:top w:val="single" w:sz="6" w:space="0" w:color="auto"/>
              <w:bottom w:val="single" w:sz="6" w:space="0" w:color="auto"/>
            </w:tcBorders>
          </w:tcPr>
          <w:p w:rsidR="00CB1BFC" w:rsidRDefault="00CB1BFC" w:rsidP="00CB1BFC">
            <w:pPr>
              <w:pStyle w:val="gemTab10pt"/>
            </w:pPr>
            <w:r>
              <w:t>Die Versichertenstammdaten werden in der AdV-App angezeigt.</w:t>
            </w:r>
          </w:p>
        </w:tc>
      </w:tr>
      <w:tr w:rsidR="007D5841" w:rsidTr="00CB1BFC">
        <w:trPr>
          <w:trHeight w:val="325"/>
        </w:trPr>
        <w:tc>
          <w:tcPr>
            <w:tcW w:w="1497" w:type="dxa"/>
            <w:vMerge w:val="restart"/>
            <w:tcBorders>
              <w:top w:val="single" w:sz="6" w:space="0" w:color="auto"/>
            </w:tcBorders>
          </w:tcPr>
          <w:p w:rsidR="00CB1BFC" w:rsidRPr="007A46F6" w:rsidRDefault="00CB1BFC" w:rsidP="00CB1BFC">
            <w:pPr>
              <w:pStyle w:val="gemTab10pt"/>
            </w:pPr>
            <w:r>
              <w:t>Standardablauf</w:t>
            </w:r>
          </w:p>
        </w:tc>
        <w:tc>
          <w:tcPr>
            <w:tcW w:w="7349" w:type="dxa"/>
            <w:tcBorders>
              <w:top w:val="single" w:sz="6" w:space="0" w:color="auto"/>
              <w:bottom w:val="single" w:sz="6" w:space="0" w:color="auto"/>
            </w:tcBorders>
          </w:tcPr>
          <w:p w:rsidR="00CB1BFC" w:rsidRPr="00C2384D" w:rsidRDefault="00CB1BFC" w:rsidP="00CB1BFC">
            <w:pPr>
              <w:pStyle w:val="gemTab10pt"/>
            </w:pPr>
            <w:r w:rsidRPr="00EE3A3F">
              <w:t xml:space="preserve">Die Umsetzung ist in </w:t>
            </w:r>
            <w:r>
              <w:t>„</w:t>
            </w:r>
            <w:r>
              <w:fldChar w:fldCharType="begin"/>
            </w:r>
            <w:r>
              <w:instrText xml:space="preserve"> REF _Ref484000811 \h </w:instrText>
            </w:r>
            <w:r>
              <w:fldChar w:fldCharType="separate"/>
            </w:r>
            <w:r w:rsidR="00CD2AF7">
              <w:rPr>
                <w:color w:val="000000"/>
                <w:lang w:eastAsia="de-DE"/>
              </w:rPr>
              <w:t xml:space="preserve">TAB_ADV_315 </w:t>
            </w:r>
            <w:r w:rsidR="00CD2AF7">
              <w:t>– Ablaufaktivitäten – VSD von eGK anzeigen</w:t>
            </w:r>
            <w:r>
              <w:fldChar w:fldCharType="end"/>
            </w:r>
            <w:r>
              <w:t xml:space="preserve">“ </w:t>
            </w:r>
            <w:r w:rsidRPr="00EE3A3F">
              <w:t>beschrieben</w:t>
            </w:r>
            <w:r w:rsidRPr="00C2384D">
              <w:t>.</w:t>
            </w:r>
          </w:p>
        </w:tc>
      </w:tr>
      <w:tr w:rsidR="007D5841" w:rsidTr="00CB1BFC">
        <w:trPr>
          <w:trHeight w:val="325"/>
        </w:trPr>
        <w:tc>
          <w:tcPr>
            <w:tcW w:w="1497" w:type="dxa"/>
            <w:vMerge/>
          </w:tcPr>
          <w:p w:rsidR="00CB1BFC" w:rsidRDefault="00CB1BFC" w:rsidP="00CB1BFC">
            <w:pPr>
              <w:pStyle w:val="gemTab10pt"/>
            </w:pPr>
          </w:p>
        </w:tc>
        <w:tc>
          <w:tcPr>
            <w:tcW w:w="7349" w:type="dxa"/>
            <w:tcBorders>
              <w:top w:val="single" w:sz="6" w:space="0" w:color="auto"/>
              <w:bottom w:val="single" w:sz="6" w:space="0" w:color="auto"/>
            </w:tcBorders>
            <w:vAlign w:val="center"/>
          </w:tcPr>
          <w:p w:rsidR="00CB1BFC" w:rsidRDefault="00CB1BFC" w:rsidP="00CB1BFC">
            <w:pPr>
              <w:pStyle w:val="gemTab10pt"/>
              <w:numPr>
                <w:ilvl w:val="0"/>
                <w:numId w:val="16"/>
              </w:numPr>
              <w:jc w:val="left"/>
            </w:pPr>
            <w:r>
              <w:t xml:space="preserve">Aufruf </w:t>
            </w:r>
            <w:r w:rsidRPr="00846D47">
              <w:t>Operation ReadVSDAdV</w:t>
            </w:r>
          </w:p>
        </w:tc>
      </w:tr>
      <w:tr w:rsidR="007D5841" w:rsidTr="00CB1BFC">
        <w:trPr>
          <w:trHeight w:val="314"/>
        </w:trPr>
        <w:tc>
          <w:tcPr>
            <w:tcW w:w="1497" w:type="dxa"/>
            <w:vMerge/>
          </w:tcPr>
          <w:p w:rsidR="00CB1BFC" w:rsidRDefault="00CB1BFC" w:rsidP="00CB1BFC">
            <w:pPr>
              <w:pStyle w:val="gemTab10pt"/>
            </w:pPr>
          </w:p>
        </w:tc>
        <w:tc>
          <w:tcPr>
            <w:tcW w:w="7349" w:type="dxa"/>
            <w:tcBorders>
              <w:top w:val="single" w:sz="6" w:space="0" w:color="auto"/>
              <w:bottom w:val="single" w:sz="6" w:space="0" w:color="auto"/>
            </w:tcBorders>
            <w:vAlign w:val="center"/>
          </w:tcPr>
          <w:p w:rsidR="00CB1BFC" w:rsidRDefault="00CB1BFC" w:rsidP="00CB1BFC">
            <w:pPr>
              <w:pStyle w:val="gemTab10pt"/>
              <w:numPr>
                <w:ilvl w:val="0"/>
                <w:numId w:val="16"/>
              </w:numPr>
              <w:jc w:val="left"/>
            </w:pPr>
            <w:r>
              <w:t xml:space="preserve">Response von </w:t>
            </w:r>
            <w:r w:rsidRPr="00846D47">
              <w:t>Operation ReadVSDAdV</w:t>
            </w:r>
            <w:r>
              <w:t xml:space="preserve"> verarbeiten</w:t>
            </w:r>
          </w:p>
        </w:tc>
      </w:tr>
      <w:tr w:rsidR="007D5841" w:rsidTr="00CB1BFC">
        <w:trPr>
          <w:trHeight w:val="275"/>
        </w:trPr>
        <w:tc>
          <w:tcPr>
            <w:tcW w:w="1497" w:type="dxa"/>
            <w:vMerge/>
          </w:tcPr>
          <w:p w:rsidR="00CB1BFC" w:rsidRDefault="00CB1BFC" w:rsidP="00CB1BFC">
            <w:pPr>
              <w:pStyle w:val="gemTab10pt"/>
            </w:pPr>
          </w:p>
        </w:tc>
        <w:tc>
          <w:tcPr>
            <w:tcW w:w="7349" w:type="dxa"/>
            <w:tcBorders>
              <w:top w:val="single" w:sz="6" w:space="0" w:color="auto"/>
              <w:bottom w:val="single" w:sz="6" w:space="0" w:color="auto"/>
            </w:tcBorders>
            <w:vAlign w:val="center"/>
          </w:tcPr>
          <w:p w:rsidR="00CB1BFC" w:rsidRDefault="00CB1BFC" w:rsidP="00CB1BFC">
            <w:pPr>
              <w:pStyle w:val="gemTab10pt"/>
              <w:numPr>
                <w:ilvl w:val="0"/>
                <w:numId w:val="16"/>
              </w:numPr>
              <w:jc w:val="left"/>
            </w:pPr>
            <w:r>
              <w:t>VSD anzeigen</w:t>
            </w:r>
          </w:p>
        </w:tc>
      </w:tr>
      <w:tr w:rsidR="007D5841" w:rsidTr="00CB1BFC">
        <w:trPr>
          <w:trHeight w:val="325"/>
        </w:trPr>
        <w:tc>
          <w:tcPr>
            <w:tcW w:w="1497" w:type="dxa"/>
            <w:tcBorders>
              <w:top w:val="single" w:sz="6" w:space="0" w:color="auto"/>
              <w:bottom w:val="single" w:sz="6" w:space="0" w:color="auto"/>
            </w:tcBorders>
          </w:tcPr>
          <w:p w:rsidR="00CB1BFC" w:rsidRPr="00601CFB" w:rsidRDefault="00CB1BFC" w:rsidP="00CB1BFC">
            <w:pPr>
              <w:pStyle w:val="gemTab10pt"/>
            </w:pPr>
            <w:r w:rsidRPr="00601CFB">
              <w:t>Diagramm</w:t>
            </w:r>
          </w:p>
        </w:tc>
        <w:tc>
          <w:tcPr>
            <w:tcW w:w="7349" w:type="dxa"/>
            <w:tcBorders>
              <w:top w:val="single" w:sz="6" w:space="0" w:color="auto"/>
              <w:bottom w:val="single" w:sz="6" w:space="0" w:color="auto"/>
            </w:tcBorders>
          </w:tcPr>
          <w:p w:rsidR="00CB1BFC" w:rsidRDefault="00CB1BFC" w:rsidP="00CB1BFC">
            <w:pPr>
              <w:pStyle w:val="gemTab10pt"/>
            </w:pPr>
            <w:r>
              <w:fldChar w:fldCharType="begin"/>
            </w:r>
            <w:r>
              <w:instrText xml:space="preserve"> REF _Ref471737038 \h </w:instrText>
            </w:r>
            <w:r>
              <w:fldChar w:fldCharType="separate"/>
            </w:r>
            <w:r w:rsidR="00CD2AF7" w:rsidRPr="003B7A93">
              <w:t xml:space="preserve">Abbildung </w:t>
            </w:r>
            <w:r w:rsidR="00CD2AF7">
              <w:rPr>
                <w:noProof/>
              </w:rPr>
              <w:t>13</w:t>
            </w:r>
            <w:r w:rsidR="00CD2AF7" w:rsidRPr="003B7A93">
              <w:t xml:space="preserve">: ABB_ADV_317 - </w:t>
            </w:r>
            <w:r w:rsidR="00CD2AF7">
              <w:t>Ablauf</w:t>
            </w:r>
            <w:r w:rsidR="00CD2AF7" w:rsidRPr="003B7A93">
              <w:t xml:space="preserve"> </w:t>
            </w:r>
            <w:r w:rsidR="00CD2AF7">
              <w:t>des „VSD von eGK le</w:t>
            </w:r>
            <w:r w:rsidR="00CD2AF7" w:rsidRPr="003B7A93">
              <w:t>sen”</w:t>
            </w:r>
            <w:r>
              <w:fldChar w:fldCharType="end"/>
            </w:r>
          </w:p>
        </w:tc>
      </w:tr>
    </w:tbl>
    <w:p w:rsidR="00CB1BFC" w:rsidRDefault="00CB1BFC" w:rsidP="00CB1BFC">
      <w:pPr>
        <w:pStyle w:val="gemStandard"/>
      </w:pPr>
    </w:p>
    <w:p w:rsidR="00CB1BFC" w:rsidRDefault="00CB1BFC" w:rsidP="00B96F10">
      <w:pPr>
        <w:pStyle w:val="Beschriftung"/>
        <w:keepNext/>
      </w:pPr>
      <w:bookmarkStart w:id="266" w:name="_Ref450803940"/>
      <w:bookmarkStart w:id="267" w:name="_Toc470159173"/>
      <w:bookmarkStart w:id="268" w:name="_Toc501017898"/>
      <w:r>
        <w:t xml:space="preserve">Tabelle </w:t>
      </w:r>
      <w:r w:rsidR="006B21C7">
        <w:fldChar w:fldCharType="begin"/>
      </w:r>
      <w:r w:rsidR="006B21C7">
        <w:instrText xml:space="preserve"> SEQ Tabelle \* ARABIC </w:instrText>
      </w:r>
      <w:r w:rsidR="006B21C7">
        <w:fldChar w:fldCharType="separate"/>
      </w:r>
      <w:r w:rsidR="00CD2AF7">
        <w:rPr>
          <w:noProof/>
        </w:rPr>
        <w:t>22</w:t>
      </w:r>
      <w:r w:rsidR="006B21C7">
        <w:rPr>
          <w:noProof/>
        </w:rPr>
        <w:fldChar w:fldCharType="end"/>
      </w:r>
      <w:r>
        <w:t xml:space="preserve">: </w:t>
      </w:r>
      <w:bookmarkStart w:id="269" w:name="_Ref484000811"/>
      <w:r>
        <w:rPr>
          <w:color w:val="000000"/>
          <w:lang w:eastAsia="de-DE"/>
        </w:rPr>
        <w:t xml:space="preserve">TAB_ADV_315 </w:t>
      </w:r>
      <w:r>
        <w:t>– Ablaufaktivitäten – VSD von eGK anzeigen</w:t>
      </w:r>
      <w:bookmarkEnd w:id="266"/>
      <w:bookmarkEnd w:id="267"/>
      <w:bookmarkEnd w:id="269"/>
      <w:bookmarkEnd w:id="2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
        <w:gridCol w:w="2406"/>
        <w:gridCol w:w="6130"/>
      </w:tblGrid>
      <w:tr w:rsidR="007D5841" w:rsidTr="00CB1BFC">
        <w:tc>
          <w:tcPr>
            <w:tcW w:w="467" w:type="dxa"/>
            <w:tcBorders>
              <w:bottom w:val="single" w:sz="4" w:space="0" w:color="auto"/>
            </w:tcBorders>
            <w:shd w:val="clear" w:color="auto" w:fill="99CCFF"/>
          </w:tcPr>
          <w:p w:rsidR="00CB1BFC" w:rsidRPr="00012603" w:rsidRDefault="00CB1BFC" w:rsidP="00CB1BFC">
            <w:pPr>
              <w:pStyle w:val="gemTab9pt"/>
            </w:pPr>
            <w:r w:rsidRPr="00012603">
              <w:t>1</w:t>
            </w:r>
          </w:p>
        </w:tc>
        <w:tc>
          <w:tcPr>
            <w:tcW w:w="8536" w:type="dxa"/>
            <w:gridSpan w:val="2"/>
            <w:tcBorders>
              <w:bottom w:val="single" w:sz="4" w:space="0" w:color="auto"/>
            </w:tcBorders>
            <w:shd w:val="clear" w:color="auto" w:fill="99CCFF"/>
          </w:tcPr>
          <w:p w:rsidR="00CB1BFC" w:rsidRPr="00012603" w:rsidRDefault="00CB1BFC" w:rsidP="00CB1BFC">
            <w:pPr>
              <w:pStyle w:val="gemTab9pt"/>
            </w:pPr>
            <w:r>
              <w:t>AdV-LeseRequest erzeugen</w:t>
            </w:r>
          </w:p>
        </w:tc>
      </w:tr>
      <w:tr w:rsidR="007D5841" w:rsidTr="00CB1BFC">
        <w:tc>
          <w:tcPr>
            <w:tcW w:w="467" w:type="dxa"/>
            <w:vMerge w:val="restart"/>
            <w:shd w:val="clear" w:color="auto" w:fill="auto"/>
          </w:tcPr>
          <w:p w:rsidR="00CB1BFC" w:rsidRPr="00F36760" w:rsidRDefault="00CB1BFC" w:rsidP="00CB1BFC">
            <w:pPr>
              <w:pStyle w:val="gemTab9pt"/>
            </w:pPr>
          </w:p>
        </w:tc>
        <w:tc>
          <w:tcPr>
            <w:tcW w:w="2406" w:type="dxa"/>
            <w:tcBorders>
              <w:bottom w:val="single" w:sz="4" w:space="0" w:color="auto"/>
            </w:tcBorders>
            <w:shd w:val="clear" w:color="auto" w:fill="auto"/>
          </w:tcPr>
          <w:p w:rsidR="00CB1BFC" w:rsidRPr="00EE3A3F" w:rsidRDefault="00CB1BFC" w:rsidP="00CB1BFC">
            <w:pPr>
              <w:pStyle w:val="gemTab9pt"/>
            </w:pPr>
            <w:r>
              <w:t>Operation</w:t>
            </w:r>
          </w:p>
        </w:tc>
        <w:tc>
          <w:tcPr>
            <w:tcW w:w="6130" w:type="dxa"/>
            <w:tcBorders>
              <w:bottom w:val="single" w:sz="4" w:space="0" w:color="auto"/>
            </w:tcBorders>
            <w:shd w:val="clear" w:color="auto" w:fill="auto"/>
          </w:tcPr>
          <w:p w:rsidR="00CB1BFC" w:rsidRPr="00A2666A" w:rsidRDefault="00CB1BFC" w:rsidP="00CB1BFC">
            <w:pPr>
              <w:pStyle w:val="gemTab9pt"/>
            </w:pPr>
            <w:r w:rsidRPr="00846D47">
              <w:t>ReadVSDAdV</w:t>
            </w:r>
          </w:p>
        </w:tc>
      </w:tr>
      <w:tr w:rsidR="007D5841" w:rsidTr="00CB1BFC">
        <w:tc>
          <w:tcPr>
            <w:tcW w:w="467" w:type="dxa"/>
            <w:vMerge/>
            <w:shd w:val="clear" w:color="auto" w:fill="auto"/>
          </w:tcPr>
          <w:p w:rsidR="00CB1BFC" w:rsidRPr="00A2666A" w:rsidRDefault="00CB1BFC" w:rsidP="00CB1BFC">
            <w:pPr>
              <w:pStyle w:val="gemTab9pt"/>
            </w:pPr>
          </w:p>
        </w:tc>
        <w:tc>
          <w:tcPr>
            <w:tcW w:w="8536" w:type="dxa"/>
            <w:gridSpan w:val="2"/>
            <w:tcBorders>
              <w:bottom w:val="single" w:sz="4" w:space="0" w:color="auto"/>
            </w:tcBorders>
            <w:shd w:val="clear" w:color="auto" w:fill="E0E0E0"/>
          </w:tcPr>
          <w:p w:rsidR="00CB1BFC" w:rsidRPr="00F36760" w:rsidRDefault="00CB1BFC" w:rsidP="00CB1BFC">
            <w:pPr>
              <w:pStyle w:val="gemTab9pt"/>
            </w:pPr>
            <w:r w:rsidRPr="00F36760">
              <w:t>Eingangsdaten</w:t>
            </w:r>
          </w:p>
        </w:tc>
      </w:tr>
      <w:tr w:rsidR="007D5841" w:rsidTr="00CB1BFC">
        <w:tc>
          <w:tcPr>
            <w:tcW w:w="467" w:type="dxa"/>
            <w:vMerge/>
            <w:shd w:val="clear" w:color="auto" w:fill="auto"/>
          </w:tcPr>
          <w:p w:rsidR="00CB1BFC" w:rsidRPr="008F11C4" w:rsidRDefault="00CB1BFC" w:rsidP="00CB1BFC">
            <w:pPr>
              <w:pStyle w:val="gemTab9pt"/>
            </w:pPr>
          </w:p>
        </w:tc>
        <w:tc>
          <w:tcPr>
            <w:tcW w:w="2406" w:type="dxa"/>
            <w:shd w:val="clear" w:color="auto" w:fill="auto"/>
          </w:tcPr>
          <w:p w:rsidR="00CB1BFC" w:rsidRPr="002F7BCE" w:rsidRDefault="00CB1BFC" w:rsidP="00CB1BFC">
            <w:pPr>
              <w:pStyle w:val="gemTab9pt"/>
              <w:jc w:val="left"/>
            </w:pPr>
            <w:r w:rsidRPr="002F7BCE">
              <w:t>getGVD</w:t>
            </w:r>
          </w:p>
        </w:tc>
        <w:tc>
          <w:tcPr>
            <w:tcW w:w="6130" w:type="dxa"/>
            <w:shd w:val="clear" w:color="auto" w:fill="auto"/>
          </w:tcPr>
          <w:p w:rsidR="00CB1BFC" w:rsidRPr="002F7BCE" w:rsidRDefault="00CB1BFC" w:rsidP="00CB1BFC">
            <w:pPr>
              <w:pStyle w:val="gemTab9pt"/>
              <w:jc w:val="left"/>
            </w:pPr>
            <w:r w:rsidRPr="002F7BCE">
              <w:t>True (GVD sollen gelesen werden)</w:t>
            </w:r>
          </w:p>
        </w:tc>
      </w:tr>
      <w:tr w:rsidR="007D5841" w:rsidTr="00CB1BFC">
        <w:tc>
          <w:tcPr>
            <w:tcW w:w="467" w:type="dxa"/>
            <w:tcBorders>
              <w:bottom w:val="single" w:sz="4" w:space="0" w:color="auto"/>
            </w:tcBorders>
            <w:shd w:val="clear" w:color="auto" w:fill="00B0F0"/>
          </w:tcPr>
          <w:p w:rsidR="00CB1BFC" w:rsidRPr="00202E06" w:rsidRDefault="00CB1BFC" w:rsidP="00CB1BFC">
            <w:pPr>
              <w:pStyle w:val="gemTab9pt"/>
            </w:pPr>
            <w:r>
              <w:t>2</w:t>
            </w:r>
          </w:p>
        </w:tc>
        <w:tc>
          <w:tcPr>
            <w:tcW w:w="8536" w:type="dxa"/>
            <w:gridSpan w:val="2"/>
            <w:tcBorders>
              <w:bottom w:val="single" w:sz="4" w:space="0" w:color="auto"/>
            </w:tcBorders>
            <w:shd w:val="clear" w:color="auto" w:fill="00B0F0"/>
          </w:tcPr>
          <w:p w:rsidR="00CB1BFC" w:rsidRPr="00202E06" w:rsidRDefault="00CB1BFC" w:rsidP="00CB1BFC">
            <w:pPr>
              <w:pStyle w:val="gemTab9pt"/>
            </w:pPr>
            <w:r w:rsidRPr="00202E06">
              <w:t>VSD-LeseResponse verarbeiten</w:t>
            </w:r>
          </w:p>
        </w:tc>
      </w:tr>
      <w:tr w:rsidR="007D5841" w:rsidTr="00CB1BFC">
        <w:tc>
          <w:tcPr>
            <w:tcW w:w="467" w:type="dxa"/>
            <w:vMerge w:val="restart"/>
            <w:shd w:val="clear" w:color="auto" w:fill="auto"/>
          </w:tcPr>
          <w:p w:rsidR="00CB1BFC" w:rsidRDefault="00CB1BFC" w:rsidP="00CB1BFC">
            <w:pPr>
              <w:pStyle w:val="gemTab9pt"/>
            </w:pPr>
            <w:r>
              <w:t>2.1</w:t>
            </w:r>
          </w:p>
        </w:tc>
        <w:tc>
          <w:tcPr>
            <w:tcW w:w="8536" w:type="dxa"/>
            <w:gridSpan w:val="2"/>
            <w:tcBorders>
              <w:bottom w:val="single" w:sz="4" w:space="0" w:color="auto"/>
            </w:tcBorders>
            <w:shd w:val="clear" w:color="auto" w:fill="33CCCC"/>
          </w:tcPr>
          <w:p w:rsidR="00CB1BFC" w:rsidRDefault="00CB1BFC" w:rsidP="00CB1BFC">
            <w:pPr>
              <w:pStyle w:val="gemTab9pt"/>
            </w:pPr>
            <w:r>
              <w:t>Rückgabedaten</w:t>
            </w:r>
          </w:p>
        </w:tc>
      </w:tr>
      <w:tr w:rsidR="007D5841" w:rsidTr="00CB1BFC">
        <w:tc>
          <w:tcPr>
            <w:tcW w:w="467" w:type="dxa"/>
            <w:vMerge/>
            <w:shd w:val="clear" w:color="auto" w:fill="auto"/>
          </w:tcPr>
          <w:p w:rsidR="00CB1BFC" w:rsidRDefault="00CB1BFC" w:rsidP="00CB1BFC">
            <w:pPr>
              <w:pStyle w:val="gemTab9pt"/>
            </w:pPr>
          </w:p>
        </w:tc>
        <w:tc>
          <w:tcPr>
            <w:tcW w:w="2406" w:type="dxa"/>
            <w:tcBorders>
              <w:bottom w:val="single" w:sz="4" w:space="0" w:color="auto"/>
            </w:tcBorders>
          </w:tcPr>
          <w:p w:rsidR="00CB1BFC" w:rsidRDefault="00CB1BFC" w:rsidP="00CB1BFC">
            <w:pPr>
              <w:pStyle w:val="gemTab9pt"/>
            </w:pPr>
            <w:r>
              <w:t>StatusOperation</w:t>
            </w:r>
          </w:p>
        </w:tc>
        <w:tc>
          <w:tcPr>
            <w:tcW w:w="6130" w:type="dxa"/>
            <w:tcBorders>
              <w:bottom w:val="single" w:sz="4" w:space="0" w:color="auto"/>
            </w:tcBorders>
          </w:tcPr>
          <w:p w:rsidR="00CB1BFC" w:rsidRDefault="00CB1BFC" w:rsidP="00CB1BFC">
            <w:pPr>
              <w:pStyle w:val="gemTab9pt"/>
            </w:pPr>
            <w:r>
              <w:t>Status über die erfolgreiche Ausführung der Operation</w:t>
            </w:r>
          </w:p>
        </w:tc>
      </w:tr>
      <w:tr w:rsidR="007D5841" w:rsidTr="00CB1BFC">
        <w:tc>
          <w:tcPr>
            <w:tcW w:w="467" w:type="dxa"/>
            <w:vMerge/>
            <w:shd w:val="clear" w:color="auto" w:fill="auto"/>
          </w:tcPr>
          <w:p w:rsidR="00CB1BFC" w:rsidRDefault="00CB1BFC" w:rsidP="00CB1BFC">
            <w:pPr>
              <w:pStyle w:val="gemTab9pt"/>
            </w:pPr>
          </w:p>
        </w:tc>
        <w:tc>
          <w:tcPr>
            <w:tcW w:w="2406" w:type="dxa"/>
            <w:tcBorders>
              <w:bottom w:val="single" w:sz="4" w:space="0" w:color="auto"/>
            </w:tcBorders>
          </w:tcPr>
          <w:p w:rsidR="00CB1BFC" w:rsidRDefault="00CB1BFC" w:rsidP="00CB1BFC">
            <w:pPr>
              <w:pStyle w:val="gemTab9pt"/>
            </w:pPr>
            <w:r>
              <w:t>StatusOnlineaktualisierung</w:t>
            </w:r>
          </w:p>
        </w:tc>
        <w:tc>
          <w:tcPr>
            <w:tcW w:w="6130" w:type="dxa"/>
            <w:tcBorders>
              <w:bottom w:val="single" w:sz="4" w:space="0" w:color="auto"/>
            </w:tcBorders>
          </w:tcPr>
          <w:p w:rsidR="00CB1BFC" w:rsidRDefault="00CB1BFC" w:rsidP="00CB1BFC">
            <w:pPr>
              <w:pStyle w:val="gemTab9pt"/>
            </w:pPr>
            <w:r>
              <w:t>Status über die erfolgreiche Ausführung einer Onlineaktualisierung</w:t>
            </w:r>
          </w:p>
        </w:tc>
      </w:tr>
      <w:tr w:rsidR="007D5841" w:rsidTr="00CB1BFC">
        <w:tc>
          <w:tcPr>
            <w:tcW w:w="467" w:type="dxa"/>
            <w:vMerge/>
            <w:shd w:val="clear" w:color="auto" w:fill="auto"/>
          </w:tcPr>
          <w:p w:rsidR="00CB1BFC" w:rsidRDefault="00CB1BFC" w:rsidP="00CB1BFC">
            <w:pPr>
              <w:pStyle w:val="gemTab9pt"/>
            </w:pPr>
          </w:p>
        </w:tc>
        <w:tc>
          <w:tcPr>
            <w:tcW w:w="2406" w:type="dxa"/>
            <w:tcBorders>
              <w:bottom w:val="single" w:sz="4" w:space="0" w:color="auto"/>
            </w:tcBorders>
          </w:tcPr>
          <w:p w:rsidR="00CB1BFC" w:rsidRDefault="00CB1BFC" w:rsidP="00CB1BFC">
            <w:pPr>
              <w:pStyle w:val="gemTab9pt"/>
            </w:pPr>
            <w:r>
              <w:t>StatusVSD</w:t>
            </w:r>
          </w:p>
        </w:tc>
        <w:tc>
          <w:tcPr>
            <w:tcW w:w="6130" w:type="dxa"/>
            <w:tcBorders>
              <w:bottom w:val="single" w:sz="4" w:space="0" w:color="auto"/>
            </w:tcBorders>
          </w:tcPr>
          <w:p w:rsidR="00CB1BFC" w:rsidRDefault="00CB1BFC" w:rsidP="00CB1BFC">
            <w:pPr>
              <w:pStyle w:val="gemTab9pt"/>
            </w:pPr>
            <w:r>
              <w:t>Status der VSD auf der eGK</w:t>
            </w:r>
          </w:p>
        </w:tc>
      </w:tr>
      <w:tr w:rsidR="007D5841" w:rsidTr="00CB1BFC">
        <w:tc>
          <w:tcPr>
            <w:tcW w:w="467" w:type="dxa"/>
            <w:vMerge/>
            <w:shd w:val="clear" w:color="auto" w:fill="auto"/>
          </w:tcPr>
          <w:p w:rsidR="00CB1BFC" w:rsidRDefault="00CB1BFC" w:rsidP="00CB1BFC">
            <w:pPr>
              <w:pStyle w:val="gemTab9pt"/>
            </w:pPr>
          </w:p>
        </w:tc>
        <w:tc>
          <w:tcPr>
            <w:tcW w:w="2406" w:type="dxa"/>
            <w:tcBorders>
              <w:bottom w:val="single" w:sz="4" w:space="0" w:color="auto"/>
            </w:tcBorders>
          </w:tcPr>
          <w:p w:rsidR="00CB1BFC" w:rsidRDefault="00CB1BFC" w:rsidP="00CB1BFC">
            <w:pPr>
              <w:pStyle w:val="gemTab9pt"/>
            </w:pPr>
            <w:r>
              <w:t>Versichertenstammdaten</w:t>
            </w:r>
          </w:p>
        </w:tc>
        <w:tc>
          <w:tcPr>
            <w:tcW w:w="6130" w:type="dxa"/>
            <w:tcBorders>
              <w:bottom w:val="single" w:sz="4" w:space="0" w:color="auto"/>
            </w:tcBorders>
          </w:tcPr>
          <w:p w:rsidR="00CB1BFC" w:rsidRDefault="00CB1BFC" w:rsidP="00CB1BFC">
            <w:pPr>
              <w:pStyle w:val="gemTab9pt"/>
            </w:pPr>
            <w:r>
              <w:t xml:space="preserve">Persönliche Versichertendaten (PD), Allgemeine Versicherungsdaten (VD), Geschützte Versichertendaten (GVD) </w:t>
            </w:r>
          </w:p>
        </w:tc>
      </w:tr>
      <w:tr w:rsidR="007D5841" w:rsidTr="00CB1BFC">
        <w:tc>
          <w:tcPr>
            <w:tcW w:w="467" w:type="dxa"/>
            <w:vMerge/>
            <w:shd w:val="clear" w:color="auto" w:fill="auto"/>
          </w:tcPr>
          <w:p w:rsidR="00CB1BFC" w:rsidRDefault="00CB1BFC" w:rsidP="00CB1BFC">
            <w:pPr>
              <w:pStyle w:val="gemTab9pt"/>
            </w:pPr>
          </w:p>
        </w:tc>
        <w:tc>
          <w:tcPr>
            <w:tcW w:w="8536" w:type="dxa"/>
            <w:gridSpan w:val="2"/>
            <w:tcBorders>
              <w:bottom w:val="single" w:sz="4" w:space="0" w:color="auto"/>
            </w:tcBorders>
            <w:shd w:val="clear" w:color="auto" w:fill="33CCCC"/>
          </w:tcPr>
          <w:p w:rsidR="00CB1BFC" w:rsidRDefault="00CB1BFC" w:rsidP="00CB1BFC">
            <w:pPr>
              <w:pStyle w:val="gemTab9pt"/>
            </w:pPr>
            <w:r>
              <w:t>Beschreibung</w:t>
            </w:r>
          </w:p>
        </w:tc>
      </w:tr>
      <w:tr w:rsidR="007D5841" w:rsidTr="00CB1BFC">
        <w:tc>
          <w:tcPr>
            <w:tcW w:w="467" w:type="dxa"/>
            <w:vMerge/>
            <w:tcBorders>
              <w:bottom w:val="single" w:sz="4" w:space="0" w:color="auto"/>
            </w:tcBorders>
            <w:shd w:val="clear" w:color="auto" w:fill="auto"/>
          </w:tcPr>
          <w:p w:rsidR="00CB1BFC" w:rsidRDefault="00CB1BFC" w:rsidP="00CB1BFC">
            <w:pPr>
              <w:pStyle w:val="gemTab9pt"/>
            </w:pPr>
          </w:p>
        </w:tc>
        <w:tc>
          <w:tcPr>
            <w:tcW w:w="8536" w:type="dxa"/>
            <w:gridSpan w:val="2"/>
            <w:tcBorders>
              <w:bottom w:val="single" w:sz="4" w:space="0" w:color="auto"/>
            </w:tcBorders>
          </w:tcPr>
          <w:p w:rsidR="00CB1BFC" w:rsidRDefault="00CB1BFC" w:rsidP="00CB1BFC">
            <w:pPr>
              <w:pStyle w:val="gemTab9pt"/>
            </w:pPr>
            <w:r w:rsidRPr="00A560F9">
              <w:t xml:space="preserve">Das Lesen der Versichertenstammdaten basiert auf der </w:t>
            </w:r>
            <w:r w:rsidRPr="00846D47">
              <w:t>Operation ReadVSDAdV</w:t>
            </w:r>
            <w:r w:rsidRPr="00A560F9">
              <w:t xml:space="preserve">. </w:t>
            </w:r>
            <w:r>
              <w:t xml:space="preserve">Im Ergebnis stehen die Elemente </w:t>
            </w:r>
            <w:r>
              <w:rPr>
                <w:rFonts w:ascii="Courier New" w:hAnsi="Courier New" w:cs="Courier New"/>
              </w:rPr>
              <w:t>PersoenlicheVersichertendaten</w:t>
            </w:r>
            <w:r>
              <w:t xml:space="preserve">, </w:t>
            </w:r>
            <w:r>
              <w:rPr>
                <w:rFonts w:ascii="Courier New" w:hAnsi="Courier New" w:cs="Courier New"/>
              </w:rPr>
              <w:t>AllgemeineVersicherungsdaten</w:t>
            </w:r>
            <w:r>
              <w:t xml:space="preserve"> und </w:t>
            </w:r>
            <w:r>
              <w:rPr>
                <w:rFonts w:ascii="Courier New" w:hAnsi="Courier New" w:cs="Courier New"/>
              </w:rPr>
              <w:t>GeschuetzteVersichertendaten</w:t>
            </w:r>
            <w:r>
              <w:t xml:space="preserve"> zur Verfügung, die gemäß Schema_VSD.xsd strukturiert sind. Das Element </w:t>
            </w:r>
            <w:r w:rsidRPr="00157746">
              <w:rPr>
                <w:rFonts w:ascii="Courier New" w:hAnsi="Courier New" w:cs="Courier New"/>
              </w:rPr>
              <w:t>VSD_Status</w:t>
            </w:r>
            <w:r>
              <w:t xml:space="preserve"> ist gemäß VSDService.xsd strukturiert. Für weitere Informationen siehe auch [gemSysL_VSDM#Anhang C].</w:t>
            </w:r>
          </w:p>
          <w:p w:rsidR="00CB1BFC" w:rsidRPr="00A560F9" w:rsidRDefault="00CB1BFC" w:rsidP="00CB1BFC">
            <w:pPr>
              <w:pStyle w:val="gemTab9pt"/>
            </w:pPr>
          </w:p>
          <w:p w:rsidR="00CB1BFC" w:rsidRPr="00A560F9" w:rsidRDefault="00CB1BFC" w:rsidP="00CB1BFC">
            <w:pPr>
              <w:pStyle w:val="gemTab9pt"/>
            </w:pPr>
            <w:r>
              <w:t>I</w:t>
            </w:r>
            <w:r w:rsidRPr="00A560F9">
              <w:t xml:space="preserve">m Erfolgsfall </w:t>
            </w:r>
            <w:r>
              <w:t xml:space="preserve">werden </w:t>
            </w:r>
            <w:r w:rsidRPr="00A560F9">
              <w:t>die angefragten Daten zurück</w:t>
            </w:r>
            <w:r>
              <w:t>geliefert</w:t>
            </w:r>
            <w:r w:rsidRPr="00A560F9">
              <w:t xml:space="preserve">. Tritt während der Verarbeitung ein Fehler </w:t>
            </w:r>
            <w:r w:rsidRPr="007809B0">
              <w:t>auf, wird eine entsprechende Fehlermeldung zurückgegeben. Die Fehlercodes 106, 107 und 114 weisen auf einen technischen Fehler hin</w:t>
            </w:r>
            <w:r>
              <w:t>.</w:t>
            </w:r>
            <w:r w:rsidRPr="007809B0">
              <w:t xml:space="preserve"> </w:t>
            </w:r>
            <w:r>
              <w:t xml:space="preserve">Sie </w:t>
            </w:r>
            <w:r w:rsidRPr="007809B0">
              <w:t xml:space="preserve">sind jedoch keine fachlichen Fehler, d.h. der Anwendungsfall wurde trotz Fehlermeldung erfolgreich abgearbeitet. Dem Versicherten sind die folgenden Hinweise </w:t>
            </w:r>
            <w:r w:rsidRPr="007809B0">
              <w:lastRenderedPageBreak/>
              <w:t>anzuzeigen :</w:t>
            </w:r>
          </w:p>
          <w:p w:rsidR="00CB1BFC" w:rsidRPr="00A560F9" w:rsidRDefault="00CB1BFC" w:rsidP="00CB1BFC">
            <w:pPr>
              <w:pStyle w:val="gemTab9pt"/>
              <w:numPr>
                <w:ilvl w:val="0"/>
                <w:numId w:val="15"/>
              </w:numPr>
              <w:jc w:val="left"/>
            </w:pPr>
            <w:r>
              <w:t>Fehlercode 114:</w:t>
            </w:r>
            <w:r>
              <w:tab/>
            </w:r>
            <w:r w:rsidRPr="00A560F9">
              <w:br/>
              <w:t>„</w:t>
            </w:r>
            <w:r w:rsidRPr="00A560F9">
              <w:rPr>
                <w:i/>
              </w:rPr>
              <w:t>Ihre Gesundheitskarte ist gesperrt. Bitte wenden Sie sich an Ihre Krankenkasse</w:t>
            </w:r>
            <w:r w:rsidRPr="00A560F9">
              <w:t>“</w:t>
            </w:r>
          </w:p>
          <w:p w:rsidR="00CB1BFC" w:rsidRDefault="00CB1BFC" w:rsidP="00CB1BFC">
            <w:pPr>
              <w:pStyle w:val="gemTab9pt"/>
              <w:numPr>
                <w:ilvl w:val="0"/>
                <w:numId w:val="15"/>
              </w:numPr>
              <w:jc w:val="left"/>
            </w:pPr>
            <w:r w:rsidRPr="00A560F9">
              <w:t>Fehlercode 106:</w:t>
            </w:r>
            <w:r w:rsidRPr="00A560F9">
              <w:tab/>
            </w:r>
            <w:r w:rsidRPr="00A560F9">
              <w:br/>
              <w:t>„</w:t>
            </w:r>
            <w:r w:rsidRPr="00A560F9">
              <w:rPr>
                <w:i/>
              </w:rPr>
              <w:t xml:space="preserve">Ihre Gesundheitskarte ist ungültig. Bitte prüfen Sie, ob diese Gesundheitskarte </w:t>
            </w:r>
            <w:r>
              <w:rPr>
                <w:i/>
              </w:rPr>
              <w:t>I</w:t>
            </w:r>
            <w:r w:rsidRPr="00A560F9">
              <w:rPr>
                <w:i/>
              </w:rPr>
              <w:t>hre aktuellste ist. Falls ja, wenden Sie sich bitte an Ihre Krankenkasse</w:t>
            </w:r>
            <w:r w:rsidRPr="00A560F9">
              <w:t>.“</w:t>
            </w:r>
          </w:p>
          <w:p w:rsidR="00CB1BFC" w:rsidRDefault="00CB1BFC" w:rsidP="00CB1BFC">
            <w:pPr>
              <w:pStyle w:val="gemTab9pt"/>
              <w:numPr>
                <w:ilvl w:val="0"/>
                <w:numId w:val="15"/>
              </w:numPr>
              <w:jc w:val="left"/>
            </w:pPr>
            <w:r w:rsidRPr="00A560F9">
              <w:t>Fehlercode 107:</w:t>
            </w:r>
            <w:r w:rsidRPr="00A560F9">
              <w:tab/>
            </w:r>
            <w:r w:rsidRPr="00A560F9">
              <w:br/>
              <w:t>„</w:t>
            </w:r>
            <w:r w:rsidRPr="00A560F9">
              <w:rPr>
                <w:i/>
              </w:rPr>
              <w:t xml:space="preserve">Ihre Gesundheitskarte </w:t>
            </w:r>
            <w:r w:rsidRPr="009E3C3D">
              <w:rPr>
                <w:i/>
              </w:rPr>
              <w:t>ist zeitlich abgelaufen</w:t>
            </w:r>
            <w:r w:rsidRPr="00A560F9">
              <w:rPr>
                <w:i/>
              </w:rPr>
              <w:t>. Bitte prüfen Sie, ob diese Ge</w:t>
            </w:r>
            <w:r>
              <w:rPr>
                <w:i/>
              </w:rPr>
              <w:t>sundheitskarte I</w:t>
            </w:r>
            <w:r w:rsidRPr="00A560F9">
              <w:rPr>
                <w:i/>
              </w:rPr>
              <w:t>hre aktuellste ist. Falls ja, wenden Sie sich bitte an Ihre Krankenkasse</w:t>
            </w:r>
            <w:r w:rsidRPr="00A560F9">
              <w:t>.“</w:t>
            </w:r>
          </w:p>
          <w:p w:rsidR="00CB1BFC" w:rsidRPr="00A560F9" w:rsidRDefault="00CB1BFC" w:rsidP="00CB1BFC">
            <w:pPr>
              <w:pStyle w:val="gemTab9pt"/>
            </w:pPr>
            <w:r>
              <w:t>Für alle anderen Fehlercodes s</w:t>
            </w:r>
            <w:r w:rsidRPr="003A2140">
              <w:t xml:space="preserve">iehe Beschreibung </w:t>
            </w:r>
            <w:r w:rsidRPr="00846D47">
              <w:t>ReadVSDA</w:t>
            </w:r>
            <w:r w:rsidRPr="00D55DE3">
              <w:t>dV und „</w:t>
            </w:r>
            <w:r w:rsidRPr="00D55DE3">
              <w:fldChar w:fldCharType="begin"/>
            </w:r>
            <w:r w:rsidRPr="00D55DE3">
              <w:instrText xml:space="preserve"> REF _Ref474394235 \h  \* MERGEFORMAT </w:instrText>
            </w:r>
            <w:r w:rsidRPr="00D55DE3">
              <w:fldChar w:fldCharType="separate"/>
            </w:r>
            <w:r w:rsidR="00CD2AF7" w:rsidRPr="009A4287">
              <w:t>TAB_ADV_318 – Behandlung von Fehlercodes der Plattformbausteine</w:t>
            </w:r>
            <w:r w:rsidRPr="00D55DE3">
              <w:fldChar w:fldCharType="end"/>
            </w:r>
            <w:r w:rsidRPr="00D55DE3">
              <w:t>“ für die Behandlung in der</w:t>
            </w:r>
            <w:r>
              <w:t xml:space="preserve"> AdV-App.</w:t>
            </w:r>
          </w:p>
        </w:tc>
      </w:tr>
      <w:tr w:rsidR="007D5841" w:rsidTr="00CB1BFC">
        <w:tc>
          <w:tcPr>
            <w:tcW w:w="467" w:type="dxa"/>
            <w:shd w:val="clear" w:color="auto" w:fill="99CCFF"/>
          </w:tcPr>
          <w:p w:rsidR="00CB1BFC" w:rsidRPr="00012603" w:rsidRDefault="00CB1BFC" w:rsidP="00CB1BFC">
            <w:pPr>
              <w:pStyle w:val="gemTab9pt"/>
            </w:pPr>
            <w:r>
              <w:lastRenderedPageBreak/>
              <w:t>3</w:t>
            </w:r>
          </w:p>
        </w:tc>
        <w:tc>
          <w:tcPr>
            <w:tcW w:w="8536" w:type="dxa"/>
            <w:gridSpan w:val="2"/>
            <w:tcBorders>
              <w:bottom w:val="single" w:sz="4" w:space="0" w:color="auto"/>
            </w:tcBorders>
            <w:shd w:val="clear" w:color="auto" w:fill="99CCFF"/>
          </w:tcPr>
          <w:p w:rsidR="00CB1BFC" w:rsidRPr="00F20083" w:rsidRDefault="00CB1BFC" w:rsidP="00CB1BFC">
            <w:pPr>
              <w:pStyle w:val="gemTab9pt"/>
              <w:rPr>
                <w:bCs/>
              </w:rPr>
            </w:pPr>
            <w:r w:rsidRPr="00F20083">
              <w:t>VSD anzeigen</w:t>
            </w:r>
          </w:p>
        </w:tc>
      </w:tr>
      <w:tr w:rsidR="007D5841" w:rsidTr="00CB1BFC">
        <w:tc>
          <w:tcPr>
            <w:tcW w:w="467" w:type="dxa"/>
            <w:vMerge w:val="restart"/>
            <w:shd w:val="clear" w:color="auto" w:fill="auto"/>
          </w:tcPr>
          <w:p w:rsidR="00CB1BFC" w:rsidRDefault="00CB1BFC" w:rsidP="00CB1BFC">
            <w:pPr>
              <w:pStyle w:val="gemTab9pt"/>
            </w:pPr>
            <w:r>
              <w:t>3.1</w:t>
            </w:r>
          </w:p>
        </w:tc>
        <w:tc>
          <w:tcPr>
            <w:tcW w:w="8536" w:type="dxa"/>
            <w:gridSpan w:val="2"/>
            <w:tcBorders>
              <w:bottom w:val="single" w:sz="4" w:space="0" w:color="auto"/>
            </w:tcBorders>
            <w:shd w:val="clear" w:color="auto" w:fill="33CCCC"/>
          </w:tcPr>
          <w:p w:rsidR="00CB1BFC" w:rsidRPr="00AA6773" w:rsidRDefault="00CB1BFC" w:rsidP="00CB1BFC">
            <w:pPr>
              <w:pStyle w:val="gemTab9pt"/>
            </w:pPr>
            <w:r>
              <w:t>VSD aufbereiten</w:t>
            </w:r>
          </w:p>
        </w:tc>
      </w:tr>
      <w:tr w:rsidR="007D5841" w:rsidTr="00CB1BFC">
        <w:tc>
          <w:tcPr>
            <w:tcW w:w="467" w:type="dxa"/>
            <w:vMerge/>
            <w:shd w:val="clear" w:color="auto" w:fill="auto"/>
          </w:tcPr>
          <w:p w:rsidR="00CB1BFC" w:rsidRPr="00F36760" w:rsidRDefault="00CB1BFC" w:rsidP="00CB1BFC">
            <w:pPr>
              <w:pStyle w:val="gemTab9pt"/>
            </w:pPr>
          </w:p>
        </w:tc>
        <w:tc>
          <w:tcPr>
            <w:tcW w:w="8536" w:type="dxa"/>
            <w:gridSpan w:val="2"/>
            <w:tcBorders>
              <w:bottom w:val="single" w:sz="4" w:space="0" w:color="auto"/>
            </w:tcBorders>
            <w:shd w:val="clear" w:color="auto" w:fill="auto"/>
          </w:tcPr>
          <w:p w:rsidR="00CB1BFC" w:rsidRDefault="00CB1BFC" w:rsidP="00CB1BFC">
            <w:pPr>
              <w:pStyle w:val="gemTab9pt"/>
            </w:pPr>
          </w:p>
          <w:tbl>
            <w:tblPr>
              <w:tblW w:w="7482" w:type="dxa"/>
              <w:tblInd w:w="57"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57" w:type="dxa"/>
                <w:right w:w="57" w:type="dxa"/>
              </w:tblCellMar>
              <w:tblLook w:val="01E0" w:firstRow="1" w:lastRow="1" w:firstColumn="1" w:lastColumn="1" w:noHBand="0" w:noVBand="0"/>
            </w:tblPr>
            <w:tblGrid>
              <w:gridCol w:w="3261"/>
              <w:gridCol w:w="4221"/>
            </w:tblGrid>
            <w:tr w:rsidR="007D5841" w:rsidTr="00CB1BFC">
              <w:trPr>
                <w:trHeight w:val="482"/>
              </w:trPr>
              <w:tc>
                <w:tcPr>
                  <w:tcW w:w="3261" w:type="dxa"/>
                  <w:tcBorders>
                    <w:top w:val="single" w:sz="6" w:space="0" w:color="auto"/>
                    <w:right w:val="single" w:sz="4" w:space="0" w:color="auto"/>
                  </w:tcBorders>
                </w:tcPr>
                <w:p w:rsidR="00CB1BFC" w:rsidRPr="00600DAC" w:rsidRDefault="00CB1BFC" w:rsidP="00CB1BFC">
                  <w:pPr>
                    <w:pStyle w:val="gemTab9pt"/>
                  </w:pPr>
                  <w:r>
                    <w:rPr>
                      <w:rFonts w:ascii="Courier New" w:hAnsi="Courier New" w:cs="Courier New"/>
                    </w:rPr>
                    <w:t>PersoenlicheVersichertendaten</w:t>
                  </w:r>
                  <w:r w:rsidRPr="00600DAC">
                    <w:t xml:space="preserve"> </w:t>
                  </w:r>
                </w:p>
              </w:tc>
              <w:tc>
                <w:tcPr>
                  <w:tcW w:w="4221" w:type="dxa"/>
                  <w:tcBorders>
                    <w:top w:val="single" w:sz="6" w:space="0" w:color="auto"/>
                    <w:left w:val="single" w:sz="4" w:space="0" w:color="auto"/>
                  </w:tcBorders>
                </w:tcPr>
                <w:p w:rsidR="00CB1BFC" w:rsidRPr="00600DAC" w:rsidRDefault="00CB1BFC" w:rsidP="00CB1BFC">
                  <w:pPr>
                    <w:pStyle w:val="gemtabohne"/>
                    <w:rPr>
                      <w:sz w:val="18"/>
                      <w:szCs w:val="18"/>
                    </w:rPr>
                  </w:pPr>
                  <w:bookmarkStart w:id="270" w:name="_Hlk304473695"/>
                  <w:r w:rsidRPr="00600DAC">
                    <w:rPr>
                      <w:sz w:val="18"/>
                      <w:szCs w:val="18"/>
                    </w:rPr>
                    <w:t xml:space="preserve">XML-Element </w:t>
                  </w:r>
                  <w:r w:rsidRPr="00EB762F">
                    <w:rPr>
                      <w:rStyle w:val="gemListingZchn"/>
                      <w:lang w:val="de-DE"/>
                    </w:rPr>
                    <w:t>UC_PersoenlicheVersicher</w:t>
                  </w:r>
                  <w:r>
                    <w:rPr>
                      <w:rStyle w:val="gemListingZchn"/>
                      <w:lang w:val="de-DE"/>
                    </w:rPr>
                    <w:t>ten</w:t>
                  </w:r>
                  <w:r w:rsidRPr="00EB762F">
                    <w:rPr>
                      <w:rStyle w:val="gemListingZchn"/>
                      <w:lang w:val="de-DE"/>
                    </w:rPr>
                    <w:t>datenXML</w:t>
                  </w:r>
                  <w:bookmarkEnd w:id="270"/>
                </w:p>
              </w:tc>
            </w:tr>
            <w:tr w:rsidR="007D5841" w:rsidTr="00CB1BFC">
              <w:trPr>
                <w:trHeight w:val="298"/>
              </w:trPr>
              <w:tc>
                <w:tcPr>
                  <w:tcW w:w="3261" w:type="dxa"/>
                  <w:tcBorders>
                    <w:top w:val="single" w:sz="6" w:space="0" w:color="auto"/>
                    <w:right w:val="single" w:sz="4" w:space="0" w:color="auto"/>
                  </w:tcBorders>
                </w:tcPr>
                <w:p w:rsidR="00CB1BFC" w:rsidRPr="00600DAC" w:rsidRDefault="00CB1BFC" w:rsidP="00CB1BFC">
                  <w:pPr>
                    <w:pStyle w:val="gemTab9pt"/>
                  </w:pPr>
                  <w:r>
                    <w:rPr>
                      <w:rFonts w:ascii="Courier New" w:hAnsi="Courier New" w:cs="Courier New"/>
                    </w:rPr>
                    <w:t>AllgemeineVersicherungsdaten</w:t>
                  </w:r>
                  <w:r w:rsidRPr="00600DAC">
                    <w:t xml:space="preserve"> </w:t>
                  </w:r>
                </w:p>
              </w:tc>
              <w:tc>
                <w:tcPr>
                  <w:tcW w:w="4221" w:type="dxa"/>
                  <w:tcBorders>
                    <w:top w:val="single" w:sz="6" w:space="0" w:color="auto"/>
                    <w:left w:val="single" w:sz="4" w:space="0" w:color="auto"/>
                  </w:tcBorders>
                </w:tcPr>
                <w:p w:rsidR="00CB1BFC" w:rsidRPr="00600DAC" w:rsidRDefault="00CB1BFC" w:rsidP="00CB1BFC">
                  <w:pPr>
                    <w:pStyle w:val="gemtabohne"/>
                    <w:rPr>
                      <w:sz w:val="18"/>
                      <w:szCs w:val="18"/>
                    </w:rPr>
                  </w:pPr>
                  <w:r w:rsidRPr="00600DAC">
                    <w:rPr>
                      <w:sz w:val="18"/>
                      <w:szCs w:val="18"/>
                    </w:rPr>
                    <w:t xml:space="preserve">XML-Element </w:t>
                  </w:r>
                  <w:r w:rsidRPr="00B964B1">
                    <w:rPr>
                      <w:rStyle w:val="gemListingZchn"/>
                      <w:lang w:val="de-DE"/>
                    </w:rPr>
                    <w:t>UC_AllgemeineVersicherungsdatenXML</w:t>
                  </w:r>
                </w:p>
              </w:tc>
            </w:tr>
            <w:tr w:rsidR="007D5841" w:rsidTr="00CB1BFC">
              <w:trPr>
                <w:trHeight w:val="578"/>
              </w:trPr>
              <w:tc>
                <w:tcPr>
                  <w:tcW w:w="3261" w:type="dxa"/>
                  <w:tcBorders>
                    <w:top w:val="single" w:sz="6" w:space="0" w:color="auto"/>
                    <w:right w:val="single" w:sz="4" w:space="0" w:color="auto"/>
                  </w:tcBorders>
                </w:tcPr>
                <w:p w:rsidR="00CB1BFC" w:rsidRPr="00600DAC" w:rsidRDefault="00CB1BFC" w:rsidP="00CB1BFC">
                  <w:pPr>
                    <w:pStyle w:val="gemTab9pt"/>
                  </w:pPr>
                  <w:r>
                    <w:rPr>
                      <w:rFonts w:ascii="Courier New" w:hAnsi="Courier New" w:cs="Courier New"/>
                    </w:rPr>
                    <w:t>GeschuetzteVersichertendaten</w:t>
                  </w:r>
                  <w:r w:rsidRPr="00600DAC">
                    <w:t xml:space="preserve"> </w:t>
                  </w:r>
                </w:p>
              </w:tc>
              <w:tc>
                <w:tcPr>
                  <w:tcW w:w="4221" w:type="dxa"/>
                  <w:tcBorders>
                    <w:top w:val="single" w:sz="6" w:space="0" w:color="auto"/>
                    <w:left w:val="single" w:sz="4" w:space="0" w:color="auto"/>
                  </w:tcBorders>
                </w:tcPr>
                <w:p w:rsidR="00CB1BFC" w:rsidRPr="00600DAC" w:rsidRDefault="00CB1BFC" w:rsidP="00CB1BFC">
                  <w:pPr>
                    <w:pStyle w:val="gemtabohne"/>
                    <w:rPr>
                      <w:sz w:val="18"/>
                      <w:szCs w:val="18"/>
                    </w:rPr>
                  </w:pPr>
                  <w:r w:rsidRPr="00600DAC">
                    <w:rPr>
                      <w:sz w:val="18"/>
                      <w:szCs w:val="18"/>
                    </w:rPr>
                    <w:t xml:space="preserve">XML-Element </w:t>
                  </w:r>
                  <w:r>
                    <w:rPr>
                      <w:rStyle w:val="gemListingZchn"/>
                      <w:lang w:val="de-DE"/>
                    </w:rPr>
                    <w:t>UC_Geschue</w:t>
                  </w:r>
                  <w:r w:rsidRPr="00EB762F">
                    <w:rPr>
                      <w:rStyle w:val="gemListingZchn"/>
                      <w:lang w:val="de-DE"/>
                    </w:rPr>
                    <w:t>tzteVersicher</w:t>
                  </w:r>
                  <w:r>
                    <w:rPr>
                      <w:rStyle w:val="gemListingZchn"/>
                      <w:lang w:val="de-DE"/>
                    </w:rPr>
                    <w:t>ten</w:t>
                  </w:r>
                  <w:r w:rsidRPr="00EB762F">
                    <w:rPr>
                      <w:rStyle w:val="gemListingZchn"/>
                      <w:lang w:val="de-DE"/>
                    </w:rPr>
                    <w:t>datenXML</w:t>
                  </w:r>
                  <w:r w:rsidRPr="00600DAC">
                    <w:rPr>
                      <w:sz w:val="18"/>
                      <w:szCs w:val="18"/>
                    </w:rPr>
                    <w:t>)</w:t>
                  </w:r>
                </w:p>
              </w:tc>
            </w:tr>
          </w:tbl>
          <w:p w:rsidR="00CB1BFC" w:rsidRDefault="00CB1BFC" w:rsidP="00CB1BFC">
            <w:pPr>
              <w:pStyle w:val="gemTab9pt"/>
            </w:pPr>
          </w:p>
          <w:p w:rsidR="00CB1BFC" w:rsidRPr="00A84A51" w:rsidRDefault="00CB1BFC" w:rsidP="00CB1BFC">
            <w:pPr>
              <w:pStyle w:val="gemTab9pt"/>
            </w:pPr>
            <w:r>
              <w:t>Die Inhalte der oben angegebenen Elemente für PD, VD und GVD enthalten die Versichertenstammdaten. Die AdV-App</w:t>
            </w:r>
            <w:r w:rsidRPr="00896B8E">
              <w:t xml:space="preserve"> muss die </w:t>
            </w:r>
            <w:r>
              <w:t>I</w:t>
            </w:r>
            <w:r w:rsidRPr="00896B8E">
              <w:t xml:space="preserve">nhalte </w:t>
            </w:r>
            <w:r>
              <w:t xml:space="preserve">der </w:t>
            </w:r>
            <w:r w:rsidRPr="00846D47">
              <w:t>ReadVSDAdV</w:t>
            </w:r>
            <w:r>
              <w:t xml:space="preserve"> Rückgabewerte aufbereiten (siehe Beschreibung der Rückgabewerte im Fachmodul VSDM [gemSpec_FM_VSDM] in der KTR Umgebung). Im Ergebnis stehen drei XML-Fragmente zur Verfügung, die gemäß </w:t>
            </w:r>
            <w:r w:rsidRPr="00E4530A">
              <w:rPr>
                <w:rFonts w:ascii="Courier New" w:hAnsi="Courier New" w:cs="Courier New"/>
              </w:rPr>
              <w:t>Schema_VSD</w:t>
            </w:r>
            <w:r>
              <w:rPr>
                <w:rFonts w:ascii="Courier New" w:hAnsi="Courier New" w:cs="Courier New"/>
              </w:rPr>
              <w:t xml:space="preserve">.xsd </w:t>
            </w:r>
            <w:r>
              <w:t xml:space="preserve">strukturiert sind. Für weitere Informationen siehe auch </w:t>
            </w:r>
            <w:r w:rsidRPr="009F2535">
              <w:rPr>
                <w:rFonts w:ascii="Courier New" w:hAnsi="Courier New" w:cs="Courier New"/>
              </w:rPr>
              <w:t>gem</w:t>
            </w:r>
            <w:r>
              <w:rPr>
                <w:rFonts w:ascii="Courier New" w:hAnsi="Courier New" w:cs="Courier New"/>
              </w:rPr>
              <w:t>SysL_VSDM#Anhang C</w:t>
            </w:r>
            <w:r>
              <w:t>.</w:t>
            </w:r>
          </w:p>
        </w:tc>
      </w:tr>
      <w:tr w:rsidR="007D5841" w:rsidTr="00CB1BFC">
        <w:tc>
          <w:tcPr>
            <w:tcW w:w="467" w:type="dxa"/>
            <w:vMerge w:val="restart"/>
            <w:shd w:val="clear" w:color="auto" w:fill="auto"/>
          </w:tcPr>
          <w:p w:rsidR="00CB1BFC" w:rsidRDefault="00CB1BFC" w:rsidP="00CB1BFC">
            <w:pPr>
              <w:pStyle w:val="gemTab9pt"/>
            </w:pPr>
            <w:r>
              <w:t>3.2</w:t>
            </w:r>
          </w:p>
        </w:tc>
        <w:tc>
          <w:tcPr>
            <w:tcW w:w="8536" w:type="dxa"/>
            <w:gridSpan w:val="2"/>
            <w:tcBorders>
              <w:bottom w:val="single" w:sz="4" w:space="0" w:color="auto"/>
            </w:tcBorders>
            <w:shd w:val="clear" w:color="auto" w:fill="33CCCC"/>
          </w:tcPr>
          <w:p w:rsidR="00CB1BFC" w:rsidRPr="00B3451A" w:rsidRDefault="00CB1BFC" w:rsidP="00CB1BFC">
            <w:pPr>
              <w:pStyle w:val="gemTab9pt"/>
            </w:pPr>
            <w:r>
              <w:t>Aufbereitete VSD zur Anzeige bringen</w:t>
            </w:r>
          </w:p>
        </w:tc>
      </w:tr>
      <w:tr w:rsidR="007D5841" w:rsidTr="00CB1BFC">
        <w:tc>
          <w:tcPr>
            <w:tcW w:w="467" w:type="dxa"/>
            <w:vMerge/>
            <w:tcBorders>
              <w:bottom w:val="single" w:sz="4" w:space="0" w:color="auto"/>
            </w:tcBorders>
            <w:shd w:val="clear" w:color="auto" w:fill="auto"/>
          </w:tcPr>
          <w:p w:rsidR="00CB1BFC" w:rsidRDefault="00CB1BFC" w:rsidP="00CB1BFC">
            <w:pPr>
              <w:pStyle w:val="gemTab9pt"/>
            </w:pPr>
          </w:p>
        </w:tc>
        <w:tc>
          <w:tcPr>
            <w:tcW w:w="8536" w:type="dxa"/>
            <w:gridSpan w:val="2"/>
            <w:tcBorders>
              <w:bottom w:val="single" w:sz="4" w:space="0" w:color="auto"/>
            </w:tcBorders>
          </w:tcPr>
          <w:p w:rsidR="00CB1BFC" w:rsidRDefault="00CB1BFC" w:rsidP="00CB1BFC">
            <w:pPr>
              <w:pStyle w:val="gemTab9pt"/>
            </w:pPr>
            <w:r w:rsidRPr="00A560F9">
              <w:t xml:space="preserve">Die aus der Dekodierung ermittelten Versichertenstammdaten der eGK des Versicherten </w:t>
            </w:r>
            <w:r>
              <w:t>müssen</w:t>
            </w:r>
            <w:r w:rsidRPr="00A560F9">
              <w:t xml:space="preserve"> dem Versicherten </w:t>
            </w:r>
            <w:r>
              <w:t xml:space="preserve">in </w:t>
            </w:r>
            <w:r w:rsidRPr="006570DB">
              <w:t>verständlich</w:t>
            </w:r>
            <w:r>
              <w:t xml:space="preserve">er Form </w:t>
            </w:r>
            <w:r w:rsidRPr="00A560F9">
              <w:t xml:space="preserve">zur Anzeige gebracht werden. Dazu sind sämtliche Inhalte der XML-Strukturen aus </w:t>
            </w:r>
            <w:r w:rsidRPr="00EB762F">
              <w:rPr>
                <w:rStyle w:val="gemListingZchn"/>
                <w:lang w:val="de-DE"/>
              </w:rPr>
              <w:t>UC_PersoenlicheVersicher</w:t>
            </w:r>
            <w:r>
              <w:rPr>
                <w:rStyle w:val="gemListingZchn"/>
                <w:lang w:val="de-DE"/>
              </w:rPr>
              <w:t>ten</w:t>
            </w:r>
            <w:r w:rsidRPr="00EB762F">
              <w:rPr>
                <w:rStyle w:val="gemListingZchn"/>
                <w:lang w:val="de-DE"/>
              </w:rPr>
              <w:t>datenXML</w:t>
            </w:r>
            <w:r w:rsidRPr="00A560F9">
              <w:rPr>
                <w:szCs w:val="18"/>
              </w:rPr>
              <w:t xml:space="preserve">, </w:t>
            </w:r>
            <w:r w:rsidRPr="00EB762F">
              <w:rPr>
                <w:rStyle w:val="gemListingZchn"/>
                <w:lang w:val="de-DE"/>
              </w:rPr>
              <w:t>UC_AllgemeineVersicherungsdatenXML</w:t>
            </w:r>
            <w:r w:rsidRPr="00A560F9">
              <w:rPr>
                <w:szCs w:val="18"/>
              </w:rPr>
              <w:t xml:space="preserve"> und </w:t>
            </w:r>
            <w:r>
              <w:rPr>
                <w:rStyle w:val="gemListingZchn"/>
                <w:lang w:val="de-DE"/>
              </w:rPr>
              <w:t>UC_Geschue</w:t>
            </w:r>
            <w:r w:rsidRPr="00EB762F">
              <w:rPr>
                <w:rStyle w:val="gemListingZchn"/>
                <w:lang w:val="de-DE"/>
              </w:rPr>
              <w:t>tzteVersicher</w:t>
            </w:r>
            <w:r>
              <w:rPr>
                <w:rStyle w:val="gemListingZchn"/>
                <w:lang w:val="de-DE"/>
              </w:rPr>
              <w:t>ten</w:t>
            </w:r>
            <w:r w:rsidRPr="00EB762F">
              <w:rPr>
                <w:rStyle w:val="gemListingZchn"/>
                <w:lang w:val="de-DE"/>
              </w:rPr>
              <w:t>datenXML</w:t>
            </w:r>
            <w:r w:rsidRPr="00A560F9">
              <w:t xml:space="preserve"> anzuzeigen.</w:t>
            </w:r>
            <w:r>
              <w:t xml:space="preserve"> Aus </w:t>
            </w:r>
            <w:r w:rsidRPr="006968C1">
              <w:rPr>
                <w:rStyle w:val="gemListingZchn"/>
                <w:lang w:val="de-DE"/>
              </w:rPr>
              <w:t>VSD_Status</w:t>
            </w:r>
            <w:r>
              <w:t xml:space="preserve"> ist der Zeitpunkt der letzten Aktualisierung der VSD anzuzeigen.</w:t>
            </w:r>
          </w:p>
          <w:p w:rsidR="00CB1BFC" w:rsidRDefault="00CB1BFC" w:rsidP="00CB1BFC">
            <w:pPr>
              <w:pStyle w:val="gemTab9pt"/>
            </w:pPr>
          </w:p>
          <w:p w:rsidR="00CB1BFC" w:rsidRDefault="00CB1BFC" w:rsidP="00CB1BFC">
            <w:pPr>
              <w:pStyle w:val="gemTab9pt"/>
            </w:pPr>
            <w:r>
              <w:t>Der Inhalt</w:t>
            </w:r>
            <w:r w:rsidRPr="00A560F9">
              <w:t xml:space="preserve"> </w:t>
            </w:r>
            <w:r>
              <w:t>von</w:t>
            </w:r>
            <w:r w:rsidRPr="00A560F9">
              <w:t xml:space="preserve"> </w:t>
            </w:r>
            <w:r>
              <w:t>StatusOnlineaktualisierung</w:t>
            </w:r>
            <w:r w:rsidRPr="00A560F9">
              <w:t xml:space="preserve"> </w:t>
            </w:r>
            <w:r>
              <w:t>ist</w:t>
            </w:r>
            <w:r w:rsidRPr="00A560F9">
              <w:t xml:space="preserve"> </w:t>
            </w:r>
            <w:r>
              <w:t>wie folgt zu behandeln:</w:t>
            </w:r>
          </w:p>
          <w:p w:rsidR="00CB1BFC" w:rsidRPr="00A560F9" w:rsidRDefault="00CB1BFC" w:rsidP="00CB1BFC">
            <w:pPr>
              <w:pStyle w:val="gemTab9pt"/>
            </w:pPr>
            <w:r>
              <w:t>Die AdV-App MUSS dem Versicherten, falls eine Onlineaktualisierung durchgeführt wurde, den Hinweis „Die Versichertendaten auf Ihrer Gesundheitskarte wurden aktualisiert.“ anderenfalls „Die Versichertendaten auf Ihrer Gesundheitskarte sind aktuell.“ anzeigen.</w:t>
            </w:r>
          </w:p>
        </w:tc>
      </w:tr>
    </w:tbl>
    <w:p w:rsidR="006B21C7" w:rsidRDefault="006B21C7" w:rsidP="00CB1BFC">
      <w:pPr>
        <w:pStyle w:val="gemStandard"/>
        <w:ind w:firstLine="709"/>
        <w:rPr>
          <w:rFonts w:ascii="Wingdings" w:hAnsi="Wingdings"/>
          <w:b/>
        </w:rPr>
      </w:pPr>
    </w:p>
    <w:p w:rsidR="00CB1BFC" w:rsidRPr="006B21C7" w:rsidRDefault="006B21C7" w:rsidP="00CB1BFC">
      <w:pPr>
        <w:pStyle w:val="gemStandard"/>
        <w:ind w:firstLine="709"/>
      </w:pPr>
      <w:r>
        <w:rPr>
          <w:rFonts w:ascii="Wingdings" w:hAnsi="Wingdings"/>
          <w:b/>
        </w:rPr>
        <w:sym w:font="Wingdings" w:char="F0D5"/>
      </w:r>
    </w:p>
    <w:p w:rsidR="00CB1BFC" w:rsidRPr="00E207A8" w:rsidRDefault="00CB1BFC" w:rsidP="006B21C7">
      <w:pPr>
        <w:pStyle w:val="berschrift4"/>
      </w:pPr>
      <w:bookmarkStart w:id="271" w:name="_Toc501706226"/>
      <w:r w:rsidRPr="00E207A8">
        <w:t>Zugriffsprotokoll anzeigen</w:t>
      </w:r>
      <w:bookmarkEnd w:id="271"/>
    </w:p>
    <w:p w:rsidR="00CB1BFC" w:rsidRDefault="00CB1BFC" w:rsidP="00CB1BFC">
      <w:pPr>
        <w:pStyle w:val="gemStandard"/>
      </w:pPr>
      <w:r w:rsidRPr="00B014BD">
        <w:t xml:space="preserve">Mit der Umsetzung dieses Anwendungsfalls sollen dem Versicherten </w:t>
      </w:r>
      <w:r>
        <w:t>das</w:t>
      </w:r>
      <w:r w:rsidRPr="00B014BD">
        <w:t xml:space="preserve"> auf seiner eGK gespeicherte </w:t>
      </w:r>
      <w:r>
        <w:t xml:space="preserve">Zugriffsprotokoll </w:t>
      </w:r>
      <w:r w:rsidRPr="00B014BD">
        <w:t>zur Anzeige gebracht werden</w:t>
      </w:r>
      <w:r>
        <w:t>.</w:t>
      </w:r>
    </w:p>
    <w:p w:rsidR="00CB1BFC" w:rsidRPr="003B7A93" w:rsidRDefault="00CB1BFC" w:rsidP="00CB1BFC">
      <w:pPr>
        <w:pStyle w:val="gemStandard"/>
        <w:rPr>
          <w:lang w:eastAsia="de-DE"/>
        </w:rPr>
      </w:pPr>
      <w:r>
        <w:rPr>
          <w:rFonts w:eastAsia="Times New Roman" w:cs="Arial"/>
          <w:lang w:eastAsia="de-DE"/>
        </w:rPr>
        <w:t>Die folgende Abbildung zeigt informativ, welche Schritte für</w:t>
      </w:r>
      <w:r w:rsidRPr="003B7A93">
        <w:rPr>
          <w:rFonts w:eastAsia="Times New Roman" w:cs="Arial"/>
          <w:lang w:eastAsia="de-DE"/>
        </w:rPr>
        <w:t xml:space="preserve"> Anwendungsfall </w:t>
      </w:r>
      <w:r w:rsidRPr="003B7A93">
        <w:rPr>
          <w:lang w:eastAsia="de-DE"/>
        </w:rPr>
        <w:t xml:space="preserve">AdV-UC_21: „Zugriffprotokoll von eGK lesen“ </w:t>
      </w:r>
      <w:r>
        <w:rPr>
          <w:rFonts w:eastAsia="Times New Roman" w:cs="Arial"/>
          <w:lang w:eastAsia="de-DE"/>
        </w:rPr>
        <w:t>ausgeführt werden müssen.</w:t>
      </w:r>
    </w:p>
    <w:p w:rsidR="00CB1BFC" w:rsidRPr="003B7A93" w:rsidRDefault="00CB1BFC" w:rsidP="00B96F10">
      <w:pPr>
        <w:pStyle w:val="gemStandard"/>
        <w:keepNext/>
        <w:jc w:val="center"/>
      </w:pPr>
      <w:r>
        <w:object w:dxaOrig="4126" w:dyaOrig="4920">
          <v:shape id="_x0000_i1036" type="#_x0000_t75" style="width:206.4pt;height:246pt" o:ole="">
            <v:imagedata r:id="rId40" o:title=""/>
          </v:shape>
          <o:OLEObject Type="Embed" ProgID="Visio.Drawing.11" ShapeID="_x0000_i1036" DrawAspect="Content" ObjectID="_1575448055" r:id="rId41"/>
        </w:object>
      </w:r>
    </w:p>
    <w:p w:rsidR="00CB1BFC" w:rsidRPr="003B7A93" w:rsidRDefault="00CB1BFC" w:rsidP="00CB1BFC">
      <w:pPr>
        <w:pStyle w:val="Beschriftung"/>
        <w:jc w:val="center"/>
      </w:pPr>
      <w:bookmarkStart w:id="272" w:name="_Toc501017864"/>
      <w:r w:rsidRPr="003B7A93">
        <w:t xml:space="preserve">Abbildung </w:t>
      </w:r>
      <w:r w:rsidR="006B21C7">
        <w:fldChar w:fldCharType="begin"/>
      </w:r>
      <w:r w:rsidR="006B21C7">
        <w:instrText xml:space="preserve"> SEQ Abbildung \* ARABIC </w:instrText>
      </w:r>
      <w:r w:rsidR="006B21C7">
        <w:fldChar w:fldCharType="separate"/>
      </w:r>
      <w:r w:rsidR="00CD2AF7">
        <w:rPr>
          <w:noProof/>
        </w:rPr>
        <w:t>14</w:t>
      </w:r>
      <w:r w:rsidR="006B21C7">
        <w:rPr>
          <w:noProof/>
        </w:rPr>
        <w:fldChar w:fldCharType="end"/>
      </w:r>
      <w:r w:rsidRPr="003B7A93">
        <w:t xml:space="preserve">: ABB_ADV_314 – </w:t>
      </w:r>
      <w:r>
        <w:t>Ablauf</w:t>
      </w:r>
      <w:r w:rsidRPr="003B7A93">
        <w:t xml:space="preserve"> des AdV-UC_21: „Zugriffsprotokoll von eGK lesen“</w:t>
      </w:r>
      <w:bookmarkEnd w:id="272"/>
    </w:p>
    <w:p w:rsidR="00CB1BFC" w:rsidRDefault="00CB1BFC" w:rsidP="00CB1BFC">
      <w:pPr>
        <w:pStyle w:val="gemStandard"/>
      </w:pPr>
    </w:p>
    <w:p w:rsidR="00CB1BFC" w:rsidRDefault="00CB1BFC" w:rsidP="00CB1BFC">
      <w:pPr>
        <w:pStyle w:val="gemStandard"/>
        <w:tabs>
          <w:tab w:val="left" w:pos="567"/>
        </w:tabs>
        <w:ind w:left="567" w:hanging="567"/>
        <w:rPr>
          <w:b/>
        </w:rPr>
      </w:pPr>
      <w:r>
        <w:rPr>
          <w:rFonts w:ascii="Wingdings" w:hAnsi="Wingdings"/>
          <w:b/>
        </w:rPr>
        <w:sym w:font="Wingdings" w:char="F0D6"/>
      </w:r>
      <w:r>
        <w:rPr>
          <w:b/>
        </w:rPr>
        <w:tab/>
      </w:r>
      <w:r>
        <w:rPr>
          <w:b/>
          <w:lang w:eastAsia="de-DE"/>
        </w:rPr>
        <w:t xml:space="preserve">AdV-A_2461 </w:t>
      </w:r>
      <w:r w:rsidRPr="003B7A93">
        <w:rPr>
          <w:b/>
          <w:lang w:eastAsia="de-DE"/>
        </w:rPr>
        <w:t xml:space="preserve">AdV-App: </w:t>
      </w:r>
      <w:r>
        <w:rPr>
          <w:b/>
        </w:rPr>
        <w:t>Decodierung von Schlüsselwerten im Zugriffsprotokoll</w:t>
      </w:r>
    </w:p>
    <w:p w:rsidR="006B21C7" w:rsidRDefault="00CB1BFC" w:rsidP="00CB1BFC">
      <w:pPr>
        <w:pStyle w:val="gemEinzug"/>
        <w:rPr>
          <w:rFonts w:ascii="Wingdings" w:hAnsi="Wingdings"/>
          <w:b/>
        </w:rPr>
      </w:pPr>
      <w:r w:rsidRPr="00536106">
        <w:rPr>
          <w:lang w:eastAsia="de-DE"/>
        </w:rPr>
        <w:t xml:space="preserve">Die AdV-App </w:t>
      </w:r>
      <w:r>
        <w:t>MUSS zur besseren Lesbarkeit die Schlüsselwerte in den Zugriffsprotokolleinträgen gemäß [</w:t>
      </w:r>
      <w:r w:rsidRPr="00933376">
        <w:t>gemSpec_Karten_Fach_TIP</w:t>
      </w:r>
      <w:r>
        <w:t>#</w:t>
      </w:r>
      <w:r w:rsidRPr="00E10D46">
        <w:t xml:space="preserve"> </w:t>
      </w:r>
      <w:r>
        <w:t>Tab_Karten_Fach_TIP_010</w:t>
      </w:r>
      <w:r w:rsidRPr="00933376">
        <w:t>_Struktur</w:t>
      </w:r>
      <w:r>
        <w:t xml:space="preserve">EF.Logging] decodieren und in für den Versicherten verständlichen Text übersetzen. </w:t>
      </w:r>
    </w:p>
    <w:p w:rsidR="00CB1BFC" w:rsidRPr="006B21C7" w:rsidRDefault="006B21C7" w:rsidP="006B21C7">
      <w:pPr>
        <w:pStyle w:val="gemStandard"/>
      </w:pPr>
      <w:r>
        <w:rPr>
          <w:b/>
        </w:rPr>
        <w:sym w:font="Wingdings" w:char="F0D5"/>
      </w:r>
    </w:p>
    <w:p w:rsidR="00CB1BFC" w:rsidRDefault="00CB1BFC" w:rsidP="00CB1BFC">
      <w:pPr>
        <w:pStyle w:val="gemStandard"/>
        <w:tabs>
          <w:tab w:val="left" w:pos="567"/>
        </w:tabs>
        <w:ind w:left="567" w:hanging="567"/>
        <w:rPr>
          <w:b/>
        </w:rPr>
      </w:pPr>
      <w:r>
        <w:rPr>
          <w:rFonts w:ascii="Wingdings" w:hAnsi="Wingdings"/>
          <w:b/>
        </w:rPr>
        <w:sym w:font="Wingdings" w:char="F0D6"/>
      </w:r>
      <w:r>
        <w:rPr>
          <w:b/>
        </w:rPr>
        <w:tab/>
      </w:r>
      <w:r>
        <w:rPr>
          <w:b/>
          <w:lang w:eastAsia="de-DE"/>
        </w:rPr>
        <w:t xml:space="preserve">AdV-A_2462 </w:t>
      </w:r>
      <w:r w:rsidRPr="003B7A93">
        <w:rPr>
          <w:b/>
          <w:lang w:eastAsia="de-DE"/>
        </w:rPr>
        <w:t xml:space="preserve">AdV-App: </w:t>
      </w:r>
      <w:r>
        <w:rPr>
          <w:b/>
        </w:rPr>
        <w:t>Decodierung von Schlüsselwerten im Zugriffsprotokoll – Fachmodul</w:t>
      </w:r>
    </w:p>
    <w:p w:rsidR="006B21C7" w:rsidRDefault="00CB1BFC" w:rsidP="00CB1BFC">
      <w:pPr>
        <w:pStyle w:val="gemEinzug"/>
        <w:rPr>
          <w:rFonts w:ascii="Wingdings" w:hAnsi="Wingdings"/>
          <w:b/>
        </w:rPr>
      </w:pPr>
      <w:r w:rsidRPr="00536106">
        <w:rPr>
          <w:lang w:eastAsia="de-DE"/>
        </w:rPr>
        <w:t xml:space="preserve">Die AdV-App </w:t>
      </w:r>
      <w:r w:rsidRPr="00AF7798">
        <w:t xml:space="preserve">MUSS zur besseren Lesbarkeit die </w:t>
      </w:r>
      <w:r>
        <w:t xml:space="preserve">Schlüsselwerte in den Zugriffsprotokolleinträgen gemäß der jeweiligen Festlegung der Fachmodule der Fachanwendungen (Fachmodulspezifikation) decodieren und in einen für den Versicherten verständlichen Text übersetzen. </w:t>
      </w:r>
    </w:p>
    <w:p w:rsidR="00CB1BFC" w:rsidRPr="006B21C7" w:rsidRDefault="006B21C7" w:rsidP="006B21C7">
      <w:pPr>
        <w:pStyle w:val="gemStandard"/>
      </w:pPr>
      <w:r>
        <w:rPr>
          <w:b/>
        </w:rPr>
        <w:sym w:font="Wingdings" w:char="F0D5"/>
      </w:r>
    </w:p>
    <w:p w:rsidR="00CB1BFC" w:rsidRPr="00DF58C1" w:rsidRDefault="00CB1BFC" w:rsidP="00CB1BFC">
      <w:pPr>
        <w:pStyle w:val="gemStandard"/>
        <w:ind w:left="567" w:hanging="567"/>
        <w:rPr>
          <w:b/>
        </w:rPr>
      </w:pPr>
      <w:r w:rsidRPr="00DF58C1">
        <w:rPr>
          <w:rFonts w:ascii="Wingdings" w:hAnsi="Wingdings"/>
          <w:b/>
        </w:rPr>
        <w:sym w:font="Wingdings" w:char="F0D6"/>
      </w:r>
      <w:r w:rsidRPr="00DF58C1">
        <w:rPr>
          <w:b/>
        </w:rPr>
        <w:tab/>
      </w:r>
      <w:r>
        <w:rPr>
          <w:b/>
          <w:lang w:eastAsia="de-DE"/>
        </w:rPr>
        <w:t xml:space="preserve">AdV-A_2463 </w:t>
      </w:r>
      <w:r w:rsidRPr="003B7A93">
        <w:rPr>
          <w:b/>
          <w:lang w:eastAsia="de-DE"/>
        </w:rPr>
        <w:t xml:space="preserve">AdV-App: </w:t>
      </w:r>
      <w:r w:rsidRPr="00DF58C1">
        <w:rPr>
          <w:b/>
        </w:rPr>
        <w:t>Zugriffsprotokoll anzeigen</w:t>
      </w:r>
    </w:p>
    <w:p w:rsidR="00CB1BFC" w:rsidRDefault="00CB1BFC" w:rsidP="00CB1BFC">
      <w:pPr>
        <w:pStyle w:val="gemEinzug"/>
        <w:rPr>
          <w:b/>
        </w:rPr>
      </w:pPr>
      <w:r w:rsidRPr="00536106">
        <w:rPr>
          <w:lang w:eastAsia="de-DE"/>
        </w:rPr>
        <w:t xml:space="preserve">Die AdV-App </w:t>
      </w:r>
      <w:r w:rsidRPr="007B5CB3">
        <w:t xml:space="preserve">MUSS den Anwendungsfall </w:t>
      </w:r>
      <w:r>
        <w:t>„</w:t>
      </w:r>
      <w:r w:rsidRPr="00E53840">
        <w:t>Zugriffsprotokoll anzeigen</w:t>
      </w:r>
      <w:r>
        <w:t xml:space="preserve">“ </w:t>
      </w:r>
      <w:r w:rsidRPr="007B5CB3">
        <w:t xml:space="preserve">gemäß </w:t>
      </w:r>
      <w:r>
        <w:rPr>
          <w:color w:val="000000"/>
          <w:lang w:eastAsia="de-DE"/>
        </w:rPr>
        <w:t xml:space="preserve">TAB_ADV_350 </w:t>
      </w:r>
      <w:r w:rsidRPr="007B5CB3">
        <w:t>umsetzen</w:t>
      </w:r>
      <w:r>
        <w:t>.</w:t>
      </w:r>
    </w:p>
    <w:p w:rsidR="00CB1BFC" w:rsidRDefault="00CB1BFC" w:rsidP="00B96F10">
      <w:pPr>
        <w:pStyle w:val="Beschriftung"/>
        <w:keepNext/>
      </w:pPr>
      <w:bookmarkStart w:id="273" w:name="_Ref451847819"/>
      <w:bookmarkStart w:id="274" w:name="_Toc470159174"/>
      <w:bookmarkStart w:id="275" w:name="_Toc501017899"/>
      <w:r>
        <w:t xml:space="preserve">Tabelle </w:t>
      </w:r>
      <w:r w:rsidR="006B21C7">
        <w:fldChar w:fldCharType="begin"/>
      </w:r>
      <w:r w:rsidR="006B21C7">
        <w:instrText xml:space="preserve"> SEQ Tabelle \* ARABIC </w:instrText>
      </w:r>
      <w:r w:rsidR="006B21C7">
        <w:fldChar w:fldCharType="separate"/>
      </w:r>
      <w:r w:rsidR="00CD2AF7">
        <w:rPr>
          <w:noProof/>
        </w:rPr>
        <w:t>23</w:t>
      </w:r>
      <w:r w:rsidR="006B21C7">
        <w:rPr>
          <w:noProof/>
        </w:rPr>
        <w:fldChar w:fldCharType="end"/>
      </w:r>
      <w:r>
        <w:t xml:space="preserve">: </w:t>
      </w:r>
      <w:r>
        <w:rPr>
          <w:color w:val="000000"/>
          <w:lang w:eastAsia="de-DE"/>
        </w:rPr>
        <w:t xml:space="preserve">TAB_ADV_350 </w:t>
      </w:r>
      <w:r>
        <w:t xml:space="preserve">– </w:t>
      </w:r>
      <w:bookmarkStart w:id="276" w:name="_Hlk454459164"/>
      <w:r>
        <w:t>Zugriffsprotokoll anzeigen</w:t>
      </w:r>
      <w:bookmarkEnd w:id="273"/>
      <w:bookmarkEnd w:id="274"/>
      <w:bookmarkEnd w:id="276"/>
      <w:bookmarkEnd w:id="275"/>
    </w:p>
    <w:tbl>
      <w:tblPr>
        <w:tblW w:w="884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1497"/>
        <w:gridCol w:w="7349"/>
      </w:tblGrid>
      <w:tr w:rsidR="007D5841" w:rsidTr="00CB1BFC">
        <w:tc>
          <w:tcPr>
            <w:tcW w:w="1497" w:type="dxa"/>
            <w:tcBorders>
              <w:top w:val="single" w:sz="6" w:space="0" w:color="auto"/>
              <w:bottom w:val="single" w:sz="6" w:space="0" w:color="auto"/>
            </w:tcBorders>
          </w:tcPr>
          <w:p w:rsidR="00CB1BFC" w:rsidRPr="00A560F9" w:rsidRDefault="00CB1BFC" w:rsidP="00CB1BFC">
            <w:pPr>
              <w:pStyle w:val="gemTab10pt"/>
              <w:jc w:val="left"/>
            </w:pPr>
            <w:r w:rsidRPr="00A560F9">
              <w:t>Benennung des An</w:t>
            </w:r>
            <w:r w:rsidRPr="00A560F9">
              <w:softHyphen/>
              <w:t>wendungs</w:t>
            </w:r>
            <w:r w:rsidRPr="00A560F9">
              <w:softHyphen/>
              <w:t>falls</w:t>
            </w:r>
          </w:p>
        </w:tc>
        <w:tc>
          <w:tcPr>
            <w:tcW w:w="7349" w:type="dxa"/>
            <w:tcBorders>
              <w:top w:val="single" w:sz="6" w:space="0" w:color="auto"/>
              <w:bottom w:val="single" w:sz="6" w:space="0" w:color="auto"/>
            </w:tcBorders>
          </w:tcPr>
          <w:p w:rsidR="00CB1BFC" w:rsidRPr="00A560F9" w:rsidRDefault="00CB1BFC" w:rsidP="00CB1BFC">
            <w:pPr>
              <w:pStyle w:val="gemTab10pt"/>
              <w:rPr>
                <w:rFonts w:ascii="Courier New" w:hAnsi="Courier New" w:cs="Courier New"/>
              </w:rPr>
            </w:pPr>
            <w:r w:rsidRPr="00A560F9">
              <w:t>„</w:t>
            </w:r>
            <w:r w:rsidRPr="00E667C9">
              <w:t>Zugriffsprotokoll anzeigen</w:t>
            </w:r>
            <w:r w:rsidRPr="00A560F9">
              <w:t>“</w:t>
            </w:r>
          </w:p>
        </w:tc>
      </w:tr>
      <w:tr w:rsidR="007D5841" w:rsidRPr="00E22A9F" w:rsidTr="00CB1BFC">
        <w:tc>
          <w:tcPr>
            <w:tcW w:w="1497" w:type="dxa"/>
            <w:tcBorders>
              <w:top w:val="single" w:sz="6" w:space="0" w:color="auto"/>
              <w:bottom w:val="single" w:sz="6" w:space="0" w:color="auto"/>
            </w:tcBorders>
          </w:tcPr>
          <w:p w:rsidR="00CB1BFC" w:rsidRPr="00A560F9" w:rsidRDefault="00CB1BFC" w:rsidP="00CB1BFC">
            <w:pPr>
              <w:pStyle w:val="gemTab10pt"/>
            </w:pPr>
            <w:r w:rsidRPr="00A560F9">
              <w:t xml:space="preserve">Hinweistext für den </w:t>
            </w:r>
            <w:r w:rsidRPr="00A560F9">
              <w:lastRenderedPageBreak/>
              <w:t>Versicherten</w:t>
            </w:r>
          </w:p>
        </w:tc>
        <w:tc>
          <w:tcPr>
            <w:tcW w:w="7349" w:type="dxa"/>
            <w:tcBorders>
              <w:top w:val="single" w:sz="6" w:space="0" w:color="auto"/>
              <w:bottom w:val="single" w:sz="6" w:space="0" w:color="auto"/>
            </w:tcBorders>
          </w:tcPr>
          <w:p w:rsidR="00CB1BFC" w:rsidRPr="005E6699" w:rsidRDefault="00CB1BFC" w:rsidP="00CB1BFC">
            <w:pPr>
              <w:pStyle w:val="gemTab10pt"/>
              <w:rPr>
                <w:lang w:val="en-US"/>
              </w:rPr>
            </w:pPr>
            <w:r>
              <w:rPr>
                <w:lang w:val="en-US"/>
              </w:rPr>
              <w:lastRenderedPageBreak/>
              <w:t xml:space="preserve">Anhang </w:t>
            </w:r>
            <w:r>
              <w:rPr>
                <w:lang w:val="en-US"/>
              </w:rPr>
              <w:fldChar w:fldCharType="begin"/>
            </w:r>
            <w:r>
              <w:rPr>
                <w:lang w:val="en-US"/>
              </w:rPr>
              <w:instrText xml:space="preserve"> REF AnhangHinweisDerFA \h </w:instrText>
            </w:r>
            <w:r>
              <w:rPr>
                <w:lang w:val="en-US"/>
              </w:rPr>
            </w:r>
            <w:r>
              <w:rPr>
                <w:lang w:val="en-US"/>
              </w:rPr>
              <w:fldChar w:fldCharType="separate"/>
            </w:r>
            <w:r w:rsidR="00CD2AF7" w:rsidRPr="00CD2AF7">
              <w:rPr>
                <w:lang w:val="en-US"/>
              </w:rPr>
              <w:t>A6</w:t>
            </w:r>
            <w:r>
              <w:rPr>
                <w:lang w:val="en-US"/>
              </w:rPr>
              <w:fldChar w:fldCharType="end"/>
            </w:r>
            <w:r>
              <w:rPr>
                <w:lang w:val="en-US"/>
              </w:rPr>
              <w:t>#TAB_ADV_473#ADV002</w:t>
            </w:r>
          </w:p>
        </w:tc>
      </w:tr>
      <w:tr w:rsidR="007D5841" w:rsidTr="00CB1BFC">
        <w:trPr>
          <w:trHeight w:val="435"/>
        </w:trPr>
        <w:tc>
          <w:tcPr>
            <w:tcW w:w="1497" w:type="dxa"/>
            <w:tcBorders>
              <w:top w:val="single" w:sz="6" w:space="0" w:color="auto"/>
            </w:tcBorders>
          </w:tcPr>
          <w:p w:rsidR="00CB1BFC" w:rsidRDefault="00CB1BFC" w:rsidP="00CB1BFC">
            <w:pPr>
              <w:pStyle w:val="gemTab10pt"/>
            </w:pPr>
            <w:r>
              <w:lastRenderedPageBreak/>
              <w:t>Auslöser</w:t>
            </w:r>
          </w:p>
        </w:tc>
        <w:tc>
          <w:tcPr>
            <w:tcW w:w="7349" w:type="dxa"/>
            <w:tcBorders>
              <w:top w:val="single" w:sz="6" w:space="0" w:color="auto"/>
              <w:bottom w:val="single" w:sz="6" w:space="0" w:color="auto"/>
            </w:tcBorders>
            <w:shd w:val="clear" w:color="auto" w:fill="auto"/>
          </w:tcPr>
          <w:p w:rsidR="00CB1BFC" w:rsidRDefault="00CB1BFC" w:rsidP="00CB1BFC">
            <w:pPr>
              <w:pStyle w:val="gemTab10pt"/>
            </w:pPr>
            <w:r>
              <w:t xml:space="preserve">Der Versicherte möchte das Zugriffsprotokoll seiner eGK anzeigen lassen. Dazu wählt er eine Aktion in der </w:t>
            </w:r>
            <w:r w:rsidRPr="003265C6">
              <w:rPr>
                <w:lang w:eastAsia="de-DE"/>
              </w:rPr>
              <w:t>AdV-App</w:t>
            </w:r>
            <w:r w:rsidRPr="008F5F20">
              <w:t xml:space="preserve"> aus</w:t>
            </w:r>
            <w:r>
              <w:t>, die das Auslesen des Protokolls startet.</w:t>
            </w:r>
          </w:p>
        </w:tc>
      </w:tr>
      <w:tr w:rsidR="007D5841" w:rsidTr="00CB1BFC">
        <w:trPr>
          <w:trHeight w:val="435"/>
        </w:trPr>
        <w:tc>
          <w:tcPr>
            <w:tcW w:w="1497" w:type="dxa"/>
            <w:tcBorders>
              <w:top w:val="single" w:sz="6" w:space="0" w:color="auto"/>
            </w:tcBorders>
          </w:tcPr>
          <w:p w:rsidR="00CB1BFC" w:rsidRPr="007A46F6" w:rsidRDefault="00CB1BFC" w:rsidP="00CB1BFC">
            <w:pPr>
              <w:pStyle w:val="gemTab10pt"/>
            </w:pPr>
            <w:r>
              <w:t>Akteure</w:t>
            </w:r>
          </w:p>
        </w:tc>
        <w:tc>
          <w:tcPr>
            <w:tcW w:w="7349" w:type="dxa"/>
            <w:tcBorders>
              <w:top w:val="single" w:sz="6" w:space="0" w:color="auto"/>
              <w:bottom w:val="single" w:sz="6" w:space="0" w:color="auto"/>
            </w:tcBorders>
            <w:shd w:val="clear" w:color="auto" w:fill="auto"/>
          </w:tcPr>
          <w:p w:rsidR="00CB1BFC" w:rsidRDefault="00CB1BFC" w:rsidP="00CB1BFC">
            <w:pPr>
              <w:pStyle w:val="gemTab10pt"/>
            </w:pPr>
            <w:r>
              <w:t>Versicherter</w:t>
            </w:r>
          </w:p>
        </w:tc>
      </w:tr>
      <w:tr w:rsidR="007D5841" w:rsidTr="00CB1BFC">
        <w:trPr>
          <w:trHeight w:val="435"/>
        </w:trPr>
        <w:tc>
          <w:tcPr>
            <w:tcW w:w="1497" w:type="dxa"/>
            <w:tcBorders>
              <w:top w:val="single" w:sz="6" w:space="0" w:color="auto"/>
            </w:tcBorders>
          </w:tcPr>
          <w:p w:rsidR="00CB1BFC" w:rsidRPr="00C04C28" w:rsidRDefault="00CB1BFC" w:rsidP="00CB1BFC">
            <w:pPr>
              <w:pStyle w:val="gemTab10pt"/>
            </w:pPr>
            <w:r w:rsidRPr="00C04C28">
              <w:t>Vorbedingung</w:t>
            </w:r>
          </w:p>
        </w:tc>
        <w:tc>
          <w:tcPr>
            <w:tcW w:w="7349" w:type="dxa"/>
            <w:tcBorders>
              <w:top w:val="single" w:sz="6" w:space="0" w:color="auto"/>
              <w:bottom w:val="single" w:sz="6" w:space="0" w:color="auto"/>
            </w:tcBorders>
            <w:shd w:val="clear" w:color="auto" w:fill="auto"/>
          </w:tcPr>
          <w:p w:rsidR="00CB1BFC" w:rsidRPr="00731630" w:rsidRDefault="00CB1BFC" w:rsidP="00CB1BFC">
            <w:pPr>
              <w:pStyle w:val="gemTab10pt"/>
              <w:rPr>
                <w:highlight w:val="yellow"/>
              </w:rPr>
            </w:pPr>
            <w:r>
              <w:t>Siehe übergreifende Vorbedingungen.</w:t>
            </w:r>
          </w:p>
        </w:tc>
      </w:tr>
      <w:tr w:rsidR="007D5841" w:rsidTr="00CB1BFC">
        <w:trPr>
          <w:trHeight w:val="318"/>
        </w:trPr>
        <w:tc>
          <w:tcPr>
            <w:tcW w:w="1497" w:type="dxa"/>
            <w:tcBorders>
              <w:top w:val="single" w:sz="6" w:space="0" w:color="auto"/>
            </w:tcBorders>
          </w:tcPr>
          <w:p w:rsidR="00CB1BFC" w:rsidRPr="007A46F6" w:rsidRDefault="00CB1BFC" w:rsidP="00CB1BFC">
            <w:pPr>
              <w:pStyle w:val="gemTab10pt"/>
            </w:pPr>
            <w:r>
              <w:t>Nach-bedingung</w:t>
            </w:r>
          </w:p>
        </w:tc>
        <w:tc>
          <w:tcPr>
            <w:tcW w:w="7349" w:type="dxa"/>
            <w:tcBorders>
              <w:top w:val="single" w:sz="6" w:space="0" w:color="auto"/>
              <w:bottom w:val="single" w:sz="6" w:space="0" w:color="auto"/>
            </w:tcBorders>
          </w:tcPr>
          <w:p w:rsidR="00CB1BFC" w:rsidRDefault="00CB1BFC" w:rsidP="00CB1BFC">
            <w:pPr>
              <w:pStyle w:val="gemTab10pt"/>
            </w:pPr>
            <w:r>
              <w:t>Das Zugriffsprotokoll wird dem Versicherten angezeigt.</w:t>
            </w:r>
          </w:p>
        </w:tc>
      </w:tr>
      <w:tr w:rsidR="007D5841" w:rsidTr="00CB1BFC">
        <w:trPr>
          <w:trHeight w:val="325"/>
        </w:trPr>
        <w:tc>
          <w:tcPr>
            <w:tcW w:w="1497" w:type="dxa"/>
            <w:vMerge w:val="restart"/>
            <w:tcBorders>
              <w:top w:val="single" w:sz="6" w:space="0" w:color="auto"/>
            </w:tcBorders>
          </w:tcPr>
          <w:p w:rsidR="00CB1BFC" w:rsidRPr="007A46F6" w:rsidRDefault="00CB1BFC" w:rsidP="00CB1BFC">
            <w:pPr>
              <w:pStyle w:val="gemTab10pt"/>
            </w:pPr>
            <w:r>
              <w:t>Standardablauf</w:t>
            </w:r>
          </w:p>
        </w:tc>
        <w:tc>
          <w:tcPr>
            <w:tcW w:w="7349" w:type="dxa"/>
            <w:tcBorders>
              <w:top w:val="single" w:sz="6" w:space="0" w:color="auto"/>
              <w:bottom w:val="single" w:sz="6" w:space="0" w:color="auto"/>
            </w:tcBorders>
          </w:tcPr>
          <w:p w:rsidR="00CB1BFC" w:rsidRPr="00C2384D" w:rsidRDefault="00CB1BFC" w:rsidP="00CB1BFC">
            <w:pPr>
              <w:pStyle w:val="gemTab10pt"/>
            </w:pPr>
            <w:r w:rsidRPr="00EE3A3F">
              <w:t xml:space="preserve">Die Umsetzung ist in </w:t>
            </w:r>
            <w:r>
              <w:t>„</w:t>
            </w:r>
            <w:r>
              <w:fldChar w:fldCharType="begin"/>
            </w:r>
            <w:r>
              <w:instrText xml:space="preserve"> REF _Ref484000812 \h </w:instrText>
            </w:r>
            <w:r>
              <w:fldChar w:fldCharType="separate"/>
            </w:r>
            <w:r w:rsidR="00CD2AF7">
              <w:rPr>
                <w:color w:val="000000"/>
                <w:lang w:eastAsia="de-DE"/>
              </w:rPr>
              <w:t xml:space="preserve">TAB_ADV_351 </w:t>
            </w:r>
            <w:r w:rsidR="00CD2AF7">
              <w:t>– Ablaufaktivitäten – Zugriffsprotokoll anzeigen</w:t>
            </w:r>
            <w:r>
              <w:fldChar w:fldCharType="end"/>
            </w:r>
            <w:r>
              <w:t xml:space="preserve">“ </w:t>
            </w:r>
            <w:r w:rsidRPr="00EE3A3F">
              <w:t>beschrieben</w:t>
            </w:r>
            <w:r w:rsidRPr="00C2384D">
              <w:t>.</w:t>
            </w:r>
          </w:p>
        </w:tc>
      </w:tr>
      <w:tr w:rsidR="007D5841" w:rsidTr="00CB1BFC">
        <w:trPr>
          <w:trHeight w:val="325"/>
        </w:trPr>
        <w:tc>
          <w:tcPr>
            <w:tcW w:w="1497" w:type="dxa"/>
            <w:vMerge/>
          </w:tcPr>
          <w:p w:rsidR="00CB1BFC" w:rsidRDefault="00CB1BFC" w:rsidP="00CB1BFC">
            <w:pPr>
              <w:pStyle w:val="gemTab10pt"/>
            </w:pPr>
          </w:p>
        </w:tc>
        <w:tc>
          <w:tcPr>
            <w:tcW w:w="7349" w:type="dxa"/>
            <w:tcBorders>
              <w:top w:val="single" w:sz="6" w:space="0" w:color="auto"/>
              <w:bottom w:val="single" w:sz="6" w:space="0" w:color="auto"/>
            </w:tcBorders>
            <w:vAlign w:val="center"/>
          </w:tcPr>
          <w:p w:rsidR="00CB1BFC" w:rsidRDefault="00CB1BFC" w:rsidP="00CB1BFC">
            <w:pPr>
              <w:pStyle w:val="gemTab10pt"/>
              <w:numPr>
                <w:ilvl w:val="0"/>
                <w:numId w:val="14"/>
              </w:numPr>
              <w:jc w:val="left"/>
            </w:pPr>
            <w:r>
              <w:t>LeseRequest erzeugen</w:t>
            </w:r>
          </w:p>
        </w:tc>
      </w:tr>
      <w:tr w:rsidR="007D5841" w:rsidTr="00CB1BFC">
        <w:trPr>
          <w:trHeight w:val="314"/>
        </w:trPr>
        <w:tc>
          <w:tcPr>
            <w:tcW w:w="1497" w:type="dxa"/>
            <w:vMerge/>
          </w:tcPr>
          <w:p w:rsidR="00CB1BFC" w:rsidRDefault="00CB1BFC" w:rsidP="00CB1BFC">
            <w:pPr>
              <w:pStyle w:val="gemTab10pt"/>
            </w:pPr>
          </w:p>
        </w:tc>
        <w:tc>
          <w:tcPr>
            <w:tcW w:w="7349" w:type="dxa"/>
            <w:tcBorders>
              <w:top w:val="single" w:sz="6" w:space="0" w:color="auto"/>
              <w:bottom w:val="single" w:sz="6" w:space="0" w:color="auto"/>
            </w:tcBorders>
            <w:vAlign w:val="center"/>
          </w:tcPr>
          <w:p w:rsidR="00CB1BFC" w:rsidRDefault="00CB1BFC" w:rsidP="00CB1BFC">
            <w:pPr>
              <w:pStyle w:val="gemTab10pt"/>
              <w:numPr>
                <w:ilvl w:val="0"/>
                <w:numId w:val="14"/>
              </w:numPr>
              <w:jc w:val="left"/>
            </w:pPr>
            <w:r>
              <w:t>LeseResponse verarbeiten</w:t>
            </w:r>
          </w:p>
        </w:tc>
      </w:tr>
      <w:tr w:rsidR="007D5841" w:rsidTr="00CB1BFC">
        <w:trPr>
          <w:trHeight w:val="275"/>
        </w:trPr>
        <w:tc>
          <w:tcPr>
            <w:tcW w:w="1497" w:type="dxa"/>
            <w:vMerge/>
          </w:tcPr>
          <w:p w:rsidR="00CB1BFC" w:rsidRDefault="00CB1BFC" w:rsidP="00CB1BFC">
            <w:pPr>
              <w:pStyle w:val="gemTab10pt"/>
            </w:pPr>
          </w:p>
        </w:tc>
        <w:tc>
          <w:tcPr>
            <w:tcW w:w="7349" w:type="dxa"/>
            <w:tcBorders>
              <w:top w:val="single" w:sz="6" w:space="0" w:color="auto"/>
              <w:bottom w:val="single" w:sz="6" w:space="0" w:color="auto"/>
            </w:tcBorders>
            <w:vAlign w:val="center"/>
          </w:tcPr>
          <w:p w:rsidR="00CB1BFC" w:rsidRDefault="00CB1BFC" w:rsidP="00CB1BFC">
            <w:pPr>
              <w:pStyle w:val="gemTab10pt"/>
              <w:numPr>
                <w:ilvl w:val="0"/>
                <w:numId w:val="14"/>
              </w:numPr>
              <w:jc w:val="left"/>
            </w:pPr>
            <w:r>
              <w:t>Protokoll anzeigen</w:t>
            </w:r>
          </w:p>
        </w:tc>
      </w:tr>
    </w:tbl>
    <w:p w:rsidR="00CB1BFC" w:rsidRPr="00B014BD" w:rsidRDefault="00CB1BFC" w:rsidP="00CB1BFC">
      <w:pPr>
        <w:pStyle w:val="gemStandard"/>
      </w:pPr>
    </w:p>
    <w:p w:rsidR="00CB1BFC" w:rsidRDefault="00CB1BFC" w:rsidP="00B96F10">
      <w:pPr>
        <w:pStyle w:val="Beschriftung"/>
        <w:keepNext/>
      </w:pPr>
      <w:bookmarkStart w:id="277" w:name="_Ref451847829"/>
      <w:bookmarkStart w:id="278" w:name="_Toc470159175"/>
      <w:bookmarkStart w:id="279" w:name="_Toc501017900"/>
      <w:r>
        <w:t xml:space="preserve">Tabelle </w:t>
      </w:r>
      <w:r w:rsidR="006B21C7">
        <w:fldChar w:fldCharType="begin"/>
      </w:r>
      <w:r w:rsidR="006B21C7">
        <w:instrText xml:space="preserve"> SEQ Tabelle \* ARABIC </w:instrText>
      </w:r>
      <w:r w:rsidR="006B21C7">
        <w:fldChar w:fldCharType="separate"/>
      </w:r>
      <w:r w:rsidR="00CD2AF7">
        <w:rPr>
          <w:noProof/>
        </w:rPr>
        <w:t>24</w:t>
      </w:r>
      <w:r w:rsidR="006B21C7">
        <w:rPr>
          <w:noProof/>
        </w:rPr>
        <w:fldChar w:fldCharType="end"/>
      </w:r>
      <w:r>
        <w:t xml:space="preserve">: </w:t>
      </w:r>
      <w:bookmarkStart w:id="280" w:name="_Ref484000812"/>
      <w:r>
        <w:rPr>
          <w:color w:val="000000"/>
          <w:lang w:eastAsia="de-DE"/>
        </w:rPr>
        <w:t xml:space="preserve">TAB_ADV_351 </w:t>
      </w:r>
      <w:r>
        <w:t>– Ablaufaktivitäten – Zugriffsprotokoll anzeigen</w:t>
      </w:r>
      <w:bookmarkEnd w:id="277"/>
      <w:bookmarkEnd w:id="278"/>
      <w:bookmarkEnd w:id="280"/>
      <w:bookmarkEnd w:id="27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
        <w:gridCol w:w="2204"/>
        <w:gridCol w:w="6226"/>
      </w:tblGrid>
      <w:tr w:rsidR="007D5841" w:rsidTr="00CB1BFC">
        <w:tc>
          <w:tcPr>
            <w:tcW w:w="467" w:type="dxa"/>
            <w:tcBorders>
              <w:bottom w:val="single" w:sz="4" w:space="0" w:color="auto"/>
            </w:tcBorders>
            <w:shd w:val="clear" w:color="auto" w:fill="99CCFF"/>
          </w:tcPr>
          <w:p w:rsidR="00CB1BFC" w:rsidRPr="00012603" w:rsidRDefault="00CB1BFC" w:rsidP="00CB1BFC">
            <w:pPr>
              <w:pStyle w:val="gemTab9pt"/>
            </w:pPr>
            <w:r w:rsidRPr="00012603">
              <w:t>1</w:t>
            </w:r>
          </w:p>
        </w:tc>
        <w:tc>
          <w:tcPr>
            <w:tcW w:w="8430" w:type="dxa"/>
            <w:gridSpan w:val="2"/>
            <w:tcBorders>
              <w:bottom w:val="single" w:sz="4" w:space="0" w:color="auto"/>
            </w:tcBorders>
            <w:shd w:val="clear" w:color="auto" w:fill="99CCFF"/>
          </w:tcPr>
          <w:p w:rsidR="00CB1BFC" w:rsidRPr="00012603" w:rsidRDefault="00CB1BFC" w:rsidP="00CB1BFC">
            <w:pPr>
              <w:pStyle w:val="gemTab9pt"/>
            </w:pPr>
            <w:r>
              <w:t>LeseRequest erzeugen</w:t>
            </w:r>
          </w:p>
        </w:tc>
      </w:tr>
      <w:tr w:rsidR="007D5841" w:rsidRPr="00E22A9F" w:rsidTr="00CB1BFC">
        <w:tc>
          <w:tcPr>
            <w:tcW w:w="467" w:type="dxa"/>
            <w:vMerge w:val="restart"/>
            <w:shd w:val="clear" w:color="auto" w:fill="auto"/>
          </w:tcPr>
          <w:p w:rsidR="00CB1BFC" w:rsidRPr="00F36760" w:rsidRDefault="00CB1BFC" w:rsidP="00CB1BFC">
            <w:pPr>
              <w:pStyle w:val="gemTab9pt"/>
            </w:pPr>
          </w:p>
        </w:tc>
        <w:tc>
          <w:tcPr>
            <w:tcW w:w="2204" w:type="dxa"/>
            <w:tcBorders>
              <w:bottom w:val="single" w:sz="4" w:space="0" w:color="auto"/>
            </w:tcBorders>
            <w:shd w:val="clear" w:color="auto" w:fill="auto"/>
          </w:tcPr>
          <w:p w:rsidR="00CB1BFC" w:rsidRPr="00EE3A3F" w:rsidRDefault="00CB1BFC" w:rsidP="00CB1BFC">
            <w:pPr>
              <w:pStyle w:val="gemTab9pt"/>
            </w:pPr>
            <w:r w:rsidRPr="00B413FB">
              <w:t>Plattformbaustein</w:t>
            </w:r>
          </w:p>
        </w:tc>
        <w:tc>
          <w:tcPr>
            <w:tcW w:w="6226" w:type="dxa"/>
            <w:tcBorders>
              <w:bottom w:val="single" w:sz="4" w:space="0" w:color="auto"/>
            </w:tcBorders>
            <w:shd w:val="clear" w:color="auto" w:fill="auto"/>
          </w:tcPr>
          <w:p w:rsidR="00CB1BFC" w:rsidRPr="00054DA8" w:rsidRDefault="00CB1BFC" w:rsidP="00CB1BFC">
            <w:pPr>
              <w:pStyle w:val="gemTab9pt"/>
              <w:rPr>
                <w:lang w:val="en-US"/>
              </w:rPr>
            </w:pPr>
            <w:r w:rsidRPr="00054DA8">
              <w:rPr>
                <w:lang w:val="en-US"/>
              </w:rPr>
              <w:t>PL_TUC_EGK_READ_PROTOCOL</w:t>
            </w:r>
          </w:p>
        </w:tc>
      </w:tr>
      <w:tr w:rsidR="007D5841" w:rsidTr="00CB1BFC">
        <w:tc>
          <w:tcPr>
            <w:tcW w:w="467" w:type="dxa"/>
            <w:vMerge/>
            <w:shd w:val="clear" w:color="auto" w:fill="auto"/>
          </w:tcPr>
          <w:p w:rsidR="00CB1BFC" w:rsidRPr="00054DA8" w:rsidRDefault="00CB1BFC" w:rsidP="00CB1BFC">
            <w:pPr>
              <w:pStyle w:val="gemTab9pt"/>
              <w:rPr>
                <w:lang w:val="en-US"/>
              </w:rPr>
            </w:pPr>
          </w:p>
        </w:tc>
        <w:tc>
          <w:tcPr>
            <w:tcW w:w="8430" w:type="dxa"/>
            <w:gridSpan w:val="2"/>
            <w:tcBorders>
              <w:bottom w:val="single" w:sz="4" w:space="0" w:color="auto"/>
            </w:tcBorders>
            <w:shd w:val="clear" w:color="auto" w:fill="E0E0E0"/>
          </w:tcPr>
          <w:p w:rsidR="00CB1BFC" w:rsidRPr="00F36760" w:rsidRDefault="00CB1BFC" w:rsidP="00CB1BFC">
            <w:pPr>
              <w:pStyle w:val="gemTab9pt"/>
            </w:pPr>
            <w:r w:rsidRPr="00F36760">
              <w:t>Eingangsdaten</w:t>
            </w:r>
          </w:p>
        </w:tc>
      </w:tr>
      <w:tr w:rsidR="007D5841" w:rsidTr="00CB1BFC">
        <w:tc>
          <w:tcPr>
            <w:tcW w:w="467" w:type="dxa"/>
            <w:vMerge/>
            <w:shd w:val="clear" w:color="auto" w:fill="auto"/>
          </w:tcPr>
          <w:p w:rsidR="00CB1BFC" w:rsidRDefault="00CB1BFC" w:rsidP="00CB1BFC">
            <w:pPr>
              <w:pStyle w:val="gemTab9pt"/>
            </w:pPr>
          </w:p>
        </w:tc>
        <w:tc>
          <w:tcPr>
            <w:tcW w:w="2204" w:type="dxa"/>
            <w:shd w:val="clear" w:color="auto" w:fill="auto"/>
          </w:tcPr>
          <w:p w:rsidR="00CB1BFC" w:rsidRPr="00D85FD3" w:rsidRDefault="00CB1BFC" w:rsidP="00CB1BFC">
            <w:pPr>
              <w:pStyle w:val="gemTab9pt"/>
            </w:pPr>
            <w:r>
              <w:t>-</w:t>
            </w:r>
          </w:p>
        </w:tc>
        <w:tc>
          <w:tcPr>
            <w:tcW w:w="6226" w:type="dxa"/>
            <w:shd w:val="clear" w:color="auto" w:fill="auto"/>
          </w:tcPr>
          <w:p w:rsidR="00CB1BFC" w:rsidRDefault="00CB1BFC" w:rsidP="00CB1BFC">
            <w:pPr>
              <w:pStyle w:val="gemTab9pt"/>
            </w:pPr>
            <w:r>
              <w:t>-</w:t>
            </w:r>
          </w:p>
        </w:tc>
      </w:tr>
      <w:tr w:rsidR="007D5841" w:rsidTr="00CB1BFC">
        <w:tc>
          <w:tcPr>
            <w:tcW w:w="467" w:type="dxa"/>
            <w:vMerge/>
            <w:shd w:val="clear" w:color="auto" w:fill="auto"/>
          </w:tcPr>
          <w:p w:rsidR="00CB1BFC" w:rsidRPr="00F36760" w:rsidRDefault="00CB1BFC" w:rsidP="00CB1BFC">
            <w:pPr>
              <w:pStyle w:val="gemTab9pt"/>
            </w:pPr>
          </w:p>
        </w:tc>
        <w:tc>
          <w:tcPr>
            <w:tcW w:w="8430" w:type="dxa"/>
            <w:gridSpan w:val="2"/>
            <w:tcBorders>
              <w:bottom w:val="single" w:sz="4" w:space="0" w:color="auto"/>
            </w:tcBorders>
            <w:shd w:val="clear" w:color="auto" w:fill="E0E0E0"/>
          </w:tcPr>
          <w:p w:rsidR="00CB1BFC" w:rsidRPr="00A84A51" w:rsidRDefault="00CB1BFC" w:rsidP="00CB1BFC">
            <w:pPr>
              <w:pStyle w:val="gemTab9pt"/>
              <w:rPr>
                <w:b/>
                <w:bCs/>
              </w:rPr>
            </w:pPr>
            <w:r w:rsidRPr="00F36760">
              <w:t>Beschreibung</w:t>
            </w:r>
          </w:p>
        </w:tc>
      </w:tr>
      <w:tr w:rsidR="007D5841" w:rsidTr="00CB1BFC">
        <w:tc>
          <w:tcPr>
            <w:tcW w:w="467" w:type="dxa"/>
            <w:vMerge/>
            <w:tcBorders>
              <w:bottom w:val="single" w:sz="4" w:space="0" w:color="auto"/>
            </w:tcBorders>
            <w:shd w:val="clear" w:color="auto" w:fill="auto"/>
          </w:tcPr>
          <w:p w:rsidR="00CB1BFC" w:rsidRDefault="00CB1BFC" w:rsidP="00CB1BFC">
            <w:pPr>
              <w:pStyle w:val="gemTab9pt"/>
            </w:pPr>
          </w:p>
        </w:tc>
        <w:tc>
          <w:tcPr>
            <w:tcW w:w="8430" w:type="dxa"/>
            <w:gridSpan w:val="2"/>
            <w:tcBorders>
              <w:bottom w:val="single" w:sz="4" w:space="0" w:color="auto"/>
            </w:tcBorders>
          </w:tcPr>
          <w:p w:rsidR="00CB1BFC" w:rsidRPr="00F20083" w:rsidRDefault="00CB1BFC" w:rsidP="00CB1BFC">
            <w:pPr>
              <w:pStyle w:val="gemTab9pt"/>
            </w:pPr>
            <w:r>
              <w:t xml:space="preserve">Es </w:t>
            </w:r>
            <w:r w:rsidRPr="008C1376">
              <w:t>wird das gesamte Zugriffsprotokoll auf der elektronische</w:t>
            </w:r>
            <w:r>
              <w:t xml:space="preserve">n Gesundheitskarte ausgelesen. </w:t>
            </w:r>
          </w:p>
        </w:tc>
      </w:tr>
      <w:tr w:rsidR="007D5841" w:rsidTr="00CB1BFC">
        <w:tc>
          <w:tcPr>
            <w:tcW w:w="467" w:type="dxa"/>
            <w:tcBorders>
              <w:bottom w:val="single" w:sz="4" w:space="0" w:color="auto"/>
            </w:tcBorders>
            <w:shd w:val="clear" w:color="auto" w:fill="00B0F0"/>
          </w:tcPr>
          <w:p w:rsidR="00CB1BFC" w:rsidRPr="00202E06" w:rsidRDefault="00CB1BFC" w:rsidP="00CB1BFC">
            <w:pPr>
              <w:pStyle w:val="gemTab9pt"/>
            </w:pPr>
            <w:r>
              <w:t>2</w:t>
            </w:r>
          </w:p>
        </w:tc>
        <w:tc>
          <w:tcPr>
            <w:tcW w:w="8430" w:type="dxa"/>
            <w:gridSpan w:val="2"/>
            <w:tcBorders>
              <w:bottom w:val="single" w:sz="4" w:space="0" w:color="auto"/>
            </w:tcBorders>
            <w:shd w:val="clear" w:color="auto" w:fill="00B0F0"/>
          </w:tcPr>
          <w:p w:rsidR="00CB1BFC" w:rsidRPr="00202E06" w:rsidRDefault="00CB1BFC" w:rsidP="00CB1BFC">
            <w:pPr>
              <w:pStyle w:val="gemTab9pt"/>
            </w:pPr>
            <w:r w:rsidRPr="00202E06">
              <w:t>LeseResponse verarbeiten</w:t>
            </w:r>
          </w:p>
        </w:tc>
      </w:tr>
      <w:tr w:rsidR="007D5841" w:rsidTr="00CB1BFC">
        <w:tc>
          <w:tcPr>
            <w:tcW w:w="467" w:type="dxa"/>
            <w:vMerge w:val="restart"/>
            <w:shd w:val="clear" w:color="auto" w:fill="auto"/>
          </w:tcPr>
          <w:p w:rsidR="00CB1BFC" w:rsidRDefault="00CB1BFC" w:rsidP="00CB1BFC">
            <w:pPr>
              <w:pStyle w:val="gemTab9pt"/>
            </w:pPr>
          </w:p>
        </w:tc>
        <w:tc>
          <w:tcPr>
            <w:tcW w:w="8430" w:type="dxa"/>
            <w:gridSpan w:val="2"/>
            <w:tcBorders>
              <w:bottom w:val="single" w:sz="4" w:space="0" w:color="auto"/>
            </w:tcBorders>
            <w:shd w:val="clear" w:color="auto" w:fill="D9D9D9" w:themeFill="background1" w:themeFillShade="D9"/>
          </w:tcPr>
          <w:p w:rsidR="00CB1BFC" w:rsidRDefault="00CB1BFC" w:rsidP="00CB1BFC">
            <w:pPr>
              <w:pStyle w:val="gemTab9pt"/>
            </w:pPr>
            <w:r>
              <w:t>Rückgabedaten</w:t>
            </w:r>
          </w:p>
        </w:tc>
      </w:tr>
      <w:tr w:rsidR="007D5841" w:rsidTr="00CB1BFC">
        <w:tc>
          <w:tcPr>
            <w:tcW w:w="467" w:type="dxa"/>
            <w:vMerge/>
            <w:shd w:val="clear" w:color="auto" w:fill="auto"/>
          </w:tcPr>
          <w:p w:rsidR="00CB1BFC" w:rsidRDefault="00CB1BFC" w:rsidP="00CB1BFC">
            <w:pPr>
              <w:pStyle w:val="gemTab9pt"/>
            </w:pPr>
          </w:p>
        </w:tc>
        <w:tc>
          <w:tcPr>
            <w:tcW w:w="2204" w:type="dxa"/>
            <w:tcBorders>
              <w:bottom w:val="single" w:sz="4" w:space="0" w:color="auto"/>
            </w:tcBorders>
          </w:tcPr>
          <w:p w:rsidR="00CB1BFC" w:rsidRDefault="00CB1BFC" w:rsidP="00CB1BFC">
            <w:pPr>
              <w:pStyle w:val="gemTab9pt"/>
            </w:pPr>
            <w:r w:rsidRPr="00DA782F">
              <w:t xml:space="preserve">OK </w:t>
            </w:r>
          </w:p>
          <w:p w:rsidR="00CB1BFC" w:rsidRDefault="00CB1BFC" w:rsidP="00CB1BFC">
            <w:pPr>
              <w:pStyle w:val="gemTab9pt"/>
            </w:pPr>
            <w:r w:rsidRPr="00DA782F">
              <w:t>+</w:t>
            </w:r>
            <w:r>
              <w:t xml:space="preserve"> Liste</w:t>
            </w:r>
          </w:p>
        </w:tc>
        <w:tc>
          <w:tcPr>
            <w:tcW w:w="6226" w:type="dxa"/>
            <w:tcBorders>
              <w:bottom w:val="single" w:sz="4" w:space="0" w:color="auto"/>
            </w:tcBorders>
          </w:tcPr>
          <w:p w:rsidR="00CB1BFC" w:rsidRDefault="00CB1BFC" w:rsidP="00CB1BFC">
            <w:pPr>
              <w:pStyle w:val="gemTab9pt"/>
            </w:pPr>
            <w:r w:rsidRPr="00DA782F">
              <w:t>„Daten wurden erfolgreich gelesen“</w:t>
            </w:r>
          </w:p>
          <w:p w:rsidR="00CB1BFC" w:rsidRDefault="00CB1BFC" w:rsidP="00CB1BFC">
            <w:pPr>
              <w:pStyle w:val="gemTab9pt"/>
            </w:pPr>
            <w:r>
              <w:t>Beinhaltet das Zugriffsprotokoll. Den Aufbau zeigt die folgende Abbildung und wird in [</w:t>
            </w:r>
            <w:r w:rsidRPr="00C4567F">
              <w:t>gemSpec_</w:t>
            </w:r>
            <w:r w:rsidRPr="009F2859">
              <w:t>Karten</w:t>
            </w:r>
            <w:r w:rsidRPr="00C4567F">
              <w:t>_Fach_TIP</w:t>
            </w:r>
            <w:r>
              <w:t>] definiert.</w:t>
            </w:r>
          </w:p>
          <w:p w:rsidR="00CB1BFC" w:rsidRDefault="00CB1BFC" w:rsidP="00CB1BFC">
            <w:pPr>
              <w:pStyle w:val="gemTab9pt"/>
            </w:pPr>
          </w:p>
          <w:p w:rsidR="00CB1BFC" w:rsidRDefault="00CB1BFC" w:rsidP="00CB1BFC">
            <w:pPr>
              <w:pStyle w:val="gemTab9pt"/>
            </w:pPr>
            <w:r>
              <w:rPr>
                <w:noProof/>
                <w:lang w:eastAsia="de-DE"/>
              </w:rPr>
              <w:drawing>
                <wp:inline distT="0" distB="0" distL="0" distR="0" wp14:anchorId="15C29B7F" wp14:editId="65D41FAA">
                  <wp:extent cx="1568450" cy="1195267"/>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570819" cy="1197073"/>
                          </a:xfrm>
                          <a:prstGeom prst="rect">
                            <a:avLst/>
                          </a:prstGeom>
                        </pic:spPr>
                      </pic:pic>
                    </a:graphicData>
                  </a:graphic>
                </wp:inline>
              </w:drawing>
            </w:r>
          </w:p>
        </w:tc>
      </w:tr>
      <w:tr w:rsidR="007D5841" w:rsidTr="00CB1BFC">
        <w:tc>
          <w:tcPr>
            <w:tcW w:w="467" w:type="dxa"/>
            <w:vMerge/>
            <w:shd w:val="clear" w:color="auto" w:fill="auto"/>
          </w:tcPr>
          <w:p w:rsidR="00CB1BFC" w:rsidRDefault="00CB1BFC" w:rsidP="00CB1BFC">
            <w:pPr>
              <w:pStyle w:val="gemTab9pt"/>
            </w:pPr>
          </w:p>
        </w:tc>
        <w:tc>
          <w:tcPr>
            <w:tcW w:w="2204" w:type="dxa"/>
            <w:tcBorders>
              <w:bottom w:val="single" w:sz="4" w:space="0" w:color="auto"/>
            </w:tcBorders>
          </w:tcPr>
          <w:p w:rsidR="00CB1BFC" w:rsidRPr="00DA782F" w:rsidRDefault="00CB1BFC" w:rsidP="00CB1BFC">
            <w:pPr>
              <w:pStyle w:val="gemTab9pt"/>
            </w:pPr>
            <w:r w:rsidRPr="00DA782F">
              <w:t>CorruptDataWarning +</w:t>
            </w:r>
            <w:r>
              <w:t>Liste</w:t>
            </w:r>
          </w:p>
        </w:tc>
        <w:tc>
          <w:tcPr>
            <w:tcW w:w="6226" w:type="dxa"/>
            <w:tcBorders>
              <w:bottom w:val="single" w:sz="4" w:space="0" w:color="auto"/>
            </w:tcBorders>
          </w:tcPr>
          <w:p w:rsidR="00CB1BFC" w:rsidRDefault="00CB1BFC" w:rsidP="00CB1BFC">
            <w:pPr>
              <w:pStyle w:val="gemTab9pt"/>
            </w:pPr>
            <w:r w:rsidRPr="00DA782F">
              <w:t xml:space="preserve">„Daten gelesen, Speicher </w:t>
            </w:r>
            <w:r>
              <w:t>möglicherweise</w:t>
            </w:r>
            <w:r w:rsidRPr="00DA782F">
              <w:t xml:space="preserve"> defekt ”</w:t>
            </w:r>
          </w:p>
          <w:p w:rsidR="00CB1BFC" w:rsidRPr="00DA782F" w:rsidRDefault="00CB1BFC" w:rsidP="00CB1BFC">
            <w:pPr>
              <w:pStyle w:val="gemTab9pt"/>
            </w:pPr>
            <w:r>
              <w:t>Beinhaltet das Zugriffsprotokoll. Den Aufbau zeigt die Abbildung oben.</w:t>
            </w:r>
          </w:p>
        </w:tc>
      </w:tr>
      <w:tr w:rsidR="007D5841" w:rsidTr="00CB1BFC">
        <w:tc>
          <w:tcPr>
            <w:tcW w:w="467" w:type="dxa"/>
            <w:vMerge/>
            <w:shd w:val="clear" w:color="auto" w:fill="auto"/>
          </w:tcPr>
          <w:p w:rsidR="00CB1BFC" w:rsidRDefault="00CB1BFC" w:rsidP="00CB1BFC">
            <w:pPr>
              <w:pStyle w:val="gemTab9pt"/>
            </w:pPr>
          </w:p>
        </w:tc>
        <w:tc>
          <w:tcPr>
            <w:tcW w:w="8430" w:type="dxa"/>
            <w:gridSpan w:val="2"/>
            <w:tcBorders>
              <w:bottom w:val="single" w:sz="4" w:space="0" w:color="auto"/>
            </w:tcBorders>
            <w:shd w:val="clear" w:color="auto" w:fill="D9D9D9" w:themeFill="background1" w:themeFillShade="D9"/>
          </w:tcPr>
          <w:p w:rsidR="00CB1BFC" w:rsidRDefault="00CB1BFC" w:rsidP="00CB1BFC">
            <w:pPr>
              <w:pStyle w:val="gemTab9pt"/>
            </w:pPr>
            <w:r>
              <w:t>Beschreibung</w:t>
            </w:r>
          </w:p>
        </w:tc>
      </w:tr>
      <w:tr w:rsidR="007D5841" w:rsidTr="00CB1BFC">
        <w:tc>
          <w:tcPr>
            <w:tcW w:w="467" w:type="dxa"/>
            <w:vMerge/>
            <w:tcBorders>
              <w:bottom w:val="single" w:sz="4" w:space="0" w:color="auto"/>
            </w:tcBorders>
            <w:shd w:val="clear" w:color="auto" w:fill="auto"/>
          </w:tcPr>
          <w:p w:rsidR="00CB1BFC" w:rsidRDefault="00CB1BFC" w:rsidP="00CB1BFC">
            <w:pPr>
              <w:pStyle w:val="gemTab9pt"/>
            </w:pPr>
          </w:p>
        </w:tc>
        <w:tc>
          <w:tcPr>
            <w:tcW w:w="8430" w:type="dxa"/>
            <w:gridSpan w:val="2"/>
            <w:tcBorders>
              <w:bottom w:val="single" w:sz="4" w:space="0" w:color="auto"/>
            </w:tcBorders>
          </w:tcPr>
          <w:p w:rsidR="00CB1BFC" w:rsidRDefault="00CB1BFC" w:rsidP="00CB1BFC">
            <w:pPr>
              <w:pStyle w:val="gemTab9pt"/>
            </w:pPr>
            <w:r>
              <w:t xml:space="preserve">Das Auslesen des Zugriffsprotokolls auf der eGK basiert auf dem </w:t>
            </w:r>
            <w:r w:rsidRPr="00B413FB">
              <w:t>Plattformbaustein</w:t>
            </w:r>
            <w:r>
              <w:t xml:space="preserve"> </w:t>
            </w:r>
            <w:r w:rsidRPr="001E03D9">
              <w:t>PL_TUC_EGK_READ_PROTOCOL</w:t>
            </w:r>
            <w:r>
              <w:t xml:space="preserve">. </w:t>
            </w:r>
            <w:r w:rsidRPr="006570DB">
              <w:t>Dieser liefert den Status der Leseoperation</w:t>
            </w:r>
            <w:r w:rsidRPr="001E03D9">
              <w:t xml:space="preserve"> und im Erfolgsfall die Recordliste</w:t>
            </w:r>
            <w:r>
              <w:t xml:space="preserve"> zurück. </w:t>
            </w:r>
          </w:p>
          <w:p w:rsidR="00CB1BFC" w:rsidRDefault="00CB1BFC" w:rsidP="00CB1BFC">
            <w:pPr>
              <w:pStyle w:val="gemTab9pt"/>
            </w:pPr>
            <w:r w:rsidRPr="006570DB">
              <w:t>Im Fehlerfall wird eine Fehlermeldung mit einem Fehlercode zurückgegeben</w:t>
            </w:r>
            <w:r w:rsidRPr="00F20083">
              <w:t>.</w:t>
            </w:r>
          </w:p>
        </w:tc>
      </w:tr>
      <w:tr w:rsidR="007D5841" w:rsidTr="00CB1BFC">
        <w:tc>
          <w:tcPr>
            <w:tcW w:w="467" w:type="dxa"/>
            <w:shd w:val="clear" w:color="auto" w:fill="99CCFF"/>
          </w:tcPr>
          <w:p w:rsidR="00CB1BFC" w:rsidRPr="00012603" w:rsidRDefault="00CB1BFC" w:rsidP="00CB1BFC">
            <w:pPr>
              <w:pStyle w:val="gemTab9pt"/>
            </w:pPr>
            <w:r>
              <w:t>3</w:t>
            </w:r>
          </w:p>
        </w:tc>
        <w:tc>
          <w:tcPr>
            <w:tcW w:w="8430" w:type="dxa"/>
            <w:gridSpan w:val="2"/>
            <w:tcBorders>
              <w:bottom w:val="single" w:sz="4" w:space="0" w:color="auto"/>
            </w:tcBorders>
            <w:shd w:val="clear" w:color="auto" w:fill="99CCFF"/>
          </w:tcPr>
          <w:p w:rsidR="00CB1BFC" w:rsidRPr="00F20083" w:rsidRDefault="00CB1BFC" w:rsidP="00CB1BFC">
            <w:pPr>
              <w:pStyle w:val="gemTab9pt"/>
              <w:rPr>
                <w:bCs/>
              </w:rPr>
            </w:pPr>
            <w:r>
              <w:t>Protokoll</w:t>
            </w:r>
            <w:r w:rsidRPr="00F20083">
              <w:t xml:space="preserve"> anzeigen</w:t>
            </w:r>
          </w:p>
        </w:tc>
      </w:tr>
      <w:tr w:rsidR="007D5841" w:rsidTr="00CB1BFC">
        <w:tc>
          <w:tcPr>
            <w:tcW w:w="467" w:type="dxa"/>
            <w:vMerge w:val="restart"/>
            <w:shd w:val="clear" w:color="auto" w:fill="auto"/>
          </w:tcPr>
          <w:p w:rsidR="00CB1BFC" w:rsidRDefault="00CB1BFC" w:rsidP="00CB1BFC">
            <w:pPr>
              <w:pStyle w:val="gemTab9pt"/>
            </w:pPr>
          </w:p>
        </w:tc>
        <w:tc>
          <w:tcPr>
            <w:tcW w:w="8430" w:type="dxa"/>
            <w:gridSpan w:val="2"/>
            <w:tcBorders>
              <w:bottom w:val="single" w:sz="4" w:space="0" w:color="auto"/>
            </w:tcBorders>
            <w:shd w:val="clear" w:color="auto" w:fill="33CCCC"/>
          </w:tcPr>
          <w:p w:rsidR="00CB1BFC" w:rsidRPr="00B3451A" w:rsidRDefault="00CB1BFC" w:rsidP="00CB1BFC">
            <w:pPr>
              <w:pStyle w:val="gemTab9pt"/>
            </w:pPr>
            <w:r>
              <w:t>Zugriffsprotokoll zur Anzeige bringen</w:t>
            </w:r>
          </w:p>
        </w:tc>
      </w:tr>
      <w:tr w:rsidR="007D5841" w:rsidTr="00CB1BFC">
        <w:tc>
          <w:tcPr>
            <w:tcW w:w="467" w:type="dxa"/>
            <w:vMerge/>
            <w:tcBorders>
              <w:bottom w:val="single" w:sz="4" w:space="0" w:color="auto"/>
            </w:tcBorders>
            <w:shd w:val="clear" w:color="auto" w:fill="auto"/>
          </w:tcPr>
          <w:p w:rsidR="00CB1BFC" w:rsidRDefault="00CB1BFC" w:rsidP="00CB1BFC">
            <w:pPr>
              <w:pStyle w:val="gemTab9pt"/>
            </w:pPr>
          </w:p>
        </w:tc>
        <w:tc>
          <w:tcPr>
            <w:tcW w:w="8430" w:type="dxa"/>
            <w:gridSpan w:val="2"/>
            <w:tcBorders>
              <w:bottom w:val="single" w:sz="4" w:space="0" w:color="auto"/>
            </w:tcBorders>
          </w:tcPr>
          <w:p w:rsidR="00CB1BFC" w:rsidRDefault="00CB1BFC" w:rsidP="00CB1BFC">
            <w:pPr>
              <w:pStyle w:val="gemTab9pt"/>
            </w:pPr>
            <w:r>
              <w:t xml:space="preserve">Die aus der eGK des Versicherten gelesenen Protokolleinträge sollen dem Versicherten vollständig zur Anzeige gebracht werden. Dazu sind sämtliche Elemente vom Typ </w:t>
            </w:r>
            <w:r w:rsidRPr="0096146A">
              <w:t>LogEntry</w:t>
            </w:r>
            <w:r>
              <w:t xml:space="preserve"> in einer geeigneten Form anzuzeigen. Das Protokoll umfasst bis zu 50 Einträge. Die im Protokoll enthaltenen Felder haben dabei die folgende Bedeutung:</w:t>
            </w:r>
          </w:p>
          <w:p w:rsidR="00CB1BFC" w:rsidRDefault="00CB1BFC" w:rsidP="00CB1BFC">
            <w:pPr>
              <w:pStyle w:val="gemTab9pt"/>
            </w:pPr>
            <w:r>
              <w:t>Timestamp:</w:t>
            </w:r>
            <w:r>
              <w:tab/>
            </w:r>
            <w:r>
              <w:tab/>
              <w:t>Zeitpunkt, zu dem der Protokolleintrag erzeugt wurde</w:t>
            </w:r>
          </w:p>
          <w:p w:rsidR="00CB1BFC" w:rsidRDefault="00CB1BFC" w:rsidP="00CB1BFC">
            <w:pPr>
              <w:pStyle w:val="gemTab9pt"/>
            </w:pPr>
            <w:r>
              <w:t>Data Type:</w:t>
            </w:r>
            <w:r>
              <w:tab/>
            </w:r>
            <w:r>
              <w:tab/>
              <w:t>Identifikator der Anwendung auf der eGK, auf die zugegriffen wurde</w:t>
            </w:r>
          </w:p>
          <w:p w:rsidR="00CB1BFC" w:rsidRDefault="00CB1BFC" w:rsidP="00CB1BFC">
            <w:pPr>
              <w:pStyle w:val="gemTab9pt"/>
            </w:pPr>
            <w:r>
              <w:t>Type of Access:</w:t>
            </w:r>
            <w:r>
              <w:tab/>
            </w:r>
            <w:r>
              <w:tab/>
              <w:t>Art des Zugriffs auf die Anwendung auf der eGK</w:t>
            </w:r>
          </w:p>
          <w:p w:rsidR="00CB1BFC" w:rsidRDefault="00CB1BFC" w:rsidP="00CB1BFC">
            <w:pPr>
              <w:pStyle w:val="gemTab9pt"/>
            </w:pPr>
            <w:r>
              <w:t>Actor-ID:</w:t>
            </w:r>
            <w:r>
              <w:tab/>
            </w:r>
            <w:r>
              <w:tab/>
              <w:t>Identifikator des Akteurs, des Zugriffs auf die Anwendung auf der eGK</w:t>
            </w:r>
          </w:p>
          <w:p w:rsidR="00CB1BFC" w:rsidRDefault="00CB1BFC" w:rsidP="00CB1BFC">
            <w:pPr>
              <w:pStyle w:val="gemTab9pt"/>
            </w:pPr>
            <w:r>
              <w:t>Actor Name:</w:t>
            </w:r>
            <w:r>
              <w:tab/>
            </w:r>
            <w:r>
              <w:tab/>
              <w:t>Klarname des Akteurs, des Zugriffs auf die Anwendung auf der eGK</w:t>
            </w:r>
          </w:p>
        </w:tc>
      </w:tr>
    </w:tbl>
    <w:p w:rsidR="006B21C7" w:rsidRDefault="006B21C7" w:rsidP="00CB1BFC">
      <w:pPr>
        <w:pStyle w:val="gemEinzug"/>
        <w:rPr>
          <w:rFonts w:ascii="Wingdings" w:hAnsi="Wingdings"/>
          <w:b/>
        </w:rPr>
      </w:pPr>
    </w:p>
    <w:p w:rsidR="00CB1BFC" w:rsidRPr="006B21C7" w:rsidRDefault="006B21C7" w:rsidP="006B21C7">
      <w:pPr>
        <w:pStyle w:val="gemStandard"/>
      </w:pPr>
      <w:r>
        <w:rPr>
          <w:b/>
        </w:rPr>
        <w:sym w:font="Wingdings" w:char="F0D5"/>
      </w:r>
    </w:p>
    <w:p w:rsidR="00CB1BFC" w:rsidRPr="00E01389" w:rsidRDefault="00CB1BFC" w:rsidP="00B96F10">
      <w:pPr>
        <w:pStyle w:val="gemStandard"/>
        <w:keepNext/>
        <w:tabs>
          <w:tab w:val="left" w:pos="567"/>
        </w:tabs>
        <w:ind w:left="567" w:hanging="567"/>
        <w:rPr>
          <w:b/>
        </w:rPr>
      </w:pPr>
      <w:r w:rsidRPr="00E01389">
        <w:rPr>
          <w:rFonts w:ascii="Wingdings" w:hAnsi="Wingdings"/>
          <w:b/>
        </w:rPr>
        <w:sym w:font="Wingdings" w:char="F0D6"/>
      </w:r>
      <w:r w:rsidRPr="00E01389">
        <w:rPr>
          <w:b/>
        </w:rPr>
        <w:tab/>
      </w:r>
      <w:r>
        <w:rPr>
          <w:b/>
          <w:lang w:eastAsia="de-DE"/>
        </w:rPr>
        <w:t xml:space="preserve">AdV-A_2464 </w:t>
      </w:r>
      <w:r w:rsidRPr="00E01389">
        <w:rPr>
          <w:b/>
          <w:lang w:eastAsia="de-DE"/>
        </w:rPr>
        <w:t xml:space="preserve">AdV-App: </w:t>
      </w:r>
      <w:r w:rsidRPr="00E01389">
        <w:rPr>
          <w:b/>
        </w:rPr>
        <w:t>Filtern von Protokolleinträgen</w:t>
      </w:r>
    </w:p>
    <w:p w:rsidR="006B21C7" w:rsidRDefault="00CB1BFC" w:rsidP="00CB1BFC">
      <w:pPr>
        <w:pStyle w:val="gemEinzug"/>
        <w:rPr>
          <w:rFonts w:ascii="Wingdings" w:hAnsi="Wingdings"/>
          <w:b/>
        </w:rPr>
      </w:pPr>
      <w:r w:rsidRPr="00536106">
        <w:rPr>
          <w:lang w:eastAsia="de-DE"/>
        </w:rPr>
        <w:t xml:space="preserve">Die AdV-App </w:t>
      </w:r>
      <w:r w:rsidRPr="00E01389">
        <w:t xml:space="preserve">MUSS es dem Versicherten ermöglichen, die angezeigten Einträge des Zugriffsprotokolls nach Anwendung, Art des Zugriffs, Zeitraum und zugreifendem Akteur zu filtern. </w:t>
      </w:r>
    </w:p>
    <w:p w:rsidR="00CB1BFC" w:rsidRPr="006B21C7" w:rsidRDefault="006B21C7" w:rsidP="006B21C7">
      <w:pPr>
        <w:pStyle w:val="gemStandard"/>
      </w:pPr>
      <w:r>
        <w:rPr>
          <w:b/>
        </w:rPr>
        <w:sym w:font="Wingdings" w:char="F0D5"/>
      </w:r>
    </w:p>
    <w:p w:rsidR="00CB1BFC" w:rsidRPr="00E207A8" w:rsidRDefault="00CB1BFC" w:rsidP="006B21C7">
      <w:pPr>
        <w:pStyle w:val="berschrift4"/>
      </w:pPr>
      <w:bookmarkStart w:id="281" w:name="_Ref471475627"/>
      <w:bookmarkStart w:id="282" w:name="_Ref471475636"/>
      <w:bookmarkStart w:id="283" w:name="_Toc501706227"/>
      <w:r w:rsidRPr="00E207A8">
        <w:t>Versicherten-PIN ändern</w:t>
      </w:r>
      <w:bookmarkEnd w:id="281"/>
      <w:bookmarkEnd w:id="282"/>
      <w:bookmarkEnd w:id="283"/>
    </w:p>
    <w:p w:rsidR="00CB1BFC" w:rsidRDefault="00CB1BFC" w:rsidP="00CB1BFC">
      <w:pPr>
        <w:pStyle w:val="gemStandard"/>
        <w:autoSpaceDE w:val="0"/>
        <w:autoSpaceDN w:val="0"/>
        <w:adjustRightInd w:val="0"/>
      </w:pPr>
      <w:r w:rsidRPr="007D55E2">
        <w:t xml:space="preserve">Mit diesem Anwendungsfall </w:t>
      </w:r>
      <w:r>
        <w:t>kann der Versicherte</w:t>
      </w:r>
      <w:r w:rsidRPr="007D55E2">
        <w:t xml:space="preserve"> </w:t>
      </w:r>
      <w:r>
        <w:t>das Geheimnis der Versicherten-PIN ändern</w:t>
      </w:r>
      <w:r w:rsidRPr="007D55E2">
        <w:t>.</w:t>
      </w:r>
    </w:p>
    <w:p w:rsidR="00CB1BFC" w:rsidRDefault="00CB1BFC" w:rsidP="00CB1BFC">
      <w:pPr>
        <w:pStyle w:val="gemStandard"/>
        <w:rPr>
          <w:rFonts w:eastAsia="Times New Roman" w:cs="Arial"/>
          <w:lang w:eastAsia="de-DE"/>
        </w:rPr>
      </w:pPr>
      <w:r>
        <w:t xml:space="preserve">Für die Umsetzung wird der in </w:t>
      </w:r>
      <w:r>
        <w:rPr>
          <w:rFonts w:eastAsia="Times New Roman" w:cs="Arial"/>
          <w:lang w:eastAsia="de-DE"/>
        </w:rPr>
        <w:fldChar w:fldCharType="begin"/>
      </w:r>
      <w:r>
        <w:rPr>
          <w:rFonts w:eastAsia="Times New Roman" w:cs="Arial"/>
          <w:lang w:eastAsia="de-DE"/>
        </w:rPr>
        <w:instrText xml:space="preserve"> REF _Ref469382123 \n \h </w:instrText>
      </w:r>
      <w:r>
        <w:rPr>
          <w:rFonts w:eastAsia="Times New Roman" w:cs="Arial"/>
          <w:lang w:eastAsia="de-DE"/>
        </w:rPr>
      </w:r>
      <w:r>
        <w:rPr>
          <w:rFonts w:eastAsia="Times New Roman" w:cs="Arial"/>
          <w:lang w:eastAsia="de-DE"/>
        </w:rPr>
        <w:fldChar w:fldCharType="separate"/>
      </w:r>
      <w:r w:rsidR="00CD2AF7">
        <w:rPr>
          <w:rFonts w:eastAsia="Times New Roman" w:cs="Arial"/>
          <w:lang w:eastAsia="de-DE"/>
        </w:rPr>
        <w:t>6.1.4.3.1</w:t>
      </w:r>
      <w:r>
        <w:rPr>
          <w:rFonts w:eastAsia="Times New Roman" w:cs="Arial"/>
          <w:lang w:eastAsia="de-DE"/>
        </w:rPr>
        <w:fldChar w:fldCharType="end"/>
      </w:r>
      <w:r>
        <w:rPr>
          <w:rFonts w:eastAsia="Times New Roman" w:cs="Arial"/>
          <w:lang w:eastAsia="de-DE"/>
        </w:rPr>
        <w:t xml:space="preserve"> </w:t>
      </w:r>
      <w:r w:rsidRPr="004048F7">
        <w:rPr>
          <w:rFonts w:eastAsia="Times New Roman" w:cs="Arial"/>
          <w:lang w:eastAsia="de-DE"/>
        </w:rPr>
        <w:fldChar w:fldCharType="begin"/>
      </w:r>
      <w:r w:rsidRPr="004048F7">
        <w:rPr>
          <w:rFonts w:eastAsia="Times New Roman" w:cs="Arial"/>
          <w:lang w:eastAsia="de-DE"/>
        </w:rPr>
        <w:instrText xml:space="preserve"> REF _Ref469382130 \h </w:instrText>
      </w:r>
      <w:r>
        <w:rPr>
          <w:rFonts w:eastAsia="Times New Roman" w:cs="Arial"/>
          <w:lang w:eastAsia="de-DE"/>
        </w:rPr>
        <w:instrText xml:space="preserve"> \* MERGEFORMAT </w:instrText>
      </w:r>
      <w:r w:rsidRPr="004048F7">
        <w:rPr>
          <w:rFonts w:eastAsia="Times New Roman" w:cs="Arial"/>
          <w:lang w:eastAsia="de-DE"/>
        </w:rPr>
      </w:r>
      <w:r w:rsidRPr="004048F7">
        <w:rPr>
          <w:rFonts w:eastAsia="Times New Roman" w:cs="Arial"/>
          <w:lang w:eastAsia="de-DE"/>
        </w:rPr>
        <w:fldChar w:fldCharType="separate"/>
      </w:r>
      <w:r w:rsidR="00CD2AF7" w:rsidRPr="00E207A8">
        <w:t>PIN ändern</w:t>
      </w:r>
      <w:r w:rsidRPr="004048F7">
        <w:rPr>
          <w:rFonts w:eastAsia="Times New Roman" w:cs="Arial"/>
          <w:lang w:eastAsia="de-DE"/>
        </w:rPr>
        <w:fldChar w:fldCharType="end"/>
      </w:r>
      <w:r>
        <w:rPr>
          <w:rFonts w:eastAsia="Times New Roman" w:cs="Arial"/>
          <w:lang w:eastAsia="de-DE"/>
        </w:rPr>
        <w:t xml:space="preserve"> beschriebene generische Anwendungsfall genutzt.</w:t>
      </w:r>
    </w:p>
    <w:p w:rsidR="00CB1BFC" w:rsidRPr="00DF58C1" w:rsidRDefault="00CB1BFC" w:rsidP="00CB1BFC">
      <w:pPr>
        <w:pStyle w:val="gemStandard"/>
        <w:ind w:left="567" w:hanging="567"/>
        <w:rPr>
          <w:b/>
        </w:rPr>
      </w:pPr>
      <w:r w:rsidRPr="00DF58C1">
        <w:rPr>
          <w:rFonts w:ascii="Wingdings" w:hAnsi="Wingdings"/>
          <w:b/>
        </w:rPr>
        <w:sym w:font="Wingdings" w:char="F0D6"/>
      </w:r>
      <w:r w:rsidRPr="00DF58C1">
        <w:rPr>
          <w:b/>
        </w:rPr>
        <w:tab/>
      </w:r>
      <w:r>
        <w:rPr>
          <w:b/>
        </w:rPr>
        <w:t xml:space="preserve">AdV-A_2465 </w:t>
      </w:r>
      <w:r w:rsidRPr="008E1575">
        <w:rPr>
          <w:b/>
        </w:rPr>
        <w:t xml:space="preserve">AdV-App: </w:t>
      </w:r>
      <w:r w:rsidRPr="008A3CAA">
        <w:rPr>
          <w:b/>
          <w:strike/>
          <w:highlight w:val="green"/>
        </w:rPr>
        <w:t>PIN der eGK</w:t>
      </w:r>
      <w:r w:rsidRPr="00DF58C1">
        <w:rPr>
          <w:b/>
        </w:rPr>
        <w:t xml:space="preserve"> </w:t>
      </w:r>
      <w:r w:rsidR="008A3CAA" w:rsidRPr="008A3CAA">
        <w:rPr>
          <w:b/>
          <w:highlight w:val="green"/>
        </w:rPr>
        <w:t>Versicherten-</w:t>
      </w:r>
      <w:commentRangeStart w:id="284"/>
      <w:r w:rsidR="008A3CAA" w:rsidRPr="008A3CAA">
        <w:rPr>
          <w:b/>
          <w:highlight w:val="green"/>
        </w:rPr>
        <w:t>PIN</w:t>
      </w:r>
      <w:commentRangeEnd w:id="284"/>
      <w:r w:rsidR="008A3CAA">
        <w:rPr>
          <w:rStyle w:val="Kommentarzeichen"/>
        </w:rPr>
        <w:commentReference w:id="284"/>
      </w:r>
      <w:r w:rsidR="008A3CAA">
        <w:rPr>
          <w:b/>
        </w:rPr>
        <w:t xml:space="preserve"> </w:t>
      </w:r>
      <w:r w:rsidRPr="00DF58C1">
        <w:rPr>
          <w:b/>
        </w:rPr>
        <w:t>ändern</w:t>
      </w:r>
    </w:p>
    <w:p w:rsidR="00CB1BFC" w:rsidRDefault="00CB1BFC" w:rsidP="00CB1BFC">
      <w:pPr>
        <w:pStyle w:val="gemEinzug"/>
        <w:rPr>
          <w:b/>
        </w:rPr>
      </w:pPr>
      <w:r>
        <w:t xml:space="preserve">Die AdV-App </w:t>
      </w:r>
      <w:r w:rsidRPr="007B5CB3">
        <w:t xml:space="preserve">MUSS den Anwendungsfall </w:t>
      </w:r>
      <w:r>
        <w:t>„</w:t>
      </w:r>
      <w:r w:rsidR="008A3CAA" w:rsidRPr="008A3CAA">
        <w:rPr>
          <w:highlight w:val="green"/>
        </w:rPr>
        <w:t>Versicherten-PIN</w:t>
      </w:r>
      <w:r w:rsidR="008A3CAA" w:rsidRPr="008A3CAA">
        <w:t xml:space="preserve"> </w:t>
      </w:r>
      <w:r w:rsidRPr="008A3CAA">
        <w:rPr>
          <w:strike/>
          <w:highlight w:val="green"/>
        </w:rPr>
        <w:t xml:space="preserve">PIN der </w:t>
      </w:r>
      <w:commentRangeStart w:id="285"/>
      <w:r w:rsidRPr="008A3CAA">
        <w:rPr>
          <w:strike/>
          <w:highlight w:val="green"/>
        </w:rPr>
        <w:t>eGK</w:t>
      </w:r>
      <w:commentRangeEnd w:id="285"/>
      <w:r w:rsidR="008A3CAA">
        <w:rPr>
          <w:rStyle w:val="Kommentarzeichen"/>
        </w:rPr>
        <w:commentReference w:id="285"/>
      </w:r>
      <w:r w:rsidRPr="003B525F">
        <w:t xml:space="preserve"> ändern</w:t>
      </w:r>
      <w:r>
        <w:t xml:space="preserve">“ </w:t>
      </w:r>
      <w:r w:rsidRPr="007B5CB3">
        <w:t xml:space="preserve">gemäß </w:t>
      </w:r>
      <w:r>
        <w:rPr>
          <w:color w:val="000000"/>
          <w:lang w:eastAsia="de-DE"/>
        </w:rPr>
        <w:t xml:space="preserve">TAB_ADV_352 </w:t>
      </w:r>
      <w:r w:rsidRPr="007B5CB3">
        <w:t>umsetzen</w:t>
      </w:r>
      <w:r>
        <w:t>.</w:t>
      </w:r>
    </w:p>
    <w:p w:rsidR="00CB1BFC" w:rsidRDefault="00CB1BFC" w:rsidP="00B96F10">
      <w:pPr>
        <w:pStyle w:val="Beschriftung"/>
        <w:keepNext/>
      </w:pPr>
      <w:bookmarkStart w:id="286" w:name="_Ref451844834"/>
      <w:bookmarkStart w:id="287" w:name="_Toc470159176"/>
      <w:bookmarkStart w:id="288" w:name="_Toc501017901"/>
      <w:r>
        <w:t xml:space="preserve">Tabelle </w:t>
      </w:r>
      <w:r w:rsidR="006B21C7">
        <w:fldChar w:fldCharType="begin"/>
      </w:r>
      <w:r w:rsidR="006B21C7">
        <w:instrText xml:space="preserve"> SEQ Tabelle \* ARABIC </w:instrText>
      </w:r>
      <w:r w:rsidR="006B21C7">
        <w:fldChar w:fldCharType="separate"/>
      </w:r>
      <w:r w:rsidR="00CD2AF7">
        <w:rPr>
          <w:noProof/>
        </w:rPr>
        <w:t>25</w:t>
      </w:r>
      <w:r w:rsidR="006B21C7">
        <w:rPr>
          <w:noProof/>
        </w:rPr>
        <w:fldChar w:fldCharType="end"/>
      </w:r>
      <w:r>
        <w:t xml:space="preserve">: </w:t>
      </w:r>
      <w:r>
        <w:rPr>
          <w:color w:val="000000"/>
          <w:lang w:eastAsia="de-DE"/>
        </w:rPr>
        <w:t xml:space="preserve">TAB_ADV_352 </w:t>
      </w:r>
      <w:r>
        <w:t xml:space="preserve">– </w:t>
      </w:r>
      <w:bookmarkStart w:id="289" w:name="_Hlk454458695"/>
      <w:r w:rsidR="008A3CAA" w:rsidRPr="008A3CAA">
        <w:rPr>
          <w:highlight w:val="green"/>
        </w:rPr>
        <w:t>Versicherten-PIN</w:t>
      </w:r>
      <w:r w:rsidR="008A3CAA">
        <w:t xml:space="preserve"> </w:t>
      </w:r>
      <w:r w:rsidRPr="008A3CAA">
        <w:rPr>
          <w:strike/>
          <w:highlight w:val="green"/>
        </w:rPr>
        <w:t xml:space="preserve">PIN der </w:t>
      </w:r>
      <w:commentRangeStart w:id="290"/>
      <w:r w:rsidRPr="008A3CAA">
        <w:rPr>
          <w:strike/>
          <w:highlight w:val="green"/>
        </w:rPr>
        <w:t>eGK</w:t>
      </w:r>
      <w:commentRangeEnd w:id="290"/>
      <w:r w:rsidR="008A3CAA">
        <w:rPr>
          <w:rStyle w:val="Kommentarzeichen"/>
          <w:b w:val="0"/>
          <w:bCs w:val="0"/>
        </w:rPr>
        <w:commentReference w:id="290"/>
      </w:r>
      <w:r>
        <w:t xml:space="preserve"> ändern</w:t>
      </w:r>
      <w:bookmarkEnd w:id="286"/>
      <w:bookmarkEnd w:id="287"/>
      <w:bookmarkEnd w:id="289"/>
      <w:bookmarkEnd w:id="288"/>
    </w:p>
    <w:tbl>
      <w:tblPr>
        <w:tblW w:w="884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1497"/>
        <w:gridCol w:w="7349"/>
      </w:tblGrid>
      <w:tr w:rsidR="007D5841" w:rsidTr="00CB1BFC">
        <w:tc>
          <w:tcPr>
            <w:tcW w:w="1497" w:type="dxa"/>
            <w:tcBorders>
              <w:top w:val="single" w:sz="6" w:space="0" w:color="auto"/>
              <w:bottom w:val="single" w:sz="6" w:space="0" w:color="auto"/>
            </w:tcBorders>
          </w:tcPr>
          <w:p w:rsidR="00CB1BFC" w:rsidRPr="00B73DCE" w:rsidRDefault="00CB1BFC" w:rsidP="00CB1BFC">
            <w:pPr>
              <w:pStyle w:val="gemTab10pt"/>
            </w:pPr>
            <w:r w:rsidRPr="00B73DCE">
              <w:t>Benennung des An</w:t>
            </w:r>
            <w:r w:rsidRPr="00B73DCE">
              <w:softHyphen/>
              <w:t>wendungsfalls</w:t>
            </w:r>
          </w:p>
        </w:tc>
        <w:tc>
          <w:tcPr>
            <w:tcW w:w="7349" w:type="dxa"/>
            <w:tcBorders>
              <w:top w:val="single" w:sz="6" w:space="0" w:color="auto"/>
              <w:bottom w:val="single" w:sz="6" w:space="0" w:color="auto"/>
            </w:tcBorders>
          </w:tcPr>
          <w:p w:rsidR="00CB1BFC" w:rsidRPr="00B73DCE" w:rsidRDefault="00CB1BFC" w:rsidP="00CB1BFC">
            <w:pPr>
              <w:pStyle w:val="gemTab10pt"/>
            </w:pPr>
            <w:r w:rsidRPr="00B73DCE">
              <w:t>„</w:t>
            </w:r>
            <w:r w:rsidRPr="00E667C9">
              <w:t>Versicherten-PIN ändern</w:t>
            </w:r>
            <w:r w:rsidRPr="00B73DCE">
              <w:t>“</w:t>
            </w:r>
          </w:p>
        </w:tc>
      </w:tr>
      <w:tr w:rsidR="007D5841" w:rsidRPr="006B21C7" w:rsidTr="00CB1BFC">
        <w:tc>
          <w:tcPr>
            <w:tcW w:w="1497" w:type="dxa"/>
            <w:tcBorders>
              <w:top w:val="single" w:sz="6" w:space="0" w:color="auto"/>
              <w:bottom w:val="single" w:sz="6" w:space="0" w:color="auto"/>
            </w:tcBorders>
          </w:tcPr>
          <w:p w:rsidR="00CB1BFC" w:rsidRPr="00B73DCE" w:rsidRDefault="00CB1BFC" w:rsidP="00CB1BFC">
            <w:pPr>
              <w:pStyle w:val="gemTab10pt"/>
            </w:pPr>
            <w:r w:rsidRPr="00B73DCE">
              <w:t>Hinweistext für den Versicherten</w:t>
            </w:r>
          </w:p>
        </w:tc>
        <w:tc>
          <w:tcPr>
            <w:tcW w:w="7349" w:type="dxa"/>
            <w:tcBorders>
              <w:top w:val="single" w:sz="6" w:space="0" w:color="auto"/>
              <w:bottom w:val="single" w:sz="6" w:space="0" w:color="auto"/>
            </w:tcBorders>
          </w:tcPr>
          <w:p w:rsidR="00CB1BFC" w:rsidRPr="005E6699" w:rsidRDefault="00CB1BFC" w:rsidP="00CB1BFC">
            <w:pPr>
              <w:pStyle w:val="gemTab10pt"/>
              <w:rPr>
                <w:lang w:val="en-US"/>
              </w:rPr>
            </w:pPr>
            <w:r>
              <w:rPr>
                <w:lang w:val="en-US"/>
              </w:rPr>
              <w:t xml:space="preserve">Anhang </w:t>
            </w:r>
            <w:r>
              <w:rPr>
                <w:lang w:val="en-US"/>
              </w:rPr>
              <w:fldChar w:fldCharType="begin"/>
            </w:r>
            <w:r>
              <w:rPr>
                <w:lang w:val="en-US"/>
              </w:rPr>
              <w:instrText xml:space="preserve"> REF AnhangHinweisDerFA \h </w:instrText>
            </w:r>
            <w:r>
              <w:rPr>
                <w:lang w:val="en-US"/>
              </w:rPr>
            </w:r>
            <w:r>
              <w:rPr>
                <w:lang w:val="en-US"/>
              </w:rPr>
              <w:fldChar w:fldCharType="separate"/>
            </w:r>
            <w:r w:rsidR="00CD2AF7" w:rsidRPr="00CD2AF7">
              <w:rPr>
                <w:lang w:val="en-US"/>
              </w:rPr>
              <w:t>A6</w:t>
            </w:r>
            <w:r>
              <w:rPr>
                <w:lang w:val="en-US"/>
              </w:rPr>
              <w:fldChar w:fldCharType="end"/>
            </w:r>
            <w:r>
              <w:rPr>
                <w:lang w:val="en-US"/>
              </w:rPr>
              <w:t>#TAB_ADV_473#ADV003</w:t>
            </w:r>
          </w:p>
        </w:tc>
      </w:tr>
      <w:tr w:rsidR="007D5841" w:rsidTr="00CB1BFC">
        <w:trPr>
          <w:trHeight w:val="435"/>
        </w:trPr>
        <w:tc>
          <w:tcPr>
            <w:tcW w:w="1497" w:type="dxa"/>
            <w:tcBorders>
              <w:top w:val="single" w:sz="6" w:space="0" w:color="auto"/>
            </w:tcBorders>
          </w:tcPr>
          <w:p w:rsidR="00CB1BFC" w:rsidRPr="008F5F20" w:rsidRDefault="00CB1BFC" w:rsidP="00CB1BFC">
            <w:pPr>
              <w:pStyle w:val="gemTab10pt"/>
            </w:pPr>
            <w:r w:rsidRPr="008F5F20">
              <w:t>Auslöser</w:t>
            </w:r>
          </w:p>
        </w:tc>
        <w:tc>
          <w:tcPr>
            <w:tcW w:w="7349" w:type="dxa"/>
            <w:tcBorders>
              <w:top w:val="single" w:sz="6" w:space="0" w:color="auto"/>
              <w:bottom w:val="single" w:sz="6" w:space="0" w:color="auto"/>
            </w:tcBorders>
            <w:shd w:val="clear" w:color="auto" w:fill="auto"/>
          </w:tcPr>
          <w:p w:rsidR="00CB1BFC" w:rsidRPr="008F5F20" w:rsidRDefault="00CB1BFC" w:rsidP="00CB1BFC">
            <w:pPr>
              <w:pStyle w:val="gemTab10pt"/>
            </w:pPr>
            <w:r w:rsidRPr="008F5F20">
              <w:t xml:space="preserve">Der Versicherte möchte </w:t>
            </w:r>
            <w:r>
              <w:t>die Versicherten-PIN</w:t>
            </w:r>
            <w:r w:rsidRPr="008F5F20">
              <w:t xml:space="preserve"> auf seiner eGK</w:t>
            </w:r>
            <w:r>
              <w:t xml:space="preserve"> ändern</w:t>
            </w:r>
            <w:r w:rsidRPr="008F5F20">
              <w:t xml:space="preserve">. Dazu wählt er eine Aktion </w:t>
            </w:r>
            <w:r>
              <w:t>in der AdV-App aus</w:t>
            </w:r>
            <w:r w:rsidRPr="008F5F20">
              <w:t xml:space="preserve">, die das </w:t>
            </w:r>
            <w:r>
              <w:t xml:space="preserve">Ändern </w:t>
            </w:r>
            <w:r w:rsidRPr="008F5F20">
              <w:t>startet.</w:t>
            </w:r>
          </w:p>
        </w:tc>
      </w:tr>
      <w:tr w:rsidR="007D5841" w:rsidTr="00CB1BFC">
        <w:trPr>
          <w:trHeight w:val="435"/>
        </w:trPr>
        <w:tc>
          <w:tcPr>
            <w:tcW w:w="1497" w:type="dxa"/>
            <w:tcBorders>
              <w:top w:val="single" w:sz="6" w:space="0" w:color="auto"/>
            </w:tcBorders>
          </w:tcPr>
          <w:p w:rsidR="00CB1BFC" w:rsidRPr="008F5F20" w:rsidRDefault="00CB1BFC" w:rsidP="00CB1BFC">
            <w:pPr>
              <w:pStyle w:val="gemTab10pt"/>
            </w:pPr>
            <w:r w:rsidRPr="008F5F20">
              <w:t>Akteure</w:t>
            </w:r>
          </w:p>
        </w:tc>
        <w:tc>
          <w:tcPr>
            <w:tcW w:w="7349" w:type="dxa"/>
            <w:tcBorders>
              <w:top w:val="single" w:sz="6" w:space="0" w:color="auto"/>
              <w:bottom w:val="single" w:sz="6" w:space="0" w:color="auto"/>
            </w:tcBorders>
            <w:shd w:val="clear" w:color="auto" w:fill="auto"/>
          </w:tcPr>
          <w:p w:rsidR="00CB1BFC" w:rsidRPr="008F5F20" w:rsidRDefault="00CB1BFC" w:rsidP="00CB1BFC">
            <w:pPr>
              <w:pStyle w:val="gemTab10pt"/>
            </w:pPr>
            <w:r w:rsidRPr="008F5F20">
              <w:t>Versicherte</w:t>
            </w:r>
            <w:r>
              <w:t>r</w:t>
            </w:r>
          </w:p>
        </w:tc>
      </w:tr>
      <w:tr w:rsidR="007D5841" w:rsidTr="00CB1BFC">
        <w:trPr>
          <w:trHeight w:val="118"/>
        </w:trPr>
        <w:tc>
          <w:tcPr>
            <w:tcW w:w="1497" w:type="dxa"/>
            <w:tcBorders>
              <w:top w:val="single" w:sz="6" w:space="0" w:color="auto"/>
            </w:tcBorders>
          </w:tcPr>
          <w:p w:rsidR="00CB1BFC" w:rsidRPr="008F5F20" w:rsidRDefault="00CB1BFC" w:rsidP="00CB1BFC">
            <w:pPr>
              <w:pStyle w:val="gemTab10pt"/>
            </w:pPr>
            <w:r w:rsidRPr="008F5F20">
              <w:t>Vorbedingung</w:t>
            </w:r>
          </w:p>
        </w:tc>
        <w:tc>
          <w:tcPr>
            <w:tcW w:w="7349" w:type="dxa"/>
            <w:tcBorders>
              <w:top w:val="single" w:sz="6" w:space="0" w:color="auto"/>
            </w:tcBorders>
            <w:shd w:val="clear" w:color="auto" w:fill="auto"/>
          </w:tcPr>
          <w:p w:rsidR="00CB1BFC" w:rsidRPr="008F5F20" w:rsidRDefault="00CB1BFC" w:rsidP="00CB1BFC">
            <w:pPr>
              <w:pStyle w:val="gemTab10pt"/>
            </w:pPr>
            <w:r>
              <w:t>Siehe übergreifende Vorbedingungen.</w:t>
            </w:r>
          </w:p>
        </w:tc>
      </w:tr>
      <w:tr w:rsidR="007D5841" w:rsidTr="00CB1BFC">
        <w:trPr>
          <w:trHeight w:val="318"/>
        </w:trPr>
        <w:tc>
          <w:tcPr>
            <w:tcW w:w="1497" w:type="dxa"/>
            <w:tcBorders>
              <w:top w:val="single" w:sz="6" w:space="0" w:color="auto"/>
            </w:tcBorders>
          </w:tcPr>
          <w:p w:rsidR="00CB1BFC" w:rsidRPr="008F5F20" w:rsidRDefault="00CB1BFC" w:rsidP="00CB1BFC">
            <w:pPr>
              <w:pStyle w:val="gemTab10pt"/>
            </w:pPr>
            <w:r w:rsidRPr="008F5F20">
              <w:t>Nach-bedingung</w:t>
            </w:r>
          </w:p>
        </w:tc>
        <w:tc>
          <w:tcPr>
            <w:tcW w:w="7349" w:type="dxa"/>
            <w:tcBorders>
              <w:top w:val="single" w:sz="6" w:space="0" w:color="auto"/>
              <w:bottom w:val="single" w:sz="6" w:space="0" w:color="auto"/>
            </w:tcBorders>
          </w:tcPr>
          <w:p w:rsidR="00CB1BFC" w:rsidRPr="008F5F20" w:rsidRDefault="00CB1BFC" w:rsidP="00CB1BFC">
            <w:pPr>
              <w:pStyle w:val="gemTab10pt"/>
            </w:pPr>
            <w:r>
              <w:t>PIN wurde geändert.</w:t>
            </w:r>
          </w:p>
        </w:tc>
      </w:tr>
      <w:tr w:rsidR="007D5841" w:rsidTr="00CB1BFC">
        <w:trPr>
          <w:trHeight w:val="325"/>
        </w:trPr>
        <w:tc>
          <w:tcPr>
            <w:tcW w:w="1497" w:type="dxa"/>
            <w:tcBorders>
              <w:top w:val="single" w:sz="6" w:space="0" w:color="auto"/>
              <w:bottom w:val="single" w:sz="6" w:space="0" w:color="auto"/>
            </w:tcBorders>
          </w:tcPr>
          <w:p w:rsidR="00CB1BFC" w:rsidRPr="00A828A0" w:rsidRDefault="00CB1BFC" w:rsidP="00CB1BFC">
            <w:pPr>
              <w:pStyle w:val="gemTab10pt"/>
            </w:pPr>
            <w:r>
              <w:t>Umsetzung</w:t>
            </w:r>
          </w:p>
        </w:tc>
        <w:tc>
          <w:tcPr>
            <w:tcW w:w="7349" w:type="dxa"/>
            <w:tcBorders>
              <w:top w:val="single" w:sz="6" w:space="0" w:color="auto"/>
              <w:bottom w:val="single" w:sz="6" w:space="0" w:color="auto"/>
            </w:tcBorders>
          </w:tcPr>
          <w:p w:rsidR="00CB1BFC" w:rsidRDefault="0040760B" w:rsidP="0040760B">
            <w:pPr>
              <w:pStyle w:val="gemTab10pt"/>
            </w:pPr>
            <w:r w:rsidRPr="00276341">
              <w:t xml:space="preserve">Gemäß Beschreibung des Anwendungsfalls </w:t>
            </w:r>
            <w:r w:rsidRPr="0040760B">
              <w:t>AdV-UC_01: „PIN ändern“</w:t>
            </w:r>
            <w:r w:rsidRPr="004048F7">
              <w:t xml:space="preserve"> mit</w:t>
            </w:r>
            <w:r w:rsidRPr="00276341">
              <w:t xml:space="preserve"> dem Parameter </w:t>
            </w:r>
            <w:r>
              <w:rPr>
                <w:rFonts w:ascii="Courier New" w:hAnsi="Courier New" w:cs="Courier New"/>
              </w:rPr>
              <w:t>Identifikator</w:t>
            </w:r>
            <w:r w:rsidRPr="00276341">
              <w:rPr>
                <w:rFonts w:ascii="Courier New" w:hAnsi="Courier New" w:cs="Courier New"/>
              </w:rPr>
              <w:t xml:space="preserve"> = PIN.</w:t>
            </w:r>
            <w:r>
              <w:rPr>
                <w:rFonts w:ascii="Courier New" w:hAnsi="Courier New" w:cs="Courier New"/>
              </w:rPr>
              <w:t>CH</w:t>
            </w:r>
          </w:p>
        </w:tc>
      </w:tr>
    </w:tbl>
    <w:p w:rsidR="006B21C7" w:rsidRDefault="00CB1BFC" w:rsidP="00CB1BFC">
      <w:pPr>
        <w:pStyle w:val="gemEinzug"/>
        <w:rPr>
          <w:rFonts w:ascii="Wingdings" w:hAnsi="Wingdings"/>
          <w:b/>
          <w:lang w:eastAsia="de-DE"/>
        </w:rPr>
      </w:pPr>
      <w:r w:rsidRPr="00B73DCE">
        <w:rPr>
          <w:lang w:eastAsia="de-DE"/>
        </w:rPr>
        <w:t xml:space="preserve"> </w:t>
      </w:r>
    </w:p>
    <w:p w:rsidR="00CB1BFC" w:rsidRPr="006B21C7" w:rsidRDefault="006B21C7" w:rsidP="006B21C7">
      <w:pPr>
        <w:pStyle w:val="gemStandard"/>
        <w:rPr>
          <w:lang w:eastAsia="de-DE"/>
        </w:rPr>
      </w:pPr>
      <w:r>
        <w:rPr>
          <w:b/>
          <w:lang w:eastAsia="de-DE"/>
        </w:rPr>
        <w:sym w:font="Wingdings" w:char="F0D5"/>
      </w:r>
    </w:p>
    <w:p w:rsidR="00CB1BFC" w:rsidRPr="00E207A8" w:rsidRDefault="00CB1BFC" w:rsidP="006B21C7">
      <w:pPr>
        <w:pStyle w:val="berschrift4"/>
      </w:pPr>
      <w:bookmarkStart w:id="291" w:name="_Ref471898810"/>
      <w:bookmarkStart w:id="292" w:name="_Ref471898823"/>
      <w:bookmarkStart w:id="293" w:name="_Ref471905598"/>
      <w:bookmarkStart w:id="294" w:name="_Ref471908851"/>
      <w:bookmarkStart w:id="295" w:name="_Ref471909222"/>
      <w:bookmarkStart w:id="296" w:name="_Toc501706228"/>
      <w:r w:rsidRPr="00E207A8">
        <w:t>Versicherten-PIN entsperren</w:t>
      </w:r>
      <w:bookmarkEnd w:id="291"/>
      <w:bookmarkEnd w:id="292"/>
      <w:bookmarkEnd w:id="293"/>
      <w:bookmarkEnd w:id="294"/>
      <w:bookmarkEnd w:id="295"/>
      <w:bookmarkEnd w:id="296"/>
    </w:p>
    <w:p w:rsidR="00CB1BFC" w:rsidRDefault="00CB1BFC" w:rsidP="00CB1BFC">
      <w:pPr>
        <w:pStyle w:val="gemStandard"/>
      </w:pPr>
      <w:r>
        <w:t xml:space="preserve">Mit der Umsetzung dieses Anwendungsfalls kann die gesperrte Versicherten-PIN entsperrt werden. </w:t>
      </w:r>
    </w:p>
    <w:p w:rsidR="00CB1BFC" w:rsidRDefault="00CB1BFC" w:rsidP="00CB1BFC">
      <w:pPr>
        <w:pStyle w:val="gemStandard"/>
      </w:pPr>
      <w:r>
        <w:t xml:space="preserve">Für die Umsetzung wird der in </w:t>
      </w:r>
      <w:r>
        <w:rPr>
          <w:rFonts w:eastAsia="Times New Roman" w:cs="Arial"/>
          <w:lang w:eastAsia="de-DE"/>
        </w:rPr>
        <w:fldChar w:fldCharType="begin"/>
      </w:r>
      <w:r>
        <w:instrText xml:space="preserve"> REF _Ref468170625 \r \h </w:instrText>
      </w:r>
      <w:r>
        <w:rPr>
          <w:rFonts w:eastAsia="Times New Roman" w:cs="Arial"/>
          <w:lang w:eastAsia="de-DE"/>
        </w:rPr>
      </w:r>
      <w:r>
        <w:rPr>
          <w:rFonts w:eastAsia="Times New Roman" w:cs="Arial"/>
          <w:lang w:eastAsia="de-DE"/>
        </w:rPr>
        <w:fldChar w:fldCharType="separate"/>
      </w:r>
      <w:r w:rsidR="00CD2AF7">
        <w:t>6.1.4.3.2</w:t>
      </w:r>
      <w:r>
        <w:rPr>
          <w:rFonts w:eastAsia="Times New Roman" w:cs="Arial"/>
          <w:lang w:eastAsia="de-DE"/>
        </w:rPr>
        <w:fldChar w:fldCharType="end"/>
      </w:r>
      <w:r>
        <w:rPr>
          <w:rFonts w:eastAsia="Times New Roman" w:cs="Arial"/>
          <w:lang w:eastAsia="de-DE"/>
        </w:rPr>
        <w:t xml:space="preserve"> </w:t>
      </w:r>
      <w:r w:rsidR="00203669" w:rsidRPr="00203669">
        <w:rPr>
          <w:rFonts w:eastAsia="Times New Roman" w:cs="Arial"/>
          <w:highlight w:val="green"/>
          <w:lang w:eastAsia="de-DE"/>
        </w:rPr>
        <w:t>PIN auf eGK entsperren</w:t>
      </w:r>
      <w:r w:rsidR="00203669">
        <w:rPr>
          <w:rFonts w:eastAsia="Times New Roman" w:cs="Arial"/>
          <w:lang w:eastAsia="de-DE"/>
        </w:rPr>
        <w:t xml:space="preserve"> </w:t>
      </w:r>
      <w:commentRangeStart w:id="297"/>
      <w:r w:rsidRPr="00203669">
        <w:rPr>
          <w:rFonts w:eastAsia="Times New Roman" w:cs="Arial"/>
          <w:strike/>
          <w:highlight w:val="green"/>
          <w:lang w:eastAsia="de-DE"/>
        </w:rPr>
        <w:fldChar w:fldCharType="begin"/>
      </w:r>
      <w:r w:rsidRPr="00203669">
        <w:rPr>
          <w:rFonts w:eastAsia="Times New Roman" w:cs="Arial"/>
          <w:strike/>
          <w:highlight w:val="green"/>
          <w:lang w:eastAsia="de-DE"/>
        </w:rPr>
        <w:instrText xml:space="preserve"> REF _Ref469382130 \h  \* MERGEFORMAT </w:instrText>
      </w:r>
      <w:r w:rsidRPr="00203669">
        <w:rPr>
          <w:rFonts w:eastAsia="Times New Roman" w:cs="Arial"/>
          <w:strike/>
          <w:highlight w:val="green"/>
          <w:lang w:eastAsia="de-DE"/>
        </w:rPr>
      </w:r>
      <w:r w:rsidRPr="00203669">
        <w:rPr>
          <w:rFonts w:eastAsia="Times New Roman" w:cs="Arial"/>
          <w:strike/>
          <w:highlight w:val="green"/>
          <w:lang w:eastAsia="de-DE"/>
        </w:rPr>
        <w:fldChar w:fldCharType="separate"/>
      </w:r>
      <w:r w:rsidR="00CD2AF7" w:rsidRPr="00CD2AF7">
        <w:rPr>
          <w:strike/>
          <w:highlight w:val="green"/>
        </w:rPr>
        <w:t>PIN ändern</w:t>
      </w:r>
      <w:r w:rsidRPr="00203669">
        <w:rPr>
          <w:rFonts w:eastAsia="Times New Roman" w:cs="Arial"/>
          <w:strike/>
          <w:highlight w:val="green"/>
          <w:lang w:eastAsia="de-DE"/>
        </w:rPr>
        <w:fldChar w:fldCharType="end"/>
      </w:r>
      <w:commentRangeEnd w:id="297"/>
      <w:r w:rsidR="00203669">
        <w:rPr>
          <w:rStyle w:val="Kommentarzeichen"/>
        </w:rPr>
        <w:commentReference w:id="297"/>
      </w:r>
      <w:r>
        <w:rPr>
          <w:rFonts w:eastAsia="Times New Roman" w:cs="Arial"/>
          <w:lang w:eastAsia="de-DE"/>
        </w:rPr>
        <w:t xml:space="preserve"> beschriebene generische Anwendungsfall genutzt.</w:t>
      </w:r>
    </w:p>
    <w:p w:rsidR="00CB1BFC" w:rsidRPr="007D55E2" w:rsidRDefault="00CB1BFC" w:rsidP="00CB1BFC">
      <w:pPr>
        <w:pStyle w:val="gemStandard"/>
        <w:tabs>
          <w:tab w:val="left" w:pos="567"/>
        </w:tabs>
        <w:ind w:left="567" w:hanging="567"/>
        <w:rPr>
          <w:b/>
        </w:rPr>
      </w:pPr>
      <w:r w:rsidRPr="007D55E2">
        <w:rPr>
          <w:rFonts w:ascii="Wingdings" w:hAnsi="Wingdings"/>
          <w:b/>
        </w:rPr>
        <w:lastRenderedPageBreak/>
        <w:sym w:font="Wingdings" w:char="F0D6"/>
      </w:r>
      <w:r w:rsidRPr="007D55E2">
        <w:rPr>
          <w:b/>
        </w:rPr>
        <w:tab/>
      </w:r>
      <w:r>
        <w:rPr>
          <w:b/>
          <w:lang w:eastAsia="de-DE"/>
        </w:rPr>
        <w:t xml:space="preserve">AdV-A_2466 </w:t>
      </w:r>
      <w:r w:rsidRPr="009454D6">
        <w:rPr>
          <w:b/>
          <w:lang w:eastAsia="de-DE"/>
        </w:rPr>
        <w:t xml:space="preserve">AdV-App: </w:t>
      </w:r>
      <w:r w:rsidRPr="00B6447A">
        <w:rPr>
          <w:b/>
          <w:lang w:eastAsia="de-DE"/>
        </w:rPr>
        <w:t>AdV-UC_02:</w:t>
      </w:r>
      <w:r>
        <w:rPr>
          <w:b/>
          <w:lang w:eastAsia="de-DE"/>
        </w:rPr>
        <w:t xml:space="preserve"> „</w:t>
      </w:r>
      <w:r w:rsidR="008A3CAA" w:rsidRPr="008A3CAA">
        <w:rPr>
          <w:b/>
          <w:highlight w:val="green"/>
          <w:lang w:eastAsia="de-DE"/>
        </w:rPr>
        <w:t>Versicherten-PIN</w:t>
      </w:r>
      <w:r w:rsidR="008A3CAA">
        <w:rPr>
          <w:b/>
          <w:lang w:eastAsia="de-DE"/>
        </w:rPr>
        <w:t xml:space="preserve"> </w:t>
      </w:r>
      <w:r w:rsidRPr="008A3CAA">
        <w:rPr>
          <w:b/>
          <w:strike/>
          <w:highlight w:val="green"/>
          <w:lang w:eastAsia="de-DE"/>
        </w:rPr>
        <w:t xml:space="preserve">PIN auf </w:t>
      </w:r>
      <w:commentRangeStart w:id="298"/>
      <w:r w:rsidRPr="008A3CAA">
        <w:rPr>
          <w:b/>
          <w:strike/>
          <w:highlight w:val="green"/>
          <w:lang w:eastAsia="de-DE"/>
        </w:rPr>
        <w:t>eGK</w:t>
      </w:r>
      <w:commentRangeEnd w:id="298"/>
      <w:r w:rsidR="006D61D5">
        <w:rPr>
          <w:rStyle w:val="Kommentarzeichen"/>
        </w:rPr>
        <w:commentReference w:id="298"/>
      </w:r>
      <w:r>
        <w:rPr>
          <w:b/>
          <w:lang w:eastAsia="de-DE"/>
        </w:rPr>
        <w:t xml:space="preserve"> entsperren“ für PIN.CH</w:t>
      </w:r>
    </w:p>
    <w:p w:rsidR="00CB1BFC" w:rsidRPr="007D55E2" w:rsidRDefault="00CB1BFC" w:rsidP="00CB1BFC">
      <w:pPr>
        <w:pStyle w:val="gemEinzug"/>
      </w:pPr>
      <w:r w:rsidRPr="009454D6">
        <w:rPr>
          <w:lang w:eastAsia="de-DE"/>
        </w:rPr>
        <w:t xml:space="preserve">Die AdV-App </w:t>
      </w:r>
      <w:r w:rsidRPr="007D55E2">
        <w:t>MUSS den Anwendungsfall „</w:t>
      </w:r>
      <w:r>
        <w:t>Versicherten</w:t>
      </w:r>
      <w:r w:rsidRPr="007D55E2">
        <w:t xml:space="preserve">-PIN entsperren“ gemäß </w:t>
      </w:r>
      <w:r>
        <w:rPr>
          <w:color w:val="000000"/>
          <w:lang w:eastAsia="de-DE"/>
        </w:rPr>
        <w:t xml:space="preserve">TAB_ADV_353 </w:t>
      </w:r>
      <w:r w:rsidRPr="007D55E2">
        <w:t>umsetzen.</w:t>
      </w:r>
    </w:p>
    <w:p w:rsidR="00CB1BFC" w:rsidRPr="007D55E2" w:rsidRDefault="00CB1BFC" w:rsidP="00CB1BFC">
      <w:pPr>
        <w:pStyle w:val="Beschriftung"/>
        <w:keepNext/>
      </w:pPr>
      <w:bookmarkStart w:id="299" w:name="_Toc501017902"/>
      <w:r w:rsidRPr="007D55E2">
        <w:t xml:space="preserve">Tabelle </w:t>
      </w:r>
      <w:r w:rsidR="006B21C7">
        <w:fldChar w:fldCharType="begin"/>
      </w:r>
      <w:r w:rsidR="006B21C7">
        <w:instrText xml:space="preserve"> SEQ Tabelle \* ARABIC </w:instrText>
      </w:r>
      <w:r w:rsidR="006B21C7">
        <w:fldChar w:fldCharType="separate"/>
      </w:r>
      <w:r w:rsidR="00CD2AF7">
        <w:rPr>
          <w:noProof/>
        </w:rPr>
        <w:t>26</w:t>
      </w:r>
      <w:r w:rsidR="006B21C7">
        <w:rPr>
          <w:noProof/>
        </w:rPr>
        <w:fldChar w:fldCharType="end"/>
      </w:r>
      <w:r w:rsidRPr="007D55E2">
        <w:t xml:space="preserve"> </w:t>
      </w:r>
      <w:r>
        <w:rPr>
          <w:color w:val="000000"/>
          <w:lang w:eastAsia="de-DE"/>
        </w:rPr>
        <w:t xml:space="preserve">TAB_ADV_353 </w:t>
      </w:r>
      <w:r w:rsidRPr="007D55E2">
        <w:t xml:space="preserve">– </w:t>
      </w:r>
      <w:r>
        <w:t>Versicherten</w:t>
      </w:r>
      <w:r w:rsidRPr="007D55E2">
        <w:t>-PIN entsperren</w:t>
      </w:r>
      <w:bookmarkEnd w:id="299"/>
    </w:p>
    <w:tbl>
      <w:tblPr>
        <w:tblW w:w="884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1497"/>
        <w:gridCol w:w="7349"/>
      </w:tblGrid>
      <w:tr w:rsidR="007D5841" w:rsidTr="00CB1BFC">
        <w:tc>
          <w:tcPr>
            <w:tcW w:w="1497" w:type="dxa"/>
            <w:tcBorders>
              <w:top w:val="single" w:sz="6" w:space="0" w:color="auto"/>
              <w:bottom w:val="single" w:sz="6" w:space="0" w:color="auto"/>
            </w:tcBorders>
          </w:tcPr>
          <w:p w:rsidR="00CB1BFC" w:rsidRPr="007D55E2" w:rsidRDefault="00CB1BFC" w:rsidP="00CB1BFC">
            <w:pPr>
              <w:pStyle w:val="gemTab10pt"/>
              <w:jc w:val="left"/>
            </w:pPr>
            <w:r w:rsidRPr="007D55E2">
              <w:t>Benennung des An</w:t>
            </w:r>
            <w:r w:rsidRPr="007D55E2">
              <w:softHyphen/>
              <w:t>wendungs</w:t>
            </w:r>
            <w:r w:rsidRPr="007D55E2">
              <w:softHyphen/>
              <w:t>falls</w:t>
            </w:r>
          </w:p>
        </w:tc>
        <w:tc>
          <w:tcPr>
            <w:tcW w:w="7349" w:type="dxa"/>
            <w:tcBorders>
              <w:top w:val="single" w:sz="6" w:space="0" w:color="auto"/>
              <w:bottom w:val="single" w:sz="6" w:space="0" w:color="auto"/>
            </w:tcBorders>
            <w:shd w:val="clear" w:color="auto" w:fill="FFFFFF" w:themeFill="background1"/>
          </w:tcPr>
          <w:p w:rsidR="00CB1BFC" w:rsidRPr="007D55E2" w:rsidRDefault="00CB1BFC" w:rsidP="00CB1BFC">
            <w:pPr>
              <w:pStyle w:val="gemTab10pt"/>
            </w:pPr>
            <w:r w:rsidRPr="007D55E2">
              <w:t>„</w:t>
            </w:r>
            <w:r w:rsidRPr="00E667C9">
              <w:t>Versicherten-PIN entsperren</w:t>
            </w:r>
            <w:r w:rsidRPr="007D55E2">
              <w:t>“</w:t>
            </w:r>
          </w:p>
        </w:tc>
      </w:tr>
      <w:tr w:rsidR="007D5841" w:rsidRPr="00E22A9F" w:rsidTr="00CB1BFC">
        <w:tc>
          <w:tcPr>
            <w:tcW w:w="1497" w:type="dxa"/>
            <w:tcBorders>
              <w:top w:val="single" w:sz="6" w:space="0" w:color="auto"/>
              <w:bottom w:val="single" w:sz="6" w:space="0" w:color="auto"/>
            </w:tcBorders>
          </w:tcPr>
          <w:p w:rsidR="00CB1BFC" w:rsidRPr="007D55E2" w:rsidRDefault="00CB1BFC" w:rsidP="00CB1BFC">
            <w:pPr>
              <w:pStyle w:val="gemTab10pt"/>
            </w:pPr>
            <w:r w:rsidRPr="007D55E2">
              <w:t>Hinweistext für den Versicherten</w:t>
            </w:r>
          </w:p>
        </w:tc>
        <w:tc>
          <w:tcPr>
            <w:tcW w:w="7349" w:type="dxa"/>
            <w:tcBorders>
              <w:top w:val="single" w:sz="6" w:space="0" w:color="auto"/>
              <w:bottom w:val="single" w:sz="6" w:space="0" w:color="auto"/>
            </w:tcBorders>
            <w:shd w:val="clear" w:color="auto" w:fill="auto"/>
          </w:tcPr>
          <w:p w:rsidR="00CB1BFC" w:rsidRPr="005E6699" w:rsidRDefault="00CB1BFC" w:rsidP="00CB1BFC">
            <w:pPr>
              <w:pStyle w:val="gemTab10pt"/>
              <w:rPr>
                <w:lang w:val="en-US"/>
              </w:rPr>
            </w:pPr>
            <w:r>
              <w:rPr>
                <w:lang w:val="en-US"/>
              </w:rPr>
              <w:t xml:space="preserve">Anhang </w:t>
            </w:r>
            <w:r>
              <w:rPr>
                <w:lang w:val="en-US"/>
              </w:rPr>
              <w:fldChar w:fldCharType="begin"/>
            </w:r>
            <w:r>
              <w:rPr>
                <w:lang w:val="en-US"/>
              </w:rPr>
              <w:instrText xml:space="preserve"> REF AnhangHinweisDerFA \h </w:instrText>
            </w:r>
            <w:r>
              <w:rPr>
                <w:lang w:val="en-US"/>
              </w:rPr>
            </w:r>
            <w:r>
              <w:rPr>
                <w:lang w:val="en-US"/>
              </w:rPr>
              <w:fldChar w:fldCharType="separate"/>
            </w:r>
            <w:r w:rsidR="00CD2AF7" w:rsidRPr="00CD2AF7">
              <w:rPr>
                <w:lang w:val="en-US"/>
              </w:rPr>
              <w:t>A6</w:t>
            </w:r>
            <w:r>
              <w:rPr>
                <w:lang w:val="en-US"/>
              </w:rPr>
              <w:fldChar w:fldCharType="end"/>
            </w:r>
            <w:r>
              <w:rPr>
                <w:lang w:val="en-US"/>
              </w:rPr>
              <w:t>#TAB_ADV_473#ADV004</w:t>
            </w:r>
          </w:p>
        </w:tc>
      </w:tr>
      <w:tr w:rsidR="007D5841" w:rsidTr="00CB1BFC">
        <w:trPr>
          <w:trHeight w:val="435"/>
        </w:trPr>
        <w:tc>
          <w:tcPr>
            <w:tcW w:w="1497" w:type="dxa"/>
            <w:tcBorders>
              <w:top w:val="single" w:sz="6" w:space="0" w:color="auto"/>
            </w:tcBorders>
          </w:tcPr>
          <w:p w:rsidR="00CB1BFC" w:rsidRPr="007D55E2" w:rsidRDefault="00CB1BFC" w:rsidP="00CB1BFC">
            <w:pPr>
              <w:pStyle w:val="gemTab10pt"/>
            </w:pPr>
            <w:r w:rsidRPr="007D55E2">
              <w:t>Auslöser</w:t>
            </w:r>
          </w:p>
        </w:tc>
        <w:tc>
          <w:tcPr>
            <w:tcW w:w="7349" w:type="dxa"/>
            <w:tcBorders>
              <w:top w:val="single" w:sz="6" w:space="0" w:color="auto"/>
              <w:bottom w:val="single" w:sz="6" w:space="0" w:color="auto"/>
            </w:tcBorders>
            <w:shd w:val="clear" w:color="auto" w:fill="auto"/>
          </w:tcPr>
          <w:p w:rsidR="00CB1BFC" w:rsidRPr="007D55E2" w:rsidRDefault="00CB1BFC" w:rsidP="00CB1BFC">
            <w:pPr>
              <w:pStyle w:val="gemTab10pt"/>
            </w:pPr>
            <w:r w:rsidRPr="007D55E2">
              <w:t>Der Versicherte möc</w:t>
            </w:r>
            <w:r>
              <w:t>hte seine gesperrte Versicherten-PIN</w:t>
            </w:r>
            <w:r w:rsidRPr="007D55E2">
              <w:t xml:space="preserve"> entsperren. Dazu wählt er eine Aktion </w:t>
            </w:r>
            <w:r>
              <w:t xml:space="preserve">in der </w:t>
            </w:r>
            <w:r w:rsidRPr="009454D6">
              <w:rPr>
                <w:lang w:eastAsia="de-DE"/>
              </w:rPr>
              <w:t>AdV-App</w:t>
            </w:r>
            <w:r w:rsidRPr="007D55E2">
              <w:t xml:space="preserve"> aus, die das Entsperren startet.</w:t>
            </w:r>
          </w:p>
        </w:tc>
      </w:tr>
      <w:tr w:rsidR="007D5841" w:rsidTr="00CB1BFC">
        <w:trPr>
          <w:trHeight w:val="435"/>
        </w:trPr>
        <w:tc>
          <w:tcPr>
            <w:tcW w:w="1497" w:type="dxa"/>
            <w:tcBorders>
              <w:top w:val="single" w:sz="6" w:space="0" w:color="auto"/>
            </w:tcBorders>
          </w:tcPr>
          <w:p w:rsidR="00CB1BFC" w:rsidRPr="007D55E2" w:rsidRDefault="00CB1BFC" w:rsidP="00CB1BFC">
            <w:pPr>
              <w:pStyle w:val="gemTab10pt"/>
            </w:pPr>
            <w:r w:rsidRPr="007D55E2">
              <w:t>Akteure</w:t>
            </w:r>
          </w:p>
        </w:tc>
        <w:tc>
          <w:tcPr>
            <w:tcW w:w="7349" w:type="dxa"/>
            <w:tcBorders>
              <w:top w:val="single" w:sz="6" w:space="0" w:color="auto"/>
              <w:bottom w:val="single" w:sz="6" w:space="0" w:color="auto"/>
            </w:tcBorders>
            <w:shd w:val="clear" w:color="auto" w:fill="auto"/>
          </w:tcPr>
          <w:p w:rsidR="00CB1BFC" w:rsidRPr="007D55E2" w:rsidRDefault="00CB1BFC" w:rsidP="00CB1BFC">
            <w:pPr>
              <w:pStyle w:val="gemTab10pt"/>
            </w:pPr>
            <w:r w:rsidRPr="007D55E2">
              <w:t>Versicherter</w:t>
            </w:r>
          </w:p>
        </w:tc>
      </w:tr>
      <w:tr w:rsidR="007D5841" w:rsidTr="00CB1BFC">
        <w:trPr>
          <w:trHeight w:val="172"/>
        </w:trPr>
        <w:tc>
          <w:tcPr>
            <w:tcW w:w="1497" w:type="dxa"/>
            <w:tcBorders>
              <w:top w:val="single" w:sz="6" w:space="0" w:color="auto"/>
            </w:tcBorders>
          </w:tcPr>
          <w:p w:rsidR="00CB1BFC" w:rsidRPr="007D55E2" w:rsidRDefault="00CB1BFC" w:rsidP="00CB1BFC">
            <w:pPr>
              <w:pStyle w:val="gemTab10pt"/>
            </w:pPr>
            <w:r w:rsidRPr="007D55E2">
              <w:t>Vorbedingung</w:t>
            </w:r>
          </w:p>
        </w:tc>
        <w:tc>
          <w:tcPr>
            <w:tcW w:w="7349" w:type="dxa"/>
            <w:tcBorders>
              <w:top w:val="single" w:sz="6" w:space="0" w:color="auto"/>
            </w:tcBorders>
            <w:shd w:val="clear" w:color="auto" w:fill="auto"/>
          </w:tcPr>
          <w:p w:rsidR="00CB1BFC" w:rsidRPr="007D55E2" w:rsidRDefault="00CB1BFC" w:rsidP="00CB1BFC">
            <w:pPr>
              <w:pStyle w:val="gemTab10pt"/>
            </w:pPr>
            <w:r>
              <w:t>Siehe übergreifende Vorbedingungen.</w:t>
            </w:r>
          </w:p>
        </w:tc>
      </w:tr>
      <w:tr w:rsidR="007D5841" w:rsidTr="00CB1BFC">
        <w:trPr>
          <w:trHeight w:val="318"/>
        </w:trPr>
        <w:tc>
          <w:tcPr>
            <w:tcW w:w="1497" w:type="dxa"/>
            <w:tcBorders>
              <w:top w:val="single" w:sz="6" w:space="0" w:color="auto"/>
            </w:tcBorders>
          </w:tcPr>
          <w:p w:rsidR="00CB1BFC" w:rsidRPr="007D55E2" w:rsidRDefault="00CB1BFC" w:rsidP="00CB1BFC">
            <w:pPr>
              <w:pStyle w:val="gemTab10pt"/>
            </w:pPr>
            <w:r w:rsidRPr="007D55E2">
              <w:t>Nach-bedingung</w:t>
            </w:r>
          </w:p>
        </w:tc>
        <w:tc>
          <w:tcPr>
            <w:tcW w:w="7349" w:type="dxa"/>
            <w:tcBorders>
              <w:top w:val="single" w:sz="6" w:space="0" w:color="auto"/>
              <w:bottom w:val="single" w:sz="6" w:space="0" w:color="auto"/>
            </w:tcBorders>
          </w:tcPr>
          <w:p w:rsidR="00CB1BFC" w:rsidRPr="007D55E2" w:rsidRDefault="00CB1BFC" w:rsidP="00CB1BFC">
            <w:pPr>
              <w:pStyle w:val="gemTab10pt"/>
            </w:pPr>
            <w:r>
              <w:t>Die Versicherten-PIN</w:t>
            </w:r>
            <w:r w:rsidRPr="007D55E2">
              <w:t xml:space="preserve"> auf der eGK ist entsperrt.</w:t>
            </w:r>
          </w:p>
        </w:tc>
      </w:tr>
      <w:tr w:rsidR="007D5841" w:rsidTr="00CB1BFC">
        <w:trPr>
          <w:trHeight w:val="318"/>
        </w:trPr>
        <w:tc>
          <w:tcPr>
            <w:tcW w:w="1497" w:type="dxa"/>
            <w:vMerge w:val="restart"/>
            <w:tcBorders>
              <w:top w:val="single" w:sz="6" w:space="0" w:color="auto"/>
            </w:tcBorders>
          </w:tcPr>
          <w:p w:rsidR="00CB1BFC" w:rsidRPr="007D55E2" w:rsidRDefault="00CB1BFC" w:rsidP="00CB1BFC">
            <w:pPr>
              <w:pStyle w:val="gemTab10pt"/>
            </w:pPr>
            <w:r>
              <w:t>Standardablauf</w:t>
            </w:r>
          </w:p>
        </w:tc>
        <w:tc>
          <w:tcPr>
            <w:tcW w:w="7349" w:type="dxa"/>
            <w:tcBorders>
              <w:top w:val="single" w:sz="6" w:space="0" w:color="auto"/>
              <w:bottom w:val="single" w:sz="6" w:space="0" w:color="auto"/>
            </w:tcBorders>
          </w:tcPr>
          <w:p w:rsidR="00CB1BFC" w:rsidRDefault="00CB1BFC" w:rsidP="00CB1BFC">
            <w:pPr>
              <w:pStyle w:val="gemTab10pt"/>
            </w:pPr>
            <w:r w:rsidRPr="008F5F20">
              <w:t>Die Umsetzung ist in der</w:t>
            </w:r>
            <w:r>
              <w:t xml:space="preserve"> </w:t>
            </w:r>
            <w:r>
              <w:fldChar w:fldCharType="begin"/>
            </w:r>
            <w:r>
              <w:instrText xml:space="preserve"> REF _Ref472083787 \h </w:instrText>
            </w:r>
            <w:r>
              <w:fldChar w:fldCharType="separate"/>
            </w:r>
            <w:r w:rsidR="00CD2AF7">
              <w:t xml:space="preserve">Tabelle </w:t>
            </w:r>
            <w:r w:rsidR="00CD2AF7">
              <w:rPr>
                <w:noProof/>
              </w:rPr>
              <w:t>27</w:t>
            </w:r>
            <w:r w:rsidR="00CD2AF7">
              <w:t xml:space="preserve">: </w:t>
            </w:r>
            <w:r w:rsidR="00CD2AF7">
              <w:rPr>
                <w:color w:val="000000"/>
                <w:lang w:eastAsia="de-DE"/>
              </w:rPr>
              <w:t xml:space="preserve">TAB_ADV_354 </w:t>
            </w:r>
            <w:r w:rsidR="00CD2AF7">
              <w:t xml:space="preserve">– Ablaufaktivitäten – Versicherten-PIN </w:t>
            </w:r>
            <w:r w:rsidR="00CD2AF7" w:rsidRPr="004D79BD">
              <w:t>entsperren</w:t>
            </w:r>
            <w:r>
              <w:fldChar w:fldCharType="end"/>
            </w:r>
            <w:r w:rsidRPr="008F5F20">
              <w:t xml:space="preserve"> beschrieben.</w:t>
            </w:r>
          </w:p>
        </w:tc>
      </w:tr>
      <w:tr w:rsidR="007D5841" w:rsidTr="00CB1BFC">
        <w:trPr>
          <w:trHeight w:val="318"/>
        </w:trPr>
        <w:tc>
          <w:tcPr>
            <w:tcW w:w="1497" w:type="dxa"/>
            <w:vMerge/>
          </w:tcPr>
          <w:p w:rsidR="00CB1BFC" w:rsidRDefault="00CB1BFC" w:rsidP="00CB1BFC">
            <w:pPr>
              <w:pStyle w:val="gemTab10pt"/>
            </w:pPr>
          </w:p>
        </w:tc>
        <w:tc>
          <w:tcPr>
            <w:tcW w:w="7349" w:type="dxa"/>
            <w:tcBorders>
              <w:top w:val="single" w:sz="6" w:space="0" w:color="auto"/>
              <w:bottom w:val="single" w:sz="6" w:space="0" w:color="auto"/>
            </w:tcBorders>
          </w:tcPr>
          <w:p w:rsidR="00CB1BFC" w:rsidRDefault="00CB1BFC" w:rsidP="00CB1BFC">
            <w:pPr>
              <w:pStyle w:val="gemTab10pt"/>
            </w:pPr>
            <w:r w:rsidRPr="008F5F20">
              <w:t>1.</w:t>
            </w:r>
            <w:r w:rsidRPr="008F5F20">
              <w:tab/>
              <w:t>A</w:t>
            </w:r>
            <w:r>
              <w:t>bfrage Kenntnis PUK</w:t>
            </w:r>
          </w:p>
        </w:tc>
      </w:tr>
      <w:tr w:rsidR="007D5841" w:rsidTr="00CB1BFC">
        <w:trPr>
          <w:trHeight w:val="318"/>
        </w:trPr>
        <w:tc>
          <w:tcPr>
            <w:tcW w:w="1497" w:type="dxa"/>
            <w:vMerge/>
          </w:tcPr>
          <w:p w:rsidR="00CB1BFC" w:rsidRDefault="00CB1BFC" w:rsidP="00CB1BFC">
            <w:pPr>
              <w:pStyle w:val="gemTab10pt"/>
            </w:pPr>
          </w:p>
        </w:tc>
        <w:tc>
          <w:tcPr>
            <w:tcW w:w="7349" w:type="dxa"/>
            <w:tcBorders>
              <w:top w:val="single" w:sz="6" w:space="0" w:color="auto"/>
              <w:bottom w:val="single" w:sz="6" w:space="0" w:color="auto"/>
            </w:tcBorders>
          </w:tcPr>
          <w:p w:rsidR="00CB1BFC" w:rsidRPr="008F5F20" w:rsidRDefault="00CB1BFC" w:rsidP="00CB1BFC">
            <w:pPr>
              <w:pStyle w:val="gemTab10pt"/>
            </w:pPr>
            <w:r w:rsidRPr="008F5F20">
              <w:t>2.</w:t>
            </w:r>
            <w:r w:rsidRPr="008F5F20">
              <w:tab/>
            </w:r>
            <w:r>
              <w:t>Ergebnis</w:t>
            </w:r>
            <w:r w:rsidRPr="008F5F20">
              <w:t xml:space="preserve"> A</w:t>
            </w:r>
            <w:r>
              <w:t>bfrage Kenntnis PUK</w:t>
            </w:r>
            <w:r w:rsidRPr="008F5F20">
              <w:t xml:space="preserve"> verarbeiten</w:t>
            </w:r>
          </w:p>
        </w:tc>
      </w:tr>
      <w:tr w:rsidR="007D5841" w:rsidTr="00CB1BFC">
        <w:trPr>
          <w:trHeight w:val="318"/>
        </w:trPr>
        <w:tc>
          <w:tcPr>
            <w:tcW w:w="1497" w:type="dxa"/>
            <w:vMerge/>
          </w:tcPr>
          <w:p w:rsidR="00CB1BFC" w:rsidRDefault="00CB1BFC" w:rsidP="00CB1BFC">
            <w:pPr>
              <w:pStyle w:val="gemTab10pt"/>
            </w:pPr>
          </w:p>
        </w:tc>
        <w:tc>
          <w:tcPr>
            <w:tcW w:w="7349" w:type="dxa"/>
            <w:tcBorders>
              <w:top w:val="single" w:sz="6" w:space="0" w:color="auto"/>
              <w:bottom w:val="single" w:sz="6" w:space="0" w:color="auto"/>
            </w:tcBorders>
          </w:tcPr>
          <w:p w:rsidR="00CB1BFC" w:rsidRDefault="00CB1BFC" w:rsidP="00BF6BE3">
            <w:pPr>
              <w:pStyle w:val="gemTab10pt"/>
            </w:pPr>
            <w:r>
              <w:t>3.</w:t>
            </w:r>
            <w:r>
              <w:tab/>
            </w:r>
            <w:r w:rsidR="0040760B" w:rsidRPr="0040760B">
              <w:t>Gemäß Beschreibung AdV-</w:t>
            </w:r>
            <w:r w:rsidR="00A92263">
              <w:t>UC_02: „PIN auf eGK entsperren“</w:t>
            </w:r>
          </w:p>
        </w:tc>
      </w:tr>
    </w:tbl>
    <w:p w:rsidR="00CB1BFC" w:rsidRDefault="00CB1BFC" w:rsidP="00CB1BFC">
      <w:pPr>
        <w:pStyle w:val="gemEinzug"/>
      </w:pPr>
    </w:p>
    <w:p w:rsidR="00CB1BFC" w:rsidRDefault="00CB1BFC" w:rsidP="00CB1BFC">
      <w:pPr>
        <w:pStyle w:val="Beschriftung"/>
        <w:keepNext/>
      </w:pPr>
      <w:bookmarkStart w:id="300" w:name="_Ref472083787"/>
      <w:bookmarkStart w:id="301" w:name="_Toc501017903"/>
      <w:r>
        <w:t xml:space="preserve">Tabelle </w:t>
      </w:r>
      <w:r w:rsidR="006B21C7">
        <w:fldChar w:fldCharType="begin"/>
      </w:r>
      <w:r w:rsidR="006B21C7">
        <w:instrText xml:space="preserve"> SEQ Tabelle \* ARABIC </w:instrText>
      </w:r>
      <w:r w:rsidR="006B21C7">
        <w:fldChar w:fldCharType="separate"/>
      </w:r>
      <w:r w:rsidR="00CD2AF7">
        <w:rPr>
          <w:noProof/>
        </w:rPr>
        <w:t>27</w:t>
      </w:r>
      <w:r w:rsidR="006B21C7">
        <w:rPr>
          <w:noProof/>
        </w:rPr>
        <w:fldChar w:fldCharType="end"/>
      </w:r>
      <w:r>
        <w:t xml:space="preserve">: </w:t>
      </w:r>
      <w:r>
        <w:rPr>
          <w:color w:val="000000"/>
          <w:lang w:eastAsia="de-DE"/>
        </w:rPr>
        <w:t xml:space="preserve">TAB_ADV_354 </w:t>
      </w:r>
      <w:r>
        <w:t xml:space="preserve">– Ablaufaktivitäten – Versicherten-PIN </w:t>
      </w:r>
      <w:r w:rsidRPr="004D79BD">
        <w:t>entsperren</w:t>
      </w:r>
      <w:bookmarkEnd w:id="300"/>
      <w:bookmarkEnd w:id="3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1"/>
        <w:gridCol w:w="1533"/>
        <w:gridCol w:w="1728"/>
        <w:gridCol w:w="5245"/>
      </w:tblGrid>
      <w:tr w:rsidR="007D5841" w:rsidTr="00CB1BFC">
        <w:tc>
          <w:tcPr>
            <w:tcW w:w="391" w:type="dxa"/>
            <w:tcBorders>
              <w:bottom w:val="single" w:sz="4" w:space="0" w:color="auto"/>
            </w:tcBorders>
            <w:shd w:val="clear" w:color="auto" w:fill="99CCFF"/>
          </w:tcPr>
          <w:p w:rsidR="00CB1BFC" w:rsidRPr="008F5F20" w:rsidRDefault="00CB1BFC" w:rsidP="00CB1BFC">
            <w:pPr>
              <w:pStyle w:val="gemTab9pt"/>
            </w:pPr>
            <w:r w:rsidRPr="008F5F20">
              <w:t>1</w:t>
            </w:r>
          </w:p>
        </w:tc>
        <w:tc>
          <w:tcPr>
            <w:tcW w:w="8506" w:type="dxa"/>
            <w:gridSpan w:val="3"/>
            <w:tcBorders>
              <w:bottom w:val="single" w:sz="4" w:space="0" w:color="auto"/>
            </w:tcBorders>
            <w:shd w:val="clear" w:color="auto" w:fill="99CCFF"/>
          </w:tcPr>
          <w:p w:rsidR="00CB1BFC" w:rsidRPr="002A5222" w:rsidRDefault="00CB1BFC" w:rsidP="00CB1BFC">
            <w:pPr>
              <w:pStyle w:val="gemTab9pt"/>
            </w:pPr>
            <w:r w:rsidRPr="002A5222">
              <w:t>Abfrage Kenntnis PUK</w:t>
            </w:r>
          </w:p>
        </w:tc>
      </w:tr>
      <w:tr w:rsidR="007D5841" w:rsidTr="00CB1BFC">
        <w:tc>
          <w:tcPr>
            <w:tcW w:w="391" w:type="dxa"/>
            <w:vMerge w:val="restart"/>
            <w:shd w:val="clear" w:color="auto" w:fill="auto"/>
          </w:tcPr>
          <w:p w:rsidR="00CB1BFC" w:rsidRPr="008F5F20" w:rsidRDefault="00CB1BFC" w:rsidP="00CB1BFC">
            <w:pPr>
              <w:pStyle w:val="gemTab9pt"/>
            </w:pPr>
          </w:p>
        </w:tc>
        <w:tc>
          <w:tcPr>
            <w:tcW w:w="8506" w:type="dxa"/>
            <w:gridSpan w:val="3"/>
            <w:tcBorders>
              <w:bottom w:val="single" w:sz="4" w:space="0" w:color="auto"/>
            </w:tcBorders>
            <w:shd w:val="clear" w:color="auto" w:fill="E0E0E0"/>
          </w:tcPr>
          <w:p w:rsidR="00CB1BFC" w:rsidRPr="008F5F20" w:rsidRDefault="00CB1BFC" w:rsidP="00CB1BFC">
            <w:pPr>
              <w:pStyle w:val="gemTab9pt"/>
            </w:pPr>
            <w:r w:rsidRPr="008F5F20">
              <w:t>Beschreibung</w:t>
            </w:r>
          </w:p>
        </w:tc>
      </w:tr>
      <w:tr w:rsidR="007D5841" w:rsidTr="00CB1BFC">
        <w:tc>
          <w:tcPr>
            <w:tcW w:w="391" w:type="dxa"/>
            <w:vMerge/>
            <w:tcBorders>
              <w:bottom w:val="single" w:sz="4" w:space="0" w:color="auto"/>
            </w:tcBorders>
            <w:shd w:val="clear" w:color="auto" w:fill="auto"/>
          </w:tcPr>
          <w:p w:rsidR="00CB1BFC" w:rsidRPr="008F5F20" w:rsidRDefault="00CB1BFC" w:rsidP="00CB1BFC">
            <w:pPr>
              <w:pStyle w:val="gemTab9pt"/>
            </w:pPr>
          </w:p>
        </w:tc>
        <w:tc>
          <w:tcPr>
            <w:tcW w:w="8506" w:type="dxa"/>
            <w:gridSpan w:val="3"/>
            <w:tcBorders>
              <w:bottom w:val="single" w:sz="4" w:space="0" w:color="auto"/>
            </w:tcBorders>
          </w:tcPr>
          <w:p w:rsidR="00CB1BFC" w:rsidRPr="002A5222" w:rsidRDefault="00CB1BFC" w:rsidP="00CB1BFC">
            <w:pPr>
              <w:pStyle w:val="gemTab9pt"/>
            </w:pPr>
            <w:r w:rsidRPr="002A5222">
              <w:t>Die AdV-App MUSS den Versicherten vor einem Versuch der Entsperrung fragen, ob der PUK bekannt ist</w:t>
            </w:r>
          </w:p>
        </w:tc>
      </w:tr>
      <w:tr w:rsidR="007D5841" w:rsidTr="00CB1BFC">
        <w:tc>
          <w:tcPr>
            <w:tcW w:w="391" w:type="dxa"/>
            <w:tcBorders>
              <w:bottom w:val="single" w:sz="4" w:space="0" w:color="auto"/>
            </w:tcBorders>
            <w:shd w:val="clear" w:color="auto" w:fill="00B0F0"/>
          </w:tcPr>
          <w:p w:rsidR="00CB1BFC" w:rsidRPr="008F5F20" w:rsidRDefault="00CB1BFC" w:rsidP="00CB1BFC">
            <w:pPr>
              <w:pStyle w:val="gemTab9pt"/>
            </w:pPr>
            <w:r w:rsidRPr="008F5F20">
              <w:t>2</w:t>
            </w:r>
          </w:p>
        </w:tc>
        <w:tc>
          <w:tcPr>
            <w:tcW w:w="8506" w:type="dxa"/>
            <w:gridSpan w:val="3"/>
            <w:tcBorders>
              <w:bottom w:val="single" w:sz="4" w:space="0" w:color="auto"/>
            </w:tcBorders>
            <w:shd w:val="clear" w:color="auto" w:fill="00B0F0"/>
          </w:tcPr>
          <w:p w:rsidR="00CB1BFC" w:rsidRPr="002A5222" w:rsidRDefault="00CB1BFC" w:rsidP="00CB1BFC">
            <w:pPr>
              <w:pStyle w:val="gemTab9pt"/>
            </w:pPr>
            <w:r w:rsidRPr="002A5222">
              <w:t>Ergebnis Abfrage Kenntnis PUK verarbeiten</w:t>
            </w:r>
          </w:p>
        </w:tc>
      </w:tr>
      <w:tr w:rsidR="007D5841" w:rsidTr="00CB1BFC">
        <w:tc>
          <w:tcPr>
            <w:tcW w:w="391" w:type="dxa"/>
            <w:vMerge w:val="restart"/>
            <w:shd w:val="clear" w:color="auto" w:fill="auto"/>
          </w:tcPr>
          <w:p w:rsidR="00CB1BFC" w:rsidRPr="008F5F20" w:rsidRDefault="00CB1BFC" w:rsidP="00CB1BFC">
            <w:pPr>
              <w:pStyle w:val="gemTab9pt"/>
            </w:pPr>
          </w:p>
        </w:tc>
        <w:tc>
          <w:tcPr>
            <w:tcW w:w="8506" w:type="dxa"/>
            <w:gridSpan w:val="3"/>
            <w:tcBorders>
              <w:bottom w:val="single" w:sz="4" w:space="0" w:color="auto"/>
            </w:tcBorders>
            <w:shd w:val="clear" w:color="auto" w:fill="D9D9D9" w:themeFill="background1" w:themeFillShade="D9"/>
          </w:tcPr>
          <w:p w:rsidR="00CB1BFC" w:rsidRPr="008F5F20" w:rsidRDefault="00CB1BFC" w:rsidP="00CB1BFC">
            <w:pPr>
              <w:pStyle w:val="gemTab9pt"/>
            </w:pPr>
            <w:r w:rsidRPr="008F5F20">
              <w:t>Rückgabedaten</w:t>
            </w:r>
          </w:p>
        </w:tc>
      </w:tr>
      <w:tr w:rsidR="007D5841" w:rsidTr="00CB1BFC">
        <w:tc>
          <w:tcPr>
            <w:tcW w:w="391" w:type="dxa"/>
            <w:vMerge/>
            <w:shd w:val="clear" w:color="auto" w:fill="auto"/>
          </w:tcPr>
          <w:p w:rsidR="00CB1BFC" w:rsidRPr="008F5F20" w:rsidRDefault="00CB1BFC" w:rsidP="00CB1BFC">
            <w:pPr>
              <w:pStyle w:val="gemTab9pt"/>
            </w:pPr>
          </w:p>
        </w:tc>
        <w:tc>
          <w:tcPr>
            <w:tcW w:w="1533" w:type="dxa"/>
            <w:tcBorders>
              <w:bottom w:val="single" w:sz="4" w:space="0" w:color="auto"/>
            </w:tcBorders>
          </w:tcPr>
          <w:p w:rsidR="00CB1BFC" w:rsidRPr="008F5F20" w:rsidRDefault="00CB1BFC" w:rsidP="00CB1BFC">
            <w:pPr>
              <w:pStyle w:val="gemTab9pt"/>
            </w:pPr>
            <w:r>
              <w:t>JA</w:t>
            </w:r>
          </w:p>
        </w:tc>
        <w:tc>
          <w:tcPr>
            <w:tcW w:w="1728" w:type="dxa"/>
            <w:tcBorders>
              <w:bottom w:val="single" w:sz="4" w:space="0" w:color="auto"/>
            </w:tcBorders>
          </w:tcPr>
          <w:p w:rsidR="00CB1BFC" w:rsidRPr="008F5F20" w:rsidRDefault="00CB1BFC" w:rsidP="00CB1BFC">
            <w:pPr>
              <w:pStyle w:val="gemTab9pt"/>
            </w:pPr>
            <w:r w:rsidRPr="002A5222">
              <w:t>Dem Versicherten ist der PUK bekannt.</w:t>
            </w:r>
          </w:p>
        </w:tc>
        <w:tc>
          <w:tcPr>
            <w:tcW w:w="5245" w:type="dxa"/>
            <w:tcBorders>
              <w:bottom w:val="single" w:sz="4" w:space="0" w:color="auto"/>
            </w:tcBorders>
          </w:tcPr>
          <w:p w:rsidR="00CB1BFC" w:rsidRPr="002A5222" w:rsidRDefault="00CB1BFC" w:rsidP="00CB1BFC">
            <w:pPr>
              <w:pStyle w:val="gemTab9pt"/>
            </w:pPr>
            <w:r>
              <w:t>Aufruf des folgenden Schritts im Standardablauf.</w:t>
            </w:r>
          </w:p>
        </w:tc>
      </w:tr>
      <w:tr w:rsidR="007D5841" w:rsidTr="00CB1BFC">
        <w:tc>
          <w:tcPr>
            <w:tcW w:w="391" w:type="dxa"/>
            <w:vMerge/>
            <w:shd w:val="clear" w:color="auto" w:fill="auto"/>
          </w:tcPr>
          <w:p w:rsidR="00CB1BFC" w:rsidRPr="008F5F20" w:rsidRDefault="00CB1BFC" w:rsidP="00CB1BFC">
            <w:pPr>
              <w:pStyle w:val="gemTab9pt"/>
            </w:pPr>
          </w:p>
        </w:tc>
        <w:tc>
          <w:tcPr>
            <w:tcW w:w="1533" w:type="dxa"/>
            <w:tcBorders>
              <w:bottom w:val="single" w:sz="4" w:space="0" w:color="auto"/>
            </w:tcBorders>
          </w:tcPr>
          <w:p w:rsidR="00CB1BFC" w:rsidRDefault="00CB1BFC" w:rsidP="00CB1BFC">
            <w:pPr>
              <w:pStyle w:val="gemTab9pt"/>
            </w:pPr>
            <w:r>
              <w:t>NEIN</w:t>
            </w:r>
          </w:p>
        </w:tc>
        <w:tc>
          <w:tcPr>
            <w:tcW w:w="1728" w:type="dxa"/>
            <w:tcBorders>
              <w:bottom w:val="single" w:sz="4" w:space="0" w:color="auto"/>
            </w:tcBorders>
          </w:tcPr>
          <w:p w:rsidR="00CB1BFC" w:rsidRDefault="00CB1BFC" w:rsidP="00CB1BFC">
            <w:pPr>
              <w:pStyle w:val="gemTab9pt"/>
            </w:pPr>
            <w:r w:rsidRPr="002A5222">
              <w:t>Dem Versicherten ist der PUK nicht bekannt.</w:t>
            </w:r>
          </w:p>
        </w:tc>
        <w:tc>
          <w:tcPr>
            <w:tcW w:w="5245" w:type="dxa"/>
            <w:tcBorders>
              <w:bottom w:val="single" w:sz="4" w:space="0" w:color="auto"/>
            </w:tcBorders>
          </w:tcPr>
          <w:p w:rsidR="00CB1BFC" w:rsidRDefault="00CB1BFC" w:rsidP="00CB1BFC">
            <w:pPr>
              <w:pStyle w:val="gemTab9pt"/>
            </w:pPr>
            <w:r>
              <w:t>Den Versicherten darüber informieren, dass die eGK nur mit dem PUK entsperrt werden kann. Zusätzlich soll ein Hinweis gegeben werden, wie der der Versicherte den PUK erhalten hat und wie er ihn ggf. erneut erhalten kann.</w:t>
            </w:r>
          </w:p>
          <w:p w:rsidR="00CB1BFC" w:rsidRPr="002A5222" w:rsidRDefault="00CB1BFC" w:rsidP="00CB1BFC">
            <w:pPr>
              <w:pStyle w:val="gemTab9pt"/>
            </w:pPr>
            <w:r>
              <w:t>Falls eine eGK-Sitzung aktiv ist, muss anschließend der Anwendungsfall "eGK-Sitzung beenden" aufgerufen werden.</w:t>
            </w:r>
          </w:p>
        </w:tc>
      </w:tr>
      <w:tr w:rsidR="007D5841" w:rsidTr="00CB1BFC">
        <w:tc>
          <w:tcPr>
            <w:tcW w:w="391" w:type="dxa"/>
            <w:vMerge/>
            <w:shd w:val="clear" w:color="auto" w:fill="auto"/>
          </w:tcPr>
          <w:p w:rsidR="00CB1BFC" w:rsidRPr="008F5F20" w:rsidRDefault="00CB1BFC" w:rsidP="00CB1BFC">
            <w:pPr>
              <w:pStyle w:val="gemTab9pt"/>
            </w:pPr>
          </w:p>
        </w:tc>
        <w:tc>
          <w:tcPr>
            <w:tcW w:w="8506" w:type="dxa"/>
            <w:gridSpan w:val="3"/>
            <w:tcBorders>
              <w:bottom w:val="single" w:sz="4" w:space="0" w:color="auto"/>
            </w:tcBorders>
            <w:shd w:val="clear" w:color="auto" w:fill="D9D9D9" w:themeFill="background1" w:themeFillShade="D9"/>
          </w:tcPr>
          <w:p w:rsidR="00CB1BFC" w:rsidRPr="008F5F20" w:rsidRDefault="00CB1BFC" w:rsidP="00CB1BFC">
            <w:pPr>
              <w:pStyle w:val="gemTab9pt"/>
            </w:pPr>
            <w:r w:rsidRPr="008F5F20">
              <w:t>Beschreibung</w:t>
            </w:r>
          </w:p>
        </w:tc>
      </w:tr>
      <w:tr w:rsidR="007D5841" w:rsidTr="00CB1BFC">
        <w:tc>
          <w:tcPr>
            <w:tcW w:w="391" w:type="dxa"/>
            <w:vMerge/>
            <w:tcBorders>
              <w:bottom w:val="single" w:sz="4" w:space="0" w:color="auto"/>
            </w:tcBorders>
            <w:shd w:val="clear" w:color="auto" w:fill="auto"/>
          </w:tcPr>
          <w:p w:rsidR="00CB1BFC" w:rsidRPr="008F5F20" w:rsidRDefault="00CB1BFC" w:rsidP="00CB1BFC">
            <w:pPr>
              <w:pStyle w:val="gemTab9pt"/>
            </w:pPr>
          </w:p>
        </w:tc>
        <w:tc>
          <w:tcPr>
            <w:tcW w:w="8506" w:type="dxa"/>
            <w:gridSpan w:val="3"/>
            <w:tcBorders>
              <w:bottom w:val="single" w:sz="4" w:space="0" w:color="auto"/>
            </w:tcBorders>
          </w:tcPr>
          <w:p w:rsidR="00CB1BFC" w:rsidRDefault="00CB1BFC" w:rsidP="00CB1BFC">
            <w:pPr>
              <w:pStyle w:val="gemTab9pt"/>
            </w:pPr>
          </w:p>
        </w:tc>
      </w:tr>
      <w:tr w:rsidR="007D5841" w:rsidTr="00CB1BFC">
        <w:tc>
          <w:tcPr>
            <w:tcW w:w="391" w:type="dxa"/>
            <w:shd w:val="clear" w:color="auto" w:fill="99CCFF"/>
          </w:tcPr>
          <w:p w:rsidR="00CB1BFC" w:rsidRPr="008F5F20" w:rsidRDefault="00CB1BFC" w:rsidP="00CB1BFC">
            <w:pPr>
              <w:pStyle w:val="gemTab9pt"/>
            </w:pPr>
            <w:r w:rsidRPr="008F5F20">
              <w:t>3</w:t>
            </w:r>
          </w:p>
        </w:tc>
        <w:tc>
          <w:tcPr>
            <w:tcW w:w="8506" w:type="dxa"/>
            <w:gridSpan w:val="3"/>
            <w:tcBorders>
              <w:bottom w:val="single" w:sz="4" w:space="0" w:color="auto"/>
            </w:tcBorders>
            <w:shd w:val="clear" w:color="auto" w:fill="99CCFF"/>
          </w:tcPr>
          <w:p w:rsidR="00CB1BFC" w:rsidRDefault="00CB1BFC" w:rsidP="00CB1BFC">
            <w:pPr>
              <w:pStyle w:val="gemTab9pt"/>
            </w:pPr>
            <w:r>
              <w:t>Umsetzung entsprechend</w:t>
            </w:r>
            <w:r w:rsidRPr="007D55E2">
              <w:t xml:space="preserve"> </w:t>
            </w:r>
            <w:r w:rsidR="00A92263" w:rsidRPr="00A92263">
              <w:rPr>
                <w:rFonts w:eastAsia="Times New Roman" w:cs="Arial"/>
                <w:lang w:eastAsia="de-DE"/>
              </w:rPr>
              <w:t>AdV-UC_02: „PIN der eGK entsperren“</w:t>
            </w:r>
          </w:p>
        </w:tc>
      </w:tr>
      <w:tr w:rsidR="007D5841" w:rsidTr="00CB1BFC">
        <w:tc>
          <w:tcPr>
            <w:tcW w:w="391" w:type="dxa"/>
            <w:vMerge w:val="restart"/>
            <w:shd w:val="clear" w:color="auto" w:fill="auto"/>
          </w:tcPr>
          <w:p w:rsidR="00CB1BFC" w:rsidRPr="008F5F20" w:rsidRDefault="00CB1BFC" w:rsidP="00CB1BFC">
            <w:pPr>
              <w:pStyle w:val="gemTab9pt"/>
            </w:pPr>
          </w:p>
        </w:tc>
        <w:tc>
          <w:tcPr>
            <w:tcW w:w="8506" w:type="dxa"/>
            <w:gridSpan w:val="3"/>
            <w:tcBorders>
              <w:bottom w:val="single" w:sz="4" w:space="0" w:color="auto"/>
            </w:tcBorders>
            <w:shd w:val="clear" w:color="auto" w:fill="D9D9D9" w:themeFill="background1" w:themeFillShade="D9"/>
          </w:tcPr>
          <w:p w:rsidR="00CB1BFC" w:rsidRPr="008F5F20" w:rsidRDefault="00CB1BFC" w:rsidP="00CB1BFC">
            <w:pPr>
              <w:pStyle w:val="gemTab9pt"/>
            </w:pPr>
            <w:r w:rsidRPr="008F5F20">
              <w:t>Beschreibung</w:t>
            </w:r>
          </w:p>
        </w:tc>
      </w:tr>
      <w:tr w:rsidR="007D5841" w:rsidTr="00CB1BFC">
        <w:tc>
          <w:tcPr>
            <w:tcW w:w="391" w:type="dxa"/>
            <w:vMerge/>
            <w:shd w:val="clear" w:color="auto" w:fill="auto"/>
          </w:tcPr>
          <w:p w:rsidR="00CB1BFC" w:rsidRPr="008F5F20" w:rsidRDefault="00CB1BFC" w:rsidP="00CB1BFC">
            <w:pPr>
              <w:pStyle w:val="gemTab9pt"/>
            </w:pPr>
          </w:p>
        </w:tc>
        <w:tc>
          <w:tcPr>
            <w:tcW w:w="8506" w:type="dxa"/>
            <w:gridSpan w:val="3"/>
            <w:tcBorders>
              <w:bottom w:val="single" w:sz="4" w:space="0" w:color="auto"/>
            </w:tcBorders>
            <w:shd w:val="clear" w:color="auto" w:fill="auto"/>
          </w:tcPr>
          <w:p w:rsidR="00CB1BFC" w:rsidRPr="008C1631" w:rsidRDefault="00CB1BFC" w:rsidP="00A92263">
            <w:pPr>
              <w:pStyle w:val="gemTab9pt"/>
            </w:pPr>
            <w:r>
              <w:t>Die weitere Umsetzung erfolgt g</w:t>
            </w:r>
            <w:r w:rsidRPr="007D55E2">
              <w:t xml:space="preserve">emäß </w:t>
            </w:r>
            <w:r>
              <w:t xml:space="preserve">der </w:t>
            </w:r>
            <w:r w:rsidRPr="007D55E2">
              <w:t xml:space="preserve">Beschreibung des Anwendungsfalls </w:t>
            </w:r>
            <w:r w:rsidR="00A92263" w:rsidRPr="00A92263">
              <w:t>AdV-UC_02: „PIN der eGK entsperren“</w:t>
            </w:r>
            <w:r>
              <w:t xml:space="preserve"> </w:t>
            </w:r>
            <w:r w:rsidR="00A92263" w:rsidRPr="00A92263">
              <w:t xml:space="preserve">mit dem Parameter </w:t>
            </w:r>
            <w:r w:rsidR="00A92263" w:rsidRPr="00BF6BE3">
              <w:rPr>
                <w:rFonts w:ascii="Courier New" w:hAnsi="Courier New" w:cs="Courier New"/>
                <w:sz w:val="20"/>
              </w:rPr>
              <w:t>Identifikator = PIN.CH</w:t>
            </w:r>
          </w:p>
        </w:tc>
      </w:tr>
    </w:tbl>
    <w:p w:rsidR="006B21C7" w:rsidRDefault="00CB1BFC" w:rsidP="00CB1BFC">
      <w:pPr>
        <w:pStyle w:val="gemEinzug"/>
        <w:rPr>
          <w:rFonts w:ascii="Wingdings" w:hAnsi="Wingdings"/>
          <w:b/>
        </w:rPr>
      </w:pPr>
      <w:r w:rsidRPr="00345493">
        <w:t xml:space="preserve"> </w:t>
      </w:r>
    </w:p>
    <w:p w:rsidR="00CB1BFC" w:rsidRPr="006B21C7" w:rsidRDefault="006B21C7" w:rsidP="006B21C7">
      <w:pPr>
        <w:pStyle w:val="gemStandard"/>
      </w:pPr>
      <w:r>
        <w:rPr>
          <w:b/>
        </w:rPr>
        <w:sym w:font="Wingdings" w:char="F0D5"/>
      </w:r>
    </w:p>
    <w:p w:rsidR="00CB1BFC" w:rsidRPr="00B6447A" w:rsidRDefault="00CB1BFC" w:rsidP="00396850">
      <w:pPr>
        <w:pStyle w:val="gemStandard"/>
        <w:tabs>
          <w:tab w:val="left" w:pos="567"/>
        </w:tabs>
        <w:ind w:left="567" w:hanging="567"/>
        <w:rPr>
          <w:b/>
          <w:lang w:eastAsia="de-DE"/>
        </w:rPr>
      </w:pPr>
      <w:r w:rsidRPr="00396850">
        <w:rPr>
          <w:b/>
          <w:lang w:eastAsia="de-DE"/>
        </w:rPr>
        <w:sym w:font="Wingdings" w:char="F0D6"/>
      </w:r>
      <w:r w:rsidRPr="00B6447A">
        <w:rPr>
          <w:b/>
          <w:lang w:eastAsia="de-DE"/>
        </w:rPr>
        <w:tab/>
      </w:r>
      <w:r>
        <w:rPr>
          <w:b/>
          <w:lang w:eastAsia="de-DE"/>
        </w:rPr>
        <w:t xml:space="preserve">AdV-A_2467 </w:t>
      </w:r>
      <w:r w:rsidRPr="00B6447A">
        <w:rPr>
          <w:b/>
          <w:lang w:eastAsia="de-DE"/>
        </w:rPr>
        <w:t>AdV-App: AdV-UC_02: Abbruch der eGK-Sitzung</w:t>
      </w:r>
    </w:p>
    <w:p w:rsidR="006B21C7" w:rsidRDefault="00CB1BFC" w:rsidP="00CB1BFC">
      <w:pPr>
        <w:pStyle w:val="gemEinzug"/>
        <w:rPr>
          <w:rFonts w:ascii="Wingdings" w:hAnsi="Wingdings"/>
          <w:b/>
          <w:lang w:eastAsia="de-DE"/>
        </w:rPr>
      </w:pPr>
      <w:r w:rsidRPr="007D22D2">
        <w:rPr>
          <w:lang w:eastAsia="de-DE"/>
        </w:rPr>
        <w:lastRenderedPageBreak/>
        <w:t>Die AdV-App MUSS</w:t>
      </w:r>
      <w:r>
        <w:rPr>
          <w:lang w:eastAsia="de-DE"/>
        </w:rPr>
        <w:t>,</w:t>
      </w:r>
      <w:r w:rsidRPr="007D22D2">
        <w:rPr>
          <w:lang w:eastAsia="de-DE"/>
        </w:rPr>
        <w:t xml:space="preserve"> </w:t>
      </w:r>
      <w:r>
        <w:rPr>
          <w:lang w:eastAsia="de-DE"/>
        </w:rPr>
        <w:t>falls die PIN</w:t>
      </w:r>
      <w:r w:rsidR="00AE6A0D" w:rsidRPr="00AE6A0D">
        <w:rPr>
          <w:highlight w:val="green"/>
          <w:lang w:eastAsia="de-DE"/>
        </w:rPr>
        <w:t>.</w:t>
      </w:r>
      <w:commentRangeStart w:id="302"/>
      <w:r w:rsidR="00AE6A0D" w:rsidRPr="00AE6A0D">
        <w:rPr>
          <w:highlight w:val="green"/>
          <w:lang w:eastAsia="de-DE"/>
        </w:rPr>
        <w:t>CH</w:t>
      </w:r>
      <w:commentRangeEnd w:id="302"/>
      <w:r w:rsidR="00AE6A0D">
        <w:rPr>
          <w:rStyle w:val="Kommentarzeichen"/>
        </w:rPr>
        <w:commentReference w:id="302"/>
      </w:r>
      <w:r>
        <w:rPr>
          <w:lang w:eastAsia="de-DE"/>
        </w:rPr>
        <w:t xml:space="preserve"> nicht erfolgreich entsperrt wurde und </w:t>
      </w:r>
      <w:r w:rsidRPr="00B6447A">
        <w:rPr>
          <w:lang w:eastAsia="de-DE"/>
        </w:rPr>
        <w:t>eine eGK-Sitzung aktiv ist</w:t>
      </w:r>
      <w:r>
        <w:rPr>
          <w:lang w:eastAsia="de-DE"/>
        </w:rPr>
        <w:t>,</w:t>
      </w:r>
      <w:r w:rsidRPr="00B6447A">
        <w:rPr>
          <w:lang w:eastAsia="de-DE"/>
        </w:rPr>
        <w:t xml:space="preserve"> de</w:t>
      </w:r>
      <w:r>
        <w:rPr>
          <w:lang w:eastAsia="de-DE"/>
        </w:rPr>
        <w:t>n</w:t>
      </w:r>
      <w:r w:rsidRPr="00B6447A">
        <w:rPr>
          <w:lang w:eastAsia="de-DE"/>
        </w:rPr>
        <w:t xml:space="preserve"> Anwendungs</w:t>
      </w:r>
      <w:r>
        <w:rPr>
          <w:lang w:eastAsia="de-DE"/>
        </w:rPr>
        <w:t>fall "eGK-Sitzung beenden" auf</w:t>
      </w:r>
      <w:r w:rsidRPr="00B6447A">
        <w:rPr>
          <w:lang w:eastAsia="de-DE"/>
        </w:rPr>
        <w:t>rufen.</w:t>
      </w:r>
      <w:r>
        <w:rPr>
          <w:lang w:eastAsia="de-DE"/>
        </w:rPr>
        <w:t xml:space="preserve"> </w:t>
      </w:r>
    </w:p>
    <w:p w:rsidR="00CB1BFC" w:rsidRPr="006B21C7" w:rsidRDefault="006B21C7" w:rsidP="006B21C7">
      <w:pPr>
        <w:pStyle w:val="gemStandard"/>
        <w:rPr>
          <w:lang w:eastAsia="de-DE"/>
        </w:rPr>
      </w:pPr>
      <w:r>
        <w:rPr>
          <w:b/>
          <w:lang w:eastAsia="de-DE"/>
        </w:rPr>
        <w:sym w:font="Wingdings" w:char="F0D5"/>
      </w:r>
    </w:p>
    <w:p w:rsidR="00CB1BFC" w:rsidRPr="00223A08" w:rsidRDefault="00CB1BFC" w:rsidP="006B21C7">
      <w:pPr>
        <w:pStyle w:val="berschrift4"/>
      </w:pPr>
      <w:bookmarkStart w:id="303" w:name="_Toc501706229"/>
      <w:r>
        <w:t>Datenübertragung bei Kartentausch</w:t>
      </w:r>
      <w:bookmarkEnd w:id="303"/>
    </w:p>
    <w:p w:rsidR="00CB1BFC" w:rsidRDefault="00CB1BFC" w:rsidP="00CB1BFC">
      <w:pPr>
        <w:pStyle w:val="gemStandard"/>
      </w:pPr>
      <w:r>
        <w:t xml:space="preserve">Dieser Anwendungsfall erlaubt dem Versicherten, Daten von seiner eGK auf eine weitere, d.h. ihm neu ausgestellte eGK zu kopieren. Mit der Umsetzung dieses Anwendungsfalls kann der Versicherte seine Daten – welche in der KTR Umgebung zugreifbar sind – auf eine neue eGK übertragen, wenn der Versicherte </w:t>
      </w:r>
      <w:r w:rsidRPr="00660759">
        <w:t>von seiner Krankenversicherung eine neue Karte ausgestellt bekommt.</w:t>
      </w:r>
    </w:p>
    <w:p w:rsidR="009F1F14" w:rsidRPr="009F1F14" w:rsidRDefault="009F1F14" w:rsidP="009F1F14">
      <w:pPr>
        <w:pStyle w:val="gemStandard"/>
        <w:rPr>
          <w:highlight w:val="green"/>
        </w:rPr>
      </w:pPr>
      <w:r w:rsidRPr="009F1F14">
        <w:rPr>
          <w:highlight w:val="green"/>
        </w:rPr>
        <w:t>Der Versicherte kann die Datenbereiche auswählen, deren Daten er auf die Zielkarte übertragen will. Dafür muss der Datenbereich dieser Anwendung(en) auf der Zielkarte leer sein. In einer Datenübertragung können ein oder mehrere Datenbereiche übertragen werden. Der Versicherte kann die Datenübertragung erneut durchführen, solange noch nicht alle Datenbereiche übertragen wurden.</w:t>
      </w:r>
    </w:p>
    <w:p w:rsidR="009F1F14" w:rsidRDefault="00E22A9F" w:rsidP="009F1F14">
      <w:pPr>
        <w:pStyle w:val="gemStandard"/>
      </w:pPr>
      <w:r>
        <w:rPr>
          <w:highlight w:val="green"/>
        </w:rPr>
        <w:t>Zum Zeitpunkt der Erstellung dieser Spezifikation</w:t>
      </w:r>
      <w:r w:rsidR="009F1F14" w:rsidRPr="009F1F14">
        <w:rPr>
          <w:highlight w:val="green"/>
        </w:rPr>
        <w:t xml:space="preserve"> kann in der KTR-AdV nur der Datenbereich DPE ausgewählt werden</w:t>
      </w:r>
      <w:commentRangeStart w:id="304"/>
      <w:r w:rsidR="009F1F14" w:rsidRPr="009F1F14">
        <w:rPr>
          <w:highlight w:val="green"/>
        </w:rPr>
        <w:t>.</w:t>
      </w:r>
      <w:commentRangeEnd w:id="304"/>
      <w:r w:rsidR="00E0647D">
        <w:rPr>
          <w:rStyle w:val="Kommentarzeichen"/>
        </w:rPr>
        <w:commentReference w:id="304"/>
      </w:r>
    </w:p>
    <w:p w:rsidR="00CB1BFC" w:rsidRDefault="00CB1BFC" w:rsidP="00CB1BFC">
      <w:pPr>
        <w:pStyle w:val="gemStandard"/>
      </w:pPr>
      <w:r>
        <w:t>Die unten beschriebene Lösung sieht vor, dass am KTR-AdV-Terminal für die eGK nur ein Slot zur Verfügung steht, so dass die beiden eGKs nacheinander gesteckt werden müssen. In diesem Ausnahmefall dürfen die medizinischen Daten des Versicherten über den Steckzyklus der Quellkarte hinaus in der AdV-App gespeichert werden. Nach dem Ende des Vorgangs müssen die Daten gelöscht werden.</w:t>
      </w:r>
    </w:p>
    <w:p w:rsidR="00CB1BFC" w:rsidRDefault="00CB1BFC" w:rsidP="00CB1BFC">
      <w:pPr>
        <w:pStyle w:val="gemStandard"/>
      </w:pPr>
      <w:r>
        <w:t>Die AdV-App steuert den Ablauf der Datenübertragung vom Lesen der Daten von der Quellkarte über den Wechsel der Karten bis zum Schreiben auf die neue Karte und Löschen der zwischengespeicherten Daten. Für die anwendungsspezifischen Lese- und Schreib</w:t>
      </w:r>
      <w:r>
        <w:softHyphen/>
        <w:t xml:space="preserve">operationen ruft es interne Methoden der entsprechenden Fachmodule auf. </w:t>
      </w:r>
    </w:p>
    <w:p w:rsidR="00CB1BFC" w:rsidRDefault="00CB1BFC" w:rsidP="00CB1BFC">
      <w:pPr>
        <w:pStyle w:val="gemStandard"/>
      </w:pPr>
      <w:r w:rsidRPr="009742D7">
        <w:t xml:space="preserve">Die </w:t>
      </w:r>
      <w:r>
        <w:t>Datenübertragung</w:t>
      </w:r>
      <w:r w:rsidRPr="009742D7">
        <w:t xml:space="preserve"> soll auch </w:t>
      </w:r>
      <w:r>
        <w:t xml:space="preserve">dann </w:t>
      </w:r>
      <w:r w:rsidRPr="009742D7">
        <w:t xml:space="preserve">möglich sein, wenn das AUT-Zertifikat der </w:t>
      </w:r>
      <w:r>
        <w:t>Quellkarte</w:t>
      </w:r>
      <w:r w:rsidRPr="009742D7">
        <w:t xml:space="preserve"> zeitlich abgelaufen oder online ungültig ist</w:t>
      </w:r>
      <w:r>
        <w:t>. Daher muss die AdV-App eine eGK auch in diesem Fall akzeptieren.</w:t>
      </w:r>
    </w:p>
    <w:p w:rsidR="00CB1BFC" w:rsidRDefault="00CB1BFC" w:rsidP="00CB1BFC">
      <w:pPr>
        <w:pStyle w:val="gemtabohne"/>
      </w:pPr>
      <w:r>
        <w:t>Bei den folgenden Beschreibungen wird angenommen, dass zu Beginn die Quellkarte steckt. Dies kann die AdV-App jedoch erst prüfen, wenn die Zielkarte gesteckt wurde und ihr AUT-Zertifikat ein neueres Gültigkeitsbeginn-Datum aufweist als das der anderen eGK.</w:t>
      </w:r>
    </w:p>
    <w:p w:rsidR="00A01130" w:rsidRDefault="00A01130" w:rsidP="00CB1BFC">
      <w:pPr>
        <w:pStyle w:val="gemtabohne"/>
      </w:pPr>
      <w:r w:rsidRPr="00A01130">
        <w:rPr>
          <w:highlight w:val="green"/>
        </w:rPr>
        <w:t xml:space="preserve">Falls das Gültigkeitsbeginn-Datum der Zielkarte kleiner als das Gültigkeitsbeginn-Datum der Quellkarte ist, wird die Kopieroperation abgebrochen. Weiterhin führt zum Abbruch, wenn die Zielkarte mathematisch oder zeitlich ungültig ist oder gesperrt </w:t>
      </w:r>
      <w:commentRangeStart w:id="305"/>
      <w:r w:rsidRPr="00A01130">
        <w:rPr>
          <w:highlight w:val="green"/>
        </w:rPr>
        <w:t>wurde</w:t>
      </w:r>
      <w:commentRangeEnd w:id="305"/>
      <w:r>
        <w:rPr>
          <w:rStyle w:val="Kommentarzeichen"/>
          <w:rFonts w:eastAsia="MS Mincho" w:cs="Times New Roman"/>
          <w:bCs w:val="0"/>
        </w:rPr>
        <w:commentReference w:id="305"/>
      </w:r>
      <w:r w:rsidRPr="00A01130">
        <w:rPr>
          <w:highlight w:val="green"/>
        </w:rPr>
        <w:t>.</w:t>
      </w:r>
    </w:p>
    <w:p w:rsidR="00CB1BFC" w:rsidRPr="00660759" w:rsidRDefault="00CB1BFC" w:rsidP="00CB1BFC">
      <w:pPr>
        <w:pStyle w:val="gemStandard"/>
      </w:pPr>
    </w:p>
    <w:p w:rsidR="00CB1BFC" w:rsidRPr="00660759" w:rsidRDefault="00CB1BFC" w:rsidP="00CB1BFC">
      <w:pPr>
        <w:pStyle w:val="gemStandard"/>
        <w:tabs>
          <w:tab w:val="left" w:pos="567"/>
        </w:tabs>
        <w:ind w:left="567" w:hanging="567"/>
        <w:rPr>
          <w:b/>
        </w:rPr>
      </w:pPr>
      <w:r w:rsidRPr="00660759">
        <w:rPr>
          <w:rFonts w:ascii="Wingdings" w:hAnsi="Wingdings"/>
          <w:b/>
        </w:rPr>
        <w:sym w:font="Wingdings" w:char="F0D6"/>
      </w:r>
      <w:r w:rsidRPr="00660759">
        <w:rPr>
          <w:b/>
        </w:rPr>
        <w:tab/>
      </w:r>
      <w:r>
        <w:rPr>
          <w:b/>
        </w:rPr>
        <w:t>AdV-A_2548</w:t>
      </w:r>
      <w:r w:rsidRPr="00660759">
        <w:rPr>
          <w:b/>
        </w:rPr>
        <w:t xml:space="preserve"> Auswahl der zu kopierenden Daten durch den Versicherten</w:t>
      </w:r>
    </w:p>
    <w:p w:rsidR="006B21C7" w:rsidRDefault="00CB1BFC" w:rsidP="00CB1BFC">
      <w:pPr>
        <w:pStyle w:val="gemEinzug"/>
        <w:rPr>
          <w:rFonts w:ascii="Wingdings" w:hAnsi="Wingdings"/>
          <w:b/>
        </w:rPr>
      </w:pPr>
      <w:r>
        <w:t xml:space="preserve">Die AdV-App </w:t>
      </w:r>
      <w:r w:rsidRPr="00660759">
        <w:t xml:space="preserve">MUSS beim Start des Anwendungsfalls </w:t>
      </w:r>
      <w:r>
        <w:t>Datenübertragung bei Kartentausch</w:t>
      </w:r>
      <w:r w:rsidRPr="00660759">
        <w:t xml:space="preserve"> und vor </w:t>
      </w:r>
      <w:r>
        <w:t>den</w:t>
      </w:r>
      <w:r w:rsidRPr="00660759">
        <w:t xml:space="preserve"> </w:t>
      </w:r>
      <w:r>
        <w:t>Kopier</w:t>
      </w:r>
      <w:r w:rsidRPr="00660759">
        <w:t>-Operation</w:t>
      </w:r>
      <w:r>
        <w:t xml:space="preserve">en </w:t>
      </w:r>
      <w:r w:rsidRPr="00660759">
        <w:t>die Liste der zu kopierenden Anwendungen beim Versicherten abfragen.</w:t>
      </w:r>
      <w:r>
        <w:t xml:space="preserve"> Dem Versicherten ist dafür die Liste der in der KTR Umgebung zugreifbaren Anwendungen zur Auswahl anzubieten.</w:t>
      </w:r>
      <w:r w:rsidRPr="00660759">
        <w:t xml:space="preserve"> </w:t>
      </w:r>
    </w:p>
    <w:p w:rsidR="00CB1BFC" w:rsidRPr="006B21C7" w:rsidRDefault="006B21C7" w:rsidP="006B21C7">
      <w:pPr>
        <w:pStyle w:val="gemStandard"/>
      </w:pPr>
      <w:r>
        <w:rPr>
          <w:b/>
        </w:rPr>
        <w:sym w:font="Wingdings" w:char="F0D5"/>
      </w:r>
    </w:p>
    <w:p w:rsidR="00CB1BFC" w:rsidRPr="00660759" w:rsidRDefault="00CB1BFC" w:rsidP="00CB1BFC">
      <w:pPr>
        <w:pStyle w:val="gemStandard"/>
        <w:tabs>
          <w:tab w:val="left" w:pos="567"/>
        </w:tabs>
        <w:ind w:left="567" w:hanging="567"/>
        <w:rPr>
          <w:b/>
        </w:rPr>
      </w:pPr>
      <w:r w:rsidRPr="00660759">
        <w:rPr>
          <w:rFonts w:ascii="Wingdings" w:hAnsi="Wingdings"/>
          <w:b/>
        </w:rPr>
        <w:lastRenderedPageBreak/>
        <w:sym w:font="Wingdings" w:char="F0D6"/>
      </w:r>
      <w:r w:rsidRPr="00660759">
        <w:rPr>
          <w:b/>
        </w:rPr>
        <w:tab/>
      </w:r>
      <w:r>
        <w:rPr>
          <w:b/>
        </w:rPr>
        <w:t>AdV-A_2549</w:t>
      </w:r>
      <w:r w:rsidRPr="00660759">
        <w:rPr>
          <w:b/>
        </w:rPr>
        <w:t xml:space="preserve"> Reaktion auf Kartenevents während </w:t>
      </w:r>
      <w:r w:rsidRPr="00FA29CE">
        <w:rPr>
          <w:b/>
        </w:rPr>
        <w:t xml:space="preserve">Anwendungsfall </w:t>
      </w:r>
      <w:r>
        <w:rPr>
          <w:b/>
        </w:rPr>
        <w:t>Datenübertragung bei Kartentausch</w:t>
      </w:r>
    </w:p>
    <w:p w:rsidR="006B21C7" w:rsidRDefault="00CB1BFC" w:rsidP="00CB1BFC">
      <w:pPr>
        <w:pStyle w:val="gemEinzug"/>
        <w:rPr>
          <w:rFonts w:ascii="Wingdings" w:hAnsi="Wingdings"/>
          <w:b/>
        </w:rPr>
      </w:pPr>
      <w:r>
        <w:t>Die AdV-App MUSS – falls Anforderung „</w:t>
      </w:r>
      <w:r w:rsidRPr="000F50B4">
        <w:t xml:space="preserve">AdV-A_2553 </w:t>
      </w:r>
      <w:r>
        <w:t>Datenübertragung bei Kartentausch</w:t>
      </w:r>
      <w:r w:rsidRPr="00FA29CE">
        <w:t xml:space="preserve"> durchführen</w:t>
      </w:r>
      <w:r w:rsidRPr="000F50B4">
        <w:t xml:space="preserve">“ umgesetzt wird </w:t>
      </w:r>
      <w:r>
        <w:t xml:space="preserve">– während der gesamten </w:t>
      </w:r>
      <w:r w:rsidRPr="00660759">
        <w:t>Daten</w:t>
      </w:r>
      <w:r>
        <w:softHyphen/>
      </w:r>
      <w:r w:rsidRPr="00660759">
        <w:t>übertragung</w:t>
      </w:r>
      <w:r>
        <w:t xml:space="preserve"> sicherstellen, dass die </w:t>
      </w:r>
      <w:r w:rsidRPr="00C81A96">
        <w:t>KVNR (Unveränderbarer Teil)</w:t>
      </w:r>
      <w:r>
        <w:t xml:space="preserve"> der Quell- und Ziel-Karte </w:t>
      </w:r>
      <w:r w:rsidRPr="00660759">
        <w:t>mit der zum Beginn der Sitzung temporär gespeicherte</w:t>
      </w:r>
      <w:r>
        <w:t>n</w:t>
      </w:r>
      <w:r w:rsidRPr="00660759">
        <w:t xml:space="preserve"> </w:t>
      </w:r>
      <w:r w:rsidRPr="00C81A96">
        <w:t>KVNR (Unveränderbarer Teil)</w:t>
      </w:r>
      <w:r>
        <w:t xml:space="preserve"> der Quell-Karte </w:t>
      </w:r>
      <w:r w:rsidRPr="00660759">
        <w:t xml:space="preserve">übereinstimmt und bei Ungleichheit die Sitzung nach Hinweis abbrechen. </w:t>
      </w:r>
    </w:p>
    <w:p w:rsidR="00CB1BFC" w:rsidRPr="006B21C7" w:rsidRDefault="006B21C7" w:rsidP="006B21C7">
      <w:pPr>
        <w:pStyle w:val="gemStandard"/>
      </w:pPr>
      <w:r>
        <w:rPr>
          <w:b/>
        </w:rPr>
        <w:sym w:font="Wingdings" w:char="F0D5"/>
      </w:r>
    </w:p>
    <w:p w:rsidR="00CB1BFC" w:rsidRPr="00660759" w:rsidRDefault="00CB1BFC" w:rsidP="00CB1BFC">
      <w:pPr>
        <w:pStyle w:val="gemStandard"/>
        <w:tabs>
          <w:tab w:val="left" w:pos="567"/>
        </w:tabs>
        <w:ind w:left="567" w:hanging="567"/>
        <w:rPr>
          <w:b/>
        </w:rPr>
      </w:pPr>
      <w:r w:rsidRPr="00660759">
        <w:rPr>
          <w:rFonts w:ascii="Wingdings" w:hAnsi="Wingdings"/>
          <w:b/>
        </w:rPr>
        <w:sym w:font="Wingdings" w:char="F0D6"/>
      </w:r>
      <w:r w:rsidRPr="00660759">
        <w:rPr>
          <w:b/>
        </w:rPr>
        <w:tab/>
      </w:r>
      <w:r>
        <w:rPr>
          <w:b/>
        </w:rPr>
        <w:t>AdV-A_2550</w:t>
      </w:r>
      <w:r w:rsidRPr="00660759">
        <w:rPr>
          <w:b/>
        </w:rPr>
        <w:t xml:space="preserve"> Aufrechterhaltung der Sitzung des Versicherten bei gezogener Karte während </w:t>
      </w:r>
      <w:r w:rsidRPr="00FA29CE">
        <w:rPr>
          <w:b/>
        </w:rPr>
        <w:t xml:space="preserve">Anwendungsfall </w:t>
      </w:r>
      <w:r>
        <w:rPr>
          <w:b/>
        </w:rPr>
        <w:t>Datenübertragung bei Kartentausch</w:t>
      </w:r>
    </w:p>
    <w:p w:rsidR="006B21C7" w:rsidRDefault="00CB1BFC" w:rsidP="00CB1BFC">
      <w:pPr>
        <w:pStyle w:val="gemEinzug"/>
        <w:rPr>
          <w:rFonts w:ascii="Wingdings" w:hAnsi="Wingdings"/>
          <w:b/>
        </w:rPr>
      </w:pPr>
      <w:r>
        <w:t xml:space="preserve">Die AdV-App </w:t>
      </w:r>
      <w:r w:rsidRPr="00660759">
        <w:t>MUSS</w:t>
      </w:r>
      <w:r w:rsidRPr="000F50B4">
        <w:t xml:space="preserve"> </w:t>
      </w:r>
      <w:r w:rsidRPr="00660759">
        <w:t xml:space="preserve">, wenn während des Anwendungsfalls </w:t>
      </w:r>
      <w:r>
        <w:t>Datenübertragung bei Kartentausch</w:t>
      </w:r>
      <w:r w:rsidRPr="00660759">
        <w:t xml:space="preserve"> die eGK des Versicherten aus dem Kartenterminal gezogen wird</w:t>
      </w:r>
      <w:r>
        <w:t xml:space="preserve"> und Anforderung „</w:t>
      </w:r>
      <w:r w:rsidRPr="000F50B4">
        <w:t xml:space="preserve">AdV-A_2553 </w:t>
      </w:r>
      <w:r>
        <w:t>Datenübertragung bei Kartentausch</w:t>
      </w:r>
      <w:r w:rsidRPr="00FA29CE">
        <w:t xml:space="preserve"> durchführen</w:t>
      </w:r>
      <w:r w:rsidRPr="000F50B4">
        <w:t>“ umgesetzt wird</w:t>
      </w:r>
      <w:r w:rsidRPr="00660759">
        <w:t xml:space="preserve">, ohne dass der Versicherte die Operation explizit abbricht, die Sitzung des Versicherten für zwei Minuten aufrecht erhalten. </w:t>
      </w:r>
    </w:p>
    <w:p w:rsidR="00CB1BFC" w:rsidRPr="006B21C7" w:rsidRDefault="006B21C7" w:rsidP="006B21C7">
      <w:pPr>
        <w:pStyle w:val="gemStandard"/>
      </w:pPr>
      <w:r>
        <w:rPr>
          <w:b/>
        </w:rPr>
        <w:sym w:font="Wingdings" w:char="F0D5"/>
      </w:r>
    </w:p>
    <w:p w:rsidR="00CB1BFC" w:rsidRPr="00660759" w:rsidRDefault="00CB1BFC" w:rsidP="00396850">
      <w:pPr>
        <w:pStyle w:val="gemStandard"/>
        <w:tabs>
          <w:tab w:val="left" w:pos="567"/>
        </w:tabs>
        <w:ind w:left="567" w:hanging="567"/>
        <w:rPr>
          <w:b/>
        </w:rPr>
      </w:pPr>
      <w:r w:rsidRPr="00396850">
        <w:rPr>
          <w:b/>
        </w:rPr>
        <w:sym w:font="Wingdings" w:char="F0D6"/>
      </w:r>
      <w:r w:rsidRPr="00660759">
        <w:rPr>
          <w:b/>
        </w:rPr>
        <w:tab/>
      </w:r>
      <w:r>
        <w:rPr>
          <w:b/>
        </w:rPr>
        <w:t xml:space="preserve">AdV-A_2551 </w:t>
      </w:r>
      <w:r w:rsidRPr="00660759">
        <w:rPr>
          <w:b/>
        </w:rPr>
        <w:t xml:space="preserve">Keine </w:t>
      </w:r>
      <w:r w:rsidRPr="000B3070">
        <w:rPr>
          <w:b/>
        </w:rPr>
        <w:t>Neuanmeldung</w:t>
      </w:r>
      <w:r w:rsidRPr="00660759">
        <w:rPr>
          <w:b/>
        </w:rPr>
        <w:t xml:space="preserve"> des Versicherten bei Stecken der eGK während </w:t>
      </w:r>
      <w:r w:rsidRPr="00FA29CE">
        <w:rPr>
          <w:b/>
        </w:rPr>
        <w:t xml:space="preserve">Anwendungsfall </w:t>
      </w:r>
      <w:r>
        <w:rPr>
          <w:b/>
        </w:rPr>
        <w:t>Datenübertragung bei Kartentausch</w:t>
      </w:r>
    </w:p>
    <w:p w:rsidR="006B21C7" w:rsidRDefault="00CB1BFC" w:rsidP="00CB1BFC">
      <w:pPr>
        <w:pStyle w:val="gemEinzug"/>
        <w:rPr>
          <w:rFonts w:ascii="Wingdings" w:hAnsi="Wingdings"/>
          <w:b/>
        </w:rPr>
      </w:pPr>
      <w:r>
        <w:t xml:space="preserve">Die AdV-App </w:t>
      </w:r>
      <w:r w:rsidRPr="00660759">
        <w:t>MUSS</w:t>
      </w:r>
      <w:r w:rsidRPr="000F50B4">
        <w:t xml:space="preserve"> </w:t>
      </w:r>
      <w:r w:rsidRPr="00660759">
        <w:t xml:space="preserve">, wenn während des Anwendungsfalls </w:t>
      </w:r>
      <w:r>
        <w:t>Datenübertragung bei Kartentausch</w:t>
      </w:r>
      <w:r w:rsidRPr="00660759">
        <w:t xml:space="preserve"> eine neue eGK mit derselben </w:t>
      </w:r>
      <w:r w:rsidRPr="00C81A96">
        <w:t>KVNR (Unveränderbarer Teil)</w:t>
      </w:r>
      <w:r>
        <w:t xml:space="preserve"> </w:t>
      </w:r>
      <w:r w:rsidRPr="00660759">
        <w:t>des angemeldeten Versicherten in das Kartenterminal gesteckt wird</w:t>
      </w:r>
      <w:r>
        <w:t xml:space="preserve"> und Anforderung „</w:t>
      </w:r>
      <w:r w:rsidRPr="000F50B4">
        <w:t xml:space="preserve">AdV-A_2553 </w:t>
      </w:r>
      <w:r>
        <w:t>Datenübertragung bei Kartentausch</w:t>
      </w:r>
      <w:r w:rsidRPr="00FA29CE">
        <w:t xml:space="preserve"> durchführen</w:t>
      </w:r>
      <w:r w:rsidRPr="000F50B4">
        <w:t>“ umgesetzt wird</w:t>
      </w:r>
      <w:r w:rsidRPr="00660759">
        <w:t xml:space="preserve">, die aktuelle Sitzung des Versicherten für diese Karte übernehmen. </w:t>
      </w:r>
    </w:p>
    <w:p w:rsidR="00CB1BFC" w:rsidRPr="006B21C7" w:rsidRDefault="006B21C7" w:rsidP="006B21C7">
      <w:pPr>
        <w:pStyle w:val="gemStandard"/>
      </w:pPr>
      <w:r>
        <w:rPr>
          <w:b/>
        </w:rPr>
        <w:sym w:font="Wingdings" w:char="F0D5"/>
      </w:r>
    </w:p>
    <w:p w:rsidR="00CB1BFC" w:rsidRPr="00660759" w:rsidRDefault="00CB1BFC" w:rsidP="00CB1BFC">
      <w:pPr>
        <w:pStyle w:val="gemStandard"/>
        <w:tabs>
          <w:tab w:val="left" w:pos="567"/>
        </w:tabs>
        <w:ind w:left="567" w:hanging="567"/>
        <w:rPr>
          <w:b/>
        </w:rPr>
      </w:pPr>
      <w:r w:rsidRPr="00660759">
        <w:rPr>
          <w:rFonts w:ascii="Wingdings" w:hAnsi="Wingdings"/>
          <w:b/>
        </w:rPr>
        <w:sym w:font="Wingdings" w:char="F0D6"/>
      </w:r>
      <w:r w:rsidRPr="00660759">
        <w:rPr>
          <w:b/>
        </w:rPr>
        <w:tab/>
      </w:r>
      <w:r>
        <w:rPr>
          <w:b/>
        </w:rPr>
        <w:t>AdV-A_2552</w:t>
      </w:r>
      <w:r w:rsidRPr="00660759">
        <w:rPr>
          <w:b/>
        </w:rPr>
        <w:t xml:space="preserve"> Anzeige einer Aufforderung zum Kartenwechsel</w:t>
      </w:r>
    </w:p>
    <w:p w:rsidR="006B21C7" w:rsidRDefault="00CB1BFC" w:rsidP="00CB1BFC">
      <w:pPr>
        <w:pStyle w:val="gemEinzug"/>
        <w:rPr>
          <w:rFonts w:ascii="Wingdings" w:hAnsi="Wingdings"/>
          <w:b/>
        </w:rPr>
      </w:pPr>
      <w:r>
        <w:t xml:space="preserve">Die AdV-App </w:t>
      </w:r>
      <w:r w:rsidRPr="00660759">
        <w:t>MUSS</w:t>
      </w:r>
      <w:r w:rsidR="00D36E23">
        <w:t xml:space="preserve"> </w:t>
      </w:r>
      <w:r>
        <w:t>– falls Anforderung „</w:t>
      </w:r>
      <w:r w:rsidRPr="000F50B4">
        <w:t xml:space="preserve">AdV-A_2553 </w:t>
      </w:r>
      <w:r>
        <w:t>Datenübertragung bei Kartentausch</w:t>
      </w:r>
      <w:r w:rsidRPr="00FA29CE">
        <w:t xml:space="preserve"> durchführen</w:t>
      </w:r>
      <w:r w:rsidRPr="000F50B4">
        <w:t xml:space="preserve">“ umgesetzt wird </w:t>
      </w:r>
      <w:r>
        <w:t xml:space="preserve">– </w:t>
      </w:r>
      <w:r w:rsidRPr="00660759">
        <w:t>dem Versicherten eine Aufforderung zum Kartenwechsel anzeigen, wenn während der Ausführung des Anwe</w:t>
      </w:r>
      <w:r>
        <w:t>ndungsfalls Datenübertragung ein</w:t>
      </w:r>
      <w:r w:rsidRPr="00660759">
        <w:t xml:space="preserve"> Kartentausch</w:t>
      </w:r>
      <w:r>
        <w:t xml:space="preserve"> von der Quell- zur Ziel-Karte nötig ist</w:t>
      </w:r>
      <w:r w:rsidRPr="00660759">
        <w:t xml:space="preserve">. </w:t>
      </w:r>
    </w:p>
    <w:p w:rsidR="00CB1BFC" w:rsidRPr="006B21C7" w:rsidRDefault="006B21C7" w:rsidP="006B21C7">
      <w:pPr>
        <w:pStyle w:val="gemStandard"/>
      </w:pPr>
      <w:r>
        <w:rPr>
          <w:b/>
        </w:rPr>
        <w:sym w:font="Wingdings" w:char="F0D5"/>
      </w:r>
    </w:p>
    <w:bookmarkStart w:id="306" w:name="_Ref452964907"/>
    <w:bookmarkStart w:id="307" w:name="_Toc475965954"/>
    <w:p w:rsidR="00CB1BFC" w:rsidRDefault="00E64C2C" w:rsidP="006B21C7">
      <w:pPr>
        <w:pStyle w:val="Beschriftung"/>
      </w:pPr>
      <w:r>
        <w:object w:dxaOrig="8778" w:dyaOrig="8603">
          <v:shape id="_x0000_i1037" type="#_x0000_t75" style="width:399.6pt;height:392.4pt" o:ole="">
            <v:imagedata r:id="rId43" o:title=""/>
          </v:shape>
          <o:OLEObject Type="Embed" ProgID="Visio.Drawing.11" ShapeID="_x0000_i1037" DrawAspect="Content" ObjectID="_1575448056" r:id="rId44"/>
        </w:object>
      </w:r>
    </w:p>
    <w:p w:rsidR="00CB1BFC" w:rsidRPr="00D63852" w:rsidRDefault="00CB1BFC" w:rsidP="006B21C7">
      <w:pPr>
        <w:pStyle w:val="Beschriftung"/>
        <w:jc w:val="center"/>
      </w:pPr>
      <w:bookmarkStart w:id="308" w:name="_Toc501017865"/>
      <w:r w:rsidRPr="00D63852">
        <w:t xml:space="preserve">Abbildung </w:t>
      </w:r>
      <w:r w:rsidR="006B21C7">
        <w:fldChar w:fldCharType="begin"/>
      </w:r>
      <w:r w:rsidR="006B21C7">
        <w:instrText xml:space="preserve"> SEQ Abbildung \* ARABIC </w:instrText>
      </w:r>
      <w:r w:rsidR="006B21C7">
        <w:fldChar w:fldCharType="separate"/>
      </w:r>
      <w:r w:rsidR="00CD2AF7">
        <w:rPr>
          <w:noProof/>
        </w:rPr>
        <w:t>15</w:t>
      </w:r>
      <w:r w:rsidR="006B21C7">
        <w:rPr>
          <w:noProof/>
        </w:rPr>
        <w:fldChar w:fldCharType="end"/>
      </w:r>
      <w:r w:rsidRPr="00D63852">
        <w:t xml:space="preserve">: </w:t>
      </w:r>
      <w:bookmarkStart w:id="309" w:name="_Ref464117880"/>
      <w:r>
        <w:t>ABB_ADV_315</w:t>
      </w:r>
      <w:r w:rsidRPr="003B7A93">
        <w:t xml:space="preserve"> </w:t>
      </w:r>
      <w:r w:rsidRPr="00D63852">
        <w:t xml:space="preserve">Standardablauf – </w:t>
      </w:r>
      <w:r>
        <w:t>Datenübertragung bei Kartentausch</w:t>
      </w:r>
      <w:r w:rsidRPr="00D63852">
        <w:t xml:space="preserve"> durchführen</w:t>
      </w:r>
      <w:bookmarkEnd w:id="306"/>
      <w:bookmarkEnd w:id="307"/>
      <w:bookmarkEnd w:id="309"/>
      <w:bookmarkEnd w:id="308"/>
    </w:p>
    <w:p w:rsidR="00CB1BFC" w:rsidRPr="00660759" w:rsidRDefault="00CB1BFC" w:rsidP="00CB1BFC">
      <w:pPr>
        <w:pStyle w:val="gemEinzug"/>
        <w:rPr>
          <w:b/>
        </w:rPr>
      </w:pPr>
    </w:p>
    <w:p w:rsidR="00CB1BFC" w:rsidRPr="00660759" w:rsidRDefault="00CB1BFC" w:rsidP="00396850">
      <w:pPr>
        <w:pStyle w:val="gemStandard"/>
        <w:tabs>
          <w:tab w:val="left" w:pos="567"/>
        </w:tabs>
        <w:ind w:left="567" w:hanging="567"/>
        <w:rPr>
          <w:b/>
        </w:rPr>
      </w:pPr>
      <w:r w:rsidRPr="00396850">
        <w:rPr>
          <w:b/>
        </w:rPr>
        <w:sym w:font="Wingdings" w:char="F0D6"/>
      </w:r>
      <w:r w:rsidRPr="00660759">
        <w:rPr>
          <w:b/>
        </w:rPr>
        <w:tab/>
      </w:r>
      <w:r>
        <w:rPr>
          <w:b/>
        </w:rPr>
        <w:t>AdV-A_2553</w:t>
      </w:r>
      <w:r w:rsidRPr="00660759">
        <w:rPr>
          <w:b/>
        </w:rPr>
        <w:t xml:space="preserve"> </w:t>
      </w:r>
      <w:r>
        <w:rPr>
          <w:b/>
        </w:rPr>
        <w:t>AdV-App: Datenübertragung bei Kartentausch</w:t>
      </w:r>
      <w:r w:rsidRPr="00660759">
        <w:rPr>
          <w:b/>
        </w:rPr>
        <w:t xml:space="preserve"> durchführen</w:t>
      </w:r>
    </w:p>
    <w:p w:rsidR="00CB1BFC" w:rsidRPr="00660759" w:rsidRDefault="00CB1BFC" w:rsidP="00CB1BFC">
      <w:pPr>
        <w:pStyle w:val="gemEinzug"/>
        <w:rPr>
          <w:b/>
        </w:rPr>
      </w:pPr>
      <w:r>
        <w:t xml:space="preserve">Die AdV-App </w:t>
      </w:r>
      <w:r w:rsidRPr="001765D1">
        <w:t xml:space="preserve">KANN </w:t>
      </w:r>
      <w:r w:rsidRPr="00660759">
        <w:t>den Anwendungsfall gemäß TAB_ADV_</w:t>
      </w:r>
      <w:r>
        <w:t>324</w:t>
      </w:r>
      <w:r w:rsidRPr="00660759">
        <w:t xml:space="preserve"> umsetzen. </w:t>
      </w:r>
    </w:p>
    <w:p w:rsidR="00CB1BFC" w:rsidRPr="00660759" w:rsidRDefault="00CB1BFC" w:rsidP="00B96F10">
      <w:pPr>
        <w:pStyle w:val="Beschriftung"/>
        <w:keepNext/>
      </w:pPr>
      <w:bookmarkStart w:id="310" w:name="_Ref452964579"/>
      <w:bookmarkStart w:id="311" w:name="_Toc475972492"/>
      <w:bookmarkStart w:id="312" w:name="_Toc501017904"/>
      <w:r w:rsidRPr="00660759">
        <w:t xml:space="preserve">Tabelle </w:t>
      </w:r>
      <w:r w:rsidR="006B21C7">
        <w:fldChar w:fldCharType="begin"/>
      </w:r>
      <w:r w:rsidR="006B21C7">
        <w:instrText xml:space="preserve"> SEQ Tabelle \* ARABIC </w:instrText>
      </w:r>
      <w:r w:rsidR="006B21C7">
        <w:fldChar w:fldCharType="separate"/>
      </w:r>
      <w:r w:rsidR="00CD2AF7">
        <w:rPr>
          <w:noProof/>
        </w:rPr>
        <w:t>28</w:t>
      </w:r>
      <w:r w:rsidR="006B21C7">
        <w:rPr>
          <w:noProof/>
        </w:rPr>
        <w:fldChar w:fldCharType="end"/>
      </w:r>
      <w:r w:rsidRPr="00660759">
        <w:t>: TAB_ADV_</w:t>
      </w:r>
      <w:r>
        <w:t>324</w:t>
      </w:r>
      <w:r w:rsidRPr="00660759">
        <w:t xml:space="preserve"> – </w:t>
      </w:r>
      <w:r>
        <w:t>Datenübertragung bei Kartentausch</w:t>
      </w:r>
      <w:r w:rsidRPr="00660759">
        <w:t xml:space="preserve"> durchführen</w:t>
      </w:r>
      <w:bookmarkEnd w:id="310"/>
      <w:bookmarkEnd w:id="311"/>
      <w:bookmarkEnd w:id="312"/>
    </w:p>
    <w:tbl>
      <w:tblPr>
        <w:tblW w:w="884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1497"/>
        <w:gridCol w:w="7349"/>
      </w:tblGrid>
      <w:tr w:rsidR="007D5841" w:rsidTr="00CB1BFC">
        <w:tc>
          <w:tcPr>
            <w:tcW w:w="1497" w:type="dxa"/>
            <w:tcBorders>
              <w:top w:val="single" w:sz="6" w:space="0" w:color="auto"/>
              <w:bottom w:val="single" w:sz="6" w:space="0" w:color="auto"/>
            </w:tcBorders>
          </w:tcPr>
          <w:p w:rsidR="00CB1BFC" w:rsidRPr="00660759" w:rsidRDefault="00CB1BFC" w:rsidP="00CB1BFC">
            <w:pPr>
              <w:pStyle w:val="gemTab10pt"/>
            </w:pPr>
            <w:r w:rsidRPr="00660759">
              <w:t>Benennung des An</w:t>
            </w:r>
            <w:r w:rsidRPr="00660759">
              <w:softHyphen/>
              <w:t>wendungs</w:t>
            </w:r>
            <w:r w:rsidRPr="00660759">
              <w:softHyphen/>
              <w:t>falls</w:t>
            </w:r>
          </w:p>
        </w:tc>
        <w:tc>
          <w:tcPr>
            <w:tcW w:w="7349" w:type="dxa"/>
            <w:tcBorders>
              <w:top w:val="single" w:sz="6" w:space="0" w:color="auto"/>
              <w:bottom w:val="single" w:sz="6" w:space="0" w:color="auto"/>
            </w:tcBorders>
          </w:tcPr>
          <w:p w:rsidR="00CB1BFC" w:rsidRPr="00660759" w:rsidRDefault="00CB1BFC" w:rsidP="00CB1BFC">
            <w:pPr>
              <w:pStyle w:val="gemTab10pt"/>
            </w:pPr>
            <w:r>
              <w:t>„Datenübertragung bei Kartentausch“</w:t>
            </w:r>
          </w:p>
        </w:tc>
      </w:tr>
      <w:tr w:rsidR="007D5841" w:rsidRPr="006B21C7" w:rsidTr="00CB1BFC">
        <w:tc>
          <w:tcPr>
            <w:tcW w:w="1497" w:type="dxa"/>
            <w:tcBorders>
              <w:top w:val="single" w:sz="6" w:space="0" w:color="auto"/>
              <w:bottom w:val="single" w:sz="6" w:space="0" w:color="auto"/>
            </w:tcBorders>
          </w:tcPr>
          <w:p w:rsidR="00CB1BFC" w:rsidRPr="00660759" w:rsidRDefault="00CB1BFC" w:rsidP="00CB1BFC">
            <w:pPr>
              <w:pStyle w:val="gemTab10pt"/>
            </w:pPr>
            <w:r w:rsidRPr="00660759">
              <w:t>Hinweistext für den Versicherten</w:t>
            </w:r>
          </w:p>
        </w:tc>
        <w:tc>
          <w:tcPr>
            <w:tcW w:w="7349" w:type="dxa"/>
            <w:tcBorders>
              <w:top w:val="single" w:sz="6" w:space="0" w:color="auto"/>
              <w:bottom w:val="single" w:sz="6" w:space="0" w:color="auto"/>
            </w:tcBorders>
          </w:tcPr>
          <w:p w:rsidR="00CB1BFC" w:rsidRPr="005E6699" w:rsidRDefault="00CB1BFC" w:rsidP="00CB1BFC">
            <w:pPr>
              <w:pStyle w:val="gemTab10pt"/>
              <w:rPr>
                <w:lang w:val="en-US"/>
              </w:rPr>
            </w:pPr>
            <w:r>
              <w:rPr>
                <w:lang w:val="en-US"/>
              </w:rPr>
              <w:t xml:space="preserve">Anhang </w:t>
            </w:r>
            <w:r>
              <w:rPr>
                <w:lang w:val="en-US"/>
              </w:rPr>
              <w:fldChar w:fldCharType="begin"/>
            </w:r>
            <w:r>
              <w:rPr>
                <w:lang w:val="en-US"/>
              </w:rPr>
              <w:instrText xml:space="preserve"> REF AnhangHinweisDerFA \h </w:instrText>
            </w:r>
            <w:r>
              <w:rPr>
                <w:lang w:val="en-US"/>
              </w:rPr>
            </w:r>
            <w:r>
              <w:rPr>
                <w:lang w:val="en-US"/>
              </w:rPr>
              <w:fldChar w:fldCharType="separate"/>
            </w:r>
            <w:r w:rsidR="00CD2AF7" w:rsidRPr="00CD2AF7">
              <w:rPr>
                <w:lang w:val="en-US"/>
              </w:rPr>
              <w:t>A6</w:t>
            </w:r>
            <w:r>
              <w:rPr>
                <w:lang w:val="en-US"/>
              </w:rPr>
              <w:fldChar w:fldCharType="end"/>
            </w:r>
            <w:r>
              <w:rPr>
                <w:lang w:val="en-US"/>
              </w:rPr>
              <w:t>#TAB_ADV_473#ADV005</w:t>
            </w:r>
          </w:p>
        </w:tc>
      </w:tr>
      <w:tr w:rsidR="007D5841" w:rsidTr="00CB1BFC">
        <w:trPr>
          <w:trHeight w:val="435"/>
        </w:trPr>
        <w:tc>
          <w:tcPr>
            <w:tcW w:w="1497" w:type="dxa"/>
            <w:tcBorders>
              <w:top w:val="single" w:sz="6" w:space="0" w:color="auto"/>
            </w:tcBorders>
          </w:tcPr>
          <w:p w:rsidR="00CB1BFC" w:rsidRPr="00660759" w:rsidRDefault="00CB1BFC" w:rsidP="00CB1BFC">
            <w:pPr>
              <w:pStyle w:val="gemTab10pt"/>
            </w:pPr>
            <w:r w:rsidRPr="00660759">
              <w:t>Auslöser</w:t>
            </w:r>
          </w:p>
        </w:tc>
        <w:tc>
          <w:tcPr>
            <w:tcW w:w="7349" w:type="dxa"/>
            <w:tcBorders>
              <w:top w:val="single" w:sz="6" w:space="0" w:color="auto"/>
              <w:bottom w:val="single" w:sz="6" w:space="0" w:color="auto"/>
            </w:tcBorders>
            <w:shd w:val="clear" w:color="auto" w:fill="auto"/>
          </w:tcPr>
          <w:p w:rsidR="00CB1BFC" w:rsidRPr="00660759" w:rsidRDefault="00CB1BFC" w:rsidP="00294151">
            <w:pPr>
              <w:pStyle w:val="gemTab10pt"/>
            </w:pPr>
            <w:r w:rsidRPr="00660759">
              <w:t xml:space="preserve">Der Versicherte möchte Daten von seiner alten eGK auf seine neue eGK übertragen. Dazu wählt er eine Aktion </w:t>
            </w:r>
            <w:r>
              <w:t>in der AdV-App</w:t>
            </w:r>
            <w:r w:rsidRPr="00660759">
              <w:t xml:space="preserve"> aus, die das Kopieren startet.</w:t>
            </w:r>
          </w:p>
        </w:tc>
      </w:tr>
      <w:tr w:rsidR="007D5841" w:rsidTr="00CB1BFC">
        <w:trPr>
          <w:trHeight w:val="435"/>
        </w:trPr>
        <w:tc>
          <w:tcPr>
            <w:tcW w:w="1497" w:type="dxa"/>
            <w:tcBorders>
              <w:top w:val="single" w:sz="6" w:space="0" w:color="auto"/>
            </w:tcBorders>
          </w:tcPr>
          <w:p w:rsidR="00CB1BFC" w:rsidRPr="00660759" w:rsidRDefault="00CB1BFC" w:rsidP="00CB1BFC">
            <w:pPr>
              <w:pStyle w:val="gemTab10pt"/>
            </w:pPr>
            <w:r w:rsidRPr="00660759">
              <w:t>Akteure</w:t>
            </w:r>
          </w:p>
        </w:tc>
        <w:tc>
          <w:tcPr>
            <w:tcW w:w="7349" w:type="dxa"/>
            <w:tcBorders>
              <w:top w:val="single" w:sz="6" w:space="0" w:color="auto"/>
              <w:bottom w:val="single" w:sz="6" w:space="0" w:color="auto"/>
            </w:tcBorders>
            <w:shd w:val="clear" w:color="auto" w:fill="auto"/>
          </w:tcPr>
          <w:p w:rsidR="00CB1BFC" w:rsidRPr="00660759" w:rsidRDefault="00CB1BFC" w:rsidP="00CB1BFC">
            <w:pPr>
              <w:pStyle w:val="gemTab10pt"/>
            </w:pPr>
            <w:r w:rsidRPr="00660759">
              <w:t>Versicherter</w:t>
            </w:r>
          </w:p>
        </w:tc>
      </w:tr>
      <w:tr w:rsidR="007D5841" w:rsidTr="00CB1BFC">
        <w:trPr>
          <w:trHeight w:val="85"/>
        </w:trPr>
        <w:tc>
          <w:tcPr>
            <w:tcW w:w="1497" w:type="dxa"/>
            <w:tcBorders>
              <w:top w:val="single" w:sz="6" w:space="0" w:color="auto"/>
            </w:tcBorders>
          </w:tcPr>
          <w:p w:rsidR="00CB1BFC" w:rsidRPr="00660759" w:rsidRDefault="00CB1BFC" w:rsidP="00CB1BFC">
            <w:pPr>
              <w:pStyle w:val="gemTab10pt"/>
            </w:pPr>
            <w:r w:rsidRPr="00660759">
              <w:lastRenderedPageBreak/>
              <w:t>Vorbedingung</w:t>
            </w:r>
          </w:p>
        </w:tc>
        <w:tc>
          <w:tcPr>
            <w:tcW w:w="7349" w:type="dxa"/>
            <w:tcBorders>
              <w:top w:val="single" w:sz="6" w:space="0" w:color="auto"/>
            </w:tcBorders>
            <w:shd w:val="clear" w:color="auto" w:fill="auto"/>
          </w:tcPr>
          <w:p w:rsidR="00CB1BFC" w:rsidRDefault="00CB1BFC" w:rsidP="00CB1BFC">
            <w:pPr>
              <w:pStyle w:val="gemTab10pt"/>
            </w:pPr>
            <w:r w:rsidRPr="00660759">
              <w:t>Siehe übergreifende Vorbedingungen</w:t>
            </w:r>
            <w:r>
              <w:t xml:space="preserve"> und</w:t>
            </w:r>
          </w:p>
          <w:p w:rsidR="00CB1BFC" w:rsidRDefault="00CB1BFC" w:rsidP="00A95E99">
            <w:pPr>
              <w:pStyle w:val="gemTab10pt"/>
              <w:numPr>
                <w:ilvl w:val="0"/>
                <w:numId w:val="65"/>
              </w:numPr>
            </w:pPr>
            <w:r w:rsidRPr="00660759">
              <w:t>Quell- und Zielkarte (eGK) sind für den selben Versicherten personalisiert</w:t>
            </w:r>
          </w:p>
          <w:p w:rsidR="00CB1BFC" w:rsidRDefault="00CB1BFC" w:rsidP="00A95E99">
            <w:pPr>
              <w:pStyle w:val="gemTab10pt"/>
              <w:numPr>
                <w:ilvl w:val="0"/>
                <w:numId w:val="65"/>
              </w:numPr>
            </w:pPr>
            <w:r w:rsidRPr="00660759">
              <w:t>Die Zielkarte ist neuer als die Quellkarte.</w:t>
            </w:r>
          </w:p>
          <w:p w:rsidR="00CB1BFC" w:rsidRDefault="00CB1BFC" w:rsidP="00A95E99">
            <w:pPr>
              <w:pStyle w:val="gemTab10pt"/>
              <w:numPr>
                <w:ilvl w:val="0"/>
                <w:numId w:val="65"/>
              </w:numPr>
            </w:pPr>
            <w:r>
              <w:t xml:space="preserve">eGK Zielkarte: </w:t>
            </w:r>
            <w:r w:rsidRPr="00FB7E36">
              <w:t xml:space="preserve">X.509 </w:t>
            </w:r>
            <w:r>
              <w:t>(</w:t>
            </w:r>
            <w:r w:rsidRPr="00D10ED3">
              <w:t>Karteninhaberzertifikat</w:t>
            </w:r>
            <w:r>
              <w:t>)</w:t>
            </w:r>
            <w:r w:rsidRPr="00FB7E36">
              <w:t xml:space="preserve"> </w:t>
            </w:r>
            <w:r>
              <w:t>ist mathematisch und zeitlich g</w:t>
            </w:r>
            <w:r w:rsidRPr="00FB7E36">
              <w:t>ültig</w:t>
            </w:r>
          </w:p>
          <w:p w:rsidR="00CB1BFC" w:rsidRDefault="00CB1BFC" w:rsidP="00A95E99">
            <w:pPr>
              <w:pStyle w:val="gemTab10pt"/>
              <w:numPr>
                <w:ilvl w:val="0"/>
                <w:numId w:val="65"/>
              </w:numPr>
            </w:pPr>
            <w:r>
              <w:t xml:space="preserve">eGK Zielkarte: </w:t>
            </w:r>
            <w:r w:rsidRPr="00FB7E36">
              <w:t xml:space="preserve">X.509 </w:t>
            </w:r>
            <w:r>
              <w:t>(</w:t>
            </w:r>
            <w:r w:rsidRPr="00D10ED3">
              <w:t>Karteninhaberzertifikat</w:t>
            </w:r>
            <w:r>
              <w:t>)</w:t>
            </w:r>
            <w:r w:rsidRPr="00FB7E36">
              <w:t xml:space="preserve"> </w:t>
            </w:r>
            <w:r>
              <w:t xml:space="preserve">ist Online gültig oder </w:t>
            </w:r>
            <w:r w:rsidRPr="000042C5">
              <w:t>Onlinestatus unbekannt</w:t>
            </w:r>
          </w:p>
          <w:p w:rsidR="00D33742" w:rsidRPr="00D33742" w:rsidRDefault="00D33742" w:rsidP="00D33742">
            <w:pPr>
              <w:pStyle w:val="gemTab10pt"/>
              <w:numPr>
                <w:ilvl w:val="0"/>
                <w:numId w:val="65"/>
              </w:numPr>
              <w:rPr>
                <w:highlight w:val="green"/>
              </w:rPr>
            </w:pPr>
            <w:r w:rsidRPr="003B6506">
              <w:rPr>
                <w:highlight w:val="green"/>
              </w:rPr>
              <w:t xml:space="preserve">Auf der Zielkarte sind die ausgewählten Datenbereiche leer (falls ein Datenbereich gefüllt ist, liefert putData einen </w:t>
            </w:r>
            <w:commentRangeStart w:id="313"/>
            <w:r w:rsidRPr="003B6506">
              <w:rPr>
                <w:highlight w:val="green"/>
              </w:rPr>
              <w:t>Fehler</w:t>
            </w:r>
            <w:commentRangeEnd w:id="313"/>
            <w:r>
              <w:rPr>
                <w:rStyle w:val="Kommentarzeichen"/>
              </w:rPr>
              <w:commentReference w:id="313"/>
            </w:r>
            <w:r w:rsidRPr="003B6506">
              <w:rPr>
                <w:highlight w:val="green"/>
              </w:rPr>
              <w:t>).</w:t>
            </w:r>
          </w:p>
        </w:tc>
      </w:tr>
      <w:tr w:rsidR="007D5841" w:rsidTr="00CB1BFC">
        <w:trPr>
          <w:trHeight w:val="318"/>
        </w:trPr>
        <w:tc>
          <w:tcPr>
            <w:tcW w:w="1497" w:type="dxa"/>
            <w:tcBorders>
              <w:top w:val="single" w:sz="6" w:space="0" w:color="auto"/>
            </w:tcBorders>
          </w:tcPr>
          <w:p w:rsidR="00CB1BFC" w:rsidRPr="00660759" w:rsidRDefault="00CB1BFC" w:rsidP="00CB1BFC">
            <w:pPr>
              <w:pStyle w:val="gemTab10pt"/>
            </w:pPr>
            <w:r w:rsidRPr="00660759">
              <w:t>Nach-bedingung</w:t>
            </w:r>
          </w:p>
        </w:tc>
        <w:tc>
          <w:tcPr>
            <w:tcW w:w="7349" w:type="dxa"/>
            <w:tcBorders>
              <w:top w:val="single" w:sz="6" w:space="0" w:color="auto"/>
              <w:bottom w:val="single" w:sz="6" w:space="0" w:color="auto"/>
            </w:tcBorders>
          </w:tcPr>
          <w:p w:rsidR="00CB1BFC" w:rsidRPr="007817B5" w:rsidRDefault="00CB1BFC" w:rsidP="00A95E99">
            <w:pPr>
              <w:pStyle w:val="gemtabohne"/>
              <w:numPr>
                <w:ilvl w:val="0"/>
                <w:numId w:val="60"/>
              </w:numPr>
              <w:spacing w:before="0" w:after="0"/>
              <w:jc w:val="left"/>
              <w:rPr>
                <w:rFonts w:eastAsia="MS Mincho" w:cs="Times New Roman"/>
                <w:bCs w:val="0"/>
                <w:sz w:val="20"/>
                <w:szCs w:val="22"/>
              </w:rPr>
            </w:pPr>
            <w:r w:rsidRPr="007817B5">
              <w:rPr>
                <w:rFonts w:eastAsia="MS Mincho" w:cs="Times New Roman"/>
                <w:bCs w:val="0"/>
                <w:sz w:val="20"/>
                <w:szCs w:val="22"/>
              </w:rPr>
              <w:t xml:space="preserve">Anwendungsdaten auf neue eGK übertragen. </w:t>
            </w:r>
          </w:p>
          <w:p w:rsidR="00CB1BFC" w:rsidRPr="007817B5" w:rsidRDefault="00CB1BFC" w:rsidP="00A95E99">
            <w:pPr>
              <w:pStyle w:val="gemtabohne"/>
              <w:numPr>
                <w:ilvl w:val="0"/>
                <w:numId w:val="60"/>
              </w:numPr>
              <w:spacing w:before="0" w:after="0"/>
              <w:jc w:val="left"/>
              <w:rPr>
                <w:rFonts w:eastAsia="MS Mincho" w:cs="Times New Roman"/>
                <w:bCs w:val="0"/>
                <w:sz w:val="20"/>
                <w:szCs w:val="22"/>
              </w:rPr>
            </w:pPr>
            <w:r w:rsidRPr="007817B5">
              <w:rPr>
                <w:rFonts w:eastAsia="MS Mincho" w:cs="Times New Roman"/>
                <w:bCs w:val="0"/>
                <w:sz w:val="20"/>
                <w:szCs w:val="22"/>
              </w:rPr>
              <w:t xml:space="preserve">In EF.Logging der Zielkarte befindet sich je bearbeiteter Anwendung ein neuer Eintrag, der dokumentiert, dass die Daten dieser Anwendung aus der Übernahme von einer anderen eGK des Versicherten stammen. </w:t>
            </w:r>
          </w:p>
          <w:p w:rsidR="00CB1BFC" w:rsidRPr="00842E81" w:rsidRDefault="00CB1BFC" w:rsidP="00A95E99">
            <w:pPr>
              <w:pStyle w:val="gemtabohne"/>
              <w:numPr>
                <w:ilvl w:val="0"/>
                <w:numId w:val="60"/>
              </w:numPr>
              <w:spacing w:before="0" w:after="0"/>
              <w:jc w:val="left"/>
            </w:pPr>
            <w:r w:rsidRPr="007817B5">
              <w:rPr>
                <w:rFonts w:eastAsia="MS Mincho" w:cs="Times New Roman"/>
                <w:bCs w:val="0"/>
                <w:sz w:val="20"/>
                <w:szCs w:val="22"/>
              </w:rPr>
              <w:t>Auf der Quellkarte sind die bearbeiteten Anwendungen verborgen</w:t>
            </w:r>
          </w:p>
          <w:p w:rsidR="00CB1BFC" w:rsidRPr="00660759" w:rsidRDefault="00CB1BFC" w:rsidP="00A95E99">
            <w:pPr>
              <w:pStyle w:val="gemtabohne"/>
              <w:numPr>
                <w:ilvl w:val="0"/>
                <w:numId w:val="60"/>
              </w:numPr>
              <w:spacing w:before="0" w:after="0"/>
              <w:jc w:val="left"/>
            </w:pPr>
            <w:r w:rsidRPr="00842E81">
              <w:rPr>
                <w:sz w:val="20"/>
              </w:rPr>
              <w:t>Auf der Zielkarte haben die erfolgreich bearbeiteten Anwendungen den Status (verbogen/sichtbar) der Quellkarte. Tritt ein Fehler beim Schreiben auf die Zielkarte auf, wird der Ausgangsstatus der betroffenen Anwendung auf der Zielkarte wiederhergestellt.</w:t>
            </w:r>
          </w:p>
        </w:tc>
      </w:tr>
      <w:tr w:rsidR="007D5841" w:rsidTr="00CB1BFC">
        <w:trPr>
          <w:trHeight w:val="325"/>
        </w:trPr>
        <w:tc>
          <w:tcPr>
            <w:tcW w:w="1497" w:type="dxa"/>
            <w:vMerge w:val="restart"/>
            <w:tcBorders>
              <w:top w:val="single" w:sz="6" w:space="0" w:color="auto"/>
            </w:tcBorders>
          </w:tcPr>
          <w:p w:rsidR="00CB1BFC" w:rsidRPr="00660759" w:rsidRDefault="00CB1BFC" w:rsidP="00CB1BFC">
            <w:pPr>
              <w:pStyle w:val="gemTab10pt"/>
            </w:pPr>
            <w:r w:rsidRPr="00660759">
              <w:t>Standardablauf</w:t>
            </w:r>
          </w:p>
        </w:tc>
        <w:tc>
          <w:tcPr>
            <w:tcW w:w="7349" w:type="dxa"/>
            <w:tcBorders>
              <w:top w:val="single" w:sz="6" w:space="0" w:color="auto"/>
              <w:bottom w:val="single" w:sz="6" w:space="0" w:color="auto"/>
            </w:tcBorders>
          </w:tcPr>
          <w:p w:rsidR="00CD2AF7" w:rsidRPr="00660759" w:rsidRDefault="00CB1BFC" w:rsidP="00CD2AF7">
            <w:pPr>
              <w:pStyle w:val="gemTab10pt"/>
            </w:pPr>
            <w:r w:rsidRPr="00660759">
              <w:t xml:space="preserve">Die Umsetzung ist in der </w:t>
            </w:r>
            <w:r w:rsidRPr="00660759">
              <w:fldChar w:fldCharType="begin"/>
            </w:r>
            <w:r w:rsidRPr="00660759">
              <w:instrText xml:space="preserve"> REF _Ref452964887 \h  \* MERGEFORMAT </w:instrText>
            </w:r>
            <w:r w:rsidRPr="00660759">
              <w:fldChar w:fldCharType="separate"/>
            </w:r>
          </w:p>
          <w:p w:rsidR="00CB1BFC" w:rsidRPr="00660759" w:rsidRDefault="00CD2AF7" w:rsidP="00CB1BFC">
            <w:pPr>
              <w:pStyle w:val="gemTab10pt"/>
            </w:pPr>
            <w:r w:rsidRPr="00660759">
              <w:t xml:space="preserve">Tabelle </w:t>
            </w:r>
            <w:r>
              <w:t>29</w:t>
            </w:r>
            <w:r w:rsidRPr="00660759">
              <w:t>: TAB_ADV_</w:t>
            </w:r>
            <w:r>
              <w:t>325</w:t>
            </w:r>
            <w:r w:rsidRPr="00660759">
              <w:t xml:space="preserve"> – Ablaufaktivitäten – </w:t>
            </w:r>
            <w:r>
              <w:t>Datenübertragung bei Kartentausch</w:t>
            </w:r>
            <w:r w:rsidRPr="00660759">
              <w:t xml:space="preserve"> durchführen</w:t>
            </w:r>
            <w:r w:rsidR="00CB1BFC" w:rsidRPr="00660759">
              <w:fldChar w:fldCharType="end"/>
            </w:r>
            <w:r w:rsidR="00CB1BFC" w:rsidRPr="00660759">
              <w:t xml:space="preserve"> beschrieben.</w:t>
            </w:r>
          </w:p>
        </w:tc>
      </w:tr>
      <w:tr w:rsidR="007D5841" w:rsidTr="00CB1BFC">
        <w:trPr>
          <w:trHeight w:val="299"/>
        </w:trPr>
        <w:tc>
          <w:tcPr>
            <w:tcW w:w="1497" w:type="dxa"/>
            <w:vMerge/>
          </w:tcPr>
          <w:p w:rsidR="00CB1BFC" w:rsidRPr="00660759" w:rsidRDefault="00CB1BFC" w:rsidP="00CB1BFC">
            <w:pPr>
              <w:pStyle w:val="gemTab10pt"/>
            </w:pPr>
          </w:p>
        </w:tc>
        <w:tc>
          <w:tcPr>
            <w:tcW w:w="7349" w:type="dxa"/>
            <w:tcBorders>
              <w:top w:val="single" w:sz="6" w:space="0" w:color="auto"/>
              <w:bottom w:val="single" w:sz="6" w:space="0" w:color="auto"/>
            </w:tcBorders>
            <w:vAlign w:val="center"/>
          </w:tcPr>
          <w:p w:rsidR="00CB1BFC" w:rsidRPr="00660759" w:rsidRDefault="00CB1BFC" w:rsidP="00CB1BFC">
            <w:pPr>
              <w:pStyle w:val="gemTab10pt"/>
            </w:pPr>
            <w:r w:rsidRPr="00660759">
              <w:t>1.</w:t>
            </w:r>
            <w:r w:rsidRPr="00660759">
              <w:tab/>
              <w:t>Liste der zu kopierenden Anwendungen abfragen</w:t>
            </w:r>
          </w:p>
        </w:tc>
      </w:tr>
      <w:tr w:rsidR="007D5841" w:rsidTr="00CB1BFC">
        <w:trPr>
          <w:trHeight w:val="275"/>
        </w:trPr>
        <w:tc>
          <w:tcPr>
            <w:tcW w:w="1497" w:type="dxa"/>
            <w:vMerge/>
          </w:tcPr>
          <w:p w:rsidR="00CB1BFC" w:rsidRPr="00660759" w:rsidRDefault="00CB1BFC" w:rsidP="00CB1BFC">
            <w:pPr>
              <w:pStyle w:val="gemTab10pt"/>
            </w:pPr>
          </w:p>
        </w:tc>
        <w:tc>
          <w:tcPr>
            <w:tcW w:w="7349" w:type="dxa"/>
            <w:tcBorders>
              <w:top w:val="single" w:sz="6" w:space="0" w:color="auto"/>
              <w:bottom w:val="single" w:sz="6" w:space="0" w:color="auto"/>
            </w:tcBorders>
            <w:vAlign w:val="center"/>
          </w:tcPr>
          <w:p w:rsidR="00CB1BFC" w:rsidRPr="00631BD0" w:rsidRDefault="00CB1BFC" w:rsidP="00CB1BFC">
            <w:pPr>
              <w:pStyle w:val="gemTab10pt"/>
            </w:pPr>
            <w:r>
              <w:t>2.</w:t>
            </w:r>
            <w:r w:rsidRPr="00631BD0">
              <w:tab/>
            </w:r>
            <w:r>
              <w:t>Prüfdaten speichern</w:t>
            </w:r>
          </w:p>
        </w:tc>
      </w:tr>
      <w:tr w:rsidR="007D5841" w:rsidTr="00CB1BFC">
        <w:trPr>
          <w:trHeight w:val="275"/>
        </w:trPr>
        <w:tc>
          <w:tcPr>
            <w:tcW w:w="1497" w:type="dxa"/>
            <w:vMerge/>
          </w:tcPr>
          <w:p w:rsidR="00CB1BFC" w:rsidRPr="00660759" w:rsidRDefault="00CB1BFC" w:rsidP="00CB1BFC">
            <w:pPr>
              <w:pStyle w:val="gemTab10pt"/>
            </w:pPr>
          </w:p>
        </w:tc>
        <w:tc>
          <w:tcPr>
            <w:tcW w:w="7349" w:type="dxa"/>
            <w:tcBorders>
              <w:top w:val="single" w:sz="6" w:space="0" w:color="auto"/>
              <w:bottom w:val="single" w:sz="6" w:space="0" w:color="auto"/>
            </w:tcBorders>
            <w:vAlign w:val="center"/>
          </w:tcPr>
          <w:p w:rsidR="00CB1BFC" w:rsidRPr="00631BD0" w:rsidRDefault="00CB1BFC" w:rsidP="00CB1BFC">
            <w:pPr>
              <w:pStyle w:val="gemTab10pt"/>
            </w:pPr>
            <w:r>
              <w:t>3</w:t>
            </w:r>
            <w:r w:rsidRPr="00631BD0">
              <w:t>.</w:t>
            </w:r>
            <w:r w:rsidRPr="00631BD0">
              <w:tab/>
            </w:r>
            <w:r>
              <w:t>Daten der Quell-eGK lesen</w:t>
            </w:r>
          </w:p>
        </w:tc>
      </w:tr>
      <w:tr w:rsidR="007D5841" w:rsidTr="00CB1BFC">
        <w:trPr>
          <w:trHeight w:val="314"/>
        </w:trPr>
        <w:tc>
          <w:tcPr>
            <w:tcW w:w="1497" w:type="dxa"/>
            <w:vMerge/>
          </w:tcPr>
          <w:p w:rsidR="00CB1BFC" w:rsidRPr="00660759" w:rsidRDefault="00CB1BFC" w:rsidP="00CB1BFC">
            <w:pPr>
              <w:pStyle w:val="gemTab10pt"/>
            </w:pPr>
          </w:p>
        </w:tc>
        <w:tc>
          <w:tcPr>
            <w:tcW w:w="7349" w:type="dxa"/>
            <w:tcBorders>
              <w:top w:val="single" w:sz="6" w:space="0" w:color="auto"/>
              <w:bottom w:val="single" w:sz="6" w:space="0" w:color="auto"/>
            </w:tcBorders>
            <w:vAlign w:val="center"/>
          </w:tcPr>
          <w:p w:rsidR="00CB1BFC" w:rsidRPr="00631BD0" w:rsidRDefault="00CB1BFC" w:rsidP="00CB1BFC">
            <w:pPr>
              <w:pStyle w:val="gemTab10pt"/>
            </w:pPr>
            <w:r>
              <w:t>4</w:t>
            </w:r>
            <w:r w:rsidRPr="00631BD0">
              <w:t>.</w:t>
            </w:r>
            <w:r w:rsidRPr="00631BD0">
              <w:tab/>
            </w:r>
            <w:r>
              <w:t>Kartenwechsel</w:t>
            </w:r>
          </w:p>
        </w:tc>
      </w:tr>
      <w:tr w:rsidR="007D5841" w:rsidTr="00CB1BFC">
        <w:trPr>
          <w:trHeight w:val="314"/>
        </w:trPr>
        <w:tc>
          <w:tcPr>
            <w:tcW w:w="1497" w:type="dxa"/>
            <w:vMerge/>
          </w:tcPr>
          <w:p w:rsidR="00CB1BFC" w:rsidRPr="00660759" w:rsidRDefault="00CB1BFC" w:rsidP="00CB1BFC">
            <w:pPr>
              <w:pStyle w:val="gemTab10pt"/>
            </w:pPr>
          </w:p>
        </w:tc>
        <w:tc>
          <w:tcPr>
            <w:tcW w:w="7349" w:type="dxa"/>
            <w:tcBorders>
              <w:top w:val="single" w:sz="6" w:space="0" w:color="auto"/>
              <w:bottom w:val="single" w:sz="6" w:space="0" w:color="auto"/>
            </w:tcBorders>
            <w:vAlign w:val="center"/>
          </w:tcPr>
          <w:p w:rsidR="00CB1BFC" w:rsidRPr="00631BD0" w:rsidRDefault="00CB1BFC" w:rsidP="00CB1BFC">
            <w:pPr>
              <w:pStyle w:val="gemTab10pt"/>
            </w:pPr>
            <w:r>
              <w:t>5</w:t>
            </w:r>
            <w:r w:rsidRPr="00631BD0">
              <w:t>.</w:t>
            </w:r>
            <w:r w:rsidRPr="00631BD0">
              <w:tab/>
            </w:r>
            <w:r w:rsidRPr="00681429">
              <w:t>eGK-Sitzung initialisieren</w:t>
            </w:r>
          </w:p>
        </w:tc>
      </w:tr>
      <w:tr w:rsidR="007D5841" w:rsidTr="00CB1BFC">
        <w:trPr>
          <w:trHeight w:val="314"/>
        </w:trPr>
        <w:tc>
          <w:tcPr>
            <w:tcW w:w="1497" w:type="dxa"/>
            <w:vMerge/>
          </w:tcPr>
          <w:p w:rsidR="00CB1BFC" w:rsidRPr="00660759" w:rsidRDefault="00CB1BFC" w:rsidP="00CB1BFC">
            <w:pPr>
              <w:pStyle w:val="gemTab10pt"/>
            </w:pPr>
          </w:p>
        </w:tc>
        <w:tc>
          <w:tcPr>
            <w:tcW w:w="7349" w:type="dxa"/>
            <w:tcBorders>
              <w:top w:val="single" w:sz="6" w:space="0" w:color="auto"/>
              <w:bottom w:val="single" w:sz="6" w:space="0" w:color="auto"/>
            </w:tcBorders>
            <w:vAlign w:val="center"/>
          </w:tcPr>
          <w:p w:rsidR="00CB1BFC" w:rsidRPr="00681429" w:rsidRDefault="00CB1BFC" w:rsidP="00CB1BFC">
            <w:pPr>
              <w:pStyle w:val="gemTab10pt"/>
            </w:pPr>
            <w:r>
              <w:t>6</w:t>
            </w:r>
            <w:r w:rsidRPr="00631BD0">
              <w:t>.</w:t>
            </w:r>
            <w:r w:rsidRPr="00631BD0">
              <w:tab/>
            </w:r>
            <w:r>
              <w:t>Prüfdaten abgleichen</w:t>
            </w:r>
          </w:p>
        </w:tc>
      </w:tr>
      <w:tr w:rsidR="007D5841" w:rsidTr="00CB1BFC">
        <w:trPr>
          <w:trHeight w:val="314"/>
        </w:trPr>
        <w:tc>
          <w:tcPr>
            <w:tcW w:w="1497" w:type="dxa"/>
            <w:vMerge/>
          </w:tcPr>
          <w:p w:rsidR="00CB1BFC" w:rsidRPr="00660759" w:rsidRDefault="00CB1BFC" w:rsidP="00CB1BFC">
            <w:pPr>
              <w:pStyle w:val="gemTab10pt"/>
            </w:pPr>
          </w:p>
        </w:tc>
        <w:tc>
          <w:tcPr>
            <w:tcW w:w="7349" w:type="dxa"/>
            <w:tcBorders>
              <w:top w:val="single" w:sz="6" w:space="0" w:color="auto"/>
              <w:bottom w:val="single" w:sz="6" w:space="0" w:color="auto"/>
            </w:tcBorders>
            <w:vAlign w:val="center"/>
          </w:tcPr>
          <w:p w:rsidR="00CB1BFC" w:rsidRDefault="00CB1BFC" w:rsidP="00CB1BFC">
            <w:pPr>
              <w:pStyle w:val="gemTab10pt"/>
            </w:pPr>
            <w:r>
              <w:t>7</w:t>
            </w:r>
            <w:r w:rsidRPr="00631BD0">
              <w:t>.</w:t>
            </w:r>
            <w:r w:rsidRPr="00631BD0">
              <w:tab/>
            </w:r>
            <w:r w:rsidRPr="00F41AB0">
              <w:t>Daten auf Ziel-eGK schreiben</w:t>
            </w:r>
          </w:p>
        </w:tc>
      </w:tr>
      <w:tr w:rsidR="007D5841" w:rsidTr="00CB1BFC">
        <w:trPr>
          <w:trHeight w:val="314"/>
        </w:trPr>
        <w:tc>
          <w:tcPr>
            <w:tcW w:w="1497" w:type="dxa"/>
            <w:vMerge/>
          </w:tcPr>
          <w:p w:rsidR="00CB1BFC" w:rsidRPr="00660759" w:rsidRDefault="00CB1BFC" w:rsidP="00CB1BFC">
            <w:pPr>
              <w:pStyle w:val="gemTab10pt"/>
            </w:pPr>
          </w:p>
        </w:tc>
        <w:tc>
          <w:tcPr>
            <w:tcW w:w="7349" w:type="dxa"/>
            <w:tcBorders>
              <w:top w:val="single" w:sz="6" w:space="0" w:color="auto"/>
              <w:bottom w:val="single" w:sz="6" w:space="0" w:color="auto"/>
            </w:tcBorders>
            <w:vAlign w:val="center"/>
          </w:tcPr>
          <w:p w:rsidR="00CB1BFC" w:rsidRDefault="00CB1BFC" w:rsidP="00CB1BFC">
            <w:pPr>
              <w:pStyle w:val="gemTab10pt"/>
            </w:pPr>
            <w:r>
              <w:t>8</w:t>
            </w:r>
            <w:r w:rsidRPr="00631BD0">
              <w:t>.</w:t>
            </w:r>
            <w:r w:rsidRPr="00631BD0">
              <w:tab/>
            </w:r>
            <w:r>
              <w:t>Abschluss der Kopieroperation</w:t>
            </w:r>
          </w:p>
        </w:tc>
      </w:tr>
      <w:tr w:rsidR="007D5841" w:rsidTr="00CB1BFC">
        <w:trPr>
          <w:trHeight w:val="275"/>
        </w:trPr>
        <w:tc>
          <w:tcPr>
            <w:tcW w:w="1497" w:type="dxa"/>
            <w:vMerge/>
          </w:tcPr>
          <w:p w:rsidR="00CB1BFC" w:rsidRPr="00660759" w:rsidRDefault="00CB1BFC" w:rsidP="00CB1BFC">
            <w:pPr>
              <w:pStyle w:val="gemTab10pt"/>
            </w:pPr>
          </w:p>
        </w:tc>
        <w:tc>
          <w:tcPr>
            <w:tcW w:w="7349" w:type="dxa"/>
            <w:tcBorders>
              <w:top w:val="single" w:sz="6" w:space="0" w:color="auto"/>
              <w:bottom w:val="single" w:sz="6" w:space="0" w:color="auto"/>
            </w:tcBorders>
            <w:vAlign w:val="center"/>
          </w:tcPr>
          <w:p w:rsidR="00CB1BFC" w:rsidRPr="00660759" w:rsidRDefault="00CB1BFC" w:rsidP="00CB1BFC">
            <w:pPr>
              <w:pStyle w:val="gemTab10pt"/>
            </w:pPr>
            <w:r>
              <w:t>9</w:t>
            </w:r>
            <w:r w:rsidRPr="00660759">
              <w:t>.</w:t>
            </w:r>
            <w:r w:rsidRPr="00660759">
              <w:tab/>
              <w:t>AdV-Statusmeldung anzeigen</w:t>
            </w:r>
          </w:p>
        </w:tc>
      </w:tr>
      <w:tr w:rsidR="007D5841" w:rsidTr="00CB1BFC">
        <w:trPr>
          <w:trHeight w:val="325"/>
        </w:trPr>
        <w:tc>
          <w:tcPr>
            <w:tcW w:w="1497" w:type="dxa"/>
            <w:tcBorders>
              <w:top w:val="single" w:sz="6" w:space="0" w:color="auto"/>
              <w:bottom w:val="single" w:sz="6" w:space="0" w:color="auto"/>
            </w:tcBorders>
          </w:tcPr>
          <w:p w:rsidR="00CB1BFC" w:rsidRPr="00660759" w:rsidRDefault="00CB1BFC" w:rsidP="00CB1BFC">
            <w:pPr>
              <w:pStyle w:val="gemTab10pt"/>
            </w:pPr>
            <w:r w:rsidRPr="00660759">
              <w:t>Diagramm</w:t>
            </w:r>
          </w:p>
        </w:tc>
        <w:tc>
          <w:tcPr>
            <w:tcW w:w="7349" w:type="dxa"/>
            <w:tcBorders>
              <w:top w:val="single" w:sz="6" w:space="0" w:color="auto"/>
              <w:bottom w:val="single" w:sz="6" w:space="0" w:color="auto"/>
            </w:tcBorders>
          </w:tcPr>
          <w:p w:rsidR="00CB1BFC" w:rsidRPr="00660759" w:rsidRDefault="00CB1BFC" w:rsidP="00CB1BFC">
            <w:pPr>
              <w:pStyle w:val="gemTab10pt"/>
            </w:pPr>
            <w:r w:rsidRPr="00660759">
              <w:fldChar w:fldCharType="begin"/>
            </w:r>
            <w:r w:rsidRPr="00660759">
              <w:instrText xml:space="preserve"> REF _Ref464117880 \h </w:instrText>
            </w:r>
            <w:r>
              <w:instrText xml:space="preserve"> \* MERGEFORMAT </w:instrText>
            </w:r>
            <w:r w:rsidRPr="00660759">
              <w:fldChar w:fldCharType="separate"/>
            </w:r>
            <w:r w:rsidR="00CD2AF7">
              <w:t>ABB_ADV_315</w:t>
            </w:r>
            <w:r w:rsidR="00CD2AF7" w:rsidRPr="003B7A93">
              <w:t xml:space="preserve"> </w:t>
            </w:r>
            <w:r w:rsidR="00CD2AF7" w:rsidRPr="00D63852">
              <w:t xml:space="preserve">Standardablauf – </w:t>
            </w:r>
            <w:r w:rsidR="00CD2AF7">
              <w:t>Datenübertragung bei Kartentausch</w:t>
            </w:r>
            <w:r w:rsidR="00CD2AF7" w:rsidRPr="00D63852">
              <w:t xml:space="preserve"> durchführen</w:t>
            </w:r>
            <w:r w:rsidRPr="00660759">
              <w:fldChar w:fldCharType="end"/>
            </w:r>
          </w:p>
        </w:tc>
      </w:tr>
    </w:tbl>
    <w:p w:rsidR="00CB1BFC" w:rsidRPr="00660759" w:rsidRDefault="00CB1BFC" w:rsidP="00CB1BFC">
      <w:pPr>
        <w:pStyle w:val="gemEinzug"/>
      </w:pPr>
      <w:bookmarkStart w:id="314" w:name="_Ref452964887"/>
    </w:p>
    <w:p w:rsidR="00CB1BFC" w:rsidRPr="00660759" w:rsidRDefault="00CB1BFC" w:rsidP="006B21C7">
      <w:pPr>
        <w:pStyle w:val="Beschriftung"/>
      </w:pPr>
      <w:bookmarkStart w:id="315" w:name="_Toc475972493"/>
      <w:bookmarkStart w:id="316" w:name="_Toc501017905"/>
      <w:r w:rsidRPr="00660759">
        <w:t xml:space="preserve">Tabelle </w:t>
      </w:r>
      <w:r w:rsidR="006B21C7">
        <w:fldChar w:fldCharType="begin"/>
      </w:r>
      <w:r w:rsidR="006B21C7">
        <w:instrText xml:space="preserve"> SEQ Tabelle \* ARABIC </w:instrText>
      </w:r>
      <w:r w:rsidR="006B21C7">
        <w:fldChar w:fldCharType="separate"/>
      </w:r>
      <w:r w:rsidR="00CD2AF7">
        <w:rPr>
          <w:noProof/>
        </w:rPr>
        <w:t>29</w:t>
      </w:r>
      <w:r w:rsidR="006B21C7">
        <w:rPr>
          <w:noProof/>
        </w:rPr>
        <w:fldChar w:fldCharType="end"/>
      </w:r>
      <w:r w:rsidRPr="00660759">
        <w:t>: TAB_ADV_</w:t>
      </w:r>
      <w:r>
        <w:t>325</w:t>
      </w:r>
      <w:r w:rsidRPr="00660759">
        <w:t xml:space="preserve"> – Ablaufaktivitäten – </w:t>
      </w:r>
      <w:r>
        <w:t>Datenübertragung bei Kartentausch</w:t>
      </w:r>
      <w:r w:rsidRPr="00660759">
        <w:t xml:space="preserve"> durchführen</w:t>
      </w:r>
      <w:bookmarkEnd w:id="314"/>
      <w:bookmarkEnd w:id="315"/>
      <w:bookmarkEnd w:id="3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
        <w:gridCol w:w="2204"/>
        <w:gridCol w:w="6226"/>
      </w:tblGrid>
      <w:tr w:rsidR="007D5841" w:rsidTr="00CB1BFC">
        <w:tc>
          <w:tcPr>
            <w:tcW w:w="467" w:type="dxa"/>
            <w:tcBorders>
              <w:bottom w:val="single" w:sz="4" w:space="0" w:color="auto"/>
            </w:tcBorders>
            <w:shd w:val="clear" w:color="auto" w:fill="99CCFF"/>
          </w:tcPr>
          <w:p w:rsidR="00CB1BFC" w:rsidRPr="00660759" w:rsidRDefault="00CB1BFC" w:rsidP="00CB1BFC">
            <w:pPr>
              <w:pStyle w:val="gemTab9pt"/>
            </w:pPr>
            <w:r w:rsidRPr="00660759">
              <w:t>1</w:t>
            </w:r>
          </w:p>
        </w:tc>
        <w:tc>
          <w:tcPr>
            <w:tcW w:w="8430" w:type="dxa"/>
            <w:gridSpan w:val="2"/>
            <w:tcBorders>
              <w:bottom w:val="single" w:sz="4" w:space="0" w:color="auto"/>
            </w:tcBorders>
            <w:shd w:val="clear" w:color="auto" w:fill="99CCFF"/>
          </w:tcPr>
          <w:p w:rsidR="00CB1BFC" w:rsidRPr="00660759" w:rsidRDefault="00CB1BFC" w:rsidP="00CB1BFC">
            <w:pPr>
              <w:pStyle w:val="gemTab9pt"/>
            </w:pPr>
            <w:r w:rsidRPr="00660759">
              <w:t>Liste der zu kopierenden Anwendungen abfragen</w:t>
            </w:r>
          </w:p>
        </w:tc>
      </w:tr>
      <w:tr w:rsidR="007D5841" w:rsidTr="00CB1BFC">
        <w:tc>
          <w:tcPr>
            <w:tcW w:w="467" w:type="dxa"/>
            <w:vMerge w:val="restart"/>
            <w:shd w:val="clear" w:color="auto" w:fill="FFFFFF" w:themeFill="background1"/>
          </w:tcPr>
          <w:p w:rsidR="00CB1BFC" w:rsidRPr="00660759" w:rsidRDefault="00CB1BFC" w:rsidP="00CB1BFC">
            <w:pPr>
              <w:pStyle w:val="gemTab9pt"/>
            </w:pPr>
          </w:p>
        </w:tc>
        <w:tc>
          <w:tcPr>
            <w:tcW w:w="8430" w:type="dxa"/>
            <w:gridSpan w:val="2"/>
            <w:tcBorders>
              <w:bottom w:val="single" w:sz="4" w:space="0" w:color="auto"/>
            </w:tcBorders>
            <w:shd w:val="clear" w:color="auto" w:fill="4BACC6" w:themeFill="accent5"/>
          </w:tcPr>
          <w:p w:rsidR="00CB1BFC" w:rsidRPr="00660759" w:rsidRDefault="00CB1BFC" w:rsidP="00CB1BFC">
            <w:pPr>
              <w:pStyle w:val="gemTab9pt"/>
            </w:pPr>
            <w:r w:rsidRPr="00660759">
              <w:t>Anzeige einer Auswahlliste</w:t>
            </w:r>
          </w:p>
        </w:tc>
      </w:tr>
      <w:tr w:rsidR="007D5841" w:rsidTr="00CB1BFC">
        <w:tc>
          <w:tcPr>
            <w:tcW w:w="467" w:type="dxa"/>
            <w:vMerge/>
            <w:tcBorders>
              <w:bottom w:val="single" w:sz="4" w:space="0" w:color="auto"/>
            </w:tcBorders>
            <w:shd w:val="clear" w:color="auto" w:fill="FFFFFF" w:themeFill="background1"/>
          </w:tcPr>
          <w:p w:rsidR="00CB1BFC" w:rsidRPr="00660759" w:rsidRDefault="00CB1BFC" w:rsidP="00CB1BFC">
            <w:pPr>
              <w:pStyle w:val="gemTab9pt"/>
            </w:pPr>
          </w:p>
        </w:tc>
        <w:tc>
          <w:tcPr>
            <w:tcW w:w="8430" w:type="dxa"/>
            <w:gridSpan w:val="2"/>
            <w:tcBorders>
              <w:bottom w:val="single" w:sz="4" w:space="0" w:color="auto"/>
            </w:tcBorders>
            <w:shd w:val="clear" w:color="auto" w:fill="FFFFFF" w:themeFill="background1"/>
          </w:tcPr>
          <w:p w:rsidR="00CB1BFC" w:rsidRPr="00660759" w:rsidRDefault="00CB1BFC" w:rsidP="00CB1BFC">
            <w:pPr>
              <w:pStyle w:val="gemTab9pt"/>
            </w:pPr>
            <w:r w:rsidRPr="00660759">
              <w:t xml:space="preserve">Dem Versicherten ist eine Liste der auf der eGK vorhandenen </w:t>
            </w:r>
            <w:r>
              <w:t>und in der KTR</w:t>
            </w:r>
            <w:r w:rsidRPr="001E6688">
              <w:t>-AdV</w:t>
            </w:r>
            <w:r w:rsidR="00D36E23">
              <w:t xml:space="preserve"> </w:t>
            </w:r>
            <w:r>
              <w:t xml:space="preserve">zugreifbaren - </w:t>
            </w:r>
            <w:r w:rsidRPr="00660759">
              <w:t>medizinischen Anwendungen anzuzeigen. Durch Markieren der zu kopierenden Anwendungen wählt der Versicherte diejenigen aus, deren Daten von einer alten auf eine neue eGK kopiert werden sollen.</w:t>
            </w:r>
          </w:p>
        </w:tc>
      </w:tr>
      <w:tr w:rsidR="007D5841" w:rsidTr="00CB1BFC">
        <w:tc>
          <w:tcPr>
            <w:tcW w:w="467" w:type="dxa"/>
            <w:tcBorders>
              <w:bottom w:val="single" w:sz="4" w:space="0" w:color="auto"/>
            </w:tcBorders>
            <w:shd w:val="clear" w:color="auto" w:fill="99CCFF"/>
          </w:tcPr>
          <w:p w:rsidR="00CB1BFC" w:rsidRPr="00660759" w:rsidRDefault="00CB1BFC" w:rsidP="00CB1BFC">
            <w:pPr>
              <w:pStyle w:val="gemTab9pt"/>
            </w:pPr>
            <w:r>
              <w:t>2</w:t>
            </w:r>
          </w:p>
        </w:tc>
        <w:tc>
          <w:tcPr>
            <w:tcW w:w="8430" w:type="dxa"/>
            <w:gridSpan w:val="2"/>
            <w:tcBorders>
              <w:bottom w:val="single" w:sz="4" w:space="0" w:color="auto"/>
            </w:tcBorders>
            <w:shd w:val="clear" w:color="auto" w:fill="99CCFF"/>
          </w:tcPr>
          <w:p w:rsidR="00CB1BFC" w:rsidRPr="00660759" w:rsidRDefault="00CB1BFC" w:rsidP="00CB1BFC">
            <w:pPr>
              <w:pStyle w:val="gemTab9pt"/>
            </w:pPr>
            <w:r>
              <w:t>Prüfdaten speichern</w:t>
            </w:r>
          </w:p>
        </w:tc>
      </w:tr>
      <w:tr w:rsidR="007D5841" w:rsidTr="00CB1BFC">
        <w:tc>
          <w:tcPr>
            <w:tcW w:w="467" w:type="dxa"/>
            <w:vMerge w:val="restart"/>
            <w:shd w:val="clear" w:color="auto" w:fill="auto"/>
          </w:tcPr>
          <w:p w:rsidR="00CB1BFC" w:rsidRPr="006F7979" w:rsidRDefault="00CB1BFC" w:rsidP="00CB1BFC">
            <w:pPr>
              <w:pStyle w:val="gemTab9pt"/>
            </w:pPr>
          </w:p>
        </w:tc>
        <w:tc>
          <w:tcPr>
            <w:tcW w:w="8430" w:type="dxa"/>
            <w:gridSpan w:val="2"/>
            <w:tcBorders>
              <w:bottom w:val="single" w:sz="4" w:space="0" w:color="auto"/>
            </w:tcBorders>
            <w:shd w:val="clear" w:color="auto" w:fill="4BACC6" w:themeFill="accent5"/>
          </w:tcPr>
          <w:p w:rsidR="00CB1BFC" w:rsidRPr="006F7979" w:rsidRDefault="00CB1BFC" w:rsidP="00CB1BFC">
            <w:pPr>
              <w:pStyle w:val="gemTab9pt"/>
              <w:rPr>
                <w:b/>
                <w:bCs/>
              </w:rPr>
            </w:pPr>
            <w:r>
              <w:t>Daten der Quell-eGK in der AdV-App speichern</w:t>
            </w:r>
          </w:p>
        </w:tc>
      </w:tr>
      <w:tr w:rsidR="007D5841" w:rsidTr="00CB1BFC">
        <w:trPr>
          <w:trHeight w:val="268"/>
        </w:trPr>
        <w:tc>
          <w:tcPr>
            <w:tcW w:w="467" w:type="dxa"/>
            <w:vMerge/>
            <w:shd w:val="clear" w:color="auto" w:fill="auto"/>
          </w:tcPr>
          <w:p w:rsidR="00CB1BFC" w:rsidRPr="006F7979" w:rsidRDefault="00CB1BFC" w:rsidP="00CB1BFC">
            <w:pPr>
              <w:pStyle w:val="gemTab9pt"/>
            </w:pPr>
          </w:p>
        </w:tc>
        <w:tc>
          <w:tcPr>
            <w:tcW w:w="8430" w:type="dxa"/>
            <w:gridSpan w:val="2"/>
            <w:shd w:val="clear" w:color="auto" w:fill="auto"/>
          </w:tcPr>
          <w:p w:rsidR="00CB1BFC" w:rsidRPr="00641E7E" w:rsidRDefault="00CB1BFC" w:rsidP="00A95E99">
            <w:pPr>
              <w:pStyle w:val="gemTab9pt"/>
              <w:numPr>
                <w:ilvl w:val="0"/>
                <w:numId w:val="61"/>
              </w:numPr>
              <w:rPr>
                <w:rFonts w:cs="Arial"/>
              </w:rPr>
            </w:pPr>
            <w:r w:rsidRPr="00641E7E">
              <w:rPr>
                <w:rFonts w:cs="Arial"/>
              </w:rPr>
              <w:t>ICCSN der Karte</w:t>
            </w:r>
          </w:p>
          <w:p w:rsidR="00CB1BFC" w:rsidRPr="00641E7E" w:rsidRDefault="00CB1BFC" w:rsidP="00A95E99">
            <w:pPr>
              <w:pStyle w:val="gemTab9pt"/>
              <w:numPr>
                <w:ilvl w:val="0"/>
                <w:numId w:val="61"/>
              </w:numPr>
              <w:rPr>
                <w:rFonts w:cs="Arial"/>
              </w:rPr>
            </w:pPr>
            <w:r w:rsidRPr="00C81A96">
              <w:t>KVNR (Unveränderbarer Teil)</w:t>
            </w:r>
            <w:r w:rsidRPr="00641E7E">
              <w:rPr>
                <w:rFonts w:cs="Arial"/>
              </w:rPr>
              <w:t xml:space="preserve"> des Versicherten, </w:t>
            </w:r>
          </w:p>
          <w:p w:rsidR="00CB1BFC" w:rsidRPr="00641E7E" w:rsidRDefault="00CB1BFC" w:rsidP="00A95E99">
            <w:pPr>
              <w:pStyle w:val="gemTab9pt"/>
              <w:numPr>
                <w:ilvl w:val="0"/>
                <w:numId w:val="61"/>
              </w:numPr>
              <w:rPr>
                <w:rFonts w:cs="Arial"/>
              </w:rPr>
            </w:pPr>
            <w:r w:rsidRPr="00641E7E">
              <w:rPr>
                <w:rFonts w:cs="Arial"/>
              </w:rPr>
              <w:t>Gültig</w:t>
            </w:r>
            <w:r>
              <w:rPr>
                <w:rFonts w:cs="Arial"/>
              </w:rPr>
              <w:t>keitsdatum des AUT-Zertifikats</w:t>
            </w:r>
          </w:p>
          <w:p w:rsidR="00CB1BFC" w:rsidRPr="006F7979" w:rsidRDefault="00CB1BFC" w:rsidP="00A95E99">
            <w:pPr>
              <w:pStyle w:val="gemTab9pt"/>
              <w:numPr>
                <w:ilvl w:val="0"/>
                <w:numId w:val="61"/>
              </w:numPr>
            </w:pPr>
            <w:r w:rsidRPr="005B3229">
              <w:rPr>
                <w:rFonts w:cs="Arial"/>
              </w:rPr>
              <w:t>Version des Objektsystems der eGK</w:t>
            </w:r>
          </w:p>
        </w:tc>
      </w:tr>
      <w:tr w:rsidR="007D5841" w:rsidTr="00CB1BFC">
        <w:tc>
          <w:tcPr>
            <w:tcW w:w="467" w:type="dxa"/>
            <w:vMerge/>
            <w:shd w:val="clear" w:color="auto" w:fill="auto"/>
          </w:tcPr>
          <w:p w:rsidR="00CB1BFC" w:rsidRPr="006F7979" w:rsidRDefault="00CB1BFC" w:rsidP="00CB1BFC">
            <w:pPr>
              <w:pStyle w:val="gemTab9pt"/>
            </w:pPr>
          </w:p>
        </w:tc>
        <w:tc>
          <w:tcPr>
            <w:tcW w:w="8430" w:type="dxa"/>
            <w:gridSpan w:val="2"/>
            <w:tcBorders>
              <w:bottom w:val="single" w:sz="4" w:space="0" w:color="auto"/>
            </w:tcBorders>
            <w:shd w:val="clear" w:color="auto" w:fill="E0E0E0"/>
          </w:tcPr>
          <w:p w:rsidR="00CB1BFC" w:rsidRPr="006F7979" w:rsidRDefault="00CB1BFC" w:rsidP="00CB1BFC">
            <w:pPr>
              <w:pStyle w:val="gemTab9pt"/>
              <w:rPr>
                <w:b/>
                <w:bCs/>
              </w:rPr>
            </w:pPr>
            <w:r w:rsidRPr="006F7979">
              <w:t>Beschreibung</w:t>
            </w:r>
          </w:p>
        </w:tc>
      </w:tr>
      <w:tr w:rsidR="007D5841" w:rsidTr="00CB1BFC">
        <w:tc>
          <w:tcPr>
            <w:tcW w:w="467" w:type="dxa"/>
            <w:vMerge/>
            <w:tcBorders>
              <w:bottom w:val="single" w:sz="4" w:space="0" w:color="auto"/>
            </w:tcBorders>
            <w:shd w:val="clear" w:color="auto" w:fill="auto"/>
          </w:tcPr>
          <w:p w:rsidR="00CB1BFC" w:rsidRPr="006F7979" w:rsidRDefault="00CB1BFC" w:rsidP="00CB1BFC">
            <w:pPr>
              <w:pStyle w:val="gemTab9pt"/>
            </w:pPr>
          </w:p>
        </w:tc>
        <w:tc>
          <w:tcPr>
            <w:tcW w:w="8430" w:type="dxa"/>
            <w:gridSpan w:val="2"/>
            <w:tcBorders>
              <w:bottom w:val="single" w:sz="4" w:space="0" w:color="auto"/>
            </w:tcBorders>
          </w:tcPr>
          <w:p w:rsidR="00CB1BFC" w:rsidRPr="006F7979" w:rsidRDefault="00CB1BFC" w:rsidP="00CB1BFC">
            <w:pPr>
              <w:pStyle w:val="gemTab9pt"/>
            </w:pPr>
            <w:r>
              <w:t>Die Daten der Quell-eGK werden für die spätere Prüfung der Ziel-eGK zwischengespeichert.</w:t>
            </w:r>
          </w:p>
        </w:tc>
      </w:tr>
      <w:tr w:rsidR="007D5841" w:rsidTr="00CB1BFC">
        <w:tc>
          <w:tcPr>
            <w:tcW w:w="467" w:type="dxa"/>
            <w:tcBorders>
              <w:bottom w:val="single" w:sz="4" w:space="0" w:color="auto"/>
            </w:tcBorders>
            <w:shd w:val="clear" w:color="auto" w:fill="99CCFF"/>
          </w:tcPr>
          <w:p w:rsidR="00CB1BFC" w:rsidRPr="00660759" w:rsidRDefault="00CB1BFC" w:rsidP="00CB1BFC">
            <w:pPr>
              <w:pStyle w:val="gemTab9pt"/>
            </w:pPr>
            <w:r>
              <w:t>3</w:t>
            </w:r>
          </w:p>
        </w:tc>
        <w:tc>
          <w:tcPr>
            <w:tcW w:w="8430" w:type="dxa"/>
            <w:gridSpan w:val="2"/>
            <w:tcBorders>
              <w:bottom w:val="single" w:sz="4" w:space="0" w:color="auto"/>
            </w:tcBorders>
            <w:shd w:val="clear" w:color="auto" w:fill="99CCFF"/>
          </w:tcPr>
          <w:p w:rsidR="00CB1BFC" w:rsidRPr="00660759" w:rsidRDefault="00CB1BFC" w:rsidP="00CB1BFC">
            <w:pPr>
              <w:pStyle w:val="gemTab9pt"/>
            </w:pPr>
            <w:r>
              <w:t>Daten der Quell-eGK lesen</w:t>
            </w:r>
          </w:p>
        </w:tc>
      </w:tr>
      <w:tr w:rsidR="007D5841" w:rsidTr="00CB1BFC">
        <w:tc>
          <w:tcPr>
            <w:tcW w:w="467" w:type="dxa"/>
            <w:vMerge w:val="restart"/>
            <w:shd w:val="clear" w:color="auto" w:fill="auto"/>
          </w:tcPr>
          <w:p w:rsidR="00CB1BFC" w:rsidRPr="008D671E" w:rsidRDefault="00CB1BFC" w:rsidP="00CB1BFC">
            <w:pPr>
              <w:pStyle w:val="gemTab9pt"/>
              <w:rPr>
                <w:highlight w:val="yellow"/>
              </w:rPr>
            </w:pPr>
          </w:p>
        </w:tc>
        <w:tc>
          <w:tcPr>
            <w:tcW w:w="8430" w:type="dxa"/>
            <w:gridSpan w:val="2"/>
            <w:tcBorders>
              <w:bottom w:val="single" w:sz="4" w:space="0" w:color="auto"/>
            </w:tcBorders>
            <w:shd w:val="clear" w:color="auto" w:fill="E0E0E0"/>
          </w:tcPr>
          <w:p w:rsidR="00CB1BFC" w:rsidRPr="007652E3" w:rsidRDefault="00CB1BFC" w:rsidP="00CB1BFC">
            <w:pPr>
              <w:pStyle w:val="gemTab9pt"/>
              <w:rPr>
                <w:b/>
                <w:bCs/>
              </w:rPr>
            </w:pPr>
            <w:r w:rsidRPr="007652E3">
              <w:t>Eingangsdaten</w:t>
            </w:r>
          </w:p>
        </w:tc>
      </w:tr>
      <w:tr w:rsidR="007D5841" w:rsidTr="00CB1BFC">
        <w:trPr>
          <w:trHeight w:val="268"/>
        </w:trPr>
        <w:tc>
          <w:tcPr>
            <w:tcW w:w="467" w:type="dxa"/>
            <w:vMerge/>
            <w:shd w:val="clear" w:color="auto" w:fill="auto"/>
          </w:tcPr>
          <w:p w:rsidR="00CB1BFC" w:rsidRPr="008D671E" w:rsidRDefault="00CB1BFC" w:rsidP="00CB1BFC">
            <w:pPr>
              <w:pStyle w:val="gemTab9pt"/>
              <w:rPr>
                <w:highlight w:val="yellow"/>
              </w:rPr>
            </w:pPr>
          </w:p>
        </w:tc>
        <w:tc>
          <w:tcPr>
            <w:tcW w:w="2204" w:type="dxa"/>
            <w:shd w:val="clear" w:color="auto" w:fill="auto"/>
          </w:tcPr>
          <w:p w:rsidR="00CB1BFC" w:rsidRPr="007652E3" w:rsidRDefault="00CB1BFC" w:rsidP="00CB1BFC">
            <w:pPr>
              <w:pStyle w:val="gemTab9pt"/>
            </w:pPr>
            <w:r w:rsidRPr="007652E3">
              <w:t>n*[Application]</w:t>
            </w:r>
          </w:p>
        </w:tc>
        <w:tc>
          <w:tcPr>
            <w:tcW w:w="6226" w:type="dxa"/>
            <w:shd w:val="clear" w:color="auto" w:fill="auto"/>
          </w:tcPr>
          <w:p w:rsidR="00CB1BFC" w:rsidRPr="007652E3" w:rsidRDefault="00CB1BFC" w:rsidP="00CB1BFC">
            <w:pPr>
              <w:pStyle w:val="gemTab9pt"/>
            </w:pPr>
            <w:r w:rsidRPr="007652E3">
              <w:t>Liste der Bezeichner der zu kopierenden Fachanwendungen</w:t>
            </w:r>
          </w:p>
          <w:p w:rsidR="00CB1BFC" w:rsidRPr="00E23AA3" w:rsidRDefault="00CB1BFC" w:rsidP="00CB1BFC">
            <w:pPr>
              <w:pStyle w:val="gemTab9pt"/>
              <w:rPr>
                <w:i/>
              </w:rPr>
            </w:pPr>
            <w:r w:rsidRPr="007652E3">
              <w:t>Zulässige Fachanwendungen sind:</w:t>
            </w:r>
            <w:r w:rsidRPr="007652E3">
              <w:rPr>
                <w:i/>
              </w:rPr>
              <w:t xml:space="preserve"> </w:t>
            </w:r>
            <w:r>
              <w:rPr>
                <w:i/>
              </w:rPr>
              <w:t>DF.</w:t>
            </w:r>
            <w:r w:rsidRPr="007652E3">
              <w:rPr>
                <w:i/>
              </w:rPr>
              <w:t>DPE</w:t>
            </w:r>
          </w:p>
        </w:tc>
      </w:tr>
      <w:tr w:rsidR="007D5841" w:rsidTr="00CB1BFC">
        <w:tc>
          <w:tcPr>
            <w:tcW w:w="467" w:type="dxa"/>
            <w:vMerge/>
            <w:shd w:val="clear" w:color="auto" w:fill="auto"/>
          </w:tcPr>
          <w:p w:rsidR="00CB1BFC" w:rsidRPr="00E23AA3" w:rsidRDefault="00CB1BFC" w:rsidP="00CB1BFC">
            <w:pPr>
              <w:pStyle w:val="gemTab9pt"/>
              <w:rPr>
                <w:highlight w:val="yellow"/>
              </w:rPr>
            </w:pPr>
          </w:p>
        </w:tc>
        <w:tc>
          <w:tcPr>
            <w:tcW w:w="8430" w:type="dxa"/>
            <w:gridSpan w:val="2"/>
            <w:tcBorders>
              <w:bottom w:val="single" w:sz="4" w:space="0" w:color="auto"/>
            </w:tcBorders>
            <w:shd w:val="clear" w:color="auto" w:fill="E0E0E0"/>
          </w:tcPr>
          <w:p w:rsidR="00CB1BFC" w:rsidRPr="007652E3" w:rsidRDefault="00CB1BFC" w:rsidP="00CB1BFC">
            <w:pPr>
              <w:pStyle w:val="gemTab9pt"/>
              <w:rPr>
                <w:b/>
                <w:bCs/>
              </w:rPr>
            </w:pPr>
            <w:r w:rsidRPr="007652E3">
              <w:t>Beschreibung</w:t>
            </w:r>
          </w:p>
        </w:tc>
      </w:tr>
      <w:tr w:rsidR="007D5841" w:rsidTr="00CB1BFC">
        <w:tc>
          <w:tcPr>
            <w:tcW w:w="467" w:type="dxa"/>
            <w:vMerge/>
            <w:tcBorders>
              <w:bottom w:val="single" w:sz="4" w:space="0" w:color="auto"/>
            </w:tcBorders>
            <w:shd w:val="clear" w:color="auto" w:fill="auto"/>
          </w:tcPr>
          <w:p w:rsidR="00CB1BFC" w:rsidRPr="008D671E" w:rsidRDefault="00CB1BFC" w:rsidP="00CB1BFC">
            <w:pPr>
              <w:pStyle w:val="gemTab9pt"/>
              <w:rPr>
                <w:highlight w:val="yellow"/>
              </w:rPr>
            </w:pPr>
          </w:p>
        </w:tc>
        <w:tc>
          <w:tcPr>
            <w:tcW w:w="8430" w:type="dxa"/>
            <w:gridSpan w:val="2"/>
            <w:tcBorders>
              <w:bottom w:val="single" w:sz="4" w:space="0" w:color="auto"/>
            </w:tcBorders>
          </w:tcPr>
          <w:p w:rsidR="00CB1BFC" w:rsidRDefault="00CB1BFC" w:rsidP="00CB1BFC">
            <w:pPr>
              <w:pStyle w:val="gemTab9pt"/>
              <w:jc w:val="left"/>
            </w:pPr>
            <w:r w:rsidRPr="00461615">
              <w:t xml:space="preserve">Schleife über alle </w:t>
            </w:r>
            <w:r>
              <w:t xml:space="preserve">in den Eingangsparametern angegebenen </w:t>
            </w:r>
            <w:r w:rsidRPr="00461615">
              <w:t>Anwendungen:</w:t>
            </w:r>
            <w:r>
              <w:t xml:space="preserve"> </w:t>
            </w:r>
            <w:r w:rsidR="00294151">
              <w:br/>
            </w:r>
            <w:r>
              <w:t>{</w:t>
            </w:r>
            <w:r w:rsidRPr="00461615">
              <w:br/>
            </w:r>
            <w:r w:rsidRPr="009F03B4">
              <w:t xml:space="preserve">    </w:t>
            </w:r>
            <w:r>
              <w:t xml:space="preserve">1. </w:t>
            </w:r>
            <w:r w:rsidRPr="005B3229">
              <w:t>Anwendungstatus speichern</w:t>
            </w:r>
            <w:r>
              <w:t xml:space="preserve"> und danach ggf. die Anwendung sichtbar machen durch </w:t>
            </w:r>
            <w:r w:rsidRPr="005B3229">
              <w:t>Aufruf von</w:t>
            </w:r>
          </w:p>
          <w:p w:rsidR="00CB1BFC" w:rsidRDefault="00CB1BFC" w:rsidP="00CB1BFC">
            <w:pPr>
              <w:pStyle w:val="gemTab9pt"/>
              <w:jc w:val="left"/>
              <w:rPr>
                <w:szCs w:val="20"/>
              </w:rPr>
            </w:pPr>
            <w:r>
              <w:t xml:space="preserve">        </w:t>
            </w:r>
            <w:r>
              <w:rPr>
                <w:szCs w:val="20"/>
              </w:rPr>
              <w:t>Anwendungsfall</w:t>
            </w:r>
            <w:r w:rsidRPr="00503690">
              <w:rPr>
                <w:szCs w:val="20"/>
              </w:rPr>
              <w:t xml:space="preserve"> </w:t>
            </w:r>
            <w:r w:rsidRPr="00503690">
              <w:rPr>
                <w:rFonts w:eastAsia="Times New Roman" w:cs="Arial"/>
                <w:szCs w:val="20"/>
                <w:lang w:eastAsia="de-DE"/>
              </w:rPr>
              <w:t>„</w:t>
            </w:r>
            <w:r w:rsidRPr="00503690">
              <w:rPr>
                <w:rFonts w:eastAsia="Times New Roman" w:cs="Arial"/>
                <w:szCs w:val="20"/>
                <w:lang w:eastAsia="de-DE"/>
              </w:rPr>
              <w:fldChar w:fldCharType="begin"/>
            </w:r>
            <w:r w:rsidRPr="00503690">
              <w:rPr>
                <w:rFonts w:eastAsia="Times New Roman" w:cs="Arial"/>
                <w:szCs w:val="20"/>
                <w:lang w:eastAsia="de-DE"/>
              </w:rPr>
              <w:instrText xml:space="preserve"> REF _Ref469381402 \r \h  \* MERGEFORMAT </w:instrText>
            </w:r>
            <w:r w:rsidRPr="00503690">
              <w:rPr>
                <w:rFonts w:eastAsia="Times New Roman" w:cs="Arial"/>
                <w:szCs w:val="20"/>
                <w:lang w:eastAsia="de-DE"/>
              </w:rPr>
            </w:r>
            <w:r w:rsidRPr="00503690">
              <w:rPr>
                <w:rFonts w:eastAsia="Times New Roman" w:cs="Arial"/>
                <w:szCs w:val="20"/>
                <w:lang w:eastAsia="de-DE"/>
              </w:rPr>
              <w:fldChar w:fldCharType="separate"/>
            </w:r>
            <w:r w:rsidR="00CD2AF7">
              <w:rPr>
                <w:rFonts w:eastAsia="Times New Roman" w:cs="Arial"/>
                <w:szCs w:val="20"/>
                <w:lang w:eastAsia="de-DE"/>
              </w:rPr>
              <w:t>6.1.4.2</w:t>
            </w:r>
            <w:r w:rsidRPr="00503690">
              <w:rPr>
                <w:rFonts w:eastAsia="Times New Roman" w:cs="Arial"/>
                <w:szCs w:val="20"/>
                <w:lang w:eastAsia="de-DE"/>
              </w:rPr>
              <w:fldChar w:fldCharType="end"/>
            </w:r>
            <w:r w:rsidRPr="00503690">
              <w:rPr>
                <w:rFonts w:eastAsia="Times New Roman" w:cs="Arial"/>
                <w:szCs w:val="20"/>
                <w:lang w:eastAsia="de-DE"/>
              </w:rPr>
              <w:t xml:space="preserve"> </w:t>
            </w:r>
            <w:r w:rsidRPr="00503690">
              <w:rPr>
                <w:rFonts w:eastAsia="Times New Roman" w:cs="Arial"/>
                <w:szCs w:val="20"/>
                <w:lang w:eastAsia="de-DE"/>
              </w:rPr>
              <w:fldChar w:fldCharType="begin"/>
            </w:r>
            <w:r w:rsidRPr="00503690">
              <w:rPr>
                <w:rFonts w:eastAsia="Times New Roman" w:cs="Arial"/>
                <w:szCs w:val="20"/>
                <w:lang w:eastAsia="de-DE"/>
              </w:rPr>
              <w:instrText xml:space="preserve"> REF _Ref469381415 \h  \* MERGEFORMAT </w:instrText>
            </w:r>
            <w:r w:rsidRPr="00503690">
              <w:rPr>
                <w:rFonts w:eastAsia="Times New Roman" w:cs="Arial"/>
                <w:szCs w:val="20"/>
                <w:lang w:eastAsia="de-DE"/>
              </w:rPr>
            </w:r>
            <w:r w:rsidRPr="00503690">
              <w:rPr>
                <w:rFonts w:eastAsia="Times New Roman" w:cs="Arial"/>
                <w:szCs w:val="20"/>
                <w:lang w:eastAsia="de-DE"/>
              </w:rPr>
              <w:fldChar w:fldCharType="separate"/>
            </w:r>
            <w:r w:rsidR="00CD2AF7" w:rsidRPr="00CD2AF7">
              <w:rPr>
                <w:szCs w:val="20"/>
              </w:rPr>
              <w:t>Anwendung auf eGK reaktivieren</w:t>
            </w:r>
            <w:r w:rsidRPr="00503690">
              <w:rPr>
                <w:rFonts w:eastAsia="Times New Roman" w:cs="Arial"/>
                <w:szCs w:val="20"/>
                <w:lang w:eastAsia="de-DE"/>
              </w:rPr>
              <w:fldChar w:fldCharType="end"/>
            </w:r>
            <w:r w:rsidRPr="00503690">
              <w:rPr>
                <w:rFonts w:eastAsia="Times New Roman" w:cs="Arial"/>
                <w:szCs w:val="20"/>
                <w:lang w:eastAsia="de-DE"/>
              </w:rPr>
              <w:t>“</w:t>
            </w:r>
            <w:r w:rsidRPr="00503690">
              <w:rPr>
                <w:szCs w:val="20"/>
              </w:rPr>
              <w:t xml:space="preserve"> mit dem </w:t>
            </w:r>
          </w:p>
          <w:p w:rsidR="00CB1BFC" w:rsidRDefault="00CB1BFC" w:rsidP="00CB1BFC">
            <w:pPr>
              <w:pStyle w:val="gemTab9pt"/>
              <w:jc w:val="left"/>
            </w:pPr>
            <w:r>
              <w:rPr>
                <w:szCs w:val="20"/>
              </w:rPr>
              <w:t xml:space="preserve">             </w:t>
            </w:r>
            <w:r w:rsidRPr="00503690">
              <w:rPr>
                <w:i/>
                <w:szCs w:val="20"/>
              </w:rPr>
              <w:t>Identifikator =</w:t>
            </w:r>
            <w:r w:rsidRPr="00503690">
              <w:rPr>
                <w:szCs w:val="20"/>
              </w:rPr>
              <w:t xml:space="preserve"> </w:t>
            </w:r>
            <w:r>
              <w:rPr>
                <w:szCs w:val="20"/>
              </w:rPr>
              <w:t>Bezeichner der Anwendung</w:t>
            </w:r>
          </w:p>
          <w:p w:rsidR="00CB1BFC" w:rsidRDefault="00CB1BFC" w:rsidP="00CB1BFC">
            <w:pPr>
              <w:pStyle w:val="gemTab9pt"/>
              <w:jc w:val="left"/>
            </w:pPr>
            <w:r>
              <w:t xml:space="preserve">    2. </w:t>
            </w:r>
            <w:r w:rsidRPr="00461615">
              <w:t xml:space="preserve">getData( </w:t>
            </w:r>
          </w:p>
          <w:p w:rsidR="00CB1BFC" w:rsidRDefault="00CB1BFC" w:rsidP="00CB1BFC">
            <w:pPr>
              <w:pStyle w:val="gemTab9pt"/>
              <w:jc w:val="left"/>
            </w:pPr>
            <w:r w:rsidRPr="009F03B4">
              <w:t xml:space="preserve">            </w:t>
            </w:r>
            <w:r>
              <w:t xml:space="preserve">objsysVersion, </w:t>
            </w:r>
          </w:p>
          <w:p w:rsidR="00CB1BFC" w:rsidRDefault="00CB1BFC" w:rsidP="00CB1BFC">
            <w:pPr>
              <w:pStyle w:val="gemTab9pt"/>
              <w:jc w:val="left"/>
            </w:pPr>
            <w:r w:rsidRPr="009F03B4">
              <w:t xml:space="preserve">            </w:t>
            </w:r>
            <w:r>
              <w:t>application</w:t>
            </w:r>
          </w:p>
          <w:p w:rsidR="00CB1BFC" w:rsidRDefault="00CB1BFC" w:rsidP="00CB1BFC">
            <w:pPr>
              <w:pStyle w:val="gemTab9pt"/>
              <w:jc w:val="left"/>
            </w:pPr>
            <w:r w:rsidRPr="009F03B4">
              <w:t xml:space="preserve">   </w:t>
            </w:r>
            <w:r>
              <w:t xml:space="preserve">     </w:t>
            </w:r>
            <w:r w:rsidRPr="00461615">
              <w:t>);</w:t>
            </w:r>
          </w:p>
          <w:p w:rsidR="00CB1BFC" w:rsidRDefault="00CB1BFC" w:rsidP="00CB1BFC">
            <w:pPr>
              <w:pStyle w:val="gemTab9pt"/>
              <w:jc w:val="left"/>
            </w:pPr>
            <w:r w:rsidRPr="009F03B4">
              <w:t xml:space="preserve">    </w:t>
            </w:r>
            <w:r>
              <w:t xml:space="preserve">3. </w:t>
            </w:r>
            <w:r w:rsidRPr="00681429">
              <w:t xml:space="preserve">Daten der Anwendung im </w:t>
            </w:r>
            <w:r>
              <w:t>Arbeitss</w:t>
            </w:r>
            <w:r w:rsidRPr="00681429">
              <w:t xml:space="preserve">peicher </w:t>
            </w:r>
            <w:r>
              <w:t xml:space="preserve">der AdV-App </w:t>
            </w:r>
            <w:r w:rsidRPr="00681429">
              <w:t>ab</w:t>
            </w:r>
            <w:r>
              <w:t>legen</w:t>
            </w:r>
          </w:p>
          <w:p w:rsidR="00CB1BFC" w:rsidRPr="007E3A2F" w:rsidRDefault="00CB1BFC" w:rsidP="00CB1BFC">
            <w:pPr>
              <w:pStyle w:val="gemTab9pt"/>
              <w:jc w:val="left"/>
              <w:rPr>
                <w:highlight w:val="yellow"/>
              </w:rPr>
            </w:pPr>
            <w:r>
              <w:t xml:space="preserve">    </w:t>
            </w:r>
            <w:r w:rsidRPr="007E3A2F">
              <w:t>4. Falls die Anwendungsdaten fehlerfrei gelesen und abgelegt wurden:</w:t>
            </w:r>
            <w:r>
              <w:t xml:space="preserve"> </w:t>
            </w:r>
            <w:r w:rsidRPr="007E3A2F">
              <w:t>Anwendung deaktivieren</w:t>
            </w:r>
          </w:p>
          <w:p w:rsidR="00CB1BFC" w:rsidRPr="007C1341" w:rsidRDefault="00CB1BFC" w:rsidP="00CB1BFC">
            <w:pPr>
              <w:pStyle w:val="gemTab9pt"/>
              <w:jc w:val="left"/>
              <w:rPr>
                <w:highlight w:val="yellow"/>
              </w:rPr>
            </w:pPr>
            <w:r>
              <w:t xml:space="preserve">         </w:t>
            </w:r>
            <w:r w:rsidRPr="007C1341">
              <w:t xml:space="preserve">Aufruf von </w:t>
            </w:r>
            <w:r w:rsidRPr="0036392A">
              <w:t>Plattformbaustein PL_TUC_CARD_DEACTIVATE_APPLICATION</w:t>
            </w:r>
            <w:r w:rsidRPr="007C1341">
              <w:t xml:space="preserve"> mit dem Parameter </w:t>
            </w:r>
          </w:p>
          <w:p w:rsidR="00CB1BFC" w:rsidRDefault="00CB1BFC" w:rsidP="00CB1BFC">
            <w:pPr>
              <w:pStyle w:val="gemTab9pt"/>
              <w:jc w:val="left"/>
            </w:pPr>
            <w:r w:rsidRPr="007C1341">
              <w:t xml:space="preserve">               Identifikator = Bezeichner der Anwendung</w:t>
            </w:r>
          </w:p>
          <w:p w:rsidR="00CB1BFC" w:rsidRDefault="00CB1BFC" w:rsidP="00CB1BFC">
            <w:pPr>
              <w:pStyle w:val="gemTab9pt"/>
              <w:jc w:val="left"/>
            </w:pPr>
            <w:r w:rsidRPr="007E3A2F">
              <w:t xml:space="preserve">    </w:t>
            </w:r>
            <w:r>
              <w:t xml:space="preserve">5. Falls ein Aufruf mit einem Fehler beendet wird (z.B. weil keine Daten auf der Quell-eGK </w:t>
            </w:r>
          </w:p>
          <w:p w:rsidR="00CB1BFC" w:rsidRDefault="00CB1BFC" w:rsidP="00CB1BFC">
            <w:pPr>
              <w:pStyle w:val="gemTab9pt"/>
              <w:jc w:val="left"/>
            </w:pPr>
            <w:r>
              <w:t xml:space="preserve">        vorhanden sind), so wird der Fehler, den AdV vom aufgerufenen Fachmodul erhalten hat,</w:t>
            </w:r>
          </w:p>
          <w:p w:rsidR="00CB1BFC" w:rsidRDefault="00CB1BFC" w:rsidP="00CB1BFC">
            <w:pPr>
              <w:pStyle w:val="gemTab9pt"/>
              <w:jc w:val="left"/>
            </w:pPr>
            <w:r>
              <w:t xml:space="preserve">        in verständlicher Form in die im letzten Schritt anzuzeigende AdV-Statusmeldung eingefügt. </w:t>
            </w:r>
          </w:p>
          <w:p w:rsidR="00CB1BFC" w:rsidRDefault="00CB1BFC" w:rsidP="00CB1BFC">
            <w:pPr>
              <w:pStyle w:val="gemTab9pt"/>
              <w:jc w:val="left"/>
            </w:pPr>
            <w:r>
              <w:t xml:space="preserve">        Für dieses Element wird die </w:t>
            </w:r>
            <w:r w:rsidRPr="00C7090F">
              <w:t>putData zum Schrei</w:t>
            </w:r>
            <w:r>
              <w:t xml:space="preserve">ben der Daten auf die Zielkarte </w:t>
            </w:r>
            <w:r w:rsidRPr="00C7090F">
              <w:t>nicht aufgerufen.</w:t>
            </w:r>
          </w:p>
          <w:p w:rsidR="00CB1BFC" w:rsidRDefault="00CB1BFC" w:rsidP="00CB1BFC">
            <w:pPr>
              <w:pStyle w:val="gemTab9pt"/>
              <w:jc w:val="left"/>
            </w:pPr>
            <w:r>
              <w:t xml:space="preserve">        Wenn für alle zu kopierenden Elemente ein Fehler vom Fachmodul gemeldet wurde, wird</w:t>
            </w:r>
          </w:p>
          <w:p w:rsidR="00CB1BFC" w:rsidRDefault="00CB1BFC" w:rsidP="00CB1BFC">
            <w:pPr>
              <w:pStyle w:val="gemTab9pt"/>
              <w:jc w:val="left"/>
            </w:pPr>
            <w:r>
              <w:t xml:space="preserve">        der Anwendungsfall mit Punkt 9 Abschluss der Kopieroperation fortgesetzt.</w:t>
            </w:r>
          </w:p>
          <w:p w:rsidR="00CB1BFC" w:rsidRPr="008D671E" w:rsidRDefault="00CB1BFC" w:rsidP="00294151">
            <w:pPr>
              <w:pStyle w:val="gemTab9pt"/>
              <w:jc w:val="left"/>
              <w:rPr>
                <w:highlight w:val="yellow"/>
              </w:rPr>
            </w:pPr>
            <w:r>
              <w:t>}</w:t>
            </w:r>
          </w:p>
        </w:tc>
      </w:tr>
      <w:tr w:rsidR="007D5841" w:rsidTr="00CB1BFC">
        <w:tc>
          <w:tcPr>
            <w:tcW w:w="467" w:type="dxa"/>
            <w:tcBorders>
              <w:bottom w:val="single" w:sz="4" w:space="0" w:color="auto"/>
            </w:tcBorders>
            <w:shd w:val="clear" w:color="auto" w:fill="99CCFF"/>
          </w:tcPr>
          <w:p w:rsidR="00CB1BFC" w:rsidRPr="00660759" w:rsidRDefault="00CB1BFC" w:rsidP="00CB1BFC">
            <w:pPr>
              <w:pStyle w:val="gemTab9pt"/>
            </w:pPr>
            <w:r>
              <w:t>4</w:t>
            </w:r>
          </w:p>
        </w:tc>
        <w:tc>
          <w:tcPr>
            <w:tcW w:w="8430" w:type="dxa"/>
            <w:gridSpan w:val="2"/>
            <w:tcBorders>
              <w:bottom w:val="single" w:sz="4" w:space="0" w:color="auto"/>
            </w:tcBorders>
            <w:shd w:val="clear" w:color="auto" w:fill="99CCFF"/>
          </w:tcPr>
          <w:p w:rsidR="00CB1BFC" w:rsidRPr="00660759" w:rsidRDefault="00CB1BFC" w:rsidP="00CB1BFC">
            <w:pPr>
              <w:pStyle w:val="gemTab9pt"/>
            </w:pPr>
            <w:r>
              <w:t>Kartenwechsel</w:t>
            </w:r>
          </w:p>
        </w:tc>
      </w:tr>
      <w:tr w:rsidR="007D5841" w:rsidTr="00CB1BFC">
        <w:tc>
          <w:tcPr>
            <w:tcW w:w="467" w:type="dxa"/>
            <w:vMerge w:val="restart"/>
            <w:shd w:val="clear" w:color="auto" w:fill="auto"/>
          </w:tcPr>
          <w:p w:rsidR="00CB1BFC" w:rsidRPr="008D671E" w:rsidRDefault="00CB1BFC" w:rsidP="00CB1BFC">
            <w:pPr>
              <w:pStyle w:val="gemTab9pt"/>
              <w:rPr>
                <w:highlight w:val="yellow"/>
              </w:rPr>
            </w:pPr>
          </w:p>
        </w:tc>
        <w:tc>
          <w:tcPr>
            <w:tcW w:w="8430" w:type="dxa"/>
            <w:gridSpan w:val="2"/>
            <w:tcBorders>
              <w:bottom w:val="single" w:sz="4" w:space="0" w:color="auto"/>
            </w:tcBorders>
            <w:shd w:val="clear" w:color="auto" w:fill="E0E0E0"/>
          </w:tcPr>
          <w:p w:rsidR="00CB1BFC" w:rsidRPr="007652E3" w:rsidRDefault="00CB1BFC" w:rsidP="00CB1BFC">
            <w:pPr>
              <w:pStyle w:val="gemTab9pt"/>
              <w:rPr>
                <w:b/>
                <w:bCs/>
              </w:rPr>
            </w:pPr>
            <w:r w:rsidRPr="007652E3">
              <w:t>Beschreibung</w:t>
            </w:r>
          </w:p>
        </w:tc>
      </w:tr>
      <w:tr w:rsidR="007D5841" w:rsidTr="00CB1BFC">
        <w:tc>
          <w:tcPr>
            <w:tcW w:w="467" w:type="dxa"/>
            <w:vMerge/>
            <w:tcBorders>
              <w:bottom w:val="single" w:sz="4" w:space="0" w:color="auto"/>
            </w:tcBorders>
            <w:shd w:val="clear" w:color="auto" w:fill="auto"/>
          </w:tcPr>
          <w:p w:rsidR="00CB1BFC" w:rsidRPr="008D671E" w:rsidRDefault="00CB1BFC" w:rsidP="00CB1BFC">
            <w:pPr>
              <w:pStyle w:val="gemTab9pt"/>
              <w:rPr>
                <w:highlight w:val="yellow"/>
              </w:rPr>
            </w:pPr>
          </w:p>
        </w:tc>
        <w:tc>
          <w:tcPr>
            <w:tcW w:w="8430" w:type="dxa"/>
            <w:gridSpan w:val="2"/>
            <w:tcBorders>
              <w:bottom w:val="single" w:sz="4" w:space="0" w:color="auto"/>
            </w:tcBorders>
          </w:tcPr>
          <w:p w:rsidR="00CB1BFC" w:rsidRPr="007652E3" w:rsidRDefault="00CB1BFC" w:rsidP="00A95E99">
            <w:pPr>
              <w:pStyle w:val="gemTab9pt"/>
              <w:numPr>
                <w:ilvl w:val="0"/>
                <w:numId w:val="62"/>
              </w:numPr>
              <w:jc w:val="left"/>
            </w:pPr>
            <w:r>
              <w:t>Quellkarte auswerfen: Der Versicherte wird zum Ziehen der Quellkarte aufgefordert.</w:t>
            </w:r>
          </w:p>
          <w:p w:rsidR="00CB1BFC" w:rsidRDefault="00CB1BFC" w:rsidP="00A95E99">
            <w:pPr>
              <w:pStyle w:val="gemTab9pt"/>
              <w:numPr>
                <w:ilvl w:val="0"/>
                <w:numId w:val="62"/>
              </w:numPr>
              <w:jc w:val="left"/>
            </w:pPr>
            <w:r>
              <w:t>Wenn nach dem Timeout von 2 Minuten die Quellkarte nicht gezogen wurde, dann wird mit Punkt 9 Abschluss der Kopieroperation fortgesetzt.</w:t>
            </w:r>
          </w:p>
          <w:p w:rsidR="00CB1BFC" w:rsidRPr="002219A9" w:rsidRDefault="00CB1BFC" w:rsidP="00A95E99">
            <w:pPr>
              <w:pStyle w:val="gemTab9pt"/>
              <w:numPr>
                <w:ilvl w:val="0"/>
                <w:numId w:val="62"/>
              </w:numPr>
              <w:jc w:val="left"/>
            </w:pPr>
            <w:r>
              <w:t>Neue eGK anfordern: Der Versicherte wird zum Stecken seiner neuen eGK aufgefordert.</w:t>
            </w:r>
          </w:p>
        </w:tc>
      </w:tr>
      <w:tr w:rsidR="007D5841" w:rsidTr="00CB1BFC">
        <w:tc>
          <w:tcPr>
            <w:tcW w:w="467" w:type="dxa"/>
            <w:tcBorders>
              <w:bottom w:val="single" w:sz="4" w:space="0" w:color="auto"/>
            </w:tcBorders>
            <w:shd w:val="clear" w:color="auto" w:fill="99CCFF"/>
          </w:tcPr>
          <w:p w:rsidR="00CB1BFC" w:rsidRPr="00660759" w:rsidRDefault="00CB1BFC" w:rsidP="00CB1BFC">
            <w:pPr>
              <w:pStyle w:val="gemTab9pt"/>
            </w:pPr>
            <w:r>
              <w:t>5</w:t>
            </w:r>
          </w:p>
        </w:tc>
        <w:tc>
          <w:tcPr>
            <w:tcW w:w="8430" w:type="dxa"/>
            <w:gridSpan w:val="2"/>
            <w:tcBorders>
              <w:bottom w:val="single" w:sz="4" w:space="0" w:color="auto"/>
            </w:tcBorders>
            <w:shd w:val="clear" w:color="auto" w:fill="99CCFF"/>
          </w:tcPr>
          <w:p w:rsidR="00CB1BFC" w:rsidRPr="00660759" w:rsidRDefault="00CB1BFC" w:rsidP="00CB1BFC">
            <w:pPr>
              <w:pStyle w:val="gemTab9pt"/>
            </w:pPr>
            <w:r w:rsidRPr="00681429">
              <w:t>eGK-Sitzung initialisieren</w:t>
            </w:r>
          </w:p>
        </w:tc>
      </w:tr>
      <w:tr w:rsidR="007D5841" w:rsidTr="00CB1BFC">
        <w:tc>
          <w:tcPr>
            <w:tcW w:w="467" w:type="dxa"/>
            <w:vMerge w:val="restart"/>
            <w:shd w:val="clear" w:color="auto" w:fill="auto"/>
          </w:tcPr>
          <w:p w:rsidR="00CB1BFC" w:rsidRPr="008D671E" w:rsidRDefault="00CB1BFC" w:rsidP="00CB1BFC">
            <w:pPr>
              <w:pStyle w:val="gemTab9pt"/>
              <w:rPr>
                <w:highlight w:val="yellow"/>
              </w:rPr>
            </w:pPr>
          </w:p>
        </w:tc>
        <w:tc>
          <w:tcPr>
            <w:tcW w:w="8430" w:type="dxa"/>
            <w:gridSpan w:val="2"/>
            <w:tcBorders>
              <w:bottom w:val="single" w:sz="4" w:space="0" w:color="auto"/>
            </w:tcBorders>
            <w:shd w:val="clear" w:color="auto" w:fill="E0E0E0"/>
          </w:tcPr>
          <w:p w:rsidR="00CB1BFC" w:rsidRPr="007652E3" w:rsidRDefault="00CB1BFC" w:rsidP="00CB1BFC">
            <w:pPr>
              <w:pStyle w:val="gemTab9pt"/>
              <w:rPr>
                <w:b/>
                <w:bCs/>
              </w:rPr>
            </w:pPr>
            <w:r w:rsidRPr="007652E3">
              <w:t>Beschreibung</w:t>
            </w:r>
          </w:p>
        </w:tc>
      </w:tr>
      <w:tr w:rsidR="007D5841" w:rsidTr="00CB1BFC">
        <w:tc>
          <w:tcPr>
            <w:tcW w:w="467" w:type="dxa"/>
            <w:vMerge/>
            <w:tcBorders>
              <w:bottom w:val="single" w:sz="4" w:space="0" w:color="auto"/>
            </w:tcBorders>
            <w:shd w:val="clear" w:color="auto" w:fill="auto"/>
          </w:tcPr>
          <w:p w:rsidR="00CB1BFC" w:rsidRPr="008D671E" w:rsidRDefault="00CB1BFC" w:rsidP="00CB1BFC">
            <w:pPr>
              <w:pStyle w:val="gemTab9pt"/>
              <w:rPr>
                <w:highlight w:val="yellow"/>
              </w:rPr>
            </w:pPr>
          </w:p>
        </w:tc>
        <w:tc>
          <w:tcPr>
            <w:tcW w:w="8430" w:type="dxa"/>
            <w:gridSpan w:val="2"/>
            <w:tcBorders>
              <w:bottom w:val="single" w:sz="4" w:space="0" w:color="auto"/>
            </w:tcBorders>
          </w:tcPr>
          <w:p w:rsidR="00CB1BFC" w:rsidRDefault="00CB1BFC" w:rsidP="00CB1BFC">
            <w:pPr>
              <w:pStyle w:val="gemTab9pt"/>
            </w:pPr>
            <w:r>
              <w:t xml:space="preserve">Wenn neue Karte gesteckt wurde, dann werden alle Schritte zum Initialisieren der neuen Kartensitzung gemäß </w:t>
            </w:r>
            <w:r w:rsidRPr="00AE735E">
              <w:t>AdV-A_2445</w:t>
            </w:r>
            <w:r>
              <w:t xml:space="preserve"> – ohne Verlassen des aktuellen Anwendungsfalls - durchgeführt.</w:t>
            </w:r>
          </w:p>
          <w:p w:rsidR="00CB1BFC" w:rsidRPr="008D671E" w:rsidRDefault="00CB1BFC" w:rsidP="00CB1BFC">
            <w:pPr>
              <w:pStyle w:val="gemTab9pt"/>
              <w:rPr>
                <w:highlight w:val="yellow"/>
              </w:rPr>
            </w:pPr>
            <w:r>
              <w:t>Wenn nach einem Timeout von 2 Minuten keine neue Karte gesteckt wurde, dann wird die Operation mit Punkt 9 Abschluss der Kopieroperation fortgesetzt.</w:t>
            </w:r>
          </w:p>
        </w:tc>
      </w:tr>
      <w:tr w:rsidR="007D5841" w:rsidTr="00CB1BFC">
        <w:tc>
          <w:tcPr>
            <w:tcW w:w="467" w:type="dxa"/>
            <w:tcBorders>
              <w:bottom w:val="single" w:sz="4" w:space="0" w:color="auto"/>
            </w:tcBorders>
            <w:shd w:val="clear" w:color="auto" w:fill="99CCFF"/>
          </w:tcPr>
          <w:p w:rsidR="00CB1BFC" w:rsidRPr="00660759" w:rsidRDefault="00CB1BFC" w:rsidP="00CB1BFC">
            <w:pPr>
              <w:pStyle w:val="gemTab9pt"/>
            </w:pPr>
            <w:r>
              <w:t>6</w:t>
            </w:r>
          </w:p>
        </w:tc>
        <w:tc>
          <w:tcPr>
            <w:tcW w:w="8430" w:type="dxa"/>
            <w:gridSpan w:val="2"/>
            <w:tcBorders>
              <w:bottom w:val="single" w:sz="4" w:space="0" w:color="auto"/>
            </w:tcBorders>
            <w:shd w:val="clear" w:color="auto" w:fill="99CCFF"/>
          </w:tcPr>
          <w:p w:rsidR="00CB1BFC" w:rsidRPr="00660759" w:rsidRDefault="00CB1BFC" w:rsidP="00CB1BFC">
            <w:pPr>
              <w:pStyle w:val="gemTab9pt"/>
            </w:pPr>
            <w:r>
              <w:t>Prüfdaten abgleichen</w:t>
            </w:r>
          </w:p>
        </w:tc>
      </w:tr>
      <w:tr w:rsidR="007D5841" w:rsidTr="00CB1BFC">
        <w:tc>
          <w:tcPr>
            <w:tcW w:w="467" w:type="dxa"/>
            <w:vMerge w:val="restart"/>
            <w:shd w:val="clear" w:color="auto" w:fill="auto"/>
          </w:tcPr>
          <w:p w:rsidR="00CB1BFC" w:rsidRPr="008D671E" w:rsidRDefault="00CB1BFC" w:rsidP="00CB1BFC">
            <w:pPr>
              <w:pStyle w:val="gemTab9pt"/>
              <w:rPr>
                <w:highlight w:val="yellow"/>
              </w:rPr>
            </w:pPr>
          </w:p>
        </w:tc>
        <w:tc>
          <w:tcPr>
            <w:tcW w:w="8430" w:type="dxa"/>
            <w:gridSpan w:val="2"/>
            <w:tcBorders>
              <w:bottom w:val="single" w:sz="4" w:space="0" w:color="auto"/>
            </w:tcBorders>
            <w:shd w:val="clear" w:color="auto" w:fill="E0E0E0"/>
          </w:tcPr>
          <w:p w:rsidR="00CB1BFC" w:rsidRPr="007652E3" w:rsidRDefault="00CB1BFC" w:rsidP="00CB1BFC">
            <w:pPr>
              <w:pStyle w:val="gemTab9pt"/>
              <w:rPr>
                <w:b/>
                <w:bCs/>
              </w:rPr>
            </w:pPr>
            <w:r w:rsidRPr="007652E3">
              <w:t>Beschreibung</w:t>
            </w:r>
          </w:p>
        </w:tc>
      </w:tr>
      <w:tr w:rsidR="007D5841" w:rsidTr="00CB1BFC">
        <w:tc>
          <w:tcPr>
            <w:tcW w:w="467" w:type="dxa"/>
            <w:vMerge/>
            <w:tcBorders>
              <w:bottom w:val="single" w:sz="4" w:space="0" w:color="auto"/>
            </w:tcBorders>
            <w:shd w:val="clear" w:color="auto" w:fill="auto"/>
          </w:tcPr>
          <w:p w:rsidR="00CB1BFC" w:rsidRPr="008D671E" w:rsidRDefault="00CB1BFC" w:rsidP="00CB1BFC">
            <w:pPr>
              <w:pStyle w:val="gemTab9pt"/>
              <w:rPr>
                <w:highlight w:val="yellow"/>
              </w:rPr>
            </w:pPr>
          </w:p>
        </w:tc>
        <w:tc>
          <w:tcPr>
            <w:tcW w:w="8430" w:type="dxa"/>
            <w:gridSpan w:val="2"/>
            <w:tcBorders>
              <w:bottom w:val="single" w:sz="4" w:space="0" w:color="auto"/>
            </w:tcBorders>
          </w:tcPr>
          <w:p w:rsidR="00CB1BFC" w:rsidRPr="00461615" w:rsidRDefault="00CB1BFC" w:rsidP="00CB1BFC">
            <w:pPr>
              <w:pStyle w:val="gemTab9pt"/>
            </w:pPr>
            <w:r>
              <w:t>Prüfd</w:t>
            </w:r>
            <w:r w:rsidRPr="00461615">
              <w:t xml:space="preserve">aten </w:t>
            </w:r>
            <w:r>
              <w:t>der neuen eGK mit denen der alten eGK vergleichen</w:t>
            </w:r>
            <w:r w:rsidRPr="00461615">
              <w:t>:</w:t>
            </w:r>
          </w:p>
          <w:p w:rsidR="00CB1BFC" w:rsidRPr="00AE735E" w:rsidRDefault="00CB1BFC" w:rsidP="00A95E99">
            <w:pPr>
              <w:pStyle w:val="gemTab9pt"/>
              <w:numPr>
                <w:ilvl w:val="0"/>
                <w:numId w:val="63"/>
              </w:numPr>
            </w:pPr>
            <w:r w:rsidRPr="00AE735E">
              <w:t xml:space="preserve">Wenn </w:t>
            </w:r>
            <w:r w:rsidRPr="00BE1FFA">
              <w:rPr>
                <w:rFonts w:cs="Arial"/>
                <w:sz w:val="20"/>
                <w:szCs w:val="20"/>
              </w:rPr>
              <w:t>ICCSN</w:t>
            </w:r>
            <w:r w:rsidRPr="00BE1FFA">
              <w:rPr>
                <w:rFonts w:cs="Arial"/>
                <w:sz w:val="20"/>
                <w:szCs w:val="20"/>
                <w:vertAlign w:val="subscript"/>
              </w:rPr>
              <w:t>alt</w:t>
            </w:r>
            <w:r w:rsidRPr="00BE1FFA">
              <w:rPr>
                <w:rFonts w:cs="Arial"/>
                <w:sz w:val="20"/>
                <w:szCs w:val="20"/>
              </w:rPr>
              <w:t xml:space="preserve"> = ICCSN</w:t>
            </w:r>
            <w:r w:rsidRPr="00BE1FFA">
              <w:rPr>
                <w:rFonts w:cs="Arial"/>
                <w:sz w:val="20"/>
                <w:szCs w:val="20"/>
                <w:vertAlign w:val="subscript"/>
              </w:rPr>
              <w:t>neu</w:t>
            </w:r>
            <w:r w:rsidRPr="00AE735E">
              <w:t xml:space="preserve">, dann Abbruch der Operation mit Fehler. </w:t>
            </w:r>
          </w:p>
          <w:p w:rsidR="00CB1BFC" w:rsidRDefault="00CB1BFC" w:rsidP="00A95E99">
            <w:pPr>
              <w:pStyle w:val="gemTab9pt"/>
              <w:numPr>
                <w:ilvl w:val="0"/>
                <w:numId w:val="63"/>
              </w:numPr>
            </w:pPr>
            <w:r w:rsidRPr="00AE735E">
              <w:t xml:space="preserve">Wenn </w:t>
            </w:r>
            <w:r w:rsidRPr="00BE1FFA">
              <w:rPr>
                <w:rFonts w:cs="Arial"/>
                <w:sz w:val="20"/>
                <w:szCs w:val="20"/>
              </w:rPr>
              <w:t>KVNR</w:t>
            </w:r>
            <w:r w:rsidRPr="00BE1FFA">
              <w:rPr>
                <w:rFonts w:cs="Arial"/>
                <w:sz w:val="20"/>
                <w:szCs w:val="20"/>
                <w:vertAlign w:val="subscript"/>
              </w:rPr>
              <w:t>alt</w:t>
            </w:r>
            <w:r w:rsidRPr="00BE1FFA">
              <w:rPr>
                <w:rFonts w:cs="Arial"/>
                <w:sz w:val="20"/>
                <w:szCs w:val="20"/>
              </w:rPr>
              <w:t xml:space="preserve"> &lt;&gt; KVNR</w:t>
            </w:r>
            <w:r w:rsidRPr="00BE1FFA">
              <w:rPr>
                <w:rFonts w:cs="Arial"/>
                <w:sz w:val="20"/>
                <w:szCs w:val="20"/>
                <w:vertAlign w:val="subscript"/>
              </w:rPr>
              <w:t>neu</w:t>
            </w:r>
            <w:r w:rsidRPr="00BE1FFA">
              <w:rPr>
                <w:rFonts w:cs="Arial"/>
                <w:sz w:val="20"/>
                <w:szCs w:val="20"/>
              </w:rPr>
              <w:t xml:space="preserve"> </w:t>
            </w:r>
            <w:r w:rsidRPr="00AE735E">
              <w:t>(Karteninhaber nicht iden</w:t>
            </w:r>
            <w:r>
              <w:t>tisch), dann Abbruch mit Fehler.</w:t>
            </w:r>
          </w:p>
          <w:p w:rsidR="00CB1BFC" w:rsidRPr="00AE735E" w:rsidRDefault="00CB1BFC" w:rsidP="00CB1BFC">
            <w:pPr>
              <w:pStyle w:val="gemTab9pt"/>
              <w:ind w:left="709"/>
            </w:pPr>
            <w:r>
              <w:t>Hinweis: Der unveränderbare</w:t>
            </w:r>
            <w:r w:rsidRPr="00C81A96">
              <w:t xml:space="preserve"> Teil </w:t>
            </w:r>
            <w:r>
              <w:t>der KVNR wird verglichen.</w:t>
            </w:r>
          </w:p>
          <w:p w:rsidR="00CB1BFC" w:rsidRPr="00DB1D6E" w:rsidRDefault="00CB1BFC" w:rsidP="00A95E99">
            <w:pPr>
              <w:pStyle w:val="gemTab9pt"/>
              <w:numPr>
                <w:ilvl w:val="0"/>
                <w:numId w:val="63"/>
              </w:numPr>
              <w:rPr>
                <w:strike/>
                <w:highlight w:val="green"/>
              </w:rPr>
            </w:pPr>
            <w:r w:rsidRPr="00DB1D6E">
              <w:rPr>
                <w:strike/>
                <w:highlight w:val="green"/>
              </w:rPr>
              <w:t>Sei validsince das Ausgabedatum des X.509-AUT-</w:t>
            </w:r>
            <w:commentRangeStart w:id="317"/>
            <w:r w:rsidRPr="00DB1D6E">
              <w:rPr>
                <w:strike/>
                <w:highlight w:val="green"/>
              </w:rPr>
              <w:t>Zertifikats</w:t>
            </w:r>
            <w:commentRangeEnd w:id="317"/>
            <w:r w:rsidR="00DB1D6E">
              <w:rPr>
                <w:rStyle w:val="Kommentarzeichen"/>
              </w:rPr>
              <w:commentReference w:id="317"/>
            </w:r>
            <w:r w:rsidRPr="00DB1D6E">
              <w:rPr>
                <w:strike/>
                <w:highlight w:val="green"/>
              </w:rPr>
              <w:t xml:space="preserve">. </w:t>
            </w:r>
          </w:p>
          <w:p w:rsidR="00CB1BFC" w:rsidRDefault="00CB1BFC" w:rsidP="00A95E99">
            <w:pPr>
              <w:pStyle w:val="Listenabsatz"/>
              <w:numPr>
                <w:ilvl w:val="0"/>
                <w:numId w:val="63"/>
              </w:numPr>
              <w:spacing w:before="0" w:after="0" w:line="240" w:lineRule="auto"/>
              <w:jc w:val="left"/>
            </w:pPr>
            <w:r w:rsidRPr="00A74E30">
              <w:rPr>
                <w:rFonts w:cs="Arial"/>
                <w:sz w:val="20"/>
                <w:szCs w:val="20"/>
              </w:rPr>
              <w:t xml:space="preserve">Sei </w:t>
            </w:r>
            <w:r w:rsidRPr="00A74E30">
              <w:rPr>
                <w:rFonts w:cs="Arial"/>
                <w:i/>
                <w:sz w:val="20"/>
                <w:szCs w:val="20"/>
              </w:rPr>
              <w:t>validfrom</w:t>
            </w:r>
            <w:r w:rsidRPr="00A74E30">
              <w:rPr>
                <w:rFonts w:cs="Arial"/>
                <w:sz w:val="20"/>
                <w:szCs w:val="20"/>
              </w:rPr>
              <w:t xml:space="preserve"> das Gültigkeitsbeginn-Datum des X.509-AUT-Zertifikats. </w:t>
            </w:r>
            <w:r w:rsidRPr="00A74E30">
              <w:rPr>
                <w:rFonts w:cs="Arial"/>
                <w:sz w:val="20"/>
                <w:szCs w:val="20"/>
              </w:rPr>
              <w:br/>
            </w:r>
            <w:r w:rsidRPr="00486994">
              <w:t xml:space="preserve">Wenn </w:t>
            </w:r>
            <w:r w:rsidRPr="00A74E30">
              <w:rPr>
                <w:rFonts w:cs="Arial"/>
                <w:sz w:val="20"/>
                <w:szCs w:val="20"/>
              </w:rPr>
              <w:t>validfrom</w:t>
            </w:r>
            <w:r w:rsidRPr="00A74E30">
              <w:rPr>
                <w:rFonts w:cs="Arial"/>
                <w:sz w:val="20"/>
                <w:szCs w:val="20"/>
                <w:vertAlign w:val="subscript"/>
              </w:rPr>
              <w:t>neu</w:t>
            </w:r>
            <w:r w:rsidRPr="00A74E30">
              <w:rPr>
                <w:rFonts w:cs="Arial"/>
                <w:sz w:val="20"/>
                <w:szCs w:val="20"/>
              </w:rPr>
              <w:t xml:space="preserve"> &lt; validfrom</w:t>
            </w:r>
            <w:r w:rsidRPr="00A74E30">
              <w:rPr>
                <w:rFonts w:cs="Arial"/>
                <w:sz w:val="20"/>
                <w:szCs w:val="20"/>
                <w:vertAlign w:val="subscript"/>
              </w:rPr>
              <w:t>alt</w:t>
            </w:r>
            <w:r w:rsidRPr="00486994">
              <w:t>, dann Abbruch mit Fehler</w:t>
            </w:r>
            <w:r>
              <w:t>.</w:t>
            </w:r>
          </w:p>
          <w:p w:rsidR="00CB1BFC" w:rsidRDefault="00CB1BFC" w:rsidP="00CB1BFC">
            <w:pPr>
              <w:pStyle w:val="gemTab9pt"/>
            </w:pPr>
          </w:p>
          <w:p w:rsidR="00CB1BFC" w:rsidRPr="00486994" w:rsidRDefault="00CB1BFC" w:rsidP="00CB1BFC">
            <w:pPr>
              <w:pStyle w:val="gemTab9pt"/>
              <w:rPr>
                <w:rFonts w:cs="Arial"/>
                <w:sz w:val="20"/>
                <w:szCs w:val="20"/>
              </w:rPr>
            </w:pPr>
            <w:r>
              <w:t xml:space="preserve">Prüfung der Gültigkeit des </w:t>
            </w:r>
            <w:r w:rsidRPr="00D10ED3">
              <w:t>Karteninhaberzertifikat</w:t>
            </w:r>
            <w:r>
              <w:t xml:space="preserve"> der eGK Zielkarte (Falls die eGK nicht den Gültigkeitskriterien entspricht wird mit Fehler abgebrochen):</w:t>
            </w:r>
          </w:p>
          <w:p w:rsidR="00CB1BFC" w:rsidRDefault="00CB1BFC" w:rsidP="00A95E99">
            <w:pPr>
              <w:pStyle w:val="gemTab9pt"/>
              <w:numPr>
                <w:ilvl w:val="0"/>
                <w:numId w:val="63"/>
              </w:numPr>
            </w:pPr>
            <w:r>
              <w:t xml:space="preserve">eGK Zielkarte: </w:t>
            </w:r>
            <w:r w:rsidRPr="00FB7E36">
              <w:t xml:space="preserve">X.509 </w:t>
            </w:r>
            <w:r>
              <w:t>(</w:t>
            </w:r>
            <w:r w:rsidRPr="00D10ED3">
              <w:t>Karteninhaberzertifikat</w:t>
            </w:r>
            <w:r>
              <w:t>)</w:t>
            </w:r>
            <w:r w:rsidRPr="00FB7E36">
              <w:t xml:space="preserve"> </w:t>
            </w:r>
            <w:r>
              <w:t>ist mathematisch und zeitlich g</w:t>
            </w:r>
            <w:r w:rsidRPr="00FB7E36">
              <w:t>ültig</w:t>
            </w:r>
            <w:r>
              <w:t xml:space="preserve"> (PL_TUC_EGK_STATUS # </w:t>
            </w:r>
            <w:r w:rsidRPr="00D46733">
              <w:t>Mathematische Gültigkeit</w:t>
            </w:r>
            <w:r>
              <w:t xml:space="preserve"> &amp; </w:t>
            </w:r>
            <w:r w:rsidRPr="00576EC4">
              <w:t xml:space="preserve">Gültigkeit zu </w:t>
            </w:r>
            <w:r w:rsidRPr="00D46733">
              <w:t>Referenzzeitpunkt</w:t>
            </w:r>
            <w:r>
              <w:t>)</w:t>
            </w:r>
          </w:p>
          <w:p w:rsidR="00CB1BFC" w:rsidRDefault="00CB1BFC" w:rsidP="00A95E99">
            <w:pPr>
              <w:pStyle w:val="gemTab9pt"/>
              <w:numPr>
                <w:ilvl w:val="0"/>
                <w:numId w:val="63"/>
              </w:numPr>
            </w:pPr>
            <w:r>
              <w:t xml:space="preserve">eGK Zielkarte: </w:t>
            </w:r>
            <w:r w:rsidRPr="00FB7E36">
              <w:t xml:space="preserve">X.509 </w:t>
            </w:r>
            <w:r>
              <w:t>(</w:t>
            </w:r>
            <w:r w:rsidRPr="00D10ED3">
              <w:t>Karteninhaberzertifikat</w:t>
            </w:r>
            <w:r>
              <w:t>)</w:t>
            </w:r>
            <w:r w:rsidRPr="00FB7E36">
              <w:t xml:space="preserve"> </w:t>
            </w:r>
            <w:r>
              <w:t xml:space="preserve">ist Online gültig oder </w:t>
            </w:r>
            <w:r w:rsidRPr="000042C5">
              <w:t>Onlinestatus unbekannt</w:t>
            </w:r>
            <w:r>
              <w:t xml:space="preserve"> (PL_TUC_EGK_STATUS # </w:t>
            </w:r>
            <w:r w:rsidRPr="00D46733">
              <w:t>OCSP-Prüfung</w:t>
            </w:r>
            <w:r>
              <w:t>)</w:t>
            </w:r>
          </w:p>
          <w:p w:rsidR="00CB1BFC" w:rsidRDefault="00CB1BFC" w:rsidP="00CB1BFC">
            <w:pPr>
              <w:pStyle w:val="gemTab9pt"/>
            </w:pPr>
          </w:p>
          <w:p w:rsidR="00CB1BFC" w:rsidRPr="00AE735E" w:rsidRDefault="00CB1BFC" w:rsidP="00CB1BFC">
            <w:pPr>
              <w:pStyle w:val="gemTab9pt"/>
            </w:pPr>
            <w:r>
              <w:t xml:space="preserve">Bei Abbruch: gespeicherte Daten der Quellkarte verwerfen </w:t>
            </w:r>
            <w:r w:rsidRPr="00CF5827">
              <w:t>und eGK Sitzung beenden</w:t>
            </w:r>
            <w:r>
              <w:t xml:space="preserve"> falls der </w:t>
            </w:r>
            <w:r w:rsidRPr="00AE735E">
              <w:t>Karteninhaber nicht identisch</w:t>
            </w:r>
            <w:r>
              <w:t xml:space="preserve"> ist.</w:t>
            </w:r>
          </w:p>
        </w:tc>
      </w:tr>
      <w:tr w:rsidR="007D5841" w:rsidTr="00CB1BFC">
        <w:tc>
          <w:tcPr>
            <w:tcW w:w="467" w:type="dxa"/>
            <w:tcBorders>
              <w:bottom w:val="single" w:sz="4" w:space="0" w:color="auto"/>
            </w:tcBorders>
            <w:shd w:val="clear" w:color="auto" w:fill="00B0F0"/>
          </w:tcPr>
          <w:p w:rsidR="00CB1BFC" w:rsidRPr="00F41AB0" w:rsidRDefault="00CB1BFC" w:rsidP="00CB1BFC">
            <w:pPr>
              <w:pStyle w:val="gemTab9pt"/>
            </w:pPr>
            <w:r>
              <w:t>7</w:t>
            </w:r>
          </w:p>
        </w:tc>
        <w:tc>
          <w:tcPr>
            <w:tcW w:w="8430" w:type="dxa"/>
            <w:gridSpan w:val="2"/>
            <w:tcBorders>
              <w:bottom w:val="single" w:sz="4" w:space="0" w:color="auto"/>
            </w:tcBorders>
            <w:shd w:val="clear" w:color="auto" w:fill="00B0F0"/>
          </w:tcPr>
          <w:p w:rsidR="00CB1BFC" w:rsidRPr="00F41AB0" w:rsidRDefault="00CB1BFC" w:rsidP="00CB1BFC">
            <w:pPr>
              <w:pStyle w:val="gemTab9pt"/>
            </w:pPr>
            <w:r w:rsidRPr="00F41AB0">
              <w:t>Daten auf Ziel-eGK schreiben</w:t>
            </w:r>
          </w:p>
        </w:tc>
      </w:tr>
      <w:tr w:rsidR="007D5841" w:rsidTr="00CB1BFC">
        <w:tc>
          <w:tcPr>
            <w:tcW w:w="467" w:type="dxa"/>
            <w:vMerge w:val="restart"/>
            <w:shd w:val="clear" w:color="auto" w:fill="auto"/>
          </w:tcPr>
          <w:p w:rsidR="00CB1BFC" w:rsidRPr="00F41AB0" w:rsidRDefault="00CB1BFC" w:rsidP="00CB1BFC">
            <w:pPr>
              <w:pStyle w:val="gemTab9pt"/>
              <w:jc w:val="left"/>
            </w:pPr>
          </w:p>
        </w:tc>
        <w:tc>
          <w:tcPr>
            <w:tcW w:w="8430" w:type="dxa"/>
            <w:gridSpan w:val="2"/>
            <w:tcBorders>
              <w:bottom w:val="single" w:sz="4" w:space="0" w:color="auto"/>
            </w:tcBorders>
            <w:shd w:val="clear" w:color="auto" w:fill="D9D9D9" w:themeFill="background1" w:themeFillShade="D9"/>
          </w:tcPr>
          <w:p w:rsidR="00CB1BFC" w:rsidRPr="00F41AB0" w:rsidRDefault="00CB1BFC" w:rsidP="00CB1BFC">
            <w:pPr>
              <w:pStyle w:val="gemTab9pt"/>
              <w:jc w:val="left"/>
            </w:pPr>
            <w:r w:rsidRPr="00F41AB0">
              <w:t>Beschreibung</w:t>
            </w:r>
          </w:p>
        </w:tc>
      </w:tr>
      <w:tr w:rsidR="007D5841" w:rsidTr="00CB1BFC">
        <w:tc>
          <w:tcPr>
            <w:tcW w:w="467" w:type="dxa"/>
            <w:vMerge/>
            <w:tcBorders>
              <w:bottom w:val="single" w:sz="4" w:space="0" w:color="auto"/>
            </w:tcBorders>
            <w:shd w:val="clear" w:color="auto" w:fill="auto"/>
          </w:tcPr>
          <w:p w:rsidR="00CB1BFC" w:rsidRPr="00F41AB0" w:rsidRDefault="00CB1BFC" w:rsidP="00CB1BFC">
            <w:pPr>
              <w:pStyle w:val="gemTab9pt"/>
              <w:jc w:val="left"/>
            </w:pPr>
          </w:p>
        </w:tc>
        <w:tc>
          <w:tcPr>
            <w:tcW w:w="8430" w:type="dxa"/>
            <w:gridSpan w:val="2"/>
            <w:tcBorders>
              <w:bottom w:val="single" w:sz="4" w:space="0" w:color="auto"/>
            </w:tcBorders>
          </w:tcPr>
          <w:p w:rsidR="00CB1BFC" w:rsidRDefault="00CB1BFC" w:rsidP="00CB1BFC">
            <w:pPr>
              <w:pStyle w:val="gemTab9pt"/>
              <w:jc w:val="left"/>
            </w:pPr>
            <w:r w:rsidRPr="00461615">
              <w:t>Schleife über alle Anwendungen</w:t>
            </w:r>
            <w:r>
              <w:t>, für die getData() Anwendungsdaten geliefert hat</w:t>
            </w:r>
            <w:r w:rsidRPr="00461615">
              <w:t xml:space="preserve">: </w:t>
            </w:r>
          </w:p>
          <w:p w:rsidR="00CB1BFC" w:rsidRDefault="00CB1BFC" w:rsidP="00CB1BFC">
            <w:pPr>
              <w:pStyle w:val="gemTab9pt"/>
              <w:jc w:val="left"/>
              <w:rPr>
                <w:highlight w:val="yellow"/>
              </w:rPr>
            </w:pPr>
            <w:r w:rsidRPr="007C1341">
              <w:t>{</w:t>
            </w:r>
            <w:r w:rsidRPr="007C1341">
              <w:br/>
              <w:t xml:space="preserve"> </w:t>
            </w:r>
            <w:r w:rsidRPr="009F03B4">
              <w:t xml:space="preserve">    </w:t>
            </w:r>
            <w:r w:rsidRPr="007C1341">
              <w:t>1. Anwendungstatus</w:t>
            </w:r>
            <w:r>
              <w:t xml:space="preserve"> der Ziel-eGK</w:t>
            </w:r>
            <w:r w:rsidRPr="007C1341">
              <w:t xml:space="preserve"> speichern und danach ggf. die Anwendung sichtbar machen </w:t>
            </w:r>
          </w:p>
          <w:p w:rsidR="00CB1BFC" w:rsidRPr="007C1341" w:rsidRDefault="00CB1BFC" w:rsidP="00CB1BFC">
            <w:pPr>
              <w:pStyle w:val="gemTab9pt"/>
              <w:jc w:val="left"/>
              <w:rPr>
                <w:szCs w:val="20"/>
                <w:highlight w:val="yellow"/>
              </w:rPr>
            </w:pPr>
            <w:r>
              <w:t xml:space="preserve">         durch Aufruf von </w:t>
            </w:r>
            <w:r w:rsidRPr="007C1341">
              <w:rPr>
                <w:szCs w:val="20"/>
              </w:rPr>
              <w:t xml:space="preserve">Anwendungsfall </w:t>
            </w:r>
            <w:r w:rsidRPr="007C1341">
              <w:rPr>
                <w:rFonts w:eastAsia="Times New Roman" w:cs="Arial"/>
                <w:szCs w:val="20"/>
                <w:lang w:eastAsia="de-DE"/>
              </w:rPr>
              <w:t>„</w:t>
            </w:r>
            <w:r w:rsidRPr="007C1341">
              <w:rPr>
                <w:rFonts w:eastAsia="Times New Roman" w:cs="Arial"/>
                <w:szCs w:val="20"/>
                <w:lang w:eastAsia="de-DE"/>
              </w:rPr>
              <w:fldChar w:fldCharType="begin"/>
            </w:r>
            <w:r w:rsidRPr="007C1341">
              <w:rPr>
                <w:rFonts w:eastAsia="Times New Roman" w:cs="Arial"/>
                <w:szCs w:val="20"/>
                <w:lang w:eastAsia="de-DE"/>
              </w:rPr>
              <w:instrText xml:space="preserve"> REF _Ref469381402 \r \h  \* MERGEFORMAT </w:instrText>
            </w:r>
            <w:r w:rsidRPr="007C1341">
              <w:rPr>
                <w:rFonts w:eastAsia="Times New Roman" w:cs="Arial"/>
                <w:szCs w:val="20"/>
                <w:lang w:eastAsia="de-DE"/>
              </w:rPr>
            </w:r>
            <w:r w:rsidRPr="007C1341">
              <w:rPr>
                <w:rFonts w:eastAsia="Times New Roman" w:cs="Arial"/>
                <w:szCs w:val="20"/>
                <w:highlight w:val="yellow"/>
                <w:lang w:eastAsia="de-DE"/>
              </w:rPr>
              <w:fldChar w:fldCharType="separate"/>
            </w:r>
            <w:r w:rsidR="00CD2AF7">
              <w:rPr>
                <w:rFonts w:eastAsia="Times New Roman" w:cs="Arial"/>
                <w:szCs w:val="20"/>
                <w:lang w:eastAsia="de-DE"/>
              </w:rPr>
              <w:t>6.1.4.2</w:t>
            </w:r>
            <w:r w:rsidRPr="007C1341">
              <w:rPr>
                <w:rFonts w:eastAsia="Times New Roman" w:cs="Arial"/>
                <w:szCs w:val="20"/>
                <w:lang w:eastAsia="de-DE"/>
              </w:rPr>
              <w:fldChar w:fldCharType="end"/>
            </w:r>
            <w:r w:rsidRPr="007C1341">
              <w:rPr>
                <w:rFonts w:eastAsia="Times New Roman" w:cs="Arial"/>
                <w:szCs w:val="20"/>
                <w:lang w:eastAsia="de-DE"/>
              </w:rPr>
              <w:t xml:space="preserve"> </w:t>
            </w:r>
            <w:r w:rsidRPr="007C1341">
              <w:rPr>
                <w:rFonts w:eastAsia="Times New Roman" w:cs="Arial"/>
                <w:szCs w:val="20"/>
                <w:lang w:eastAsia="de-DE"/>
              </w:rPr>
              <w:fldChar w:fldCharType="begin"/>
            </w:r>
            <w:r w:rsidRPr="007C1341">
              <w:rPr>
                <w:rFonts w:eastAsia="Times New Roman" w:cs="Arial"/>
                <w:szCs w:val="20"/>
                <w:lang w:eastAsia="de-DE"/>
              </w:rPr>
              <w:instrText xml:space="preserve"> REF _Ref469381415 \h  \* MERGEFORMAT </w:instrText>
            </w:r>
            <w:r w:rsidRPr="007C1341">
              <w:rPr>
                <w:rFonts w:eastAsia="Times New Roman" w:cs="Arial"/>
                <w:szCs w:val="20"/>
                <w:lang w:eastAsia="de-DE"/>
              </w:rPr>
            </w:r>
            <w:r w:rsidRPr="007C1341">
              <w:rPr>
                <w:rFonts w:eastAsia="Times New Roman" w:cs="Arial"/>
                <w:szCs w:val="20"/>
                <w:highlight w:val="yellow"/>
                <w:lang w:eastAsia="de-DE"/>
              </w:rPr>
              <w:fldChar w:fldCharType="separate"/>
            </w:r>
            <w:r w:rsidR="00CD2AF7" w:rsidRPr="00CD2AF7">
              <w:rPr>
                <w:szCs w:val="20"/>
              </w:rPr>
              <w:t>Anwendung auf eGK reaktivieren</w:t>
            </w:r>
            <w:r w:rsidRPr="007C1341">
              <w:rPr>
                <w:rFonts w:eastAsia="Times New Roman" w:cs="Arial"/>
                <w:szCs w:val="20"/>
                <w:lang w:eastAsia="de-DE"/>
              </w:rPr>
              <w:fldChar w:fldCharType="end"/>
            </w:r>
            <w:r w:rsidRPr="007C1341">
              <w:rPr>
                <w:rFonts w:eastAsia="Times New Roman" w:cs="Arial"/>
                <w:szCs w:val="20"/>
                <w:lang w:eastAsia="de-DE"/>
              </w:rPr>
              <w:t>“</w:t>
            </w:r>
            <w:r w:rsidRPr="007C1341">
              <w:rPr>
                <w:szCs w:val="20"/>
              </w:rPr>
              <w:t xml:space="preserve"> mit dem </w:t>
            </w:r>
          </w:p>
          <w:p w:rsidR="00CB1BFC" w:rsidRDefault="00CB1BFC" w:rsidP="00CB1BFC">
            <w:pPr>
              <w:pStyle w:val="gemTab9pt"/>
              <w:jc w:val="left"/>
            </w:pPr>
            <w:r w:rsidRPr="007C1341">
              <w:rPr>
                <w:szCs w:val="20"/>
              </w:rPr>
              <w:lastRenderedPageBreak/>
              <w:t xml:space="preserve">             </w:t>
            </w:r>
            <w:r w:rsidRPr="007C1341">
              <w:rPr>
                <w:i/>
                <w:szCs w:val="20"/>
              </w:rPr>
              <w:t>Identifikator =</w:t>
            </w:r>
            <w:r w:rsidRPr="007C1341">
              <w:rPr>
                <w:szCs w:val="20"/>
              </w:rPr>
              <w:t xml:space="preserve"> Bezeichner der Anwendung</w:t>
            </w:r>
          </w:p>
          <w:p w:rsidR="00CB1BFC" w:rsidRPr="007C1341" w:rsidRDefault="00CB1BFC" w:rsidP="00CB1BFC">
            <w:pPr>
              <w:pStyle w:val="gemTab9pt"/>
              <w:jc w:val="left"/>
            </w:pPr>
            <w:r w:rsidRPr="007C1341">
              <w:t xml:space="preserve">   </w:t>
            </w:r>
            <w:r>
              <w:rPr>
                <w:rFonts w:cs="Arial"/>
                <w:sz w:val="20"/>
                <w:szCs w:val="20"/>
              </w:rPr>
              <w:t>2</w:t>
            </w:r>
            <w:r w:rsidRPr="007C1341">
              <w:rPr>
                <w:rFonts w:cs="Arial"/>
                <w:sz w:val="20"/>
                <w:szCs w:val="20"/>
              </w:rPr>
              <w:t>.</w:t>
            </w:r>
            <w:r w:rsidRPr="007C1341">
              <w:t xml:space="preserve"> putData( </w:t>
            </w:r>
          </w:p>
          <w:p w:rsidR="00CB1BFC" w:rsidRPr="007C1341" w:rsidRDefault="00CB1BFC" w:rsidP="00CB1BFC">
            <w:pPr>
              <w:pStyle w:val="gemTab9pt"/>
              <w:jc w:val="left"/>
            </w:pPr>
            <w:r w:rsidRPr="007C1341">
              <w:t xml:space="preserve">            objsysVersionSrc, </w:t>
            </w:r>
            <w:r w:rsidRPr="007C1341">
              <w:br/>
              <w:t xml:space="preserve">            objsysVersionDest, </w:t>
            </w:r>
          </w:p>
          <w:p w:rsidR="00CB1BFC" w:rsidRPr="007C1341" w:rsidRDefault="00CB1BFC" w:rsidP="00CB1BFC">
            <w:pPr>
              <w:pStyle w:val="gemTab9pt"/>
              <w:jc w:val="left"/>
            </w:pPr>
            <w:r w:rsidRPr="007C1341">
              <w:t xml:space="preserve">            application, </w:t>
            </w:r>
            <w:r w:rsidRPr="007C1341">
              <w:br/>
              <w:t xml:space="preserve">            applicationData</w:t>
            </w:r>
          </w:p>
          <w:p w:rsidR="00CB1BFC" w:rsidRPr="007C1341" w:rsidRDefault="00CB1BFC" w:rsidP="00CB1BFC">
            <w:pPr>
              <w:pStyle w:val="gemTab9pt"/>
              <w:jc w:val="left"/>
            </w:pPr>
            <w:r w:rsidRPr="007C1341">
              <w:t xml:space="preserve">    );</w:t>
            </w:r>
          </w:p>
          <w:p w:rsidR="00CB1BFC" w:rsidRDefault="00CB1BFC" w:rsidP="00CB1BFC">
            <w:pPr>
              <w:pStyle w:val="gemTab9pt"/>
              <w:jc w:val="left"/>
            </w:pPr>
            <w:r w:rsidRPr="007C1341">
              <w:t xml:space="preserve">    </w:t>
            </w:r>
            <w:r>
              <w:rPr>
                <w:rFonts w:cs="Arial"/>
                <w:sz w:val="20"/>
                <w:szCs w:val="20"/>
              </w:rPr>
              <w:t>3</w:t>
            </w:r>
            <w:r w:rsidRPr="00040528">
              <w:rPr>
                <w:rFonts w:cs="Arial"/>
                <w:sz w:val="20"/>
                <w:szCs w:val="20"/>
              </w:rPr>
              <w:t>.</w:t>
            </w:r>
            <w:r>
              <w:t xml:space="preserve"> Falls ein Aufruf mit einem Fehler beendet wird (z.B. weil auf der Ziel-eGK schon Daten </w:t>
            </w:r>
          </w:p>
          <w:p w:rsidR="00CB1BFC" w:rsidRDefault="00CB1BFC" w:rsidP="00CB1BFC">
            <w:pPr>
              <w:pStyle w:val="gemTab9pt"/>
              <w:jc w:val="left"/>
            </w:pPr>
            <w:r>
              <w:t xml:space="preserve">        vorhanden waren), so wird der Fehler, den AdV vom aufgerufenen Fachmodul erhalten hat, </w:t>
            </w:r>
          </w:p>
          <w:p w:rsidR="00CB1BFC" w:rsidRDefault="00CB1BFC" w:rsidP="00CB1BFC">
            <w:pPr>
              <w:pStyle w:val="gemTab9pt"/>
              <w:jc w:val="left"/>
            </w:pPr>
            <w:r>
              <w:t xml:space="preserve">        in verständlicher Form in die im letzten Schritt anzuzeigende AdV-Statusmeldung eingefügt.</w:t>
            </w:r>
          </w:p>
          <w:p w:rsidR="00CB1BFC" w:rsidRPr="007C1341" w:rsidRDefault="00CB1BFC" w:rsidP="00CB1BFC">
            <w:pPr>
              <w:pStyle w:val="gemTab9pt"/>
              <w:jc w:val="left"/>
              <w:rPr>
                <w:highlight w:val="yellow"/>
              </w:rPr>
            </w:pPr>
            <w:r>
              <w:t xml:space="preserve">        </w:t>
            </w:r>
            <w:r w:rsidRPr="007C1341">
              <w:t>Im Fehlerfall wird der Anwendungstatus der Ziel-eGK wieder hergestellt:</w:t>
            </w:r>
          </w:p>
          <w:p w:rsidR="00CB1BFC" w:rsidRDefault="00CB1BFC" w:rsidP="00CB1BFC">
            <w:pPr>
              <w:pStyle w:val="gemTab9pt"/>
              <w:jc w:val="left"/>
              <w:rPr>
                <w:highlight w:val="yellow"/>
              </w:rPr>
            </w:pPr>
            <w:r w:rsidRPr="007C1341">
              <w:t xml:space="preserve">          Falls auf der Ziel-eGK die Anwendung verborgen war</w:t>
            </w:r>
            <w:r>
              <w:t>,</w:t>
            </w:r>
            <w:r w:rsidRPr="007C1341">
              <w:t xml:space="preserve"> wir</w:t>
            </w:r>
            <w:r>
              <w:t>d</w:t>
            </w:r>
            <w:r w:rsidRPr="007C1341">
              <w:t xml:space="preserve"> sie wieder verborgen durch Aufruf </w:t>
            </w:r>
          </w:p>
          <w:p w:rsidR="00CB1BFC" w:rsidRPr="007C1341" w:rsidRDefault="00CB1BFC" w:rsidP="00CB1BFC">
            <w:pPr>
              <w:pStyle w:val="gemTab9pt"/>
              <w:jc w:val="left"/>
              <w:rPr>
                <w:highlight w:val="yellow"/>
              </w:rPr>
            </w:pPr>
            <w:r>
              <w:t xml:space="preserve">          v</w:t>
            </w:r>
            <w:r w:rsidRPr="007C1341">
              <w:t>on</w:t>
            </w:r>
            <w:r>
              <w:t xml:space="preserve"> </w:t>
            </w:r>
            <w:r w:rsidRPr="0036392A">
              <w:t>Plattformbaustein PL_TUC_CARD_DEACTIVATE_APPLICATION</w:t>
            </w:r>
            <w:r w:rsidRPr="007C1341">
              <w:t xml:space="preserve"> mit dem Parameter </w:t>
            </w:r>
          </w:p>
          <w:p w:rsidR="00CB1BFC" w:rsidRDefault="00CB1BFC" w:rsidP="00CB1BFC">
            <w:pPr>
              <w:pStyle w:val="gemTab9pt"/>
              <w:jc w:val="left"/>
            </w:pPr>
            <w:r w:rsidRPr="007C1341">
              <w:t xml:space="preserve">               Identifikator = Bezeichner der Anwendung</w:t>
            </w:r>
          </w:p>
          <w:p w:rsidR="00CB1BFC" w:rsidRDefault="00CB1BFC" w:rsidP="00CB1BFC">
            <w:pPr>
              <w:pStyle w:val="gemTab9pt"/>
              <w:jc w:val="left"/>
            </w:pPr>
            <w:r>
              <w:t xml:space="preserve">    4. </w:t>
            </w:r>
            <w:r w:rsidRPr="00040528">
              <w:t>Wenn die Anwendung auf der Quellkarte verborgen gewesen war</w:t>
            </w:r>
            <w:r>
              <w:t xml:space="preserve"> und erfolgreich kopiert wurde</w:t>
            </w:r>
            <w:r w:rsidRPr="00040528">
              <w:t xml:space="preserve">, </w:t>
            </w:r>
            <w:r>
              <w:t xml:space="preserve">          </w:t>
            </w:r>
          </w:p>
          <w:p w:rsidR="00CB1BFC" w:rsidRDefault="00CB1BFC" w:rsidP="00CB1BFC">
            <w:pPr>
              <w:pStyle w:val="gemTab9pt"/>
              <w:jc w:val="left"/>
            </w:pPr>
            <w:r>
              <w:t xml:space="preserve">        </w:t>
            </w:r>
            <w:r w:rsidRPr="00040528">
              <w:t xml:space="preserve">diese gemäß </w:t>
            </w:r>
            <w:r>
              <w:t>appStatus wieder</w:t>
            </w:r>
            <w:r w:rsidRPr="00040528">
              <w:t xml:space="preserve"> verbergen durch Aufruf </w:t>
            </w:r>
            <w:r>
              <w:t xml:space="preserve">des </w:t>
            </w:r>
            <w:r w:rsidRPr="007D55E2">
              <w:t xml:space="preserve">Anwendungsfalls in </w:t>
            </w:r>
          </w:p>
          <w:p w:rsidR="00CB1BFC" w:rsidRDefault="00CB1BFC" w:rsidP="00CB1BFC">
            <w:pPr>
              <w:pStyle w:val="gemTab9pt"/>
              <w:jc w:val="left"/>
            </w:pPr>
            <w:r>
              <w:t xml:space="preserve">         </w:t>
            </w:r>
            <w:r w:rsidRPr="00040528">
              <w:t>„</w:t>
            </w:r>
            <w:r w:rsidRPr="00040528">
              <w:fldChar w:fldCharType="begin"/>
            </w:r>
            <w:r w:rsidRPr="00040528">
              <w:instrText xml:space="preserve"> REF _Ref469381347 \r \h </w:instrText>
            </w:r>
            <w:r>
              <w:instrText xml:space="preserve"> \* MERGEFORMAT </w:instrText>
            </w:r>
            <w:r w:rsidRPr="00040528">
              <w:fldChar w:fldCharType="separate"/>
            </w:r>
            <w:r w:rsidR="00CD2AF7">
              <w:t>6.1.4.1</w:t>
            </w:r>
            <w:r w:rsidRPr="00040528">
              <w:fldChar w:fldCharType="end"/>
            </w:r>
            <w:r w:rsidRPr="00040528">
              <w:t xml:space="preserve"> </w:t>
            </w:r>
            <w:r w:rsidRPr="00040528">
              <w:fldChar w:fldCharType="begin"/>
            </w:r>
            <w:r w:rsidRPr="00040528">
              <w:instrText xml:space="preserve"> REF _Ref469381331 \h </w:instrText>
            </w:r>
            <w:r>
              <w:instrText xml:space="preserve"> \* MERGEFORMAT </w:instrText>
            </w:r>
            <w:r w:rsidRPr="00040528">
              <w:fldChar w:fldCharType="separate"/>
            </w:r>
            <w:r w:rsidR="00CD2AF7" w:rsidRPr="00CD2AF7">
              <w:t>Anwendung auf eGK deaktivieren</w:t>
            </w:r>
            <w:r w:rsidRPr="00040528">
              <w:fldChar w:fldCharType="end"/>
            </w:r>
            <w:r w:rsidRPr="00040528">
              <w:t>“</w:t>
            </w:r>
            <w:r w:rsidRPr="007D55E2">
              <w:t xml:space="preserve"> mit dem Parameter </w:t>
            </w:r>
          </w:p>
          <w:p w:rsidR="00CB1BFC" w:rsidRDefault="00CB1BFC" w:rsidP="00CB1BFC">
            <w:pPr>
              <w:pStyle w:val="gemTab9pt"/>
              <w:jc w:val="left"/>
            </w:pPr>
            <w:r>
              <w:t xml:space="preserve">               </w:t>
            </w:r>
            <w:r w:rsidRPr="00040528">
              <w:t xml:space="preserve">Identifikator = </w:t>
            </w:r>
            <w:r w:rsidRPr="007C1341">
              <w:t>Bezeichner der Anwendung</w:t>
            </w:r>
          </w:p>
          <w:p w:rsidR="00CB1BFC" w:rsidRPr="00F41AB0" w:rsidRDefault="00CB1BFC" w:rsidP="00CB1BFC">
            <w:pPr>
              <w:pStyle w:val="gemTab9pt"/>
              <w:jc w:val="left"/>
            </w:pPr>
            <w:r>
              <w:t>}</w:t>
            </w:r>
          </w:p>
        </w:tc>
      </w:tr>
      <w:tr w:rsidR="007D5841" w:rsidTr="00CB1BFC">
        <w:tc>
          <w:tcPr>
            <w:tcW w:w="467" w:type="dxa"/>
            <w:tcBorders>
              <w:bottom w:val="single" w:sz="4" w:space="0" w:color="auto"/>
            </w:tcBorders>
            <w:shd w:val="clear" w:color="auto" w:fill="00B0F0"/>
          </w:tcPr>
          <w:p w:rsidR="00CB1BFC" w:rsidRPr="00F41AB0" w:rsidRDefault="00CB1BFC" w:rsidP="00CB1BFC">
            <w:pPr>
              <w:pStyle w:val="gemTab9pt"/>
            </w:pPr>
            <w:r>
              <w:lastRenderedPageBreak/>
              <w:t>8</w:t>
            </w:r>
          </w:p>
        </w:tc>
        <w:tc>
          <w:tcPr>
            <w:tcW w:w="8430" w:type="dxa"/>
            <w:gridSpan w:val="2"/>
            <w:tcBorders>
              <w:bottom w:val="single" w:sz="4" w:space="0" w:color="auto"/>
            </w:tcBorders>
            <w:shd w:val="clear" w:color="auto" w:fill="00B0F0"/>
          </w:tcPr>
          <w:p w:rsidR="00CB1BFC" w:rsidRPr="00F41AB0" w:rsidRDefault="00CB1BFC" w:rsidP="00CB1BFC">
            <w:pPr>
              <w:pStyle w:val="gemTab9pt"/>
            </w:pPr>
            <w:r>
              <w:t>Abschluss der Kopieroperation</w:t>
            </w:r>
          </w:p>
        </w:tc>
      </w:tr>
      <w:tr w:rsidR="007D5841" w:rsidTr="00CB1BFC">
        <w:tc>
          <w:tcPr>
            <w:tcW w:w="467" w:type="dxa"/>
            <w:vMerge w:val="restart"/>
            <w:shd w:val="clear" w:color="auto" w:fill="auto"/>
          </w:tcPr>
          <w:p w:rsidR="00CB1BFC" w:rsidRPr="00F41AB0" w:rsidRDefault="00CB1BFC" w:rsidP="00CB1BFC">
            <w:pPr>
              <w:pStyle w:val="gemTab9pt"/>
              <w:jc w:val="left"/>
            </w:pPr>
          </w:p>
        </w:tc>
        <w:tc>
          <w:tcPr>
            <w:tcW w:w="8430" w:type="dxa"/>
            <w:gridSpan w:val="2"/>
            <w:tcBorders>
              <w:bottom w:val="single" w:sz="4" w:space="0" w:color="auto"/>
            </w:tcBorders>
            <w:shd w:val="clear" w:color="auto" w:fill="D9D9D9" w:themeFill="background1" w:themeFillShade="D9"/>
          </w:tcPr>
          <w:p w:rsidR="00CB1BFC" w:rsidRPr="00F41AB0" w:rsidRDefault="00CB1BFC" w:rsidP="00CB1BFC">
            <w:pPr>
              <w:pStyle w:val="gemTab9pt"/>
              <w:jc w:val="left"/>
            </w:pPr>
            <w:r w:rsidRPr="00F41AB0">
              <w:t>Beschreibung</w:t>
            </w:r>
          </w:p>
        </w:tc>
      </w:tr>
      <w:tr w:rsidR="007D5841" w:rsidTr="00CB1BFC">
        <w:tc>
          <w:tcPr>
            <w:tcW w:w="467" w:type="dxa"/>
            <w:vMerge/>
            <w:tcBorders>
              <w:bottom w:val="single" w:sz="4" w:space="0" w:color="auto"/>
            </w:tcBorders>
            <w:shd w:val="clear" w:color="auto" w:fill="auto"/>
          </w:tcPr>
          <w:p w:rsidR="00CB1BFC" w:rsidRPr="00F41AB0" w:rsidRDefault="00CB1BFC" w:rsidP="00CB1BFC">
            <w:pPr>
              <w:pStyle w:val="gemTab9pt"/>
              <w:jc w:val="left"/>
            </w:pPr>
          </w:p>
        </w:tc>
        <w:tc>
          <w:tcPr>
            <w:tcW w:w="8430" w:type="dxa"/>
            <w:gridSpan w:val="2"/>
            <w:tcBorders>
              <w:bottom w:val="single" w:sz="4" w:space="0" w:color="auto"/>
            </w:tcBorders>
          </w:tcPr>
          <w:p w:rsidR="00CB1BFC" w:rsidRPr="00F41AB0" w:rsidRDefault="00CB1BFC" w:rsidP="00A95E99">
            <w:pPr>
              <w:pStyle w:val="gemTab9pt"/>
              <w:numPr>
                <w:ilvl w:val="0"/>
                <w:numId w:val="64"/>
              </w:numPr>
            </w:pPr>
            <w:r>
              <w:t xml:space="preserve">Alle zwischengespeicherten Anwendungsdaten </w:t>
            </w:r>
            <w:r w:rsidRPr="00880EE3">
              <w:t xml:space="preserve">aus dem </w:t>
            </w:r>
            <w:r>
              <w:t>Arbeitss</w:t>
            </w:r>
            <w:r w:rsidRPr="00880EE3">
              <w:t>peicher</w:t>
            </w:r>
            <w:r>
              <w:t xml:space="preserve"> entfernen</w:t>
            </w:r>
          </w:p>
        </w:tc>
      </w:tr>
      <w:tr w:rsidR="007D5841" w:rsidTr="00CB1BFC">
        <w:tc>
          <w:tcPr>
            <w:tcW w:w="467" w:type="dxa"/>
            <w:shd w:val="clear" w:color="auto" w:fill="99CCFF"/>
          </w:tcPr>
          <w:p w:rsidR="00CB1BFC" w:rsidRPr="00660759" w:rsidRDefault="00CB1BFC" w:rsidP="00CB1BFC">
            <w:pPr>
              <w:pStyle w:val="gemTab9pt"/>
            </w:pPr>
            <w:r>
              <w:t>9</w:t>
            </w:r>
          </w:p>
        </w:tc>
        <w:tc>
          <w:tcPr>
            <w:tcW w:w="8430" w:type="dxa"/>
            <w:gridSpan w:val="2"/>
            <w:tcBorders>
              <w:bottom w:val="single" w:sz="4" w:space="0" w:color="auto"/>
            </w:tcBorders>
            <w:shd w:val="clear" w:color="auto" w:fill="99CCFF"/>
          </w:tcPr>
          <w:p w:rsidR="00CB1BFC" w:rsidRPr="00660759" w:rsidRDefault="00CB1BFC" w:rsidP="00CB1BFC">
            <w:pPr>
              <w:pStyle w:val="gemTab9pt"/>
              <w:rPr>
                <w:bCs/>
              </w:rPr>
            </w:pPr>
            <w:r w:rsidRPr="00660759">
              <w:t>AdV-Statusmeldung anzeigen</w:t>
            </w:r>
          </w:p>
        </w:tc>
      </w:tr>
      <w:tr w:rsidR="007D5841" w:rsidTr="00CB1BFC">
        <w:tc>
          <w:tcPr>
            <w:tcW w:w="467" w:type="dxa"/>
            <w:vMerge w:val="restart"/>
            <w:shd w:val="clear" w:color="auto" w:fill="auto"/>
          </w:tcPr>
          <w:p w:rsidR="00CB1BFC" w:rsidRPr="00660759" w:rsidRDefault="00CB1BFC" w:rsidP="00CB1BFC">
            <w:pPr>
              <w:pStyle w:val="gemTab9pt"/>
            </w:pPr>
          </w:p>
        </w:tc>
        <w:tc>
          <w:tcPr>
            <w:tcW w:w="8430" w:type="dxa"/>
            <w:gridSpan w:val="2"/>
            <w:tcBorders>
              <w:bottom w:val="single" w:sz="4" w:space="0" w:color="auto"/>
            </w:tcBorders>
            <w:shd w:val="clear" w:color="auto" w:fill="33CCCC"/>
          </w:tcPr>
          <w:p w:rsidR="00CB1BFC" w:rsidRPr="00660759" w:rsidRDefault="00CB1BFC" w:rsidP="00CB1BFC">
            <w:pPr>
              <w:pStyle w:val="gemTab9pt"/>
            </w:pPr>
            <w:r w:rsidRPr="00660759">
              <w:t>Hinweis an den Versicherten</w:t>
            </w:r>
          </w:p>
        </w:tc>
      </w:tr>
      <w:tr w:rsidR="007D5841" w:rsidTr="00CB1BFC">
        <w:tc>
          <w:tcPr>
            <w:tcW w:w="467" w:type="dxa"/>
            <w:vMerge/>
            <w:shd w:val="clear" w:color="auto" w:fill="auto"/>
          </w:tcPr>
          <w:p w:rsidR="00CB1BFC" w:rsidRPr="00660759" w:rsidRDefault="00CB1BFC" w:rsidP="00CB1BFC">
            <w:pPr>
              <w:pStyle w:val="gemTab9pt"/>
            </w:pPr>
          </w:p>
        </w:tc>
        <w:tc>
          <w:tcPr>
            <w:tcW w:w="8430" w:type="dxa"/>
            <w:gridSpan w:val="2"/>
            <w:shd w:val="clear" w:color="auto" w:fill="auto"/>
          </w:tcPr>
          <w:p w:rsidR="00CB1BFC" w:rsidRPr="008C1631" w:rsidRDefault="00CB1BFC" w:rsidP="00CB1BFC">
            <w:pPr>
              <w:pStyle w:val="gemTab9pt"/>
            </w:pPr>
            <w:r w:rsidRPr="00660759">
              <w:t xml:space="preserve">Die </w:t>
            </w:r>
            <w:r w:rsidRPr="00F41AB0">
              <w:t>AppResult-Elemente</w:t>
            </w:r>
            <w:r w:rsidRPr="00660759">
              <w:t xml:space="preserve"> enth</w:t>
            </w:r>
            <w:r>
              <w:t>alten</w:t>
            </w:r>
            <w:r w:rsidRPr="00660759">
              <w:t xml:space="preserve"> Informationen über das erfolgreiche Kopieren der Datensätze von einer eGK auf eine andere eGK des Versicherten. Im Fehlerfall werden entsprechende Fehlerinformationen ausgegeben. Dem Versicherten ist das Ergebnis des Kopiervorgangs für jede ausgewählte Fachanwendung </w:t>
            </w:r>
            <w:r>
              <w:t xml:space="preserve">- in einer für ihn verständlichen Form - </w:t>
            </w:r>
            <w:r w:rsidRPr="00660759">
              <w:t>anzuzeigen.</w:t>
            </w:r>
          </w:p>
        </w:tc>
      </w:tr>
    </w:tbl>
    <w:p w:rsidR="006B21C7" w:rsidRDefault="006B21C7" w:rsidP="00CB1BFC">
      <w:pPr>
        <w:pStyle w:val="gemEinzug"/>
        <w:rPr>
          <w:rFonts w:ascii="Wingdings" w:hAnsi="Wingdings"/>
          <w:b/>
        </w:rPr>
      </w:pPr>
    </w:p>
    <w:p w:rsidR="00CB1BFC" w:rsidRPr="006B21C7" w:rsidRDefault="006B21C7" w:rsidP="006B21C7">
      <w:pPr>
        <w:pStyle w:val="gemStandard"/>
      </w:pPr>
      <w:r>
        <w:rPr>
          <w:b/>
        </w:rPr>
        <w:sym w:font="Wingdings" w:char="F0D5"/>
      </w:r>
    </w:p>
    <w:p w:rsidR="00CB1BFC" w:rsidRDefault="00CB1BFC" w:rsidP="00CB1BFC">
      <w:pPr>
        <w:pStyle w:val="gemEinzug"/>
        <w:ind w:left="0"/>
        <w:rPr>
          <w:lang w:eastAsia="de-DE"/>
        </w:rPr>
      </w:pPr>
    </w:p>
    <w:p w:rsidR="00CB1BFC" w:rsidRDefault="00CB1BFC" w:rsidP="006B21C7">
      <w:pPr>
        <w:pStyle w:val="berschrift3"/>
      </w:pPr>
      <w:bookmarkStart w:id="318" w:name="_Ref472344864"/>
      <w:bookmarkStart w:id="319" w:name="_Toc501706230"/>
      <w:r w:rsidRPr="003B7A93">
        <w:t xml:space="preserve">Verwaltung </w:t>
      </w:r>
      <w:r>
        <w:t xml:space="preserve">der </w:t>
      </w:r>
      <w:r w:rsidRPr="003B7A93">
        <w:t>NFD</w:t>
      </w:r>
      <w:bookmarkEnd w:id="318"/>
      <w:bookmarkEnd w:id="319"/>
    </w:p>
    <w:p w:rsidR="00CB1BFC" w:rsidRDefault="00CB1BFC" w:rsidP="00CB1BFC">
      <w:pPr>
        <w:pStyle w:val="gemStandard"/>
        <w:autoSpaceDE w:val="0"/>
        <w:autoSpaceDN w:val="0"/>
        <w:adjustRightInd w:val="0"/>
        <w:rPr>
          <w:rFonts w:eastAsia="Times New Roman" w:cs="Arial"/>
          <w:lang w:eastAsia="de-DE"/>
        </w:rPr>
      </w:pPr>
      <w:r>
        <w:rPr>
          <w:rFonts w:eastAsia="Times New Roman" w:cs="Arial"/>
          <w:lang w:eastAsia="de-DE"/>
        </w:rPr>
        <w:t>In diesem Abschnitt sind die Anwendungsfälle für die Verwaltung des Notfalldatensatzes (NFD) beschrieben. Ein Zugriff auf medizinische Daten ist nicht möglich.</w:t>
      </w:r>
    </w:p>
    <w:p w:rsidR="00CB1BFC" w:rsidRPr="002B2662" w:rsidRDefault="00CB1BFC" w:rsidP="00396850">
      <w:pPr>
        <w:pStyle w:val="gemStandard"/>
        <w:tabs>
          <w:tab w:val="left" w:pos="567"/>
        </w:tabs>
        <w:ind w:left="567" w:hanging="567"/>
        <w:rPr>
          <w:b/>
        </w:rPr>
      </w:pPr>
      <w:r w:rsidRPr="00396850">
        <w:rPr>
          <w:b/>
        </w:rPr>
        <w:sym w:font="Wingdings" w:char="F0D6"/>
      </w:r>
      <w:r w:rsidRPr="00A24C3D">
        <w:rPr>
          <w:b/>
        </w:rPr>
        <w:tab/>
      </w:r>
      <w:r>
        <w:rPr>
          <w:b/>
        </w:rPr>
        <w:t xml:space="preserve">AdV-A_2468 </w:t>
      </w:r>
      <w:r w:rsidRPr="003B7A93">
        <w:rPr>
          <w:b/>
        </w:rPr>
        <w:t>AdV-App</w:t>
      </w:r>
      <w:r>
        <w:rPr>
          <w:b/>
        </w:rPr>
        <w:t>:</w:t>
      </w:r>
      <w:r w:rsidRPr="00A24C3D">
        <w:rPr>
          <w:b/>
        </w:rPr>
        <w:t xml:space="preserve"> </w:t>
      </w:r>
      <w:r w:rsidRPr="002B2662">
        <w:rPr>
          <w:b/>
        </w:rPr>
        <w:t xml:space="preserve">Hinweis bei </w:t>
      </w:r>
      <w:r>
        <w:rPr>
          <w:b/>
        </w:rPr>
        <w:t>verborgenem</w:t>
      </w:r>
      <w:r w:rsidRPr="002B2662">
        <w:rPr>
          <w:b/>
        </w:rPr>
        <w:t xml:space="preserve"> Notfalldatensatz</w:t>
      </w:r>
    </w:p>
    <w:p w:rsidR="006B21C7" w:rsidRDefault="00CB1BFC" w:rsidP="00CB1BFC">
      <w:pPr>
        <w:pStyle w:val="gemEinzug"/>
        <w:rPr>
          <w:rFonts w:ascii="Wingdings" w:hAnsi="Wingdings"/>
          <w:b/>
        </w:rPr>
      </w:pPr>
      <w:r w:rsidRPr="003B7A93">
        <w:rPr>
          <w:lang w:eastAsia="de-DE"/>
        </w:rPr>
        <w:t xml:space="preserve">Die AdV-App </w:t>
      </w:r>
      <w:r w:rsidRPr="002B2662">
        <w:t xml:space="preserve">MUSS, wenn die Anwendung NFD auf der eGK des Versicherten </w:t>
      </w:r>
      <w:r>
        <w:t>verborgen</w:t>
      </w:r>
      <w:r w:rsidRPr="002B2662">
        <w:t xml:space="preserve"> ist, einen Hinweis an den Versicherten ausgeben, dass der Notfalldatensatz verborgen ist und im Notfall nicht gelesen werden kann. </w:t>
      </w:r>
    </w:p>
    <w:p w:rsidR="00CB1BFC" w:rsidRPr="006B21C7" w:rsidRDefault="006B21C7" w:rsidP="006B21C7">
      <w:pPr>
        <w:pStyle w:val="gemStandard"/>
      </w:pPr>
      <w:r>
        <w:rPr>
          <w:b/>
        </w:rPr>
        <w:sym w:font="Wingdings" w:char="F0D5"/>
      </w:r>
    </w:p>
    <w:p w:rsidR="00CB1BFC" w:rsidRPr="00E207A8" w:rsidRDefault="00CB1BFC" w:rsidP="006B21C7">
      <w:pPr>
        <w:pStyle w:val="berschrift4"/>
      </w:pPr>
      <w:bookmarkStart w:id="320" w:name="_Toc501706231"/>
      <w:r w:rsidRPr="00E207A8">
        <w:t>NFD auf eGK verbergen</w:t>
      </w:r>
      <w:bookmarkEnd w:id="320"/>
    </w:p>
    <w:p w:rsidR="00CB1BFC" w:rsidRDefault="00CB1BFC" w:rsidP="00CB1BFC">
      <w:pPr>
        <w:pStyle w:val="gemStandard"/>
      </w:pPr>
      <w:r>
        <w:t>Mit der Umsetzung dieses Anwendungsfalls soll der Notfalldatensatz des Versicherten auf seiner eGK verborgen werden.</w:t>
      </w:r>
    </w:p>
    <w:p w:rsidR="00CB1BFC" w:rsidRPr="00DF58C1" w:rsidRDefault="00CB1BFC" w:rsidP="00396850">
      <w:pPr>
        <w:pStyle w:val="gemStandard"/>
        <w:tabs>
          <w:tab w:val="left" w:pos="567"/>
        </w:tabs>
        <w:ind w:left="567" w:hanging="567"/>
        <w:rPr>
          <w:b/>
        </w:rPr>
      </w:pPr>
      <w:r w:rsidRPr="00396850">
        <w:rPr>
          <w:b/>
        </w:rPr>
        <w:sym w:font="Wingdings" w:char="F0D6"/>
      </w:r>
      <w:r w:rsidRPr="00DF58C1">
        <w:rPr>
          <w:b/>
        </w:rPr>
        <w:tab/>
      </w:r>
      <w:r>
        <w:rPr>
          <w:b/>
        </w:rPr>
        <w:t xml:space="preserve">AdV-A_2469 </w:t>
      </w:r>
      <w:r w:rsidRPr="003B7A93">
        <w:rPr>
          <w:b/>
        </w:rPr>
        <w:t xml:space="preserve">AdV-App: </w:t>
      </w:r>
      <w:r w:rsidRPr="00DF58C1">
        <w:rPr>
          <w:b/>
        </w:rPr>
        <w:t>NFD auf eGK verbergen</w:t>
      </w:r>
    </w:p>
    <w:p w:rsidR="00CB1BFC" w:rsidRDefault="00CB1BFC" w:rsidP="00CB1BFC">
      <w:pPr>
        <w:pStyle w:val="gemEinzug"/>
        <w:rPr>
          <w:b/>
        </w:rPr>
      </w:pPr>
      <w:r w:rsidRPr="003265C6">
        <w:rPr>
          <w:lang w:eastAsia="de-DE"/>
        </w:rPr>
        <w:t xml:space="preserve">Die AdV-App </w:t>
      </w:r>
      <w:r w:rsidRPr="007B5CB3">
        <w:t>MUSS den Anwendungsfall</w:t>
      </w:r>
      <w:r>
        <w:t xml:space="preserve"> „</w:t>
      </w:r>
      <w:r w:rsidRPr="00372DCC">
        <w:t>NFD auf eGK verbergen</w:t>
      </w:r>
      <w:r>
        <w:t>“</w:t>
      </w:r>
      <w:r w:rsidRPr="007B5CB3">
        <w:t xml:space="preserve"> gemäß </w:t>
      </w:r>
      <w:r>
        <w:rPr>
          <w:color w:val="000000"/>
          <w:lang w:eastAsia="de-DE"/>
        </w:rPr>
        <w:t xml:space="preserve">TAB_ADV_355 </w:t>
      </w:r>
      <w:r w:rsidRPr="007B5CB3">
        <w:t>umsetzen</w:t>
      </w:r>
      <w:r>
        <w:t>.</w:t>
      </w:r>
    </w:p>
    <w:p w:rsidR="00CB1BFC" w:rsidRDefault="00CB1BFC" w:rsidP="00B96F10">
      <w:pPr>
        <w:pStyle w:val="Beschriftung"/>
        <w:keepNext/>
      </w:pPr>
      <w:bookmarkStart w:id="321" w:name="_Ref451242491"/>
      <w:bookmarkStart w:id="322" w:name="_Toc470159190"/>
      <w:bookmarkStart w:id="323" w:name="_Toc501017906"/>
      <w:r>
        <w:lastRenderedPageBreak/>
        <w:t xml:space="preserve">Tabelle </w:t>
      </w:r>
      <w:r w:rsidR="006B21C7">
        <w:fldChar w:fldCharType="begin"/>
      </w:r>
      <w:r w:rsidR="006B21C7">
        <w:instrText xml:space="preserve"> SEQ Tabelle \* ARABIC </w:instrText>
      </w:r>
      <w:r w:rsidR="006B21C7">
        <w:fldChar w:fldCharType="separate"/>
      </w:r>
      <w:r w:rsidR="00CD2AF7">
        <w:rPr>
          <w:noProof/>
        </w:rPr>
        <w:t>30</w:t>
      </w:r>
      <w:r w:rsidR="006B21C7">
        <w:rPr>
          <w:noProof/>
        </w:rPr>
        <w:fldChar w:fldCharType="end"/>
      </w:r>
      <w:r>
        <w:t xml:space="preserve">: </w:t>
      </w:r>
      <w:r w:rsidRPr="002E6256">
        <w:t xml:space="preserve">TAB_ADV_355 </w:t>
      </w:r>
      <w:r>
        <w:t xml:space="preserve">– </w:t>
      </w:r>
      <w:bookmarkStart w:id="324" w:name="_Hlk454454639"/>
      <w:r>
        <w:t>NFD auf eGK verbergen</w:t>
      </w:r>
      <w:bookmarkEnd w:id="321"/>
      <w:bookmarkEnd w:id="322"/>
      <w:bookmarkEnd w:id="324"/>
      <w:bookmarkEnd w:id="323"/>
    </w:p>
    <w:tbl>
      <w:tblPr>
        <w:tblW w:w="884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1497"/>
        <w:gridCol w:w="7349"/>
      </w:tblGrid>
      <w:tr w:rsidR="007D5841" w:rsidTr="00CB1BFC">
        <w:tc>
          <w:tcPr>
            <w:tcW w:w="1497" w:type="dxa"/>
            <w:tcBorders>
              <w:top w:val="single" w:sz="6" w:space="0" w:color="auto"/>
              <w:bottom w:val="single" w:sz="6" w:space="0" w:color="auto"/>
            </w:tcBorders>
          </w:tcPr>
          <w:p w:rsidR="00CB1BFC" w:rsidRPr="002B2662" w:rsidRDefault="00CB1BFC" w:rsidP="00CB1BFC">
            <w:pPr>
              <w:pStyle w:val="gemTab10pt"/>
              <w:jc w:val="left"/>
            </w:pPr>
            <w:r w:rsidRPr="002B2662">
              <w:t>Benennung des An</w:t>
            </w:r>
            <w:r w:rsidRPr="002B2662">
              <w:softHyphen/>
              <w:t>wendungs</w:t>
            </w:r>
            <w:r w:rsidRPr="002B2662">
              <w:softHyphen/>
              <w:t>falls</w:t>
            </w:r>
          </w:p>
        </w:tc>
        <w:tc>
          <w:tcPr>
            <w:tcW w:w="7349" w:type="dxa"/>
            <w:tcBorders>
              <w:top w:val="single" w:sz="6" w:space="0" w:color="auto"/>
              <w:bottom w:val="single" w:sz="6" w:space="0" w:color="auto"/>
            </w:tcBorders>
          </w:tcPr>
          <w:p w:rsidR="00CB1BFC" w:rsidRPr="002B2662" w:rsidRDefault="00CB1BFC" w:rsidP="00CB1BFC">
            <w:pPr>
              <w:pStyle w:val="gemTab10pt"/>
            </w:pPr>
            <w:r w:rsidRPr="002B2662">
              <w:t>„</w:t>
            </w:r>
            <w:r w:rsidRPr="00CC12BB">
              <w:t>Notfalldaten verbergen</w:t>
            </w:r>
            <w:r w:rsidRPr="002B2662">
              <w:t>“</w:t>
            </w:r>
          </w:p>
        </w:tc>
      </w:tr>
      <w:tr w:rsidR="007D5841" w:rsidRPr="006B21C7" w:rsidTr="00CB1BFC">
        <w:tc>
          <w:tcPr>
            <w:tcW w:w="1497" w:type="dxa"/>
            <w:tcBorders>
              <w:top w:val="single" w:sz="6" w:space="0" w:color="auto"/>
              <w:bottom w:val="single" w:sz="6" w:space="0" w:color="auto"/>
            </w:tcBorders>
          </w:tcPr>
          <w:p w:rsidR="00CB1BFC" w:rsidRPr="002B2662" w:rsidRDefault="00CB1BFC" w:rsidP="00CB1BFC">
            <w:pPr>
              <w:pStyle w:val="gemTab10pt"/>
            </w:pPr>
            <w:r w:rsidRPr="002B2662">
              <w:t>Hinweistext für den Versicherten</w:t>
            </w:r>
          </w:p>
        </w:tc>
        <w:tc>
          <w:tcPr>
            <w:tcW w:w="7349" w:type="dxa"/>
            <w:tcBorders>
              <w:top w:val="single" w:sz="6" w:space="0" w:color="auto"/>
              <w:bottom w:val="single" w:sz="6" w:space="0" w:color="auto"/>
            </w:tcBorders>
          </w:tcPr>
          <w:p w:rsidR="00CB1BFC" w:rsidRPr="008416EC" w:rsidRDefault="00CB1BFC" w:rsidP="00CB1BFC">
            <w:pPr>
              <w:pStyle w:val="gemTab10pt"/>
              <w:rPr>
                <w:lang w:val="en-US"/>
              </w:rPr>
            </w:pPr>
            <w:r>
              <w:rPr>
                <w:lang w:val="en-US"/>
              </w:rPr>
              <w:t xml:space="preserve">Anhang </w:t>
            </w:r>
            <w:r>
              <w:rPr>
                <w:lang w:val="en-US"/>
              </w:rPr>
              <w:fldChar w:fldCharType="begin"/>
            </w:r>
            <w:r>
              <w:rPr>
                <w:lang w:val="en-US"/>
              </w:rPr>
              <w:instrText xml:space="preserve"> REF AnhangHinweisDerFA \h </w:instrText>
            </w:r>
            <w:r>
              <w:rPr>
                <w:lang w:val="en-US"/>
              </w:rPr>
            </w:r>
            <w:r>
              <w:rPr>
                <w:lang w:val="en-US"/>
              </w:rPr>
              <w:fldChar w:fldCharType="separate"/>
            </w:r>
            <w:r w:rsidR="00CD2AF7" w:rsidRPr="00CD2AF7">
              <w:rPr>
                <w:lang w:val="en-US"/>
              </w:rPr>
              <w:t>A6</w:t>
            </w:r>
            <w:r>
              <w:rPr>
                <w:lang w:val="en-US"/>
              </w:rPr>
              <w:fldChar w:fldCharType="end"/>
            </w:r>
            <w:r>
              <w:rPr>
                <w:lang w:val="en-US"/>
              </w:rPr>
              <w:t>#TAB_ADV_473#ADV008</w:t>
            </w:r>
          </w:p>
        </w:tc>
      </w:tr>
      <w:tr w:rsidR="007D5841" w:rsidTr="00CB1BFC">
        <w:trPr>
          <w:trHeight w:val="435"/>
        </w:trPr>
        <w:tc>
          <w:tcPr>
            <w:tcW w:w="1497" w:type="dxa"/>
            <w:tcBorders>
              <w:top w:val="single" w:sz="6" w:space="0" w:color="auto"/>
            </w:tcBorders>
          </w:tcPr>
          <w:p w:rsidR="00CB1BFC" w:rsidRDefault="00CB1BFC" w:rsidP="00CB1BFC">
            <w:pPr>
              <w:pStyle w:val="gemTab10pt"/>
            </w:pPr>
            <w:r>
              <w:t>Auslöser</w:t>
            </w:r>
          </w:p>
        </w:tc>
        <w:tc>
          <w:tcPr>
            <w:tcW w:w="7349" w:type="dxa"/>
            <w:tcBorders>
              <w:top w:val="single" w:sz="6" w:space="0" w:color="auto"/>
              <w:bottom w:val="single" w:sz="6" w:space="0" w:color="auto"/>
            </w:tcBorders>
            <w:shd w:val="clear" w:color="auto" w:fill="auto"/>
          </w:tcPr>
          <w:p w:rsidR="00CB1BFC" w:rsidRDefault="00CB1BFC" w:rsidP="00CB1BFC">
            <w:pPr>
              <w:pStyle w:val="gemTab10pt"/>
            </w:pPr>
            <w:r>
              <w:t xml:space="preserve">Der Versicherte möchte den auf seiner eGK gespeicherten Notfalldatensatz verbergen. Dazu wählt er eine Aktion </w:t>
            </w:r>
            <w:r>
              <w:rPr>
                <w:lang w:eastAsia="de-DE"/>
              </w:rPr>
              <w:t>in der</w:t>
            </w:r>
            <w:r w:rsidRPr="003265C6">
              <w:rPr>
                <w:lang w:eastAsia="de-DE"/>
              </w:rPr>
              <w:t xml:space="preserve"> AdV-App</w:t>
            </w:r>
            <w:r>
              <w:t xml:space="preserve"> aus, die das Verbergen des Notfalldatensatzes auf der eGK startet.</w:t>
            </w:r>
          </w:p>
        </w:tc>
      </w:tr>
      <w:tr w:rsidR="007D5841" w:rsidTr="00CB1BFC">
        <w:trPr>
          <w:trHeight w:val="435"/>
        </w:trPr>
        <w:tc>
          <w:tcPr>
            <w:tcW w:w="1497" w:type="dxa"/>
            <w:tcBorders>
              <w:top w:val="single" w:sz="6" w:space="0" w:color="auto"/>
            </w:tcBorders>
          </w:tcPr>
          <w:p w:rsidR="00CB1BFC" w:rsidRPr="007A46F6" w:rsidRDefault="00CB1BFC" w:rsidP="00CB1BFC">
            <w:pPr>
              <w:pStyle w:val="gemTab10pt"/>
            </w:pPr>
            <w:r>
              <w:t>Akteure</w:t>
            </w:r>
          </w:p>
        </w:tc>
        <w:tc>
          <w:tcPr>
            <w:tcW w:w="7349" w:type="dxa"/>
            <w:tcBorders>
              <w:top w:val="single" w:sz="6" w:space="0" w:color="auto"/>
              <w:bottom w:val="single" w:sz="6" w:space="0" w:color="auto"/>
            </w:tcBorders>
            <w:shd w:val="clear" w:color="auto" w:fill="auto"/>
          </w:tcPr>
          <w:p w:rsidR="00CB1BFC" w:rsidRDefault="00CB1BFC" w:rsidP="00CB1BFC">
            <w:pPr>
              <w:pStyle w:val="gemTab10pt"/>
            </w:pPr>
            <w:r>
              <w:t>Versicherter</w:t>
            </w:r>
          </w:p>
        </w:tc>
      </w:tr>
      <w:tr w:rsidR="007D5841" w:rsidTr="00CB1BFC">
        <w:trPr>
          <w:trHeight w:val="333"/>
        </w:trPr>
        <w:tc>
          <w:tcPr>
            <w:tcW w:w="1497" w:type="dxa"/>
            <w:tcBorders>
              <w:top w:val="single" w:sz="6" w:space="0" w:color="auto"/>
            </w:tcBorders>
          </w:tcPr>
          <w:p w:rsidR="00CB1BFC" w:rsidRPr="00C04C28" w:rsidRDefault="00CB1BFC" w:rsidP="00CB1BFC">
            <w:pPr>
              <w:pStyle w:val="gemTab10pt"/>
            </w:pPr>
            <w:r w:rsidRPr="00C04C28">
              <w:t>Vorbedingung</w:t>
            </w:r>
          </w:p>
        </w:tc>
        <w:tc>
          <w:tcPr>
            <w:tcW w:w="7349" w:type="dxa"/>
            <w:tcBorders>
              <w:top w:val="single" w:sz="6" w:space="0" w:color="auto"/>
            </w:tcBorders>
            <w:shd w:val="clear" w:color="auto" w:fill="auto"/>
          </w:tcPr>
          <w:p w:rsidR="00CB1BFC" w:rsidRPr="00731630" w:rsidRDefault="00CB1BFC" w:rsidP="00CB1BFC">
            <w:pPr>
              <w:pStyle w:val="gemTab10pt"/>
              <w:rPr>
                <w:highlight w:val="yellow"/>
              </w:rPr>
            </w:pPr>
            <w:r>
              <w:t>Siehe übergreifende Vorbedingungen.</w:t>
            </w:r>
          </w:p>
        </w:tc>
      </w:tr>
      <w:tr w:rsidR="007D5841" w:rsidTr="00CB1BFC">
        <w:trPr>
          <w:trHeight w:val="318"/>
        </w:trPr>
        <w:tc>
          <w:tcPr>
            <w:tcW w:w="1497" w:type="dxa"/>
            <w:tcBorders>
              <w:top w:val="single" w:sz="6" w:space="0" w:color="auto"/>
            </w:tcBorders>
          </w:tcPr>
          <w:p w:rsidR="00CB1BFC" w:rsidRPr="007A46F6" w:rsidRDefault="00CB1BFC" w:rsidP="00CB1BFC">
            <w:pPr>
              <w:pStyle w:val="gemTab10pt"/>
            </w:pPr>
            <w:r>
              <w:t>Nach-bedingung</w:t>
            </w:r>
          </w:p>
        </w:tc>
        <w:tc>
          <w:tcPr>
            <w:tcW w:w="7349" w:type="dxa"/>
            <w:tcBorders>
              <w:top w:val="single" w:sz="6" w:space="0" w:color="auto"/>
              <w:bottom w:val="single" w:sz="6" w:space="0" w:color="auto"/>
            </w:tcBorders>
          </w:tcPr>
          <w:p w:rsidR="00CB1BFC" w:rsidRDefault="00CB1BFC" w:rsidP="00CB1BFC">
            <w:pPr>
              <w:pStyle w:val="gemTab10pt"/>
            </w:pPr>
            <w:r w:rsidRPr="00F20083">
              <w:t>Notfalldaten</w:t>
            </w:r>
            <w:r>
              <w:t>satz</w:t>
            </w:r>
            <w:r w:rsidRPr="00F20083">
              <w:t xml:space="preserve"> </w:t>
            </w:r>
            <w:r>
              <w:t>ist auf der eGK verborgen.</w:t>
            </w:r>
          </w:p>
        </w:tc>
      </w:tr>
      <w:tr w:rsidR="007D5841" w:rsidTr="00CB1BFC">
        <w:trPr>
          <w:trHeight w:val="325"/>
        </w:trPr>
        <w:tc>
          <w:tcPr>
            <w:tcW w:w="1497" w:type="dxa"/>
            <w:tcBorders>
              <w:top w:val="single" w:sz="6" w:space="0" w:color="auto"/>
              <w:bottom w:val="single" w:sz="6" w:space="0" w:color="auto"/>
            </w:tcBorders>
          </w:tcPr>
          <w:p w:rsidR="00CB1BFC" w:rsidRPr="00601CFB" w:rsidRDefault="00CB1BFC" w:rsidP="00CB1BFC">
            <w:pPr>
              <w:pStyle w:val="gemTab10pt"/>
            </w:pPr>
            <w:r w:rsidRPr="007D55E2">
              <w:t>Umsetzung</w:t>
            </w:r>
          </w:p>
        </w:tc>
        <w:tc>
          <w:tcPr>
            <w:tcW w:w="7349" w:type="dxa"/>
            <w:tcBorders>
              <w:top w:val="single" w:sz="6" w:space="0" w:color="auto"/>
              <w:bottom w:val="single" w:sz="6" w:space="0" w:color="auto"/>
            </w:tcBorders>
          </w:tcPr>
          <w:p w:rsidR="00CB1BFC" w:rsidRDefault="00CB1BFC" w:rsidP="0040760B">
            <w:pPr>
              <w:pStyle w:val="gemTab10pt"/>
            </w:pPr>
            <w:r w:rsidRPr="007D55E2">
              <w:t xml:space="preserve">Gemäß Beschreibung des Anwendungsfalls </w:t>
            </w:r>
            <w:r w:rsidR="0040760B" w:rsidRPr="0040760B">
              <w:rPr>
                <w:rFonts w:eastAsia="Times New Roman" w:cs="Arial"/>
                <w:lang w:eastAsia="de-DE"/>
              </w:rPr>
              <w:t>AdV-UC_14 „Anwendung auf eGK deaktivieren“</w:t>
            </w:r>
            <w:r w:rsidRPr="007D55E2">
              <w:t xml:space="preserve"> mit dem Parameter </w:t>
            </w:r>
            <w:r w:rsidRPr="00905E8A">
              <w:rPr>
                <w:rFonts w:ascii="Courier New" w:hAnsi="Courier New" w:cs="Courier New"/>
              </w:rPr>
              <w:t>Identifikator</w:t>
            </w:r>
            <w:r w:rsidRPr="00905E8A">
              <w:rPr>
                <w:rFonts w:ascii="Courier New" w:hAnsi="Courier New" w:cs="Courier New"/>
                <w:i/>
              </w:rPr>
              <w:t xml:space="preserve"> =</w:t>
            </w:r>
            <w:r w:rsidRPr="00905E8A">
              <w:rPr>
                <w:rFonts w:ascii="Courier New" w:hAnsi="Courier New" w:cs="Courier New"/>
              </w:rPr>
              <w:t xml:space="preserve"> </w:t>
            </w:r>
            <w:r w:rsidRPr="00905E8A">
              <w:rPr>
                <w:rFonts w:ascii="Courier New" w:eastAsiaTheme="minorHAnsi" w:hAnsi="Courier New" w:cs="Courier New"/>
                <w:lang w:eastAsia="en-US"/>
              </w:rPr>
              <w:t>DF.NFD</w:t>
            </w:r>
          </w:p>
        </w:tc>
      </w:tr>
    </w:tbl>
    <w:p w:rsidR="006B21C7" w:rsidRDefault="006B21C7" w:rsidP="00CB1BFC">
      <w:pPr>
        <w:pStyle w:val="gemEinzug"/>
        <w:rPr>
          <w:rFonts w:ascii="Wingdings" w:hAnsi="Wingdings"/>
          <w:b/>
        </w:rPr>
      </w:pPr>
    </w:p>
    <w:p w:rsidR="00CB1BFC" w:rsidRPr="006B21C7" w:rsidRDefault="006B21C7" w:rsidP="006B21C7">
      <w:pPr>
        <w:pStyle w:val="gemStandard"/>
      </w:pPr>
      <w:r>
        <w:rPr>
          <w:b/>
        </w:rPr>
        <w:sym w:font="Wingdings" w:char="F0D5"/>
      </w:r>
    </w:p>
    <w:p w:rsidR="00CB1BFC" w:rsidRPr="00E207A8" w:rsidRDefault="00CB1BFC" w:rsidP="006B21C7">
      <w:pPr>
        <w:pStyle w:val="berschrift4"/>
      </w:pPr>
      <w:bookmarkStart w:id="325" w:name="_Toc501706232"/>
      <w:r w:rsidRPr="00E207A8">
        <w:t>Verborgenen NFD auf eGK sichtbar machen</w:t>
      </w:r>
      <w:bookmarkEnd w:id="325"/>
    </w:p>
    <w:p w:rsidR="00CB1BFC" w:rsidRDefault="00CB1BFC" w:rsidP="00CB1BFC">
      <w:pPr>
        <w:pStyle w:val="gemStandard"/>
      </w:pPr>
      <w:r>
        <w:t>Mit der Umsetzung dieses Anwendungsfalls soll der verborgene Notfalldatensatz des Versicherten auf seiner eGK sichtbar gemacht werden.</w:t>
      </w:r>
    </w:p>
    <w:p w:rsidR="00CB1BFC" w:rsidRPr="00DF58C1" w:rsidRDefault="00CB1BFC" w:rsidP="00396850">
      <w:pPr>
        <w:pStyle w:val="gemStandard"/>
        <w:tabs>
          <w:tab w:val="left" w:pos="567"/>
        </w:tabs>
        <w:ind w:left="567" w:hanging="567"/>
        <w:rPr>
          <w:b/>
        </w:rPr>
      </w:pPr>
      <w:r w:rsidRPr="00396850">
        <w:rPr>
          <w:b/>
        </w:rPr>
        <w:sym w:font="Wingdings" w:char="F0D6"/>
      </w:r>
      <w:r w:rsidRPr="00DF58C1">
        <w:rPr>
          <w:b/>
        </w:rPr>
        <w:tab/>
      </w:r>
      <w:r>
        <w:rPr>
          <w:b/>
        </w:rPr>
        <w:t xml:space="preserve">AdV-A_2470 </w:t>
      </w:r>
      <w:r w:rsidRPr="003B7A93">
        <w:rPr>
          <w:b/>
        </w:rPr>
        <w:t xml:space="preserve">AdV-App: </w:t>
      </w:r>
      <w:r w:rsidRPr="00C67E7B">
        <w:rPr>
          <w:b/>
        </w:rPr>
        <w:t xml:space="preserve">Verborgene NFD </w:t>
      </w:r>
      <w:r w:rsidRPr="00DF58C1">
        <w:rPr>
          <w:b/>
        </w:rPr>
        <w:t>auf eGK sichtbar machen</w:t>
      </w:r>
    </w:p>
    <w:p w:rsidR="00CB1BFC" w:rsidRDefault="00CB1BFC" w:rsidP="00CB1BFC">
      <w:pPr>
        <w:pStyle w:val="gemEinzug"/>
        <w:rPr>
          <w:b/>
        </w:rPr>
      </w:pPr>
      <w:r w:rsidRPr="003265C6">
        <w:rPr>
          <w:lang w:eastAsia="de-DE"/>
        </w:rPr>
        <w:t xml:space="preserve">Die AdV-App </w:t>
      </w:r>
      <w:r w:rsidRPr="007B5CB3">
        <w:t>MUSS den Anwendungsfall</w:t>
      </w:r>
      <w:r>
        <w:t xml:space="preserve"> „</w:t>
      </w:r>
      <w:r w:rsidRPr="00372DCC">
        <w:t>Verborgene NFD auf eGK sichtbar machen</w:t>
      </w:r>
      <w:r>
        <w:t>“</w:t>
      </w:r>
      <w:r w:rsidRPr="007B5CB3">
        <w:t xml:space="preserve"> gemäß</w:t>
      </w:r>
      <w:r>
        <w:t xml:space="preserve"> </w:t>
      </w:r>
      <w:r>
        <w:rPr>
          <w:color w:val="000000"/>
          <w:lang w:eastAsia="de-DE"/>
        </w:rPr>
        <w:t xml:space="preserve">TAB_ADV_356 </w:t>
      </w:r>
      <w:r w:rsidRPr="007B5CB3">
        <w:t>umsetzen</w:t>
      </w:r>
      <w:r>
        <w:t>.</w:t>
      </w:r>
    </w:p>
    <w:p w:rsidR="00CB1BFC" w:rsidRDefault="00CB1BFC" w:rsidP="00B96F10">
      <w:pPr>
        <w:pStyle w:val="Beschriftung"/>
        <w:keepNext/>
      </w:pPr>
      <w:bookmarkStart w:id="326" w:name="_Ref451267479"/>
      <w:bookmarkStart w:id="327" w:name="_Toc470159192"/>
      <w:bookmarkStart w:id="328" w:name="_Toc501017907"/>
      <w:r>
        <w:t xml:space="preserve">Tabelle </w:t>
      </w:r>
      <w:r w:rsidR="006B21C7">
        <w:fldChar w:fldCharType="begin"/>
      </w:r>
      <w:r w:rsidR="006B21C7">
        <w:instrText xml:space="preserve"> SEQ T</w:instrText>
      </w:r>
      <w:r w:rsidR="006B21C7">
        <w:instrText xml:space="preserve">abelle \* ARABIC </w:instrText>
      </w:r>
      <w:r w:rsidR="006B21C7">
        <w:fldChar w:fldCharType="separate"/>
      </w:r>
      <w:r w:rsidR="00CD2AF7">
        <w:rPr>
          <w:noProof/>
        </w:rPr>
        <w:t>31</w:t>
      </w:r>
      <w:r w:rsidR="006B21C7">
        <w:rPr>
          <w:noProof/>
        </w:rPr>
        <w:fldChar w:fldCharType="end"/>
      </w:r>
      <w:r>
        <w:t xml:space="preserve">: </w:t>
      </w:r>
      <w:r>
        <w:rPr>
          <w:color w:val="000000"/>
          <w:lang w:eastAsia="de-DE"/>
        </w:rPr>
        <w:t xml:space="preserve">TAB_ADV_356 </w:t>
      </w:r>
      <w:r>
        <w:t xml:space="preserve">– </w:t>
      </w:r>
      <w:bookmarkStart w:id="329" w:name="_Hlk454455053"/>
      <w:r>
        <w:t>Verborgene NFD auf eGK sichtbar machen</w:t>
      </w:r>
      <w:bookmarkEnd w:id="326"/>
      <w:bookmarkEnd w:id="327"/>
      <w:bookmarkEnd w:id="329"/>
      <w:bookmarkEnd w:id="328"/>
    </w:p>
    <w:tbl>
      <w:tblPr>
        <w:tblW w:w="884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1497"/>
        <w:gridCol w:w="7349"/>
      </w:tblGrid>
      <w:tr w:rsidR="007D5841" w:rsidTr="00CB1BFC">
        <w:tc>
          <w:tcPr>
            <w:tcW w:w="1497" w:type="dxa"/>
            <w:tcBorders>
              <w:top w:val="single" w:sz="6" w:space="0" w:color="auto"/>
              <w:bottom w:val="single" w:sz="6" w:space="0" w:color="auto"/>
            </w:tcBorders>
          </w:tcPr>
          <w:p w:rsidR="00CB1BFC" w:rsidRPr="002B2662" w:rsidRDefault="00CB1BFC" w:rsidP="00CB1BFC">
            <w:pPr>
              <w:pStyle w:val="gemTab10pt"/>
              <w:jc w:val="left"/>
            </w:pPr>
            <w:r w:rsidRPr="002B2662">
              <w:t>Benennung des An</w:t>
            </w:r>
            <w:r w:rsidRPr="002B2662">
              <w:softHyphen/>
              <w:t>wendungs</w:t>
            </w:r>
            <w:r w:rsidRPr="002B2662">
              <w:softHyphen/>
              <w:t>falls</w:t>
            </w:r>
          </w:p>
        </w:tc>
        <w:tc>
          <w:tcPr>
            <w:tcW w:w="7349" w:type="dxa"/>
            <w:tcBorders>
              <w:top w:val="single" w:sz="6" w:space="0" w:color="auto"/>
              <w:bottom w:val="single" w:sz="6" w:space="0" w:color="auto"/>
            </w:tcBorders>
          </w:tcPr>
          <w:p w:rsidR="00CB1BFC" w:rsidRPr="002B2662" w:rsidRDefault="00CB1BFC" w:rsidP="00CB1BFC">
            <w:pPr>
              <w:pStyle w:val="gemTab10pt"/>
            </w:pPr>
            <w:r w:rsidRPr="002B2662">
              <w:t>„</w:t>
            </w:r>
            <w:r w:rsidRPr="00CC12BB">
              <w:t>Verborgene Notfalldaten wieder anzeigen</w:t>
            </w:r>
            <w:r w:rsidRPr="002B2662">
              <w:t>“</w:t>
            </w:r>
          </w:p>
        </w:tc>
      </w:tr>
      <w:tr w:rsidR="007D5841" w:rsidRPr="006B21C7" w:rsidTr="00CB1BFC">
        <w:tc>
          <w:tcPr>
            <w:tcW w:w="1497" w:type="dxa"/>
            <w:tcBorders>
              <w:top w:val="single" w:sz="6" w:space="0" w:color="auto"/>
              <w:bottom w:val="single" w:sz="6" w:space="0" w:color="auto"/>
            </w:tcBorders>
          </w:tcPr>
          <w:p w:rsidR="00CB1BFC" w:rsidRPr="002B2662" w:rsidRDefault="00CB1BFC" w:rsidP="00CB1BFC">
            <w:pPr>
              <w:pStyle w:val="gemTab10pt"/>
            </w:pPr>
            <w:r w:rsidRPr="002B2662">
              <w:t>Hinweistext für den Versicherten</w:t>
            </w:r>
          </w:p>
        </w:tc>
        <w:tc>
          <w:tcPr>
            <w:tcW w:w="7349" w:type="dxa"/>
            <w:tcBorders>
              <w:top w:val="single" w:sz="6" w:space="0" w:color="auto"/>
              <w:bottom w:val="single" w:sz="6" w:space="0" w:color="auto"/>
            </w:tcBorders>
          </w:tcPr>
          <w:p w:rsidR="00CB1BFC" w:rsidRPr="008416EC" w:rsidRDefault="00CB1BFC" w:rsidP="00CB1BFC">
            <w:pPr>
              <w:pStyle w:val="gemTab10pt"/>
              <w:rPr>
                <w:lang w:val="en-US"/>
              </w:rPr>
            </w:pPr>
            <w:r>
              <w:rPr>
                <w:lang w:val="en-US"/>
              </w:rPr>
              <w:t xml:space="preserve">Anhang </w:t>
            </w:r>
            <w:r>
              <w:rPr>
                <w:lang w:val="en-US"/>
              </w:rPr>
              <w:fldChar w:fldCharType="begin"/>
            </w:r>
            <w:r>
              <w:rPr>
                <w:lang w:val="en-US"/>
              </w:rPr>
              <w:instrText xml:space="preserve"> REF AnhangHinweisDerFA \h </w:instrText>
            </w:r>
            <w:r>
              <w:rPr>
                <w:lang w:val="en-US"/>
              </w:rPr>
            </w:r>
            <w:r>
              <w:rPr>
                <w:lang w:val="en-US"/>
              </w:rPr>
              <w:fldChar w:fldCharType="separate"/>
            </w:r>
            <w:r w:rsidR="00CD2AF7" w:rsidRPr="00CD2AF7">
              <w:rPr>
                <w:lang w:val="en-US"/>
              </w:rPr>
              <w:t>A6</w:t>
            </w:r>
            <w:r>
              <w:rPr>
                <w:lang w:val="en-US"/>
              </w:rPr>
              <w:fldChar w:fldCharType="end"/>
            </w:r>
            <w:r>
              <w:rPr>
                <w:lang w:val="en-US"/>
              </w:rPr>
              <w:t>#TAB_ADV_473#ADV009</w:t>
            </w:r>
          </w:p>
        </w:tc>
      </w:tr>
      <w:tr w:rsidR="007D5841" w:rsidTr="00CB1BFC">
        <w:trPr>
          <w:trHeight w:val="435"/>
        </w:trPr>
        <w:tc>
          <w:tcPr>
            <w:tcW w:w="1497" w:type="dxa"/>
            <w:tcBorders>
              <w:top w:val="single" w:sz="6" w:space="0" w:color="auto"/>
            </w:tcBorders>
          </w:tcPr>
          <w:p w:rsidR="00CB1BFC" w:rsidRDefault="00CB1BFC" w:rsidP="00CB1BFC">
            <w:pPr>
              <w:pStyle w:val="gemTab10pt"/>
            </w:pPr>
            <w:r>
              <w:t>Auslöser</w:t>
            </w:r>
          </w:p>
        </w:tc>
        <w:tc>
          <w:tcPr>
            <w:tcW w:w="7349" w:type="dxa"/>
            <w:tcBorders>
              <w:top w:val="single" w:sz="6" w:space="0" w:color="auto"/>
              <w:bottom w:val="single" w:sz="6" w:space="0" w:color="auto"/>
            </w:tcBorders>
            <w:shd w:val="clear" w:color="auto" w:fill="auto"/>
          </w:tcPr>
          <w:p w:rsidR="00CB1BFC" w:rsidRDefault="00CB1BFC" w:rsidP="00CB1BFC">
            <w:pPr>
              <w:pStyle w:val="gemTab10pt"/>
            </w:pPr>
            <w:r>
              <w:t xml:space="preserve">Der Versicherte möchte den auf seiner eGK gespeicherten, verborgenen Notfalldatensatz sichtbar machen. Dazu wählt er eine Aktion </w:t>
            </w:r>
            <w:r>
              <w:rPr>
                <w:lang w:eastAsia="de-DE"/>
              </w:rPr>
              <w:t>in der</w:t>
            </w:r>
            <w:r w:rsidRPr="003265C6">
              <w:rPr>
                <w:lang w:eastAsia="de-DE"/>
              </w:rPr>
              <w:t xml:space="preserve"> AdV-App</w:t>
            </w:r>
            <w:r>
              <w:t xml:space="preserve"> aus, die die Sichtbarkeit des Notfalldatensatzes auf der eGK aktiviert.</w:t>
            </w:r>
          </w:p>
        </w:tc>
      </w:tr>
      <w:tr w:rsidR="007D5841" w:rsidTr="00CB1BFC">
        <w:trPr>
          <w:trHeight w:val="219"/>
        </w:trPr>
        <w:tc>
          <w:tcPr>
            <w:tcW w:w="1497" w:type="dxa"/>
            <w:tcBorders>
              <w:top w:val="single" w:sz="6" w:space="0" w:color="auto"/>
            </w:tcBorders>
          </w:tcPr>
          <w:p w:rsidR="00CB1BFC" w:rsidRPr="007A46F6" w:rsidRDefault="00CB1BFC" w:rsidP="00CB1BFC">
            <w:pPr>
              <w:pStyle w:val="gemTab10pt"/>
            </w:pPr>
            <w:r>
              <w:t>Akteure</w:t>
            </w:r>
          </w:p>
        </w:tc>
        <w:tc>
          <w:tcPr>
            <w:tcW w:w="7349" w:type="dxa"/>
            <w:tcBorders>
              <w:top w:val="single" w:sz="6" w:space="0" w:color="auto"/>
              <w:bottom w:val="single" w:sz="6" w:space="0" w:color="auto"/>
            </w:tcBorders>
            <w:shd w:val="clear" w:color="auto" w:fill="auto"/>
          </w:tcPr>
          <w:p w:rsidR="00CB1BFC" w:rsidRDefault="00CB1BFC" w:rsidP="00CB1BFC">
            <w:pPr>
              <w:pStyle w:val="gemTab10pt"/>
            </w:pPr>
            <w:r>
              <w:t>Versicherter</w:t>
            </w:r>
          </w:p>
        </w:tc>
      </w:tr>
      <w:tr w:rsidR="007D5841" w:rsidTr="00CB1BFC">
        <w:trPr>
          <w:trHeight w:val="251"/>
        </w:trPr>
        <w:tc>
          <w:tcPr>
            <w:tcW w:w="1497" w:type="dxa"/>
            <w:tcBorders>
              <w:top w:val="single" w:sz="6" w:space="0" w:color="auto"/>
            </w:tcBorders>
          </w:tcPr>
          <w:p w:rsidR="00CB1BFC" w:rsidRPr="00C04C28" w:rsidRDefault="00CB1BFC" w:rsidP="00CB1BFC">
            <w:pPr>
              <w:pStyle w:val="gemTab10pt"/>
            </w:pPr>
            <w:r w:rsidRPr="00C04C28">
              <w:t>Vorbedingung</w:t>
            </w:r>
          </w:p>
        </w:tc>
        <w:tc>
          <w:tcPr>
            <w:tcW w:w="7349" w:type="dxa"/>
            <w:tcBorders>
              <w:top w:val="single" w:sz="6" w:space="0" w:color="auto"/>
            </w:tcBorders>
            <w:shd w:val="clear" w:color="auto" w:fill="auto"/>
          </w:tcPr>
          <w:p w:rsidR="00CB1BFC" w:rsidRPr="00731630" w:rsidRDefault="00CB1BFC" w:rsidP="00CB1BFC">
            <w:pPr>
              <w:pStyle w:val="gemTab10pt"/>
              <w:rPr>
                <w:highlight w:val="yellow"/>
              </w:rPr>
            </w:pPr>
            <w:r>
              <w:t>Siehe übergreifende Vorbedingungen.</w:t>
            </w:r>
          </w:p>
        </w:tc>
      </w:tr>
      <w:tr w:rsidR="007D5841" w:rsidTr="00CB1BFC">
        <w:trPr>
          <w:trHeight w:val="318"/>
        </w:trPr>
        <w:tc>
          <w:tcPr>
            <w:tcW w:w="1497" w:type="dxa"/>
            <w:tcBorders>
              <w:top w:val="single" w:sz="6" w:space="0" w:color="auto"/>
            </w:tcBorders>
          </w:tcPr>
          <w:p w:rsidR="00CB1BFC" w:rsidRPr="007A46F6" w:rsidRDefault="00CB1BFC" w:rsidP="00CB1BFC">
            <w:pPr>
              <w:pStyle w:val="gemTab10pt"/>
            </w:pPr>
            <w:r>
              <w:t>Nach-bedingung</w:t>
            </w:r>
          </w:p>
        </w:tc>
        <w:tc>
          <w:tcPr>
            <w:tcW w:w="7349" w:type="dxa"/>
            <w:tcBorders>
              <w:top w:val="single" w:sz="6" w:space="0" w:color="auto"/>
              <w:bottom w:val="single" w:sz="6" w:space="0" w:color="auto"/>
            </w:tcBorders>
          </w:tcPr>
          <w:p w:rsidR="00CB1BFC" w:rsidRDefault="00CB1BFC" w:rsidP="00CB1BFC">
            <w:pPr>
              <w:pStyle w:val="gemTab10pt"/>
            </w:pPr>
            <w:r w:rsidRPr="00F20083">
              <w:t>Notfalldaten</w:t>
            </w:r>
            <w:r>
              <w:t>satz ist auf der eGK sichtbar.</w:t>
            </w:r>
          </w:p>
        </w:tc>
      </w:tr>
      <w:tr w:rsidR="007D5841" w:rsidTr="00CB1BFC">
        <w:trPr>
          <w:trHeight w:val="325"/>
        </w:trPr>
        <w:tc>
          <w:tcPr>
            <w:tcW w:w="1497" w:type="dxa"/>
            <w:tcBorders>
              <w:top w:val="single" w:sz="6" w:space="0" w:color="auto"/>
              <w:bottom w:val="single" w:sz="6" w:space="0" w:color="auto"/>
            </w:tcBorders>
          </w:tcPr>
          <w:p w:rsidR="00CB1BFC" w:rsidRPr="00601CFB" w:rsidRDefault="00CB1BFC" w:rsidP="00CB1BFC">
            <w:pPr>
              <w:pStyle w:val="gemTab10pt"/>
            </w:pPr>
            <w:r w:rsidRPr="007D55E2">
              <w:t>Umsetzung</w:t>
            </w:r>
          </w:p>
        </w:tc>
        <w:tc>
          <w:tcPr>
            <w:tcW w:w="7349" w:type="dxa"/>
            <w:tcBorders>
              <w:top w:val="single" w:sz="6" w:space="0" w:color="auto"/>
              <w:bottom w:val="single" w:sz="6" w:space="0" w:color="auto"/>
            </w:tcBorders>
          </w:tcPr>
          <w:p w:rsidR="00CB1BFC" w:rsidRDefault="00CB1BFC" w:rsidP="00910F6B">
            <w:pPr>
              <w:pStyle w:val="gemTab10pt"/>
            </w:pPr>
            <w:r w:rsidRPr="007D55E2">
              <w:t xml:space="preserve">Gemäß Beschreibung des </w:t>
            </w:r>
            <w:r w:rsidRPr="002E6256">
              <w:rPr>
                <w:rFonts w:eastAsia="Times New Roman" w:cs="Arial"/>
                <w:lang w:eastAsia="de-DE"/>
              </w:rPr>
              <w:t xml:space="preserve">Anwendungsfalls </w:t>
            </w:r>
            <w:r w:rsidR="00910F6B" w:rsidRPr="00910F6B">
              <w:rPr>
                <w:rFonts w:eastAsia="Times New Roman" w:cs="Arial"/>
                <w:highlight w:val="green"/>
                <w:lang w:eastAsia="de-DE"/>
              </w:rPr>
              <w:t>AdV-UC_15 „Anwendung auf eGK reaktivieren“</w:t>
            </w:r>
            <w:r w:rsidR="00107EC4" w:rsidRPr="00107EC4">
              <w:rPr>
                <w:rFonts w:eastAsia="Times New Roman" w:cs="Arial"/>
                <w:lang w:eastAsia="de-DE"/>
              </w:rPr>
              <w:t xml:space="preserve"> </w:t>
            </w:r>
            <w:r w:rsidR="00910F6B" w:rsidRPr="00910F6B">
              <w:rPr>
                <w:rFonts w:eastAsia="Times New Roman" w:cs="Arial"/>
                <w:strike/>
                <w:highlight w:val="green"/>
                <w:lang w:eastAsia="de-DE"/>
              </w:rPr>
              <w:t>in</w:t>
            </w:r>
            <w:r w:rsidR="00910F6B" w:rsidRPr="00910F6B">
              <w:rPr>
                <w:rFonts w:eastAsia="Times New Roman" w:cs="Arial"/>
                <w:highlight w:val="green"/>
                <w:lang w:eastAsia="de-DE"/>
              </w:rPr>
              <w:t xml:space="preserve"> </w:t>
            </w:r>
            <w:r w:rsidRPr="00910F6B">
              <w:rPr>
                <w:rFonts w:eastAsia="Times New Roman" w:cs="Arial"/>
                <w:strike/>
                <w:highlight w:val="green"/>
                <w:lang w:eastAsia="de-DE"/>
              </w:rPr>
              <w:t>„</w:t>
            </w:r>
            <w:r w:rsidRPr="00910F6B">
              <w:rPr>
                <w:rFonts w:eastAsia="Times New Roman" w:cs="Arial"/>
                <w:strike/>
                <w:highlight w:val="green"/>
                <w:lang w:eastAsia="de-DE"/>
              </w:rPr>
              <w:fldChar w:fldCharType="begin"/>
            </w:r>
            <w:r w:rsidRPr="00910F6B">
              <w:rPr>
                <w:rFonts w:eastAsia="Times New Roman" w:cs="Arial"/>
                <w:strike/>
                <w:highlight w:val="green"/>
                <w:lang w:eastAsia="de-DE"/>
              </w:rPr>
              <w:instrText xml:space="preserve"> REF _Ref468170625 \r \h </w:instrText>
            </w:r>
            <w:r w:rsidR="00107EC4" w:rsidRPr="00910F6B">
              <w:rPr>
                <w:rFonts w:eastAsia="Times New Roman" w:cs="Arial"/>
                <w:strike/>
                <w:highlight w:val="green"/>
                <w:lang w:eastAsia="de-DE"/>
              </w:rPr>
              <w:instrText xml:space="preserve"> \* MERGEFORMAT </w:instrText>
            </w:r>
            <w:r w:rsidRPr="00910F6B">
              <w:rPr>
                <w:rFonts w:eastAsia="Times New Roman" w:cs="Arial"/>
                <w:strike/>
                <w:highlight w:val="green"/>
                <w:lang w:eastAsia="de-DE"/>
              </w:rPr>
            </w:r>
            <w:r w:rsidRPr="00910F6B">
              <w:rPr>
                <w:rFonts w:eastAsia="Times New Roman" w:cs="Arial"/>
                <w:strike/>
                <w:highlight w:val="green"/>
                <w:lang w:eastAsia="de-DE"/>
              </w:rPr>
              <w:fldChar w:fldCharType="separate"/>
            </w:r>
            <w:r w:rsidR="00CD2AF7">
              <w:rPr>
                <w:rFonts w:eastAsia="Times New Roman" w:cs="Arial"/>
                <w:strike/>
                <w:highlight w:val="green"/>
                <w:lang w:eastAsia="de-DE"/>
              </w:rPr>
              <w:t>6.1.4.3.2</w:t>
            </w:r>
            <w:r w:rsidRPr="00910F6B">
              <w:rPr>
                <w:rFonts w:eastAsia="Times New Roman" w:cs="Arial"/>
                <w:strike/>
                <w:highlight w:val="green"/>
                <w:lang w:eastAsia="de-DE"/>
              </w:rPr>
              <w:fldChar w:fldCharType="end"/>
            </w:r>
            <w:r w:rsidRPr="00107EC4">
              <w:rPr>
                <w:rFonts w:eastAsia="Times New Roman" w:cs="Arial"/>
                <w:strike/>
                <w:highlight w:val="green"/>
                <w:lang w:eastAsia="de-DE"/>
              </w:rPr>
              <w:t xml:space="preserve"> </w:t>
            </w:r>
            <w:commentRangeStart w:id="330"/>
            <w:r w:rsidRPr="00107EC4">
              <w:rPr>
                <w:rFonts w:eastAsia="Times New Roman" w:cs="Arial"/>
                <w:strike/>
                <w:highlight w:val="green"/>
                <w:lang w:eastAsia="de-DE"/>
              </w:rPr>
              <w:fldChar w:fldCharType="begin"/>
            </w:r>
            <w:r w:rsidRPr="00107EC4">
              <w:rPr>
                <w:rFonts w:eastAsia="Times New Roman" w:cs="Arial"/>
                <w:strike/>
                <w:highlight w:val="green"/>
                <w:lang w:eastAsia="de-DE"/>
              </w:rPr>
              <w:instrText xml:space="preserve"> REF _Ref468170625 \h </w:instrText>
            </w:r>
            <w:r w:rsidR="00107EC4" w:rsidRPr="00107EC4">
              <w:rPr>
                <w:rFonts w:eastAsia="Times New Roman" w:cs="Arial"/>
                <w:strike/>
                <w:highlight w:val="green"/>
                <w:lang w:eastAsia="de-DE"/>
              </w:rPr>
              <w:instrText xml:space="preserve"> \* MERGEFORMAT </w:instrText>
            </w:r>
            <w:r w:rsidRPr="00107EC4">
              <w:rPr>
                <w:rFonts w:eastAsia="Times New Roman" w:cs="Arial"/>
                <w:strike/>
                <w:highlight w:val="green"/>
                <w:lang w:eastAsia="de-DE"/>
              </w:rPr>
            </w:r>
            <w:r w:rsidRPr="00107EC4">
              <w:rPr>
                <w:rFonts w:eastAsia="Times New Roman" w:cs="Arial"/>
                <w:strike/>
                <w:highlight w:val="green"/>
                <w:lang w:eastAsia="de-DE"/>
              </w:rPr>
              <w:fldChar w:fldCharType="separate"/>
            </w:r>
            <w:r w:rsidR="00CD2AF7" w:rsidRPr="00CD2AF7">
              <w:rPr>
                <w:strike/>
                <w:highlight w:val="green"/>
              </w:rPr>
              <w:t>PIN auf eGK entsperren</w:t>
            </w:r>
            <w:r w:rsidRPr="00107EC4">
              <w:rPr>
                <w:rFonts w:eastAsia="Times New Roman" w:cs="Arial"/>
                <w:strike/>
                <w:highlight w:val="green"/>
                <w:lang w:eastAsia="de-DE"/>
              </w:rPr>
              <w:fldChar w:fldCharType="end"/>
            </w:r>
            <w:commentRangeEnd w:id="330"/>
            <w:r w:rsidR="00107EC4">
              <w:rPr>
                <w:rStyle w:val="Kommentarzeichen"/>
              </w:rPr>
              <w:commentReference w:id="330"/>
            </w:r>
            <w:r w:rsidRPr="00107EC4">
              <w:rPr>
                <w:rFonts w:eastAsia="Times New Roman" w:cs="Arial"/>
                <w:strike/>
                <w:highlight w:val="green"/>
                <w:lang w:eastAsia="de-DE"/>
              </w:rPr>
              <w:t>“</w:t>
            </w:r>
            <w:r w:rsidRPr="002E6256">
              <w:rPr>
                <w:rFonts w:eastAsia="Times New Roman" w:cs="Arial"/>
                <w:lang w:eastAsia="de-DE"/>
              </w:rPr>
              <w:t xml:space="preserve"> mit dem Parameter </w:t>
            </w:r>
            <w:r w:rsidRPr="00905E8A">
              <w:rPr>
                <w:rFonts w:ascii="Courier New" w:hAnsi="Courier New" w:cs="Courier New"/>
              </w:rPr>
              <w:t>Identifikator</w:t>
            </w:r>
            <w:r w:rsidRPr="00905E8A">
              <w:rPr>
                <w:rFonts w:ascii="Courier New" w:hAnsi="Courier New" w:cs="Courier New"/>
                <w:i/>
              </w:rPr>
              <w:t xml:space="preserve"> =</w:t>
            </w:r>
            <w:r w:rsidRPr="00905E8A">
              <w:rPr>
                <w:rFonts w:ascii="Courier New" w:hAnsi="Courier New" w:cs="Courier New"/>
              </w:rPr>
              <w:t xml:space="preserve"> </w:t>
            </w:r>
            <w:r w:rsidRPr="00905E8A">
              <w:rPr>
                <w:rFonts w:ascii="Courier New" w:eastAsiaTheme="minorHAnsi" w:hAnsi="Courier New" w:cs="Courier New"/>
                <w:lang w:eastAsia="en-US"/>
              </w:rPr>
              <w:t>DF.NFD</w:t>
            </w:r>
          </w:p>
        </w:tc>
      </w:tr>
    </w:tbl>
    <w:p w:rsidR="006B21C7" w:rsidRDefault="00CB1BFC" w:rsidP="00CB1BFC">
      <w:pPr>
        <w:pStyle w:val="gemEinzug"/>
        <w:rPr>
          <w:rFonts w:ascii="Wingdings" w:hAnsi="Wingdings"/>
          <w:b/>
        </w:rPr>
      </w:pPr>
      <w:r>
        <w:t xml:space="preserve"> </w:t>
      </w:r>
    </w:p>
    <w:p w:rsidR="00CB1BFC" w:rsidRPr="006B21C7" w:rsidRDefault="006B21C7" w:rsidP="006B21C7">
      <w:pPr>
        <w:pStyle w:val="gemStandard"/>
      </w:pPr>
      <w:r>
        <w:rPr>
          <w:b/>
        </w:rPr>
        <w:sym w:font="Wingdings" w:char="F0D5"/>
      </w:r>
    </w:p>
    <w:p w:rsidR="00CB1BFC" w:rsidRPr="00E207A8" w:rsidRDefault="00CB1BFC" w:rsidP="006B21C7">
      <w:pPr>
        <w:pStyle w:val="berschrift4"/>
      </w:pPr>
      <w:bookmarkStart w:id="331" w:name="_Ref471190997"/>
      <w:bookmarkStart w:id="332" w:name="_Toc471304381"/>
      <w:bookmarkStart w:id="333" w:name="_Toc501706233"/>
      <w:r w:rsidRPr="00E207A8">
        <w:lastRenderedPageBreak/>
        <w:t>PIN für NFD einschalten</w:t>
      </w:r>
      <w:bookmarkEnd w:id="331"/>
      <w:bookmarkEnd w:id="332"/>
      <w:bookmarkEnd w:id="333"/>
    </w:p>
    <w:p w:rsidR="00CB1BFC" w:rsidRPr="002B2662" w:rsidRDefault="00CB1BFC" w:rsidP="00CB1BFC">
      <w:pPr>
        <w:pStyle w:val="gemStandard"/>
      </w:pPr>
      <w:r w:rsidRPr="002B2662">
        <w:t>Mit diesem Anwendungsfall soll die technische Notwendigkeit der Verifikation der MRPIN.NFD eingeschaltet werden.</w:t>
      </w:r>
    </w:p>
    <w:p w:rsidR="00CB1BFC" w:rsidRPr="002B2662" w:rsidRDefault="00CB1BFC" w:rsidP="00396850">
      <w:pPr>
        <w:pStyle w:val="gemStandard"/>
        <w:tabs>
          <w:tab w:val="left" w:pos="567"/>
        </w:tabs>
        <w:ind w:left="567" w:hanging="567"/>
        <w:rPr>
          <w:b/>
        </w:rPr>
      </w:pPr>
      <w:r w:rsidRPr="00396850">
        <w:rPr>
          <w:b/>
        </w:rPr>
        <w:sym w:font="Wingdings" w:char="F0D6"/>
      </w:r>
      <w:r w:rsidRPr="007D55E2">
        <w:rPr>
          <w:b/>
        </w:rPr>
        <w:tab/>
      </w:r>
      <w:r>
        <w:rPr>
          <w:b/>
        </w:rPr>
        <w:t xml:space="preserve">AdV-A_2471 </w:t>
      </w:r>
      <w:r w:rsidRPr="003B7A93">
        <w:rPr>
          <w:b/>
        </w:rPr>
        <w:t xml:space="preserve">AdV-App: </w:t>
      </w:r>
      <w:r w:rsidRPr="007D55E2">
        <w:rPr>
          <w:b/>
        </w:rPr>
        <w:t xml:space="preserve">PIN für NFD </w:t>
      </w:r>
      <w:r>
        <w:rPr>
          <w:b/>
        </w:rPr>
        <w:t>einschalten</w:t>
      </w:r>
    </w:p>
    <w:p w:rsidR="00CB1BFC" w:rsidRPr="002B2662" w:rsidRDefault="00CB1BFC" w:rsidP="00CB1BFC">
      <w:pPr>
        <w:pStyle w:val="gemEinzug"/>
        <w:rPr>
          <w:b/>
        </w:rPr>
      </w:pPr>
      <w:r w:rsidRPr="00DC3A8D">
        <w:rPr>
          <w:rFonts w:cs="Arial"/>
        </w:rPr>
        <w:t xml:space="preserve">Die AdV-App </w:t>
      </w:r>
      <w:r w:rsidRPr="002B2662">
        <w:t xml:space="preserve">MUSS den Anwendungsfall „PIN für NFD einschalten“ gemäß </w:t>
      </w:r>
      <w:r>
        <w:rPr>
          <w:color w:val="000000"/>
          <w:lang w:eastAsia="de-DE"/>
        </w:rPr>
        <w:t>TAB_ADV_357</w:t>
      </w:r>
      <w:r w:rsidRPr="002B2662">
        <w:t>umsetzen.</w:t>
      </w:r>
    </w:p>
    <w:p w:rsidR="00CB1BFC" w:rsidRPr="002B2662" w:rsidRDefault="00CB1BFC" w:rsidP="00B96F10">
      <w:pPr>
        <w:pStyle w:val="Beschriftung"/>
        <w:keepNext/>
      </w:pPr>
      <w:bookmarkStart w:id="334" w:name="_Toc470159194"/>
      <w:bookmarkStart w:id="335" w:name="_Toc501017908"/>
      <w:r w:rsidRPr="002B2662">
        <w:t xml:space="preserve">Tabelle </w:t>
      </w:r>
      <w:r w:rsidR="006B21C7">
        <w:fldChar w:fldCharType="begin"/>
      </w:r>
      <w:r w:rsidR="006B21C7">
        <w:instrText xml:space="preserve"> SEQ Tabelle \* ARABIC </w:instrText>
      </w:r>
      <w:r w:rsidR="006B21C7">
        <w:fldChar w:fldCharType="separate"/>
      </w:r>
      <w:r w:rsidR="00CD2AF7">
        <w:rPr>
          <w:noProof/>
        </w:rPr>
        <w:t>32</w:t>
      </w:r>
      <w:r w:rsidR="006B21C7">
        <w:rPr>
          <w:noProof/>
        </w:rPr>
        <w:fldChar w:fldCharType="end"/>
      </w:r>
      <w:r w:rsidRPr="002B2662">
        <w:t xml:space="preserve">: </w:t>
      </w:r>
      <w:r>
        <w:rPr>
          <w:color w:val="000000"/>
          <w:lang w:eastAsia="de-DE"/>
        </w:rPr>
        <w:t xml:space="preserve">TAB_ADV_357 </w:t>
      </w:r>
      <w:r w:rsidRPr="002B2662">
        <w:t>– PIN für NFD einschalten</w:t>
      </w:r>
      <w:bookmarkEnd w:id="334"/>
      <w:bookmarkEnd w:id="335"/>
    </w:p>
    <w:tbl>
      <w:tblPr>
        <w:tblW w:w="884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1497"/>
        <w:gridCol w:w="7349"/>
      </w:tblGrid>
      <w:tr w:rsidR="007D5841" w:rsidTr="00CB1BFC">
        <w:tc>
          <w:tcPr>
            <w:tcW w:w="1497" w:type="dxa"/>
            <w:tcBorders>
              <w:top w:val="single" w:sz="6" w:space="0" w:color="auto"/>
              <w:bottom w:val="single" w:sz="6" w:space="0" w:color="auto"/>
            </w:tcBorders>
          </w:tcPr>
          <w:p w:rsidR="00CB1BFC" w:rsidRPr="002B2662" w:rsidRDefault="00CB1BFC" w:rsidP="00CB1BFC">
            <w:pPr>
              <w:pStyle w:val="gemTab10pt"/>
              <w:jc w:val="left"/>
            </w:pPr>
            <w:r w:rsidRPr="002B2662">
              <w:t>Benennung des An</w:t>
            </w:r>
            <w:r w:rsidRPr="002B2662">
              <w:softHyphen/>
              <w:t>wendungs</w:t>
            </w:r>
            <w:r w:rsidRPr="002B2662">
              <w:softHyphen/>
              <w:t>falls</w:t>
            </w:r>
          </w:p>
        </w:tc>
        <w:tc>
          <w:tcPr>
            <w:tcW w:w="7349" w:type="dxa"/>
            <w:tcBorders>
              <w:top w:val="single" w:sz="6" w:space="0" w:color="auto"/>
              <w:bottom w:val="single" w:sz="6" w:space="0" w:color="auto"/>
            </w:tcBorders>
          </w:tcPr>
          <w:p w:rsidR="00CB1BFC" w:rsidRPr="002B2662" w:rsidRDefault="00CB1BFC" w:rsidP="00CB1BFC">
            <w:pPr>
              <w:pStyle w:val="gemTab10pt"/>
            </w:pPr>
            <w:r w:rsidRPr="002B2662">
              <w:t>„</w:t>
            </w:r>
            <w:r w:rsidRPr="00CC12BB">
              <w:t>PIN-Schutz für Notfalldaten einschalten</w:t>
            </w:r>
            <w:r w:rsidRPr="002B2662">
              <w:t>“</w:t>
            </w:r>
          </w:p>
        </w:tc>
      </w:tr>
      <w:tr w:rsidR="007D5841" w:rsidRPr="006B21C7" w:rsidTr="00CB1BFC">
        <w:tc>
          <w:tcPr>
            <w:tcW w:w="1497" w:type="dxa"/>
            <w:tcBorders>
              <w:top w:val="single" w:sz="6" w:space="0" w:color="auto"/>
              <w:bottom w:val="single" w:sz="6" w:space="0" w:color="auto"/>
            </w:tcBorders>
          </w:tcPr>
          <w:p w:rsidR="00CB1BFC" w:rsidRPr="002B2662" w:rsidRDefault="00CB1BFC" w:rsidP="00CB1BFC">
            <w:pPr>
              <w:pStyle w:val="gemTab10pt"/>
            </w:pPr>
            <w:r w:rsidRPr="002B2662">
              <w:t>Hinweistext für den Versicherten</w:t>
            </w:r>
          </w:p>
        </w:tc>
        <w:tc>
          <w:tcPr>
            <w:tcW w:w="7349" w:type="dxa"/>
            <w:tcBorders>
              <w:top w:val="single" w:sz="6" w:space="0" w:color="auto"/>
              <w:bottom w:val="single" w:sz="6" w:space="0" w:color="auto"/>
            </w:tcBorders>
          </w:tcPr>
          <w:p w:rsidR="00CB1BFC" w:rsidRPr="008416EC" w:rsidRDefault="00CB1BFC" w:rsidP="00CB1BFC">
            <w:pPr>
              <w:pStyle w:val="gemTab10pt"/>
              <w:rPr>
                <w:lang w:val="en-US"/>
              </w:rPr>
            </w:pPr>
            <w:r>
              <w:rPr>
                <w:lang w:val="en-US"/>
              </w:rPr>
              <w:t xml:space="preserve">Anhang </w:t>
            </w:r>
            <w:r>
              <w:rPr>
                <w:lang w:val="en-US"/>
              </w:rPr>
              <w:fldChar w:fldCharType="begin"/>
            </w:r>
            <w:r>
              <w:rPr>
                <w:lang w:val="en-US"/>
              </w:rPr>
              <w:instrText xml:space="preserve"> REF AnhangHinweisDerFA \h </w:instrText>
            </w:r>
            <w:r>
              <w:rPr>
                <w:lang w:val="en-US"/>
              </w:rPr>
            </w:r>
            <w:r>
              <w:rPr>
                <w:lang w:val="en-US"/>
              </w:rPr>
              <w:fldChar w:fldCharType="separate"/>
            </w:r>
            <w:r w:rsidR="00CD2AF7" w:rsidRPr="00CD2AF7">
              <w:rPr>
                <w:lang w:val="en-US"/>
              </w:rPr>
              <w:t>A6</w:t>
            </w:r>
            <w:r>
              <w:rPr>
                <w:lang w:val="en-US"/>
              </w:rPr>
              <w:fldChar w:fldCharType="end"/>
            </w:r>
            <w:r>
              <w:rPr>
                <w:lang w:val="en-US"/>
              </w:rPr>
              <w:t>#TAB_ADV_473#ADV010</w:t>
            </w:r>
          </w:p>
        </w:tc>
      </w:tr>
      <w:tr w:rsidR="007D5841" w:rsidTr="00CB1BFC">
        <w:trPr>
          <w:trHeight w:val="435"/>
        </w:trPr>
        <w:tc>
          <w:tcPr>
            <w:tcW w:w="1497" w:type="dxa"/>
            <w:tcBorders>
              <w:top w:val="single" w:sz="6" w:space="0" w:color="auto"/>
            </w:tcBorders>
          </w:tcPr>
          <w:p w:rsidR="00CB1BFC" w:rsidRPr="002B2662" w:rsidRDefault="00CB1BFC" w:rsidP="00CB1BFC">
            <w:pPr>
              <w:pStyle w:val="gemTab10pt"/>
            </w:pPr>
            <w:r w:rsidRPr="002B2662">
              <w:t>Auslöser</w:t>
            </w:r>
          </w:p>
        </w:tc>
        <w:tc>
          <w:tcPr>
            <w:tcW w:w="7349" w:type="dxa"/>
            <w:tcBorders>
              <w:top w:val="single" w:sz="6" w:space="0" w:color="auto"/>
              <w:bottom w:val="single" w:sz="6" w:space="0" w:color="auto"/>
            </w:tcBorders>
            <w:shd w:val="clear" w:color="auto" w:fill="auto"/>
          </w:tcPr>
          <w:p w:rsidR="00CB1BFC" w:rsidRPr="002B2662" w:rsidRDefault="00CB1BFC" w:rsidP="00CB1BFC">
            <w:pPr>
              <w:pStyle w:val="gemTab10pt"/>
            </w:pPr>
            <w:r w:rsidRPr="002B2662">
              <w:t xml:space="preserve">Der Versicherte möchte MRPIN.NFD </w:t>
            </w:r>
            <w:r>
              <w:t>einschalten. Dazu wählt er eine Aktion in der AdV-App</w:t>
            </w:r>
            <w:r w:rsidRPr="002B2662">
              <w:t xml:space="preserve"> aus, die das </w:t>
            </w:r>
            <w:r>
              <w:t>Einschalten</w:t>
            </w:r>
            <w:r w:rsidRPr="002B2662">
              <w:t xml:space="preserve"> startet.</w:t>
            </w:r>
          </w:p>
        </w:tc>
      </w:tr>
      <w:tr w:rsidR="007D5841" w:rsidTr="00CB1BFC">
        <w:trPr>
          <w:trHeight w:val="435"/>
        </w:trPr>
        <w:tc>
          <w:tcPr>
            <w:tcW w:w="1497" w:type="dxa"/>
            <w:tcBorders>
              <w:top w:val="single" w:sz="6" w:space="0" w:color="auto"/>
            </w:tcBorders>
          </w:tcPr>
          <w:p w:rsidR="00CB1BFC" w:rsidRPr="002B2662" w:rsidRDefault="00CB1BFC" w:rsidP="00CB1BFC">
            <w:pPr>
              <w:pStyle w:val="gemTab10pt"/>
            </w:pPr>
            <w:r w:rsidRPr="002B2662">
              <w:t>Akteure</w:t>
            </w:r>
          </w:p>
        </w:tc>
        <w:tc>
          <w:tcPr>
            <w:tcW w:w="7349" w:type="dxa"/>
            <w:tcBorders>
              <w:top w:val="single" w:sz="6" w:space="0" w:color="auto"/>
              <w:bottom w:val="single" w:sz="6" w:space="0" w:color="auto"/>
            </w:tcBorders>
            <w:shd w:val="clear" w:color="auto" w:fill="auto"/>
          </w:tcPr>
          <w:p w:rsidR="00CB1BFC" w:rsidRPr="002B2662" w:rsidRDefault="00CB1BFC" w:rsidP="00CB1BFC">
            <w:pPr>
              <w:pStyle w:val="gemTab10pt"/>
            </w:pPr>
            <w:r w:rsidRPr="002B2662">
              <w:t>Versicherter</w:t>
            </w:r>
          </w:p>
        </w:tc>
      </w:tr>
      <w:tr w:rsidR="007D5841" w:rsidTr="00CB1BFC">
        <w:trPr>
          <w:trHeight w:val="172"/>
        </w:trPr>
        <w:tc>
          <w:tcPr>
            <w:tcW w:w="1497" w:type="dxa"/>
            <w:vMerge w:val="restart"/>
            <w:tcBorders>
              <w:top w:val="single" w:sz="6" w:space="0" w:color="auto"/>
            </w:tcBorders>
          </w:tcPr>
          <w:p w:rsidR="00CB1BFC" w:rsidRPr="002B2662" w:rsidRDefault="00CB1BFC" w:rsidP="00CB1BFC">
            <w:pPr>
              <w:pStyle w:val="gemTab10pt"/>
            </w:pPr>
            <w:r w:rsidRPr="002B2662">
              <w:t>Vorbedingung</w:t>
            </w:r>
          </w:p>
        </w:tc>
        <w:tc>
          <w:tcPr>
            <w:tcW w:w="7349" w:type="dxa"/>
            <w:tcBorders>
              <w:top w:val="single" w:sz="6" w:space="0" w:color="auto"/>
            </w:tcBorders>
            <w:shd w:val="clear" w:color="auto" w:fill="auto"/>
          </w:tcPr>
          <w:p w:rsidR="00CB1BFC" w:rsidRPr="002B2662" w:rsidRDefault="00CB1BFC" w:rsidP="00CB1BFC">
            <w:pPr>
              <w:pStyle w:val="gemTab10pt"/>
            </w:pPr>
            <w:r w:rsidRPr="002B2662">
              <w:t>Siehe übergreifende Vorbedingungen</w:t>
            </w:r>
            <w:r>
              <w:t>.</w:t>
            </w:r>
          </w:p>
        </w:tc>
      </w:tr>
      <w:tr w:rsidR="007D5841" w:rsidTr="00CB1BFC">
        <w:trPr>
          <w:trHeight w:val="172"/>
        </w:trPr>
        <w:tc>
          <w:tcPr>
            <w:tcW w:w="1497" w:type="dxa"/>
            <w:vMerge/>
          </w:tcPr>
          <w:p w:rsidR="00CB1BFC" w:rsidRPr="002B2662" w:rsidRDefault="00CB1BFC" w:rsidP="00CB1BFC">
            <w:pPr>
              <w:pStyle w:val="gemTab10pt"/>
            </w:pPr>
          </w:p>
        </w:tc>
        <w:tc>
          <w:tcPr>
            <w:tcW w:w="7349" w:type="dxa"/>
            <w:tcBorders>
              <w:top w:val="single" w:sz="6" w:space="0" w:color="auto"/>
            </w:tcBorders>
            <w:shd w:val="clear" w:color="auto" w:fill="auto"/>
          </w:tcPr>
          <w:p w:rsidR="00CB1BFC" w:rsidRPr="002B2662" w:rsidRDefault="00CB1BFC" w:rsidP="00CB1BFC">
            <w:pPr>
              <w:pStyle w:val="gemTab10pt"/>
            </w:pPr>
            <w:r w:rsidRPr="002B2662">
              <w:t xml:space="preserve">Die MRPIN.NFD auf der eGK ist </w:t>
            </w:r>
            <w:r>
              <w:t>ausgeschaltet.</w:t>
            </w:r>
          </w:p>
        </w:tc>
      </w:tr>
      <w:tr w:rsidR="007D5841" w:rsidTr="00CB1BFC">
        <w:trPr>
          <w:trHeight w:val="318"/>
        </w:trPr>
        <w:tc>
          <w:tcPr>
            <w:tcW w:w="1497" w:type="dxa"/>
            <w:tcBorders>
              <w:top w:val="single" w:sz="6" w:space="0" w:color="auto"/>
            </w:tcBorders>
          </w:tcPr>
          <w:p w:rsidR="00CB1BFC" w:rsidRPr="002B2662" w:rsidRDefault="00CB1BFC" w:rsidP="00CB1BFC">
            <w:pPr>
              <w:pStyle w:val="gemTab10pt"/>
            </w:pPr>
            <w:r w:rsidRPr="002B2662">
              <w:t>Nach-bedingung</w:t>
            </w:r>
          </w:p>
        </w:tc>
        <w:tc>
          <w:tcPr>
            <w:tcW w:w="7349" w:type="dxa"/>
            <w:tcBorders>
              <w:top w:val="single" w:sz="6" w:space="0" w:color="auto"/>
              <w:bottom w:val="single" w:sz="6" w:space="0" w:color="auto"/>
            </w:tcBorders>
          </w:tcPr>
          <w:p w:rsidR="00CB1BFC" w:rsidRPr="002B2662" w:rsidRDefault="00CB1BFC" w:rsidP="00CB1BFC">
            <w:pPr>
              <w:pStyle w:val="gemTab10pt"/>
            </w:pPr>
            <w:r w:rsidRPr="002B2662">
              <w:t xml:space="preserve">Die MRPIN.NFD auf der eGK ist </w:t>
            </w:r>
            <w:r>
              <w:t>eingeschaltet</w:t>
            </w:r>
            <w:r w:rsidRPr="002B2662">
              <w:t>.</w:t>
            </w:r>
          </w:p>
        </w:tc>
      </w:tr>
      <w:tr w:rsidR="007D5841" w:rsidTr="00CB1BFC">
        <w:trPr>
          <w:trHeight w:val="325"/>
        </w:trPr>
        <w:tc>
          <w:tcPr>
            <w:tcW w:w="1497" w:type="dxa"/>
            <w:tcBorders>
              <w:top w:val="single" w:sz="6" w:space="0" w:color="auto"/>
              <w:bottom w:val="single" w:sz="6" w:space="0" w:color="auto"/>
            </w:tcBorders>
          </w:tcPr>
          <w:p w:rsidR="00CB1BFC" w:rsidRPr="002B2662" w:rsidRDefault="00CB1BFC" w:rsidP="00CB1BFC">
            <w:pPr>
              <w:pStyle w:val="gemTab10pt"/>
            </w:pPr>
            <w:r w:rsidRPr="002B2662">
              <w:t>Umsetzung</w:t>
            </w:r>
          </w:p>
        </w:tc>
        <w:tc>
          <w:tcPr>
            <w:tcW w:w="7349" w:type="dxa"/>
            <w:tcBorders>
              <w:top w:val="single" w:sz="6" w:space="0" w:color="auto"/>
              <w:bottom w:val="single" w:sz="6" w:space="0" w:color="auto"/>
            </w:tcBorders>
          </w:tcPr>
          <w:p w:rsidR="00CB1BFC" w:rsidRPr="002B2662" w:rsidRDefault="00CB1BFC" w:rsidP="00CB1BFC">
            <w:pPr>
              <w:pStyle w:val="gemTab10pt"/>
            </w:pPr>
            <w:r w:rsidRPr="002B2662">
              <w:t xml:space="preserve">Gemäß Beschreibung des Anwendungsfalls </w:t>
            </w:r>
            <w:r w:rsidR="00910F6B" w:rsidRPr="00910F6B">
              <w:t>AdV-UC_03 „PIN für Fachanwendung einschalten“</w:t>
            </w:r>
            <w:r w:rsidRPr="002B2662">
              <w:t xml:space="preserve"> mit dem Parameter </w:t>
            </w:r>
            <w:r>
              <w:rPr>
                <w:rFonts w:ascii="Courier New" w:hAnsi="Courier New" w:cs="Courier New"/>
              </w:rPr>
              <w:t>Identifikator</w:t>
            </w:r>
            <w:r w:rsidRPr="002B2662">
              <w:rPr>
                <w:rFonts w:ascii="Courier New" w:hAnsi="Courier New" w:cs="Courier New"/>
              </w:rPr>
              <w:t xml:space="preserve"> = MRPIN.NFD</w:t>
            </w:r>
          </w:p>
        </w:tc>
      </w:tr>
    </w:tbl>
    <w:p w:rsidR="006B21C7" w:rsidRDefault="00CB1BFC" w:rsidP="00CB1BFC">
      <w:pPr>
        <w:pStyle w:val="gemEinzug"/>
        <w:rPr>
          <w:rFonts w:ascii="Wingdings" w:hAnsi="Wingdings"/>
          <w:b/>
        </w:rPr>
      </w:pPr>
      <w:r w:rsidRPr="0098025F">
        <w:t xml:space="preserve"> </w:t>
      </w:r>
    </w:p>
    <w:p w:rsidR="00CB1BFC" w:rsidRPr="006B21C7" w:rsidRDefault="006B21C7" w:rsidP="006B21C7">
      <w:pPr>
        <w:pStyle w:val="gemStandard"/>
      </w:pPr>
      <w:r>
        <w:rPr>
          <w:b/>
        </w:rPr>
        <w:sym w:font="Wingdings" w:char="F0D5"/>
      </w:r>
    </w:p>
    <w:p w:rsidR="00CB1BFC" w:rsidRPr="00E207A8" w:rsidRDefault="00CB1BFC" w:rsidP="006B21C7">
      <w:pPr>
        <w:pStyle w:val="berschrift4"/>
      </w:pPr>
      <w:bookmarkStart w:id="336" w:name="_Ref471191074"/>
      <w:bookmarkStart w:id="337" w:name="_Toc471304382"/>
      <w:bookmarkStart w:id="338" w:name="_Toc501706234"/>
      <w:r w:rsidRPr="00E207A8">
        <w:t>PIN für NFD ausschalten</w:t>
      </w:r>
      <w:bookmarkEnd w:id="336"/>
      <w:bookmarkEnd w:id="337"/>
      <w:bookmarkEnd w:id="338"/>
    </w:p>
    <w:p w:rsidR="00CB1BFC" w:rsidRPr="002B2662" w:rsidRDefault="00CB1BFC" w:rsidP="00CB1BFC">
      <w:pPr>
        <w:pStyle w:val="gemStandard"/>
      </w:pPr>
      <w:r w:rsidRPr="002B2662">
        <w:t>Mit diesem Anwendungsfall soll die technische Notwendigkeit der Verifikation der MRPIN.NFD ausgeschaltet werden.</w:t>
      </w:r>
    </w:p>
    <w:p w:rsidR="00CB1BFC" w:rsidRPr="007D55E2" w:rsidRDefault="00CB1BFC" w:rsidP="00CB1BFC">
      <w:pPr>
        <w:pStyle w:val="gemStandard"/>
        <w:tabs>
          <w:tab w:val="left" w:pos="567"/>
        </w:tabs>
        <w:ind w:left="567" w:hanging="567"/>
        <w:rPr>
          <w:b/>
        </w:rPr>
      </w:pPr>
      <w:r w:rsidRPr="007D55E2">
        <w:rPr>
          <w:rFonts w:ascii="Wingdings" w:hAnsi="Wingdings"/>
          <w:b/>
        </w:rPr>
        <w:sym w:font="Wingdings" w:char="F0D6"/>
      </w:r>
      <w:r w:rsidRPr="007D55E2">
        <w:rPr>
          <w:b/>
        </w:rPr>
        <w:tab/>
      </w:r>
      <w:r>
        <w:rPr>
          <w:b/>
        </w:rPr>
        <w:t xml:space="preserve">AdV-A_2472 </w:t>
      </w:r>
      <w:r w:rsidRPr="003B7A93">
        <w:rPr>
          <w:b/>
          <w:lang w:eastAsia="de-DE"/>
        </w:rPr>
        <w:t xml:space="preserve">AdV-App: </w:t>
      </w:r>
      <w:r w:rsidRPr="007D55E2">
        <w:rPr>
          <w:b/>
        </w:rPr>
        <w:t>PIN für NFD ausschalten</w:t>
      </w:r>
    </w:p>
    <w:p w:rsidR="00CB1BFC" w:rsidRPr="002B2662" w:rsidRDefault="00CB1BFC" w:rsidP="00CB1BFC">
      <w:pPr>
        <w:pStyle w:val="gemEinzug"/>
        <w:rPr>
          <w:b/>
        </w:rPr>
      </w:pPr>
      <w:r w:rsidRPr="003265C6">
        <w:rPr>
          <w:lang w:eastAsia="de-DE"/>
        </w:rPr>
        <w:t xml:space="preserve">Die AdV-App </w:t>
      </w:r>
      <w:r w:rsidRPr="002B2662">
        <w:t xml:space="preserve">MUSS den Anwendungsfall „PIN für NFD ausschalten“ gemäß </w:t>
      </w:r>
      <w:r>
        <w:rPr>
          <w:color w:val="000000"/>
          <w:lang w:eastAsia="de-DE"/>
        </w:rPr>
        <w:t xml:space="preserve">TAB_ADV_358 </w:t>
      </w:r>
      <w:r w:rsidRPr="002B2662">
        <w:t>umsetzen.</w:t>
      </w:r>
    </w:p>
    <w:p w:rsidR="00CB1BFC" w:rsidRPr="002B2662" w:rsidRDefault="00CB1BFC" w:rsidP="00B96F10">
      <w:pPr>
        <w:pStyle w:val="Beschriftung"/>
        <w:keepNext/>
      </w:pPr>
      <w:bookmarkStart w:id="339" w:name="_Toc470159195"/>
      <w:bookmarkStart w:id="340" w:name="_Toc501017909"/>
      <w:r w:rsidRPr="002B2662">
        <w:t xml:space="preserve">Tabelle </w:t>
      </w:r>
      <w:r w:rsidR="006B21C7">
        <w:fldChar w:fldCharType="begin"/>
      </w:r>
      <w:r w:rsidR="006B21C7">
        <w:instrText xml:space="preserve"> SEQ Tabelle \* ARABIC </w:instrText>
      </w:r>
      <w:r w:rsidR="006B21C7">
        <w:fldChar w:fldCharType="separate"/>
      </w:r>
      <w:r w:rsidR="00CD2AF7">
        <w:rPr>
          <w:noProof/>
        </w:rPr>
        <w:t>33</w:t>
      </w:r>
      <w:r w:rsidR="006B21C7">
        <w:rPr>
          <w:noProof/>
        </w:rPr>
        <w:fldChar w:fldCharType="end"/>
      </w:r>
      <w:r w:rsidRPr="002B2662">
        <w:t xml:space="preserve">: </w:t>
      </w:r>
      <w:r>
        <w:rPr>
          <w:color w:val="000000"/>
          <w:lang w:eastAsia="de-DE"/>
        </w:rPr>
        <w:t xml:space="preserve">TAB_ADV_358 </w:t>
      </w:r>
      <w:r w:rsidRPr="002B2662">
        <w:t>– PIN für NFD ausschalten</w:t>
      </w:r>
      <w:bookmarkEnd w:id="339"/>
      <w:bookmarkEnd w:id="340"/>
    </w:p>
    <w:tbl>
      <w:tblPr>
        <w:tblW w:w="884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1497"/>
        <w:gridCol w:w="7349"/>
      </w:tblGrid>
      <w:tr w:rsidR="007D5841" w:rsidTr="00CB1BFC">
        <w:tc>
          <w:tcPr>
            <w:tcW w:w="1497" w:type="dxa"/>
            <w:tcBorders>
              <w:top w:val="single" w:sz="6" w:space="0" w:color="auto"/>
              <w:bottom w:val="single" w:sz="6" w:space="0" w:color="auto"/>
            </w:tcBorders>
          </w:tcPr>
          <w:p w:rsidR="00CB1BFC" w:rsidRPr="002B2662" w:rsidRDefault="00CB1BFC" w:rsidP="00CB1BFC">
            <w:pPr>
              <w:pStyle w:val="gemTab10pt"/>
              <w:jc w:val="left"/>
            </w:pPr>
            <w:r w:rsidRPr="002B2662">
              <w:t>Benennung des An</w:t>
            </w:r>
            <w:r w:rsidRPr="002B2662">
              <w:softHyphen/>
              <w:t>wendungs</w:t>
            </w:r>
            <w:r w:rsidRPr="002B2662">
              <w:softHyphen/>
              <w:t>falls</w:t>
            </w:r>
          </w:p>
        </w:tc>
        <w:tc>
          <w:tcPr>
            <w:tcW w:w="7349" w:type="dxa"/>
            <w:tcBorders>
              <w:top w:val="single" w:sz="6" w:space="0" w:color="auto"/>
              <w:bottom w:val="single" w:sz="6" w:space="0" w:color="auto"/>
            </w:tcBorders>
          </w:tcPr>
          <w:p w:rsidR="00CB1BFC" w:rsidRPr="002B2662" w:rsidRDefault="00CB1BFC" w:rsidP="00CB1BFC">
            <w:pPr>
              <w:pStyle w:val="gemTab10pt"/>
            </w:pPr>
            <w:r w:rsidRPr="002B2662">
              <w:t>„</w:t>
            </w:r>
            <w:r w:rsidRPr="00CC12BB">
              <w:t>PIN-Schutz für Notfalldaten ausschalten</w:t>
            </w:r>
            <w:r w:rsidRPr="002B2662">
              <w:t>“</w:t>
            </w:r>
          </w:p>
        </w:tc>
      </w:tr>
      <w:tr w:rsidR="007D5841" w:rsidRPr="006B21C7" w:rsidTr="00CB1BFC">
        <w:tc>
          <w:tcPr>
            <w:tcW w:w="1497" w:type="dxa"/>
            <w:tcBorders>
              <w:top w:val="single" w:sz="6" w:space="0" w:color="auto"/>
              <w:bottom w:val="single" w:sz="6" w:space="0" w:color="auto"/>
            </w:tcBorders>
          </w:tcPr>
          <w:p w:rsidR="00CB1BFC" w:rsidRPr="002B2662" w:rsidRDefault="00CB1BFC" w:rsidP="00CB1BFC">
            <w:pPr>
              <w:pStyle w:val="gemTab10pt"/>
            </w:pPr>
            <w:r w:rsidRPr="002B2662">
              <w:t>Hinweistext für den Versicherten</w:t>
            </w:r>
          </w:p>
        </w:tc>
        <w:tc>
          <w:tcPr>
            <w:tcW w:w="7349" w:type="dxa"/>
            <w:tcBorders>
              <w:top w:val="single" w:sz="6" w:space="0" w:color="auto"/>
              <w:bottom w:val="single" w:sz="6" w:space="0" w:color="auto"/>
            </w:tcBorders>
          </w:tcPr>
          <w:p w:rsidR="00CB1BFC" w:rsidRPr="008416EC" w:rsidRDefault="00CB1BFC" w:rsidP="00CB1BFC">
            <w:pPr>
              <w:pStyle w:val="gemTab10pt"/>
              <w:rPr>
                <w:lang w:val="en-US"/>
              </w:rPr>
            </w:pPr>
            <w:r>
              <w:rPr>
                <w:lang w:val="en-US"/>
              </w:rPr>
              <w:t xml:space="preserve">Anhang </w:t>
            </w:r>
            <w:r>
              <w:rPr>
                <w:lang w:val="en-US"/>
              </w:rPr>
              <w:fldChar w:fldCharType="begin"/>
            </w:r>
            <w:r>
              <w:rPr>
                <w:lang w:val="en-US"/>
              </w:rPr>
              <w:instrText xml:space="preserve"> REF AnhangHinweisDerFA \h </w:instrText>
            </w:r>
            <w:r>
              <w:rPr>
                <w:lang w:val="en-US"/>
              </w:rPr>
            </w:r>
            <w:r>
              <w:rPr>
                <w:lang w:val="en-US"/>
              </w:rPr>
              <w:fldChar w:fldCharType="separate"/>
            </w:r>
            <w:r w:rsidR="00CD2AF7" w:rsidRPr="00CD2AF7">
              <w:rPr>
                <w:lang w:val="en-US"/>
              </w:rPr>
              <w:t>A6</w:t>
            </w:r>
            <w:r>
              <w:rPr>
                <w:lang w:val="en-US"/>
              </w:rPr>
              <w:fldChar w:fldCharType="end"/>
            </w:r>
            <w:r>
              <w:rPr>
                <w:lang w:val="en-US"/>
              </w:rPr>
              <w:t>#TAB_ADV_473#ADV011</w:t>
            </w:r>
          </w:p>
        </w:tc>
      </w:tr>
      <w:tr w:rsidR="007D5841" w:rsidTr="00CB1BFC">
        <w:trPr>
          <w:trHeight w:val="435"/>
        </w:trPr>
        <w:tc>
          <w:tcPr>
            <w:tcW w:w="1497" w:type="dxa"/>
            <w:tcBorders>
              <w:top w:val="single" w:sz="6" w:space="0" w:color="auto"/>
            </w:tcBorders>
          </w:tcPr>
          <w:p w:rsidR="00CB1BFC" w:rsidRPr="002B2662" w:rsidRDefault="00CB1BFC" w:rsidP="00CB1BFC">
            <w:pPr>
              <w:pStyle w:val="gemTab10pt"/>
            </w:pPr>
            <w:r w:rsidRPr="002B2662">
              <w:t>Auslöser</w:t>
            </w:r>
          </w:p>
        </w:tc>
        <w:tc>
          <w:tcPr>
            <w:tcW w:w="7349" w:type="dxa"/>
            <w:tcBorders>
              <w:top w:val="single" w:sz="6" w:space="0" w:color="auto"/>
              <w:bottom w:val="single" w:sz="6" w:space="0" w:color="auto"/>
            </w:tcBorders>
            <w:shd w:val="clear" w:color="auto" w:fill="auto"/>
          </w:tcPr>
          <w:p w:rsidR="00CB1BFC" w:rsidRPr="002B2662" w:rsidRDefault="00CB1BFC" w:rsidP="00CB1BFC">
            <w:pPr>
              <w:pStyle w:val="gemTab10pt"/>
            </w:pPr>
            <w:r w:rsidRPr="002B2662">
              <w:t xml:space="preserve">Der Versicherte möchte MRPIN.NFD </w:t>
            </w:r>
            <w:r>
              <w:t>ausschalten</w:t>
            </w:r>
            <w:r w:rsidRPr="002B2662">
              <w:t xml:space="preserve">. </w:t>
            </w:r>
            <w:r w:rsidRPr="007D55E2">
              <w:t xml:space="preserve">Dazu wählt er eine Aktion </w:t>
            </w:r>
            <w:r>
              <w:rPr>
                <w:lang w:eastAsia="de-DE"/>
              </w:rPr>
              <w:t>in der</w:t>
            </w:r>
            <w:r w:rsidRPr="003265C6">
              <w:rPr>
                <w:lang w:eastAsia="de-DE"/>
              </w:rPr>
              <w:t xml:space="preserve"> AdV-App </w:t>
            </w:r>
            <w:r w:rsidRPr="007D55E2">
              <w:t>aus</w:t>
            </w:r>
            <w:r w:rsidRPr="002B2662">
              <w:t xml:space="preserve">, die das </w:t>
            </w:r>
            <w:r>
              <w:t>Ausschalten</w:t>
            </w:r>
            <w:r w:rsidRPr="002B2662">
              <w:t xml:space="preserve"> startet.</w:t>
            </w:r>
          </w:p>
        </w:tc>
      </w:tr>
      <w:tr w:rsidR="007D5841" w:rsidTr="00CB1BFC">
        <w:trPr>
          <w:trHeight w:val="435"/>
        </w:trPr>
        <w:tc>
          <w:tcPr>
            <w:tcW w:w="1497" w:type="dxa"/>
            <w:tcBorders>
              <w:top w:val="single" w:sz="6" w:space="0" w:color="auto"/>
            </w:tcBorders>
          </w:tcPr>
          <w:p w:rsidR="00CB1BFC" w:rsidRPr="002B2662" w:rsidRDefault="00CB1BFC" w:rsidP="00CB1BFC">
            <w:pPr>
              <w:pStyle w:val="gemTab10pt"/>
            </w:pPr>
            <w:r w:rsidRPr="002B2662">
              <w:t>Akteure</w:t>
            </w:r>
          </w:p>
        </w:tc>
        <w:tc>
          <w:tcPr>
            <w:tcW w:w="7349" w:type="dxa"/>
            <w:tcBorders>
              <w:top w:val="single" w:sz="6" w:space="0" w:color="auto"/>
              <w:bottom w:val="single" w:sz="6" w:space="0" w:color="auto"/>
            </w:tcBorders>
            <w:shd w:val="clear" w:color="auto" w:fill="auto"/>
          </w:tcPr>
          <w:p w:rsidR="00CB1BFC" w:rsidRPr="002B2662" w:rsidRDefault="00CB1BFC" w:rsidP="00CB1BFC">
            <w:pPr>
              <w:pStyle w:val="gemTab10pt"/>
            </w:pPr>
            <w:r w:rsidRPr="002B2662">
              <w:t>Versicherter</w:t>
            </w:r>
          </w:p>
        </w:tc>
      </w:tr>
      <w:tr w:rsidR="007D5841" w:rsidTr="00CB1BFC">
        <w:trPr>
          <w:trHeight w:val="172"/>
        </w:trPr>
        <w:tc>
          <w:tcPr>
            <w:tcW w:w="1497" w:type="dxa"/>
            <w:vMerge w:val="restart"/>
            <w:tcBorders>
              <w:top w:val="single" w:sz="6" w:space="0" w:color="auto"/>
            </w:tcBorders>
          </w:tcPr>
          <w:p w:rsidR="00CB1BFC" w:rsidRPr="002B2662" w:rsidRDefault="00CB1BFC" w:rsidP="00CB1BFC">
            <w:pPr>
              <w:pStyle w:val="gemTab10pt"/>
            </w:pPr>
            <w:r w:rsidRPr="002B2662">
              <w:t>Vorbedingung</w:t>
            </w:r>
          </w:p>
        </w:tc>
        <w:tc>
          <w:tcPr>
            <w:tcW w:w="7349" w:type="dxa"/>
            <w:tcBorders>
              <w:top w:val="single" w:sz="6" w:space="0" w:color="auto"/>
            </w:tcBorders>
            <w:shd w:val="clear" w:color="auto" w:fill="auto"/>
          </w:tcPr>
          <w:p w:rsidR="00CB1BFC" w:rsidRPr="002B2662" w:rsidRDefault="00CB1BFC" w:rsidP="00CB1BFC">
            <w:pPr>
              <w:pStyle w:val="gemTab10pt"/>
            </w:pPr>
            <w:r>
              <w:t>Siehe übergreifende Vorbedingungen.</w:t>
            </w:r>
          </w:p>
        </w:tc>
      </w:tr>
      <w:tr w:rsidR="007D5841" w:rsidTr="00CB1BFC">
        <w:trPr>
          <w:trHeight w:val="172"/>
        </w:trPr>
        <w:tc>
          <w:tcPr>
            <w:tcW w:w="1497" w:type="dxa"/>
            <w:vMerge/>
          </w:tcPr>
          <w:p w:rsidR="00CB1BFC" w:rsidRPr="002B2662" w:rsidRDefault="00CB1BFC" w:rsidP="00CB1BFC">
            <w:pPr>
              <w:pStyle w:val="gemTab10pt"/>
            </w:pPr>
          </w:p>
        </w:tc>
        <w:tc>
          <w:tcPr>
            <w:tcW w:w="7349" w:type="dxa"/>
            <w:tcBorders>
              <w:top w:val="single" w:sz="6" w:space="0" w:color="auto"/>
            </w:tcBorders>
            <w:shd w:val="clear" w:color="auto" w:fill="auto"/>
          </w:tcPr>
          <w:p w:rsidR="00CB1BFC" w:rsidRPr="002B2662" w:rsidRDefault="00CB1BFC" w:rsidP="00CB1BFC">
            <w:pPr>
              <w:pStyle w:val="gemTab10pt"/>
            </w:pPr>
            <w:r w:rsidRPr="002B2662">
              <w:t xml:space="preserve">Die MRPIN.NFD auf der eGK ist </w:t>
            </w:r>
            <w:r>
              <w:t>eingeschaltet</w:t>
            </w:r>
          </w:p>
        </w:tc>
      </w:tr>
      <w:tr w:rsidR="007D5841" w:rsidTr="00CB1BFC">
        <w:trPr>
          <w:trHeight w:val="318"/>
        </w:trPr>
        <w:tc>
          <w:tcPr>
            <w:tcW w:w="1497" w:type="dxa"/>
            <w:tcBorders>
              <w:top w:val="single" w:sz="6" w:space="0" w:color="auto"/>
            </w:tcBorders>
          </w:tcPr>
          <w:p w:rsidR="00CB1BFC" w:rsidRPr="002B2662" w:rsidRDefault="00CB1BFC" w:rsidP="00CB1BFC">
            <w:pPr>
              <w:pStyle w:val="gemTab10pt"/>
            </w:pPr>
            <w:r w:rsidRPr="002B2662">
              <w:t>Nach-bedingung</w:t>
            </w:r>
          </w:p>
        </w:tc>
        <w:tc>
          <w:tcPr>
            <w:tcW w:w="7349" w:type="dxa"/>
            <w:tcBorders>
              <w:top w:val="single" w:sz="6" w:space="0" w:color="auto"/>
              <w:bottom w:val="single" w:sz="6" w:space="0" w:color="auto"/>
            </w:tcBorders>
          </w:tcPr>
          <w:p w:rsidR="00CB1BFC" w:rsidRPr="002B2662" w:rsidRDefault="00CB1BFC" w:rsidP="00CB1BFC">
            <w:pPr>
              <w:pStyle w:val="gemTab10pt"/>
            </w:pPr>
            <w:r w:rsidRPr="002B2662">
              <w:t xml:space="preserve">Die MRPIN.NFD auf der eGK ist </w:t>
            </w:r>
            <w:r>
              <w:t>ausgeschaltet</w:t>
            </w:r>
            <w:r w:rsidRPr="002B2662">
              <w:t>.</w:t>
            </w:r>
          </w:p>
        </w:tc>
      </w:tr>
      <w:tr w:rsidR="007D5841" w:rsidTr="00CB1BFC">
        <w:trPr>
          <w:trHeight w:val="325"/>
        </w:trPr>
        <w:tc>
          <w:tcPr>
            <w:tcW w:w="1497" w:type="dxa"/>
            <w:tcBorders>
              <w:top w:val="single" w:sz="6" w:space="0" w:color="auto"/>
              <w:bottom w:val="single" w:sz="6" w:space="0" w:color="auto"/>
            </w:tcBorders>
          </w:tcPr>
          <w:p w:rsidR="00CB1BFC" w:rsidRPr="002B2662" w:rsidRDefault="00CB1BFC" w:rsidP="00CB1BFC">
            <w:pPr>
              <w:pStyle w:val="gemTab10pt"/>
            </w:pPr>
            <w:r w:rsidRPr="002B2662">
              <w:t>Umsetzung</w:t>
            </w:r>
          </w:p>
        </w:tc>
        <w:tc>
          <w:tcPr>
            <w:tcW w:w="7349" w:type="dxa"/>
            <w:tcBorders>
              <w:top w:val="single" w:sz="6" w:space="0" w:color="auto"/>
              <w:bottom w:val="single" w:sz="6" w:space="0" w:color="auto"/>
            </w:tcBorders>
          </w:tcPr>
          <w:p w:rsidR="00CB1BFC" w:rsidRPr="002B2662" w:rsidRDefault="00CB1BFC" w:rsidP="00CB1BFC">
            <w:pPr>
              <w:pStyle w:val="gemTab10pt"/>
            </w:pPr>
            <w:r w:rsidRPr="002B2662">
              <w:t xml:space="preserve">Gemäß Beschreibung des Anwendungsfalls </w:t>
            </w:r>
            <w:r w:rsidR="00312369" w:rsidRPr="00312369">
              <w:t>AdV-UC_04 „PIN für Fachanwendung ausschalten“</w:t>
            </w:r>
            <w:r w:rsidRPr="002B2662">
              <w:t xml:space="preserve"> mit dem Parameter </w:t>
            </w:r>
            <w:r>
              <w:rPr>
                <w:rFonts w:ascii="Courier New" w:hAnsi="Courier New" w:cs="Courier New"/>
              </w:rPr>
              <w:t>Identifikator</w:t>
            </w:r>
            <w:r w:rsidRPr="002B2662">
              <w:rPr>
                <w:rFonts w:ascii="Courier New" w:hAnsi="Courier New" w:cs="Courier New"/>
              </w:rPr>
              <w:t xml:space="preserve"> = MRPIN.NFD</w:t>
            </w:r>
          </w:p>
        </w:tc>
      </w:tr>
    </w:tbl>
    <w:p w:rsidR="006B21C7" w:rsidRDefault="00CB1BFC" w:rsidP="00CB1BFC">
      <w:pPr>
        <w:pStyle w:val="gemEinzug"/>
        <w:rPr>
          <w:rFonts w:ascii="Wingdings" w:hAnsi="Wingdings"/>
          <w:b/>
        </w:rPr>
      </w:pPr>
      <w:r w:rsidRPr="0027162F">
        <w:t xml:space="preserve"> </w:t>
      </w:r>
    </w:p>
    <w:p w:rsidR="00CB1BFC" w:rsidRPr="006B21C7" w:rsidRDefault="006B21C7" w:rsidP="006B21C7">
      <w:pPr>
        <w:pStyle w:val="gemStandard"/>
      </w:pPr>
      <w:r>
        <w:rPr>
          <w:b/>
        </w:rPr>
        <w:sym w:font="Wingdings" w:char="F0D5"/>
      </w:r>
    </w:p>
    <w:p w:rsidR="00CB1BFC" w:rsidRDefault="00CB1BFC" w:rsidP="006B21C7">
      <w:pPr>
        <w:pStyle w:val="berschrift3"/>
      </w:pPr>
      <w:bookmarkStart w:id="341" w:name="_Ref472344880"/>
      <w:bookmarkStart w:id="342" w:name="_Toc501706235"/>
      <w:r w:rsidRPr="003B7A93">
        <w:t xml:space="preserve">Verwaltung </w:t>
      </w:r>
      <w:r>
        <w:t xml:space="preserve">des </w:t>
      </w:r>
      <w:r w:rsidRPr="003B7A93">
        <w:t>DPE</w:t>
      </w:r>
      <w:bookmarkEnd w:id="341"/>
      <w:bookmarkEnd w:id="342"/>
    </w:p>
    <w:p w:rsidR="00CB1BFC" w:rsidRDefault="00CB1BFC" w:rsidP="00CB1BFC">
      <w:pPr>
        <w:pStyle w:val="gemStandard"/>
        <w:rPr>
          <w:rFonts w:eastAsia="Times New Roman" w:cs="Arial"/>
          <w:lang w:eastAsia="de-DE"/>
        </w:rPr>
      </w:pPr>
      <w:r>
        <w:rPr>
          <w:rFonts w:eastAsia="Times New Roman" w:cs="Arial"/>
          <w:lang w:eastAsia="de-DE"/>
        </w:rPr>
        <w:t xml:space="preserve">In diesem Abschnitt sind die Anwendungsfälle für die Verwaltung der Anwendung </w:t>
      </w:r>
      <w:r w:rsidRPr="00A85D11">
        <w:rPr>
          <w:rFonts w:eastAsia="Times New Roman" w:cs="Arial"/>
          <w:lang w:eastAsia="de-DE"/>
        </w:rPr>
        <w:t xml:space="preserve">Datensatz ‚Persönliche Erklärungen‘ </w:t>
      </w:r>
      <w:r>
        <w:rPr>
          <w:rFonts w:eastAsia="Times New Roman" w:cs="Arial"/>
          <w:lang w:eastAsia="de-DE"/>
        </w:rPr>
        <w:t>(DPE) beschrieben.</w:t>
      </w:r>
    </w:p>
    <w:p w:rsidR="00CB1BFC" w:rsidRPr="00A24C3D" w:rsidRDefault="00CB1BFC" w:rsidP="00CB1BFC">
      <w:pPr>
        <w:pStyle w:val="gemStandard"/>
        <w:tabs>
          <w:tab w:val="left" w:pos="567"/>
        </w:tabs>
        <w:ind w:left="567" w:hanging="567"/>
        <w:rPr>
          <w:b/>
        </w:rPr>
      </w:pPr>
      <w:r w:rsidRPr="00A24C3D">
        <w:rPr>
          <w:rFonts w:ascii="Wingdings" w:hAnsi="Wingdings"/>
          <w:b/>
        </w:rPr>
        <w:sym w:font="Wingdings" w:char="F0D6"/>
      </w:r>
      <w:r w:rsidRPr="00A24C3D">
        <w:rPr>
          <w:b/>
        </w:rPr>
        <w:tab/>
      </w:r>
      <w:r>
        <w:rPr>
          <w:b/>
          <w:lang w:eastAsia="de-DE"/>
        </w:rPr>
        <w:t xml:space="preserve">AdV-A_2473 </w:t>
      </w:r>
      <w:r w:rsidRPr="003B7A93">
        <w:rPr>
          <w:b/>
          <w:lang w:eastAsia="de-DE"/>
        </w:rPr>
        <w:t>AdV-App</w:t>
      </w:r>
      <w:r>
        <w:rPr>
          <w:b/>
          <w:lang w:eastAsia="de-DE"/>
        </w:rPr>
        <w:t>:</w:t>
      </w:r>
      <w:r w:rsidRPr="00A24C3D">
        <w:rPr>
          <w:b/>
        </w:rPr>
        <w:t xml:space="preserve"> Hinweis bei </w:t>
      </w:r>
      <w:r>
        <w:rPr>
          <w:b/>
        </w:rPr>
        <w:t>verborgenem DPE</w:t>
      </w:r>
    </w:p>
    <w:p w:rsidR="006B21C7" w:rsidRDefault="00CB1BFC" w:rsidP="00CB1BFC">
      <w:pPr>
        <w:pStyle w:val="gemEinzug"/>
        <w:rPr>
          <w:rFonts w:ascii="Wingdings" w:hAnsi="Wingdings"/>
          <w:b/>
        </w:rPr>
      </w:pPr>
      <w:r w:rsidRPr="003B7A93">
        <w:rPr>
          <w:lang w:eastAsia="de-DE"/>
        </w:rPr>
        <w:t xml:space="preserve">Die AdV-App </w:t>
      </w:r>
      <w:r>
        <w:rPr>
          <w:lang w:eastAsia="de-DE"/>
        </w:rPr>
        <w:t>MUSS</w:t>
      </w:r>
      <w:r w:rsidRPr="00F86C6F">
        <w:t xml:space="preserve"> </w:t>
      </w:r>
      <w:r w:rsidRPr="00BE3438">
        <w:t xml:space="preserve">beim Aufruf </w:t>
      </w:r>
      <w:r>
        <w:t>des Bereiches</w:t>
      </w:r>
      <w:r w:rsidRPr="00BE3438">
        <w:t xml:space="preserve"> </w:t>
      </w:r>
      <w:r>
        <w:t xml:space="preserve">mit den </w:t>
      </w:r>
      <w:r w:rsidRPr="00BE3438">
        <w:t>Anwendungsfälle zu</w:t>
      </w:r>
      <w:r>
        <w:t>r Anwendung</w:t>
      </w:r>
      <w:r w:rsidRPr="00BE3438">
        <w:t xml:space="preserve"> DPE</w:t>
      </w:r>
      <w:r w:rsidRPr="00A24C3D">
        <w:t xml:space="preserve">, wenn der </w:t>
      </w:r>
      <w:r>
        <w:t>DPE</w:t>
      </w:r>
      <w:r w:rsidRPr="00A24C3D">
        <w:t xml:space="preserve"> auf der eGK des Versicherten </w:t>
      </w:r>
      <w:r>
        <w:t>verborgen</w:t>
      </w:r>
      <w:r w:rsidRPr="00A24C3D">
        <w:t xml:space="preserve"> </w:t>
      </w:r>
      <w:r>
        <w:t>ist</w:t>
      </w:r>
      <w:r w:rsidRPr="00A24C3D">
        <w:t xml:space="preserve">, einen Hinweis an den Versicherten ausgeben, dass die </w:t>
      </w:r>
      <w:r>
        <w:t xml:space="preserve">Anwendung </w:t>
      </w:r>
      <w:r w:rsidRPr="00A24C3D">
        <w:t xml:space="preserve">verborgen </w:t>
      </w:r>
      <w:r>
        <w:t xml:space="preserve">ist </w:t>
      </w:r>
      <w:r w:rsidRPr="00A24C3D">
        <w:t xml:space="preserve">und </w:t>
      </w:r>
      <w:r>
        <w:t xml:space="preserve">die Daten </w:t>
      </w:r>
      <w:r w:rsidRPr="00A24C3D">
        <w:t xml:space="preserve">im Notfall nicht gelesen werden können. </w:t>
      </w:r>
    </w:p>
    <w:p w:rsidR="00CB1BFC" w:rsidRPr="006B21C7" w:rsidRDefault="006B21C7" w:rsidP="006B21C7">
      <w:pPr>
        <w:pStyle w:val="gemStandard"/>
      </w:pPr>
      <w:r>
        <w:rPr>
          <w:b/>
        </w:rPr>
        <w:sym w:font="Wingdings" w:char="F0D5"/>
      </w:r>
    </w:p>
    <w:p w:rsidR="00CB1BFC" w:rsidRPr="003B7A93" w:rsidRDefault="00CB1BFC" w:rsidP="006B21C7">
      <w:pPr>
        <w:pStyle w:val="berschrift4"/>
      </w:pPr>
      <w:bookmarkStart w:id="343" w:name="_Toc469382518"/>
      <w:bookmarkStart w:id="344" w:name="_Ref471822505"/>
      <w:bookmarkStart w:id="345" w:name="_Ref471822556"/>
      <w:bookmarkStart w:id="346" w:name="_Ref471822569"/>
      <w:bookmarkStart w:id="347" w:name="_Toc501706236"/>
      <w:r w:rsidRPr="003B7A93">
        <w:t>Persönliche Erklärung (DPE) von eGK anzeigen</w:t>
      </w:r>
      <w:bookmarkEnd w:id="343"/>
      <w:bookmarkEnd w:id="344"/>
      <w:bookmarkEnd w:id="345"/>
      <w:bookmarkEnd w:id="346"/>
      <w:bookmarkEnd w:id="347"/>
    </w:p>
    <w:p w:rsidR="00CB1BFC" w:rsidRDefault="00CB1BFC" w:rsidP="00CB1BFC">
      <w:pPr>
        <w:pStyle w:val="gemStandard"/>
      </w:pPr>
      <w:r>
        <w:t>Mit der Umsetzung dieses Anwendungsfalls soll dem Versicherten der auf seiner eGK gespeicherte Datensatz Persönliche Erklärungen (DPE) zur Anzeige gebracht werden.</w:t>
      </w:r>
    </w:p>
    <w:p w:rsidR="00CB1BFC" w:rsidRDefault="00CB1BFC" w:rsidP="00CB1BFC">
      <w:pPr>
        <w:pStyle w:val="gemStandard"/>
        <w:rPr>
          <w:rFonts w:eastAsia="Times New Roman" w:cs="Arial"/>
          <w:lang w:eastAsia="de-DE"/>
        </w:rPr>
      </w:pPr>
      <w:r>
        <w:rPr>
          <w:rFonts w:eastAsia="Times New Roman" w:cs="Arial"/>
          <w:lang w:eastAsia="de-DE"/>
        </w:rPr>
        <w:t>Die folgende Abbildung zeigt informativ, welche Schritte für</w:t>
      </w:r>
      <w:r w:rsidRPr="003B7A93">
        <w:rPr>
          <w:rFonts w:eastAsia="Times New Roman" w:cs="Arial"/>
          <w:lang w:eastAsia="de-DE"/>
        </w:rPr>
        <w:t xml:space="preserve"> </w:t>
      </w:r>
      <w:r w:rsidRPr="003B7A93">
        <w:rPr>
          <w:lang w:eastAsia="de-DE"/>
        </w:rPr>
        <w:t xml:space="preserve">Anwendungsfall </w:t>
      </w:r>
      <w:r w:rsidRPr="00C8468A">
        <w:rPr>
          <w:lang w:eastAsia="de-DE"/>
        </w:rPr>
        <w:t>AdV-UC_121</w:t>
      </w:r>
      <w:r w:rsidRPr="003B7A93">
        <w:rPr>
          <w:lang w:eastAsia="de-DE"/>
        </w:rPr>
        <w:t xml:space="preserve">: </w:t>
      </w:r>
      <w:r>
        <w:rPr>
          <w:lang w:eastAsia="de-DE"/>
        </w:rPr>
        <w:t>„</w:t>
      </w:r>
      <w:r>
        <w:t xml:space="preserve">DPE </w:t>
      </w:r>
      <w:r w:rsidRPr="007D0C17">
        <w:t xml:space="preserve">von eGK </w:t>
      </w:r>
      <w:r>
        <w:t>anzeigen“</w:t>
      </w:r>
      <w:r w:rsidRPr="003B7A93">
        <w:rPr>
          <w:lang w:eastAsia="de-DE"/>
        </w:rPr>
        <w:t xml:space="preserve"> </w:t>
      </w:r>
      <w:r>
        <w:rPr>
          <w:rFonts w:eastAsia="Times New Roman" w:cs="Arial"/>
          <w:lang w:eastAsia="de-DE"/>
        </w:rPr>
        <w:t>ausgeführt werden müssen.</w:t>
      </w:r>
    </w:p>
    <w:p w:rsidR="00CB1BFC" w:rsidRPr="003B7A93" w:rsidRDefault="00E64C2C" w:rsidP="00B96F10">
      <w:pPr>
        <w:pStyle w:val="gemStandard"/>
        <w:keepNext/>
        <w:jc w:val="center"/>
      </w:pPr>
      <w:r>
        <w:object w:dxaOrig="5428" w:dyaOrig="6240">
          <v:shape id="_x0000_i1038" type="#_x0000_t75" style="width:251.4pt;height:289.8pt;mso-position-vertical:absolute" o:ole="">
            <v:imagedata r:id="rId45" o:title=""/>
          </v:shape>
          <o:OLEObject Type="Embed" ProgID="Visio.Drawing.11" ShapeID="_x0000_i1038" DrawAspect="Content" ObjectID="_1575448057" r:id="rId46"/>
        </w:object>
      </w:r>
    </w:p>
    <w:p w:rsidR="00CB1BFC" w:rsidRPr="003B7A93" w:rsidRDefault="00CB1BFC" w:rsidP="00CB1BFC">
      <w:pPr>
        <w:pStyle w:val="Beschriftung"/>
        <w:jc w:val="center"/>
      </w:pPr>
      <w:bookmarkStart w:id="348" w:name="_Ref471460199"/>
      <w:bookmarkStart w:id="349" w:name="_Toc501017866"/>
      <w:r w:rsidRPr="003B7A93">
        <w:t xml:space="preserve">Abbildung </w:t>
      </w:r>
      <w:r w:rsidR="006B21C7">
        <w:fldChar w:fldCharType="begin"/>
      </w:r>
      <w:r w:rsidR="006B21C7">
        <w:instrText xml:space="preserve"> SEQ Abbildung \* ARABIC </w:instrText>
      </w:r>
      <w:r w:rsidR="006B21C7">
        <w:fldChar w:fldCharType="separate"/>
      </w:r>
      <w:r w:rsidR="00CD2AF7">
        <w:rPr>
          <w:noProof/>
        </w:rPr>
        <w:t>16</w:t>
      </w:r>
      <w:r w:rsidR="006B21C7">
        <w:rPr>
          <w:noProof/>
        </w:rPr>
        <w:fldChar w:fldCharType="end"/>
      </w:r>
      <w:r>
        <w:t>: ABB_ADV_359</w:t>
      </w:r>
      <w:r w:rsidRPr="003B7A93">
        <w:t xml:space="preserve"> – </w:t>
      </w:r>
      <w:r>
        <w:t>Ablauf</w:t>
      </w:r>
      <w:r w:rsidRPr="003B7A93">
        <w:t xml:space="preserve"> des AdV-UC_</w:t>
      </w:r>
      <w:r>
        <w:t>1</w:t>
      </w:r>
      <w:r w:rsidRPr="003B7A93">
        <w:t xml:space="preserve">21: </w:t>
      </w:r>
      <w:r w:rsidRPr="00C8468A">
        <w:t>„DPE von eGK anzeigen“</w:t>
      </w:r>
      <w:bookmarkEnd w:id="348"/>
      <w:bookmarkEnd w:id="349"/>
    </w:p>
    <w:p w:rsidR="00CB1BFC" w:rsidRPr="003B7A93" w:rsidRDefault="00CB1BFC" w:rsidP="00CB1BFC">
      <w:pPr>
        <w:pStyle w:val="gemStandard"/>
      </w:pPr>
    </w:p>
    <w:p w:rsidR="00CB1BFC" w:rsidRPr="00DF58C1" w:rsidRDefault="00CB1BFC" w:rsidP="00CB1BFC">
      <w:pPr>
        <w:pStyle w:val="gemStandard"/>
        <w:ind w:left="567" w:hanging="567"/>
        <w:rPr>
          <w:b/>
        </w:rPr>
      </w:pPr>
      <w:r w:rsidRPr="00DF58C1">
        <w:rPr>
          <w:rFonts w:ascii="Wingdings" w:hAnsi="Wingdings"/>
          <w:b/>
        </w:rPr>
        <w:sym w:font="Wingdings" w:char="F0D6"/>
      </w:r>
      <w:r w:rsidRPr="00DF58C1">
        <w:rPr>
          <w:b/>
        </w:rPr>
        <w:tab/>
      </w:r>
      <w:r>
        <w:rPr>
          <w:b/>
          <w:lang w:eastAsia="de-DE"/>
        </w:rPr>
        <w:t xml:space="preserve">AdV-A_2474 </w:t>
      </w:r>
      <w:r w:rsidRPr="003B7A93">
        <w:rPr>
          <w:b/>
          <w:lang w:eastAsia="de-DE"/>
        </w:rPr>
        <w:t xml:space="preserve">AdV-App: </w:t>
      </w:r>
      <w:r w:rsidRPr="00DF58C1">
        <w:rPr>
          <w:b/>
        </w:rPr>
        <w:t>DPE von eGK anzeigen</w:t>
      </w:r>
    </w:p>
    <w:p w:rsidR="00CB1BFC" w:rsidRDefault="00CB1BFC" w:rsidP="00CB1BFC">
      <w:pPr>
        <w:pStyle w:val="gemEinzug"/>
        <w:rPr>
          <w:b/>
        </w:rPr>
      </w:pPr>
      <w:r w:rsidRPr="003265C6">
        <w:rPr>
          <w:lang w:eastAsia="de-DE"/>
        </w:rPr>
        <w:t xml:space="preserve">Die AdV-App </w:t>
      </w:r>
      <w:r w:rsidRPr="007B5CB3">
        <w:t>MUSS den Anwendungsfall</w:t>
      </w:r>
      <w:r>
        <w:t xml:space="preserve"> „</w:t>
      </w:r>
      <w:r w:rsidRPr="00DC1D3B">
        <w:t>DPE von eGK anzeigen</w:t>
      </w:r>
      <w:r>
        <w:t>“</w:t>
      </w:r>
      <w:r w:rsidRPr="007B5CB3">
        <w:t xml:space="preserve"> gemäß</w:t>
      </w:r>
      <w:r>
        <w:t xml:space="preserve"> </w:t>
      </w:r>
      <w:r>
        <w:rPr>
          <w:color w:val="000000"/>
          <w:lang w:eastAsia="de-DE"/>
        </w:rPr>
        <w:t xml:space="preserve">TAB_ADV_359 </w:t>
      </w:r>
      <w:r w:rsidRPr="007B5CB3">
        <w:t>umsetzen</w:t>
      </w:r>
      <w:r>
        <w:t>.</w:t>
      </w:r>
    </w:p>
    <w:p w:rsidR="00CB1BFC" w:rsidRDefault="00CB1BFC" w:rsidP="00CB1BFC">
      <w:pPr>
        <w:pStyle w:val="Beschriftung"/>
      </w:pPr>
      <w:bookmarkStart w:id="350" w:name="_Ref450911508"/>
      <w:bookmarkStart w:id="351" w:name="_Toc470159196"/>
      <w:bookmarkStart w:id="352" w:name="_Toc501017910"/>
      <w:r>
        <w:t xml:space="preserve">Tabelle </w:t>
      </w:r>
      <w:r w:rsidR="006B21C7">
        <w:fldChar w:fldCharType="begin"/>
      </w:r>
      <w:r w:rsidR="006B21C7">
        <w:instrText xml:space="preserve"> SEQ Tabelle \* ARABIC </w:instrText>
      </w:r>
      <w:r w:rsidR="006B21C7">
        <w:fldChar w:fldCharType="separate"/>
      </w:r>
      <w:r w:rsidR="00CD2AF7">
        <w:rPr>
          <w:noProof/>
        </w:rPr>
        <w:t>34</w:t>
      </w:r>
      <w:r w:rsidR="006B21C7">
        <w:rPr>
          <w:noProof/>
        </w:rPr>
        <w:fldChar w:fldCharType="end"/>
      </w:r>
      <w:r>
        <w:t xml:space="preserve">: </w:t>
      </w:r>
      <w:r>
        <w:rPr>
          <w:color w:val="000000"/>
          <w:lang w:eastAsia="de-DE"/>
        </w:rPr>
        <w:t xml:space="preserve">TAB_ADV_359 </w:t>
      </w:r>
      <w:r>
        <w:t xml:space="preserve">– </w:t>
      </w:r>
      <w:bookmarkStart w:id="353" w:name="_Hlk454455478"/>
      <w:r>
        <w:t>DPE von eGK anzeigen</w:t>
      </w:r>
      <w:bookmarkEnd w:id="350"/>
      <w:bookmarkEnd w:id="351"/>
      <w:bookmarkEnd w:id="353"/>
      <w:bookmarkEnd w:id="352"/>
    </w:p>
    <w:tbl>
      <w:tblPr>
        <w:tblW w:w="884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1497"/>
        <w:gridCol w:w="7349"/>
      </w:tblGrid>
      <w:tr w:rsidR="007D5841" w:rsidTr="00CB1BFC">
        <w:tc>
          <w:tcPr>
            <w:tcW w:w="1497" w:type="dxa"/>
            <w:tcBorders>
              <w:top w:val="single" w:sz="6" w:space="0" w:color="auto"/>
              <w:bottom w:val="single" w:sz="6" w:space="0" w:color="auto"/>
            </w:tcBorders>
          </w:tcPr>
          <w:p w:rsidR="00CB1BFC" w:rsidRPr="00A24C3D" w:rsidRDefault="00CB1BFC" w:rsidP="00CB1BFC">
            <w:pPr>
              <w:pStyle w:val="gemTab10pt"/>
              <w:jc w:val="left"/>
            </w:pPr>
            <w:r w:rsidRPr="00A24C3D">
              <w:t>Benennung des An</w:t>
            </w:r>
            <w:r w:rsidRPr="00A24C3D">
              <w:softHyphen/>
              <w:t>wendungs</w:t>
            </w:r>
            <w:r w:rsidRPr="00A24C3D">
              <w:softHyphen/>
              <w:t>falls</w:t>
            </w:r>
          </w:p>
        </w:tc>
        <w:tc>
          <w:tcPr>
            <w:tcW w:w="7349" w:type="dxa"/>
            <w:tcBorders>
              <w:top w:val="single" w:sz="6" w:space="0" w:color="auto"/>
              <w:bottom w:val="single" w:sz="6" w:space="0" w:color="auto"/>
            </w:tcBorders>
          </w:tcPr>
          <w:p w:rsidR="00CB1BFC" w:rsidRPr="00A24C3D" w:rsidRDefault="00CB1BFC" w:rsidP="00CB1BFC">
            <w:pPr>
              <w:pStyle w:val="gemTab10pt"/>
            </w:pPr>
            <w:r w:rsidRPr="00A24C3D">
              <w:t>„Hinweise auf Persönliche Erklärungen von eGK anzeigen“</w:t>
            </w:r>
          </w:p>
        </w:tc>
      </w:tr>
      <w:tr w:rsidR="007D5841" w:rsidRPr="006B21C7" w:rsidTr="00CB1BFC">
        <w:tc>
          <w:tcPr>
            <w:tcW w:w="1497" w:type="dxa"/>
            <w:tcBorders>
              <w:top w:val="single" w:sz="6" w:space="0" w:color="auto"/>
              <w:bottom w:val="single" w:sz="6" w:space="0" w:color="auto"/>
            </w:tcBorders>
          </w:tcPr>
          <w:p w:rsidR="00CB1BFC" w:rsidRPr="00A24C3D" w:rsidRDefault="00CB1BFC" w:rsidP="00CB1BFC">
            <w:pPr>
              <w:pStyle w:val="gemTab10pt"/>
            </w:pPr>
            <w:r w:rsidRPr="00A24C3D">
              <w:t>Hinweistext für den Versicherten</w:t>
            </w:r>
          </w:p>
        </w:tc>
        <w:tc>
          <w:tcPr>
            <w:tcW w:w="7349" w:type="dxa"/>
            <w:tcBorders>
              <w:top w:val="single" w:sz="6" w:space="0" w:color="auto"/>
              <w:bottom w:val="single" w:sz="6" w:space="0" w:color="auto"/>
            </w:tcBorders>
          </w:tcPr>
          <w:p w:rsidR="00CB1BFC" w:rsidRPr="002E4945" w:rsidRDefault="00CB1BFC" w:rsidP="00CB1BFC">
            <w:pPr>
              <w:pStyle w:val="gemTab10pt"/>
              <w:rPr>
                <w:lang w:val="en-US"/>
              </w:rPr>
            </w:pPr>
            <w:r>
              <w:rPr>
                <w:lang w:val="en-US"/>
              </w:rPr>
              <w:t xml:space="preserve">Anhang </w:t>
            </w:r>
            <w:r>
              <w:rPr>
                <w:lang w:val="en-US"/>
              </w:rPr>
              <w:fldChar w:fldCharType="begin"/>
            </w:r>
            <w:r>
              <w:rPr>
                <w:lang w:val="en-US"/>
              </w:rPr>
              <w:instrText xml:space="preserve"> REF AnhangHinweisDerFA \h </w:instrText>
            </w:r>
            <w:r>
              <w:rPr>
                <w:lang w:val="en-US"/>
              </w:rPr>
            </w:r>
            <w:r>
              <w:rPr>
                <w:lang w:val="en-US"/>
              </w:rPr>
              <w:fldChar w:fldCharType="separate"/>
            </w:r>
            <w:r w:rsidR="00CD2AF7" w:rsidRPr="00CD2AF7">
              <w:rPr>
                <w:lang w:val="en-US"/>
              </w:rPr>
              <w:t>A6</w:t>
            </w:r>
            <w:r>
              <w:rPr>
                <w:lang w:val="en-US"/>
              </w:rPr>
              <w:fldChar w:fldCharType="end"/>
            </w:r>
            <w:r>
              <w:rPr>
                <w:lang w:val="en-US"/>
              </w:rPr>
              <w:t>#TAB_ADV_473#ADV012</w:t>
            </w:r>
          </w:p>
        </w:tc>
      </w:tr>
      <w:tr w:rsidR="007D5841" w:rsidTr="00CB1BFC">
        <w:trPr>
          <w:trHeight w:val="435"/>
        </w:trPr>
        <w:tc>
          <w:tcPr>
            <w:tcW w:w="1497" w:type="dxa"/>
            <w:tcBorders>
              <w:top w:val="single" w:sz="6" w:space="0" w:color="auto"/>
            </w:tcBorders>
          </w:tcPr>
          <w:p w:rsidR="00CB1BFC" w:rsidRPr="008F5F20" w:rsidRDefault="00CB1BFC" w:rsidP="00CB1BFC">
            <w:pPr>
              <w:pStyle w:val="gemTab10pt"/>
            </w:pPr>
            <w:r w:rsidRPr="008F5F20">
              <w:t>Auslöser</w:t>
            </w:r>
          </w:p>
        </w:tc>
        <w:tc>
          <w:tcPr>
            <w:tcW w:w="7349" w:type="dxa"/>
            <w:tcBorders>
              <w:top w:val="single" w:sz="6" w:space="0" w:color="auto"/>
              <w:bottom w:val="single" w:sz="6" w:space="0" w:color="auto"/>
            </w:tcBorders>
            <w:shd w:val="clear" w:color="auto" w:fill="auto"/>
          </w:tcPr>
          <w:p w:rsidR="00CB1BFC" w:rsidRPr="008F5F20" w:rsidRDefault="00CB1BFC" w:rsidP="00CB1BFC">
            <w:pPr>
              <w:pStyle w:val="gemTab10pt"/>
            </w:pPr>
            <w:r w:rsidRPr="008F5F20">
              <w:t xml:space="preserve">Der Versicherte möchte </w:t>
            </w:r>
            <w:r w:rsidR="00AF17B3" w:rsidRPr="00AF17B3">
              <w:rPr>
                <w:highlight w:val="green"/>
              </w:rPr>
              <w:t>die</w:t>
            </w:r>
            <w:r w:rsidR="00AF17B3">
              <w:t xml:space="preserve"> </w:t>
            </w:r>
            <w:r w:rsidRPr="00AF17B3">
              <w:rPr>
                <w:strike/>
                <w:highlight w:val="green"/>
              </w:rPr>
              <w:t>den</w:t>
            </w:r>
            <w:r w:rsidRPr="008F5F20">
              <w:t xml:space="preserve"> auf seiner eGK gespeicherten </w:t>
            </w:r>
            <w:r w:rsidR="00AF17B3" w:rsidRPr="00AF17B3">
              <w:rPr>
                <w:highlight w:val="green"/>
              </w:rPr>
              <w:t>Hinweise auf</w:t>
            </w:r>
            <w:r w:rsidR="00AF17B3">
              <w:t xml:space="preserve"> </w:t>
            </w:r>
            <w:r w:rsidRPr="00AF17B3">
              <w:rPr>
                <w:strike/>
                <w:highlight w:val="green"/>
              </w:rPr>
              <w:t>Datensatz</w:t>
            </w:r>
            <w:r w:rsidRPr="008F5F20">
              <w:t xml:space="preserve"> Persönliche Erklärung</w:t>
            </w:r>
            <w:r>
              <w:t>en (DPE)</w:t>
            </w:r>
            <w:r w:rsidRPr="008F5F20">
              <w:t xml:space="preserve"> einseh</w:t>
            </w:r>
            <w:r>
              <w:t xml:space="preserve">en. Dazu wählt er eine Aktion in der </w:t>
            </w:r>
            <w:r w:rsidRPr="003265C6">
              <w:rPr>
                <w:lang w:eastAsia="de-DE"/>
              </w:rPr>
              <w:t>AdV-App</w:t>
            </w:r>
            <w:r w:rsidRPr="008F5F20">
              <w:t xml:space="preserve"> aus, die das Auslesen </w:t>
            </w:r>
            <w:commentRangeStart w:id="354"/>
            <w:r w:rsidRPr="008F5F20">
              <w:t>startet</w:t>
            </w:r>
            <w:commentRangeEnd w:id="354"/>
            <w:r w:rsidR="00AF17B3">
              <w:rPr>
                <w:rStyle w:val="Kommentarzeichen"/>
              </w:rPr>
              <w:commentReference w:id="354"/>
            </w:r>
            <w:r w:rsidRPr="008F5F20">
              <w:t>.</w:t>
            </w:r>
          </w:p>
        </w:tc>
      </w:tr>
      <w:tr w:rsidR="007D5841" w:rsidTr="00CB1BFC">
        <w:trPr>
          <w:trHeight w:val="286"/>
        </w:trPr>
        <w:tc>
          <w:tcPr>
            <w:tcW w:w="1497" w:type="dxa"/>
            <w:tcBorders>
              <w:top w:val="single" w:sz="6" w:space="0" w:color="auto"/>
            </w:tcBorders>
          </w:tcPr>
          <w:p w:rsidR="00CB1BFC" w:rsidRPr="008F5F20" w:rsidRDefault="00CB1BFC" w:rsidP="00CB1BFC">
            <w:pPr>
              <w:pStyle w:val="gemTab10pt"/>
            </w:pPr>
            <w:r w:rsidRPr="008F5F20">
              <w:t>Akteure</w:t>
            </w:r>
          </w:p>
        </w:tc>
        <w:tc>
          <w:tcPr>
            <w:tcW w:w="7349" w:type="dxa"/>
            <w:tcBorders>
              <w:top w:val="single" w:sz="6" w:space="0" w:color="auto"/>
              <w:bottom w:val="single" w:sz="6" w:space="0" w:color="auto"/>
            </w:tcBorders>
            <w:shd w:val="clear" w:color="auto" w:fill="auto"/>
          </w:tcPr>
          <w:p w:rsidR="00CB1BFC" w:rsidRPr="008F5F20" w:rsidRDefault="00CB1BFC" w:rsidP="00CB1BFC">
            <w:pPr>
              <w:pStyle w:val="gemTab10pt"/>
            </w:pPr>
            <w:r w:rsidRPr="008F5F20">
              <w:t>Versicherte</w:t>
            </w:r>
            <w:r>
              <w:t>r</w:t>
            </w:r>
          </w:p>
        </w:tc>
      </w:tr>
      <w:tr w:rsidR="007D5841" w:rsidTr="00CB1BFC">
        <w:trPr>
          <w:trHeight w:val="276"/>
        </w:trPr>
        <w:tc>
          <w:tcPr>
            <w:tcW w:w="1497" w:type="dxa"/>
            <w:tcBorders>
              <w:top w:val="single" w:sz="6" w:space="0" w:color="auto"/>
            </w:tcBorders>
          </w:tcPr>
          <w:p w:rsidR="00CB1BFC" w:rsidRPr="008F5F20" w:rsidRDefault="00CB1BFC" w:rsidP="00CB1BFC">
            <w:pPr>
              <w:pStyle w:val="gemTab10pt"/>
            </w:pPr>
            <w:r w:rsidRPr="008F5F20">
              <w:t>Vorbedingung</w:t>
            </w:r>
          </w:p>
        </w:tc>
        <w:tc>
          <w:tcPr>
            <w:tcW w:w="7349" w:type="dxa"/>
            <w:tcBorders>
              <w:top w:val="single" w:sz="6" w:space="0" w:color="auto"/>
            </w:tcBorders>
            <w:shd w:val="clear" w:color="auto" w:fill="auto"/>
          </w:tcPr>
          <w:p w:rsidR="00CB1BFC" w:rsidRPr="008F5F20" w:rsidRDefault="00CB1BFC" w:rsidP="00CB1BFC">
            <w:pPr>
              <w:pStyle w:val="gemTab10pt"/>
            </w:pPr>
            <w:r>
              <w:t>Siehe übergreifende Vorbedingungen.</w:t>
            </w:r>
          </w:p>
        </w:tc>
      </w:tr>
      <w:tr w:rsidR="007D5841" w:rsidTr="00CB1BFC">
        <w:trPr>
          <w:trHeight w:val="318"/>
        </w:trPr>
        <w:tc>
          <w:tcPr>
            <w:tcW w:w="1497" w:type="dxa"/>
            <w:tcBorders>
              <w:top w:val="single" w:sz="6" w:space="0" w:color="auto"/>
            </w:tcBorders>
          </w:tcPr>
          <w:p w:rsidR="00CB1BFC" w:rsidRPr="008F5F20" w:rsidRDefault="00CB1BFC" w:rsidP="00CB1BFC">
            <w:pPr>
              <w:pStyle w:val="gemTab10pt"/>
            </w:pPr>
            <w:r w:rsidRPr="008F5F20">
              <w:t>Nach-bedingung</w:t>
            </w:r>
          </w:p>
        </w:tc>
        <w:tc>
          <w:tcPr>
            <w:tcW w:w="7349" w:type="dxa"/>
            <w:tcBorders>
              <w:top w:val="single" w:sz="6" w:space="0" w:color="auto"/>
              <w:bottom w:val="single" w:sz="6" w:space="0" w:color="auto"/>
            </w:tcBorders>
          </w:tcPr>
          <w:p w:rsidR="00CB1BFC" w:rsidRPr="008F5F20" w:rsidRDefault="00CB1BFC" w:rsidP="00CB1BFC">
            <w:pPr>
              <w:pStyle w:val="gemTab10pt"/>
            </w:pPr>
            <w:r>
              <w:t>Datensatz Persönliche Erklärungen (DPE) wird in der</w:t>
            </w:r>
            <w:r w:rsidRPr="003265C6">
              <w:rPr>
                <w:lang w:eastAsia="de-DE"/>
              </w:rPr>
              <w:t xml:space="preserve"> AdV-App</w:t>
            </w:r>
            <w:r w:rsidRPr="008F5F20">
              <w:t xml:space="preserve"> angezeigt.</w:t>
            </w:r>
          </w:p>
        </w:tc>
      </w:tr>
      <w:tr w:rsidR="007D5841" w:rsidTr="00CB1BFC">
        <w:trPr>
          <w:trHeight w:val="325"/>
        </w:trPr>
        <w:tc>
          <w:tcPr>
            <w:tcW w:w="1497" w:type="dxa"/>
            <w:vMerge w:val="restart"/>
            <w:tcBorders>
              <w:top w:val="single" w:sz="6" w:space="0" w:color="auto"/>
            </w:tcBorders>
          </w:tcPr>
          <w:p w:rsidR="00CB1BFC" w:rsidRPr="008F5F20" w:rsidRDefault="00CB1BFC" w:rsidP="00CB1BFC">
            <w:pPr>
              <w:pStyle w:val="gemTab10pt"/>
            </w:pPr>
            <w:r w:rsidRPr="008F5F20">
              <w:t>Standardablauf</w:t>
            </w:r>
          </w:p>
        </w:tc>
        <w:tc>
          <w:tcPr>
            <w:tcW w:w="7349" w:type="dxa"/>
            <w:tcBorders>
              <w:top w:val="single" w:sz="6" w:space="0" w:color="auto"/>
              <w:bottom w:val="single" w:sz="6" w:space="0" w:color="auto"/>
            </w:tcBorders>
          </w:tcPr>
          <w:p w:rsidR="00CB1BFC" w:rsidRPr="008F5F20" w:rsidRDefault="00CB1BFC" w:rsidP="00CB1BFC">
            <w:pPr>
              <w:pStyle w:val="gemTab10pt"/>
            </w:pPr>
            <w:r w:rsidRPr="008F5F20">
              <w:t xml:space="preserve">Die Umsetzung ist in der </w:t>
            </w:r>
            <w:r>
              <w:fldChar w:fldCharType="begin"/>
            </w:r>
            <w:r>
              <w:instrText xml:space="preserve"> REF _Ref450911580 \h </w:instrText>
            </w:r>
            <w:r>
              <w:fldChar w:fldCharType="separate"/>
            </w:r>
            <w:r w:rsidR="00CD2AF7">
              <w:t xml:space="preserve">Tabelle </w:t>
            </w:r>
            <w:r w:rsidR="00CD2AF7">
              <w:rPr>
                <w:noProof/>
              </w:rPr>
              <w:t>35</w:t>
            </w:r>
            <w:r w:rsidR="00CD2AF7">
              <w:t xml:space="preserve">: </w:t>
            </w:r>
            <w:r w:rsidR="00CD2AF7">
              <w:rPr>
                <w:color w:val="000000"/>
                <w:lang w:eastAsia="de-DE"/>
              </w:rPr>
              <w:t xml:space="preserve">TAB_ADV_360 </w:t>
            </w:r>
            <w:r w:rsidR="00CD2AF7">
              <w:t>– Ablaufaktivitäten – DPE von eGK anzeigen</w:t>
            </w:r>
            <w:r>
              <w:fldChar w:fldCharType="end"/>
            </w:r>
            <w:r w:rsidRPr="008F5F20">
              <w:t xml:space="preserve"> beschrieben.</w:t>
            </w:r>
          </w:p>
        </w:tc>
      </w:tr>
      <w:tr w:rsidR="007D5841" w:rsidTr="00CB1BFC">
        <w:trPr>
          <w:trHeight w:val="325"/>
        </w:trPr>
        <w:tc>
          <w:tcPr>
            <w:tcW w:w="1497" w:type="dxa"/>
            <w:vMerge/>
          </w:tcPr>
          <w:p w:rsidR="00CB1BFC" w:rsidRPr="008F5F20" w:rsidRDefault="00CB1BFC" w:rsidP="00CB1BFC">
            <w:pPr>
              <w:pStyle w:val="gemTab10pt"/>
            </w:pPr>
          </w:p>
        </w:tc>
        <w:tc>
          <w:tcPr>
            <w:tcW w:w="7349" w:type="dxa"/>
            <w:tcBorders>
              <w:top w:val="single" w:sz="6" w:space="0" w:color="auto"/>
              <w:bottom w:val="single" w:sz="6" w:space="0" w:color="auto"/>
            </w:tcBorders>
            <w:vAlign w:val="center"/>
          </w:tcPr>
          <w:p w:rsidR="00CB1BFC" w:rsidRPr="008F5F20" w:rsidRDefault="00CB1BFC" w:rsidP="00CB1BFC">
            <w:pPr>
              <w:pStyle w:val="gemTab10pt"/>
            </w:pPr>
            <w:r>
              <w:t>1.</w:t>
            </w:r>
            <w:r>
              <w:tab/>
              <w:t>DPE</w:t>
            </w:r>
            <w:r w:rsidRPr="008F5F20">
              <w:t>-LeseRequest erzeugen</w:t>
            </w:r>
          </w:p>
        </w:tc>
      </w:tr>
      <w:tr w:rsidR="007D5841" w:rsidTr="00CB1BFC">
        <w:trPr>
          <w:trHeight w:val="314"/>
        </w:trPr>
        <w:tc>
          <w:tcPr>
            <w:tcW w:w="1497" w:type="dxa"/>
            <w:vMerge/>
          </w:tcPr>
          <w:p w:rsidR="00CB1BFC" w:rsidRPr="008F5F20" w:rsidRDefault="00CB1BFC" w:rsidP="00CB1BFC">
            <w:pPr>
              <w:pStyle w:val="gemTab10pt"/>
            </w:pPr>
          </w:p>
        </w:tc>
        <w:tc>
          <w:tcPr>
            <w:tcW w:w="7349" w:type="dxa"/>
            <w:tcBorders>
              <w:top w:val="single" w:sz="6" w:space="0" w:color="auto"/>
              <w:bottom w:val="single" w:sz="6" w:space="0" w:color="auto"/>
            </w:tcBorders>
            <w:vAlign w:val="center"/>
          </w:tcPr>
          <w:p w:rsidR="00CB1BFC" w:rsidRPr="008F5F20" w:rsidRDefault="00CB1BFC" w:rsidP="00CB1BFC">
            <w:pPr>
              <w:pStyle w:val="gemTab10pt"/>
            </w:pPr>
            <w:r w:rsidRPr="008F5F20">
              <w:t>2.</w:t>
            </w:r>
            <w:r w:rsidRPr="008F5F20">
              <w:tab/>
            </w:r>
            <w:r>
              <w:t>DPE</w:t>
            </w:r>
            <w:r w:rsidRPr="008F5F20">
              <w:t>-LeseResponse verarbeiten</w:t>
            </w:r>
          </w:p>
        </w:tc>
      </w:tr>
      <w:tr w:rsidR="007D5841" w:rsidTr="00CB1BFC">
        <w:trPr>
          <w:trHeight w:val="275"/>
        </w:trPr>
        <w:tc>
          <w:tcPr>
            <w:tcW w:w="1497" w:type="dxa"/>
            <w:vMerge/>
          </w:tcPr>
          <w:p w:rsidR="00CB1BFC" w:rsidRPr="008F5F20" w:rsidRDefault="00CB1BFC" w:rsidP="00CB1BFC">
            <w:pPr>
              <w:pStyle w:val="gemTab10pt"/>
            </w:pPr>
          </w:p>
        </w:tc>
        <w:tc>
          <w:tcPr>
            <w:tcW w:w="7349" w:type="dxa"/>
            <w:tcBorders>
              <w:top w:val="single" w:sz="6" w:space="0" w:color="auto"/>
              <w:bottom w:val="single" w:sz="6" w:space="0" w:color="auto"/>
            </w:tcBorders>
            <w:vAlign w:val="center"/>
          </w:tcPr>
          <w:p w:rsidR="00CB1BFC" w:rsidRPr="008F5F20" w:rsidRDefault="00CB1BFC" w:rsidP="00CB1BFC">
            <w:pPr>
              <w:pStyle w:val="gemTab10pt"/>
            </w:pPr>
            <w:r>
              <w:t>3.</w:t>
            </w:r>
            <w:r>
              <w:tab/>
              <w:t>DPE</w:t>
            </w:r>
            <w:r w:rsidRPr="008F5F20">
              <w:t xml:space="preserve"> anzeigen</w:t>
            </w:r>
          </w:p>
        </w:tc>
      </w:tr>
      <w:tr w:rsidR="007D5841" w:rsidTr="00CB1BFC">
        <w:trPr>
          <w:trHeight w:val="325"/>
        </w:trPr>
        <w:tc>
          <w:tcPr>
            <w:tcW w:w="1497" w:type="dxa"/>
            <w:tcBorders>
              <w:top w:val="single" w:sz="6" w:space="0" w:color="auto"/>
              <w:bottom w:val="single" w:sz="6" w:space="0" w:color="auto"/>
            </w:tcBorders>
          </w:tcPr>
          <w:p w:rsidR="00CB1BFC" w:rsidRPr="00601CFB" w:rsidRDefault="00CB1BFC" w:rsidP="00CB1BFC">
            <w:pPr>
              <w:pStyle w:val="gemTab10pt"/>
            </w:pPr>
            <w:r w:rsidRPr="00601CFB">
              <w:lastRenderedPageBreak/>
              <w:t>Diagramm</w:t>
            </w:r>
          </w:p>
        </w:tc>
        <w:tc>
          <w:tcPr>
            <w:tcW w:w="7349" w:type="dxa"/>
            <w:tcBorders>
              <w:top w:val="single" w:sz="6" w:space="0" w:color="auto"/>
              <w:bottom w:val="single" w:sz="6" w:space="0" w:color="auto"/>
            </w:tcBorders>
          </w:tcPr>
          <w:p w:rsidR="00CB1BFC" w:rsidRDefault="00CB1BFC" w:rsidP="00CB1BFC">
            <w:pPr>
              <w:pStyle w:val="gemTab10pt"/>
            </w:pPr>
            <w:r>
              <w:fldChar w:fldCharType="begin"/>
            </w:r>
            <w:r>
              <w:instrText xml:space="preserve"> REF _Ref471460199 \h </w:instrText>
            </w:r>
            <w:r>
              <w:fldChar w:fldCharType="separate"/>
            </w:r>
            <w:r w:rsidR="00CD2AF7" w:rsidRPr="003B7A93">
              <w:t xml:space="preserve">Abbildung </w:t>
            </w:r>
            <w:r w:rsidR="00CD2AF7">
              <w:rPr>
                <w:noProof/>
              </w:rPr>
              <w:t>16</w:t>
            </w:r>
            <w:r w:rsidR="00CD2AF7">
              <w:t>: ABB_ADV_359</w:t>
            </w:r>
            <w:r w:rsidR="00CD2AF7" w:rsidRPr="003B7A93">
              <w:t xml:space="preserve"> – </w:t>
            </w:r>
            <w:r w:rsidR="00CD2AF7">
              <w:t>Ablauf</w:t>
            </w:r>
            <w:r w:rsidR="00CD2AF7" w:rsidRPr="003B7A93">
              <w:t xml:space="preserve"> des AdV-UC_</w:t>
            </w:r>
            <w:r w:rsidR="00CD2AF7">
              <w:t>1</w:t>
            </w:r>
            <w:r w:rsidR="00CD2AF7" w:rsidRPr="003B7A93">
              <w:t xml:space="preserve">21: </w:t>
            </w:r>
            <w:r w:rsidR="00CD2AF7" w:rsidRPr="00C8468A">
              <w:t>„DPE von eGK anzeigen“</w:t>
            </w:r>
            <w:r>
              <w:fldChar w:fldCharType="end"/>
            </w:r>
          </w:p>
        </w:tc>
      </w:tr>
    </w:tbl>
    <w:p w:rsidR="00CB1BFC" w:rsidRDefault="00CB1BFC" w:rsidP="00CB1BFC">
      <w:pPr>
        <w:pStyle w:val="gemEinzug"/>
        <w:rPr>
          <w:lang w:eastAsia="de-DE"/>
        </w:rPr>
      </w:pPr>
    </w:p>
    <w:p w:rsidR="00CB1BFC" w:rsidRDefault="00CB1BFC" w:rsidP="00CB1BFC">
      <w:pPr>
        <w:pStyle w:val="Beschriftung"/>
      </w:pPr>
      <w:bookmarkStart w:id="355" w:name="_Ref450911580"/>
      <w:bookmarkStart w:id="356" w:name="_Toc470159197"/>
      <w:bookmarkStart w:id="357" w:name="_Toc501017911"/>
      <w:r>
        <w:t xml:space="preserve">Tabelle </w:t>
      </w:r>
      <w:r w:rsidR="006B21C7">
        <w:fldChar w:fldCharType="begin"/>
      </w:r>
      <w:r w:rsidR="006B21C7">
        <w:instrText xml:space="preserve"> SEQ Tabelle \* ARABIC </w:instrText>
      </w:r>
      <w:r w:rsidR="006B21C7">
        <w:fldChar w:fldCharType="separate"/>
      </w:r>
      <w:r w:rsidR="00CD2AF7">
        <w:rPr>
          <w:noProof/>
        </w:rPr>
        <w:t>35</w:t>
      </w:r>
      <w:r w:rsidR="006B21C7">
        <w:rPr>
          <w:noProof/>
        </w:rPr>
        <w:fldChar w:fldCharType="end"/>
      </w:r>
      <w:r>
        <w:t xml:space="preserve">: </w:t>
      </w:r>
      <w:r>
        <w:rPr>
          <w:color w:val="000000"/>
          <w:lang w:eastAsia="de-DE"/>
        </w:rPr>
        <w:t xml:space="preserve">TAB_ADV_360 </w:t>
      </w:r>
      <w:r>
        <w:t>– Ablaufaktivitäten – DPE von eGK anzeigen</w:t>
      </w:r>
      <w:bookmarkEnd w:id="355"/>
      <w:bookmarkEnd w:id="356"/>
      <w:bookmarkEnd w:id="3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
        <w:gridCol w:w="2297"/>
        <w:gridCol w:w="6226"/>
      </w:tblGrid>
      <w:tr w:rsidR="007D5841" w:rsidTr="00CB1BFC">
        <w:tc>
          <w:tcPr>
            <w:tcW w:w="467" w:type="dxa"/>
            <w:tcBorders>
              <w:bottom w:val="single" w:sz="4" w:space="0" w:color="auto"/>
            </w:tcBorders>
            <w:shd w:val="clear" w:color="auto" w:fill="99CCFF"/>
          </w:tcPr>
          <w:p w:rsidR="00CB1BFC" w:rsidRPr="008F5F20" w:rsidRDefault="00CB1BFC" w:rsidP="00CB1BFC">
            <w:pPr>
              <w:pStyle w:val="gemTab9pt"/>
            </w:pPr>
            <w:r w:rsidRPr="008F5F20">
              <w:t>1</w:t>
            </w:r>
          </w:p>
        </w:tc>
        <w:tc>
          <w:tcPr>
            <w:tcW w:w="8523" w:type="dxa"/>
            <w:gridSpan w:val="2"/>
            <w:tcBorders>
              <w:bottom w:val="single" w:sz="4" w:space="0" w:color="auto"/>
            </w:tcBorders>
            <w:shd w:val="clear" w:color="auto" w:fill="99CCFF"/>
          </w:tcPr>
          <w:p w:rsidR="00CB1BFC" w:rsidRPr="008F5F20" w:rsidRDefault="00CB1BFC" w:rsidP="00CB1BFC">
            <w:pPr>
              <w:pStyle w:val="gemTab9pt"/>
            </w:pPr>
            <w:r>
              <w:t>DPE</w:t>
            </w:r>
            <w:r w:rsidRPr="008F5F20">
              <w:t>-LeseRequest erzeugen</w:t>
            </w:r>
          </w:p>
        </w:tc>
      </w:tr>
      <w:tr w:rsidR="007D5841" w:rsidTr="00CB1BFC">
        <w:tc>
          <w:tcPr>
            <w:tcW w:w="467" w:type="dxa"/>
            <w:vMerge w:val="restart"/>
            <w:shd w:val="clear" w:color="auto" w:fill="auto"/>
          </w:tcPr>
          <w:p w:rsidR="00CB1BFC" w:rsidRPr="008F5F20" w:rsidRDefault="00CB1BFC" w:rsidP="00CB1BFC">
            <w:pPr>
              <w:pStyle w:val="gemTab9pt"/>
            </w:pPr>
          </w:p>
        </w:tc>
        <w:tc>
          <w:tcPr>
            <w:tcW w:w="2297" w:type="dxa"/>
            <w:tcBorders>
              <w:bottom w:val="single" w:sz="4" w:space="0" w:color="auto"/>
            </w:tcBorders>
            <w:shd w:val="clear" w:color="auto" w:fill="auto"/>
          </w:tcPr>
          <w:p w:rsidR="00CB1BFC" w:rsidRPr="008F5F20" w:rsidRDefault="00CB1BFC" w:rsidP="00CB1BFC">
            <w:pPr>
              <w:pStyle w:val="gemTab9pt"/>
            </w:pPr>
            <w:r>
              <w:rPr>
                <w:lang w:eastAsia="de-DE"/>
              </w:rPr>
              <w:t>Operation</w:t>
            </w:r>
          </w:p>
        </w:tc>
        <w:tc>
          <w:tcPr>
            <w:tcW w:w="6226" w:type="dxa"/>
            <w:tcBorders>
              <w:bottom w:val="single" w:sz="4" w:space="0" w:color="auto"/>
            </w:tcBorders>
            <w:shd w:val="clear" w:color="auto" w:fill="auto"/>
          </w:tcPr>
          <w:p w:rsidR="00CB1BFC" w:rsidRPr="008F5F20" w:rsidRDefault="00CB1BFC" w:rsidP="00CB1BFC">
            <w:pPr>
              <w:pStyle w:val="gemTab9pt"/>
            </w:pPr>
            <w:r>
              <w:t>ReadDPE</w:t>
            </w:r>
          </w:p>
        </w:tc>
      </w:tr>
      <w:tr w:rsidR="007D5841" w:rsidTr="00CB1BFC">
        <w:tc>
          <w:tcPr>
            <w:tcW w:w="467" w:type="dxa"/>
            <w:vMerge/>
            <w:shd w:val="clear" w:color="auto" w:fill="auto"/>
          </w:tcPr>
          <w:p w:rsidR="00CB1BFC" w:rsidRPr="008F5F20" w:rsidRDefault="00CB1BFC" w:rsidP="00CB1BFC">
            <w:pPr>
              <w:pStyle w:val="gemTab9pt"/>
            </w:pPr>
          </w:p>
        </w:tc>
        <w:tc>
          <w:tcPr>
            <w:tcW w:w="8523" w:type="dxa"/>
            <w:gridSpan w:val="2"/>
            <w:tcBorders>
              <w:bottom w:val="single" w:sz="4" w:space="0" w:color="auto"/>
            </w:tcBorders>
            <w:shd w:val="clear" w:color="auto" w:fill="E0E0E0"/>
          </w:tcPr>
          <w:p w:rsidR="00CB1BFC" w:rsidRPr="008F5F20" w:rsidRDefault="00CB1BFC" w:rsidP="00CB1BFC">
            <w:pPr>
              <w:pStyle w:val="gemTab9pt"/>
              <w:rPr>
                <w:b/>
                <w:bCs/>
              </w:rPr>
            </w:pPr>
            <w:r w:rsidRPr="008F5F20">
              <w:t>Eingangsdaten</w:t>
            </w:r>
          </w:p>
        </w:tc>
      </w:tr>
      <w:tr w:rsidR="007D5841" w:rsidTr="00CB1BFC">
        <w:tc>
          <w:tcPr>
            <w:tcW w:w="467" w:type="dxa"/>
            <w:vMerge/>
            <w:shd w:val="clear" w:color="auto" w:fill="auto"/>
          </w:tcPr>
          <w:p w:rsidR="00CB1BFC" w:rsidRPr="008F5F20" w:rsidRDefault="00CB1BFC" w:rsidP="00CB1BFC">
            <w:pPr>
              <w:pStyle w:val="gemTab9pt"/>
            </w:pPr>
          </w:p>
        </w:tc>
        <w:tc>
          <w:tcPr>
            <w:tcW w:w="2297" w:type="dxa"/>
            <w:shd w:val="clear" w:color="auto" w:fill="auto"/>
          </w:tcPr>
          <w:p w:rsidR="00CB1BFC" w:rsidRPr="008F5F20" w:rsidRDefault="00CB1BFC" w:rsidP="00CB1BFC">
            <w:pPr>
              <w:pStyle w:val="gemTab9pt"/>
            </w:pPr>
            <w:r>
              <w:rPr>
                <w:lang w:eastAsia="de-DE"/>
              </w:rPr>
              <w:t>(keine)</w:t>
            </w:r>
          </w:p>
        </w:tc>
        <w:tc>
          <w:tcPr>
            <w:tcW w:w="6226" w:type="dxa"/>
            <w:shd w:val="clear" w:color="auto" w:fill="auto"/>
          </w:tcPr>
          <w:p w:rsidR="00CB1BFC" w:rsidRPr="0028482F" w:rsidRDefault="00CB1BFC" w:rsidP="00CB1BFC">
            <w:pPr>
              <w:pStyle w:val="gemTab9pt"/>
            </w:pPr>
          </w:p>
        </w:tc>
      </w:tr>
      <w:tr w:rsidR="007D5841" w:rsidTr="00CB1BFC">
        <w:tc>
          <w:tcPr>
            <w:tcW w:w="467" w:type="dxa"/>
            <w:tcBorders>
              <w:bottom w:val="single" w:sz="4" w:space="0" w:color="auto"/>
            </w:tcBorders>
            <w:shd w:val="clear" w:color="auto" w:fill="00B0F0"/>
          </w:tcPr>
          <w:p w:rsidR="00CB1BFC" w:rsidRPr="008F5F20" w:rsidRDefault="00CB1BFC" w:rsidP="00CB1BFC">
            <w:pPr>
              <w:pStyle w:val="gemTab9pt"/>
            </w:pPr>
            <w:r w:rsidRPr="008F5F20">
              <w:t>2</w:t>
            </w:r>
          </w:p>
        </w:tc>
        <w:tc>
          <w:tcPr>
            <w:tcW w:w="8523" w:type="dxa"/>
            <w:gridSpan w:val="2"/>
            <w:tcBorders>
              <w:bottom w:val="single" w:sz="4" w:space="0" w:color="auto"/>
            </w:tcBorders>
            <w:shd w:val="clear" w:color="auto" w:fill="00B0F0"/>
          </w:tcPr>
          <w:p w:rsidR="00CB1BFC" w:rsidRPr="008F5F20" w:rsidRDefault="00CB1BFC" w:rsidP="00CB1BFC">
            <w:pPr>
              <w:pStyle w:val="gemTab9pt"/>
            </w:pPr>
            <w:r>
              <w:t>DPE</w:t>
            </w:r>
            <w:r w:rsidRPr="008F5F20">
              <w:t>-LeseResponse verarbeiten</w:t>
            </w:r>
          </w:p>
        </w:tc>
      </w:tr>
      <w:tr w:rsidR="007D5841" w:rsidTr="00CB1BFC">
        <w:tc>
          <w:tcPr>
            <w:tcW w:w="467" w:type="dxa"/>
            <w:vMerge w:val="restart"/>
            <w:shd w:val="clear" w:color="auto" w:fill="auto"/>
          </w:tcPr>
          <w:p w:rsidR="00CB1BFC" w:rsidRPr="008F5F20" w:rsidRDefault="00CB1BFC" w:rsidP="00CB1BFC">
            <w:pPr>
              <w:pStyle w:val="gemTab9pt"/>
            </w:pPr>
          </w:p>
        </w:tc>
        <w:tc>
          <w:tcPr>
            <w:tcW w:w="8523" w:type="dxa"/>
            <w:gridSpan w:val="2"/>
            <w:tcBorders>
              <w:bottom w:val="single" w:sz="4" w:space="0" w:color="auto"/>
            </w:tcBorders>
            <w:shd w:val="clear" w:color="auto" w:fill="D9D9D9" w:themeFill="background1" w:themeFillShade="D9"/>
          </w:tcPr>
          <w:p w:rsidR="00CB1BFC" w:rsidRPr="008F5F20" w:rsidRDefault="00CB1BFC" w:rsidP="00CB1BFC">
            <w:pPr>
              <w:pStyle w:val="gemTab9pt"/>
            </w:pPr>
            <w:r w:rsidRPr="008F5F20">
              <w:t>Rückgabedaten</w:t>
            </w:r>
          </w:p>
        </w:tc>
      </w:tr>
      <w:tr w:rsidR="007D5841" w:rsidTr="00CB1BFC">
        <w:tc>
          <w:tcPr>
            <w:tcW w:w="467" w:type="dxa"/>
            <w:vMerge/>
            <w:shd w:val="clear" w:color="auto" w:fill="auto"/>
          </w:tcPr>
          <w:p w:rsidR="00CB1BFC" w:rsidRPr="008F5F20" w:rsidRDefault="00CB1BFC" w:rsidP="00CB1BFC">
            <w:pPr>
              <w:pStyle w:val="gemTab9pt"/>
            </w:pPr>
          </w:p>
        </w:tc>
        <w:tc>
          <w:tcPr>
            <w:tcW w:w="2297" w:type="dxa"/>
            <w:tcBorders>
              <w:bottom w:val="single" w:sz="4" w:space="0" w:color="auto"/>
            </w:tcBorders>
          </w:tcPr>
          <w:p w:rsidR="00CB1BFC" w:rsidRPr="008F5F20" w:rsidRDefault="00CB1BFC" w:rsidP="00CB1BFC">
            <w:pPr>
              <w:pStyle w:val="gemTab9pt"/>
            </w:pPr>
            <w:r>
              <w:t>ReadDPE</w:t>
            </w:r>
            <w:r w:rsidRPr="008F5F20">
              <w:t>Response</w:t>
            </w:r>
          </w:p>
        </w:tc>
        <w:tc>
          <w:tcPr>
            <w:tcW w:w="6226" w:type="dxa"/>
            <w:tcBorders>
              <w:bottom w:val="single" w:sz="4" w:space="0" w:color="auto"/>
            </w:tcBorders>
          </w:tcPr>
          <w:p w:rsidR="00CB1BFC" w:rsidRPr="008F5F20" w:rsidRDefault="00CB1BFC" w:rsidP="00CB1BFC">
            <w:pPr>
              <w:pStyle w:val="gemTab9pt"/>
            </w:pPr>
            <w:r w:rsidRPr="008F5F20">
              <w:t xml:space="preserve">Beinhaltet </w:t>
            </w:r>
            <w:r>
              <w:t>den Datensatz Persönliche Erklärungen (DPE).</w:t>
            </w:r>
          </w:p>
        </w:tc>
      </w:tr>
      <w:tr w:rsidR="007D5841" w:rsidTr="00CB1BFC">
        <w:tc>
          <w:tcPr>
            <w:tcW w:w="467" w:type="dxa"/>
            <w:vMerge/>
            <w:shd w:val="clear" w:color="auto" w:fill="auto"/>
          </w:tcPr>
          <w:p w:rsidR="00CB1BFC" w:rsidRPr="008F5F20" w:rsidRDefault="00CB1BFC" w:rsidP="00CB1BFC">
            <w:pPr>
              <w:pStyle w:val="gemTab9pt"/>
            </w:pPr>
          </w:p>
        </w:tc>
        <w:tc>
          <w:tcPr>
            <w:tcW w:w="8523" w:type="dxa"/>
            <w:gridSpan w:val="2"/>
            <w:tcBorders>
              <w:bottom w:val="single" w:sz="4" w:space="0" w:color="auto"/>
            </w:tcBorders>
            <w:shd w:val="clear" w:color="auto" w:fill="D9D9D9" w:themeFill="background1" w:themeFillShade="D9"/>
          </w:tcPr>
          <w:p w:rsidR="00CB1BFC" w:rsidRPr="008F5F20" w:rsidRDefault="00CB1BFC" w:rsidP="00CB1BFC">
            <w:pPr>
              <w:pStyle w:val="gemTab9pt"/>
            </w:pPr>
            <w:r w:rsidRPr="008F5F20">
              <w:t>Beschreibung</w:t>
            </w:r>
          </w:p>
        </w:tc>
      </w:tr>
      <w:tr w:rsidR="007D5841" w:rsidTr="00CB1BFC">
        <w:tc>
          <w:tcPr>
            <w:tcW w:w="467" w:type="dxa"/>
            <w:vMerge/>
            <w:tcBorders>
              <w:bottom w:val="single" w:sz="4" w:space="0" w:color="auto"/>
            </w:tcBorders>
            <w:shd w:val="clear" w:color="auto" w:fill="auto"/>
          </w:tcPr>
          <w:p w:rsidR="00CB1BFC" w:rsidRPr="008F5F20" w:rsidRDefault="00CB1BFC" w:rsidP="00CB1BFC">
            <w:pPr>
              <w:pStyle w:val="gemTab9pt"/>
            </w:pPr>
          </w:p>
        </w:tc>
        <w:tc>
          <w:tcPr>
            <w:tcW w:w="8523" w:type="dxa"/>
            <w:gridSpan w:val="2"/>
            <w:tcBorders>
              <w:bottom w:val="single" w:sz="4" w:space="0" w:color="auto"/>
            </w:tcBorders>
          </w:tcPr>
          <w:p w:rsidR="00CB1BFC" w:rsidRPr="008F5F20" w:rsidRDefault="00CB1BFC" w:rsidP="00CB1BFC">
            <w:pPr>
              <w:pStyle w:val="gemTab9pt"/>
            </w:pPr>
            <w:r>
              <w:t>Das Lesen des DPE basiert auf der Operation ReadDPE</w:t>
            </w:r>
            <w:r w:rsidRPr="008F5F20">
              <w:t>. Diese</w:t>
            </w:r>
            <w:r>
              <w:t xml:space="preserve"> liefert ein</w:t>
            </w:r>
            <w:r w:rsidRPr="008F5F20">
              <w:t xml:space="preserve"> </w:t>
            </w:r>
            <w:r w:rsidRPr="001F09AB">
              <w:rPr>
                <w:rFonts w:ascii="Courier New" w:hAnsi="Courier New" w:cs="Courier New"/>
                <w:szCs w:val="20"/>
              </w:rPr>
              <w:t>DPEDocument</w:t>
            </w:r>
            <w:r w:rsidRPr="008F5F20">
              <w:t xml:space="preserve"> zurück. </w:t>
            </w:r>
            <w:r>
              <w:t xml:space="preserve">Das </w:t>
            </w:r>
            <w:r w:rsidRPr="001F09AB">
              <w:rPr>
                <w:rFonts w:ascii="Courier New" w:hAnsi="Courier New" w:cs="Courier New"/>
                <w:szCs w:val="20"/>
              </w:rPr>
              <w:t>DPEDocument</w:t>
            </w:r>
            <w:r w:rsidRPr="008F5F20">
              <w:t xml:space="preserve"> </w:t>
            </w:r>
            <w:r>
              <w:t>entspricht dem v</w:t>
            </w:r>
            <w:r w:rsidRPr="00544102">
              <w:t>on der eGK des Versicherten gelesenen, dekomprimierten und validierten DPE</w:t>
            </w:r>
            <w:r w:rsidRPr="008F5F20">
              <w:t>.</w:t>
            </w:r>
          </w:p>
          <w:p w:rsidR="00CB1BFC" w:rsidRPr="008F5F20" w:rsidRDefault="00CB1BFC" w:rsidP="00CB1BFC">
            <w:pPr>
              <w:pStyle w:val="gemTab9pt"/>
            </w:pPr>
            <w:r>
              <w:t>Die Operation ReadDPE</w:t>
            </w:r>
            <w:r w:rsidRPr="008F5F20">
              <w:t xml:space="preserve"> liefert im Erfolgsfall die angefragten Daten zurück. Im Fehlerfall wird eine Fehlermeldung mit </w:t>
            </w:r>
            <w:r>
              <w:t xml:space="preserve">entsprechenden Details </w:t>
            </w:r>
            <w:r w:rsidRPr="008F5F20">
              <w:t>zurückgegeben.</w:t>
            </w:r>
          </w:p>
        </w:tc>
      </w:tr>
      <w:tr w:rsidR="007D5841" w:rsidTr="00CB1BFC">
        <w:tc>
          <w:tcPr>
            <w:tcW w:w="467" w:type="dxa"/>
            <w:shd w:val="clear" w:color="auto" w:fill="99CCFF"/>
          </w:tcPr>
          <w:p w:rsidR="00CB1BFC" w:rsidRPr="008F5F20" w:rsidRDefault="00CB1BFC" w:rsidP="00CB1BFC">
            <w:pPr>
              <w:pStyle w:val="gemTab9pt"/>
            </w:pPr>
            <w:r w:rsidRPr="008F5F20">
              <w:t>3</w:t>
            </w:r>
          </w:p>
        </w:tc>
        <w:tc>
          <w:tcPr>
            <w:tcW w:w="8523" w:type="dxa"/>
            <w:gridSpan w:val="2"/>
            <w:tcBorders>
              <w:bottom w:val="single" w:sz="4" w:space="0" w:color="auto"/>
            </w:tcBorders>
            <w:shd w:val="clear" w:color="auto" w:fill="99CCFF"/>
          </w:tcPr>
          <w:p w:rsidR="00CB1BFC" w:rsidRPr="008F5F20" w:rsidRDefault="00CB1BFC" w:rsidP="00CB1BFC">
            <w:pPr>
              <w:pStyle w:val="gemTab9pt"/>
              <w:rPr>
                <w:bCs/>
              </w:rPr>
            </w:pPr>
            <w:r>
              <w:t>DPE</w:t>
            </w:r>
            <w:r w:rsidRPr="008F5F20">
              <w:t xml:space="preserve"> anzeigen</w:t>
            </w:r>
          </w:p>
        </w:tc>
      </w:tr>
      <w:tr w:rsidR="007D5841" w:rsidTr="00CB1BFC">
        <w:tc>
          <w:tcPr>
            <w:tcW w:w="467" w:type="dxa"/>
            <w:tcBorders>
              <w:bottom w:val="single" w:sz="4" w:space="0" w:color="auto"/>
            </w:tcBorders>
            <w:shd w:val="clear" w:color="auto" w:fill="auto"/>
          </w:tcPr>
          <w:p w:rsidR="00CB1BFC" w:rsidRPr="008F5F20" w:rsidRDefault="00CB1BFC" w:rsidP="00CB1BFC">
            <w:pPr>
              <w:pStyle w:val="gemTab9pt"/>
            </w:pPr>
          </w:p>
        </w:tc>
        <w:tc>
          <w:tcPr>
            <w:tcW w:w="8523" w:type="dxa"/>
            <w:gridSpan w:val="2"/>
            <w:tcBorders>
              <w:bottom w:val="single" w:sz="4" w:space="0" w:color="auto"/>
            </w:tcBorders>
          </w:tcPr>
          <w:p w:rsidR="00CB1BFC" w:rsidRDefault="00CB1BFC" w:rsidP="00CB1BFC">
            <w:pPr>
              <w:pStyle w:val="gemTab9pt"/>
            </w:pPr>
            <w:r>
              <w:t>Der</w:t>
            </w:r>
            <w:r w:rsidRPr="008F5F20">
              <w:t xml:space="preserve"> ermittelte </w:t>
            </w:r>
            <w:r>
              <w:t>DPE der eGK des Versicherten soll</w:t>
            </w:r>
            <w:r w:rsidRPr="008F5F20">
              <w:t xml:space="preserve"> dem Versicherten zur Anzeige gebracht werden. Dazu sollen sämtliche Inhalte </w:t>
            </w:r>
            <w:r>
              <w:t xml:space="preserve">in </w:t>
            </w:r>
            <w:r w:rsidRPr="003B7A93">
              <w:rPr>
                <w:lang w:eastAsia="de-DE"/>
              </w:rPr>
              <w:t>eine</w:t>
            </w:r>
            <w:r>
              <w:rPr>
                <w:lang w:eastAsia="de-DE"/>
              </w:rPr>
              <w:t>r</w:t>
            </w:r>
            <w:r w:rsidRPr="003B7A93">
              <w:rPr>
                <w:lang w:eastAsia="de-DE"/>
              </w:rPr>
              <w:t xml:space="preserve"> übersichtlichen </w:t>
            </w:r>
            <w:r>
              <w:rPr>
                <w:lang w:eastAsia="de-DE"/>
              </w:rPr>
              <w:t xml:space="preserve">und dem Versicherten verständlichen </w:t>
            </w:r>
            <w:r w:rsidRPr="003B7A93">
              <w:rPr>
                <w:lang w:eastAsia="de-DE"/>
              </w:rPr>
              <w:t xml:space="preserve">Darstellung </w:t>
            </w:r>
            <w:r w:rsidRPr="008F5F20">
              <w:t>angezeigt werden.</w:t>
            </w:r>
            <w:r>
              <w:t xml:space="preserve"> </w:t>
            </w:r>
          </w:p>
        </w:tc>
      </w:tr>
    </w:tbl>
    <w:p w:rsidR="006B21C7" w:rsidRDefault="006B21C7" w:rsidP="00CB1BFC">
      <w:pPr>
        <w:pStyle w:val="gemEinzug"/>
        <w:ind w:left="0" w:firstLine="567"/>
        <w:rPr>
          <w:rFonts w:ascii="Wingdings" w:hAnsi="Wingdings"/>
          <w:b/>
        </w:rPr>
      </w:pPr>
    </w:p>
    <w:p w:rsidR="00CB1BFC" w:rsidRPr="006B21C7" w:rsidRDefault="006B21C7" w:rsidP="006B21C7">
      <w:pPr>
        <w:pStyle w:val="gemStandard"/>
      </w:pPr>
      <w:r>
        <w:rPr>
          <w:b/>
        </w:rPr>
        <w:sym w:font="Wingdings" w:char="F0D5"/>
      </w:r>
    </w:p>
    <w:p w:rsidR="00CB1BFC" w:rsidRPr="003B7A93" w:rsidRDefault="00CB1BFC" w:rsidP="00CB1BFC">
      <w:pPr>
        <w:pStyle w:val="gemStandard"/>
      </w:pPr>
    </w:p>
    <w:p w:rsidR="00CB1BFC" w:rsidRPr="003B7A93" w:rsidRDefault="00CB1BFC" w:rsidP="006B21C7">
      <w:pPr>
        <w:pStyle w:val="berschrift4"/>
      </w:pPr>
      <w:bookmarkStart w:id="358" w:name="_Toc469382519"/>
      <w:bookmarkStart w:id="359" w:name="_Toc501706237"/>
      <w:r w:rsidRPr="003B7A93">
        <w:t>Persönliche Erklärung (DPE) auf eGK ändern</w:t>
      </w:r>
      <w:bookmarkEnd w:id="358"/>
      <w:bookmarkEnd w:id="359"/>
    </w:p>
    <w:p w:rsidR="00CB1BFC" w:rsidRDefault="00CB1BFC" w:rsidP="00CB1BFC">
      <w:pPr>
        <w:pStyle w:val="gemStandard"/>
      </w:pPr>
      <w:r>
        <w:t>Mit der Umsetzung dieses Anwendungsfalls ändert der Versicherte eine oder mehrere Hinweise auf persönliche Erklärungen des auf der eGK gespeicherten Datensatzes Persönliche Erklärungen (DPE). Dem Ändern eines oder mehrerer Erklärungen muss ein Lesen der DPE vorausgehen, da der DPE nur im Ganzen auf die Karte geschrieben werden kann.</w:t>
      </w:r>
    </w:p>
    <w:p w:rsidR="00CB1BFC" w:rsidRDefault="00CB1BFC" w:rsidP="00CB1BFC">
      <w:pPr>
        <w:pStyle w:val="gemStandard"/>
      </w:pPr>
      <w:r w:rsidRPr="00B70429">
        <w:t>Wenn noch kein DPE auf der eGK gespeichert ist, dann kann der Versicherte einen DPE anlegen.</w:t>
      </w:r>
    </w:p>
    <w:p w:rsidR="00CB1BFC" w:rsidRPr="003B7A93" w:rsidRDefault="00CB1BFC" w:rsidP="00CB1BFC">
      <w:pPr>
        <w:pStyle w:val="gemStandard"/>
        <w:rPr>
          <w:lang w:eastAsia="de-DE"/>
        </w:rPr>
      </w:pPr>
      <w:r>
        <w:rPr>
          <w:rFonts w:eastAsia="Times New Roman" w:cs="Arial"/>
          <w:lang w:eastAsia="de-DE"/>
        </w:rPr>
        <w:t>Die folgende Abbildung zeigt informativ, welche Schritte für</w:t>
      </w:r>
      <w:r w:rsidRPr="003B7A93">
        <w:rPr>
          <w:rFonts w:eastAsia="Times New Roman" w:cs="Arial"/>
          <w:lang w:eastAsia="de-DE"/>
        </w:rPr>
        <w:t xml:space="preserve"> </w:t>
      </w:r>
      <w:r w:rsidRPr="003B7A93">
        <w:rPr>
          <w:lang w:eastAsia="de-DE"/>
        </w:rPr>
        <w:t xml:space="preserve">Anwendungsfall </w:t>
      </w:r>
      <w:r>
        <w:rPr>
          <w:lang w:eastAsia="de-DE"/>
        </w:rPr>
        <w:t>AdV-UC_122</w:t>
      </w:r>
      <w:r w:rsidRPr="003B7A93">
        <w:rPr>
          <w:lang w:eastAsia="de-DE"/>
        </w:rPr>
        <w:t xml:space="preserve">: </w:t>
      </w:r>
      <w:r>
        <w:rPr>
          <w:lang w:eastAsia="de-DE"/>
        </w:rPr>
        <w:t>„</w:t>
      </w:r>
      <w:r>
        <w:t>DPE auf</w:t>
      </w:r>
      <w:r w:rsidRPr="007D0C17">
        <w:t xml:space="preserve"> eGK </w:t>
      </w:r>
      <w:r>
        <w:t>ändern“</w:t>
      </w:r>
      <w:r w:rsidRPr="003B7A93">
        <w:rPr>
          <w:lang w:eastAsia="de-DE"/>
        </w:rPr>
        <w:t xml:space="preserve"> </w:t>
      </w:r>
      <w:r>
        <w:rPr>
          <w:rFonts w:eastAsia="Times New Roman" w:cs="Arial"/>
          <w:lang w:eastAsia="de-DE"/>
        </w:rPr>
        <w:t>ausgeführt werden müssen.</w:t>
      </w:r>
    </w:p>
    <w:p w:rsidR="00CB1BFC" w:rsidRPr="003B7A93" w:rsidRDefault="00E64C2C" w:rsidP="00B96F10">
      <w:pPr>
        <w:pStyle w:val="gemStandard"/>
        <w:keepNext/>
        <w:jc w:val="center"/>
      </w:pPr>
      <w:r>
        <w:object w:dxaOrig="7274" w:dyaOrig="9674">
          <v:shape id="_x0000_i1039" type="#_x0000_t75" style="width:326.4pt;height:435pt;mso-position-vertical:absolute" o:ole="">
            <v:imagedata r:id="rId47" o:title=""/>
          </v:shape>
          <o:OLEObject Type="Embed" ProgID="Visio.Drawing.11" ShapeID="_x0000_i1039" DrawAspect="Content" ObjectID="_1575448058" r:id="rId48"/>
        </w:object>
      </w:r>
    </w:p>
    <w:p w:rsidR="00CB1BFC" w:rsidRPr="003B7A93" w:rsidRDefault="00CB1BFC" w:rsidP="00CB1BFC">
      <w:pPr>
        <w:pStyle w:val="Beschriftung"/>
        <w:jc w:val="center"/>
      </w:pPr>
      <w:bookmarkStart w:id="360" w:name="_Ref471461404"/>
      <w:bookmarkStart w:id="361" w:name="_Toc501017867"/>
      <w:r w:rsidRPr="003B7A93">
        <w:t xml:space="preserve">Abbildung </w:t>
      </w:r>
      <w:r w:rsidR="006B21C7">
        <w:fldChar w:fldCharType="begin"/>
      </w:r>
      <w:r w:rsidR="006B21C7">
        <w:instrText xml:space="preserve"> SEQ Abbildung \* ARABIC </w:instrText>
      </w:r>
      <w:r w:rsidR="006B21C7">
        <w:fldChar w:fldCharType="separate"/>
      </w:r>
      <w:r w:rsidR="00CD2AF7">
        <w:rPr>
          <w:noProof/>
        </w:rPr>
        <w:t>17</w:t>
      </w:r>
      <w:r w:rsidR="006B21C7">
        <w:rPr>
          <w:noProof/>
        </w:rPr>
        <w:fldChar w:fldCharType="end"/>
      </w:r>
      <w:r>
        <w:t>: ABB_ADV_361</w:t>
      </w:r>
      <w:r w:rsidRPr="003B7A93">
        <w:t xml:space="preserve"> – </w:t>
      </w:r>
      <w:r>
        <w:t>Ablauf</w:t>
      </w:r>
      <w:r w:rsidRPr="003B7A93">
        <w:t xml:space="preserve"> des AdV-UC_</w:t>
      </w:r>
      <w:r>
        <w:t>122</w:t>
      </w:r>
      <w:r w:rsidRPr="003B7A93">
        <w:t xml:space="preserve">: </w:t>
      </w:r>
      <w:r w:rsidRPr="00C8468A">
        <w:t xml:space="preserve">„DPE </w:t>
      </w:r>
      <w:r>
        <w:t>auf</w:t>
      </w:r>
      <w:r w:rsidRPr="00C8468A">
        <w:t xml:space="preserve"> eGK </w:t>
      </w:r>
      <w:r>
        <w:t>ändern</w:t>
      </w:r>
      <w:r w:rsidRPr="00C8468A">
        <w:t>“</w:t>
      </w:r>
      <w:bookmarkEnd w:id="360"/>
      <w:bookmarkEnd w:id="361"/>
    </w:p>
    <w:p w:rsidR="00CB1BFC" w:rsidRPr="003B7A93" w:rsidRDefault="00CB1BFC" w:rsidP="00CB1BFC">
      <w:pPr>
        <w:pStyle w:val="gemStandard"/>
      </w:pPr>
    </w:p>
    <w:p w:rsidR="00CB1BFC" w:rsidRPr="00DF58C1" w:rsidRDefault="00CB1BFC" w:rsidP="00CB1BFC">
      <w:pPr>
        <w:pStyle w:val="gemStandard"/>
        <w:ind w:left="567" w:hanging="567"/>
        <w:rPr>
          <w:b/>
        </w:rPr>
      </w:pPr>
      <w:r w:rsidRPr="00DF58C1">
        <w:rPr>
          <w:rFonts w:ascii="Wingdings" w:hAnsi="Wingdings"/>
          <w:b/>
        </w:rPr>
        <w:sym w:font="Wingdings" w:char="F0D6"/>
      </w:r>
      <w:r w:rsidRPr="00DF58C1">
        <w:rPr>
          <w:b/>
        </w:rPr>
        <w:tab/>
      </w:r>
      <w:r>
        <w:rPr>
          <w:b/>
          <w:lang w:eastAsia="de-DE"/>
        </w:rPr>
        <w:t xml:space="preserve">AdV-A_2475 </w:t>
      </w:r>
      <w:r w:rsidRPr="003B7A93">
        <w:rPr>
          <w:b/>
          <w:lang w:eastAsia="de-DE"/>
        </w:rPr>
        <w:t xml:space="preserve">AdV-App: </w:t>
      </w:r>
      <w:r w:rsidRPr="00DF58C1">
        <w:rPr>
          <w:b/>
        </w:rPr>
        <w:t>Persönliche Erklärung (DPE) auf eGK ändern</w:t>
      </w:r>
    </w:p>
    <w:p w:rsidR="00CB1BFC" w:rsidRDefault="00CB1BFC" w:rsidP="00CB1BFC">
      <w:pPr>
        <w:pStyle w:val="gemEinzug"/>
        <w:rPr>
          <w:b/>
        </w:rPr>
      </w:pPr>
      <w:r w:rsidRPr="003265C6">
        <w:rPr>
          <w:lang w:eastAsia="de-DE"/>
        </w:rPr>
        <w:t xml:space="preserve">Die AdV-App </w:t>
      </w:r>
      <w:r w:rsidRPr="007B5CB3">
        <w:t>MUSS den Anwendungsfall</w:t>
      </w:r>
      <w:r>
        <w:t xml:space="preserve"> „</w:t>
      </w:r>
      <w:r w:rsidRPr="0040114D">
        <w:t>Persönliche Erklärung (DPE) auf eGK ändern</w:t>
      </w:r>
      <w:r>
        <w:t>“</w:t>
      </w:r>
      <w:r w:rsidRPr="007B5CB3">
        <w:t xml:space="preserve"> gemäß</w:t>
      </w:r>
      <w:r>
        <w:t xml:space="preserve"> </w:t>
      </w:r>
      <w:r>
        <w:rPr>
          <w:color w:val="000000"/>
          <w:lang w:eastAsia="de-DE"/>
        </w:rPr>
        <w:t xml:space="preserve">TAB_ADV_361 </w:t>
      </w:r>
      <w:r w:rsidRPr="007B5CB3">
        <w:t>umsetzen</w:t>
      </w:r>
      <w:r>
        <w:t>.</w:t>
      </w:r>
    </w:p>
    <w:p w:rsidR="00CB1BFC" w:rsidRDefault="00CB1BFC" w:rsidP="00B96F10">
      <w:pPr>
        <w:pStyle w:val="Beschriftung"/>
        <w:keepNext/>
      </w:pPr>
      <w:bookmarkStart w:id="362" w:name="_Ref450915151"/>
      <w:bookmarkStart w:id="363" w:name="_Toc470159198"/>
      <w:bookmarkStart w:id="364" w:name="_Toc501017912"/>
      <w:r>
        <w:t xml:space="preserve">Tabelle </w:t>
      </w:r>
      <w:r w:rsidR="006B21C7">
        <w:fldChar w:fldCharType="begin"/>
      </w:r>
      <w:r w:rsidR="006B21C7">
        <w:instrText xml:space="preserve"> SEQ Tabelle \* ARABIC </w:instrText>
      </w:r>
      <w:r w:rsidR="006B21C7">
        <w:fldChar w:fldCharType="separate"/>
      </w:r>
      <w:r w:rsidR="00CD2AF7">
        <w:rPr>
          <w:noProof/>
        </w:rPr>
        <w:t>36</w:t>
      </w:r>
      <w:r w:rsidR="006B21C7">
        <w:rPr>
          <w:noProof/>
        </w:rPr>
        <w:fldChar w:fldCharType="end"/>
      </w:r>
      <w:r>
        <w:t xml:space="preserve">: </w:t>
      </w:r>
      <w:r>
        <w:rPr>
          <w:color w:val="000000"/>
          <w:lang w:eastAsia="de-DE"/>
        </w:rPr>
        <w:t xml:space="preserve">TAB_ADV_361 </w:t>
      </w:r>
      <w:r>
        <w:t>–</w:t>
      </w:r>
      <w:bookmarkStart w:id="365" w:name="_Hlk454456130"/>
      <w:r>
        <w:t xml:space="preserve"> DPE auf eGK ändern</w:t>
      </w:r>
      <w:bookmarkEnd w:id="362"/>
      <w:bookmarkEnd w:id="363"/>
      <w:bookmarkEnd w:id="365"/>
      <w:bookmarkEnd w:id="364"/>
    </w:p>
    <w:tbl>
      <w:tblPr>
        <w:tblW w:w="884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1497"/>
        <w:gridCol w:w="7349"/>
      </w:tblGrid>
      <w:tr w:rsidR="007D5841" w:rsidTr="00CB1BFC">
        <w:tc>
          <w:tcPr>
            <w:tcW w:w="1497" w:type="dxa"/>
            <w:tcBorders>
              <w:top w:val="single" w:sz="6" w:space="0" w:color="auto"/>
              <w:bottom w:val="single" w:sz="6" w:space="0" w:color="auto"/>
            </w:tcBorders>
          </w:tcPr>
          <w:p w:rsidR="00CB1BFC" w:rsidRPr="008F3D8A" w:rsidRDefault="00CB1BFC" w:rsidP="00CB1BFC">
            <w:pPr>
              <w:pStyle w:val="gemTab10pt"/>
              <w:jc w:val="left"/>
            </w:pPr>
            <w:r w:rsidRPr="008F3D8A">
              <w:t>Benennung des An</w:t>
            </w:r>
            <w:r w:rsidRPr="008F3D8A">
              <w:softHyphen/>
              <w:t>wendungs</w:t>
            </w:r>
            <w:r w:rsidRPr="008F3D8A">
              <w:softHyphen/>
              <w:t>falls</w:t>
            </w:r>
          </w:p>
        </w:tc>
        <w:tc>
          <w:tcPr>
            <w:tcW w:w="7349" w:type="dxa"/>
            <w:tcBorders>
              <w:top w:val="single" w:sz="6" w:space="0" w:color="auto"/>
              <w:bottom w:val="single" w:sz="6" w:space="0" w:color="auto"/>
            </w:tcBorders>
          </w:tcPr>
          <w:p w:rsidR="00CB1BFC" w:rsidRPr="008F3D8A" w:rsidRDefault="00CB1BFC" w:rsidP="00CB1BFC">
            <w:pPr>
              <w:pStyle w:val="gemTab10pt"/>
            </w:pPr>
            <w:r w:rsidRPr="008F3D8A">
              <w:t>„</w:t>
            </w:r>
            <w:r>
              <w:t>Hinweise auf P</w:t>
            </w:r>
            <w:r w:rsidRPr="00CC12BB">
              <w:t>ersönliche Erklärungen bearbeiten</w:t>
            </w:r>
            <w:r w:rsidRPr="008F3D8A">
              <w:t>“</w:t>
            </w:r>
          </w:p>
        </w:tc>
      </w:tr>
      <w:tr w:rsidR="007D5841" w:rsidRPr="006B21C7" w:rsidTr="00CB1BFC">
        <w:tc>
          <w:tcPr>
            <w:tcW w:w="1497" w:type="dxa"/>
            <w:tcBorders>
              <w:top w:val="single" w:sz="6" w:space="0" w:color="auto"/>
              <w:bottom w:val="single" w:sz="6" w:space="0" w:color="auto"/>
            </w:tcBorders>
          </w:tcPr>
          <w:p w:rsidR="00CB1BFC" w:rsidRPr="008F3D8A" w:rsidRDefault="00CB1BFC" w:rsidP="00CB1BFC">
            <w:pPr>
              <w:pStyle w:val="gemTab10pt"/>
            </w:pPr>
            <w:r w:rsidRPr="008F3D8A">
              <w:t>Hinweistext für den Versicherten</w:t>
            </w:r>
          </w:p>
        </w:tc>
        <w:tc>
          <w:tcPr>
            <w:tcW w:w="7349" w:type="dxa"/>
            <w:tcBorders>
              <w:top w:val="single" w:sz="6" w:space="0" w:color="auto"/>
              <w:bottom w:val="single" w:sz="6" w:space="0" w:color="auto"/>
            </w:tcBorders>
          </w:tcPr>
          <w:p w:rsidR="00CB1BFC" w:rsidRPr="00D01CCA" w:rsidRDefault="00CB1BFC" w:rsidP="00CB1BFC">
            <w:pPr>
              <w:pStyle w:val="gemTab10pt"/>
              <w:rPr>
                <w:lang w:val="en-US"/>
              </w:rPr>
            </w:pPr>
            <w:r>
              <w:rPr>
                <w:lang w:val="en-US"/>
              </w:rPr>
              <w:t xml:space="preserve">Anhang </w:t>
            </w:r>
            <w:r>
              <w:rPr>
                <w:lang w:val="en-US"/>
              </w:rPr>
              <w:fldChar w:fldCharType="begin"/>
            </w:r>
            <w:r>
              <w:rPr>
                <w:lang w:val="en-US"/>
              </w:rPr>
              <w:instrText xml:space="preserve"> REF AnhangHinweisDerFA \h </w:instrText>
            </w:r>
            <w:r>
              <w:rPr>
                <w:lang w:val="en-US"/>
              </w:rPr>
            </w:r>
            <w:r>
              <w:rPr>
                <w:lang w:val="en-US"/>
              </w:rPr>
              <w:fldChar w:fldCharType="separate"/>
            </w:r>
            <w:r w:rsidR="00CD2AF7" w:rsidRPr="00CD2AF7">
              <w:rPr>
                <w:lang w:val="en-US"/>
              </w:rPr>
              <w:t>A6</w:t>
            </w:r>
            <w:r>
              <w:rPr>
                <w:lang w:val="en-US"/>
              </w:rPr>
              <w:fldChar w:fldCharType="end"/>
            </w:r>
            <w:r>
              <w:rPr>
                <w:lang w:val="en-US"/>
              </w:rPr>
              <w:t>#TAB_ADV_473#ADV013</w:t>
            </w:r>
          </w:p>
        </w:tc>
      </w:tr>
      <w:tr w:rsidR="007D5841" w:rsidTr="00CB1BFC">
        <w:trPr>
          <w:trHeight w:val="435"/>
        </w:trPr>
        <w:tc>
          <w:tcPr>
            <w:tcW w:w="1497" w:type="dxa"/>
            <w:tcBorders>
              <w:top w:val="single" w:sz="6" w:space="0" w:color="auto"/>
            </w:tcBorders>
          </w:tcPr>
          <w:p w:rsidR="00CB1BFC" w:rsidRPr="008F5F20" w:rsidRDefault="00CB1BFC" w:rsidP="00CB1BFC">
            <w:pPr>
              <w:pStyle w:val="gemTab10pt"/>
            </w:pPr>
            <w:r w:rsidRPr="008F5F20">
              <w:lastRenderedPageBreak/>
              <w:t>Auslöser</w:t>
            </w:r>
          </w:p>
        </w:tc>
        <w:tc>
          <w:tcPr>
            <w:tcW w:w="7349" w:type="dxa"/>
            <w:tcBorders>
              <w:top w:val="single" w:sz="6" w:space="0" w:color="auto"/>
              <w:bottom w:val="single" w:sz="6" w:space="0" w:color="auto"/>
            </w:tcBorders>
            <w:shd w:val="clear" w:color="auto" w:fill="auto"/>
          </w:tcPr>
          <w:p w:rsidR="00CB1BFC" w:rsidRPr="008F5F20" w:rsidRDefault="00CB1BFC" w:rsidP="00CB1BFC">
            <w:pPr>
              <w:pStyle w:val="gemTab10pt"/>
            </w:pPr>
            <w:r w:rsidRPr="008F5F20">
              <w:t xml:space="preserve">Der Versicherte möchte </w:t>
            </w:r>
            <w:r>
              <w:t xml:space="preserve">eine oder mehrere Hinweise auf Persönliche Erklärungen im DPE </w:t>
            </w:r>
            <w:r w:rsidRPr="008F5F20">
              <w:t xml:space="preserve">auf seiner eGK </w:t>
            </w:r>
            <w:r>
              <w:t>ändern. Dazu wählt er eine Aktion in der</w:t>
            </w:r>
            <w:r w:rsidRPr="003265C6">
              <w:rPr>
                <w:lang w:eastAsia="de-DE"/>
              </w:rPr>
              <w:t xml:space="preserve"> AdV-App </w:t>
            </w:r>
            <w:r w:rsidRPr="008F5F20">
              <w:t xml:space="preserve">aus, die das </w:t>
            </w:r>
            <w:r>
              <w:t>Editieren</w:t>
            </w:r>
            <w:r w:rsidRPr="008F5F20">
              <w:t xml:space="preserve"> </w:t>
            </w:r>
            <w:r>
              <w:t>der Hinweise auf Persönlichen Erklärungen am Terminal startet</w:t>
            </w:r>
            <w:r w:rsidRPr="008F5F20">
              <w:t>.</w:t>
            </w:r>
            <w:r>
              <w:t xml:space="preserve"> Nach Eingabe aller gewünschten Änderungen bestätigt der Versicherte seine Eingaben, woraufhin die Daten auf die eGK des Versicherten geschrieben werden.</w:t>
            </w:r>
          </w:p>
        </w:tc>
      </w:tr>
      <w:tr w:rsidR="007D5841" w:rsidTr="00CB1BFC">
        <w:trPr>
          <w:trHeight w:val="435"/>
        </w:trPr>
        <w:tc>
          <w:tcPr>
            <w:tcW w:w="1497" w:type="dxa"/>
            <w:tcBorders>
              <w:top w:val="single" w:sz="6" w:space="0" w:color="auto"/>
            </w:tcBorders>
          </w:tcPr>
          <w:p w:rsidR="00CB1BFC" w:rsidRPr="008F5F20" w:rsidRDefault="00CB1BFC" w:rsidP="00CB1BFC">
            <w:pPr>
              <w:pStyle w:val="gemTab10pt"/>
            </w:pPr>
            <w:r w:rsidRPr="008F5F20">
              <w:t>Akteure</w:t>
            </w:r>
          </w:p>
        </w:tc>
        <w:tc>
          <w:tcPr>
            <w:tcW w:w="7349" w:type="dxa"/>
            <w:tcBorders>
              <w:top w:val="single" w:sz="6" w:space="0" w:color="auto"/>
              <w:bottom w:val="single" w:sz="6" w:space="0" w:color="auto"/>
            </w:tcBorders>
            <w:shd w:val="clear" w:color="auto" w:fill="auto"/>
          </w:tcPr>
          <w:p w:rsidR="00CB1BFC" w:rsidRPr="008F5F20" w:rsidRDefault="00CB1BFC" w:rsidP="00CB1BFC">
            <w:pPr>
              <w:pStyle w:val="gemTab10pt"/>
            </w:pPr>
            <w:r w:rsidRPr="008F5F20">
              <w:t>Versicherte</w:t>
            </w:r>
            <w:r>
              <w:t>r</w:t>
            </w:r>
          </w:p>
        </w:tc>
      </w:tr>
      <w:tr w:rsidR="007D5841" w:rsidTr="00CB1BFC">
        <w:trPr>
          <w:trHeight w:val="335"/>
        </w:trPr>
        <w:tc>
          <w:tcPr>
            <w:tcW w:w="1497" w:type="dxa"/>
            <w:tcBorders>
              <w:top w:val="single" w:sz="6" w:space="0" w:color="auto"/>
            </w:tcBorders>
          </w:tcPr>
          <w:p w:rsidR="00CB1BFC" w:rsidRPr="008F5F20" w:rsidRDefault="00CB1BFC" w:rsidP="00CB1BFC">
            <w:pPr>
              <w:pStyle w:val="gemTab10pt"/>
            </w:pPr>
            <w:r w:rsidRPr="008F5F20">
              <w:t>Vorbedingung</w:t>
            </w:r>
          </w:p>
        </w:tc>
        <w:tc>
          <w:tcPr>
            <w:tcW w:w="7349" w:type="dxa"/>
            <w:tcBorders>
              <w:top w:val="single" w:sz="6" w:space="0" w:color="auto"/>
            </w:tcBorders>
            <w:shd w:val="clear" w:color="auto" w:fill="auto"/>
          </w:tcPr>
          <w:p w:rsidR="00CB1BFC" w:rsidRPr="008F5F20" w:rsidRDefault="00CB1BFC" w:rsidP="00CB1BFC">
            <w:pPr>
              <w:pStyle w:val="gemTab10pt"/>
            </w:pPr>
            <w:r w:rsidRPr="008F5F20">
              <w:t>Siehe übergreifende Vorbedingungen</w:t>
            </w:r>
            <w:r>
              <w:t>.</w:t>
            </w:r>
          </w:p>
        </w:tc>
      </w:tr>
      <w:tr w:rsidR="007D5841" w:rsidTr="00CB1BFC">
        <w:trPr>
          <w:trHeight w:val="318"/>
        </w:trPr>
        <w:tc>
          <w:tcPr>
            <w:tcW w:w="1497" w:type="dxa"/>
            <w:tcBorders>
              <w:top w:val="single" w:sz="6" w:space="0" w:color="auto"/>
            </w:tcBorders>
          </w:tcPr>
          <w:p w:rsidR="00CB1BFC" w:rsidRPr="008F5F20" w:rsidRDefault="00CB1BFC" w:rsidP="00CB1BFC">
            <w:pPr>
              <w:pStyle w:val="gemTab10pt"/>
            </w:pPr>
            <w:r w:rsidRPr="008F5F20">
              <w:t>Nach-bedingung</w:t>
            </w:r>
          </w:p>
        </w:tc>
        <w:tc>
          <w:tcPr>
            <w:tcW w:w="7349" w:type="dxa"/>
            <w:tcBorders>
              <w:top w:val="single" w:sz="6" w:space="0" w:color="auto"/>
              <w:bottom w:val="single" w:sz="6" w:space="0" w:color="auto"/>
            </w:tcBorders>
          </w:tcPr>
          <w:p w:rsidR="00CB1BFC" w:rsidRPr="008F5F20" w:rsidRDefault="00CB1BFC" w:rsidP="00CB1BFC">
            <w:pPr>
              <w:pStyle w:val="gemTab10pt"/>
            </w:pPr>
            <w:r w:rsidRPr="00D94EA9">
              <w:t>Aktueller DPE auf der eGK wurde geschrieben</w:t>
            </w:r>
            <w:r w:rsidRPr="008F5F20">
              <w:t>.</w:t>
            </w:r>
          </w:p>
        </w:tc>
      </w:tr>
      <w:tr w:rsidR="007D5841" w:rsidTr="00CB1BFC">
        <w:trPr>
          <w:trHeight w:val="325"/>
        </w:trPr>
        <w:tc>
          <w:tcPr>
            <w:tcW w:w="1497" w:type="dxa"/>
            <w:vMerge w:val="restart"/>
            <w:tcBorders>
              <w:top w:val="single" w:sz="6" w:space="0" w:color="auto"/>
            </w:tcBorders>
          </w:tcPr>
          <w:p w:rsidR="00CB1BFC" w:rsidRPr="008F5F20" w:rsidRDefault="00CB1BFC" w:rsidP="00CB1BFC">
            <w:pPr>
              <w:pStyle w:val="gemTab10pt"/>
            </w:pPr>
            <w:r w:rsidRPr="008F5F20">
              <w:t>Standardablauf</w:t>
            </w:r>
          </w:p>
        </w:tc>
        <w:tc>
          <w:tcPr>
            <w:tcW w:w="7349" w:type="dxa"/>
            <w:tcBorders>
              <w:top w:val="single" w:sz="6" w:space="0" w:color="auto"/>
              <w:bottom w:val="single" w:sz="6" w:space="0" w:color="auto"/>
            </w:tcBorders>
          </w:tcPr>
          <w:p w:rsidR="00CB1BFC" w:rsidRPr="008F5F20" w:rsidRDefault="00CB1BFC" w:rsidP="00CB1BFC">
            <w:pPr>
              <w:pStyle w:val="gemTab10pt"/>
            </w:pPr>
            <w:r w:rsidRPr="008F5F20">
              <w:t xml:space="preserve">Die Umsetzung ist in der </w:t>
            </w:r>
            <w:r>
              <w:fldChar w:fldCharType="begin"/>
            </w:r>
            <w:r>
              <w:instrText xml:space="preserve"> REF _Ref471461404 \h </w:instrText>
            </w:r>
            <w:r>
              <w:fldChar w:fldCharType="separate"/>
            </w:r>
            <w:r w:rsidR="00CD2AF7" w:rsidRPr="003B7A93">
              <w:t xml:space="preserve">Abbildung </w:t>
            </w:r>
            <w:r w:rsidR="00CD2AF7">
              <w:rPr>
                <w:noProof/>
              </w:rPr>
              <w:t>17</w:t>
            </w:r>
            <w:r w:rsidR="00CD2AF7">
              <w:t>: ABB_ADV_361</w:t>
            </w:r>
            <w:r w:rsidR="00CD2AF7" w:rsidRPr="003B7A93">
              <w:t xml:space="preserve"> – </w:t>
            </w:r>
            <w:r w:rsidR="00CD2AF7">
              <w:t>Ablauf</w:t>
            </w:r>
            <w:r w:rsidR="00CD2AF7" w:rsidRPr="003B7A93">
              <w:t xml:space="preserve"> des AdV-UC_</w:t>
            </w:r>
            <w:r w:rsidR="00CD2AF7">
              <w:t>122</w:t>
            </w:r>
            <w:r w:rsidR="00CD2AF7" w:rsidRPr="003B7A93">
              <w:t xml:space="preserve">: </w:t>
            </w:r>
            <w:r w:rsidR="00CD2AF7" w:rsidRPr="00C8468A">
              <w:t xml:space="preserve">„DPE </w:t>
            </w:r>
            <w:r w:rsidR="00CD2AF7">
              <w:t>auf</w:t>
            </w:r>
            <w:r w:rsidR="00CD2AF7" w:rsidRPr="00C8468A">
              <w:t xml:space="preserve"> eGK </w:t>
            </w:r>
            <w:r w:rsidR="00CD2AF7">
              <w:t>ändern</w:t>
            </w:r>
            <w:r w:rsidR="00CD2AF7" w:rsidRPr="00C8468A">
              <w:t>“</w:t>
            </w:r>
            <w:r>
              <w:fldChar w:fldCharType="end"/>
            </w:r>
            <w:r>
              <w:fldChar w:fldCharType="begin"/>
            </w:r>
            <w:r>
              <w:instrText xml:space="preserve"> REF _Ref450916280 \h </w:instrText>
            </w:r>
            <w:r>
              <w:fldChar w:fldCharType="separate"/>
            </w:r>
            <w:r w:rsidR="00CD2AF7">
              <w:t xml:space="preserve">Tabelle </w:t>
            </w:r>
            <w:r w:rsidR="00CD2AF7">
              <w:rPr>
                <w:noProof/>
              </w:rPr>
              <w:t>37</w:t>
            </w:r>
            <w:r w:rsidR="00CD2AF7">
              <w:t xml:space="preserve">: </w:t>
            </w:r>
            <w:r w:rsidR="00CD2AF7">
              <w:rPr>
                <w:color w:val="000000"/>
                <w:lang w:eastAsia="de-DE"/>
              </w:rPr>
              <w:t xml:space="preserve">TAB_ADV_362 </w:t>
            </w:r>
            <w:r w:rsidR="00CD2AF7">
              <w:t>– Ablaufaktivitäten – DPE auf eGK ändern</w:t>
            </w:r>
            <w:r>
              <w:fldChar w:fldCharType="end"/>
            </w:r>
            <w:r>
              <w:t>“</w:t>
            </w:r>
            <w:r w:rsidRPr="008F5F20">
              <w:t xml:space="preserve"> beschrieben.</w:t>
            </w:r>
          </w:p>
        </w:tc>
      </w:tr>
      <w:tr w:rsidR="007D5841" w:rsidTr="00CB1BFC">
        <w:trPr>
          <w:trHeight w:val="325"/>
        </w:trPr>
        <w:tc>
          <w:tcPr>
            <w:tcW w:w="1497" w:type="dxa"/>
            <w:vMerge/>
          </w:tcPr>
          <w:p w:rsidR="00CB1BFC" w:rsidRPr="008F5F20" w:rsidRDefault="00CB1BFC" w:rsidP="00CB1BFC">
            <w:pPr>
              <w:pStyle w:val="gemTab10pt"/>
            </w:pPr>
          </w:p>
        </w:tc>
        <w:tc>
          <w:tcPr>
            <w:tcW w:w="7349" w:type="dxa"/>
            <w:tcBorders>
              <w:top w:val="single" w:sz="6" w:space="0" w:color="auto"/>
              <w:bottom w:val="single" w:sz="6" w:space="0" w:color="auto"/>
            </w:tcBorders>
            <w:vAlign w:val="center"/>
          </w:tcPr>
          <w:p w:rsidR="00CB1BFC" w:rsidRPr="008F5F20" w:rsidRDefault="00CB1BFC" w:rsidP="00CB1BFC">
            <w:pPr>
              <w:pStyle w:val="gemTab10pt"/>
            </w:pPr>
            <w:r w:rsidRPr="008F5F20">
              <w:t>1.</w:t>
            </w:r>
            <w:r w:rsidRPr="008F5F20">
              <w:tab/>
            </w:r>
            <w:r>
              <w:t>DPE von eGK lesen und anzeigen</w:t>
            </w:r>
          </w:p>
        </w:tc>
      </w:tr>
      <w:tr w:rsidR="007D5841" w:rsidTr="00CB1BFC">
        <w:trPr>
          <w:trHeight w:val="314"/>
        </w:trPr>
        <w:tc>
          <w:tcPr>
            <w:tcW w:w="1497" w:type="dxa"/>
            <w:vMerge/>
          </w:tcPr>
          <w:p w:rsidR="00CB1BFC" w:rsidRPr="008F5F20" w:rsidRDefault="00CB1BFC" w:rsidP="00CB1BFC">
            <w:pPr>
              <w:pStyle w:val="gemTab10pt"/>
            </w:pPr>
          </w:p>
        </w:tc>
        <w:tc>
          <w:tcPr>
            <w:tcW w:w="7349" w:type="dxa"/>
            <w:tcBorders>
              <w:top w:val="single" w:sz="6" w:space="0" w:color="auto"/>
              <w:bottom w:val="single" w:sz="6" w:space="0" w:color="auto"/>
            </w:tcBorders>
            <w:vAlign w:val="center"/>
          </w:tcPr>
          <w:p w:rsidR="00CB1BFC" w:rsidRPr="008F5F20" w:rsidRDefault="00CB1BFC" w:rsidP="00015B86">
            <w:pPr>
              <w:pStyle w:val="gemTab10pt"/>
            </w:pPr>
            <w:r>
              <w:t>2.</w:t>
            </w:r>
            <w:r>
              <w:tab/>
            </w:r>
            <w:r w:rsidR="00015B86">
              <w:t>Eintrag</w:t>
            </w:r>
            <w:r>
              <w:t xml:space="preserve"> i</w:t>
            </w:r>
            <w:r w:rsidR="00015B86">
              <w:t>m</w:t>
            </w:r>
            <w:r>
              <w:t xml:space="preserve"> DPE editieren</w:t>
            </w:r>
          </w:p>
        </w:tc>
      </w:tr>
      <w:tr w:rsidR="007D5841" w:rsidTr="00CB1BFC">
        <w:trPr>
          <w:trHeight w:val="275"/>
        </w:trPr>
        <w:tc>
          <w:tcPr>
            <w:tcW w:w="1497" w:type="dxa"/>
            <w:vMerge/>
          </w:tcPr>
          <w:p w:rsidR="00CB1BFC" w:rsidRPr="008F5F20" w:rsidRDefault="00CB1BFC" w:rsidP="00CB1BFC">
            <w:pPr>
              <w:pStyle w:val="gemTab10pt"/>
            </w:pPr>
          </w:p>
        </w:tc>
        <w:tc>
          <w:tcPr>
            <w:tcW w:w="7349" w:type="dxa"/>
            <w:tcBorders>
              <w:top w:val="single" w:sz="6" w:space="0" w:color="auto"/>
              <w:bottom w:val="single" w:sz="6" w:space="0" w:color="auto"/>
            </w:tcBorders>
            <w:vAlign w:val="center"/>
          </w:tcPr>
          <w:p w:rsidR="00CB1BFC" w:rsidRPr="008F5F20" w:rsidRDefault="00CB1BFC" w:rsidP="00CB1BFC">
            <w:pPr>
              <w:pStyle w:val="gemTab10pt"/>
            </w:pPr>
            <w:r>
              <w:t>3.</w:t>
            </w:r>
            <w:r>
              <w:tab/>
              <w:t>DPE-SchreibRequest erzeugen</w:t>
            </w:r>
          </w:p>
        </w:tc>
      </w:tr>
      <w:tr w:rsidR="007D5841" w:rsidTr="00CB1BFC">
        <w:trPr>
          <w:trHeight w:val="275"/>
        </w:trPr>
        <w:tc>
          <w:tcPr>
            <w:tcW w:w="1497" w:type="dxa"/>
            <w:vMerge/>
          </w:tcPr>
          <w:p w:rsidR="00CB1BFC" w:rsidRPr="008F5F20" w:rsidRDefault="00CB1BFC" w:rsidP="00CB1BFC">
            <w:pPr>
              <w:pStyle w:val="gemTab10pt"/>
            </w:pPr>
          </w:p>
        </w:tc>
        <w:tc>
          <w:tcPr>
            <w:tcW w:w="7349" w:type="dxa"/>
            <w:tcBorders>
              <w:top w:val="single" w:sz="6" w:space="0" w:color="auto"/>
              <w:bottom w:val="single" w:sz="6" w:space="0" w:color="auto"/>
            </w:tcBorders>
            <w:vAlign w:val="center"/>
          </w:tcPr>
          <w:p w:rsidR="00CB1BFC" w:rsidRPr="008F5F20" w:rsidRDefault="00CB1BFC" w:rsidP="00CB1BFC">
            <w:pPr>
              <w:pStyle w:val="gemTab10pt"/>
            </w:pPr>
            <w:r>
              <w:t>4</w:t>
            </w:r>
            <w:r w:rsidRPr="008F5F20">
              <w:t>.</w:t>
            </w:r>
            <w:r w:rsidRPr="008F5F20">
              <w:tab/>
            </w:r>
            <w:r>
              <w:t>DPE-Schreib</w:t>
            </w:r>
            <w:r w:rsidRPr="008F5F20">
              <w:t>Response verarbeiten</w:t>
            </w:r>
          </w:p>
        </w:tc>
      </w:tr>
      <w:tr w:rsidR="007D5841" w:rsidTr="00CB1BFC">
        <w:trPr>
          <w:trHeight w:val="275"/>
        </w:trPr>
        <w:tc>
          <w:tcPr>
            <w:tcW w:w="1497" w:type="dxa"/>
            <w:vMerge/>
          </w:tcPr>
          <w:p w:rsidR="00CB1BFC" w:rsidRPr="008F5F20" w:rsidRDefault="00CB1BFC" w:rsidP="00CB1BFC">
            <w:pPr>
              <w:pStyle w:val="gemTab10pt"/>
            </w:pPr>
          </w:p>
        </w:tc>
        <w:tc>
          <w:tcPr>
            <w:tcW w:w="7349" w:type="dxa"/>
            <w:tcBorders>
              <w:top w:val="single" w:sz="6" w:space="0" w:color="auto"/>
              <w:bottom w:val="single" w:sz="6" w:space="0" w:color="auto"/>
            </w:tcBorders>
            <w:vAlign w:val="center"/>
          </w:tcPr>
          <w:p w:rsidR="00CB1BFC" w:rsidRDefault="00CB1BFC" w:rsidP="00312369">
            <w:pPr>
              <w:pStyle w:val="gemTab10pt"/>
            </w:pPr>
            <w:r>
              <w:t>5.</w:t>
            </w:r>
            <w:r>
              <w:tab/>
              <w:t xml:space="preserve">Änderungsbestätigung </w:t>
            </w:r>
            <w:r w:rsidR="00981C1A" w:rsidRPr="00981C1A">
              <w:rPr>
                <w:highlight w:val="green"/>
              </w:rPr>
              <w:t xml:space="preserve">und geänderte </w:t>
            </w:r>
            <w:r w:rsidR="00312369">
              <w:rPr>
                <w:highlight w:val="green"/>
              </w:rPr>
              <w:t>DP</w:t>
            </w:r>
            <w:commentRangeStart w:id="366"/>
            <w:r w:rsidR="00981C1A" w:rsidRPr="00981C1A">
              <w:rPr>
                <w:highlight w:val="green"/>
              </w:rPr>
              <w:t>E</w:t>
            </w:r>
            <w:commentRangeEnd w:id="366"/>
            <w:r w:rsidR="00981C1A">
              <w:rPr>
                <w:rStyle w:val="Kommentarzeichen"/>
              </w:rPr>
              <w:commentReference w:id="366"/>
            </w:r>
            <w:r w:rsidR="00981C1A">
              <w:t xml:space="preserve"> </w:t>
            </w:r>
            <w:r w:rsidRPr="008F5F20">
              <w:t>anzeigen</w:t>
            </w:r>
          </w:p>
        </w:tc>
      </w:tr>
      <w:tr w:rsidR="007D5841" w:rsidTr="00CB1BFC">
        <w:trPr>
          <w:trHeight w:val="325"/>
        </w:trPr>
        <w:tc>
          <w:tcPr>
            <w:tcW w:w="1497" w:type="dxa"/>
            <w:tcBorders>
              <w:top w:val="single" w:sz="6" w:space="0" w:color="auto"/>
              <w:bottom w:val="single" w:sz="6" w:space="0" w:color="auto"/>
            </w:tcBorders>
          </w:tcPr>
          <w:p w:rsidR="00CB1BFC" w:rsidRPr="00601CFB" w:rsidRDefault="00CB1BFC" w:rsidP="00CB1BFC">
            <w:pPr>
              <w:pStyle w:val="gemTab10pt"/>
            </w:pPr>
            <w:r w:rsidRPr="00601CFB">
              <w:t>Diagramm</w:t>
            </w:r>
          </w:p>
        </w:tc>
        <w:tc>
          <w:tcPr>
            <w:tcW w:w="7349" w:type="dxa"/>
            <w:tcBorders>
              <w:top w:val="single" w:sz="6" w:space="0" w:color="auto"/>
              <w:bottom w:val="single" w:sz="6" w:space="0" w:color="auto"/>
            </w:tcBorders>
          </w:tcPr>
          <w:p w:rsidR="00CB1BFC" w:rsidRDefault="00CB1BFC" w:rsidP="00CB1BFC">
            <w:pPr>
              <w:pStyle w:val="gemTab10pt"/>
            </w:pPr>
            <w:r>
              <w:fldChar w:fldCharType="begin"/>
            </w:r>
            <w:r>
              <w:instrText xml:space="preserve"> REF _Ref450916280 \h </w:instrText>
            </w:r>
            <w:r>
              <w:fldChar w:fldCharType="separate"/>
            </w:r>
            <w:r w:rsidR="00CD2AF7">
              <w:t xml:space="preserve">Tabelle </w:t>
            </w:r>
            <w:r w:rsidR="00CD2AF7">
              <w:rPr>
                <w:noProof/>
              </w:rPr>
              <w:t>37</w:t>
            </w:r>
            <w:r w:rsidR="00CD2AF7">
              <w:t xml:space="preserve">: </w:t>
            </w:r>
            <w:r w:rsidR="00CD2AF7">
              <w:rPr>
                <w:color w:val="000000"/>
                <w:lang w:eastAsia="de-DE"/>
              </w:rPr>
              <w:t xml:space="preserve">TAB_ADV_362 </w:t>
            </w:r>
            <w:r w:rsidR="00CD2AF7">
              <w:t>– Ablaufaktivitäten – DPE auf eGK ändern</w:t>
            </w:r>
            <w:r>
              <w:fldChar w:fldCharType="end"/>
            </w:r>
          </w:p>
        </w:tc>
      </w:tr>
    </w:tbl>
    <w:p w:rsidR="00CB1BFC" w:rsidRDefault="00CB1BFC" w:rsidP="00CB1BFC">
      <w:pPr>
        <w:pStyle w:val="gemEinzug"/>
      </w:pPr>
    </w:p>
    <w:p w:rsidR="00CB1BFC" w:rsidRDefault="00CB1BFC" w:rsidP="00CB1BFC">
      <w:pPr>
        <w:pStyle w:val="Beschriftung"/>
      </w:pPr>
      <w:bookmarkStart w:id="367" w:name="_Ref450916280"/>
      <w:bookmarkStart w:id="368" w:name="_Toc470159199"/>
      <w:bookmarkStart w:id="369" w:name="_Toc501017913"/>
      <w:r>
        <w:t xml:space="preserve">Tabelle </w:t>
      </w:r>
      <w:r w:rsidR="006B21C7">
        <w:fldChar w:fldCharType="begin"/>
      </w:r>
      <w:r w:rsidR="006B21C7">
        <w:instrText xml:space="preserve"> SEQ Tabelle \* ARABIC </w:instrText>
      </w:r>
      <w:r w:rsidR="006B21C7">
        <w:fldChar w:fldCharType="separate"/>
      </w:r>
      <w:r w:rsidR="00CD2AF7">
        <w:rPr>
          <w:noProof/>
        </w:rPr>
        <w:t>37</w:t>
      </w:r>
      <w:r w:rsidR="006B21C7">
        <w:rPr>
          <w:noProof/>
        </w:rPr>
        <w:fldChar w:fldCharType="end"/>
      </w:r>
      <w:r>
        <w:t xml:space="preserve">: </w:t>
      </w:r>
      <w:r>
        <w:rPr>
          <w:color w:val="000000"/>
          <w:lang w:eastAsia="de-DE"/>
        </w:rPr>
        <w:t xml:space="preserve">TAB_ADV_362 </w:t>
      </w:r>
      <w:r>
        <w:t>– Ablaufaktivitäten – DPE auf eGK ändern</w:t>
      </w:r>
      <w:bookmarkEnd w:id="367"/>
      <w:bookmarkEnd w:id="368"/>
      <w:bookmarkEnd w:id="3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
        <w:gridCol w:w="2204"/>
        <w:gridCol w:w="6226"/>
      </w:tblGrid>
      <w:tr w:rsidR="007D5841" w:rsidTr="00CB1BFC">
        <w:tc>
          <w:tcPr>
            <w:tcW w:w="467" w:type="dxa"/>
            <w:tcBorders>
              <w:bottom w:val="single" w:sz="4" w:space="0" w:color="auto"/>
            </w:tcBorders>
            <w:shd w:val="clear" w:color="auto" w:fill="99CCFF"/>
          </w:tcPr>
          <w:p w:rsidR="00CB1BFC" w:rsidRPr="008C1631" w:rsidRDefault="00CB1BFC" w:rsidP="00CB1BFC">
            <w:pPr>
              <w:pStyle w:val="gemTab9pt"/>
            </w:pPr>
            <w:r>
              <w:t>1</w:t>
            </w:r>
          </w:p>
        </w:tc>
        <w:tc>
          <w:tcPr>
            <w:tcW w:w="8430" w:type="dxa"/>
            <w:gridSpan w:val="2"/>
            <w:tcBorders>
              <w:bottom w:val="single" w:sz="4" w:space="0" w:color="auto"/>
            </w:tcBorders>
            <w:shd w:val="clear" w:color="auto" w:fill="99CCFF"/>
          </w:tcPr>
          <w:p w:rsidR="00CB1BFC" w:rsidRPr="008C1631" w:rsidRDefault="00CB1BFC" w:rsidP="00CB1BFC">
            <w:pPr>
              <w:pStyle w:val="gemTab9pt"/>
            </w:pPr>
            <w:r>
              <w:t>DPE von eGK lesen und anzeigen</w:t>
            </w:r>
          </w:p>
        </w:tc>
      </w:tr>
      <w:tr w:rsidR="007D5841" w:rsidTr="00CB1BFC">
        <w:trPr>
          <w:trHeight w:val="212"/>
        </w:trPr>
        <w:tc>
          <w:tcPr>
            <w:tcW w:w="467" w:type="dxa"/>
            <w:vMerge w:val="restart"/>
            <w:shd w:val="clear" w:color="auto" w:fill="auto"/>
          </w:tcPr>
          <w:p w:rsidR="00CB1BFC" w:rsidRPr="008C1631" w:rsidRDefault="00CB1BFC" w:rsidP="00CB1BFC">
            <w:pPr>
              <w:pStyle w:val="gemTab9pt"/>
            </w:pPr>
          </w:p>
        </w:tc>
        <w:tc>
          <w:tcPr>
            <w:tcW w:w="8430" w:type="dxa"/>
            <w:gridSpan w:val="2"/>
            <w:tcBorders>
              <w:bottom w:val="single" w:sz="4" w:space="0" w:color="auto"/>
            </w:tcBorders>
            <w:shd w:val="clear" w:color="auto" w:fill="00CC99"/>
          </w:tcPr>
          <w:p w:rsidR="00CB1BFC" w:rsidRPr="00FA7435" w:rsidRDefault="00CB1BFC" w:rsidP="00CB1BFC">
            <w:pPr>
              <w:pStyle w:val="gemTab9pt"/>
            </w:pPr>
            <w:r>
              <w:t>Hinweis zur Umsetzung</w:t>
            </w:r>
          </w:p>
        </w:tc>
      </w:tr>
      <w:tr w:rsidR="007D5841" w:rsidTr="00CB1BFC">
        <w:trPr>
          <w:trHeight w:val="140"/>
        </w:trPr>
        <w:tc>
          <w:tcPr>
            <w:tcW w:w="467" w:type="dxa"/>
            <w:vMerge/>
            <w:tcBorders>
              <w:bottom w:val="single" w:sz="4" w:space="0" w:color="auto"/>
            </w:tcBorders>
            <w:shd w:val="clear" w:color="auto" w:fill="auto"/>
          </w:tcPr>
          <w:p w:rsidR="00CB1BFC" w:rsidRPr="008C1631" w:rsidRDefault="00CB1BFC" w:rsidP="00CB1BFC">
            <w:pPr>
              <w:pStyle w:val="gemTab9pt"/>
            </w:pPr>
          </w:p>
        </w:tc>
        <w:tc>
          <w:tcPr>
            <w:tcW w:w="8430" w:type="dxa"/>
            <w:gridSpan w:val="2"/>
            <w:tcBorders>
              <w:bottom w:val="single" w:sz="4" w:space="0" w:color="auto"/>
            </w:tcBorders>
            <w:shd w:val="clear" w:color="auto" w:fill="auto"/>
          </w:tcPr>
          <w:p w:rsidR="00CB1BFC" w:rsidRPr="00C9247F" w:rsidRDefault="00CB1BFC" w:rsidP="00CB1BFC">
            <w:pPr>
              <w:pStyle w:val="gemTab9pt"/>
              <w:rPr>
                <w:bCs/>
              </w:rPr>
            </w:pPr>
            <w:r w:rsidRPr="0042157F">
              <w:rPr>
                <w:bCs/>
              </w:rPr>
              <w:t>Das</w:t>
            </w:r>
            <w:r>
              <w:rPr>
                <w:bCs/>
              </w:rPr>
              <w:t xml:space="preserve"> Lesen der DPE soll gemäß </w:t>
            </w:r>
            <w:r>
              <w:fldChar w:fldCharType="begin"/>
            </w:r>
            <w:r>
              <w:instrText xml:space="preserve"> REF _Ref450911508 \h </w:instrText>
            </w:r>
            <w:r>
              <w:fldChar w:fldCharType="separate"/>
            </w:r>
            <w:r w:rsidR="00CD2AF7">
              <w:t xml:space="preserve">Tabelle </w:t>
            </w:r>
            <w:r w:rsidR="00CD2AF7">
              <w:rPr>
                <w:noProof/>
              </w:rPr>
              <w:t>34</w:t>
            </w:r>
            <w:r w:rsidR="00CD2AF7">
              <w:t xml:space="preserve">: </w:t>
            </w:r>
            <w:r w:rsidR="00CD2AF7">
              <w:rPr>
                <w:color w:val="000000"/>
                <w:lang w:eastAsia="de-DE"/>
              </w:rPr>
              <w:t xml:space="preserve">TAB_ADV_359 </w:t>
            </w:r>
            <w:r w:rsidR="00CD2AF7">
              <w:t>– DPE von eGK anzeigen</w:t>
            </w:r>
            <w:r>
              <w:fldChar w:fldCharType="end"/>
            </w:r>
            <w:r w:rsidRPr="0042157F">
              <w:rPr>
                <w:bCs/>
              </w:rPr>
              <w:t xml:space="preserve"> erfolgen.</w:t>
            </w:r>
          </w:p>
        </w:tc>
      </w:tr>
      <w:tr w:rsidR="007D5841" w:rsidTr="00CB1BFC">
        <w:tc>
          <w:tcPr>
            <w:tcW w:w="467" w:type="dxa"/>
            <w:tcBorders>
              <w:bottom w:val="single" w:sz="4" w:space="0" w:color="auto"/>
            </w:tcBorders>
            <w:shd w:val="clear" w:color="auto" w:fill="99CCFF"/>
          </w:tcPr>
          <w:p w:rsidR="00CB1BFC" w:rsidRPr="008C1631" w:rsidRDefault="00CB1BFC" w:rsidP="00CB1BFC">
            <w:pPr>
              <w:pStyle w:val="gemTab9pt"/>
            </w:pPr>
            <w:r>
              <w:t>2</w:t>
            </w:r>
          </w:p>
        </w:tc>
        <w:tc>
          <w:tcPr>
            <w:tcW w:w="8430" w:type="dxa"/>
            <w:gridSpan w:val="2"/>
            <w:tcBorders>
              <w:bottom w:val="single" w:sz="4" w:space="0" w:color="auto"/>
            </w:tcBorders>
            <w:shd w:val="clear" w:color="auto" w:fill="99CCFF"/>
          </w:tcPr>
          <w:p w:rsidR="00CB1BFC" w:rsidRPr="008C1631" w:rsidRDefault="00CB1BFC" w:rsidP="00CB1BFC">
            <w:pPr>
              <w:pStyle w:val="gemTab9pt"/>
            </w:pPr>
            <w:r>
              <w:t>Persönliche Erklärung in DPE editieren</w:t>
            </w:r>
          </w:p>
        </w:tc>
      </w:tr>
      <w:tr w:rsidR="007D5841" w:rsidTr="00CB1BFC">
        <w:tc>
          <w:tcPr>
            <w:tcW w:w="467" w:type="dxa"/>
            <w:tcBorders>
              <w:bottom w:val="single" w:sz="4" w:space="0" w:color="auto"/>
            </w:tcBorders>
            <w:shd w:val="clear" w:color="auto" w:fill="auto"/>
          </w:tcPr>
          <w:p w:rsidR="00CB1BFC" w:rsidRPr="008C1631" w:rsidRDefault="00CB1BFC" w:rsidP="00CB1BFC">
            <w:pPr>
              <w:pStyle w:val="gemTab9pt"/>
            </w:pPr>
          </w:p>
        </w:tc>
        <w:tc>
          <w:tcPr>
            <w:tcW w:w="8430" w:type="dxa"/>
            <w:gridSpan w:val="2"/>
            <w:tcBorders>
              <w:bottom w:val="single" w:sz="4" w:space="0" w:color="auto"/>
            </w:tcBorders>
            <w:shd w:val="clear" w:color="auto" w:fill="auto"/>
          </w:tcPr>
          <w:p w:rsidR="00CB1BFC" w:rsidRDefault="00CB1BFC" w:rsidP="00CB1BFC">
            <w:pPr>
              <w:pStyle w:val="gemTab9pt"/>
            </w:pPr>
            <w:r w:rsidRPr="003265C6">
              <w:rPr>
                <w:lang w:eastAsia="de-DE"/>
              </w:rPr>
              <w:t xml:space="preserve">Die AdV-App </w:t>
            </w:r>
            <w:r>
              <w:t>soll es dem Versicherten ermöglichen, einzelne Hinweise auf Persönliche Erklärungen des DPE zu ändern. Dabei sollen die übrigen Hinweise von der Änderung nicht beeinflusst werden, d.h. das Ändern der einen persönlichen Erklärung führt NICHT zum Ändern einer anderen persönlichen Erklärung.</w:t>
            </w:r>
          </w:p>
          <w:p w:rsidR="00CB1BFC" w:rsidRDefault="00CB1BFC" w:rsidP="00CB1BFC">
            <w:pPr>
              <w:pStyle w:val="gemTab9pt"/>
            </w:pPr>
            <w:r>
              <w:t xml:space="preserve">Editierbar sind die folgenden Elemente </w:t>
            </w:r>
            <w:r w:rsidRPr="001E0C33">
              <w:rPr>
                <w:rFonts w:ascii="Courier New" w:hAnsi="Courier New" w:cs="Courier New"/>
              </w:rPr>
              <w:t>DPE_Gewebe_Organspendeerklärung</w:t>
            </w:r>
            <w:r>
              <w:t xml:space="preserve">, </w:t>
            </w:r>
            <w:r w:rsidRPr="001E0C33">
              <w:rPr>
                <w:rFonts w:ascii="Courier New" w:hAnsi="Courier New" w:cs="Courier New"/>
              </w:rPr>
              <w:t>DPE_Vorsorgevollmacht</w:t>
            </w:r>
            <w:r>
              <w:t xml:space="preserve"> und </w:t>
            </w:r>
            <w:r w:rsidRPr="001E0C33">
              <w:rPr>
                <w:rFonts w:ascii="Courier New" w:hAnsi="Courier New" w:cs="Courier New"/>
              </w:rPr>
              <w:t>DPE_Patientenverfügung</w:t>
            </w:r>
            <w:r>
              <w:t xml:space="preserve"> des DPE-Dokuments. Editieren bedeutet im Zusammenhang mit dem vorliegenden Anwendungsfall auch das Anlegen eines der vorgenannten Elemente, sofern es im aktuellen Datensatz noch nicht vorhanden ist </w:t>
            </w:r>
            <w:r w:rsidRPr="00F9031B">
              <w:t>sowie das Löschen eines de</w:t>
            </w:r>
            <w:r>
              <w:t>r genannten Elemente, sofern es</w:t>
            </w:r>
            <w:r w:rsidRPr="00F9031B">
              <w:t xml:space="preserve"> im aktuellen Datensatz bereits vorhanden ist und diese Aktion vom Versicherten ausgelöst wurde</w:t>
            </w:r>
            <w:r>
              <w:t>.</w:t>
            </w:r>
          </w:p>
          <w:p w:rsidR="00CB1BFC" w:rsidRDefault="00CB1BFC" w:rsidP="00CB1BFC">
            <w:pPr>
              <w:pStyle w:val="gemTab9pt"/>
            </w:pPr>
          </w:p>
          <w:p w:rsidR="00CB1BFC" w:rsidRDefault="00CB1BFC" w:rsidP="00CB1BFC">
            <w:pPr>
              <w:pStyle w:val="gemTab9pt"/>
            </w:pPr>
            <w:r w:rsidRPr="003265C6">
              <w:rPr>
                <w:lang w:eastAsia="de-DE"/>
              </w:rPr>
              <w:t xml:space="preserve">Die AdV-App </w:t>
            </w:r>
            <w:r>
              <w:t xml:space="preserve">muss die Eingaben des Versicherten gegen das Schema </w:t>
            </w:r>
            <w:r>
              <w:rPr>
                <w:rFonts w:ascii="Courier New" w:hAnsi="Courier New" w:cs="Courier New"/>
              </w:rPr>
              <w:t xml:space="preserve">DPE_Document.xsd </w:t>
            </w:r>
            <w:r>
              <w:t>validieren. Der Versicherte muss auf invalide Daten hingewiesen werden. Es dürfen keine invaliden Daten akzeptiert und auf die Karte geschrieben werden.</w:t>
            </w:r>
          </w:p>
          <w:p w:rsidR="00CB1BFC" w:rsidRDefault="00CB1BFC" w:rsidP="00CB1BFC">
            <w:pPr>
              <w:pStyle w:val="gemTab9pt"/>
            </w:pPr>
          </w:p>
          <w:p w:rsidR="00CB1BFC" w:rsidRPr="0042157F" w:rsidRDefault="00CB1BFC" w:rsidP="00CB1BFC">
            <w:pPr>
              <w:pStyle w:val="gemTab9pt"/>
            </w:pPr>
            <w:r>
              <w:t>Zum Abschluss des Bearbeitens einer einzelnen persönlichen Erklärung soll der Versicherte seine Eingaben bestätigen.</w:t>
            </w:r>
          </w:p>
        </w:tc>
      </w:tr>
      <w:tr w:rsidR="007D5841" w:rsidTr="00CB1BFC">
        <w:tc>
          <w:tcPr>
            <w:tcW w:w="467" w:type="dxa"/>
            <w:tcBorders>
              <w:bottom w:val="single" w:sz="4" w:space="0" w:color="auto"/>
            </w:tcBorders>
            <w:shd w:val="clear" w:color="auto" w:fill="99CCFF"/>
          </w:tcPr>
          <w:p w:rsidR="00CB1BFC" w:rsidRPr="008C1631" w:rsidRDefault="00CB1BFC" w:rsidP="00CB1BFC">
            <w:pPr>
              <w:pStyle w:val="gemTab9pt"/>
            </w:pPr>
            <w:r>
              <w:t>3</w:t>
            </w:r>
          </w:p>
        </w:tc>
        <w:tc>
          <w:tcPr>
            <w:tcW w:w="8430" w:type="dxa"/>
            <w:gridSpan w:val="2"/>
            <w:tcBorders>
              <w:bottom w:val="single" w:sz="4" w:space="0" w:color="auto"/>
            </w:tcBorders>
            <w:shd w:val="clear" w:color="auto" w:fill="99CCFF"/>
          </w:tcPr>
          <w:p w:rsidR="00CB1BFC" w:rsidRPr="008C1631" w:rsidRDefault="00CB1BFC" w:rsidP="00CB1BFC">
            <w:pPr>
              <w:pStyle w:val="gemTab9pt"/>
            </w:pPr>
            <w:r>
              <w:t>DPE-Schreib</w:t>
            </w:r>
            <w:r w:rsidRPr="008C1631">
              <w:t>Request erzeugen</w:t>
            </w:r>
          </w:p>
        </w:tc>
      </w:tr>
      <w:tr w:rsidR="007D5841" w:rsidTr="00CB1BFC">
        <w:tc>
          <w:tcPr>
            <w:tcW w:w="467" w:type="dxa"/>
            <w:vMerge w:val="restart"/>
            <w:shd w:val="clear" w:color="auto" w:fill="auto"/>
          </w:tcPr>
          <w:p w:rsidR="00CB1BFC" w:rsidRPr="008C1631" w:rsidRDefault="00CB1BFC" w:rsidP="00CB1BFC">
            <w:pPr>
              <w:pStyle w:val="gemTab9pt"/>
            </w:pPr>
          </w:p>
        </w:tc>
        <w:tc>
          <w:tcPr>
            <w:tcW w:w="2204" w:type="dxa"/>
            <w:tcBorders>
              <w:bottom w:val="single" w:sz="4" w:space="0" w:color="auto"/>
            </w:tcBorders>
            <w:shd w:val="clear" w:color="auto" w:fill="auto"/>
          </w:tcPr>
          <w:p w:rsidR="00CB1BFC" w:rsidRPr="008C1631" w:rsidRDefault="00CB1BFC" w:rsidP="00CB1BFC">
            <w:pPr>
              <w:pStyle w:val="gemTab9pt"/>
            </w:pPr>
            <w:r>
              <w:t>Operation</w:t>
            </w:r>
          </w:p>
        </w:tc>
        <w:tc>
          <w:tcPr>
            <w:tcW w:w="6226" w:type="dxa"/>
            <w:tcBorders>
              <w:bottom w:val="single" w:sz="4" w:space="0" w:color="auto"/>
            </w:tcBorders>
            <w:shd w:val="clear" w:color="auto" w:fill="auto"/>
          </w:tcPr>
          <w:p w:rsidR="00CB1BFC" w:rsidRPr="008C1631" w:rsidRDefault="00CB1BFC" w:rsidP="00CB1BFC">
            <w:pPr>
              <w:pStyle w:val="gemTab9pt"/>
            </w:pPr>
            <w:r>
              <w:t>WriteDPE</w:t>
            </w:r>
          </w:p>
        </w:tc>
      </w:tr>
      <w:tr w:rsidR="007D5841" w:rsidTr="00CB1BFC">
        <w:tc>
          <w:tcPr>
            <w:tcW w:w="467" w:type="dxa"/>
            <w:vMerge/>
            <w:shd w:val="clear" w:color="auto" w:fill="auto"/>
          </w:tcPr>
          <w:p w:rsidR="00CB1BFC" w:rsidRPr="008C1631" w:rsidRDefault="00CB1BFC" w:rsidP="00CB1BFC">
            <w:pPr>
              <w:pStyle w:val="gemTab9pt"/>
            </w:pPr>
          </w:p>
        </w:tc>
        <w:tc>
          <w:tcPr>
            <w:tcW w:w="8430" w:type="dxa"/>
            <w:gridSpan w:val="2"/>
            <w:tcBorders>
              <w:bottom w:val="single" w:sz="4" w:space="0" w:color="auto"/>
            </w:tcBorders>
            <w:shd w:val="clear" w:color="auto" w:fill="E0E0E0"/>
          </w:tcPr>
          <w:p w:rsidR="00CB1BFC" w:rsidRPr="008C1631" w:rsidRDefault="00CB1BFC" w:rsidP="00CB1BFC">
            <w:pPr>
              <w:pStyle w:val="gemTab9pt"/>
              <w:rPr>
                <w:b/>
                <w:bCs/>
              </w:rPr>
            </w:pPr>
            <w:r w:rsidRPr="008C1631">
              <w:t>Eingangsdaten</w:t>
            </w:r>
          </w:p>
        </w:tc>
      </w:tr>
      <w:tr w:rsidR="007D5841" w:rsidTr="00CB1BFC">
        <w:tc>
          <w:tcPr>
            <w:tcW w:w="467" w:type="dxa"/>
            <w:vMerge/>
            <w:shd w:val="clear" w:color="auto" w:fill="auto"/>
          </w:tcPr>
          <w:p w:rsidR="00CB1BFC" w:rsidRPr="008C1631" w:rsidRDefault="00CB1BFC" w:rsidP="00CB1BFC">
            <w:pPr>
              <w:pStyle w:val="gemTab9pt"/>
            </w:pPr>
          </w:p>
        </w:tc>
        <w:tc>
          <w:tcPr>
            <w:tcW w:w="2204" w:type="dxa"/>
            <w:shd w:val="clear" w:color="auto" w:fill="auto"/>
          </w:tcPr>
          <w:p w:rsidR="00CB1BFC" w:rsidRPr="008C1631" w:rsidRDefault="00CB1BFC" w:rsidP="00CB1BFC">
            <w:pPr>
              <w:pStyle w:val="gemTab9pt"/>
            </w:pPr>
            <w:r w:rsidRPr="00C9247F">
              <w:t>DPEDocument</w:t>
            </w:r>
          </w:p>
        </w:tc>
        <w:tc>
          <w:tcPr>
            <w:tcW w:w="6226" w:type="dxa"/>
            <w:shd w:val="clear" w:color="auto" w:fill="auto"/>
          </w:tcPr>
          <w:p w:rsidR="00CB1BFC" w:rsidRPr="004C741E" w:rsidRDefault="00CB1BFC" w:rsidP="00CB1BFC">
            <w:pPr>
              <w:pStyle w:val="gemTab9pt"/>
            </w:pPr>
            <w:r w:rsidRPr="00C9247F">
              <w:t>Auf die eGK des Versicherten zu schreibender DPE</w:t>
            </w:r>
          </w:p>
        </w:tc>
      </w:tr>
      <w:tr w:rsidR="007D5841" w:rsidTr="00CB1BFC">
        <w:tc>
          <w:tcPr>
            <w:tcW w:w="467" w:type="dxa"/>
            <w:vMerge/>
            <w:shd w:val="clear" w:color="auto" w:fill="auto"/>
          </w:tcPr>
          <w:p w:rsidR="00CB1BFC" w:rsidRPr="008C1631" w:rsidRDefault="00CB1BFC" w:rsidP="00CB1BFC">
            <w:pPr>
              <w:pStyle w:val="gemTab9pt"/>
            </w:pPr>
          </w:p>
        </w:tc>
        <w:tc>
          <w:tcPr>
            <w:tcW w:w="8430" w:type="dxa"/>
            <w:gridSpan w:val="2"/>
            <w:tcBorders>
              <w:bottom w:val="single" w:sz="4" w:space="0" w:color="auto"/>
            </w:tcBorders>
            <w:shd w:val="clear" w:color="auto" w:fill="E0E0E0"/>
          </w:tcPr>
          <w:p w:rsidR="00CB1BFC" w:rsidRPr="008C1631" w:rsidRDefault="00CB1BFC" w:rsidP="00CB1BFC">
            <w:pPr>
              <w:pStyle w:val="gemTab9pt"/>
              <w:rPr>
                <w:b/>
                <w:bCs/>
              </w:rPr>
            </w:pPr>
            <w:r w:rsidRPr="008C1631">
              <w:t>Beschreibung</w:t>
            </w:r>
          </w:p>
        </w:tc>
      </w:tr>
      <w:tr w:rsidR="007D5841" w:rsidTr="00CB1BFC">
        <w:tc>
          <w:tcPr>
            <w:tcW w:w="467" w:type="dxa"/>
            <w:vMerge/>
            <w:tcBorders>
              <w:bottom w:val="single" w:sz="4" w:space="0" w:color="auto"/>
            </w:tcBorders>
            <w:shd w:val="clear" w:color="auto" w:fill="auto"/>
          </w:tcPr>
          <w:p w:rsidR="00CB1BFC" w:rsidRPr="008C1631" w:rsidRDefault="00CB1BFC" w:rsidP="00CB1BFC">
            <w:pPr>
              <w:pStyle w:val="gemTab9pt"/>
            </w:pPr>
          </w:p>
        </w:tc>
        <w:tc>
          <w:tcPr>
            <w:tcW w:w="8430" w:type="dxa"/>
            <w:gridSpan w:val="2"/>
            <w:tcBorders>
              <w:bottom w:val="single" w:sz="4" w:space="0" w:color="auto"/>
            </w:tcBorders>
          </w:tcPr>
          <w:p w:rsidR="00CB1BFC" w:rsidRPr="008C1631" w:rsidRDefault="00CB1BFC" w:rsidP="00CB1BFC">
            <w:pPr>
              <w:pStyle w:val="gemTab9pt"/>
            </w:pPr>
            <w:r>
              <w:t xml:space="preserve">Der aktualisierte DPE muss als XML-Dokument gemäß </w:t>
            </w:r>
            <w:r>
              <w:rPr>
                <w:rFonts w:ascii="Courier New" w:hAnsi="Courier New" w:cs="Courier New"/>
              </w:rPr>
              <w:t>DPE</w:t>
            </w:r>
            <w:r w:rsidRPr="008F5F20">
              <w:rPr>
                <w:rFonts w:ascii="Courier New" w:hAnsi="Courier New" w:cs="Courier New"/>
              </w:rPr>
              <w:t xml:space="preserve">_Document.xsd </w:t>
            </w:r>
            <w:r>
              <w:t>strukturiert und valide sein. Dieses muss dann der Operation WriteDPE übergeben werden.</w:t>
            </w:r>
          </w:p>
        </w:tc>
      </w:tr>
      <w:tr w:rsidR="007D5841" w:rsidTr="00CB1BFC">
        <w:tc>
          <w:tcPr>
            <w:tcW w:w="467" w:type="dxa"/>
            <w:tcBorders>
              <w:bottom w:val="single" w:sz="4" w:space="0" w:color="auto"/>
            </w:tcBorders>
            <w:shd w:val="clear" w:color="auto" w:fill="00B0F0"/>
          </w:tcPr>
          <w:p w:rsidR="00CB1BFC" w:rsidRPr="008C1631" w:rsidRDefault="00CB1BFC" w:rsidP="00CB1BFC">
            <w:pPr>
              <w:pStyle w:val="gemTab9pt"/>
            </w:pPr>
            <w:r>
              <w:t>4</w:t>
            </w:r>
          </w:p>
        </w:tc>
        <w:tc>
          <w:tcPr>
            <w:tcW w:w="8430" w:type="dxa"/>
            <w:gridSpan w:val="2"/>
            <w:tcBorders>
              <w:bottom w:val="single" w:sz="4" w:space="0" w:color="auto"/>
            </w:tcBorders>
            <w:shd w:val="clear" w:color="auto" w:fill="00B0F0"/>
          </w:tcPr>
          <w:p w:rsidR="00CB1BFC" w:rsidRPr="008C1631" w:rsidRDefault="00CB1BFC" w:rsidP="00CB1BFC">
            <w:pPr>
              <w:pStyle w:val="gemTab9pt"/>
            </w:pPr>
            <w:r>
              <w:t>DPE-Schreib</w:t>
            </w:r>
            <w:r w:rsidRPr="008C1631">
              <w:t>Response verarbeiten</w:t>
            </w:r>
          </w:p>
        </w:tc>
      </w:tr>
      <w:tr w:rsidR="007D5841" w:rsidTr="00CB1BFC">
        <w:tc>
          <w:tcPr>
            <w:tcW w:w="467" w:type="dxa"/>
            <w:vMerge w:val="restart"/>
            <w:shd w:val="clear" w:color="auto" w:fill="auto"/>
          </w:tcPr>
          <w:p w:rsidR="00CB1BFC" w:rsidRPr="008C1631" w:rsidRDefault="00CB1BFC" w:rsidP="00CB1BFC">
            <w:pPr>
              <w:pStyle w:val="gemTab9pt"/>
            </w:pPr>
          </w:p>
        </w:tc>
        <w:tc>
          <w:tcPr>
            <w:tcW w:w="8430" w:type="dxa"/>
            <w:gridSpan w:val="2"/>
            <w:tcBorders>
              <w:bottom w:val="single" w:sz="4" w:space="0" w:color="auto"/>
            </w:tcBorders>
            <w:shd w:val="clear" w:color="auto" w:fill="D9D9D9" w:themeFill="background1" w:themeFillShade="D9"/>
          </w:tcPr>
          <w:p w:rsidR="00CB1BFC" w:rsidRPr="008C1631" w:rsidRDefault="00CB1BFC" w:rsidP="00CB1BFC">
            <w:pPr>
              <w:pStyle w:val="gemTab9pt"/>
            </w:pPr>
            <w:r w:rsidRPr="008C1631">
              <w:t>Rückgabedaten</w:t>
            </w:r>
          </w:p>
        </w:tc>
      </w:tr>
      <w:tr w:rsidR="007D5841" w:rsidTr="00CB1BFC">
        <w:tc>
          <w:tcPr>
            <w:tcW w:w="467" w:type="dxa"/>
            <w:vMerge/>
            <w:shd w:val="clear" w:color="auto" w:fill="auto"/>
          </w:tcPr>
          <w:p w:rsidR="00CB1BFC" w:rsidRPr="008C1631" w:rsidRDefault="00CB1BFC" w:rsidP="00CB1BFC">
            <w:pPr>
              <w:pStyle w:val="gemTab9pt"/>
            </w:pPr>
          </w:p>
        </w:tc>
        <w:tc>
          <w:tcPr>
            <w:tcW w:w="2204" w:type="dxa"/>
            <w:tcBorders>
              <w:bottom w:val="single" w:sz="4" w:space="0" w:color="auto"/>
            </w:tcBorders>
          </w:tcPr>
          <w:p w:rsidR="00CB1BFC" w:rsidRPr="00BD6806" w:rsidRDefault="00CB1BFC" w:rsidP="00CB1BFC">
            <w:pPr>
              <w:pStyle w:val="gemTab9pt"/>
            </w:pPr>
            <w:r w:rsidRPr="00BD6806">
              <w:t>Keine</w:t>
            </w:r>
          </w:p>
          <w:p w:rsidR="00CB1BFC" w:rsidRPr="008C1631" w:rsidRDefault="00CB1BFC" w:rsidP="00CB1BFC">
            <w:pPr>
              <w:pStyle w:val="gemTab9pt"/>
            </w:pPr>
            <w:r>
              <w:lastRenderedPageBreak/>
              <w:t>(bzw. Fehlermeldung)</w:t>
            </w:r>
          </w:p>
        </w:tc>
        <w:tc>
          <w:tcPr>
            <w:tcW w:w="6226" w:type="dxa"/>
            <w:tcBorders>
              <w:bottom w:val="single" w:sz="4" w:space="0" w:color="auto"/>
            </w:tcBorders>
          </w:tcPr>
          <w:p w:rsidR="00CB1BFC" w:rsidRDefault="00CB1BFC" w:rsidP="00CB1BFC">
            <w:pPr>
              <w:pStyle w:val="gemTab9pt"/>
            </w:pPr>
            <w:r>
              <w:lastRenderedPageBreak/>
              <w:t xml:space="preserve">Im Erfolgsfall werden keine Daten von der Operation zurückgegeben. </w:t>
            </w:r>
          </w:p>
          <w:p w:rsidR="00CB1BFC" w:rsidRPr="008C1631" w:rsidRDefault="00CB1BFC" w:rsidP="00CB1BFC">
            <w:pPr>
              <w:pStyle w:val="gemTab9pt"/>
            </w:pPr>
            <w:r>
              <w:lastRenderedPageBreak/>
              <w:t>Im Fehlerfall wird eine Fehlermeldung zurückgegeben</w:t>
            </w:r>
            <w:r w:rsidRPr="008C1631">
              <w:t>.</w:t>
            </w:r>
          </w:p>
        </w:tc>
      </w:tr>
      <w:tr w:rsidR="007D5841" w:rsidTr="00CB1BFC">
        <w:tc>
          <w:tcPr>
            <w:tcW w:w="467" w:type="dxa"/>
            <w:vMerge/>
            <w:shd w:val="clear" w:color="auto" w:fill="auto"/>
          </w:tcPr>
          <w:p w:rsidR="00CB1BFC" w:rsidRPr="008C1631" w:rsidRDefault="00CB1BFC" w:rsidP="00CB1BFC">
            <w:pPr>
              <w:pStyle w:val="gemTab9pt"/>
            </w:pPr>
          </w:p>
        </w:tc>
        <w:tc>
          <w:tcPr>
            <w:tcW w:w="8430" w:type="dxa"/>
            <w:gridSpan w:val="2"/>
            <w:tcBorders>
              <w:bottom w:val="single" w:sz="4" w:space="0" w:color="auto"/>
            </w:tcBorders>
            <w:shd w:val="clear" w:color="auto" w:fill="D9D9D9" w:themeFill="background1" w:themeFillShade="D9"/>
          </w:tcPr>
          <w:p w:rsidR="00CB1BFC" w:rsidRPr="008C1631" w:rsidRDefault="00CB1BFC" w:rsidP="00CB1BFC">
            <w:pPr>
              <w:pStyle w:val="gemTab9pt"/>
            </w:pPr>
            <w:r w:rsidRPr="008C1631">
              <w:t>Beschreibung</w:t>
            </w:r>
          </w:p>
        </w:tc>
      </w:tr>
      <w:tr w:rsidR="007D5841" w:rsidTr="00CB1BFC">
        <w:tc>
          <w:tcPr>
            <w:tcW w:w="467" w:type="dxa"/>
            <w:vMerge/>
            <w:tcBorders>
              <w:bottom w:val="single" w:sz="4" w:space="0" w:color="auto"/>
            </w:tcBorders>
            <w:shd w:val="clear" w:color="auto" w:fill="auto"/>
          </w:tcPr>
          <w:p w:rsidR="00CB1BFC" w:rsidRPr="008C1631" w:rsidRDefault="00CB1BFC" w:rsidP="00CB1BFC">
            <w:pPr>
              <w:pStyle w:val="gemTab9pt"/>
            </w:pPr>
          </w:p>
        </w:tc>
        <w:tc>
          <w:tcPr>
            <w:tcW w:w="8430" w:type="dxa"/>
            <w:gridSpan w:val="2"/>
            <w:tcBorders>
              <w:bottom w:val="single" w:sz="4" w:space="0" w:color="auto"/>
            </w:tcBorders>
          </w:tcPr>
          <w:p w:rsidR="00CB1BFC" w:rsidRPr="008C1631" w:rsidRDefault="00CB1BFC" w:rsidP="00CB1BFC">
            <w:pPr>
              <w:pStyle w:val="gemTab9pt"/>
            </w:pPr>
            <w:r w:rsidRPr="008C1631">
              <w:t xml:space="preserve">Das </w:t>
            </w:r>
            <w:r>
              <w:t>Schreiben des DPE</w:t>
            </w:r>
            <w:r w:rsidRPr="008C1631">
              <w:t xml:space="preserve"> basiert auf der parametrierten </w:t>
            </w:r>
            <w:r>
              <w:t>Operation WriteDPE</w:t>
            </w:r>
            <w:r w:rsidRPr="008C1631">
              <w:t xml:space="preserve">. Diese liefert </w:t>
            </w:r>
            <w:r>
              <w:t>eine Statusmeldung der Schreiboperation zurück</w:t>
            </w:r>
            <w:r w:rsidRPr="008C1631">
              <w:t xml:space="preserve">. Im Fehlerfall wird eine Fehlermeldung mit </w:t>
            </w:r>
            <w:r>
              <w:t xml:space="preserve">entsprechenden Details der Fachanwendung </w:t>
            </w:r>
            <w:r w:rsidRPr="00B70C40">
              <w:rPr>
                <w:u w:val="single"/>
              </w:rPr>
              <w:t>NFDM</w:t>
            </w:r>
            <w:r w:rsidRPr="008C1631">
              <w:t xml:space="preserve"> zurückgegeben.</w:t>
            </w:r>
          </w:p>
        </w:tc>
      </w:tr>
      <w:tr w:rsidR="007D5841" w:rsidTr="00CB1BFC">
        <w:tc>
          <w:tcPr>
            <w:tcW w:w="467" w:type="dxa"/>
            <w:shd w:val="clear" w:color="auto" w:fill="99CCFF"/>
          </w:tcPr>
          <w:p w:rsidR="00CB1BFC" w:rsidRPr="00C5041E" w:rsidRDefault="00CB1BFC" w:rsidP="00CB1BFC">
            <w:pPr>
              <w:pStyle w:val="gemTab9pt"/>
            </w:pPr>
            <w:r>
              <w:t>5</w:t>
            </w:r>
          </w:p>
        </w:tc>
        <w:tc>
          <w:tcPr>
            <w:tcW w:w="8430" w:type="dxa"/>
            <w:gridSpan w:val="2"/>
            <w:tcBorders>
              <w:bottom w:val="single" w:sz="4" w:space="0" w:color="auto"/>
            </w:tcBorders>
            <w:shd w:val="clear" w:color="auto" w:fill="99CCFF"/>
          </w:tcPr>
          <w:p w:rsidR="00CB1BFC" w:rsidRPr="00C5041E" w:rsidRDefault="00CB1BFC" w:rsidP="00CB1BFC">
            <w:pPr>
              <w:pStyle w:val="gemTab9pt"/>
              <w:rPr>
                <w:bCs/>
              </w:rPr>
            </w:pPr>
            <w:r>
              <w:t>DPE</w:t>
            </w:r>
            <w:r w:rsidRPr="00C5041E">
              <w:t>-</w:t>
            </w:r>
            <w:r>
              <w:t>Änderungs</w:t>
            </w:r>
            <w:r w:rsidRPr="00C5041E">
              <w:t>bestätigung anzeigen</w:t>
            </w:r>
          </w:p>
        </w:tc>
      </w:tr>
      <w:tr w:rsidR="007D5841" w:rsidTr="00CB1BFC">
        <w:tc>
          <w:tcPr>
            <w:tcW w:w="467" w:type="dxa"/>
            <w:vMerge w:val="restart"/>
            <w:shd w:val="clear" w:color="auto" w:fill="auto"/>
          </w:tcPr>
          <w:p w:rsidR="00CB1BFC" w:rsidRPr="008C1631" w:rsidRDefault="00CB1BFC" w:rsidP="00CB1BFC">
            <w:pPr>
              <w:pStyle w:val="gemTab9pt"/>
            </w:pPr>
          </w:p>
        </w:tc>
        <w:tc>
          <w:tcPr>
            <w:tcW w:w="8430" w:type="dxa"/>
            <w:gridSpan w:val="2"/>
            <w:tcBorders>
              <w:bottom w:val="single" w:sz="4" w:space="0" w:color="auto"/>
            </w:tcBorders>
            <w:shd w:val="clear" w:color="auto" w:fill="33CCCC"/>
          </w:tcPr>
          <w:p w:rsidR="00CB1BFC" w:rsidRPr="008C1631" w:rsidRDefault="00CB1BFC" w:rsidP="00CB1BFC">
            <w:pPr>
              <w:pStyle w:val="gemTab9pt"/>
            </w:pPr>
            <w:r>
              <w:t>Hinweis an den Versicherten</w:t>
            </w:r>
          </w:p>
        </w:tc>
      </w:tr>
      <w:tr w:rsidR="007D5841" w:rsidTr="00CB1BFC">
        <w:tc>
          <w:tcPr>
            <w:tcW w:w="467" w:type="dxa"/>
            <w:vMerge/>
            <w:shd w:val="clear" w:color="auto" w:fill="auto"/>
          </w:tcPr>
          <w:p w:rsidR="00CB1BFC" w:rsidRPr="008C1631" w:rsidRDefault="00CB1BFC" w:rsidP="00CB1BFC">
            <w:pPr>
              <w:pStyle w:val="gemTab9pt"/>
            </w:pPr>
          </w:p>
        </w:tc>
        <w:tc>
          <w:tcPr>
            <w:tcW w:w="8430" w:type="dxa"/>
            <w:gridSpan w:val="2"/>
            <w:shd w:val="clear" w:color="auto" w:fill="auto"/>
          </w:tcPr>
          <w:p w:rsidR="00CB1BFC" w:rsidRPr="006B1D06" w:rsidRDefault="00CB1BFC" w:rsidP="00CB1BFC">
            <w:pPr>
              <w:pStyle w:val="gemTab9pt"/>
            </w:pPr>
            <w:r w:rsidRPr="008C1631">
              <w:t xml:space="preserve">Der </w:t>
            </w:r>
            <w:r w:rsidRPr="008C1631">
              <w:rPr>
                <w:rFonts w:ascii="Courier New" w:hAnsi="Courier New" w:cs="Courier New"/>
              </w:rPr>
              <w:t>Status</w:t>
            </w:r>
            <w:r>
              <w:t xml:space="preserve"> des DPE-Schreibresponse</w:t>
            </w:r>
            <w:r w:rsidRPr="008C1631">
              <w:t xml:space="preserve"> enthält Informationen über das erfolgreiche </w:t>
            </w:r>
            <w:r>
              <w:t>Schreiben des Datensatzes</w:t>
            </w:r>
            <w:r w:rsidRPr="008C1631">
              <w:t xml:space="preserve"> </w:t>
            </w:r>
            <w:r>
              <w:t>auf</w:t>
            </w:r>
            <w:r w:rsidRPr="008C1631">
              <w:t xml:space="preserve"> der eGK des Versicherten. Im Fehlerfall werden entsprechende Fehlerinformationen ausgegeben. Im Erfolgsfall </w:t>
            </w:r>
            <w:r>
              <w:t>ist dem Versicherten eine Bestätigung zur Anzeige zu bringen.</w:t>
            </w:r>
          </w:p>
        </w:tc>
      </w:tr>
    </w:tbl>
    <w:p w:rsidR="006B21C7" w:rsidRDefault="00CB1BFC" w:rsidP="00CB1BFC">
      <w:pPr>
        <w:pStyle w:val="gemEinzug"/>
        <w:rPr>
          <w:rFonts w:ascii="Wingdings" w:hAnsi="Wingdings"/>
          <w:b/>
        </w:rPr>
      </w:pPr>
      <w:r w:rsidRPr="00C76D6A">
        <w:t xml:space="preserve"> </w:t>
      </w:r>
    </w:p>
    <w:p w:rsidR="00CB1BFC" w:rsidRPr="006B21C7" w:rsidRDefault="006B21C7" w:rsidP="006B21C7">
      <w:pPr>
        <w:pStyle w:val="gemStandard"/>
      </w:pPr>
      <w:r>
        <w:rPr>
          <w:b/>
        </w:rPr>
        <w:sym w:font="Wingdings" w:char="F0D5"/>
      </w:r>
    </w:p>
    <w:p w:rsidR="00CB1BFC" w:rsidRPr="003B7A93" w:rsidRDefault="00CB1BFC" w:rsidP="00CB1BFC">
      <w:pPr>
        <w:pStyle w:val="gemStandard"/>
      </w:pPr>
    </w:p>
    <w:p w:rsidR="00CB1BFC" w:rsidRPr="003B7A93" w:rsidRDefault="00CB1BFC" w:rsidP="006B21C7">
      <w:pPr>
        <w:pStyle w:val="berschrift4"/>
      </w:pPr>
      <w:bookmarkStart w:id="370" w:name="_Toc469382520"/>
      <w:bookmarkStart w:id="371" w:name="_Toc501706238"/>
      <w:r w:rsidRPr="003B7A93">
        <w:t>Persönliche Erklärung (DPE) auf eGK löschen</w:t>
      </w:r>
      <w:bookmarkEnd w:id="370"/>
      <w:bookmarkEnd w:id="371"/>
    </w:p>
    <w:p w:rsidR="00CB1BFC" w:rsidRDefault="00CB1BFC" w:rsidP="00CB1BFC">
      <w:pPr>
        <w:pStyle w:val="gemStandard"/>
      </w:pPr>
      <w:r>
        <w:t xml:space="preserve">Mit der Umsetzung dieses Anwendungsfalls löscht der Versicherte den gesamten Datensatz seiner persönlichen Erklärungen (DPE) auf der eGK. </w:t>
      </w:r>
    </w:p>
    <w:p w:rsidR="00CB1BFC" w:rsidRPr="003B7A93" w:rsidRDefault="00CB1BFC" w:rsidP="00CB1BFC">
      <w:pPr>
        <w:pStyle w:val="gemStandard"/>
        <w:rPr>
          <w:lang w:eastAsia="de-DE"/>
        </w:rPr>
      </w:pPr>
      <w:r>
        <w:rPr>
          <w:rFonts w:eastAsia="Times New Roman" w:cs="Arial"/>
          <w:lang w:eastAsia="de-DE"/>
        </w:rPr>
        <w:t>Die folgende Abbildung zeigt informativ, welche Schritte für</w:t>
      </w:r>
      <w:r w:rsidRPr="003B7A93">
        <w:rPr>
          <w:rFonts w:eastAsia="Times New Roman" w:cs="Arial"/>
          <w:lang w:eastAsia="de-DE"/>
        </w:rPr>
        <w:t xml:space="preserve"> </w:t>
      </w:r>
      <w:r w:rsidRPr="003B7A93">
        <w:rPr>
          <w:lang w:eastAsia="de-DE"/>
        </w:rPr>
        <w:t xml:space="preserve">Anwendungsfall </w:t>
      </w:r>
      <w:r>
        <w:rPr>
          <w:lang w:eastAsia="de-DE"/>
        </w:rPr>
        <w:t>AdV-UC_123</w:t>
      </w:r>
      <w:r w:rsidRPr="003B7A93">
        <w:rPr>
          <w:lang w:eastAsia="de-DE"/>
        </w:rPr>
        <w:t xml:space="preserve">: </w:t>
      </w:r>
      <w:r>
        <w:rPr>
          <w:lang w:eastAsia="de-DE"/>
        </w:rPr>
        <w:t>„</w:t>
      </w:r>
      <w:r>
        <w:t xml:space="preserve">DPE </w:t>
      </w:r>
      <w:r w:rsidRPr="00FE43CE">
        <w:t>auf eGK löschen</w:t>
      </w:r>
      <w:r>
        <w:t>“</w:t>
      </w:r>
      <w:r w:rsidRPr="003B7A93">
        <w:t xml:space="preserve"> </w:t>
      </w:r>
      <w:r>
        <w:rPr>
          <w:rFonts w:eastAsia="Times New Roman" w:cs="Arial"/>
          <w:lang w:eastAsia="de-DE"/>
        </w:rPr>
        <w:t>ausgeführt werden müssen.</w:t>
      </w:r>
    </w:p>
    <w:p w:rsidR="00CB1BFC" w:rsidRPr="003B7A93" w:rsidRDefault="00CB1BFC" w:rsidP="00B96F10">
      <w:pPr>
        <w:pStyle w:val="gemStandard"/>
        <w:keepNext/>
        <w:jc w:val="center"/>
      </w:pPr>
      <w:r>
        <w:object w:dxaOrig="5012" w:dyaOrig="5806">
          <v:shape id="_x0000_i1040" type="#_x0000_t75" style="width:250.8pt;height:290.4pt" o:ole="">
            <v:imagedata r:id="rId49" o:title=""/>
          </v:shape>
          <o:OLEObject Type="Embed" ProgID="Visio.Drawing.11" ShapeID="_x0000_i1040" DrawAspect="Content" ObjectID="_1575448059" r:id="rId50"/>
        </w:object>
      </w:r>
    </w:p>
    <w:p w:rsidR="00CB1BFC" w:rsidRPr="003B7A93" w:rsidRDefault="00CB1BFC" w:rsidP="00CB1BFC">
      <w:pPr>
        <w:pStyle w:val="Beschriftung"/>
        <w:jc w:val="center"/>
      </w:pPr>
      <w:bookmarkStart w:id="372" w:name="_Ref471464939"/>
      <w:bookmarkStart w:id="373" w:name="_Toc501017868"/>
      <w:r w:rsidRPr="003B7A93">
        <w:t xml:space="preserve">Abbildung </w:t>
      </w:r>
      <w:r w:rsidR="006B21C7">
        <w:fldChar w:fldCharType="begin"/>
      </w:r>
      <w:r w:rsidR="006B21C7">
        <w:instrText xml:space="preserve"> SEQ Abbildung \* ARABIC </w:instrText>
      </w:r>
      <w:r w:rsidR="006B21C7">
        <w:fldChar w:fldCharType="separate"/>
      </w:r>
      <w:r w:rsidR="00CD2AF7">
        <w:rPr>
          <w:noProof/>
        </w:rPr>
        <w:t>18</w:t>
      </w:r>
      <w:r w:rsidR="006B21C7">
        <w:rPr>
          <w:noProof/>
        </w:rPr>
        <w:fldChar w:fldCharType="end"/>
      </w:r>
      <w:r>
        <w:t>: ABB_ADV_363</w:t>
      </w:r>
      <w:r w:rsidRPr="003B7A93">
        <w:t xml:space="preserve"> – </w:t>
      </w:r>
      <w:r>
        <w:t>Ablauf</w:t>
      </w:r>
      <w:r w:rsidRPr="003B7A93">
        <w:t xml:space="preserve"> des AdV-UC_</w:t>
      </w:r>
      <w:r>
        <w:t>123</w:t>
      </w:r>
      <w:r w:rsidRPr="003B7A93">
        <w:t xml:space="preserve">: </w:t>
      </w:r>
      <w:r w:rsidRPr="00C8468A">
        <w:t xml:space="preserve">„DPE </w:t>
      </w:r>
      <w:r w:rsidRPr="00FE43CE">
        <w:t>auf eGK löschen</w:t>
      </w:r>
      <w:r w:rsidRPr="00C8468A">
        <w:t>“</w:t>
      </w:r>
      <w:bookmarkEnd w:id="372"/>
      <w:bookmarkEnd w:id="373"/>
    </w:p>
    <w:p w:rsidR="00CB1BFC" w:rsidRPr="00DF58C1" w:rsidRDefault="00CB1BFC" w:rsidP="002B383A">
      <w:pPr>
        <w:pStyle w:val="gemStandard"/>
        <w:keepNext/>
        <w:ind w:left="567" w:hanging="567"/>
        <w:rPr>
          <w:b/>
          <w:lang w:eastAsia="de-DE"/>
        </w:rPr>
      </w:pPr>
      <w:r w:rsidRPr="00396850">
        <w:rPr>
          <w:b/>
          <w:lang w:eastAsia="de-DE"/>
        </w:rPr>
        <w:lastRenderedPageBreak/>
        <w:sym w:font="Wingdings" w:char="F0D6"/>
      </w:r>
      <w:r w:rsidRPr="00DF58C1">
        <w:rPr>
          <w:b/>
          <w:lang w:eastAsia="de-DE"/>
        </w:rPr>
        <w:tab/>
      </w:r>
      <w:r>
        <w:rPr>
          <w:b/>
          <w:lang w:eastAsia="de-DE"/>
        </w:rPr>
        <w:t xml:space="preserve">AdV-A_2476 </w:t>
      </w:r>
      <w:r w:rsidRPr="003B7A93">
        <w:rPr>
          <w:b/>
          <w:lang w:eastAsia="de-DE"/>
        </w:rPr>
        <w:t xml:space="preserve">AdV-App: </w:t>
      </w:r>
      <w:r w:rsidRPr="00DF58C1">
        <w:rPr>
          <w:b/>
          <w:lang w:eastAsia="de-DE"/>
        </w:rPr>
        <w:t>Persönliche Erklärung (DPE) auf eGK löschen</w:t>
      </w:r>
    </w:p>
    <w:p w:rsidR="00CB1BFC" w:rsidRDefault="00CB1BFC" w:rsidP="00CB1BFC">
      <w:pPr>
        <w:pStyle w:val="gemEinzug"/>
        <w:rPr>
          <w:b/>
        </w:rPr>
      </w:pPr>
      <w:r w:rsidRPr="003265C6">
        <w:rPr>
          <w:lang w:eastAsia="de-DE"/>
        </w:rPr>
        <w:t xml:space="preserve">Die AdV-App </w:t>
      </w:r>
      <w:r w:rsidRPr="007B5CB3">
        <w:t xml:space="preserve">MUSS den Anwendungsfall </w:t>
      </w:r>
      <w:r>
        <w:t xml:space="preserve">„Datensatz </w:t>
      </w:r>
      <w:r w:rsidRPr="008768C4">
        <w:t>Persönliche Erklärung (DPE) auf eGK löschen</w:t>
      </w:r>
      <w:r>
        <w:t xml:space="preserve">“ </w:t>
      </w:r>
      <w:r w:rsidRPr="007B5CB3">
        <w:t xml:space="preserve">gemäß </w:t>
      </w:r>
      <w:r>
        <w:rPr>
          <w:color w:val="000000"/>
          <w:lang w:eastAsia="de-DE"/>
        </w:rPr>
        <w:t xml:space="preserve">TAB_ADV_363 </w:t>
      </w:r>
      <w:r w:rsidRPr="007B5CB3">
        <w:t>umsetzen</w:t>
      </w:r>
      <w:r>
        <w:t xml:space="preserve">. </w:t>
      </w:r>
    </w:p>
    <w:p w:rsidR="00CB1BFC" w:rsidRDefault="00CB1BFC" w:rsidP="00B96F10">
      <w:pPr>
        <w:pStyle w:val="Beschriftung"/>
        <w:keepNext/>
      </w:pPr>
      <w:bookmarkStart w:id="374" w:name="_Ref451240283"/>
      <w:bookmarkStart w:id="375" w:name="_Toc470159200"/>
      <w:bookmarkStart w:id="376" w:name="_Toc501017914"/>
      <w:r>
        <w:t xml:space="preserve">Tabelle </w:t>
      </w:r>
      <w:r w:rsidR="006B21C7">
        <w:fldChar w:fldCharType="begin"/>
      </w:r>
      <w:r w:rsidR="006B21C7">
        <w:instrText xml:space="preserve"> SEQ Tabelle \* ARABIC </w:instrText>
      </w:r>
      <w:r w:rsidR="006B21C7">
        <w:fldChar w:fldCharType="separate"/>
      </w:r>
      <w:r w:rsidR="00CD2AF7">
        <w:rPr>
          <w:noProof/>
        </w:rPr>
        <w:t>38</w:t>
      </w:r>
      <w:r w:rsidR="006B21C7">
        <w:rPr>
          <w:noProof/>
        </w:rPr>
        <w:fldChar w:fldCharType="end"/>
      </w:r>
      <w:r>
        <w:t xml:space="preserve">: </w:t>
      </w:r>
      <w:bookmarkStart w:id="377" w:name="_Hlk454456239"/>
      <w:r>
        <w:rPr>
          <w:color w:val="000000"/>
          <w:lang w:eastAsia="de-DE"/>
        </w:rPr>
        <w:t xml:space="preserve">TAB_ADV_363 </w:t>
      </w:r>
      <w:r>
        <w:t>– DPE auf eGK löschen</w:t>
      </w:r>
      <w:bookmarkEnd w:id="374"/>
      <w:bookmarkEnd w:id="375"/>
      <w:bookmarkEnd w:id="377"/>
      <w:bookmarkEnd w:id="376"/>
    </w:p>
    <w:tbl>
      <w:tblPr>
        <w:tblW w:w="884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1497"/>
        <w:gridCol w:w="7349"/>
      </w:tblGrid>
      <w:tr w:rsidR="007D5841" w:rsidTr="00CB1BFC">
        <w:tc>
          <w:tcPr>
            <w:tcW w:w="1497" w:type="dxa"/>
            <w:tcBorders>
              <w:top w:val="single" w:sz="6" w:space="0" w:color="auto"/>
              <w:bottom w:val="single" w:sz="6" w:space="0" w:color="auto"/>
            </w:tcBorders>
          </w:tcPr>
          <w:p w:rsidR="00CB1BFC" w:rsidRPr="006B1D06" w:rsidRDefault="00CB1BFC" w:rsidP="00CB1BFC">
            <w:pPr>
              <w:pStyle w:val="gemTab10pt"/>
              <w:jc w:val="left"/>
            </w:pPr>
            <w:r w:rsidRPr="006B1D06">
              <w:t>Benennung des An</w:t>
            </w:r>
            <w:r w:rsidRPr="006B1D06">
              <w:softHyphen/>
              <w:t>wendungs</w:t>
            </w:r>
            <w:r w:rsidRPr="006B1D06">
              <w:softHyphen/>
              <w:t>falls</w:t>
            </w:r>
          </w:p>
        </w:tc>
        <w:tc>
          <w:tcPr>
            <w:tcW w:w="7349" w:type="dxa"/>
            <w:tcBorders>
              <w:top w:val="single" w:sz="6" w:space="0" w:color="auto"/>
              <w:bottom w:val="single" w:sz="6" w:space="0" w:color="auto"/>
            </w:tcBorders>
          </w:tcPr>
          <w:p w:rsidR="00CB1BFC" w:rsidRPr="006B1D06" w:rsidRDefault="00CB1BFC" w:rsidP="00CB1BFC">
            <w:pPr>
              <w:pStyle w:val="gemTab10pt"/>
            </w:pPr>
            <w:r w:rsidRPr="006B1D06">
              <w:t>„</w:t>
            </w:r>
            <w:r>
              <w:t>Alle Hinweise auf P</w:t>
            </w:r>
            <w:r w:rsidRPr="00CC12BB">
              <w:t>ersönliche Erklärungen löschen</w:t>
            </w:r>
            <w:r w:rsidRPr="006B1D06">
              <w:t>“</w:t>
            </w:r>
          </w:p>
        </w:tc>
      </w:tr>
      <w:tr w:rsidR="007D5841" w:rsidRPr="006B21C7" w:rsidTr="00CB1BFC">
        <w:tc>
          <w:tcPr>
            <w:tcW w:w="1497" w:type="dxa"/>
            <w:tcBorders>
              <w:top w:val="single" w:sz="6" w:space="0" w:color="auto"/>
              <w:bottom w:val="single" w:sz="6" w:space="0" w:color="auto"/>
            </w:tcBorders>
          </w:tcPr>
          <w:p w:rsidR="00CB1BFC" w:rsidRPr="006B1D06" w:rsidRDefault="00CB1BFC" w:rsidP="00CB1BFC">
            <w:pPr>
              <w:pStyle w:val="gemTab10pt"/>
            </w:pPr>
            <w:r w:rsidRPr="006B1D06">
              <w:t>Hinweistext für den Versicherten</w:t>
            </w:r>
          </w:p>
        </w:tc>
        <w:tc>
          <w:tcPr>
            <w:tcW w:w="7349" w:type="dxa"/>
            <w:tcBorders>
              <w:top w:val="single" w:sz="6" w:space="0" w:color="auto"/>
              <w:bottom w:val="single" w:sz="6" w:space="0" w:color="auto"/>
            </w:tcBorders>
          </w:tcPr>
          <w:p w:rsidR="00CB1BFC" w:rsidRPr="00FA70A4" w:rsidRDefault="00CB1BFC" w:rsidP="00CB1BFC">
            <w:pPr>
              <w:pStyle w:val="gemTab10pt"/>
              <w:rPr>
                <w:lang w:val="en-US"/>
              </w:rPr>
            </w:pPr>
            <w:r>
              <w:rPr>
                <w:lang w:val="en-US"/>
              </w:rPr>
              <w:t xml:space="preserve">Anhang </w:t>
            </w:r>
            <w:r>
              <w:rPr>
                <w:lang w:val="en-US"/>
              </w:rPr>
              <w:fldChar w:fldCharType="begin"/>
            </w:r>
            <w:r>
              <w:rPr>
                <w:lang w:val="en-US"/>
              </w:rPr>
              <w:instrText xml:space="preserve"> REF AnhangHinweisDerFA \h </w:instrText>
            </w:r>
            <w:r>
              <w:rPr>
                <w:lang w:val="en-US"/>
              </w:rPr>
            </w:r>
            <w:r>
              <w:rPr>
                <w:lang w:val="en-US"/>
              </w:rPr>
              <w:fldChar w:fldCharType="separate"/>
            </w:r>
            <w:r w:rsidR="00CD2AF7" w:rsidRPr="00CD2AF7">
              <w:rPr>
                <w:lang w:val="en-US"/>
              </w:rPr>
              <w:t>A6</w:t>
            </w:r>
            <w:r>
              <w:rPr>
                <w:lang w:val="en-US"/>
              </w:rPr>
              <w:fldChar w:fldCharType="end"/>
            </w:r>
            <w:r>
              <w:rPr>
                <w:lang w:val="en-US"/>
              </w:rPr>
              <w:t>#TAB_ADV_473#ADV014</w:t>
            </w:r>
          </w:p>
        </w:tc>
      </w:tr>
      <w:tr w:rsidR="007D5841" w:rsidTr="00CB1BFC">
        <w:trPr>
          <w:trHeight w:val="435"/>
        </w:trPr>
        <w:tc>
          <w:tcPr>
            <w:tcW w:w="1497" w:type="dxa"/>
            <w:tcBorders>
              <w:top w:val="single" w:sz="6" w:space="0" w:color="auto"/>
            </w:tcBorders>
          </w:tcPr>
          <w:p w:rsidR="00CB1BFC" w:rsidRPr="008F5F20" w:rsidRDefault="00CB1BFC" w:rsidP="00CB1BFC">
            <w:pPr>
              <w:pStyle w:val="gemTab10pt"/>
            </w:pPr>
            <w:r w:rsidRPr="008F5F20">
              <w:t>Auslöser</w:t>
            </w:r>
          </w:p>
        </w:tc>
        <w:tc>
          <w:tcPr>
            <w:tcW w:w="7349" w:type="dxa"/>
            <w:tcBorders>
              <w:top w:val="single" w:sz="6" w:space="0" w:color="auto"/>
              <w:bottom w:val="single" w:sz="6" w:space="0" w:color="auto"/>
            </w:tcBorders>
            <w:shd w:val="clear" w:color="auto" w:fill="auto"/>
          </w:tcPr>
          <w:p w:rsidR="00CB1BFC" w:rsidRPr="008F5F20" w:rsidRDefault="00CB1BFC" w:rsidP="00CB1BFC">
            <w:pPr>
              <w:pStyle w:val="gemTab10pt"/>
            </w:pPr>
            <w:r w:rsidRPr="008F5F20">
              <w:t xml:space="preserve">Der Versicherte möchte </w:t>
            </w:r>
            <w:r>
              <w:t xml:space="preserve">den Datensatz mit Hinweisen auf Persönlichen Erklärungen auf </w:t>
            </w:r>
            <w:r w:rsidRPr="008F5F20">
              <w:t xml:space="preserve">seiner eGK </w:t>
            </w:r>
            <w:r>
              <w:t>löschen. Dazu wählt er eine Aktion in der</w:t>
            </w:r>
            <w:r w:rsidRPr="003265C6">
              <w:rPr>
                <w:lang w:eastAsia="de-DE"/>
              </w:rPr>
              <w:t xml:space="preserve"> AdV-App</w:t>
            </w:r>
            <w:r w:rsidRPr="008F5F20">
              <w:t xml:space="preserve"> aus, die </w:t>
            </w:r>
            <w:r>
              <w:t>den Anwendungsfall startet</w:t>
            </w:r>
            <w:r w:rsidRPr="008F5F20">
              <w:t>.</w:t>
            </w:r>
            <w:r>
              <w:t xml:space="preserve"> Nach Bestätigung des Löschwunsches wird Datensatz DPE auf die eGK des Versicherten unwiederbringlich gelöscht.</w:t>
            </w:r>
          </w:p>
        </w:tc>
      </w:tr>
      <w:tr w:rsidR="007D5841" w:rsidTr="00CB1BFC">
        <w:trPr>
          <w:trHeight w:val="435"/>
        </w:trPr>
        <w:tc>
          <w:tcPr>
            <w:tcW w:w="1497" w:type="dxa"/>
            <w:tcBorders>
              <w:top w:val="single" w:sz="6" w:space="0" w:color="auto"/>
            </w:tcBorders>
          </w:tcPr>
          <w:p w:rsidR="00CB1BFC" w:rsidRPr="008F5F20" w:rsidRDefault="00CB1BFC" w:rsidP="00CB1BFC">
            <w:pPr>
              <w:pStyle w:val="gemTab10pt"/>
            </w:pPr>
            <w:r w:rsidRPr="008F5F20">
              <w:t>Akteure</w:t>
            </w:r>
          </w:p>
        </w:tc>
        <w:tc>
          <w:tcPr>
            <w:tcW w:w="7349" w:type="dxa"/>
            <w:tcBorders>
              <w:top w:val="single" w:sz="6" w:space="0" w:color="auto"/>
              <w:bottom w:val="single" w:sz="6" w:space="0" w:color="auto"/>
            </w:tcBorders>
            <w:shd w:val="clear" w:color="auto" w:fill="auto"/>
          </w:tcPr>
          <w:p w:rsidR="00CB1BFC" w:rsidRPr="008F5F20" w:rsidRDefault="00CB1BFC" w:rsidP="00CB1BFC">
            <w:pPr>
              <w:pStyle w:val="gemTab10pt"/>
            </w:pPr>
            <w:r w:rsidRPr="008F5F20">
              <w:t>Versicherte</w:t>
            </w:r>
            <w:r>
              <w:t>r</w:t>
            </w:r>
          </w:p>
        </w:tc>
      </w:tr>
      <w:tr w:rsidR="007D5841" w:rsidTr="00CB1BFC">
        <w:trPr>
          <w:trHeight w:val="335"/>
        </w:trPr>
        <w:tc>
          <w:tcPr>
            <w:tcW w:w="1497" w:type="dxa"/>
            <w:tcBorders>
              <w:top w:val="single" w:sz="6" w:space="0" w:color="auto"/>
            </w:tcBorders>
          </w:tcPr>
          <w:p w:rsidR="00CB1BFC" w:rsidRPr="008F5F20" w:rsidRDefault="00CB1BFC" w:rsidP="00CB1BFC">
            <w:pPr>
              <w:pStyle w:val="gemTab10pt"/>
            </w:pPr>
            <w:r w:rsidRPr="008F5F20">
              <w:t>Vorbedingung</w:t>
            </w:r>
          </w:p>
        </w:tc>
        <w:tc>
          <w:tcPr>
            <w:tcW w:w="7349" w:type="dxa"/>
            <w:tcBorders>
              <w:top w:val="single" w:sz="6" w:space="0" w:color="auto"/>
            </w:tcBorders>
            <w:shd w:val="clear" w:color="auto" w:fill="auto"/>
          </w:tcPr>
          <w:p w:rsidR="00CB1BFC" w:rsidRPr="008F5F20" w:rsidRDefault="00CB1BFC" w:rsidP="00CB1BFC">
            <w:pPr>
              <w:pStyle w:val="gemTab10pt"/>
            </w:pPr>
            <w:r>
              <w:t>Siehe übergreifende Vorbedingungen.</w:t>
            </w:r>
          </w:p>
        </w:tc>
      </w:tr>
      <w:tr w:rsidR="007D5841" w:rsidTr="00CB1BFC">
        <w:trPr>
          <w:trHeight w:val="318"/>
        </w:trPr>
        <w:tc>
          <w:tcPr>
            <w:tcW w:w="1497" w:type="dxa"/>
            <w:tcBorders>
              <w:top w:val="single" w:sz="6" w:space="0" w:color="auto"/>
            </w:tcBorders>
          </w:tcPr>
          <w:p w:rsidR="00CB1BFC" w:rsidRPr="008F5F20" w:rsidRDefault="00CB1BFC" w:rsidP="00CB1BFC">
            <w:pPr>
              <w:pStyle w:val="gemTab10pt"/>
            </w:pPr>
            <w:r w:rsidRPr="008F5F20">
              <w:t>Nach-bedingung</w:t>
            </w:r>
          </w:p>
        </w:tc>
        <w:tc>
          <w:tcPr>
            <w:tcW w:w="7349" w:type="dxa"/>
            <w:tcBorders>
              <w:top w:val="single" w:sz="6" w:space="0" w:color="auto"/>
              <w:bottom w:val="single" w:sz="6" w:space="0" w:color="auto"/>
            </w:tcBorders>
          </w:tcPr>
          <w:p w:rsidR="00CB1BFC" w:rsidRPr="008F5F20" w:rsidRDefault="00CB1BFC" w:rsidP="00CB1BFC">
            <w:pPr>
              <w:pStyle w:val="gemTab10pt"/>
            </w:pPr>
            <w:r>
              <w:t>Der Datensatz der persönlichen Erklärungen im DPE ist auf der eGK nicht mehr vorhanden</w:t>
            </w:r>
          </w:p>
        </w:tc>
      </w:tr>
      <w:tr w:rsidR="007D5841" w:rsidTr="00CB1BFC">
        <w:trPr>
          <w:trHeight w:val="325"/>
        </w:trPr>
        <w:tc>
          <w:tcPr>
            <w:tcW w:w="1497" w:type="dxa"/>
            <w:vMerge w:val="restart"/>
            <w:tcBorders>
              <w:top w:val="single" w:sz="6" w:space="0" w:color="auto"/>
            </w:tcBorders>
          </w:tcPr>
          <w:p w:rsidR="00CB1BFC" w:rsidRPr="008F5F20" w:rsidRDefault="00CB1BFC" w:rsidP="00CB1BFC">
            <w:pPr>
              <w:pStyle w:val="gemTab10pt"/>
            </w:pPr>
            <w:r w:rsidRPr="008F5F20">
              <w:t>Standardablauf</w:t>
            </w:r>
          </w:p>
        </w:tc>
        <w:tc>
          <w:tcPr>
            <w:tcW w:w="7349" w:type="dxa"/>
            <w:tcBorders>
              <w:top w:val="single" w:sz="6" w:space="0" w:color="auto"/>
              <w:bottom w:val="single" w:sz="6" w:space="0" w:color="auto"/>
            </w:tcBorders>
          </w:tcPr>
          <w:p w:rsidR="00CB1BFC" w:rsidRPr="008F5F20" w:rsidRDefault="00CB1BFC" w:rsidP="00CB1BFC">
            <w:pPr>
              <w:pStyle w:val="gemTab10pt"/>
            </w:pPr>
            <w:r w:rsidRPr="008F5F20">
              <w:t>Die Umsetzung ist in der</w:t>
            </w:r>
            <w:r>
              <w:t xml:space="preserve"> </w:t>
            </w:r>
            <w:r>
              <w:fldChar w:fldCharType="begin"/>
            </w:r>
            <w:r>
              <w:instrText xml:space="preserve"> REF _Ref451240598 \h </w:instrText>
            </w:r>
            <w:r>
              <w:fldChar w:fldCharType="separate"/>
            </w:r>
            <w:r w:rsidR="00CD2AF7">
              <w:t xml:space="preserve">Tabelle </w:t>
            </w:r>
            <w:r w:rsidR="00CD2AF7">
              <w:rPr>
                <w:noProof/>
              </w:rPr>
              <w:t>39</w:t>
            </w:r>
            <w:r w:rsidR="00CD2AF7">
              <w:t xml:space="preserve">: </w:t>
            </w:r>
            <w:r w:rsidR="00CD2AF7">
              <w:rPr>
                <w:color w:val="000000"/>
                <w:lang w:eastAsia="de-DE"/>
              </w:rPr>
              <w:t xml:space="preserve">TAB_ADV_364 </w:t>
            </w:r>
            <w:r w:rsidR="00CD2AF7">
              <w:t>– Ablaufaktivitäten – DPE auf eGK löschen</w:t>
            </w:r>
            <w:r>
              <w:fldChar w:fldCharType="end"/>
            </w:r>
            <w:r w:rsidRPr="008F5F20">
              <w:t xml:space="preserve"> beschrieben.</w:t>
            </w:r>
          </w:p>
        </w:tc>
      </w:tr>
      <w:tr w:rsidR="007D5841" w:rsidTr="00CB1BFC">
        <w:trPr>
          <w:trHeight w:val="283"/>
        </w:trPr>
        <w:tc>
          <w:tcPr>
            <w:tcW w:w="1497" w:type="dxa"/>
            <w:vMerge/>
          </w:tcPr>
          <w:p w:rsidR="00CB1BFC" w:rsidRPr="008F5F20" w:rsidRDefault="00CB1BFC" w:rsidP="00CB1BFC">
            <w:pPr>
              <w:pStyle w:val="gemTab10pt"/>
            </w:pPr>
          </w:p>
        </w:tc>
        <w:tc>
          <w:tcPr>
            <w:tcW w:w="7349" w:type="dxa"/>
            <w:tcBorders>
              <w:top w:val="single" w:sz="6" w:space="0" w:color="auto"/>
            </w:tcBorders>
            <w:vAlign w:val="center"/>
          </w:tcPr>
          <w:p w:rsidR="00CB1BFC" w:rsidRPr="008F5F20" w:rsidRDefault="00CB1BFC" w:rsidP="00CB1BFC">
            <w:pPr>
              <w:pStyle w:val="gemTab10pt"/>
            </w:pPr>
            <w:r>
              <w:t>1.</w:t>
            </w:r>
            <w:r>
              <w:tab/>
              <w:t>Bestätigung des Löschwunsches vom Versicherten einholen</w:t>
            </w:r>
          </w:p>
        </w:tc>
      </w:tr>
      <w:tr w:rsidR="007D5841" w:rsidTr="00CB1BFC">
        <w:trPr>
          <w:trHeight w:val="275"/>
        </w:trPr>
        <w:tc>
          <w:tcPr>
            <w:tcW w:w="1497" w:type="dxa"/>
            <w:vMerge/>
          </w:tcPr>
          <w:p w:rsidR="00CB1BFC" w:rsidRPr="008F5F20" w:rsidRDefault="00CB1BFC" w:rsidP="00CB1BFC">
            <w:pPr>
              <w:pStyle w:val="gemTab10pt"/>
            </w:pPr>
          </w:p>
        </w:tc>
        <w:tc>
          <w:tcPr>
            <w:tcW w:w="7349" w:type="dxa"/>
            <w:tcBorders>
              <w:top w:val="single" w:sz="6" w:space="0" w:color="auto"/>
              <w:bottom w:val="single" w:sz="6" w:space="0" w:color="auto"/>
            </w:tcBorders>
            <w:vAlign w:val="center"/>
          </w:tcPr>
          <w:p w:rsidR="00CB1BFC" w:rsidRPr="008F5F20" w:rsidRDefault="00CB1BFC" w:rsidP="00CB1BFC">
            <w:pPr>
              <w:pStyle w:val="gemTab10pt"/>
            </w:pPr>
            <w:r>
              <w:t>2.</w:t>
            </w:r>
            <w:r>
              <w:tab/>
              <w:t>DPE-LöschRequest erzeugen</w:t>
            </w:r>
          </w:p>
        </w:tc>
      </w:tr>
      <w:tr w:rsidR="007D5841" w:rsidTr="00CB1BFC">
        <w:trPr>
          <w:trHeight w:val="275"/>
        </w:trPr>
        <w:tc>
          <w:tcPr>
            <w:tcW w:w="1497" w:type="dxa"/>
            <w:vMerge/>
          </w:tcPr>
          <w:p w:rsidR="00CB1BFC" w:rsidRPr="008F5F20" w:rsidRDefault="00CB1BFC" w:rsidP="00CB1BFC">
            <w:pPr>
              <w:pStyle w:val="gemTab10pt"/>
            </w:pPr>
          </w:p>
        </w:tc>
        <w:tc>
          <w:tcPr>
            <w:tcW w:w="7349" w:type="dxa"/>
            <w:tcBorders>
              <w:top w:val="single" w:sz="6" w:space="0" w:color="auto"/>
              <w:bottom w:val="single" w:sz="6" w:space="0" w:color="auto"/>
            </w:tcBorders>
            <w:vAlign w:val="center"/>
          </w:tcPr>
          <w:p w:rsidR="00CB1BFC" w:rsidRPr="008F5F20" w:rsidRDefault="00CB1BFC" w:rsidP="00CB1BFC">
            <w:pPr>
              <w:pStyle w:val="gemTab10pt"/>
            </w:pPr>
            <w:r>
              <w:t>3</w:t>
            </w:r>
            <w:r w:rsidRPr="008F5F20">
              <w:t>.</w:t>
            </w:r>
            <w:r w:rsidRPr="008F5F20">
              <w:tab/>
            </w:r>
            <w:r>
              <w:t>DPE-Lösch</w:t>
            </w:r>
            <w:r w:rsidRPr="008F5F20">
              <w:t>Response verarbeiten</w:t>
            </w:r>
          </w:p>
        </w:tc>
      </w:tr>
      <w:tr w:rsidR="007D5841" w:rsidTr="00CB1BFC">
        <w:trPr>
          <w:trHeight w:val="275"/>
        </w:trPr>
        <w:tc>
          <w:tcPr>
            <w:tcW w:w="1497" w:type="dxa"/>
            <w:vMerge/>
          </w:tcPr>
          <w:p w:rsidR="00CB1BFC" w:rsidRPr="008F5F20" w:rsidRDefault="00CB1BFC" w:rsidP="00CB1BFC">
            <w:pPr>
              <w:pStyle w:val="gemTab10pt"/>
            </w:pPr>
          </w:p>
        </w:tc>
        <w:tc>
          <w:tcPr>
            <w:tcW w:w="7349" w:type="dxa"/>
            <w:tcBorders>
              <w:top w:val="single" w:sz="6" w:space="0" w:color="auto"/>
              <w:bottom w:val="single" w:sz="6" w:space="0" w:color="auto"/>
            </w:tcBorders>
            <w:vAlign w:val="center"/>
          </w:tcPr>
          <w:p w:rsidR="00CB1BFC" w:rsidRDefault="00CB1BFC" w:rsidP="00CB1BFC">
            <w:pPr>
              <w:pStyle w:val="gemTab10pt"/>
            </w:pPr>
            <w:r>
              <w:t>4.</w:t>
            </w:r>
            <w:r>
              <w:tab/>
              <w:t>DPE</w:t>
            </w:r>
            <w:r w:rsidRPr="008F5F20">
              <w:t xml:space="preserve"> </w:t>
            </w:r>
            <w:r>
              <w:t xml:space="preserve">Löschbestätigung </w:t>
            </w:r>
            <w:r w:rsidRPr="008F5F20">
              <w:t>anzeigen</w:t>
            </w:r>
          </w:p>
        </w:tc>
      </w:tr>
      <w:tr w:rsidR="007D5841" w:rsidTr="00CB1BFC">
        <w:trPr>
          <w:trHeight w:val="325"/>
        </w:trPr>
        <w:tc>
          <w:tcPr>
            <w:tcW w:w="1497" w:type="dxa"/>
            <w:tcBorders>
              <w:top w:val="single" w:sz="6" w:space="0" w:color="auto"/>
              <w:bottom w:val="single" w:sz="6" w:space="0" w:color="auto"/>
            </w:tcBorders>
          </w:tcPr>
          <w:p w:rsidR="00CB1BFC" w:rsidRPr="00601CFB" w:rsidRDefault="00CB1BFC" w:rsidP="00CB1BFC">
            <w:pPr>
              <w:pStyle w:val="gemTab10pt"/>
            </w:pPr>
            <w:r w:rsidRPr="00601CFB">
              <w:t>Diagramm</w:t>
            </w:r>
          </w:p>
        </w:tc>
        <w:tc>
          <w:tcPr>
            <w:tcW w:w="7349" w:type="dxa"/>
            <w:tcBorders>
              <w:top w:val="single" w:sz="6" w:space="0" w:color="auto"/>
              <w:bottom w:val="single" w:sz="6" w:space="0" w:color="auto"/>
            </w:tcBorders>
          </w:tcPr>
          <w:p w:rsidR="00CB1BFC" w:rsidRDefault="00CB1BFC" w:rsidP="00CB1BFC">
            <w:pPr>
              <w:pStyle w:val="gemTab10pt"/>
            </w:pPr>
            <w:r>
              <w:fldChar w:fldCharType="begin"/>
            </w:r>
            <w:r>
              <w:instrText xml:space="preserve"> REF _Ref471464939 \h </w:instrText>
            </w:r>
            <w:r>
              <w:fldChar w:fldCharType="separate"/>
            </w:r>
            <w:r w:rsidR="00CD2AF7" w:rsidRPr="003B7A93">
              <w:t xml:space="preserve">Abbildung </w:t>
            </w:r>
            <w:r w:rsidR="00CD2AF7">
              <w:rPr>
                <w:noProof/>
              </w:rPr>
              <w:t>18</w:t>
            </w:r>
            <w:r w:rsidR="00CD2AF7">
              <w:t>: ABB_ADV_363</w:t>
            </w:r>
            <w:r w:rsidR="00CD2AF7" w:rsidRPr="003B7A93">
              <w:t xml:space="preserve"> – </w:t>
            </w:r>
            <w:r w:rsidR="00CD2AF7">
              <w:t>Ablauf</w:t>
            </w:r>
            <w:r w:rsidR="00CD2AF7" w:rsidRPr="003B7A93">
              <w:t xml:space="preserve"> des AdV-UC_</w:t>
            </w:r>
            <w:r w:rsidR="00CD2AF7">
              <w:t>123</w:t>
            </w:r>
            <w:r w:rsidR="00CD2AF7" w:rsidRPr="003B7A93">
              <w:t xml:space="preserve">: </w:t>
            </w:r>
            <w:r w:rsidR="00CD2AF7" w:rsidRPr="00C8468A">
              <w:t xml:space="preserve">„DPE </w:t>
            </w:r>
            <w:r w:rsidR="00CD2AF7" w:rsidRPr="00FE43CE">
              <w:t>auf eGK löschen</w:t>
            </w:r>
            <w:r w:rsidR="00CD2AF7" w:rsidRPr="00C8468A">
              <w:t>“</w:t>
            </w:r>
            <w:r>
              <w:fldChar w:fldCharType="end"/>
            </w:r>
          </w:p>
        </w:tc>
      </w:tr>
    </w:tbl>
    <w:p w:rsidR="00CB1BFC" w:rsidRDefault="00CB1BFC" w:rsidP="00CB1BFC">
      <w:pPr>
        <w:pStyle w:val="gemEinzug"/>
      </w:pPr>
    </w:p>
    <w:p w:rsidR="00CB1BFC" w:rsidRDefault="00CB1BFC" w:rsidP="00B96F10">
      <w:pPr>
        <w:pStyle w:val="Beschriftung"/>
        <w:keepNext/>
      </w:pPr>
      <w:bookmarkStart w:id="378" w:name="_Ref451240598"/>
      <w:bookmarkStart w:id="379" w:name="_Toc470159201"/>
      <w:bookmarkStart w:id="380" w:name="_Toc501017915"/>
      <w:r>
        <w:t xml:space="preserve">Tabelle </w:t>
      </w:r>
      <w:r w:rsidR="006B21C7">
        <w:fldChar w:fldCharType="begin"/>
      </w:r>
      <w:r w:rsidR="006B21C7">
        <w:instrText xml:space="preserve"> SEQ Tabelle \* ARABIC </w:instrText>
      </w:r>
      <w:r w:rsidR="006B21C7">
        <w:fldChar w:fldCharType="separate"/>
      </w:r>
      <w:r w:rsidR="00CD2AF7">
        <w:rPr>
          <w:noProof/>
        </w:rPr>
        <w:t>39</w:t>
      </w:r>
      <w:r w:rsidR="006B21C7">
        <w:rPr>
          <w:noProof/>
        </w:rPr>
        <w:fldChar w:fldCharType="end"/>
      </w:r>
      <w:r>
        <w:t xml:space="preserve">: </w:t>
      </w:r>
      <w:r>
        <w:rPr>
          <w:color w:val="000000"/>
          <w:lang w:eastAsia="de-DE"/>
        </w:rPr>
        <w:t xml:space="preserve">TAB_ADV_364 </w:t>
      </w:r>
      <w:r>
        <w:t>– Ablaufaktivitäten – DPE auf eGK löschen</w:t>
      </w:r>
      <w:bookmarkEnd w:id="378"/>
      <w:bookmarkEnd w:id="379"/>
      <w:bookmarkEnd w:id="3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
        <w:gridCol w:w="2204"/>
        <w:gridCol w:w="6226"/>
      </w:tblGrid>
      <w:tr w:rsidR="007D5841" w:rsidTr="00CB1BFC">
        <w:tc>
          <w:tcPr>
            <w:tcW w:w="467" w:type="dxa"/>
            <w:tcBorders>
              <w:bottom w:val="single" w:sz="4" w:space="0" w:color="auto"/>
            </w:tcBorders>
            <w:shd w:val="clear" w:color="auto" w:fill="99CCFF"/>
          </w:tcPr>
          <w:p w:rsidR="00CB1BFC" w:rsidRPr="008C1631" w:rsidRDefault="00CB1BFC" w:rsidP="00CB1BFC">
            <w:pPr>
              <w:pStyle w:val="gemTab9pt"/>
            </w:pPr>
            <w:r>
              <w:t>1</w:t>
            </w:r>
          </w:p>
        </w:tc>
        <w:tc>
          <w:tcPr>
            <w:tcW w:w="8430" w:type="dxa"/>
            <w:gridSpan w:val="2"/>
            <w:tcBorders>
              <w:bottom w:val="single" w:sz="4" w:space="0" w:color="auto"/>
            </w:tcBorders>
            <w:shd w:val="clear" w:color="auto" w:fill="99CCFF"/>
          </w:tcPr>
          <w:p w:rsidR="00CB1BFC" w:rsidRPr="008C1631" w:rsidRDefault="00CB1BFC" w:rsidP="00CB1BFC">
            <w:pPr>
              <w:pStyle w:val="gemTab9pt"/>
            </w:pPr>
            <w:r>
              <w:t>Bestätigung des Löschwunsches vom Versicherten einholen</w:t>
            </w:r>
          </w:p>
        </w:tc>
      </w:tr>
      <w:tr w:rsidR="007D5841" w:rsidTr="00CB1BFC">
        <w:tc>
          <w:tcPr>
            <w:tcW w:w="467" w:type="dxa"/>
            <w:tcBorders>
              <w:bottom w:val="single" w:sz="4" w:space="0" w:color="auto"/>
            </w:tcBorders>
            <w:shd w:val="clear" w:color="auto" w:fill="auto"/>
          </w:tcPr>
          <w:p w:rsidR="00CB1BFC" w:rsidRPr="008C1631" w:rsidRDefault="00CB1BFC" w:rsidP="00CB1BFC">
            <w:pPr>
              <w:pStyle w:val="gemTab9pt"/>
            </w:pPr>
          </w:p>
        </w:tc>
        <w:tc>
          <w:tcPr>
            <w:tcW w:w="8430" w:type="dxa"/>
            <w:gridSpan w:val="2"/>
            <w:tcBorders>
              <w:bottom w:val="single" w:sz="4" w:space="0" w:color="auto"/>
            </w:tcBorders>
            <w:shd w:val="clear" w:color="auto" w:fill="auto"/>
          </w:tcPr>
          <w:p w:rsidR="00CB1BFC" w:rsidRPr="0042157F" w:rsidRDefault="00CB1BFC" w:rsidP="00CB1BFC">
            <w:pPr>
              <w:pStyle w:val="gemTab9pt"/>
            </w:pPr>
            <w:r>
              <w:t>Zum Starten der Löschaktion des Datensatzes der persönlichen Erklärungen soll der Versicherte seine Auswahl noch einmal bestätigen.</w:t>
            </w:r>
          </w:p>
        </w:tc>
      </w:tr>
      <w:tr w:rsidR="007D5841" w:rsidTr="00CB1BFC">
        <w:tc>
          <w:tcPr>
            <w:tcW w:w="467" w:type="dxa"/>
            <w:tcBorders>
              <w:bottom w:val="single" w:sz="4" w:space="0" w:color="auto"/>
            </w:tcBorders>
            <w:shd w:val="clear" w:color="auto" w:fill="99CCFF"/>
          </w:tcPr>
          <w:p w:rsidR="00CB1BFC" w:rsidRPr="008C1631" w:rsidRDefault="00CB1BFC" w:rsidP="00CB1BFC">
            <w:pPr>
              <w:pStyle w:val="gemTab9pt"/>
            </w:pPr>
            <w:r>
              <w:t>2</w:t>
            </w:r>
          </w:p>
        </w:tc>
        <w:tc>
          <w:tcPr>
            <w:tcW w:w="8430" w:type="dxa"/>
            <w:gridSpan w:val="2"/>
            <w:tcBorders>
              <w:bottom w:val="single" w:sz="4" w:space="0" w:color="auto"/>
            </w:tcBorders>
            <w:shd w:val="clear" w:color="auto" w:fill="99CCFF"/>
          </w:tcPr>
          <w:p w:rsidR="00CB1BFC" w:rsidRPr="008C1631" w:rsidRDefault="00CB1BFC" w:rsidP="00CB1BFC">
            <w:pPr>
              <w:pStyle w:val="gemTab9pt"/>
            </w:pPr>
            <w:r>
              <w:t>DPE-LöschRequest</w:t>
            </w:r>
            <w:r w:rsidRPr="008C1631">
              <w:t xml:space="preserve"> erzeugen</w:t>
            </w:r>
          </w:p>
        </w:tc>
      </w:tr>
      <w:tr w:rsidR="007D5841" w:rsidTr="00CB1BFC">
        <w:tc>
          <w:tcPr>
            <w:tcW w:w="467" w:type="dxa"/>
            <w:vMerge w:val="restart"/>
            <w:shd w:val="clear" w:color="auto" w:fill="auto"/>
          </w:tcPr>
          <w:p w:rsidR="00CB1BFC" w:rsidRPr="008C1631" w:rsidRDefault="00CB1BFC" w:rsidP="00CB1BFC">
            <w:pPr>
              <w:pStyle w:val="gemTab9pt"/>
            </w:pPr>
          </w:p>
        </w:tc>
        <w:tc>
          <w:tcPr>
            <w:tcW w:w="2204" w:type="dxa"/>
            <w:tcBorders>
              <w:bottom w:val="single" w:sz="4" w:space="0" w:color="auto"/>
            </w:tcBorders>
            <w:shd w:val="clear" w:color="auto" w:fill="auto"/>
          </w:tcPr>
          <w:p w:rsidR="00CB1BFC" w:rsidRPr="008C1631" w:rsidRDefault="00CB1BFC" w:rsidP="00CB1BFC">
            <w:pPr>
              <w:pStyle w:val="gemTab9pt"/>
            </w:pPr>
            <w:r>
              <w:t>Operation</w:t>
            </w:r>
          </w:p>
        </w:tc>
        <w:tc>
          <w:tcPr>
            <w:tcW w:w="6226" w:type="dxa"/>
            <w:tcBorders>
              <w:bottom w:val="single" w:sz="4" w:space="0" w:color="auto"/>
            </w:tcBorders>
            <w:shd w:val="clear" w:color="auto" w:fill="auto"/>
          </w:tcPr>
          <w:p w:rsidR="00CB1BFC" w:rsidRPr="008C1631" w:rsidRDefault="00CB1BFC" w:rsidP="00CB1BFC">
            <w:pPr>
              <w:pStyle w:val="gemTab9pt"/>
            </w:pPr>
            <w:r>
              <w:t>EraseDPE</w:t>
            </w:r>
          </w:p>
        </w:tc>
      </w:tr>
      <w:tr w:rsidR="007D5841" w:rsidTr="00CB1BFC">
        <w:tc>
          <w:tcPr>
            <w:tcW w:w="467" w:type="dxa"/>
            <w:vMerge/>
            <w:shd w:val="clear" w:color="auto" w:fill="auto"/>
          </w:tcPr>
          <w:p w:rsidR="00CB1BFC" w:rsidRPr="008C1631" w:rsidRDefault="00CB1BFC" w:rsidP="00CB1BFC">
            <w:pPr>
              <w:pStyle w:val="gemTab9pt"/>
            </w:pPr>
          </w:p>
        </w:tc>
        <w:tc>
          <w:tcPr>
            <w:tcW w:w="8430" w:type="dxa"/>
            <w:gridSpan w:val="2"/>
            <w:tcBorders>
              <w:bottom w:val="single" w:sz="4" w:space="0" w:color="auto"/>
            </w:tcBorders>
            <w:shd w:val="clear" w:color="auto" w:fill="E0E0E0"/>
          </w:tcPr>
          <w:p w:rsidR="00CB1BFC" w:rsidRPr="008C1631" w:rsidRDefault="00CB1BFC" w:rsidP="00CB1BFC">
            <w:pPr>
              <w:pStyle w:val="gemTab9pt"/>
              <w:rPr>
                <w:b/>
                <w:bCs/>
              </w:rPr>
            </w:pPr>
            <w:r w:rsidRPr="008C1631">
              <w:t>Eingangsdaten</w:t>
            </w:r>
          </w:p>
        </w:tc>
      </w:tr>
      <w:tr w:rsidR="007D5841" w:rsidTr="00CB1BFC">
        <w:tc>
          <w:tcPr>
            <w:tcW w:w="467" w:type="dxa"/>
            <w:vMerge/>
            <w:shd w:val="clear" w:color="auto" w:fill="auto"/>
          </w:tcPr>
          <w:p w:rsidR="00CB1BFC" w:rsidRPr="008C1631" w:rsidRDefault="00CB1BFC" w:rsidP="00CB1BFC">
            <w:pPr>
              <w:pStyle w:val="gemTab9pt"/>
            </w:pPr>
          </w:p>
        </w:tc>
        <w:tc>
          <w:tcPr>
            <w:tcW w:w="2204" w:type="dxa"/>
            <w:shd w:val="clear" w:color="auto" w:fill="auto"/>
          </w:tcPr>
          <w:p w:rsidR="00CB1BFC" w:rsidRPr="008C1631" w:rsidRDefault="00CB1BFC" w:rsidP="00CB1BFC">
            <w:pPr>
              <w:pStyle w:val="gemTab9pt"/>
            </w:pPr>
            <w:r>
              <w:t>keine</w:t>
            </w:r>
          </w:p>
        </w:tc>
        <w:tc>
          <w:tcPr>
            <w:tcW w:w="6226" w:type="dxa"/>
            <w:shd w:val="clear" w:color="auto" w:fill="auto"/>
          </w:tcPr>
          <w:p w:rsidR="00CB1BFC" w:rsidRPr="004C741E" w:rsidRDefault="00CB1BFC" w:rsidP="00CB1BFC">
            <w:pPr>
              <w:pStyle w:val="gemTab9pt"/>
            </w:pPr>
            <w:r>
              <w:t>Es wird der komplette DPE Datensatz gelöscht.</w:t>
            </w:r>
          </w:p>
        </w:tc>
      </w:tr>
      <w:tr w:rsidR="007D5841" w:rsidTr="00CB1BFC">
        <w:tc>
          <w:tcPr>
            <w:tcW w:w="467" w:type="dxa"/>
            <w:tcBorders>
              <w:bottom w:val="single" w:sz="4" w:space="0" w:color="auto"/>
            </w:tcBorders>
            <w:shd w:val="clear" w:color="auto" w:fill="00B0F0"/>
          </w:tcPr>
          <w:p w:rsidR="00CB1BFC" w:rsidRPr="008C1631" w:rsidRDefault="00CB1BFC" w:rsidP="00CB1BFC">
            <w:pPr>
              <w:pStyle w:val="gemTab9pt"/>
            </w:pPr>
            <w:r>
              <w:t>3</w:t>
            </w:r>
          </w:p>
        </w:tc>
        <w:tc>
          <w:tcPr>
            <w:tcW w:w="8430" w:type="dxa"/>
            <w:gridSpan w:val="2"/>
            <w:tcBorders>
              <w:bottom w:val="single" w:sz="4" w:space="0" w:color="auto"/>
            </w:tcBorders>
            <w:shd w:val="clear" w:color="auto" w:fill="00B0F0"/>
          </w:tcPr>
          <w:p w:rsidR="00CB1BFC" w:rsidRPr="008C1631" w:rsidRDefault="00CB1BFC" w:rsidP="00CB1BFC">
            <w:pPr>
              <w:pStyle w:val="gemTab9pt"/>
            </w:pPr>
            <w:r>
              <w:t>DPE-Lösch</w:t>
            </w:r>
            <w:r w:rsidRPr="008C1631">
              <w:t>Response verarbeiten</w:t>
            </w:r>
          </w:p>
        </w:tc>
      </w:tr>
      <w:tr w:rsidR="007D5841" w:rsidTr="00CB1BFC">
        <w:tc>
          <w:tcPr>
            <w:tcW w:w="467" w:type="dxa"/>
            <w:vMerge w:val="restart"/>
            <w:shd w:val="clear" w:color="auto" w:fill="auto"/>
          </w:tcPr>
          <w:p w:rsidR="00CB1BFC" w:rsidRPr="008C1631" w:rsidRDefault="00CB1BFC" w:rsidP="00CB1BFC">
            <w:pPr>
              <w:pStyle w:val="gemTab9pt"/>
            </w:pPr>
          </w:p>
        </w:tc>
        <w:tc>
          <w:tcPr>
            <w:tcW w:w="8430" w:type="dxa"/>
            <w:gridSpan w:val="2"/>
            <w:tcBorders>
              <w:bottom w:val="single" w:sz="4" w:space="0" w:color="auto"/>
            </w:tcBorders>
            <w:shd w:val="clear" w:color="auto" w:fill="D9D9D9" w:themeFill="background1" w:themeFillShade="D9"/>
          </w:tcPr>
          <w:p w:rsidR="00CB1BFC" w:rsidRPr="008C1631" w:rsidRDefault="00CB1BFC" w:rsidP="00CB1BFC">
            <w:pPr>
              <w:pStyle w:val="gemTab9pt"/>
            </w:pPr>
            <w:r w:rsidRPr="008C1631">
              <w:t>Rückgabedaten</w:t>
            </w:r>
          </w:p>
        </w:tc>
      </w:tr>
      <w:tr w:rsidR="007D5841" w:rsidTr="00CB1BFC">
        <w:tc>
          <w:tcPr>
            <w:tcW w:w="467" w:type="dxa"/>
            <w:vMerge/>
            <w:shd w:val="clear" w:color="auto" w:fill="auto"/>
          </w:tcPr>
          <w:p w:rsidR="00CB1BFC" w:rsidRPr="008C1631" w:rsidRDefault="00CB1BFC" w:rsidP="00CB1BFC">
            <w:pPr>
              <w:pStyle w:val="gemTab9pt"/>
            </w:pPr>
          </w:p>
        </w:tc>
        <w:tc>
          <w:tcPr>
            <w:tcW w:w="2204" w:type="dxa"/>
            <w:tcBorders>
              <w:bottom w:val="single" w:sz="4" w:space="0" w:color="auto"/>
            </w:tcBorders>
          </w:tcPr>
          <w:p w:rsidR="00CB1BFC" w:rsidRPr="00BD6806" w:rsidRDefault="00CB1BFC" w:rsidP="00CB1BFC">
            <w:pPr>
              <w:pStyle w:val="gemTab9pt"/>
            </w:pPr>
            <w:r w:rsidRPr="00BD6806">
              <w:t>Keine</w:t>
            </w:r>
          </w:p>
          <w:p w:rsidR="00CB1BFC" w:rsidRPr="008C1631" w:rsidRDefault="00CB1BFC" w:rsidP="00CB1BFC">
            <w:pPr>
              <w:pStyle w:val="gemTab9pt"/>
            </w:pPr>
            <w:r w:rsidRPr="00BD6806">
              <w:t>(bzw. Fehlermeldung)</w:t>
            </w:r>
          </w:p>
        </w:tc>
        <w:tc>
          <w:tcPr>
            <w:tcW w:w="6226" w:type="dxa"/>
            <w:tcBorders>
              <w:bottom w:val="single" w:sz="4" w:space="0" w:color="auto"/>
            </w:tcBorders>
          </w:tcPr>
          <w:p w:rsidR="00CB1BFC" w:rsidRDefault="00CB1BFC" w:rsidP="00CB1BFC">
            <w:pPr>
              <w:pStyle w:val="gemTab9pt"/>
            </w:pPr>
            <w:r>
              <w:t xml:space="preserve">Im Erfolgsfall werden keine Daten von der Operation zurückgegeben. </w:t>
            </w:r>
          </w:p>
          <w:p w:rsidR="00CB1BFC" w:rsidRPr="008C1631" w:rsidRDefault="00CB1BFC" w:rsidP="00CB1BFC">
            <w:pPr>
              <w:pStyle w:val="gemTab9pt"/>
            </w:pPr>
            <w:r>
              <w:t>Im Fehlerfall wird eine Fehlermeldung zurückgegeben</w:t>
            </w:r>
            <w:r w:rsidRPr="008C1631">
              <w:t>.</w:t>
            </w:r>
          </w:p>
        </w:tc>
      </w:tr>
      <w:tr w:rsidR="007D5841" w:rsidTr="00CB1BFC">
        <w:tc>
          <w:tcPr>
            <w:tcW w:w="467" w:type="dxa"/>
            <w:vMerge/>
            <w:shd w:val="clear" w:color="auto" w:fill="auto"/>
          </w:tcPr>
          <w:p w:rsidR="00CB1BFC" w:rsidRPr="008C1631" w:rsidRDefault="00CB1BFC" w:rsidP="00CB1BFC">
            <w:pPr>
              <w:pStyle w:val="gemTab9pt"/>
            </w:pPr>
          </w:p>
        </w:tc>
        <w:tc>
          <w:tcPr>
            <w:tcW w:w="8430" w:type="dxa"/>
            <w:gridSpan w:val="2"/>
            <w:tcBorders>
              <w:bottom w:val="single" w:sz="4" w:space="0" w:color="auto"/>
            </w:tcBorders>
            <w:shd w:val="clear" w:color="auto" w:fill="D9D9D9" w:themeFill="background1" w:themeFillShade="D9"/>
          </w:tcPr>
          <w:p w:rsidR="00CB1BFC" w:rsidRPr="008C1631" w:rsidRDefault="00CB1BFC" w:rsidP="00CB1BFC">
            <w:pPr>
              <w:pStyle w:val="gemTab9pt"/>
            </w:pPr>
            <w:r w:rsidRPr="008C1631">
              <w:t>Beschreibung</w:t>
            </w:r>
          </w:p>
        </w:tc>
      </w:tr>
      <w:tr w:rsidR="007D5841" w:rsidTr="00CB1BFC">
        <w:tc>
          <w:tcPr>
            <w:tcW w:w="467" w:type="dxa"/>
            <w:vMerge/>
            <w:tcBorders>
              <w:bottom w:val="single" w:sz="4" w:space="0" w:color="auto"/>
            </w:tcBorders>
            <w:shd w:val="clear" w:color="auto" w:fill="auto"/>
          </w:tcPr>
          <w:p w:rsidR="00CB1BFC" w:rsidRPr="008C1631" w:rsidRDefault="00CB1BFC" w:rsidP="00CB1BFC">
            <w:pPr>
              <w:pStyle w:val="gemTab9pt"/>
            </w:pPr>
          </w:p>
        </w:tc>
        <w:tc>
          <w:tcPr>
            <w:tcW w:w="8430" w:type="dxa"/>
            <w:gridSpan w:val="2"/>
            <w:tcBorders>
              <w:bottom w:val="single" w:sz="4" w:space="0" w:color="auto"/>
            </w:tcBorders>
          </w:tcPr>
          <w:p w:rsidR="00CB1BFC" w:rsidRPr="008C1631" w:rsidRDefault="00CB1BFC" w:rsidP="00CB1BFC">
            <w:pPr>
              <w:pStyle w:val="gemTab9pt"/>
            </w:pPr>
            <w:r w:rsidRPr="008C1631">
              <w:t xml:space="preserve">Das </w:t>
            </w:r>
            <w:r>
              <w:t>Löschen des DPE</w:t>
            </w:r>
            <w:r w:rsidRPr="008C1631">
              <w:t xml:space="preserve"> basiert auf der parametrierten </w:t>
            </w:r>
            <w:r>
              <w:t>Operation EraseDPE</w:t>
            </w:r>
            <w:r w:rsidRPr="008C1631">
              <w:t xml:space="preserve">. Diese liefert </w:t>
            </w:r>
            <w:r>
              <w:t>i</w:t>
            </w:r>
            <w:r w:rsidRPr="008C1631">
              <w:t xml:space="preserve">m Fehlerfall eine Fehlermeldung mit </w:t>
            </w:r>
            <w:r>
              <w:t xml:space="preserve">entsprechenden Details der Fachanwendung </w:t>
            </w:r>
            <w:r w:rsidRPr="00B70C40">
              <w:rPr>
                <w:u w:val="single"/>
              </w:rPr>
              <w:t>NFDM</w:t>
            </w:r>
            <w:r>
              <w:t xml:space="preserve"> </w:t>
            </w:r>
            <w:r w:rsidRPr="008C1631">
              <w:t>zurück.</w:t>
            </w:r>
          </w:p>
        </w:tc>
      </w:tr>
      <w:tr w:rsidR="007D5841" w:rsidTr="00CB1BFC">
        <w:tc>
          <w:tcPr>
            <w:tcW w:w="467" w:type="dxa"/>
            <w:shd w:val="clear" w:color="auto" w:fill="99CCFF"/>
          </w:tcPr>
          <w:p w:rsidR="00CB1BFC" w:rsidRPr="00C5041E" w:rsidRDefault="00CB1BFC" w:rsidP="00CB1BFC">
            <w:pPr>
              <w:pStyle w:val="gemTab9pt"/>
            </w:pPr>
            <w:r>
              <w:t>4</w:t>
            </w:r>
          </w:p>
        </w:tc>
        <w:tc>
          <w:tcPr>
            <w:tcW w:w="8430" w:type="dxa"/>
            <w:gridSpan w:val="2"/>
            <w:tcBorders>
              <w:bottom w:val="single" w:sz="4" w:space="0" w:color="auto"/>
            </w:tcBorders>
            <w:shd w:val="clear" w:color="auto" w:fill="99CCFF"/>
          </w:tcPr>
          <w:p w:rsidR="00CB1BFC" w:rsidRPr="00C5041E" w:rsidRDefault="00CB1BFC" w:rsidP="00CB1BFC">
            <w:pPr>
              <w:pStyle w:val="gemTab9pt"/>
              <w:rPr>
                <w:bCs/>
              </w:rPr>
            </w:pPr>
            <w:r>
              <w:t>DPE</w:t>
            </w:r>
            <w:r w:rsidRPr="00C5041E">
              <w:t>-</w:t>
            </w:r>
            <w:r>
              <w:t>Lösch</w:t>
            </w:r>
            <w:r w:rsidRPr="00C5041E">
              <w:t>bestätigung anzeigen</w:t>
            </w:r>
          </w:p>
        </w:tc>
      </w:tr>
      <w:tr w:rsidR="007D5841" w:rsidTr="00CB1BFC">
        <w:tc>
          <w:tcPr>
            <w:tcW w:w="467" w:type="dxa"/>
            <w:vMerge w:val="restart"/>
            <w:shd w:val="clear" w:color="auto" w:fill="auto"/>
          </w:tcPr>
          <w:p w:rsidR="00CB1BFC" w:rsidRPr="008C1631" w:rsidRDefault="00CB1BFC" w:rsidP="00CB1BFC">
            <w:pPr>
              <w:pStyle w:val="gemTab9pt"/>
            </w:pPr>
          </w:p>
        </w:tc>
        <w:tc>
          <w:tcPr>
            <w:tcW w:w="8430" w:type="dxa"/>
            <w:gridSpan w:val="2"/>
            <w:tcBorders>
              <w:bottom w:val="single" w:sz="4" w:space="0" w:color="auto"/>
            </w:tcBorders>
            <w:shd w:val="clear" w:color="auto" w:fill="33CCCC"/>
          </w:tcPr>
          <w:p w:rsidR="00CB1BFC" w:rsidRPr="008C1631" w:rsidRDefault="00CB1BFC" w:rsidP="00CB1BFC">
            <w:pPr>
              <w:pStyle w:val="gemTab9pt"/>
            </w:pPr>
            <w:r>
              <w:t>Hinweis an den Versicherten</w:t>
            </w:r>
          </w:p>
        </w:tc>
      </w:tr>
      <w:tr w:rsidR="007D5841" w:rsidTr="00CB1BFC">
        <w:tc>
          <w:tcPr>
            <w:tcW w:w="467" w:type="dxa"/>
            <w:vMerge/>
            <w:shd w:val="clear" w:color="auto" w:fill="auto"/>
          </w:tcPr>
          <w:p w:rsidR="00CB1BFC" w:rsidRPr="008C1631" w:rsidRDefault="00CB1BFC" w:rsidP="00CB1BFC">
            <w:pPr>
              <w:pStyle w:val="gemTab9pt"/>
            </w:pPr>
          </w:p>
        </w:tc>
        <w:tc>
          <w:tcPr>
            <w:tcW w:w="8430" w:type="dxa"/>
            <w:gridSpan w:val="2"/>
            <w:shd w:val="clear" w:color="auto" w:fill="auto"/>
          </w:tcPr>
          <w:p w:rsidR="00CB1BFC" w:rsidRPr="00780DAE" w:rsidRDefault="00CB1BFC" w:rsidP="00CB1BFC">
            <w:pPr>
              <w:pStyle w:val="gemTab9pt"/>
              <w:rPr>
                <w:strike/>
              </w:rPr>
            </w:pPr>
            <w:r w:rsidRPr="008C1631">
              <w:t xml:space="preserve">Der </w:t>
            </w:r>
            <w:r w:rsidRPr="008C1631">
              <w:rPr>
                <w:rFonts w:ascii="Courier New" w:hAnsi="Courier New" w:cs="Courier New"/>
              </w:rPr>
              <w:t>Status</w:t>
            </w:r>
            <w:r w:rsidRPr="008C1631">
              <w:t xml:space="preserve"> </w:t>
            </w:r>
            <w:r w:rsidRPr="000B13BC">
              <w:t xml:space="preserve">der </w:t>
            </w:r>
            <w:r>
              <w:rPr>
                <w:rFonts w:ascii="Courier New" w:hAnsi="Courier New" w:cs="Courier New"/>
              </w:rPr>
              <w:t>DPE-Lösch</w:t>
            </w:r>
            <w:r w:rsidRPr="000B13BC">
              <w:rPr>
                <w:rFonts w:ascii="Courier New" w:hAnsi="Courier New" w:cs="Courier New"/>
              </w:rPr>
              <w:t>Response</w:t>
            </w:r>
            <w:r w:rsidRPr="000B13BC">
              <w:t xml:space="preserve"> enthält Informationen</w:t>
            </w:r>
            <w:r w:rsidRPr="008C1631">
              <w:t xml:space="preserve"> über das erfolgreiche </w:t>
            </w:r>
            <w:r>
              <w:t>Löschen des Datensatzes</w:t>
            </w:r>
            <w:r w:rsidRPr="008C1631">
              <w:t xml:space="preserve"> </w:t>
            </w:r>
            <w:r>
              <w:t>auf</w:t>
            </w:r>
            <w:r w:rsidRPr="008C1631">
              <w:t xml:space="preserve"> der eGK des Versicherten. Im Fehlerfall werden entsprechende Fehlerinformationen ausgegeben. Im Erfolgsfall </w:t>
            </w:r>
            <w:r>
              <w:t>ist dem Versicherten eine Bestätigung zur Anzeige zu bringen.</w:t>
            </w:r>
          </w:p>
        </w:tc>
      </w:tr>
    </w:tbl>
    <w:p w:rsidR="006B21C7" w:rsidRDefault="006B21C7" w:rsidP="00CB1BFC">
      <w:pPr>
        <w:pStyle w:val="gemEinzug"/>
        <w:rPr>
          <w:rFonts w:ascii="Wingdings" w:hAnsi="Wingdings"/>
          <w:b/>
        </w:rPr>
      </w:pPr>
    </w:p>
    <w:p w:rsidR="00CB1BFC" w:rsidRPr="006B21C7" w:rsidRDefault="006B21C7" w:rsidP="006B21C7">
      <w:pPr>
        <w:pStyle w:val="gemStandard"/>
      </w:pPr>
      <w:r>
        <w:rPr>
          <w:b/>
        </w:rPr>
        <w:lastRenderedPageBreak/>
        <w:sym w:font="Wingdings" w:char="F0D5"/>
      </w:r>
    </w:p>
    <w:p w:rsidR="00CB1BFC" w:rsidRPr="003B7A93" w:rsidRDefault="00CB1BFC" w:rsidP="00CB1BFC">
      <w:pPr>
        <w:pStyle w:val="gemStandard"/>
      </w:pPr>
    </w:p>
    <w:p w:rsidR="00CB1BFC" w:rsidRPr="003B7A93" w:rsidRDefault="00CB1BFC" w:rsidP="006B21C7">
      <w:pPr>
        <w:pStyle w:val="berschrift4"/>
      </w:pPr>
      <w:bookmarkStart w:id="381" w:name="_Ref471191003"/>
      <w:bookmarkStart w:id="382" w:name="_Toc471304389"/>
      <w:bookmarkStart w:id="383" w:name="_Toc501706239"/>
      <w:r w:rsidRPr="007D55E2">
        <w:t>PIN für DPE einschalten</w:t>
      </w:r>
      <w:bookmarkEnd w:id="381"/>
      <w:bookmarkEnd w:id="382"/>
      <w:bookmarkEnd w:id="383"/>
    </w:p>
    <w:p w:rsidR="00CB1BFC" w:rsidRPr="007D55E2" w:rsidRDefault="00CB1BFC" w:rsidP="00CB1BFC">
      <w:pPr>
        <w:pStyle w:val="gemStandard"/>
      </w:pPr>
      <w:bookmarkStart w:id="384" w:name="_Toc469499139"/>
      <w:r w:rsidRPr="007D55E2">
        <w:t xml:space="preserve">Mit diesem Anwendungsfall </w:t>
      </w:r>
      <w:r>
        <w:t>kann der Versicherte</w:t>
      </w:r>
      <w:r w:rsidRPr="007D55E2">
        <w:t xml:space="preserve"> die technische Notwendigkeit der Verifikation der MRPIN.DPE ein</w:t>
      </w:r>
      <w:r>
        <w:t>schalten</w:t>
      </w:r>
      <w:r w:rsidRPr="007D55E2">
        <w:t>.</w:t>
      </w:r>
    </w:p>
    <w:p w:rsidR="00CB1BFC" w:rsidRPr="007D55E2" w:rsidRDefault="00CB1BFC" w:rsidP="00396850">
      <w:pPr>
        <w:pStyle w:val="gemStandard"/>
        <w:ind w:left="567" w:hanging="567"/>
        <w:rPr>
          <w:b/>
          <w:lang w:eastAsia="de-DE"/>
        </w:rPr>
      </w:pPr>
      <w:r w:rsidRPr="00396850">
        <w:rPr>
          <w:b/>
          <w:lang w:eastAsia="de-DE"/>
        </w:rPr>
        <w:sym w:font="Wingdings" w:char="F0D6"/>
      </w:r>
      <w:r w:rsidRPr="007D55E2">
        <w:rPr>
          <w:b/>
          <w:lang w:eastAsia="de-DE"/>
        </w:rPr>
        <w:tab/>
      </w:r>
      <w:r>
        <w:rPr>
          <w:b/>
          <w:lang w:eastAsia="de-DE"/>
        </w:rPr>
        <w:t xml:space="preserve">AdV-A_2477 </w:t>
      </w:r>
      <w:r w:rsidRPr="003B7A93">
        <w:rPr>
          <w:b/>
          <w:lang w:eastAsia="de-DE"/>
        </w:rPr>
        <w:t xml:space="preserve">AdV-App: </w:t>
      </w:r>
      <w:r w:rsidRPr="007D55E2">
        <w:rPr>
          <w:b/>
          <w:lang w:eastAsia="de-DE"/>
        </w:rPr>
        <w:t xml:space="preserve">PIN für DPE </w:t>
      </w:r>
      <w:r>
        <w:rPr>
          <w:b/>
          <w:lang w:eastAsia="de-DE"/>
        </w:rPr>
        <w:t>einschalten</w:t>
      </w:r>
    </w:p>
    <w:p w:rsidR="00CB1BFC" w:rsidRPr="007D55E2" w:rsidRDefault="00CB1BFC" w:rsidP="00CB1BFC">
      <w:pPr>
        <w:pStyle w:val="gemEinzug"/>
        <w:rPr>
          <w:b/>
        </w:rPr>
      </w:pPr>
      <w:r w:rsidRPr="003265C6">
        <w:rPr>
          <w:lang w:eastAsia="de-DE"/>
        </w:rPr>
        <w:t xml:space="preserve">Die AdV-App </w:t>
      </w:r>
      <w:r w:rsidRPr="007D55E2">
        <w:t xml:space="preserve">MUSS den Anwendungsfall „PIN für DPE einschalten“ gemäß </w:t>
      </w:r>
      <w:r>
        <w:rPr>
          <w:color w:val="000000"/>
          <w:lang w:eastAsia="de-DE"/>
        </w:rPr>
        <w:t xml:space="preserve">TAB_ADV_365 </w:t>
      </w:r>
      <w:r w:rsidRPr="007D55E2">
        <w:t>umsetzen.</w:t>
      </w:r>
    </w:p>
    <w:p w:rsidR="00CB1BFC" w:rsidRPr="007D55E2" w:rsidRDefault="00CB1BFC" w:rsidP="00B96F10">
      <w:pPr>
        <w:pStyle w:val="Beschriftung"/>
        <w:keepNext/>
      </w:pPr>
      <w:bookmarkStart w:id="385" w:name="_Toc470159206"/>
      <w:bookmarkStart w:id="386" w:name="_Toc501017916"/>
      <w:r w:rsidRPr="007D55E2">
        <w:t xml:space="preserve">Tabelle </w:t>
      </w:r>
      <w:r w:rsidR="006B21C7">
        <w:fldChar w:fldCharType="begin"/>
      </w:r>
      <w:r w:rsidR="006B21C7">
        <w:instrText xml:space="preserve"> SEQ Tabelle \* ARABIC </w:instrText>
      </w:r>
      <w:r w:rsidR="006B21C7">
        <w:fldChar w:fldCharType="separate"/>
      </w:r>
      <w:r w:rsidR="00CD2AF7">
        <w:rPr>
          <w:noProof/>
        </w:rPr>
        <w:t>40</w:t>
      </w:r>
      <w:r w:rsidR="006B21C7">
        <w:rPr>
          <w:noProof/>
        </w:rPr>
        <w:fldChar w:fldCharType="end"/>
      </w:r>
      <w:r w:rsidRPr="007D55E2">
        <w:t xml:space="preserve">: </w:t>
      </w:r>
      <w:r>
        <w:rPr>
          <w:color w:val="000000"/>
          <w:lang w:eastAsia="de-DE"/>
        </w:rPr>
        <w:t xml:space="preserve">TAB_ADV_365 </w:t>
      </w:r>
      <w:r w:rsidRPr="007D55E2">
        <w:t>– PIN für DPE einschalten</w:t>
      </w:r>
      <w:bookmarkEnd w:id="385"/>
      <w:bookmarkEnd w:id="386"/>
    </w:p>
    <w:tbl>
      <w:tblPr>
        <w:tblW w:w="884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1497"/>
        <w:gridCol w:w="7349"/>
      </w:tblGrid>
      <w:tr w:rsidR="007D5841" w:rsidTr="00CB1BFC">
        <w:tc>
          <w:tcPr>
            <w:tcW w:w="1497" w:type="dxa"/>
            <w:tcBorders>
              <w:top w:val="single" w:sz="6" w:space="0" w:color="auto"/>
              <w:bottom w:val="single" w:sz="6" w:space="0" w:color="auto"/>
            </w:tcBorders>
          </w:tcPr>
          <w:p w:rsidR="00CB1BFC" w:rsidRPr="007D55E2" w:rsidRDefault="00CB1BFC" w:rsidP="00CB1BFC">
            <w:pPr>
              <w:pStyle w:val="gemTab10pt"/>
              <w:jc w:val="left"/>
            </w:pPr>
            <w:r w:rsidRPr="007D55E2">
              <w:t>Benennung des An</w:t>
            </w:r>
            <w:r w:rsidRPr="007D55E2">
              <w:softHyphen/>
              <w:t>wendungs</w:t>
            </w:r>
            <w:r w:rsidRPr="007D55E2">
              <w:softHyphen/>
              <w:t>falls</w:t>
            </w:r>
          </w:p>
        </w:tc>
        <w:tc>
          <w:tcPr>
            <w:tcW w:w="7349" w:type="dxa"/>
            <w:tcBorders>
              <w:top w:val="single" w:sz="6" w:space="0" w:color="auto"/>
              <w:bottom w:val="single" w:sz="6" w:space="0" w:color="auto"/>
            </w:tcBorders>
          </w:tcPr>
          <w:p w:rsidR="00CB1BFC" w:rsidRPr="007D55E2" w:rsidRDefault="00CB1BFC" w:rsidP="00CB1BFC">
            <w:pPr>
              <w:pStyle w:val="gemTab10pt"/>
            </w:pPr>
            <w:r w:rsidRPr="007D55E2">
              <w:t>„</w:t>
            </w:r>
            <w:r>
              <w:t>PIN-Schutz für P</w:t>
            </w:r>
            <w:r w:rsidRPr="00BD4106">
              <w:t>ersönliche Erklärungen einschalten</w:t>
            </w:r>
            <w:r w:rsidRPr="007D55E2">
              <w:t>“</w:t>
            </w:r>
          </w:p>
        </w:tc>
      </w:tr>
      <w:tr w:rsidR="007D5841" w:rsidRPr="006B21C7" w:rsidTr="00CB1BFC">
        <w:tc>
          <w:tcPr>
            <w:tcW w:w="1497" w:type="dxa"/>
            <w:tcBorders>
              <w:top w:val="single" w:sz="6" w:space="0" w:color="auto"/>
              <w:bottom w:val="single" w:sz="6" w:space="0" w:color="auto"/>
            </w:tcBorders>
          </w:tcPr>
          <w:p w:rsidR="00CB1BFC" w:rsidRPr="007D55E2" w:rsidRDefault="00CB1BFC" w:rsidP="00CB1BFC">
            <w:pPr>
              <w:pStyle w:val="gemTab10pt"/>
            </w:pPr>
            <w:r w:rsidRPr="007D55E2">
              <w:t>Hinweistext für den Versicherten</w:t>
            </w:r>
          </w:p>
        </w:tc>
        <w:tc>
          <w:tcPr>
            <w:tcW w:w="7349" w:type="dxa"/>
            <w:tcBorders>
              <w:top w:val="single" w:sz="6" w:space="0" w:color="auto"/>
              <w:bottom w:val="single" w:sz="6" w:space="0" w:color="auto"/>
            </w:tcBorders>
          </w:tcPr>
          <w:p w:rsidR="00CB1BFC" w:rsidRPr="00FA70A4" w:rsidRDefault="00CB1BFC" w:rsidP="00CB1BFC">
            <w:pPr>
              <w:pStyle w:val="gemTab10pt"/>
              <w:rPr>
                <w:lang w:val="en-US"/>
              </w:rPr>
            </w:pPr>
            <w:r>
              <w:rPr>
                <w:lang w:val="en-US"/>
              </w:rPr>
              <w:t xml:space="preserve">Anhang </w:t>
            </w:r>
            <w:r>
              <w:rPr>
                <w:lang w:val="en-US"/>
              </w:rPr>
              <w:fldChar w:fldCharType="begin"/>
            </w:r>
            <w:r>
              <w:rPr>
                <w:lang w:val="en-US"/>
              </w:rPr>
              <w:instrText xml:space="preserve"> REF AnhangHinweisDerFA \h </w:instrText>
            </w:r>
            <w:r>
              <w:rPr>
                <w:lang w:val="en-US"/>
              </w:rPr>
            </w:r>
            <w:r>
              <w:rPr>
                <w:lang w:val="en-US"/>
              </w:rPr>
              <w:fldChar w:fldCharType="separate"/>
            </w:r>
            <w:r w:rsidR="00CD2AF7" w:rsidRPr="00CD2AF7">
              <w:rPr>
                <w:lang w:val="en-US"/>
              </w:rPr>
              <w:t>A6</w:t>
            </w:r>
            <w:r>
              <w:rPr>
                <w:lang w:val="en-US"/>
              </w:rPr>
              <w:fldChar w:fldCharType="end"/>
            </w:r>
            <w:r>
              <w:rPr>
                <w:lang w:val="en-US"/>
              </w:rPr>
              <w:t>#TAB_ADV_473#ADV017</w:t>
            </w:r>
          </w:p>
        </w:tc>
      </w:tr>
      <w:tr w:rsidR="007D5841" w:rsidTr="00CB1BFC">
        <w:trPr>
          <w:trHeight w:val="435"/>
        </w:trPr>
        <w:tc>
          <w:tcPr>
            <w:tcW w:w="1497" w:type="dxa"/>
            <w:tcBorders>
              <w:top w:val="single" w:sz="6" w:space="0" w:color="auto"/>
            </w:tcBorders>
          </w:tcPr>
          <w:p w:rsidR="00CB1BFC" w:rsidRPr="007D55E2" w:rsidRDefault="00CB1BFC" w:rsidP="00CB1BFC">
            <w:pPr>
              <w:pStyle w:val="gemTab10pt"/>
            </w:pPr>
            <w:r w:rsidRPr="007D55E2">
              <w:t>Auslöser</w:t>
            </w:r>
          </w:p>
        </w:tc>
        <w:tc>
          <w:tcPr>
            <w:tcW w:w="7349" w:type="dxa"/>
            <w:tcBorders>
              <w:top w:val="single" w:sz="6" w:space="0" w:color="auto"/>
              <w:bottom w:val="single" w:sz="6" w:space="0" w:color="auto"/>
            </w:tcBorders>
            <w:shd w:val="clear" w:color="auto" w:fill="auto"/>
          </w:tcPr>
          <w:p w:rsidR="00CB1BFC" w:rsidRPr="007D55E2" w:rsidRDefault="00CB1BFC" w:rsidP="00CB1BFC">
            <w:pPr>
              <w:pStyle w:val="gemTab10pt"/>
            </w:pPr>
            <w:r w:rsidRPr="007D55E2">
              <w:t xml:space="preserve">Der Versicherte möchte MRPIN.DPE </w:t>
            </w:r>
            <w:r>
              <w:t>einschalten</w:t>
            </w:r>
            <w:r w:rsidRPr="007D55E2">
              <w:t xml:space="preserve">. Dazu wählt er eine Aktion </w:t>
            </w:r>
            <w:r>
              <w:t>in der</w:t>
            </w:r>
            <w:r w:rsidRPr="003265C6">
              <w:rPr>
                <w:lang w:eastAsia="de-DE"/>
              </w:rPr>
              <w:t xml:space="preserve"> AdV-App </w:t>
            </w:r>
            <w:r w:rsidRPr="007D55E2">
              <w:t xml:space="preserve">aus, die das </w:t>
            </w:r>
            <w:r>
              <w:t>Einschalten</w:t>
            </w:r>
            <w:r w:rsidRPr="007D55E2">
              <w:t xml:space="preserve"> startet.</w:t>
            </w:r>
          </w:p>
        </w:tc>
      </w:tr>
      <w:tr w:rsidR="007D5841" w:rsidTr="00CB1BFC">
        <w:trPr>
          <w:trHeight w:val="435"/>
        </w:trPr>
        <w:tc>
          <w:tcPr>
            <w:tcW w:w="1497" w:type="dxa"/>
            <w:tcBorders>
              <w:top w:val="single" w:sz="6" w:space="0" w:color="auto"/>
            </w:tcBorders>
          </w:tcPr>
          <w:p w:rsidR="00CB1BFC" w:rsidRPr="007D55E2" w:rsidRDefault="00CB1BFC" w:rsidP="00CB1BFC">
            <w:pPr>
              <w:pStyle w:val="gemTab10pt"/>
            </w:pPr>
            <w:r w:rsidRPr="007D55E2">
              <w:t>Akteure</w:t>
            </w:r>
          </w:p>
        </w:tc>
        <w:tc>
          <w:tcPr>
            <w:tcW w:w="7349" w:type="dxa"/>
            <w:tcBorders>
              <w:top w:val="single" w:sz="6" w:space="0" w:color="auto"/>
              <w:bottom w:val="single" w:sz="6" w:space="0" w:color="auto"/>
            </w:tcBorders>
            <w:shd w:val="clear" w:color="auto" w:fill="auto"/>
          </w:tcPr>
          <w:p w:rsidR="00CB1BFC" w:rsidRPr="007D55E2" w:rsidRDefault="00CB1BFC" w:rsidP="00CB1BFC">
            <w:pPr>
              <w:pStyle w:val="gemTab10pt"/>
            </w:pPr>
            <w:r w:rsidRPr="007D55E2">
              <w:t>Versicherter</w:t>
            </w:r>
          </w:p>
        </w:tc>
      </w:tr>
      <w:tr w:rsidR="007D5841" w:rsidTr="00CB1BFC">
        <w:trPr>
          <w:trHeight w:val="172"/>
        </w:trPr>
        <w:tc>
          <w:tcPr>
            <w:tcW w:w="1497" w:type="dxa"/>
            <w:vMerge w:val="restart"/>
            <w:tcBorders>
              <w:top w:val="single" w:sz="6" w:space="0" w:color="auto"/>
            </w:tcBorders>
          </w:tcPr>
          <w:p w:rsidR="00CB1BFC" w:rsidRPr="007D55E2" w:rsidRDefault="00CB1BFC" w:rsidP="00CB1BFC">
            <w:pPr>
              <w:pStyle w:val="gemTab10pt"/>
            </w:pPr>
            <w:r w:rsidRPr="007D55E2">
              <w:t>Vorbedingung</w:t>
            </w:r>
          </w:p>
        </w:tc>
        <w:tc>
          <w:tcPr>
            <w:tcW w:w="7349" w:type="dxa"/>
            <w:tcBorders>
              <w:top w:val="single" w:sz="6" w:space="0" w:color="auto"/>
            </w:tcBorders>
            <w:shd w:val="clear" w:color="auto" w:fill="auto"/>
          </w:tcPr>
          <w:p w:rsidR="00CB1BFC" w:rsidRPr="007D55E2" w:rsidRDefault="00CB1BFC" w:rsidP="00CB1BFC">
            <w:pPr>
              <w:pStyle w:val="gemTab10pt"/>
            </w:pPr>
            <w:r>
              <w:t>Siehe übergreifende Vorbedingungen.</w:t>
            </w:r>
          </w:p>
        </w:tc>
      </w:tr>
      <w:tr w:rsidR="007D5841" w:rsidTr="00CB1BFC">
        <w:trPr>
          <w:trHeight w:val="172"/>
        </w:trPr>
        <w:tc>
          <w:tcPr>
            <w:tcW w:w="1497" w:type="dxa"/>
            <w:vMerge/>
          </w:tcPr>
          <w:p w:rsidR="00CB1BFC" w:rsidRPr="007D55E2" w:rsidRDefault="00CB1BFC" w:rsidP="00CB1BFC">
            <w:pPr>
              <w:pStyle w:val="gemTab10pt"/>
            </w:pPr>
          </w:p>
        </w:tc>
        <w:tc>
          <w:tcPr>
            <w:tcW w:w="7349" w:type="dxa"/>
            <w:tcBorders>
              <w:top w:val="single" w:sz="6" w:space="0" w:color="auto"/>
            </w:tcBorders>
            <w:shd w:val="clear" w:color="auto" w:fill="auto"/>
          </w:tcPr>
          <w:p w:rsidR="00CB1BFC" w:rsidRPr="007D55E2" w:rsidRDefault="00CB1BFC" w:rsidP="00CB1BFC">
            <w:pPr>
              <w:pStyle w:val="gemTab10pt"/>
            </w:pPr>
            <w:r w:rsidRPr="007D55E2">
              <w:t xml:space="preserve">Die MRPIN.DPE auf der eGK ist </w:t>
            </w:r>
            <w:r>
              <w:t>ausgeschaltet</w:t>
            </w:r>
          </w:p>
        </w:tc>
      </w:tr>
      <w:tr w:rsidR="007D5841" w:rsidTr="00CB1BFC">
        <w:trPr>
          <w:trHeight w:val="318"/>
        </w:trPr>
        <w:tc>
          <w:tcPr>
            <w:tcW w:w="1497" w:type="dxa"/>
            <w:tcBorders>
              <w:top w:val="single" w:sz="6" w:space="0" w:color="auto"/>
            </w:tcBorders>
          </w:tcPr>
          <w:p w:rsidR="00CB1BFC" w:rsidRPr="007D55E2" w:rsidRDefault="00CB1BFC" w:rsidP="00CB1BFC">
            <w:pPr>
              <w:pStyle w:val="gemTab10pt"/>
            </w:pPr>
            <w:r w:rsidRPr="007D55E2">
              <w:t>Nach-bedingung</w:t>
            </w:r>
          </w:p>
        </w:tc>
        <w:tc>
          <w:tcPr>
            <w:tcW w:w="7349" w:type="dxa"/>
            <w:tcBorders>
              <w:top w:val="single" w:sz="6" w:space="0" w:color="auto"/>
              <w:bottom w:val="single" w:sz="6" w:space="0" w:color="auto"/>
            </w:tcBorders>
          </w:tcPr>
          <w:p w:rsidR="00CB1BFC" w:rsidRPr="007D55E2" w:rsidRDefault="00CB1BFC" w:rsidP="00CB1BFC">
            <w:pPr>
              <w:pStyle w:val="gemTab10pt"/>
            </w:pPr>
            <w:r w:rsidRPr="007D55E2">
              <w:t xml:space="preserve">Die MRPIN.DPE auf der eGK ist </w:t>
            </w:r>
            <w:r>
              <w:t>eingeschaltet</w:t>
            </w:r>
            <w:r w:rsidRPr="007D55E2">
              <w:t>.</w:t>
            </w:r>
          </w:p>
        </w:tc>
      </w:tr>
      <w:tr w:rsidR="007D5841" w:rsidTr="00CB1BFC">
        <w:trPr>
          <w:trHeight w:val="325"/>
        </w:trPr>
        <w:tc>
          <w:tcPr>
            <w:tcW w:w="1497" w:type="dxa"/>
            <w:tcBorders>
              <w:top w:val="single" w:sz="6" w:space="0" w:color="auto"/>
              <w:bottom w:val="single" w:sz="6" w:space="0" w:color="auto"/>
            </w:tcBorders>
          </w:tcPr>
          <w:p w:rsidR="00CB1BFC" w:rsidRPr="007D55E2" w:rsidRDefault="00CB1BFC" w:rsidP="00CB1BFC">
            <w:pPr>
              <w:pStyle w:val="gemTab10pt"/>
            </w:pPr>
            <w:r w:rsidRPr="007D55E2">
              <w:t>Umsetzung</w:t>
            </w:r>
          </w:p>
        </w:tc>
        <w:tc>
          <w:tcPr>
            <w:tcW w:w="7349" w:type="dxa"/>
            <w:tcBorders>
              <w:top w:val="single" w:sz="6" w:space="0" w:color="auto"/>
              <w:bottom w:val="single" w:sz="6" w:space="0" w:color="auto"/>
            </w:tcBorders>
          </w:tcPr>
          <w:p w:rsidR="00CB1BFC" w:rsidRPr="007D55E2" w:rsidRDefault="00CB1BFC" w:rsidP="00CB1BFC">
            <w:pPr>
              <w:pStyle w:val="gemTab10pt"/>
            </w:pPr>
            <w:r w:rsidRPr="007D55E2">
              <w:t>Gemäß Besc</w:t>
            </w:r>
            <w:r w:rsidR="0040760B">
              <w:t xml:space="preserve">hreibung des Anwendungsfalls </w:t>
            </w:r>
            <w:r w:rsidR="00312369" w:rsidRPr="00312369">
              <w:rPr>
                <w:rFonts w:eastAsia="Times New Roman" w:cs="Arial"/>
                <w:lang w:eastAsia="de-DE"/>
              </w:rPr>
              <w:t>AdV-UC_03 „PIN für Fachanwendung einschalten“</w:t>
            </w:r>
            <w:r>
              <w:rPr>
                <w:rFonts w:eastAsia="Times New Roman" w:cs="Arial"/>
                <w:lang w:eastAsia="de-DE"/>
              </w:rPr>
              <w:t xml:space="preserve"> </w:t>
            </w:r>
            <w:r w:rsidRPr="007D55E2">
              <w:t xml:space="preserve">mit dem Parameter </w:t>
            </w:r>
            <w:r>
              <w:rPr>
                <w:rFonts w:ascii="Courier New" w:hAnsi="Courier New" w:cs="Courier New"/>
              </w:rPr>
              <w:t>Identifikator</w:t>
            </w:r>
            <w:r w:rsidRPr="007D55E2">
              <w:rPr>
                <w:rFonts w:ascii="Courier New" w:hAnsi="Courier New" w:cs="Courier New"/>
              </w:rPr>
              <w:t xml:space="preserve"> = MRPIN.DPE</w:t>
            </w:r>
          </w:p>
        </w:tc>
      </w:tr>
    </w:tbl>
    <w:p w:rsidR="006B21C7" w:rsidRDefault="00CB1BFC" w:rsidP="00CB1BFC">
      <w:pPr>
        <w:pStyle w:val="gemEinzug"/>
        <w:rPr>
          <w:rFonts w:ascii="Wingdings" w:hAnsi="Wingdings"/>
          <w:b/>
        </w:rPr>
      </w:pPr>
      <w:r w:rsidRPr="00C76D6A">
        <w:t xml:space="preserve"> </w:t>
      </w:r>
    </w:p>
    <w:p w:rsidR="00CB1BFC" w:rsidRPr="006B21C7" w:rsidRDefault="006B21C7" w:rsidP="006B21C7">
      <w:pPr>
        <w:pStyle w:val="gemStandard"/>
      </w:pPr>
      <w:r>
        <w:rPr>
          <w:b/>
        </w:rPr>
        <w:sym w:font="Wingdings" w:char="F0D5"/>
      </w:r>
    </w:p>
    <w:p w:rsidR="00CB1BFC" w:rsidRPr="003B7A93" w:rsidRDefault="00CB1BFC" w:rsidP="006B21C7">
      <w:pPr>
        <w:pStyle w:val="berschrift4"/>
      </w:pPr>
      <w:bookmarkStart w:id="387" w:name="_Ref471191081"/>
      <w:bookmarkStart w:id="388" w:name="_Toc471304390"/>
      <w:bookmarkStart w:id="389" w:name="_Toc501706240"/>
      <w:bookmarkEnd w:id="384"/>
      <w:r w:rsidRPr="007D55E2">
        <w:t>PIN für DPE ausschalten</w:t>
      </w:r>
      <w:bookmarkEnd w:id="387"/>
      <w:bookmarkEnd w:id="388"/>
      <w:bookmarkEnd w:id="389"/>
    </w:p>
    <w:p w:rsidR="00CB1BFC" w:rsidRPr="007D55E2" w:rsidRDefault="00CB1BFC" w:rsidP="00CB1BFC">
      <w:pPr>
        <w:pStyle w:val="gemStandard"/>
      </w:pPr>
      <w:r w:rsidRPr="007D55E2">
        <w:t xml:space="preserve">Mit diesem Anwendungsfall </w:t>
      </w:r>
      <w:r>
        <w:t>kann der Versicherte</w:t>
      </w:r>
      <w:r w:rsidRPr="007D55E2">
        <w:t xml:space="preserve"> die technische Notwendigkeit der Verifikation der MRPIN.DPE ausgeschalte</w:t>
      </w:r>
      <w:r>
        <w:t>n</w:t>
      </w:r>
      <w:r w:rsidRPr="007D55E2">
        <w:t>.</w:t>
      </w:r>
    </w:p>
    <w:p w:rsidR="00CB1BFC" w:rsidRPr="007D55E2" w:rsidRDefault="00CB1BFC" w:rsidP="00396850">
      <w:pPr>
        <w:pStyle w:val="gemStandard"/>
        <w:ind w:left="567" w:hanging="567"/>
        <w:rPr>
          <w:b/>
          <w:lang w:eastAsia="de-DE"/>
        </w:rPr>
      </w:pPr>
      <w:r w:rsidRPr="00396850">
        <w:rPr>
          <w:b/>
          <w:lang w:eastAsia="de-DE"/>
        </w:rPr>
        <w:sym w:font="Wingdings" w:char="F0D6"/>
      </w:r>
      <w:r w:rsidRPr="007D55E2">
        <w:rPr>
          <w:b/>
          <w:lang w:eastAsia="de-DE"/>
        </w:rPr>
        <w:tab/>
      </w:r>
      <w:r>
        <w:rPr>
          <w:b/>
          <w:lang w:eastAsia="de-DE"/>
        </w:rPr>
        <w:t xml:space="preserve">AdV-A_2478 </w:t>
      </w:r>
      <w:r w:rsidRPr="003B7A93">
        <w:rPr>
          <w:b/>
          <w:lang w:eastAsia="de-DE"/>
        </w:rPr>
        <w:t xml:space="preserve">AdV-App: </w:t>
      </w:r>
      <w:r w:rsidRPr="007D55E2">
        <w:rPr>
          <w:b/>
          <w:lang w:eastAsia="de-DE"/>
        </w:rPr>
        <w:t>PIN für DPE ausschalten</w:t>
      </w:r>
    </w:p>
    <w:p w:rsidR="00CB1BFC" w:rsidRPr="007D55E2" w:rsidRDefault="00CB1BFC" w:rsidP="00CB1BFC">
      <w:pPr>
        <w:pStyle w:val="gemEinzug"/>
        <w:rPr>
          <w:b/>
        </w:rPr>
      </w:pPr>
      <w:r w:rsidRPr="003265C6">
        <w:rPr>
          <w:lang w:eastAsia="de-DE"/>
        </w:rPr>
        <w:t xml:space="preserve">Die AdV-App </w:t>
      </w:r>
      <w:r w:rsidRPr="007D55E2">
        <w:t xml:space="preserve">MUSS den Anwendungsfall „PIN für DPE ausschalten“ gemäß </w:t>
      </w:r>
      <w:r>
        <w:rPr>
          <w:color w:val="000000"/>
          <w:lang w:eastAsia="de-DE"/>
        </w:rPr>
        <w:t xml:space="preserve">TAB_ADV_366 </w:t>
      </w:r>
      <w:r w:rsidRPr="007D55E2">
        <w:t>umsetzen.</w:t>
      </w:r>
    </w:p>
    <w:p w:rsidR="00CB1BFC" w:rsidRPr="007D55E2" w:rsidRDefault="00CB1BFC" w:rsidP="00B96F10">
      <w:pPr>
        <w:pStyle w:val="Beschriftung"/>
        <w:keepNext/>
      </w:pPr>
      <w:bookmarkStart w:id="390" w:name="_Toc470159207"/>
      <w:bookmarkStart w:id="391" w:name="_Toc501017917"/>
      <w:r w:rsidRPr="007D55E2">
        <w:t xml:space="preserve">Tabelle </w:t>
      </w:r>
      <w:r w:rsidR="006B21C7">
        <w:fldChar w:fldCharType="begin"/>
      </w:r>
      <w:r w:rsidR="006B21C7">
        <w:instrText xml:space="preserve"> SEQ Tabelle \* ARABIC </w:instrText>
      </w:r>
      <w:r w:rsidR="006B21C7">
        <w:fldChar w:fldCharType="separate"/>
      </w:r>
      <w:r w:rsidR="00CD2AF7">
        <w:rPr>
          <w:noProof/>
        </w:rPr>
        <w:t>41</w:t>
      </w:r>
      <w:r w:rsidR="006B21C7">
        <w:rPr>
          <w:noProof/>
        </w:rPr>
        <w:fldChar w:fldCharType="end"/>
      </w:r>
      <w:r w:rsidRPr="007D55E2">
        <w:t xml:space="preserve">: </w:t>
      </w:r>
      <w:r>
        <w:rPr>
          <w:color w:val="000000"/>
          <w:lang w:eastAsia="de-DE"/>
        </w:rPr>
        <w:t xml:space="preserve">TAB_ADV_366 </w:t>
      </w:r>
      <w:r w:rsidRPr="007D55E2">
        <w:t>– PIN für DPE ausschalten</w:t>
      </w:r>
      <w:bookmarkEnd w:id="390"/>
      <w:bookmarkEnd w:id="391"/>
    </w:p>
    <w:tbl>
      <w:tblPr>
        <w:tblW w:w="884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1497"/>
        <w:gridCol w:w="7349"/>
      </w:tblGrid>
      <w:tr w:rsidR="007D5841" w:rsidTr="00CB1BFC">
        <w:tc>
          <w:tcPr>
            <w:tcW w:w="1497" w:type="dxa"/>
            <w:tcBorders>
              <w:top w:val="single" w:sz="6" w:space="0" w:color="auto"/>
              <w:bottom w:val="single" w:sz="6" w:space="0" w:color="auto"/>
            </w:tcBorders>
          </w:tcPr>
          <w:p w:rsidR="00CB1BFC" w:rsidRPr="007D55E2" w:rsidRDefault="00CB1BFC" w:rsidP="00CB1BFC">
            <w:pPr>
              <w:pStyle w:val="gemTab10pt"/>
              <w:jc w:val="left"/>
            </w:pPr>
            <w:r w:rsidRPr="007D55E2">
              <w:t>Benennung des An</w:t>
            </w:r>
            <w:r w:rsidRPr="007D55E2">
              <w:softHyphen/>
              <w:t>wendungs</w:t>
            </w:r>
            <w:r w:rsidRPr="007D55E2">
              <w:softHyphen/>
              <w:t>falls</w:t>
            </w:r>
          </w:p>
        </w:tc>
        <w:tc>
          <w:tcPr>
            <w:tcW w:w="7349" w:type="dxa"/>
            <w:tcBorders>
              <w:top w:val="single" w:sz="6" w:space="0" w:color="auto"/>
              <w:bottom w:val="single" w:sz="6" w:space="0" w:color="auto"/>
            </w:tcBorders>
          </w:tcPr>
          <w:p w:rsidR="00CB1BFC" w:rsidRPr="007D55E2" w:rsidRDefault="00CB1BFC" w:rsidP="00CB1BFC">
            <w:pPr>
              <w:pStyle w:val="gemTab10pt"/>
            </w:pPr>
            <w:r w:rsidRPr="007D55E2">
              <w:t>„</w:t>
            </w:r>
            <w:r>
              <w:t>PIN-Schutz für P</w:t>
            </w:r>
            <w:r w:rsidRPr="00BD4106">
              <w:t>ersönliche Erklärungen ausschalten</w:t>
            </w:r>
            <w:r w:rsidRPr="007D55E2">
              <w:t>“</w:t>
            </w:r>
          </w:p>
        </w:tc>
      </w:tr>
      <w:tr w:rsidR="007D5841" w:rsidRPr="006B21C7" w:rsidTr="00CB1BFC">
        <w:tc>
          <w:tcPr>
            <w:tcW w:w="1497" w:type="dxa"/>
            <w:tcBorders>
              <w:top w:val="single" w:sz="6" w:space="0" w:color="auto"/>
              <w:bottom w:val="single" w:sz="6" w:space="0" w:color="auto"/>
            </w:tcBorders>
          </w:tcPr>
          <w:p w:rsidR="00CB1BFC" w:rsidRPr="007D55E2" w:rsidRDefault="00CB1BFC" w:rsidP="00CB1BFC">
            <w:pPr>
              <w:pStyle w:val="gemTab10pt"/>
            </w:pPr>
            <w:r w:rsidRPr="007D55E2">
              <w:t>Hinweistext für den Versicherten</w:t>
            </w:r>
          </w:p>
        </w:tc>
        <w:tc>
          <w:tcPr>
            <w:tcW w:w="7349" w:type="dxa"/>
            <w:tcBorders>
              <w:top w:val="single" w:sz="6" w:space="0" w:color="auto"/>
              <w:bottom w:val="single" w:sz="6" w:space="0" w:color="auto"/>
            </w:tcBorders>
          </w:tcPr>
          <w:p w:rsidR="00CB1BFC" w:rsidRPr="00FA70A4" w:rsidRDefault="00CB1BFC" w:rsidP="00CB1BFC">
            <w:pPr>
              <w:pStyle w:val="gemTab10pt"/>
              <w:rPr>
                <w:lang w:val="en-US"/>
              </w:rPr>
            </w:pPr>
            <w:r>
              <w:rPr>
                <w:lang w:val="en-US"/>
              </w:rPr>
              <w:t xml:space="preserve">Anhang </w:t>
            </w:r>
            <w:r>
              <w:rPr>
                <w:lang w:val="en-US"/>
              </w:rPr>
              <w:fldChar w:fldCharType="begin"/>
            </w:r>
            <w:r>
              <w:rPr>
                <w:lang w:val="en-US"/>
              </w:rPr>
              <w:instrText xml:space="preserve"> REF AnhangHinweisDerFA \h </w:instrText>
            </w:r>
            <w:r>
              <w:rPr>
                <w:lang w:val="en-US"/>
              </w:rPr>
            </w:r>
            <w:r>
              <w:rPr>
                <w:lang w:val="en-US"/>
              </w:rPr>
              <w:fldChar w:fldCharType="separate"/>
            </w:r>
            <w:r w:rsidR="00CD2AF7" w:rsidRPr="00CD2AF7">
              <w:rPr>
                <w:lang w:val="en-US"/>
              </w:rPr>
              <w:t>A6</w:t>
            </w:r>
            <w:r>
              <w:rPr>
                <w:lang w:val="en-US"/>
              </w:rPr>
              <w:fldChar w:fldCharType="end"/>
            </w:r>
            <w:r>
              <w:rPr>
                <w:lang w:val="en-US"/>
              </w:rPr>
              <w:t>#TAB_ADV_473#ADV018</w:t>
            </w:r>
          </w:p>
        </w:tc>
      </w:tr>
      <w:tr w:rsidR="007D5841" w:rsidTr="00CB1BFC">
        <w:trPr>
          <w:trHeight w:val="435"/>
        </w:trPr>
        <w:tc>
          <w:tcPr>
            <w:tcW w:w="1497" w:type="dxa"/>
            <w:tcBorders>
              <w:top w:val="single" w:sz="6" w:space="0" w:color="auto"/>
            </w:tcBorders>
          </w:tcPr>
          <w:p w:rsidR="00CB1BFC" w:rsidRPr="007D55E2" w:rsidRDefault="00CB1BFC" w:rsidP="00CB1BFC">
            <w:pPr>
              <w:pStyle w:val="gemTab10pt"/>
            </w:pPr>
            <w:r w:rsidRPr="007D55E2">
              <w:lastRenderedPageBreak/>
              <w:t>Auslöser</w:t>
            </w:r>
          </w:p>
        </w:tc>
        <w:tc>
          <w:tcPr>
            <w:tcW w:w="7349" w:type="dxa"/>
            <w:tcBorders>
              <w:top w:val="single" w:sz="6" w:space="0" w:color="auto"/>
              <w:bottom w:val="single" w:sz="6" w:space="0" w:color="auto"/>
            </w:tcBorders>
            <w:shd w:val="clear" w:color="auto" w:fill="auto"/>
          </w:tcPr>
          <w:p w:rsidR="00CB1BFC" w:rsidRPr="007D55E2" w:rsidRDefault="00CB1BFC" w:rsidP="00CB1BFC">
            <w:pPr>
              <w:pStyle w:val="gemTab10pt"/>
            </w:pPr>
            <w:r w:rsidRPr="007D55E2">
              <w:t xml:space="preserve">Der Versicherte möchte MRPIN.DPE </w:t>
            </w:r>
            <w:r>
              <w:t>ausschalten</w:t>
            </w:r>
            <w:r w:rsidRPr="007D55E2">
              <w:t xml:space="preserve">. Dazu wählt er eine Aktion </w:t>
            </w:r>
            <w:r>
              <w:rPr>
                <w:lang w:eastAsia="de-DE"/>
              </w:rPr>
              <w:t>in der</w:t>
            </w:r>
            <w:r w:rsidRPr="003265C6">
              <w:rPr>
                <w:lang w:eastAsia="de-DE"/>
              </w:rPr>
              <w:t xml:space="preserve"> AdV-App </w:t>
            </w:r>
            <w:r w:rsidRPr="007D55E2">
              <w:t xml:space="preserve">aus, die das </w:t>
            </w:r>
            <w:r>
              <w:t>Ausschalten</w:t>
            </w:r>
            <w:r w:rsidRPr="007D55E2">
              <w:t xml:space="preserve"> startet.</w:t>
            </w:r>
          </w:p>
        </w:tc>
      </w:tr>
      <w:tr w:rsidR="007D5841" w:rsidTr="00CB1BFC">
        <w:trPr>
          <w:trHeight w:val="435"/>
        </w:trPr>
        <w:tc>
          <w:tcPr>
            <w:tcW w:w="1497" w:type="dxa"/>
            <w:tcBorders>
              <w:top w:val="single" w:sz="6" w:space="0" w:color="auto"/>
            </w:tcBorders>
          </w:tcPr>
          <w:p w:rsidR="00CB1BFC" w:rsidRPr="007D55E2" w:rsidRDefault="00CB1BFC" w:rsidP="00CB1BFC">
            <w:pPr>
              <w:pStyle w:val="gemTab10pt"/>
            </w:pPr>
            <w:r w:rsidRPr="007D55E2">
              <w:t>Akteure</w:t>
            </w:r>
          </w:p>
        </w:tc>
        <w:tc>
          <w:tcPr>
            <w:tcW w:w="7349" w:type="dxa"/>
            <w:tcBorders>
              <w:top w:val="single" w:sz="6" w:space="0" w:color="auto"/>
              <w:bottom w:val="single" w:sz="6" w:space="0" w:color="auto"/>
            </w:tcBorders>
            <w:shd w:val="clear" w:color="auto" w:fill="auto"/>
          </w:tcPr>
          <w:p w:rsidR="00CB1BFC" w:rsidRPr="007D55E2" w:rsidRDefault="00CB1BFC" w:rsidP="00CB1BFC">
            <w:pPr>
              <w:pStyle w:val="gemTab10pt"/>
            </w:pPr>
            <w:r w:rsidRPr="007D55E2">
              <w:t>Versicherter</w:t>
            </w:r>
          </w:p>
        </w:tc>
      </w:tr>
      <w:tr w:rsidR="007D5841" w:rsidTr="00CB1BFC">
        <w:trPr>
          <w:trHeight w:val="172"/>
        </w:trPr>
        <w:tc>
          <w:tcPr>
            <w:tcW w:w="1497" w:type="dxa"/>
            <w:vMerge w:val="restart"/>
            <w:tcBorders>
              <w:top w:val="single" w:sz="6" w:space="0" w:color="auto"/>
            </w:tcBorders>
          </w:tcPr>
          <w:p w:rsidR="00CB1BFC" w:rsidRPr="007D55E2" w:rsidRDefault="00CB1BFC" w:rsidP="00CB1BFC">
            <w:pPr>
              <w:pStyle w:val="gemTab10pt"/>
            </w:pPr>
            <w:r w:rsidRPr="007D55E2">
              <w:t>Vorbedingung</w:t>
            </w:r>
          </w:p>
        </w:tc>
        <w:tc>
          <w:tcPr>
            <w:tcW w:w="7349" w:type="dxa"/>
            <w:tcBorders>
              <w:top w:val="single" w:sz="6" w:space="0" w:color="auto"/>
            </w:tcBorders>
            <w:shd w:val="clear" w:color="auto" w:fill="auto"/>
          </w:tcPr>
          <w:p w:rsidR="00CB1BFC" w:rsidRPr="007D55E2" w:rsidRDefault="00CB1BFC" w:rsidP="00CB1BFC">
            <w:pPr>
              <w:pStyle w:val="gemTab10pt"/>
            </w:pPr>
            <w:r>
              <w:t>Siehe übergreifende Vorbedingungen.</w:t>
            </w:r>
          </w:p>
        </w:tc>
      </w:tr>
      <w:tr w:rsidR="007D5841" w:rsidTr="00CB1BFC">
        <w:trPr>
          <w:trHeight w:val="172"/>
        </w:trPr>
        <w:tc>
          <w:tcPr>
            <w:tcW w:w="1497" w:type="dxa"/>
            <w:vMerge/>
          </w:tcPr>
          <w:p w:rsidR="00CB1BFC" w:rsidRPr="007D55E2" w:rsidRDefault="00CB1BFC" w:rsidP="00CB1BFC">
            <w:pPr>
              <w:pStyle w:val="gemTab10pt"/>
            </w:pPr>
          </w:p>
        </w:tc>
        <w:tc>
          <w:tcPr>
            <w:tcW w:w="7349" w:type="dxa"/>
            <w:tcBorders>
              <w:top w:val="single" w:sz="6" w:space="0" w:color="auto"/>
            </w:tcBorders>
            <w:shd w:val="clear" w:color="auto" w:fill="auto"/>
          </w:tcPr>
          <w:p w:rsidR="00CB1BFC" w:rsidRPr="007D55E2" w:rsidRDefault="00CB1BFC" w:rsidP="00CB1BFC">
            <w:pPr>
              <w:pStyle w:val="gemTab10pt"/>
            </w:pPr>
            <w:r w:rsidRPr="007D55E2">
              <w:t xml:space="preserve">Die MRPIN.DPE auf der eGK ist </w:t>
            </w:r>
            <w:r>
              <w:t>eingeschaltet</w:t>
            </w:r>
          </w:p>
        </w:tc>
      </w:tr>
      <w:tr w:rsidR="007D5841" w:rsidTr="00CB1BFC">
        <w:trPr>
          <w:trHeight w:val="318"/>
        </w:trPr>
        <w:tc>
          <w:tcPr>
            <w:tcW w:w="1497" w:type="dxa"/>
            <w:tcBorders>
              <w:top w:val="single" w:sz="6" w:space="0" w:color="auto"/>
            </w:tcBorders>
          </w:tcPr>
          <w:p w:rsidR="00CB1BFC" w:rsidRPr="007D55E2" w:rsidRDefault="00CB1BFC" w:rsidP="00CB1BFC">
            <w:pPr>
              <w:pStyle w:val="gemTab10pt"/>
            </w:pPr>
            <w:r w:rsidRPr="007D55E2">
              <w:t>Nach-bedingung</w:t>
            </w:r>
          </w:p>
        </w:tc>
        <w:tc>
          <w:tcPr>
            <w:tcW w:w="7349" w:type="dxa"/>
            <w:tcBorders>
              <w:top w:val="single" w:sz="6" w:space="0" w:color="auto"/>
              <w:bottom w:val="single" w:sz="6" w:space="0" w:color="auto"/>
            </w:tcBorders>
          </w:tcPr>
          <w:p w:rsidR="00CB1BFC" w:rsidRPr="007D55E2" w:rsidRDefault="00CB1BFC" w:rsidP="00CB1BFC">
            <w:pPr>
              <w:pStyle w:val="gemTab10pt"/>
            </w:pPr>
            <w:r w:rsidRPr="007D55E2">
              <w:t xml:space="preserve">Die MRPIN.DPE auf der eGK ist </w:t>
            </w:r>
            <w:r>
              <w:t>ausgeschaltet</w:t>
            </w:r>
            <w:r w:rsidRPr="007D55E2">
              <w:t>.</w:t>
            </w:r>
          </w:p>
        </w:tc>
      </w:tr>
      <w:tr w:rsidR="007D5841" w:rsidTr="00CB1BFC">
        <w:trPr>
          <w:trHeight w:val="325"/>
        </w:trPr>
        <w:tc>
          <w:tcPr>
            <w:tcW w:w="1497" w:type="dxa"/>
            <w:tcBorders>
              <w:top w:val="single" w:sz="6" w:space="0" w:color="auto"/>
              <w:bottom w:val="single" w:sz="6" w:space="0" w:color="auto"/>
            </w:tcBorders>
          </w:tcPr>
          <w:p w:rsidR="00CB1BFC" w:rsidRPr="007D55E2" w:rsidRDefault="00CB1BFC" w:rsidP="00CB1BFC">
            <w:pPr>
              <w:pStyle w:val="gemTab10pt"/>
            </w:pPr>
            <w:r w:rsidRPr="007D55E2">
              <w:t>Umsetzung</w:t>
            </w:r>
          </w:p>
        </w:tc>
        <w:tc>
          <w:tcPr>
            <w:tcW w:w="7349" w:type="dxa"/>
            <w:tcBorders>
              <w:top w:val="single" w:sz="6" w:space="0" w:color="auto"/>
              <w:bottom w:val="single" w:sz="6" w:space="0" w:color="auto"/>
            </w:tcBorders>
          </w:tcPr>
          <w:p w:rsidR="00CB1BFC" w:rsidRPr="007D55E2" w:rsidRDefault="00CB1BFC" w:rsidP="00CB1BFC">
            <w:pPr>
              <w:pStyle w:val="gemTab10pt"/>
            </w:pPr>
            <w:r w:rsidRPr="007D55E2">
              <w:t>Gemäß Besc</w:t>
            </w:r>
            <w:r w:rsidR="0040760B">
              <w:t xml:space="preserve">hreibung des Anwendungsfalls </w:t>
            </w:r>
            <w:r w:rsidR="00312369" w:rsidRPr="00312369">
              <w:rPr>
                <w:rFonts w:eastAsia="Times New Roman" w:cs="Arial"/>
                <w:lang w:eastAsia="de-DE"/>
              </w:rPr>
              <w:t>AdV-UC_04 „PIN für Fachanwendung ausschalten“</w:t>
            </w:r>
            <w:r w:rsidRPr="007D55E2">
              <w:t xml:space="preserve"> mit dem Parameter </w:t>
            </w:r>
            <w:r>
              <w:rPr>
                <w:rFonts w:ascii="Courier New" w:hAnsi="Courier New" w:cs="Courier New"/>
              </w:rPr>
              <w:t>Identifikator</w:t>
            </w:r>
            <w:r w:rsidRPr="007D55E2">
              <w:rPr>
                <w:rFonts w:ascii="Courier New" w:hAnsi="Courier New" w:cs="Courier New"/>
              </w:rPr>
              <w:t xml:space="preserve"> = MRPIN.DPE</w:t>
            </w:r>
          </w:p>
        </w:tc>
      </w:tr>
    </w:tbl>
    <w:p w:rsidR="006B21C7" w:rsidRDefault="00CB1BFC" w:rsidP="00CB1BFC">
      <w:pPr>
        <w:pStyle w:val="gemEinzug"/>
        <w:rPr>
          <w:rFonts w:ascii="Wingdings" w:hAnsi="Wingdings"/>
          <w:b/>
        </w:rPr>
      </w:pPr>
      <w:r w:rsidRPr="00C76D6A">
        <w:t xml:space="preserve"> </w:t>
      </w:r>
    </w:p>
    <w:p w:rsidR="00CB1BFC" w:rsidRPr="006B21C7" w:rsidRDefault="006B21C7" w:rsidP="006B21C7">
      <w:pPr>
        <w:pStyle w:val="gemStandard"/>
      </w:pPr>
      <w:r>
        <w:rPr>
          <w:b/>
        </w:rPr>
        <w:sym w:font="Wingdings" w:char="F0D5"/>
      </w:r>
    </w:p>
    <w:p w:rsidR="00CB1BFC" w:rsidRPr="00E26550" w:rsidRDefault="00CB1BFC" w:rsidP="006B21C7">
      <w:pPr>
        <w:pStyle w:val="berschrift4"/>
      </w:pPr>
      <w:bookmarkStart w:id="392" w:name="_Toc471304387"/>
      <w:bookmarkStart w:id="393" w:name="_Toc501706241"/>
      <w:r w:rsidRPr="00E26550">
        <w:t>Persönliche Erklärung (DPE) auf eGK verbergen</w:t>
      </w:r>
      <w:bookmarkEnd w:id="392"/>
      <w:bookmarkEnd w:id="393"/>
    </w:p>
    <w:p w:rsidR="00CB1BFC" w:rsidRDefault="00CB1BFC" w:rsidP="00CB1BFC">
      <w:pPr>
        <w:pStyle w:val="gemStandard"/>
      </w:pPr>
      <w:r>
        <w:t>Mit diesem Anwendungsfall kann der Versicherte den Datensatz Persönliche Erklärungen auf seiner eGK verbergen.</w:t>
      </w:r>
    </w:p>
    <w:p w:rsidR="00CB1BFC" w:rsidRPr="00DF58C1" w:rsidRDefault="00CB1BFC" w:rsidP="00396850">
      <w:pPr>
        <w:pStyle w:val="gemStandard"/>
        <w:ind w:left="567" w:hanging="567"/>
        <w:rPr>
          <w:b/>
          <w:lang w:eastAsia="de-DE"/>
        </w:rPr>
      </w:pPr>
      <w:r w:rsidRPr="00396850">
        <w:rPr>
          <w:b/>
          <w:lang w:eastAsia="de-DE"/>
        </w:rPr>
        <w:sym w:font="Wingdings" w:char="F0D6"/>
      </w:r>
      <w:r w:rsidRPr="00DF58C1">
        <w:rPr>
          <w:b/>
          <w:lang w:eastAsia="de-DE"/>
        </w:rPr>
        <w:tab/>
      </w:r>
      <w:r>
        <w:rPr>
          <w:b/>
          <w:lang w:eastAsia="de-DE"/>
        </w:rPr>
        <w:t xml:space="preserve">AdV-A_2479 </w:t>
      </w:r>
      <w:r w:rsidRPr="003B7A93">
        <w:rPr>
          <w:b/>
          <w:lang w:eastAsia="de-DE"/>
        </w:rPr>
        <w:t xml:space="preserve">AdV-App: </w:t>
      </w:r>
      <w:r>
        <w:rPr>
          <w:b/>
          <w:lang w:eastAsia="de-DE"/>
        </w:rPr>
        <w:t xml:space="preserve">Datensatz </w:t>
      </w:r>
      <w:r w:rsidRPr="00DF58C1">
        <w:rPr>
          <w:b/>
          <w:lang w:eastAsia="de-DE"/>
        </w:rPr>
        <w:t>Persönliche Erklärung</w:t>
      </w:r>
      <w:r>
        <w:rPr>
          <w:b/>
          <w:lang w:eastAsia="de-DE"/>
        </w:rPr>
        <w:t>en</w:t>
      </w:r>
      <w:r w:rsidRPr="00DF58C1">
        <w:rPr>
          <w:b/>
          <w:lang w:eastAsia="de-DE"/>
        </w:rPr>
        <w:t xml:space="preserve"> (DPE) auf eGK verbergen</w:t>
      </w:r>
    </w:p>
    <w:p w:rsidR="00CB1BFC" w:rsidRDefault="00CB1BFC" w:rsidP="00CB1BFC">
      <w:pPr>
        <w:pStyle w:val="gemEinzug"/>
        <w:rPr>
          <w:b/>
        </w:rPr>
      </w:pPr>
      <w:r w:rsidRPr="003265C6">
        <w:rPr>
          <w:lang w:eastAsia="de-DE"/>
        </w:rPr>
        <w:t xml:space="preserve">Die AdV-App </w:t>
      </w:r>
      <w:r w:rsidRPr="007B5CB3">
        <w:t>MUSS den Anwendungsfall</w:t>
      </w:r>
      <w:r>
        <w:t xml:space="preserve"> „Datensatz </w:t>
      </w:r>
      <w:r w:rsidRPr="008768C4">
        <w:t>Persönliche Erklärung</w:t>
      </w:r>
      <w:r>
        <w:t>en</w:t>
      </w:r>
      <w:r w:rsidRPr="008768C4">
        <w:t xml:space="preserve"> (DPE) auf eGK verbergen</w:t>
      </w:r>
      <w:r>
        <w:t>“</w:t>
      </w:r>
      <w:r w:rsidRPr="007B5CB3">
        <w:t xml:space="preserve"> gemäß</w:t>
      </w:r>
      <w:r>
        <w:t xml:space="preserve"> </w:t>
      </w:r>
      <w:r>
        <w:rPr>
          <w:color w:val="000000"/>
          <w:lang w:eastAsia="de-DE"/>
        </w:rPr>
        <w:t xml:space="preserve">TAB_ADV_367 </w:t>
      </w:r>
      <w:r w:rsidRPr="007B5CB3">
        <w:t>umsetzen</w:t>
      </w:r>
      <w:r>
        <w:t>.</w:t>
      </w:r>
    </w:p>
    <w:p w:rsidR="00CB1BFC" w:rsidRDefault="00CB1BFC" w:rsidP="00B96F10">
      <w:pPr>
        <w:pStyle w:val="Beschriftung"/>
        <w:keepNext/>
      </w:pPr>
      <w:bookmarkStart w:id="394" w:name="_Ref451324287"/>
      <w:bookmarkStart w:id="395" w:name="_Toc470159202"/>
      <w:bookmarkStart w:id="396" w:name="_Toc501017918"/>
      <w:r>
        <w:t xml:space="preserve">Tabelle </w:t>
      </w:r>
      <w:r w:rsidR="006B21C7">
        <w:fldChar w:fldCharType="begin"/>
      </w:r>
      <w:r w:rsidR="006B21C7">
        <w:instrText xml:space="preserve"> SEQ Tabelle \* ARABIC </w:instrText>
      </w:r>
      <w:r w:rsidR="006B21C7">
        <w:fldChar w:fldCharType="separate"/>
      </w:r>
      <w:r w:rsidR="00CD2AF7">
        <w:rPr>
          <w:noProof/>
        </w:rPr>
        <w:t>42</w:t>
      </w:r>
      <w:r w:rsidR="006B21C7">
        <w:rPr>
          <w:noProof/>
        </w:rPr>
        <w:fldChar w:fldCharType="end"/>
      </w:r>
      <w:r>
        <w:t xml:space="preserve">: </w:t>
      </w:r>
      <w:r>
        <w:rPr>
          <w:color w:val="000000"/>
          <w:lang w:eastAsia="de-DE"/>
        </w:rPr>
        <w:t xml:space="preserve">TAB_ADV_367 </w:t>
      </w:r>
      <w:r>
        <w:t>–</w:t>
      </w:r>
      <w:bookmarkStart w:id="397" w:name="_Hlk454456574"/>
      <w:r>
        <w:t xml:space="preserve"> DPE auf eGK verbergen</w:t>
      </w:r>
      <w:bookmarkEnd w:id="394"/>
      <w:bookmarkEnd w:id="395"/>
      <w:bookmarkEnd w:id="397"/>
      <w:bookmarkEnd w:id="396"/>
    </w:p>
    <w:tbl>
      <w:tblPr>
        <w:tblW w:w="884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1497"/>
        <w:gridCol w:w="7349"/>
      </w:tblGrid>
      <w:tr w:rsidR="007D5841" w:rsidTr="00CB1BFC">
        <w:tc>
          <w:tcPr>
            <w:tcW w:w="1497" w:type="dxa"/>
            <w:tcBorders>
              <w:top w:val="single" w:sz="6" w:space="0" w:color="auto"/>
              <w:bottom w:val="single" w:sz="6" w:space="0" w:color="auto"/>
            </w:tcBorders>
          </w:tcPr>
          <w:p w:rsidR="00CB1BFC" w:rsidRPr="006B1D06" w:rsidRDefault="00CB1BFC" w:rsidP="00CB1BFC">
            <w:pPr>
              <w:pStyle w:val="gemTab10pt"/>
              <w:jc w:val="left"/>
            </w:pPr>
            <w:r w:rsidRPr="006B1D06">
              <w:t>Benennung des An</w:t>
            </w:r>
            <w:r w:rsidRPr="006B1D06">
              <w:softHyphen/>
              <w:t>wendungs</w:t>
            </w:r>
            <w:r w:rsidRPr="006B1D06">
              <w:softHyphen/>
              <w:t>falls</w:t>
            </w:r>
          </w:p>
        </w:tc>
        <w:tc>
          <w:tcPr>
            <w:tcW w:w="7349" w:type="dxa"/>
            <w:tcBorders>
              <w:top w:val="single" w:sz="6" w:space="0" w:color="auto"/>
              <w:bottom w:val="single" w:sz="6" w:space="0" w:color="auto"/>
            </w:tcBorders>
          </w:tcPr>
          <w:p w:rsidR="00CB1BFC" w:rsidRPr="006B1D06" w:rsidRDefault="00CB1BFC" w:rsidP="00CB1BFC">
            <w:pPr>
              <w:pStyle w:val="gemTab10pt"/>
            </w:pPr>
            <w:r w:rsidRPr="006B1D06">
              <w:t>„</w:t>
            </w:r>
            <w:r>
              <w:t>Hinweise auf P</w:t>
            </w:r>
            <w:r w:rsidRPr="00BD4106">
              <w:t>ersönliche Erklärungen verbergen</w:t>
            </w:r>
            <w:r w:rsidRPr="006B1D06">
              <w:t>“</w:t>
            </w:r>
          </w:p>
        </w:tc>
      </w:tr>
      <w:tr w:rsidR="007D5841" w:rsidRPr="006B21C7" w:rsidTr="00CB1BFC">
        <w:tc>
          <w:tcPr>
            <w:tcW w:w="1497" w:type="dxa"/>
            <w:tcBorders>
              <w:top w:val="single" w:sz="6" w:space="0" w:color="auto"/>
              <w:bottom w:val="single" w:sz="6" w:space="0" w:color="auto"/>
            </w:tcBorders>
          </w:tcPr>
          <w:p w:rsidR="00CB1BFC" w:rsidRPr="006B1D06" w:rsidRDefault="00CB1BFC" w:rsidP="00CB1BFC">
            <w:pPr>
              <w:pStyle w:val="gemTab10pt"/>
            </w:pPr>
            <w:r w:rsidRPr="006B1D06">
              <w:t>Hinweistext für den Versicherten</w:t>
            </w:r>
          </w:p>
        </w:tc>
        <w:tc>
          <w:tcPr>
            <w:tcW w:w="7349" w:type="dxa"/>
            <w:tcBorders>
              <w:top w:val="single" w:sz="6" w:space="0" w:color="auto"/>
              <w:bottom w:val="single" w:sz="6" w:space="0" w:color="auto"/>
            </w:tcBorders>
          </w:tcPr>
          <w:p w:rsidR="00CB1BFC" w:rsidRPr="002F416E" w:rsidRDefault="00CB1BFC" w:rsidP="00CB1BFC">
            <w:pPr>
              <w:pStyle w:val="gemTab10pt"/>
              <w:rPr>
                <w:lang w:val="en-US"/>
              </w:rPr>
            </w:pPr>
            <w:r>
              <w:rPr>
                <w:lang w:val="en-US"/>
              </w:rPr>
              <w:t xml:space="preserve">Anhang </w:t>
            </w:r>
            <w:r>
              <w:rPr>
                <w:lang w:val="en-US"/>
              </w:rPr>
              <w:fldChar w:fldCharType="begin"/>
            </w:r>
            <w:r>
              <w:rPr>
                <w:lang w:val="en-US"/>
              </w:rPr>
              <w:instrText xml:space="preserve"> REF AnhangHinweisDerFA \h </w:instrText>
            </w:r>
            <w:r>
              <w:rPr>
                <w:lang w:val="en-US"/>
              </w:rPr>
            </w:r>
            <w:r>
              <w:rPr>
                <w:lang w:val="en-US"/>
              </w:rPr>
              <w:fldChar w:fldCharType="separate"/>
            </w:r>
            <w:r w:rsidR="00CD2AF7" w:rsidRPr="00CD2AF7">
              <w:rPr>
                <w:lang w:val="en-US"/>
              </w:rPr>
              <w:t>A6</w:t>
            </w:r>
            <w:r>
              <w:rPr>
                <w:lang w:val="en-US"/>
              </w:rPr>
              <w:fldChar w:fldCharType="end"/>
            </w:r>
            <w:r>
              <w:rPr>
                <w:lang w:val="en-US"/>
              </w:rPr>
              <w:t>#TAB_ADV_473#ADV015</w:t>
            </w:r>
          </w:p>
        </w:tc>
      </w:tr>
      <w:tr w:rsidR="007D5841" w:rsidTr="00CB1BFC">
        <w:trPr>
          <w:trHeight w:val="435"/>
        </w:trPr>
        <w:tc>
          <w:tcPr>
            <w:tcW w:w="1497" w:type="dxa"/>
            <w:tcBorders>
              <w:top w:val="single" w:sz="6" w:space="0" w:color="auto"/>
            </w:tcBorders>
          </w:tcPr>
          <w:p w:rsidR="00CB1BFC" w:rsidRDefault="00CB1BFC" w:rsidP="00CB1BFC">
            <w:pPr>
              <w:pStyle w:val="gemTab10pt"/>
            </w:pPr>
            <w:r>
              <w:t>Auslöser</w:t>
            </w:r>
          </w:p>
        </w:tc>
        <w:tc>
          <w:tcPr>
            <w:tcW w:w="7349" w:type="dxa"/>
            <w:tcBorders>
              <w:top w:val="single" w:sz="6" w:space="0" w:color="auto"/>
              <w:bottom w:val="single" w:sz="6" w:space="0" w:color="auto"/>
            </w:tcBorders>
            <w:shd w:val="clear" w:color="auto" w:fill="auto"/>
          </w:tcPr>
          <w:p w:rsidR="00CB1BFC" w:rsidRDefault="00CB1BFC" w:rsidP="00CB1BFC">
            <w:pPr>
              <w:pStyle w:val="gemTab10pt"/>
            </w:pPr>
            <w:r>
              <w:t xml:space="preserve">Der Versicherte möchte die auf seiner eGK gespeicherten persönlichen Erklärungen verbergen. Dazu wählt er eine Aktion </w:t>
            </w:r>
            <w:r>
              <w:rPr>
                <w:lang w:eastAsia="de-DE"/>
              </w:rPr>
              <w:t>in der</w:t>
            </w:r>
            <w:r w:rsidRPr="003265C6">
              <w:rPr>
                <w:lang w:eastAsia="de-DE"/>
              </w:rPr>
              <w:t xml:space="preserve"> AdV-App</w:t>
            </w:r>
            <w:r>
              <w:t xml:space="preserve"> aus, die das Verbergen des Datensatz Persönliche Erklärungen (DPE) auf der eGK startet.</w:t>
            </w:r>
          </w:p>
        </w:tc>
      </w:tr>
      <w:tr w:rsidR="007D5841" w:rsidTr="00CB1BFC">
        <w:trPr>
          <w:trHeight w:val="435"/>
        </w:trPr>
        <w:tc>
          <w:tcPr>
            <w:tcW w:w="1497" w:type="dxa"/>
            <w:tcBorders>
              <w:top w:val="single" w:sz="6" w:space="0" w:color="auto"/>
            </w:tcBorders>
          </w:tcPr>
          <w:p w:rsidR="00CB1BFC" w:rsidRPr="007A46F6" w:rsidRDefault="00CB1BFC" w:rsidP="00CB1BFC">
            <w:pPr>
              <w:pStyle w:val="gemTab10pt"/>
            </w:pPr>
            <w:r>
              <w:t>Akteure</w:t>
            </w:r>
          </w:p>
        </w:tc>
        <w:tc>
          <w:tcPr>
            <w:tcW w:w="7349" w:type="dxa"/>
            <w:tcBorders>
              <w:top w:val="single" w:sz="6" w:space="0" w:color="auto"/>
              <w:bottom w:val="single" w:sz="6" w:space="0" w:color="auto"/>
            </w:tcBorders>
            <w:shd w:val="clear" w:color="auto" w:fill="auto"/>
          </w:tcPr>
          <w:p w:rsidR="00CB1BFC" w:rsidRDefault="00CB1BFC" w:rsidP="00CB1BFC">
            <w:pPr>
              <w:pStyle w:val="gemTab10pt"/>
            </w:pPr>
            <w:r>
              <w:t>Versicherter</w:t>
            </w:r>
          </w:p>
        </w:tc>
      </w:tr>
      <w:tr w:rsidR="007D5841" w:rsidTr="00CB1BFC">
        <w:trPr>
          <w:trHeight w:val="333"/>
        </w:trPr>
        <w:tc>
          <w:tcPr>
            <w:tcW w:w="1497" w:type="dxa"/>
            <w:tcBorders>
              <w:top w:val="single" w:sz="6" w:space="0" w:color="auto"/>
            </w:tcBorders>
          </w:tcPr>
          <w:p w:rsidR="00CB1BFC" w:rsidRPr="00C04C28" w:rsidRDefault="00CB1BFC" w:rsidP="00CB1BFC">
            <w:pPr>
              <w:pStyle w:val="gemTab10pt"/>
            </w:pPr>
            <w:r w:rsidRPr="00C04C28">
              <w:t>Vorbedingung</w:t>
            </w:r>
          </w:p>
        </w:tc>
        <w:tc>
          <w:tcPr>
            <w:tcW w:w="7349" w:type="dxa"/>
            <w:tcBorders>
              <w:top w:val="single" w:sz="6" w:space="0" w:color="auto"/>
            </w:tcBorders>
            <w:shd w:val="clear" w:color="auto" w:fill="auto"/>
          </w:tcPr>
          <w:p w:rsidR="00CB1BFC" w:rsidRPr="00731630" w:rsidRDefault="00CB1BFC" w:rsidP="00CB1BFC">
            <w:pPr>
              <w:pStyle w:val="gemTab10pt"/>
              <w:rPr>
                <w:highlight w:val="yellow"/>
              </w:rPr>
            </w:pPr>
            <w:r>
              <w:t>Siehe übergreifende Vorbedingungen.</w:t>
            </w:r>
          </w:p>
        </w:tc>
      </w:tr>
      <w:tr w:rsidR="007D5841" w:rsidTr="00CB1BFC">
        <w:trPr>
          <w:trHeight w:val="318"/>
        </w:trPr>
        <w:tc>
          <w:tcPr>
            <w:tcW w:w="1497" w:type="dxa"/>
            <w:tcBorders>
              <w:top w:val="single" w:sz="6" w:space="0" w:color="auto"/>
            </w:tcBorders>
          </w:tcPr>
          <w:p w:rsidR="00CB1BFC" w:rsidRPr="007A46F6" w:rsidRDefault="00CB1BFC" w:rsidP="00CB1BFC">
            <w:pPr>
              <w:pStyle w:val="gemTab10pt"/>
            </w:pPr>
            <w:r>
              <w:t>Nach-bedingung</w:t>
            </w:r>
          </w:p>
        </w:tc>
        <w:tc>
          <w:tcPr>
            <w:tcW w:w="7349" w:type="dxa"/>
            <w:tcBorders>
              <w:top w:val="single" w:sz="6" w:space="0" w:color="auto"/>
              <w:bottom w:val="single" w:sz="6" w:space="0" w:color="auto"/>
            </w:tcBorders>
          </w:tcPr>
          <w:p w:rsidR="00CB1BFC" w:rsidRDefault="00CB1BFC" w:rsidP="00CB1BFC">
            <w:pPr>
              <w:pStyle w:val="gemTab10pt"/>
            </w:pPr>
            <w:r>
              <w:t>Persönliche Erklärungen</w:t>
            </w:r>
            <w:r w:rsidRPr="00F20083">
              <w:t xml:space="preserve"> </w:t>
            </w:r>
            <w:r>
              <w:t>sind auf der eGK verborgen.</w:t>
            </w:r>
          </w:p>
        </w:tc>
      </w:tr>
      <w:tr w:rsidR="007D5841" w:rsidTr="00CB1BFC">
        <w:trPr>
          <w:trHeight w:val="325"/>
        </w:trPr>
        <w:tc>
          <w:tcPr>
            <w:tcW w:w="1497" w:type="dxa"/>
            <w:tcBorders>
              <w:top w:val="single" w:sz="6" w:space="0" w:color="auto"/>
              <w:left w:val="single" w:sz="4" w:space="0" w:color="auto"/>
              <w:bottom w:val="single" w:sz="6" w:space="0" w:color="auto"/>
              <w:right w:val="single" w:sz="6" w:space="0" w:color="auto"/>
            </w:tcBorders>
          </w:tcPr>
          <w:p w:rsidR="00CB1BFC" w:rsidRPr="007D55E2" w:rsidRDefault="00CB1BFC" w:rsidP="00CB1BFC">
            <w:pPr>
              <w:pStyle w:val="gemTab10pt"/>
            </w:pPr>
            <w:r w:rsidRPr="007D55E2">
              <w:t>Umsetzung</w:t>
            </w:r>
          </w:p>
        </w:tc>
        <w:tc>
          <w:tcPr>
            <w:tcW w:w="7349" w:type="dxa"/>
            <w:tcBorders>
              <w:top w:val="single" w:sz="6" w:space="0" w:color="auto"/>
              <w:left w:val="single" w:sz="6" w:space="0" w:color="auto"/>
              <w:bottom w:val="single" w:sz="6" w:space="0" w:color="auto"/>
              <w:right w:val="single" w:sz="4" w:space="0" w:color="auto"/>
            </w:tcBorders>
          </w:tcPr>
          <w:p w:rsidR="00CB1BFC" w:rsidRPr="007D55E2" w:rsidRDefault="00CB1BFC" w:rsidP="00CB1BFC">
            <w:pPr>
              <w:pStyle w:val="gemTab10pt"/>
            </w:pPr>
            <w:r w:rsidRPr="007D55E2">
              <w:t xml:space="preserve">Gemäß Beschreibung des Anwendungsfalls </w:t>
            </w:r>
            <w:r w:rsidR="00312369" w:rsidRPr="00312369">
              <w:t>AdV-UC_14 „Anwendung auf eGK deaktivieren“</w:t>
            </w:r>
            <w:r w:rsidRPr="007D55E2">
              <w:t xml:space="preserve"> mit dem Parameter </w:t>
            </w:r>
            <w:r w:rsidRPr="00905E8A">
              <w:rPr>
                <w:rFonts w:ascii="Courier New" w:hAnsi="Courier New" w:cs="Courier New"/>
              </w:rPr>
              <w:t>Identifikator</w:t>
            </w:r>
            <w:r w:rsidRPr="00905E8A">
              <w:rPr>
                <w:rFonts w:ascii="Courier New" w:hAnsi="Courier New" w:cs="Courier New"/>
                <w:i/>
              </w:rPr>
              <w:t xml:space="preserve"> =</w:t>
            </w:r>
            <w:r w:rsidRPr="00905E8A">
              <w:rPr>
                <w:rFonts w:ascii="Courier New" w:hAnsi="Courier New" w:cs="Courier New"/>
              </w:rPr>
              <w:t xml:space="preserve"> </w:t>
            </w:r>
            <w:r w:rsidRPr="00905E8A">
              <w:rPr>
                <w:rFonts w:ascii="Courier New" w:eastAsiaTheme="minorHAnsi" w:hAnsi="Courier New" w:cs="Courier New"/>
                <w:lang w:eastAsia="en-US"/>
              </w:rPr>
              <w:t>DF.DPE</w:t>
            </w:r>
          </w:p>
        </w:tc>
      </w:tr>
    </w:tbl>
    <w:p w:rsidR="006B21C7" w:rsidRDefault="00CB1BFC" w:rsidP="00CB1BFC">
      <w:pPr>
        <w:pStyle w:val="gemEinzug"/>
        <w:rPr>
          <w:rFonts w:ascii="Wingdings" w:hAnsi="Wingdings"/>
          <w:b/>
        </w:rPr>
      </w:pPr>
      <w:r w:rsidRPr="00C76D6A">
        <w:t xml:space="preserve"> </w:t>
      </w:r>
    </w:p>
    <w:p w:rsidR="00CB1BFC" w:rsidRPr="006B21C7" w:rsidRDefault="006B21C7" w:rsidP="006B21C7">
      <w:pPr>
        <w:pStyle w:val="gemStandard"/>
      </w:pPr>
      <w:r>
        <w:rPr>
          <w:b/>
        </w:rPr>
        <w:sym w:font="Wingdings" w:char="F0D5"/>
      </w:r>
    </w:p>
    <w:p w:rsidR="00CB1BFC" w:rsidRPr="0085069A" w:rsidRDefault="00CB1BFC" w:rsidP="006B21C7">
      <w:pPr>
        <w:pStyle w:val="berschrift4"/>
      </w:pPr>
      <w:bookmarkStart w:id="398" w:name="_Toc469499141"/>
      <w:bookmarkStart w:id="399" w:name="_Toc501706242"/>
      <w:r w:rsidRPr="0085069A">
        <w:t>Verborgene DPE auf eGK sichtbar machen</w:t>
      </w:r>
      <w:bookmarkEnd w:id="398"/>
      <w:bookmarkEnd w:id="399"/>
    </w:p>
    <w:p w:rsidR="00CB1BFC" w:rsidRDefault="00CB1BFC" w:rsidP="00CB1BFC">
      <w:pPr>
        <w:pStyle w:val="gemStandard"/>
      </w:pPr>
      <w:r>
        <w:t>Mit diesem Anwendungsfall kann der Versicherte den verborgenen Datensatz Persönliche Erklärungen auf seiner eGK wieder sichtbar machen.</w:t>
      </w:r>
    </w:p>
    <w:p w:rsidR="00CB1BFC" w:rsidRPr="00DF58C1" w:rsidRDefault="00CB1BFC" w:rsidP="00396850">
      <w:pPr>
        <w:pStyle w:val="gemStandard"/>
        <w:ind w:left="567" w:hanging="567"/>
        <w:rPr>
          <w:b/>
          <w:lang w:eastAsia="de-DE"/>
        </w:rPr>
      </w:pPr>
      <w:r w:rsidRPr="00396850">
        <w:rPr>
          <w:b/>
          <w:lang w:eastAsia="de-DE"/>
        </w:rPr>
        <w:lastRenderedPageBreak/>
        <w:sym w:font="Wingdings" w:char="F0D6"/>
      </w:r>
      <w:r w:rsidRPr="00DF58C1">
        <w:rPr>
          <w:b/>
          <w:lang w:eastAsia="de-DE"/>
        </w:rPr>
        <w:tab/>
      </w:r>
      <w:r>
        <w:rPr>
          <w:b/>
          <w:lang w:eastAsia="de-DE"/>
        </w:rPr>
        <w:t xml:space="preserve">AdV-A_2480 </w:t>
      </w:r>
      <w:r w:rsidRPr="003B7A93">
        <w:rPr>
          <w:b/>
          <w:lang w:eastAsia="de-DE"/>
        </w:rPr>
        <w:t xml:space="preserve">AdV-App: </w:t>
      </w:r>
      <w:r w:rsidRPr="00DF58C1">
        <w:rPr>
          <w:b/>
          <w:lang w:eastAsia="de-DE"/>
        </w:rPr>
        <w:t>Verborgene</w:t>
      </w:r>
      <w:r>
        <w:rPr>
          <w:b/>
          <w:lang w:eastAsia="de-DE"/>
        </w:rPr>
        <w:t>n</w:t>
      </w:r>
      <w:r w:rsidRPr="00DF58C1">
        <w:rPr>
          <w:b/>
          <w:lang w:eastAsia="de-DE"/>
        </w:rPr>
        <w:t xml:space="preserve"> DPE auf eGK sichtbar machen</w:t>
      </w:r>
    </w:p>
    <w:p w:rsidR="00CB1BFC" w:rsidRDefault="00CB1BFC" w:rsidP="00CB1BFC">
      <w:pPr>
        <w:pStyle w:val="gemEinzug"/>
        <w:rPr>
          <w:b/>
        </w:rPr>
      </w:pPr>
      <w:r w:rsidRPr="003265C6">
        <w:rPr>
          <w:lang w:eastAsia="de-DE"/>
        </w:rPr>
        <w:t xml:space="preserve">Die AdV-App </w:t>
      </w:r>
      <w:r w:rsidRPr="007B5CB3">
        <w:t xml:space="preserve">MUSS den Anwendungsfall </w:t>
      </w:r>
      <w:r>
        <w:t>„</w:t>
      </w:r>
      <w:r w:rsidRPr="008768C4">
        <w:t>Verborgene</w:t>
      </w:r>
      <w:r>
        <w:t>n</w:t>
      </w:r>
      <w:r w:rsidRPr="008768C4">
        <w:t xml:space="preserve"> DPE auf eGK sichtbar machen</w:t>
      </w:r>
      <w:r>
        <w:t xml:space="preserve">„ </w:t>
      </w:r>
      <w:r w:rsidRPr="007B5CB3">
        <w:t xml:space="preserve">gemäß </w:t>
      </w:r>
      <w:r>
        <w:rPr>
          <w:color w:val="000000"/>
          <w:lang w:eastAsia="de-DE"/>
        </w:rPr>
        <w:t xml:space="preserve">TAB_ADV_368 </w:t>
      </w:r>
      <w:r w:rsidRPr="007B5CB3">
        <w:t>umsetzen</w:t>
      </w:r>
      <w:r>
        <w:t>.</w:t>
      </w:r>
    </w:p>
    <w:p w:rsidR="00CB1BFC" w:rsidRDefault="00CB1BFC" w:rsidP="00B96F10">
      <w:pPr>
        <w:pStyle w:val="Beschriftung"/>
        <w:keepNext/>
      </w:pPr>
      <w:bookmarkStart w:id="400" w:name="_Ref451320756"/>
      <w:bookmarkStart w:id="401" w:name="_Toc470159204"/>
      <w:bookmarkStart w:id="402" w:name="_Toc501017919"/>
      <w:r>
        <w:t xml:space="preserve">Tabelle </w:t>
      </w:r>
      <w:r w:rsidR="006B21C7">
        <w:fldChar w:fldCharType="begin"/>
      </w:r>
      <w:r w:rsidR="006B21C7">
        <w:instrText xml:space="preserve"> SEQ Tabelle \* ARABIC </w:instrText>
      </w:r>
      <w:r w:rsidR="006B21C7">
        <w:fldChar w:fldCharType="separate"/>
      </w:r>
      <w:r w:rsidR="00CD2AF7">
        <w:rPr>
          <w:noProof/>
        </w:rPr>
        <w:t>43</w:t>
      </w:r>
      <w:r w:rsidR="006B21C7">
        <w:rPr>
          <w:noProof/>
        </w:rPr>
        <w:fldChar w:fldCharType="end"/>
      </w:r>
      <w:r>
        <w:t xml:space="preserve">: </w:t>
      </w:r>
      <w:r>
        <w:rPr>
          <w:color w:val="000000"/>
          <w:lang w:eastAsia="de-DE"/>
        </w:rPr>
        <w:t xml:space="preserve">TAB_ADV_368 </w:t>
      </w:r>
      <w:r>
        <w:t xml:space="preserve">– </w:t>
      </w:r>
      <w:bookmarkStart w:id="403" w:name="_Hlk454456712"/>
      <w:r>
        <w:t xml:space="preserve">Verborgenen </w:t>
      </w:r>
      <w:r w:rsidRPr="00CE0939">
        <w:t xml:space="preserve">DPE </w:t>
      </w:r>
      <w:r>
        <w:t>auf eGK sichtbar machen</w:t>
      </w:r>
      <w:bookmarkEnd w:id="400"/>
      <w:bookmarkEnd w:id="401"/>
      <w:bookmarkEnd w:id="403"/>
      <w:bookmarkEnd w:id="402"/>
    </w:p>
    <w:tbl>
      <w:tblPr>
        <w:tblW w:w="884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1497"/>
        <w:gridCol w:w="1962"/>
        <w:gridCol w:w="5387"/>
      </w:tblGrid>
      <w:tr w:rsidR="007D5841" w:rsidTr="00CB1BFC">
        <w:tc>
          <w:tcPr>
            <w:tcW w:w="1497" w:type="dxa"/>
            <w:tcBorders>
              <w:top w:val="single" w:sz="6" w:space="0" w:color="auto"/>
              <w:bottom w:val="single" w:sz="6" w:space="0" w:color="auto"/>
            </w:tcBorders>
          </w:tcPr>
          <w:p w:rsidR="00CB1BFC" w:rsidRPr="006B1D06" w:rsidRDefault="00CB1BFC" w:rsidP="00CB1BFC">
            <w:pPr>
              <w:pStyle w:val="gemTab10pt"/>
              <w:jc w:val="left"/>
            </w:pPr>
            <w:r w:rsidRPr="006B1D06">
              <w:t>Benennung des An</w:t>
            </w:r>
            <w:r w:rsidRPr="006B1D06">
              <w:softHyphen/>
              <w:t>wendungs</w:t>
            </w:r>
            <w:r w:rsidRPr="006B1D06">
              <w:softHyphen/>
              <w:t>falls</w:t>
            </w:r>
          </w:p>
        </w:tc>
        <w:tc>
          <w:tcPr>
            <w:tcW w:w="7349" w:type="dxa"/>
            <w:gridSpan w:val="2"/>
            <w:tcBorders>
              <w:top w:val="single" w:sz="6" w:space="0" w:color="auto"/>
              <w:bottom w:val="single" w:sz="6" w:space="0" w:color="auto"/>
            </w:tcBorders>
          </w:tcPr>
          <w:p w:rsidR="00CB1BFC" w:rsidRPr="006B1D06" w:rsidRDefault="00CB1BFC" w:rsidP="00CB1BFC">
            <w:pPr>
              <w:pStyle w:val="gemTab10pt"/>
            </w:pPr>
            <w:r w:rsidRPr="006B1D06">
              <w:t>„</w:t>
            </w:r>
            <w:r>
              <w:t>Verborgene Hinweise auf P</w:t>
            </w:r>
            <w:r w:rsidRPr="00BD4106">
              <w:t>ersönliche Erklärungen wieder anzeigen</w:t>
            </w:r>
            <w:r w:rsidRPr="006B1D06">
              <w:t>“</w:t>
            </w:r>
          </w:p>
        </w:tc>
      </w:tr>
      <w:tr w:rsidR="007D5841" w:rsidRPr="00E22A9F" w:rsidTr="00CB1BFC">
        <w:tc>
          <w:tcPr>
            <w:tcW w:w="1497" w:type="dxa"/>
            <w:tcBorders>
              <w:top w:val="single" w:sz="6" w:space="0" w:color="auto"/>
              <w:bottom w:val="single" w:sz="6" w:space="0" w:color="auto"/>
            </w:tcBorders>
          </w:tcPr>
          <w:p w:rsidR="00CB1BFC" w:rsidRPr="006B1D06" w:rsidRDefault="00CB1BFC" w:rsidP="00CB1BFC">
            <w:pPr>
              <w:pStyle w:val="gemTab10pt"/>
            </w:pPr>
            <w:r w:rsidRPr="006B1D06">
              <w:t>Hinweistext für den Versicherten</w:t>
            </w:r>
          </w:p>
        </w:tc>
        <w:tc>
          <w:tcPr>
            <w:tcW w:w="7349" w:type="dxa"/>
            <w:gridSpan w:val="2"/>
            <w:tcBorders>
              <w:top w:val="single" w:sz="6" w:space="0" w:color="auto"/>
              <w:bottom w:val="single" w:sz="6" w:space="0" w:color="auto"/>
            </w:tcBorders>
          </w:tcPr>
          <w:p w:rsidR="00CB1BFC" w:rsidRPr="003C192C" w:rsidRDefault="00CB1BFC" w:rsidP="00CB1BFC">
            <w:pPr>
              <w:pStyle w:val="gemTab10pt"/>
              <w:rPr>
                <w:lang w:val="en-US"/>
              </w:rPr>
            </w:pPr>
            <w:r>
              <w:rPr>
                <w:lang w:val="en-US"/>
              </w:rPr>
              <w:t xml:space="preserve">Anhang </w:t>
            </w:r>
            <w:r>
              <w:rPr>
                <w:lang w:val="en-US"/>
              </w:rPr>
              <w:fldChar w:fldCharType="begin"/>
            </w:r>
            <w:r>
              <w:rPr>
                <w:lang w:val="en-US"/>
              </w:rPr>
              <w:instrText xml:space="preserve"> REF AnhangHinweisDerFA \h </w:instrText>
            </w:r>
            <w:r>
              <w:rPr>
                <w:lang w:val="en-US"/>
              </w:rPr>
            </w:r>
            <w:r>
              <w:rPr>
                <w:lang w:val="en-US"/>
              </w:rPr>
              <w:fldChar w:fldCharType="separate"/>
            </w:r>
            <w:r w:rsidR="00CD2AF7" w:rsidRPr="00CD2AF7">
              <w:rPr>
                <w:lang w:val="en-US"/>
              </w:rPr>
              <w:t>A6</w:t>
            </w:r>
            <w:r>
              <w:rPr>
                <w:lang w:val="en-US"/>
              </w:rPr>
              <w:fldChar w:fldCharType="end"/>
            </w:r>
            <w:r>
              <w:rPr>
                <w:lang w:val="en-US"/>
              </w:rPr>
              <w:t>#TAB_ADV_473#ADV016</w:t>
            </w:r>
          </w:p>
        </w:tc>
      </w:tr>
      <w:tr w:rsidR="007D5841" w:rsidTr="00CB1BFC">
        <w:trPr>
          <w:trHeight w:val="435"/>
        </w:trPr>
        <w:tc>
          <w:tcPr>
            <w:tcW w:w="1497" w:type="dxa"/>
            <w:tcBorders>
              <w:top w:val="single" w:sz="6" w:space="0" w:color="auto"/>
            </w:tcBorders>
          </w:tcPr>
          <w:p w:rsidR="00CB1BFC" w:rsidRDefault="00CB1BFC" w:rsidP="00CB1BFC">
            <w:pPr>
              <w:pStyle w:val="gemTab10pt"/>
            </w:pPr>
            <w:r>
              <w:t>Auslöser</w:t>
            </w:r>
          </w:p>
        </w:tc>
        <w:tc>
          <w:tcPr>
            <w:tcW w:w="7349" w:type="dxa"/>
            <w:gridSpan w:val="2"/>
            <w:tcBorders>
              <w:top w:val="single" w:sz="6" w:space="0" w:color="auto"/>
              <w:bottom w:val="single" w:sz="6" w:space="0" w:color="auto"/>
            </w:tcBorders>
            <w:shd w:val="clear" w:color="auto" w:fill="auto"/>
          </w:tcPr>
          <w:p w:rsidR="00CB1BFC" w:rsidRDefault="00CB1BFC" w:rsidP="00CB1BFC">
            <w:pPr>
              <w:pStyle w:val="gemTab10pt"/>
            </w:pPr>
            <w:r>
              <w:t xml:space="preserve">Der Versicherte möchte den auf seiner eGK gespeicherten, verborgenen DPE sichtbar machen. Dazu wählt er eine Aktion </w:t>
            </w:r>
            <w:r>
              <w:rPr>
                <w:lang w:eastAsia="de-DE"/>
              </w:rPr>
              <w:t>in der</w:t>
            </w:r>
            <w:r w:rsidRPr="003265C6">
              <w:rPr>
                <w:lang w:eastAsia="de-DE"/>
              </w:rPr>
              <w:t xml:space="preserve"> AdV-App</w:t>
            </w:r>
            <w:r>
              <w:t xml:space="preserve"> aus, die die Sichtbarkeit des DPE auf der eGK aktiviert.</w:t>
            </w:r>
          </w:p>
        </w:tc>
      </w:tr>
      <w:tr w:rsidR="007D5841" w:rsidTr="00CB1BFC">
        <w:trPr>
          <w:trHeight w:val="214"/>
        </w:trPr>
        <w:tc>
          <w:tcPr>
            <w:tcW w:w="1497" w:type="dxa"/>
            <w:tcBorders>
              <w:top w:val="single" w:sz="6" w:space="0" w:color="auto"/>
            </w:tcBorders>
          </w:tcPr>
          <w:p w:rsidR="00CB1BFC" w:rsidRPr="007A46F6" w:rsidRDefault="00CB1BFC" w:rsidP="00CB1BFC">
            <w:pPr>
              <w:pStyle w:val="gemTab10pt"/>
            </w:pPr>
            <w:r>
              <w:t>Akteure</w:t>
            </w:r>
          </w:p>
        </w:tc>
        <w:tc>
          <w:tcPr>
            <w:tcW w:w="7349" w:type="dxa"/>
            <w:gridSpan w:val="2"/>
            <w:tcBorders>
              <w:top w:val="single" w:sz="6" w:space="0" w:color="auto"/>
              <w:bottom w:val="single" w:sz="6" w:space="0" w:color="auto"/>
            </w:tcBorders>
            <w:shd w:val="clear" w:color="auto" w:fill="auto"/>
          </w:tcPr>
          <w:p w:rsidR="00CB1BFC" w:rsidRDefault="00CB1BFC" w:rsidP="00CB1BFC">
            <w:pPr>
              <w:pStyle w:val="gemTab10pt"/>
            </w:pPr>
            <w:r>
              <w:t>Versicherter</w:t>
            </w:r>
          </w:p>
        </w:tc>
      </w:tr>
      <w:tr w:rsidR="007D5841" w:rsidTr="00CB1BFC">
        <w:trPr>
          <w:trHeight w:val="246"/>
        </w:trPr>
        <w:tc>
          <w:tcPr>
            <w:tcW w:w="1497" w:type="dxa"/>
            <w:tcBorders>
              <w:top w:val="single" w:sz="6" w:space="0" w:color="auto"/>
            </w:tcBorders>
          </w:tcPr>
          <w:p w:rsidR="00CB1BFC" w:rsidRPr="00C04C28" w:rsidRDefault="00CB1BFC" w:rsidP="00CB1BFC">
            <w:pPr>
              <w:pStyle w:val="gemTab10pt"/>
            </w:pPr>
            <w:r w:rsidRPr="00C04C28">
              <w:t>Vorbedingung</w:t>
            </w:r>
          </w:p>
        </w:tc>
        <w:tc>
          <w:tcPr>
            <w:tcW w:w="7349" w:type="dxa"/>
            <w:gridSpan w:val="2"/>
            <w:tcBorders>
              <w:top w:val="single" w:sz="6" w:space="0" w:color="auto"/>
            </w:tcBorders>
            <w:shd w:val="clear" w:color="auto" w:fill="auto"/>
          </w:tcPr>
          <w:p w:rsidR="00CB1BFC" w:rsidRPr="00731630" w:rsidRDefault="00CB1BFC" w:rsidP="00CB1BFC">
            <w:pPr>
              <w:pStyle w:val="gemTab10pt"/>
              <w:rPr>
                <w:highlight w:val="yellow"/>
              </w:rPr>
            </w:pPr>
            <w:r>
              <w:t>Siehe übergreifende Vorbedingungen.</w:t>
            </w:r>
          </w:p>
        </w:tc>
      </w:tr>
      <w:tr w:rsidR="007D5841" w:rsidTr="00CB1BFC">
        <w:trPr>
          <w:trHeight w:val="318"/>
        </w:trPr>
        <w:tc>
          <w:tcPr>
            <w:tcW w:w="1497" w:type="dxa"/>
            <w:tcBorders>
              <w:top w:val="single" w:sz="6" w:space="0" w:color="auto"/>
              <w:bottom w:val="single" w:sz="6" w:space="0" w:color="auto"/>
            </w:tcBorders>
          </w:tcPr>
          <w:p w:rsidR="00CB1BFC" w:rsidRPr="007A46F6" w:rsidRDefault="00CB1BFC" w:rsidP="00CB1BFC">
            <w:pPr>
              <w:pStyle w:val="gemTab10pt"/>
            </w:pPr>
            <w:r>
              <w:t>Nach-bedingung</w:t>
            </w:r>
          </w:p>
        </w:tc>
        <w:tc>
          <w:tcPr>
            <w:tcW w:w="7349" w:type="dxa"/>
            <w:gridSpan w:val="2"/>
            <w:tcBorders>
              <w:top w:val="single" w:sz="6" w:space="0" w:color="auto"/>
              <w:bottom w:val="single" w:sz="6" w:space="0" w:color="auto"/>
            </w:tcBorders>
          </w:tcPr>
          <w:p w:rsidR="00CB1BFC" w:rsidRDefault="00CB1BFC" w:rsidP="00CB1BFC">
            <w:pPr>
              <w:pStyle w:val="gemTab10pt"/>
            </w:pPr>
            <w:r>
              <w:t>Datensatz Persönliche Erklärungen (DPE) ist auf der eGK wieder sichtbar.</w:t>
            </w:r>
          </w:p>
        </w:tc>
      </w:tr>
      <w:tr w:rsidR="007D5841" w:rsidTr="00CB1BFC">
        <w:trPr>
          <w:trHeight w:val="325"/>
        </w:trPr>
        <w:tc>
          <w:tcPr>
            <w:tcW w:w="8846" w:type="dxa"/>
            <w:gridSpan w:val="3"/>
            <w:tcBorders>
              <w:top w:val="single" w:sz="6" w:space="0" w:color="auto"/>
              <w:left w:val="single" w:sz="4" w:space="0" w:color="auto"/>
              <w:bottom w:val="single" w:sz="6" w:space="0" w:color="auto"/>
              <w:right w:val="single" w:sz="4" w:space="0" w:color="auto"/>
            </w:tcBorders>
            <w:shd w:val="clear" w:color="auto" w:fill="BFBFBF" w:themeFill="background1" w:themeFillShade="BF"/>
          </w:tcPr>
          <w:p w:rsidR="00CB1BFC" w:rsidRPr="007D55E2" w:rsidRDefault="00CB1BFC" w:rsidP="00CB1BFC">
            <w:pPr>
              <w:pStyle w:val="gemTab10pt"/>
            </w:pPr>
            <w:r w:rsidRPr="007D55E2">
              <w:t>Umsetzung</w:t>
            </w:r>
          </w:p>
        </w:tc>
      </w:tr>
      <w:tr w:rsidR="007D5841" w:rsidTr="00CB1BFC">
        <w:trPr>
          <w:trHeight w:val="101"/>
        </w:trPr>
        <w:tc>
          <w:tcPr>
            <w:tcW w:w="1497" w:type="dxa"/>
            <w:vMerge w:val="restart"/>
            <w:tcBorders>
              <w:top w:val="single" w:sz="6" w:space="0" w:color="auto"/>
              <w:left w:val="single" w:sz="4" w:space="0" w:color="auto"/>
              <w:right w:val="single" w:sz="6" w:space="0" w:color="auto"/>
            </w:tcBorders>
          </w:tcPr>
          <w:p w:rsidR="00CB1BFC" w:rsidRPr="007D55E2" w:rsidRDefault="00CB1BFC" w:rsidP="00CB1BFC">
            <w:pPr>
              <w:pStyle w:val="gemTab10pt"/>
            </w:pPr>
          </w:p>
        </w:tc>
        <w:tc>
          <w:tcPr>
            <w:tcW w:w="1962" w:type="dxa"/>
            <w:tcBorders>
              <w:top w:val="single" w:sz="6" w:space="0" w:color="auto"/>
              <w:left w:val="single" w:sz="6" w:space="0" w:color="auto"/>
              <w:bottom w:val="single" w:sz="6" w:space="0" w:color="auto"/>
              <w:right w:val="single" w:sz="4" w:space="0" w:color="auto"/>
            </w:tcBorders>
          </w:tcPr>
          <w:p w:rsidR="00CB1BFC" w:rsidRPr="00523AFC" w:rsidRDefault="00CB1BFC" w:rsidP="00CB1BFC">
            <w:pPr>
              <w:pStyle w:val="gemTab10pt"/>
              <w:numPr>
                <w:ilvl w:val="0"/>
                <w:numId w:val="17"/>
              </w:numPr>
              <w:rPr>
                <w:sz w:val="18"/>
                <w:szCs w:val="18"/>
              </w:rPr>
            </w:pPr>
            <w:r w:rsidRPr="00523AFC">
              <w:rPr>
                <w:sz w:val="18"/>
                <w:szCs w:val="18"/>
              </w:rPr>
              <w:t>DPE reaktivieren</w:t>
            </w:r>
          </w:p>
        </w:tc>
        <w:tc>
          <w:tcPr>
            <w:tcW w:w="5387" w:type="dxa"/>
            <w:tcBorders>
              <w:top w:val="single" w:sz="6" w:space="0" w:color="auto"/>
              <w:left w:val="single" w:sz="6" w:space="0" w:color="auto"/>
              <w:bottom w:val="single" w:sz="6" w:space="0" w:color="auto"/>
              <w:right w:val="single" w:sz="4" w:space="0" w:color="auto"/>
            </w:tcBorders>
          </w:tcPr>
          <w:p w:rsidR="00CB1BFC" w:rsidRPr="00503690" w:rsidRDefault="00CB1BFC" w:rsidP="00312369">
            <w:pPr>
              <w:pStyle w:val="gemTab10pt"/>
              <w:rPr>
                <w:szCs w:val="20"/>
              </w:rPr>
            </w:pPr>
            <w:r w:rsidRPr="00503690">
              <w:rPr>
                <w:szCs w:val="20"/>
              </w:rPr>
              <w:t xml:space="preserve">Gemäß Beschreibung des Anwendungsfalls </w:t>
            </w:r>
            <w:r w:rsidR="00312369" w:rsidRPr="00312369">
              <w:rPr>
                <w:szCs w:val="20"/>
              </w:rPr>
              <w:t>AdV-UC_15 „Anwendung auf eGK reaktivieren“</w:t>
            </w:r>
            <w:r w:rsidRPr="00503690">
              <w:rPr>
                <w:szCs w:val="20"/>
              </w:rPr>
              <w:t xml:space="preserve"> mit dem </w:t>
            </w:r>
            <w:r w:rsidRPr="00312369">
              <w:rPr>
                <w:rFonts w:ascii="Courier New" w:hAnsi="Courier New" w:cs="Courier New"/>
              </w:rPr>
              <w:t>Identifikator =</w:t>
            </w:r>
            <w:r w:rsidR="00312369">
              <w:rPr>
                <w:rFonts w:ascii="Courier New" w:hAnsi="Courier New" w:cs="Courier New"/>
              </w:rPr>
              <w:t xml:space="preserve"> </w:t>
            </w:r>
            <w:r w:rsidRPr="00312369">
              <w:rPr>
                <w:rFonts w:ascii="Courier New" w:hAnsi="Courier New" w:cs="Courier New"/>
              </w:rPr>
              <w:t>DF.DPE</w:t>
            </w:r>
          </w:p>
        </w:tc>
      </w:tr>
      <w:tr w:rsidR="007D5841" w:rsidTr="00CB1BFC">
        <w:trPr>
          <w:trHeight w:val="99"/>
        </w:trPr>
        <w:tc>
          <w:tcPr>
            <w:tcW w:w="1497" w:type="dxa"/>
            <w:vMerge/>
            <w:tcBorders>
              <w:left w:val="single" w:sz="4" w:space="0" w:color="auto"/>
              <w:right w:val="single" w:sz="6" w:space="0" w:color="auto"/>
            </w:tcBorders>
          </w:tcPr>
          <w:p w:rsidR="00CB1BFC" w:rsidRPr="007D55E2" w:rsidRDefault="00CB1BFC" w:rsidP="00CB1BFC">
            <w:pPr>
              <w:pStyle w:val="gemTab10pt"/>
            </w:pPr>
          </w:p>
        </w:tc>
        <w:tc>
          <w:tcPr>
            <w:tcW w:w="1962" w:type="dxa"/>
            <w:tcBorders>
              <w:top w:val="single" w:sz="6" w:space="0" w:color="auto"/>
              <w:left w:val="single" w:sz="6" w:space="0" w:color="auto"/>
              <w:bottom w:val="single" w:sz="6" w:space="0" w:color="auto"/>
              <w:right w:val="single" w:sz="4" w:space="0" w:color="auto"/>
            </w:tcBorders>
          </w:tcPr>
          <w:p w:rsidR="00CB1BFC" w:rsidRPr="007D55E2" w:rsidRDefault="00CB1BFC" w:rsidP="00CB1BFC">
            <w:pPr>
              <w:pStyle w:val="gemTab10pt"/>
              <w:numPr>
                <w:ilvl w:val="0"/>
                <w:numId w:val="17"/>
              </w:numPr>
            </w:pPr>
            <w:r w:rsidRPr="00523AFC">
              <w:rPr>
                <w:sz w:val="18"/>
                <w:szCs w:val="18"/>
              </w:rPr>
              <w:t>DPE auslesen und anzeigen</w:t>
            </w:r>
          </w:p>
        </w:tc>
        <w:tc>
          <w:tcPr>
            <w:tcW w:w="5387" w:type="dxa"/>
            <w:tcBorders>
              <w:top w:val="single" w:sz="6" w:space="0" w:color="auto"/>
              <w:left w:val="single" w:sz="6" w:space="0" w:color="auto"/>
              <w:bottom w:val="single" w:sz="6" w:space="0" w:color="auto"/>
              <w:right w:val="single" w:sz="4" w:space="0" w:color="auto"/>
            </w:tcBorders>
          </w:tcPr>
          <w:p w:rsidR="00CB1BFC" w:rsidRPr="00503690" w:rsidRDefault="00CB1BFC" w:rsidP="00CB1BFC">
            <w:pPr>
              <w:pStyle w:val="gemTab10pt"/>
              <w:rPr>
                <w:szCs w:val="20"/>
              </w:rPr>
            </w:pPr>
            <w:r w:rsidRPr="00503690">
              <w:rPr>
                <w:szCs w:val="20"/>
              </w:rPr>
              <w:t>Ist das Sichtbarmachen des vorhandenen und verborgenen DPE erfolgreich, soll die AdV-App die Daten gemäß Anwendungsfall „</w:t>
            </w:r>
            <w:r w:rsidRPr="00503690">
              <w:rPr>
                <w:szCs w:val="20"/>
              </w:rPr>
              <w:fldChar w:fldCharType="begin"/>
            </w:r>
            <w:r w:rsidRPr="00503690">
              <w:rPr>
                <w:szCs w:val="20"/>
              </w:rPr>
              <w:instrText xml:space="preserve"> REF _Ref471822556 \r \h  \* MERGEFORMAT </w:instrText>
            </w:r>
            <w:r w:rsidRPr="00503690">
              <w:rPr>
                <w:szCs w:val="20"/>
              </w:rPr>
            </w:r>
            <w:r w:rsidRPr="00503690">
              <w:rPr>
                <w:szCs w:val="20"/>
              </w:rPr>
              <w:fldChar w:fldCharType="separate"/>
            </w:r>
            <w:r w:rsidR="00CD2AF7">
              <w:rPr>
                <w:szCs w:val="20"/>
              </w:rPr>
              <w:t>6.1.7.1</w:t>
            </w:r>
            <w:r w:rsidRPr="00503690">
              <w:rPr>
                <w:szCs w:val="20"/>
              </w:rPr>
              <w:fldChar w:fldCharType="end"/>
            </w:r>
            <w:r w:rsidRPr="00503690">
              <w:rPr>
                <w:szCs w:val="20"/>
              </w:rPr>
              <w:t xml:space="preserve"> </w:t>
            </w:r>
            <w:r w:rsidRPr="00503690">
              <w:rPr>
                <w:szCs w:val="20"/>
              </w:rPr>
              <w:fldChar w:fldCharType="begin"/>
            </w:r>
            <w:r w:rsidRPr="00503690">
              <w:rPr>
                <w:szCs w:val="20"/>
              </w:rPr>
              <w:instrText xml:space="preserve"> REF _Ref471822569 \h  \* MERGEFORMAT </w:instrText>
            </w:r>
            <w:r w:rsidRPr="00503690">
              <w:rPr>
                <w:szCs w:val="20"/>
              </w:rPr>
            </w:r>
            <w:r w:rsidRPr="00503690">
              <w:rPr>
                <w:szCs w:val="20"/>
              </w:rPr>
              <w:fldChar w:fldCharType="separate"/>
            </w:r>
            <w:r w:rsidR="00CD2AF7" w:rsidRPr="00CD2AF7">
              <w:rPr>
                <w:szCs w:val="20"/>
              </w:rPr>
              <w:t>Persönliche Erklärung (DPE) von eGK anzeigen</w:t>
            </w:r>
            <w:r w:rsidRPr="00503690">
              <w:rPr>
                <w:szCs w:val="20"/>
              </w:rPr>
              <w:fldChar w:fldCharType="end"/>
            </w:r>
            <w:r w:rsidRPr="00503690">
              <w:rPr>
                <w:szCs w:val="20"/>
              </w:rPr>
              <w:t>“ auslesen und dem Versicherten anzeigen.</w:t>
            </w:r>
          </w:p>
          <w:p w:rsidR="00CB1BFC" w:rsidRPr="00503690" w:rsidRDefault="00CB1BFC" w:rsidP="00CB1BFC">
            <w:pPr>
              <w:pStyle w:val="gemTab10pt"/>
              <w:rPr>
                <w:szCs w:val="20"/>
              </w:rPr>
            </w:pPr>
          </w:p>
          <w:p w:rsidR="00CB1BFC" w:rsidRPr="00503690" w:rsidRDefault="00CB1BFC" w:rsidP="00CB1BFC">
            <w:pPr>
              <w:pStyle w:val="gemTab10pt"/>
              <w:rPr>
                <w:szCs w:val="20"/>
              </w:rPr>
            </w:pPr>
            <w:r w:rsidRPr="00503690">
              <w:rPr>
                <w:szCs w:val="20"/>
              </w:rPr>
              <w:t>Ist auf der eGK kein Datensatz Persönliche Erklärungen (DPE) vorhanden, so schlägt die Operation zum Sichtbarmachen der Anwendung fehl, ein entsprechender Fehlercode wird zurückgegeben. Im Fehlerfall ist der Versicherte über das Ergebnis der Operation zu informieren.</w:t>
            </w:r>
          </w:p>
        </w:tc>
      </w:tr>
    </w:tbl>
    <w:p w:rsidR="006B21C7" w:rsidRDefault="006B21C7" w:rsidP="00CB1BFC">
      <w:pPr>
        <w:pStyle w:val="gemEinzug"/>
        <w:rPr>
          <w:rFonts w:ascii="Wingdings" w:hAnsi="Wingdings"/>
          <w:b/>
        </w:rPr>
      </w:pPr>
    </w:p>
    <w:p w:rsidR="00CB1BFC" w:rsidRPr="006B21C7" w:rsidRDefault="006B21C7" w:rsidP="006B21C7">
      <w:pPr>
        <w:pStyle w:val="gemStandard"/>
      </w:pPr>
      <w:r>
        <w:rPr>
          <w:b/>
        </w:rPr>
        <w:sym w:font="Wingdings" w:char="F0D5"/>
      </w:r>
    </w:p>
    <w:p w:rsidR="00CB1BFC" w:rsidRDefault="00CB1BFC" w:rsidP="00CB1BFC">
      <w:pPr>
        <w:pStyle w:val="gemStandard"/>
        <w:tabs>
          <w:tab w:val="left" w:pos="567"/>
        </w:tabs>
        <w:ind w:left="567" w:hanging="567"/>
        <w:rPr>
          <w:b/>
          <w:lang w:eastAsia="de-DE"/>
        </w:rPr>
      </w:pPr>
    </w:p>
    <w:p w:rsidR="00CB1BFC" w:rsidRDefault="00CB1BFC" w:rsidP="006B21C7">
      <w:pPr>
        <w:pStyle w:val="berschrift3"/>
      </w:pPr>
      <w:bookmarkStart w:id="404" w:name="_Ref472344844"/>
      <w:bookmarkStart w:id="405" w:name="_Toc501706243"/>
      <w:r w:rsidRPr="003B7A93">
        <w:t>Verwaltung eMP/AMTS</w:t>
      </w:r>
      <w:bookmarkEnd w:id="404"/>
      <w:bookmarkEnd w:id="405"/>
    </w:p>
    <w:p w:rsidR="00CB1BFC" w:rsidRPr="00EB5963" w:rsidRDefault="00CB1BFC" w:rsidP="00CB1BFC">
      <w:pPr>
        <w:pStyle w:val="gemStandard"/>
      </w:pPr>
      <w:r>
        <w:rPr>
          <w:rFonts w:eastAsia="Times New Roman" w:cs="Arial"/>
          <w:lang w:eastAsia="de-DE"/>
        </w:rPr>
        <w:t xml:space="preserve">In diesem Abschnitt sind die Anwendungsfälle für die Verwaltung </w:t>
      </w:r>
      <w:r w:rsidRPr="00C328B4">
        <w:rPr>
          <w:rFonts w:eastAsia="Times New Roman" w:cs="Arial"/>
          <w:lang w:eastAsia="de-DE"/>
        </w:rPr>
        <w:t>der Daten</w:t>
      </w:r>
      <w:r>
        <w:rPr>
          <w:rFonts w:eastAsia="Times New Roman" w:cs="Arial"/>
          <w:lang w:eastAsia="de-DE"/>
        </w:rPr>
        <w:t xml:space="preserve"> des elektronischen Medikationsplans</w:t>
      </w:r>
      <w:r w:rsidR="00D36E23">
        <w:rPr>
          <w:rFonts w:eastAsia="Times New Roman" w:cs="Arial"/>
          <w:lang w:eastAsia="de-DE"/>
        </w:rPr>
        <w:t xml:space="preserve"> </w:t>
      </w:r>
      <w:r w:rsidRPr="00C328B4">
        <w:rPr>
          <w:rFonts w:eastAsia="Times New Roman" w:cs="Arial"/>
          <w:lang w:eastAsia="de-DE"/>
        </w:rPr>
        <w:t>und zur Prüfung der Arzneimittel</w:t>
      </w:r>
      <w:r w:rsidR="00B96F10">
        <w:rPr>
          <w:rFonts w:eastAsia="Times New Roman" w:cs="Arial"/>
          <w:lang w:eastAsia="de-DE"/>
        </w:rPr>
        <w:softHyphen/>
      </w:r>
      <w:r w:rsidRPr="00C328B4">
        <w:rPr>
          <w:rFonts w:eastAsia="Times New Roman" w:cs="Arial"/>
          <w:lang w:eastAsia="de-DE"/>
        </w:rPr>
        <w:t>therapie</w:t>
      </w:r>
      <w:r w:rsidR="00B96F10">
        <w:rPr>
          <w:rFonts w:eastAsia="Times New Roman" w:cs="Arial"/>
          <w:lang w:eastAsia="de-DE"/>
        </w:rPr>
        <w:softHyphen/>
      </w:r>
      <w:r w:rsidRPr="00C328B4">
        <w:rPr>
          <w:rFonts w:eastAsia="Times New Roman" w:cs="Arial"/>
          <w:lang w:eastAsia="de-DE"/>
        </w:rPr>
        <w:t>sicher</w:t>
      </w:r>
      <w:r w:rsidR="00B96F10">
        <w:rPr>
          <w:rFonts w:eastAsia="Times New Roman" w:cs="Arial"/>
          <w:lang w:eastAsia="de-DE"/>
        </w:rPr>
        <w:softHyphen/>
      </w:r>
      <w:r w:rsidRPr="00C328B4">
        <w:rPr>
          <w:rFonts w:eastAsia="Times New Roman" w:cs="Arial"/>
          <w:lang w:eastAsia="de-DE"/>
        </w:rPr>
        <w:t>heit</w:t>
      </w:r>
      <w:r>
        <w:rPr>
          <w:rFonts w:eastAsia="Times New Roman" w:cs="Arial"/>
          <w:lang w:eastAsia="de-DE"/>
        </w:rPr>
        <w:t xml:space="preserve"> beschrieben. Ein Zugriff auf medizinische Daten ist nicht möglich.</w:t>
      </w:r>
    </w:p>
    <w:p w:rsidR="00CB1BFC" w:rsidRPr="00F0275E" w:rsidRDefault="00CB1BFC" w:rsidP="006B21C7">
      <w:pPr>
        <w:pStyle w:val="berschrift4"/>
      </w:pPr>
      <w:bookmarkStart w:id="406" w:name="_Toc469499143"/>
      <w:bookmarkStart w:id="407" w:name="_Toc501706244"/>
      <w:r w:rsidRPr="00F0275E">
        <w:t>AMTS-Vertreter-PIN ändern</w:t>
      </w:r>
      <w:bookmarkEnd w:id="406"/>
      <w:bookmarkEnd w:id="407"/>
    </w:p>
    <w:p w:rsidR="00CB1BFC" w:rsidRDefault="00CB1BFC" w:rsidP="00CB1BFC">
      <w:pPr>
        <w:pStyle w:val="gemStandard"/>
      </w:pPr>
      <w:r>
        <w:t xml:space="preserve">Mit der Umsetzung dieses Anwendungsfalls kann die AMTS-Vertreter-PIN auf der eGK gesetzt oder geändert werden. </w:t>
      </w:r>
    </w:p>
    <w:p w:rsidR="00CB1BFC" w:rsidRDefault="00CB1BFC" w:rsidP="00CB1BFC">
      <w:pPr>
        <w:pStyle w:val="gemStandard"/>
      </w:pPr>
      <w:r>
        <w:lastRenderedPageBreak/>
        <w:t xml:space="preserve">Für die Umsetzung wird der in </w:t>
      </w:r>
      <w:r>
        <w:rPr>
          <w:rFonts w:eastAsia="Times New Roman" w:cs="Arial"/>
          <w:lang w:eastAsia="de-DE"/>
        </w:rPr>
        <w:fldChar w:fldCharType="begin"/>
      </w:r>
      <w:r>
        <w:rPr>
          <w:rFonts w:eastAsia="Times New Roman" w:cs="Arial"/>
          <w:lang w:eastAsia="de-DE"/>
        </w:rPr>
        <w:instrText xml:space="preserve"> REF _Ref469382123 \n \h </w:instrText>
      </w:r>
      <w:r>
        <w:rPr>
          <w:rFonts w:eastAsia="Times New Roman" w:cs="Arial"/>
          <w:lang w:eastAsia="de-DE"/>
        </w:rPr>
      </w:r>
      <w:r>
        <w:rPr>
          <w:rFonts w:eastAsia="Times New Roman" w:cs="Arial"/>
          <w:lang w:eastAsia="de-DE"/>
        </w:rPr>
        <w:fldChar w:fldCharType="separate"/>
      </w:r>
      <w:r w:rsidR="00CD2AF7">
        <w:rPr>
          <w:rFonts w:eastAsia="Times New Roman" w:cs="Arial"/>
          <w:lang w:eastAsia="de-DE"/>
        </w:rPr>
        <w:t>6.1.4.3.1</w:t>
      </w:r>
      <w:r>
        <w:rPr>
          <w:rFonts w:eastAsia="Times New Roman" w:cs="Arial"/>
          <w:lang w:eastAsia="de-DE"/>
        </w:rPr>
        <w:fldChar w:fldCharType="end"/>
      </w:r>
      <w:r>
        <w:rPr>
          <w:rFonts w:eastAsia="Times New Roman" w:cs="Arial"/>
          <w:lang w:eastAsia="de-DE"/>
        </w:rPr>
        <w:t xml:space="preserve"> </w:t>
      </w:r>
      <w:r w:rsidRPr="004048F7">
        <w:rPr>
          <w:rFonts w:eastAsia="Times New Roman" w:cs="Arial"/>
          <w:lang w:eastAsia="de-DE"/>
        </w:rPr>
        <w:fldChar w:fldCharType="begin"/>
      </w:r>
      <w:r w:rsidRPr="004048F7">
        <w:rPr>
          <w:rFonts w:eastAsia="Times New Roman" w:cs="Arial"/>
          <w:lang w:eastAsia="de-DE"/>
        </w:rPr>
        <w:instrText xml:space="preserve"> REF _Ref469382130 \h </w:instrText>
      </w:r>
      <w:r>
        <w:rPr>
          <w:rFonts w:eastAsia="Times New Roman" w:cs="Arial"/>
          <w:lang w:eastAsia="de-DE"/>
        </w:rPr>
        <w:instrText xml:space="preserve"> \* MERGEFORMAT </w:instrText>
      </w:r>
      <w:r w:rsidRPr="004048F7">
        <w:rPr>
          <w:rFonts w:eastAsia="Times New Roman" w:cs="Arial"/>
          <w:lang w:eastAsia="de-DE"/>
        </w:rPr>
      </w:r>
      <w:r w:rsidRPr="004048F7">
        <w:rPr>
          <w:rFonts w:eastAsia="Times New Roman" w:cs="Arial"/>
          <w:lang w:eastAsia="de-DE"/>
        </w:rPr>
        <w:fldChar w:fldCharType="separate"/>
      </w:r>
      <w:r w:rsidR="00CD2AF7" w:rsidRPr="00E207A8">
        <w:t>PIN ändern</w:t>
      </w:r>
      <w:r w:rsidRPr="004048F7">
        <w:rPr>
          <w:rFonts w:eastAsia="Times New Roman" w:cs="Arial"/>
          <w:lang w:eastAsia="de-DE"/>
        </w:rPr>
        <w:fldChar w:fldCharType="end"/>
      </w:r>
      <w:r>
        <w:rPr>
          <w:rFonts w:eastAsia="Times New Roman" w:cs="Arial"/>
          <w:lang w:eastAsia="de-DE"/>
        </w:rPr>
        <w:t xml:space="preserve"> beschriebene generische Anwendungsfall genutzt.</w:t>
      </w:r>
    </w:p>
    <w:p w:rsidR="00CB1BFC" w:rsidRPr="00276341" w:rsidRDefault="00CB1BFC" w:rsidP="00396850">
      <w:pPr>
        <w:pStyle w:val="gemStandard"/>
        <w:ind w:left="567" w:hanging="567"/>
        <w:rPr>
          <w:b/>
          <w:lang w:eastAsia="de-DE"/>
        </w:rPr>
      </w:pPr>
      <w:r w:rsidRPr="00396850">
        <w:rPr>
          <w:b/>
          <w:lang w:eastAsia="de-DE"/>
        </w:rPr>
        <w:sym w:font="Wingdings" w:char="F0D6"/>
      </w:r>
      <w:r w:rsidRPr="00276341">
        <w:rPr>
          <w:b/>
          <w:lang w:eastAsia="de-DE"/>
        </w:rPr>
        <w:tab/>
      </w:r>
      <w:r>
        <w:rPr>
          <w:b/>
          <w:lang w:eastAsia="de-DE"/>
        </w:rPr>
        <w:t xml:space="preserve">AdV-A_2481 </w:t>
      </w:r>
      <w:r w:rsidRPr="003265C6">
        <w:rPr>
          <w:b/>
          <w:lang w:eastAsia="de-DE"/>
        </w:rPr>
        <w:t xml:space="preserve">AdV-App: </w:t>
      </w:r>
      <w:r w:rsidRPr="00276341">
        <w:rPr>
          <w:b/>
          <w:lang w:eastAsia="de-DE"/>
        </w:rPr>
        <w:t>AMTS-Vertreter-PIN ändern</w:t>
      </w:r>
    </w:p>
    <w:p w:rsidR="00CB1BFC" w:rsidRPr="00276341" w:rsidRDefault="00CB1BFC" w:rsidP="00CB1BFC">
      <w:pPr>
        <w:pStyle w:val="gemEinzug"/>
      </w:pPr>
      <w:r w:rsidRPr="003265C6">
        <w:rPr>
          <w:lang w:eastAsia="de-DE"/>
        </w:rPr>
        <w:t xml:space="preserve">Die AdV-App </w:t>
      </w:r>
      <w:r w:rsidRPr="00276341">
        <w:t>MUSS den Anwendungsfall „AMTS-Vertret</w:t>
      </w:r>
      <w:r>
        <w:t xml:space="preserve">er-PIN ändern“ gemäß </w:t>
      </w:r>
      <w:r>
        <w:rPr>
          <w:color w:val="000000"/>
          <w:lang w:eastAsia="de-DE"/>
        </w:rPr>
        <w:t xml:space="preserve">TAB_ADV_369 </w:t>
      </w:r>
      <w:r w:rsidRPr="00276341">
        <w:t>umsetzen.</w:t>
      </w:r>
    </w:p>
    <w:p w:rsidR="00CB1BFC" w:rsidRPr="00276341" w:rsidRDefault="00CB1BFC" w:rsidP="00CB1BFC">
      <w:pPr>
        <w:pStyle w:val="Beschriftung"/>
        <w:keepNext/>
      </w:pPr>
      <w:bookmarkStart w:id="408" w:name="_Toc470159214"/>
      <w:bookmarkStart w:id="409" w:name="_Toc501017920"/>
      <w:r w:rsidRPr="00276341">
        <w:t xml:space="preserve">Tabelle </w:t>
      </w:r>
      <w:r w:rsidR="006B21C7">
        <w:fldChar w:fldCharType="begin"/>
      </w:r>
      <w:r w:rsidR="006B21C7">
        <w:instrText xml:space="preserve"> SEQ Tabelle \* ARABIC </w:instrText>
      </w:r>
      <w:r w:rsidR="006B21C7">
        <w:fldChar w:fldCharType="separate"/>
      </w:r>
      <w:r w:rsidR="00CD2AF7">
        <w:rPr>
          <w:noProof/>
        </w:rPr>
        <w:t>44</w:t>
      </w:r>
      <w:r w:rsidR="006B21C7">
        <w:rPr>
          <w:noProof/>
        </w:rPr>
        <w:fldChar w:fldCharType="end"/>
      </w:r>
      <w:r>
        <w:t xml:space="preserve"> </w:t>
      </w:r>
      <w:r>
        <w:rPr>
          <w:color w:val="000000"/>
          <w:lang w:eastAsia="de-DE"/>
        </w:rPr>
        <w:t xml:space="preserve">TAB_ADV_369 </w:t>
      </w:r>
      <w:r w:rsidRPr="00276341">
        <w:t>– AMTS-Vertreter-PIN ändern</w:t>
      </w:r>
      <w:bookmarkEnd w:id="408"/>
      <w:bookmarkEnd w:id="409"/>
    </w:p>
    <w:tbl>
      <w:tblPr>
        <w:tblW w:w="884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1497"/>
        <w:gridCol w:w="7349"/>
      </w:tblGrid>
      <w:tr w:rsidR="007D5841" w:rsidTr="00CB1BFC">
        <w:tc>
          <w:tcPr>
            <w:tcW w:w="1497" w:type="dxa"/>
            <w:tcBorders>
              <w:top w:val="single" w:sz="6" w:space="0" w:color="auto"/>
              <w:bottom w:val="single" w:sz="6" w:space="0" w:color="auto"/>
            </w:tcBorders>
          </w:tcPr>
          <w:p w:rsidR="00CB1BFC" w:rsidRPr="00276341" w:rsidRDefault="00CB1BFC" w:rsidP="00CB1BFC">
            <w:pPr>
              <w:pStyle w:val="gemTab10pt"/>
              <w:jc w:val="left"/>
            </w:pPr>
            <w:r w:rsidRPr="00276341">
              <w:t>Benennung des An</w:t>
            </w:r>
            <w:r w:rsidRPr="00276341">
              <w:softHyphen/>
              <w:t>wendungs</w:t>
            </w:r>
            <w:r w:rsidRPr="00276341">
              <w:softHyphen/>
              <w:t>falls</w:t>
            </w:r>
          </w:p>
        </w:tc>
        <w:tc>
          <w:tcPr>
            <w:tcW w:w="7349" w:type="dxa"/>
            <w:tcBorders>
              <w:top w:val="single" w:sz="6" w:space="0" w:color="auto"/>
              <w:bottom w:val="single" w:sz="6" w:space="0" w:color="auto"/>
            </w:tcBorders>
            <w:shd w:val="clear" w:color="auto" w:fill="FFFFFF" w:themeFill="background1"/>
          </w:tcPr>
          <w:p w:rsidR="00CB1BFC" w:rsidRPr="00276341" w:rsidRDefault="00CB1BFC" w:rsidP="00CB1BFC">
            <w:pPr>
              <w:pStyle w:val="gemTab10pt"/>
            </w:pPr>
            <w:r w:rsidRPr="00276341">
              <w:t>„</w:t>
            </w:r>
            <w:r w:rsidRPr="003156C5">
              <w:t>Vert</w:t>
            </w:r>
            <w:r w:rsidR="003D7A17">
              <w:t>r</w:t>
            </w:r>
            <w:r w:rsidRPr="003156C5">
              <w:t>eter-PIN ändern</w:t>
            </w:r>
            <w:r w:rsidRPr="00276341">
              <w:t>“</w:t>
            </w:r>
          </w:p>
        </w:tc>
      </w:tr>
      <w:tr w:rsidR="007D5841" w:rsidRPr="006B21C7" w:rsidTr="00CB1BFC">
        <w:tc>
          <w:tcPr>
            <w:tcW w:w="1497" w:type="dxa"/>
            <w:tcBorders>
              <w:top w:val="single" w:sz="6" w:space="0" w:color="auto"/>
              <w:bottom w:val="single" w:sz="6" w:space="0" w:color="auto"/>
            </w:tcBorders>
          </w:tcPr>
          <w:p w:rsidR="00CB1BFC" w:rsidRPr="00276341" w:rsidRDefault="00CB1BFC" w:rsidP="00CB1BFC">
            <w:pPr>
              <w:pStyle w:val="gemTab10pt"/>
            </w:pPr>
            <w:r w:rsidRPr="00276341">
              <w:t>Hinweistext für den Versicherten</w:t>
            </w:r>
          </w:p>
        </w:tc>
        <w:tc>
          <w:tcPr>
            <w:tcW w:w="7349" w:type="dxa"/>
            <w:tcBorders>
              <w:top w:val="single" w:sz="6" w:space="0" w:color="auto"/>
              <w:bottom w:val="single" w:sz="6" w:space="0" w:color="auto"/>
            </w:tcBorders>
            <w:shd w:val="clear" w:color="auto" w:fill="FFFFFF" w:themeFill="background1"/>
          </w:tcPr>
          <w:p w:rsidR="00CB1BFC" w:rsidRPr="00762521" w:rsidRDefault="00CB1BFC" w:rsidP="00CB1BFC">
            <w:pPr>
              <w:pStyle w:val="gemTab10pt"/>
              <w:rPr>
                <w:lang w:val="en-US"/>
              </w:rPr>
            </w:pPr>
            <w:r>
              <w:rPr>
                <w:lang w:val="en-US"/>
              </w:rPr>
              <w:t xml:space="preserve">Anhang </w:t>
            </w:r>
            <w:r>
              <w:rPr>
                <w:lang w:val="en-US"/>
              </w:rPr>
              <w:fldChar w:fldCharType="begin"/>
            </w:r>
            <w:r>
              <w:rPr>
                <w:lang w:val="en-US"/>
              </w:rPr>
              <w:instrText xml:space="preserve"> REF AnhangHinweisDerFA \h </w:instrText>
            </w:r>
            <w:r>
              <w:rPr>
                <w:lang w:val="en-US"/>
              </w:rPr>
            </w:r>
            <w:r>
              <w:rPr>
                <w:lang w:val="en-US"/>
              </w:rPr>
              <w:fldChar w:fldCharType="separate"/>
            </w:r>
            <w:r w:rsidR="00CD2AF7" w:rsidRPr="00CD2AF7">
              <w:rPr>
                <w:lang w:val="en-US"/>
              </w:rPr>
              <w:t>A6</w:t>
            </w:r>
            <w:r>
              <w:rPr>
                <w:lang w:val="en-US"/>
              </w:rPr>
              <w:fldChar w:fldCharType="end"/>
            </w:r>
            <w:r>
              <w:rPr>
                <w:lang w:val="en-US"/>
              </w:rPr>
              <w:t>#TAB_ADV_473#ADV022</w:t>
            </w:r>
          </w:p>
        </w:tc>
      </w:tr>
      <w:tr w:rsidR="007D5841" w:rsidTr="00CB1BFC">
        <w:trPr>
          <w:trHeight w:val="435"/>
        </w:trPr>
        <w:tc>
          <w:tcPr>
            <w:tcW w:w="1497" w:type="dxa"/>
            <w:tcBorders>
              <w:top w:val="single" w:sz="6" w:space="0" w:color="auto"/>
            </w:tcBorders>
          </w:tcPr>
          <w:p w:rsidR="00CB1BFC" w:rsidRPr="00276341" w:rsidRDefault="00CB1BFC" w:rsidP="00CB1BFC">
            <w:pPr>
              <w:pStyle w:val="gemTab10pt"/>
            </w:pPr>
            <w:r w:rsidRPr="00276341">
              <w:t>Auslöser</w:t>
            </w:r>
          </w:p>
        </w:tc>
        <w:tc>
          <w:tcPr>
            <w:tcW w:w="7349" w:type="dxa"/>
            <w:tcBorders>
              <w:top w:val="single" w:sz="6" w:space="0" w:color="auto"/>
              <w:bottom w:val="single" w:sz="6" w:space="0" w:color="auto"/>
            </w:tcBorders>
            <w:shd w:val="clear" w:color="auto" w:fill="auto"/>
          </w:tcPr>
          <w:p w:rsidR="00CB1BFC" w:rsidRPr="00276341" w:rsidRDefault="00CB1BFC" w:rsidP="00CB1BFC">
            <w:pPr>
              <w:pStyle w:val="gemTab10pt"/>
            </w:pPr>
            <w:r w:rsidRPr="00276341">
              <w:t xml:space="preserve">Der Versicherte möchte die PIN.AMTS_REP ändern. Dazu wählt er eine Aktion </w:t>
            </w:r>
            <w:r>
              <w:t xml:space="preserve">in der </w:t>
            </w:r>
            <w:r w:rsidRPr="003265C6">
              <w:rPr>
                <w:lang w:eastAsia="de-DE"/>
              </w:rPr>
              <w:t>AdV-App</w:t>
            </w:r>
            <w:r w:rsidRPr="00276341">
              <w:t xml:space="preserve"> aus, die das Ändern startet.</w:t>
            </w:r>
          </w:p>
        </w:tc>
      </w:tr>
      <w:tr w:rsidR="007D5841" w:rsidTr="00CB1BFC">
        <w:trPr>
          <w:trHeight w:val="435"/>
        </w:trPr>
        <w:tc>
          <w:tcPr>
            <w:tcW w:w="1497" w:type="dxa"/>
            <w:tcBorders>
              <w:top w:val="single" w:sz="6" w:space="0" w:color="auto"/>
            </w:tcBorders>
          </w:tcPr>
          <w:p w:rsidR="00CB1BFC" w:rsidRPr="00276341" w:rsidRDefault="00CB1BFC" w:rsidP="00CB1BFC">
            <w:pPr>
              <w:pStyle w:val="gemTab10pt"/>
            </w:pPr>
            <w:r w:rsidRPr="00276341">
              <w:t>Akteure</w:t>
            </w:r>
          </w:p>
        </w:tc>
        <w:tc>
          <w:tcPr>
            <w:tcW w:w="7349" w:type="dxa"/>
            <w:tcBorders>
              <w:top w:val="single" w:sz="6" w:space="0" w:color="auto"/>
              <w:bottom w:val="single" w:sz="6" w:space="0" w:color="auto"/>
            </w:tcBorders>
            <w:shd w:val="clear" w:color="auto" w:fill="auto"/>
          </w:tcPr>
          <w:p w:rsidR="00CB1BFC" w:rsidRPr="00276341" w:rsidRDefault="00CB1BFC" w:rsidP="00CB1BFC">
            <w:pPr>
              <w:pStyle w:val="gemTab10pt"/>
            </w:pPr>
            <w:r w:rsidRPr="00276341">
              <w:t>Versicherter</w:t>
            </w:r>
          </w:p>
        </w:tc>
      </w:tr>
      <w:tr w:rsidR="007D5841" w:rsidTr="00CB1BFC">
        <w:trPr>
          <w:trHeight w:val="475"/>
        </w:trPr>
        <w:tc>
          <w:tcPr>
            <w:tcW w:w="1497" w:type="dxa"/>
            <w:tcBorders>
              <w:top w:val="single" w:sz="6" w:space="0" w:color="auto"/>
            </w:tcBorders>
          </w:tcPr>
          <w:p w:rsidR="00CB1BFC" w:rsidRPr="00276341" w:rsidRDefault="00CB1BFC" w:rsidP="00CB1BFC">
            <w:pPr>
              <w:pStyle w:val="gemTab10pt"/>
            </w:pPr>
            <w:r w:rsidRPr="00276341">
              <w:t>Vorbedingung</w:t>
            </w:r>
          </w:p>
        </w:tc>
        <w:tc>
          <w:tcPr>
            <w:tcW w:w="7349" w:type="dxa"/>
            <w:tcBorders>
              <w:top w:val="single" w:sz="6" w:space="0" w:color="auto"/>
            </w:tcBorders>
            <w:shd w:val="clear" w:color="auto" w:fill="auto"/>
          </w:tcPr>
          <w:p w:rsidR="00CB1BFC" w:rsidRPr="00276341" w:rsidRDefault="00CB1BFC" w:rsidP="00CB1BFC">
            <w:pPr>
              <w:pStyle w:val="gemTab10pt"/>
            </w:pPr>
            <w:r>
              <w:t>Siehe übergreifende Vorbedingungen.</w:t>
            </w:r>
          </w:p>
        </w:tc>
      </w:tr>
      <w:tr w:rsidR="007D5841" w:rsidTr="00CB1BFC">
        <w:trPr>
          <w:trHeight w:val="318"/>
        </w:trPr>
        <w:tc>
          <w:tcPr>
            <w:tcW w:w="1497" w:type="dxa"/>
            <w:tcBorders>
              <w:top w:val="single" w:sz="6" w:space="0" w:color="auto"/>
            </w:tcBorders>
          </w:tcPr>
          <w:p w:rsidR="00CB1BFC" w:rsidRPr="00276341" w:rsidRDefault="00CB1BFC" w:rsidP="00CB1BFC">
            <w:pPr>
              <w:pStyle w:val="gemTab10pt"/>
            </w:pPr>
            <w:r w:rsidRPr="00276341">
              <w:t>Nach-bedingung</w:t>
            </w:r>
          </w:p>
        </w:tc>
        <w:tc>
          <w:tcPr>
            <w:tcW w:w="7349" w:type="dxa"/>
            <w:tcBorders>
              <w:top w:val="single" w:sz="6" w:space="0" w:color="auto"/>
              <w:bottom w:val="single" w:sz="6" w:space="0" w:color="auto"/>
            </w:tcBorders>
          </w:tcPr>
          <w:p w:rsidR="00CB1BFC" w:rsidRPr="00276341" w:rsidRDefault="00CB1BFC" w:rsidP="00CB1BFC">
            <w:pPr>
              <w:pStyle w:val="gemTab10pt"/>
            </w:pPr>
            <w:r w:rsidRPr="00276341">
              <w:t>Die PIN.AMTS_REP hat ein neues Geheimnis</w:t>
            </w:r>
          </w:p>
        </w:tc>
      </w:tr>
      <w:tr w:rsidR="007D5841" w:rsidTr="00CB1BFC">
        <w:trPr>
          <w:trHeight w:val="325"/>
        </w:trPr>
        <w:tc>
          <w:tcPr>
            <w:tcW w:w="1497" w:type="dxa"/>
            <w:tcBorders>
              <w:top w:val="single" w:sz="6" w:space="0" w:color="auto"/>
              <w:bottom w:val="single" w:sz="6" w:space="0" w:color="auto"/>
            </w:tcBorders>
          </w:tcPr>
          <w:p w:rsidR="00CB1BFC" w:rsidRPr="00276341" w:rsidRDefault="00CB1BFC" w:rsidP="00CB1BFC">
            <w:pPr>
              <w:pStyle w:val="gemTab10pt"/>
            </w:pPr>
            <w:r w:rsidRPr="00276341">
              <w:t>Umsetzung</w:t>
            </w:r>
          </w:p>
        </w:tc>
        <w:tc>
          <w:tcPr>
            <w:tcW w:w="7349" w:type="dxa"/>
            <w:tcBorders>
              <w:top w:val="single" w:sz="6" w:space="0" w:color="auto"/>
              <w:bottom w:val="single" w:sz="6" w:space="0" w:color="auto"/>
            </w:tcBorders>
          </w:tcPr>
          <w:p w:rsidR="00CB1BFC" w:rsidRPr="00276341" w:rsidRDefault="00CB1BFC" w:rsidP="00CB1BFC">
            <w:pPr>
              <w:pStyle w:val="gemTab10pt"/>
            </w:pPr>
            <w:r w:rsidRPr="00276341">
              <w:t xml:space="preserve">Gemäß Beschreibung des Anwendungsfalls </w:t>
            </w:r>
            <w:r w:rsidR="0040760B" w:rsidRPr="0040760B">
              <w:t>AdV-UC_01: „PIN ändern“</w:t>
            </w:r>
            <w:r w:rsidRPr="004048F7">
              <w:t xml:space="preserve"> mit</w:t>
            </w:r>
            <w:r w:rsidRPr="00276341">
              <w:t xml:space="preserve"> dem Parameter </w:t>
            </w:r>
            <w:r>
              <w:rPr>
                <w:rFonts w:ascii="Courier New" w:hAnsi="Courier New" w:cs="Courier New"/>
              </w:rPr>
              <w:t>Identifikator</w:t>
            </w:r>
            <w:r w:rsidRPr="00276341">
              <w:rPr>
                <w:rFonts w:ascii="Courier New" w:hAnsi="Courier New" w:cs="Courier New"/>
              </w:rPr>
              <w:t xml:space="preserve"> = PIN.AMTS_REP</w:t>
            </w:r>
          </w:p>
        </w:tc>
      </w:tr>
    </w:tbl>
    <w:p w:rsidR="006B21C7" w:rsidRDefault="00CB1BFC" w:rsidP="00CB1BFC">
      <w:pPr>
        <w:pStyle w:val="gemEinzug"/>
        <w:rPr>
          <w:rFonts w:ascii="Wingdings" w:hAnsi="Wingdings"/>
          <w:b/>
        </w:rPr>
      </w:pPr>
      <w:r w:rsidRPr="00276341">
        <w:t xml:space="preserve"> </w:t>
      </w:r>
    </w:p>
    <w:p w:rsidR="00CB1BFC" w:rsidRPr="006B21C7" w:rsidRDefault="006B21C7" w:rsidP="006B21C7">
      <w:pPr>
        <w:pStyle w:val="gemStandard"/>
      </w:pPr>
      <w:r>
        <w:rPr>
          <w:b/>
        </w:rPr>
        <w:sym w:font="Wingdings" w:char="F0D5"/>
      </w:r>
    </w:p>
    <w:p w:rsidR="00CB1BFC" w:rsidRPr="00E207A8" w:rsidRDefault="00CB1BFC" w:rsidP="006B21C7">
      <w:pPr>
        <w:pStyle w:val="berschrift4"/>
      </w:pPr>
      <w:bookmarkStart w:id="410" w:name="_Toc469499144"/>
      <w:bookmarkStart w:id="411" w:name="_Toc501706245"/>
      <w:r w:rsidRPr="00E207A8">
        <w:t>AMTS-Vertreter-PIN entsperren</w:t>
      </w:r>
      <w:bookmarkEnd w:id="410"/>
      <w:bookmarkEnd w:id="411"/>
    </w:p>
    <w:p w:rsidR="00CB1BFC" w:rsidRDefault="00CB1BFC" w:rsidP="00CB1BFC">
      <w:pPr>
        <w:pStyle w:val="gemStandard"/>
        <w:autoSpaceDE w:val="0"/>
        <w:autoSpaceDN w:val="0"/>
        <w:adjustRightInd w:val="0"/>
      </w:pPr>
      <w:r w:rsidRPr="007D55E2">
        <w:t xml:space="preserve">Mit diesem Anwendungsfall </w:t>
      </w:r>
      <w:r>
        <w:t>kann der Versicherte</w:t>
      </w:r>
      <w:r w:rsidRPr="007D55E2">
        <w:t xml:space="preserve"> </w:t>
      </w:r>
      <w:r>
        <w:t>die gesperrten AMTS-Vertreter-PIN entsperren</w:t>
      </w:r>
      <w:r w:rsidRPr="007D55E2">
        <w:t>.</w:t>
      </w:r>
    </w:p>
    <w:p w:rsidR="00CB1BFC" w:rsidRDefault="00CB1BFC" w:rsidP="00CB1BFC">
      <w:pPr>
        <w:pStyle w:val="gemStandard"/>
        <w:rPr>
          <w:rFonts w:eastAsia="Times New Roman" w:cs="Arial"/>
          <w:lang w:eastAsia="de-DE"/>
        </w:rPr>
      </w:pPr>
      <w:r>
        <w:t xml:space="preserve">Für die Umsetzung wird der </w:t>
      </w:r>
      <w:r>
        <w:rPr>
          <w:rFonts w:eastAsia="Times New Roman" w:cs="Arial"/>
          <w:lang w:eastAsia="de-DE"/>
        </w:rPr>
        <w:fldChar w:fldCharType="begin"/>
      </w:r>
      <w:r>
        <w:rPr>
          <w:rFonts w:eastAsia="Times New Roman" w:cs="Arial"/>
          <w:lang w:eastAsia="de-DE"/>
        </w:rPr>
        <w:instrText xml:space="preserve"> REF _Ref468170625 \n \h </w:instrText>
      </w:r>
      <w:r>
        <w:rPr>
          <w:rFonts w:eastAsia="Times New Roman" w:cs="Arial"/>
          <w:lang w:eastAsia="de-DE"/>
        </w:rPr>
      </w:r>
      <w:r>
        <w:rPr>
          <w:rFonts w:eastAsia="Times New Roman" w:cs="Arial"/>
          <w:lang w:eastAsia="de-DE"/>
        </w:rPr>
        <w:fldChar w:fldCharType="separate"/>
      </w:r>
      <w:r w:rsidR="00CD2AF7">
        <w:rPr>
          <w:rFonts w:eastAsia="Times New Roman" w:cs="Arial"/>
          <w:lang w:eastAsia="de-DE"/>
        </w:rPr>
        <w:t>6.1.4.3.2</w:t>
      </w:r>
      <w:r>
        <w:rPr>
          <w:rFonts w:eastAsia="Times New Roman" w:cs="Arial"/>
          <w:lang w:eastAsia="de-DE"/>
        </w:rPr>
        <w:fldChar w:fldCharType="end"/>
      </w:r>
      <w:r>
        <w:rPr>
          <w:rFonts w:eastAsia="Times New Roman" w:cs="Arial"/>
          <w:lang w:eastAsia="de-DE"/>
        </w:rPr>
        <w:t xml:space="preserve"> </w:t>
      </w:r>
      <w:r>
        <w:rPr>
          <w:rFonts w:eastAsia="Times New Roman" w:cs="Arial"/>
          <w:lang w:eastAsia="de-DE"/>
        </w:rPr>
        <w:fldChar w:fldCharType="begin"/>
      </w:r>
      <w:r>
        <w:rPr>
          <w:rFonts w:eastAsia="Times New Roman" w:cs="Arial"/>
          <w:lang w:eastAsia="de-DE"/>
        </w:rPr>
        <w:instrText xml:space="preserve"> REF _Ref468170625 \h </w:instrText>
      </w:r>
      <w:r>
        <w:rPr>
          <w:rFonts w:eastAsia="Times New Roman" w:cs="Arial"/>
          <w:lang w:eastAsia="de-DE"/>
        </w:rPr>
      </w:r>
      <w:r>
        <w:rPr>
          <w:rFonts w:eastAsia="Times New Roman" w:cs="Arial"/>
          <w:lang w:eastAsia="de-DE"/>
        </w:rPr>
        <w:fldChar w:fldCharType="separate"/>
      </w:r>
      <w:r w:rsidR="00CD2AF7" w:rsidRPr="003B7A93">
        <w:t>PIN auf eGK entsperren</w:t>
      </w:r>
      <w:r>
        <w:rPr>
          <w:rFonts w:eastAsia="Times New Roman" w:cs="Arial"/>
          <w:lang w:eastAsia="de-DE"/>
        </w:rPr>
        <w:fldChar w:fldCharType="end"/>
      </w:r>
      <w:r>
        <w:rPr>
          <w:rFonts w:eastAsia="Times New Roman" w:cs="Arial"/>
          <w:lang w:eastAsia="de-DE"/>
        </w:rPr>
        <w:t xml:space="preserve"> beschriebene generische Anwendungsfall genutzt.</w:t>
      </w:r>
    </w:p>
    <w:p w:rsidR="00CB1BFC" w:rsidRPr="007D55E2" w:rsidRDefault="00CB1BFC" w:rsidP="00396850">
      <w:pPr>
        <w:pStyle w:val="gemStandard"/>
        <w:ind w:left="567" w:hanging="567"/>
        <w:rPr>
          <w:b/>
          <w:lang w:eastAsia="de-DE"/>
        </w:rPr>
      </w:pPr>
      <w:r w:rsidRPr="00396850">
        <w:rPr>
          <w:b/>
          <w:lang w:eastAsia="de-DE"/>
        </w:rPr>
        <w:sym w:font="Wingdings" w:char="F0D6"/>
      </w:r>
      <w:r w:rsidRPr="007D55E2">
        <w:rPr>
          <w:b/>
          <w:lang w:eastAsia="de-DE"/>
        </w:rPr>
        <w:tab/>
      </w:r>
      <w:r>
        <w:rPr>
          <w:b/>
          <w:lang w:eastAsia="de-DE"/>
        </w:rPr>
        <w:t xml:space="preserve">AdV-A_2482 </w:t>
      </w:r>
      <w:r w:rsidRPr="009454D6">
        <w:rPr>
          <w:b/>
          <w:lang w:eastAsia="de-DE"/>
        </w:rPr>
        <w:t xml:space="preserve">AdV-App: </w:t>
      </w:r>
      <w:r w:rsidRPr="007D55E2">
        <w:rPr>
          <w:b/>
          <w:lang w:eastAsia="de-DE"/>
        </w:rPr>
        <w:t>AMTS-Vertreter-PIN entsperren</w:t>
      </w:r>
    </w:p>
    <w:p w:rsidR="00CB1BFC" w:rsidRPr="007D55E2" w:rsidRDefault="00CB1BFC" w:rsidP="00CB1BFC">
      <w:pPr>
        <w:pStyle w:val="gemEinzug"/>
      </w:pPr>
      <w:r w:rsidRPr="009454D6">
        <w:rPr>
          <w:lang w:eastAsia="de-DE"/>
        </w:rPr>
        <w:t xml:space="preserve">Die AdV-App </w:t>
      </w:r>
      <w:r w:rsidRPr="007D55E2">
        <w:t xml:space="preserve">MUSS den Anwendungsfall „AMTS-Vertreter-PIN entsperren“ gemäß </w:t>
      </w:r>
      <w:r>
        <w:rPr>
          <w:color w:val="000000"/>
          <w:lang w:eastAsia="de-DE"/>
        </w:rPr>
        <w:t xml:space="preserve">TAB_ADV_370 </w:t>
      </w:r>
      <w:r w:rsidRPr="007D55E2">
        <w:t>umsetzen.</w:t>
      </w:r>
    </w:p>
    <w:p w:rsidR="00CB1BFC" w:rsidRPr="007D55E2" w:rsidRDefault="00CB1BFC" w:rsidP="00CB1BFC">
      <w:pPr>
        <w:pStyle w:val="Beschriftung"/>
        <w:keepNext/>
      </w:pPr>
      <w:bookmarkStart w:id="412" w:name="_Toc470159215"/>
      <w:bookmarkStart w:id="413" w:name="_Toc501017921"/>
      <w:r w:rsidRPr="007D55E2">
        <w:t xml:space="preserve">Tabelle </w:t>
      </w:r>
      <w:r w:rsidR="006B21C7">
        <w:fldChar w:fldCharType="begin"/>
      </w:r>
      <w:r w:rsidR="006B21C7">
        <w:instrText xml:space="preserve"> SEQ Tabelle \* ARABIC </w:instrText>
      </w:r>
      <w:r w:rsidR="006B21C7">
        <w:fldChar w:fldCharType="separate"/>
      </w:r>
      <w:r w:rsidR="00CD2AF7">
        <w:rPr>
          <w:noProof/>
        </w:rPr>
        <w:t>45</w:t>
      </w:r>
      <w:r w:rsidR="006B21C7">
        <w:rPr>
          <w:noProof/>
        </w:rPr>
        <w:fldChar w:fldCharType="end"/>
      </w:r>
      <w:r w:rsidRPr="007D55E2">
        <w:t xml:space="preserve"> </w:t>
      </w:r>
      <w:r>
        <w:rPr>
          <w:color w:val="000000"/>
          <w:lang w:eastAsia="de-DE"/>
        </w:rPr>
        <w:t xml:space="preserve">TAB_ADV_370 </w:t>
      </w:r>
      <w:r w:rsidRPr="007D55E2">
        <w:t>– AMTS-Vertreter-PIN entsperren</w:t>
      </w:r>
      <w:bookmarkEnd w:id="412"/>
      <w:bookmarkEnd w:id="413"/>
    </w:p>
    <w:tbl>
      <w:tblPr>
        <w:tblW w:w="884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1497"/>
        <w:gridCol w:w="7349"/>
      </w:tblGrid>
      <w:tr w:rsidR="007D5841" w:rsidTr="00CB1BFC">
        <w:tc>
          <w:tcPr>
            <w:tcW w:w="1497" w:type="dxa"/>
            <w:tcBorders>
              <w:top w:val="single" w:sz="6" w:space="0" w:color="auto"/>
              <w:bottom w:val="single" w:sz="6" w:space="0" w:color="auto"/>
            </w:tcBorders>
          </w:tcPr>
          <w:p w:rsidR="00CB1BFC" w:rsidRPr="007D55E2" w:rsidRDefault="00CB1BFC" w:rsidP="00CB1BFC">
            <w:pPr>
              <w:pStyle w:val="gemTab10pt"/>
              <w:jc w:val="left"/>
            </w:pPr>
            <w:r w:rsidRPr="007D55E2">
              <w:t>Benennung des An</w:t>
            </w:r>
            <w:r w:rsidRPr="007D55E2">
              <w:softHyphen/>
              <w:t>wendungs</w:t>
            </w:r>
            <w:r w:rsidRPr="007D55E2">
              <w:softHyphen/>
              <w:t>falls</w:t>
            </w:r>
          </w:p>
        </w:tc>
        <w:tc>
          <w:tcPr>
            <w:tcW w:w="7349" w:type="dxa"/>
            <w:tcBorders>
              <w:top w:val="single" w:sz="6" w:space="0" w:color="auto"/>
              <w:bottom w:val="single" w:sz="6" w:space="0" w:color="auto"/>
            </w:tcBorders>
            <w:shd w:val="clear" w:color="auto" w:fill="FFFFFF" w:themeFill="background1"/>
          </w:tcPr>
          <w:p w:rsidR="00CB1BFC" w:rsidRPr="007D55E2" w:rsidRDefault="00CB1BFC" w:rsidP="00CB1BFC">
            <w:pPr>
              <w:pStyle w:val="gemTab10pt"/>
            </w:pPr>
            <w:r w:rsidRPr="007D55E2">
              <w:t>„</w:t>
            </w:r>
            <w:r w:rsidRPr="003156C5">
              <w:t>Vertreter-PIN entsperren</w:t>
            </w:r>
            <w:r w:rsidRPr="007D55E2">
              <w:t>“</w:t>
            </w:r>
          </w:p>
        </w:tc>
      </w:tr>
      <w:tr w:rsidR="007D5841" w:rsidRPr="006B21C7" w:rsidTr="00CB1BFC">
        <w:tc>
          <w:tcPr>
            <w:tcW w:w="1497" w:type="dxa"/>
            <w:tcBorders>
              <w:top w:val="single" w:sz="6" w:space="0" w:color="auto"/>
              <w:bottom w:val="single" w:sz="6" w:space="0" w:color="auto"/>
            </w:tcBorders>
          </w:tcPr>
          <w:p w:rsidR="00CB1BFC" w:rsidRPr="007D55E2" w:rsidRDefault="00CB1BFC" w:rsidP="00CB1BFC">
            <w:pPr>
              <w:pStyle w:val="gemTab10pt"/>
            </w:pPr>
            <w:r w:rsidRPr="007D55E2">
              <w:t>Hinweistext für den Versicherten</w:t>
            </w:r>
          </w:p>
        </w:tc>
        <w:tc>
          <w:tcPr>
            <w:tcW w:w="7349" w:type="dxa"/>
            <w:tcBorders>
              <w:top w:val="single" w:sz="6" w:space="0" w:color="auto"/>
              <w:bottom w:val="single" w:sz="6" w:space="0" w:color="auto"/>
            </w:tcBorders>
            <w:shd w:val="clear" w:color="auto" w:fill="auto"/>
          </w:tcPr>
          <w:p w:rsidR="00CB1BFC" w:rsidRPr="00762521" w:rsidRDefault="00CB1BFC" w:rsidP="00CB1BFC">
            <w:pPr>
              <w:pStyle w:val="gemTab10pt"/>
              <w:rPr>
                <w:lang w:val="en-US"/>
              </w:rPr>
            </w:pPr>
            <w:r>
              <w:rPr>
                <w:lang w:val="en-US"/>
              </w:rPr>
              <w:t xml:space="preserve">Anhang </w:t>
            </w:r>
            <w:r>
              <w:rPr>
                <w:lang w:val="en-US"/>
              </w:rPr>
              <w:fldChar w:fldCharType="begin"/>
            </w:r>
            <w:r>
              <w:rPr>
                <w:lang w:val="en-US"/>
              </w:rPr>
              <w:instrText xml:space="preserve"> REF AnhangHinweisDerFA \h </w:instrText>
            </w:r>
            <w:r>
              <w:rPr>
                <w:lang w:val="en-US"/>
              </w:rPr>
            </w:r>
            <w:r>
              <w:rPr>
                <w:lang w:val="en-US"/>
              </w:rPr>
              <w:fldChar w:fldCharType="separate"/>
            </w:r>
            <w:r w:rsidR="00CD2AF7" w:rsidRPr="00CD2AF7">
              <w:rPr>
                <w:lang w:val="en-US"/>
              </w:rPr>
              <w:t>A6</w:t>
            </w:r>
            <w:r>
              <w:rPr>
                <w:lang w:val="en-US"/>
              </w:rPr>
              <w:fldChar w:fldCharType="end"/>
            </w:r>
            <w:r>
              <w:rPr>
                <w:lang w:val="en-US"/>
              </w:rPr>
              <w:t>#TAB_ADV_473#ADV023</w:t>
            </w:r>
          </w:p>
        </w:tc>
      </w:tr>
      <w:tr w:rsidR="007D5841" w:rsidTr="00CB1BFC">
        <w:trPr>
          <w:trHeight w:val="435"/>
        </w:trPr>
        <w:tc>
          <w:tcPr>
            <w:tcW w:w="1497" w:type="dxa"/>
            <w:tcBorders>
              <w:top w:val="single" w:sz="6" w:space="0" w:color="auto"/>
            </w:tcBorders>
          </w:tcPr>
          <w:p w:rsidR="00CB1BFC" w:rsidRPr="007D55E2" w:rsidRDefault="00CB1BFC" w:rsidP="00CB1BFC">
            <w:pPr>
              <w:pStyle w:val="gemTab10pt"/>
            </w:pPr>
            <w:r w:rsidRPr="007D55E2">
              <w:t>Auslöser</w:t>
            </w:r>
          </w:p>
        </w:tc>
        <w:tc>
          <w:tcPr>
            <w:tcW w:w="7349" w:type="dxa"/>
            <w:tcBorders>
              <w:top w:val="single" w:sz="6" w:space="0" w:color="auto"/>
              <w:bottom w:val="single" w:sz="6" w:space="0" w:color="auto"/>
            </w:tcBorders>
            <w:shd w:val="clear" w:color="auto" w:fill="auto"/>
          </w:tcPr>
          <w:p w:rsidR="00CB1BFC" w:rsidRPr="007D55E2" w:rsidRDefault="00CB1BFC" w:rsidP="00CB1BFC">
            <w:pPr>
              <w:pStyle w:val="gemTab10pt"/>
            </w:pPr>
            <w:r w:rsidRPr="007D55E2">
              <w:t xml:space="preserve">Der Versicherte möchte seine gesperrte PIN.AMTS_REP entsperren. Dazu wählt er eine Aktion </w:t>
            </w:r>
            <w:r>
              <w:t xml:space="preserve">in der </w:t>
            </w:r>
            <w:r w:rsidRPr="009454D6">
              <w:rPr>
                <w:lang w:eastAsia="de-DE"/>
              </w:rPr>
              <w:t>AdV-App</w:t>
            </w:r>
            <w:r w:rsidRPr="007D55E2">
              <w:t xml:space="preserve"> aus, die das Entsperren startet.</w:t>
            </w:r>
          </w:p>
        </w:tc>
      </w:tr>
      <w:tr w:rsidR="007D5841" w:rsidTr="00CB1BFC">
        <w:trPr>
          <w:trHeight w:val="435"/>
        </w:trPr>
        <w:tc>
          <w:tcPr>
            <w:tcW w:w="1497" w:type="dxa"/>
            <w:tcBorders>
              <w:top w:val="single" w:sz="6" w:space="0" w:color="auto"/>
            </w:tcBorders>
          </w:tcPr>
          <w:p w:rsidR="00CB1BFC" w:rsidRPr="007D55E2" w:rsidRDefault="00CB1BFC" w:rsidP="00CB1BFC">
            <w:pPr>
              <w:pStyle w:val="gemTab10pt"/>
            </w:pPr>
            <w:r w:rsidRPr="007D55E2">
              <w:t>Akteure</w:t>
            </w:r>
          </w:p>
        </w:tc>
        <w:tc>
          <w:tcPr>
            <w:tcW w:w="7349" w:type="dxa"/>
            <w:tcBorders>
              <w:top w:val="single" w:sz="6" w:space="0" w:color="auto"/>
              <w:bottom w:val="single" w:sz="6" w:space="0" w:color="auto"/>
            </w:tcBorders>
            <w:shd w:val="clear" w:color="auto" w:fill="auto"/>
          </w:tcPr>
          <w:p w:rsidR="00CB1BFC" w:rsidRPr="007D55E2" w:rsidRDefault="00CB1BFC" w:rsidP="00CB1BFC">
            <w:pPr>
              <w:pStyle w:val="gemTab10pt"/>
            </w:pPr>
            <w:r w:rsidRPr="007D55E2">
              <w:t>Versicherter</w:t>
            </w:r>
          </w:p>
        </w:tc>
      </w:tr>
      <w:tr w:rsidR="007D5841" w:rsidTr="00CB1BFC">
        <w:trPr>
          <w:trHeight w:val="172"/>
        </w:trPr>
        <w:tc>
          <w:tcPr>
            <w:tcW w:w="1497" w:type="dxa"/>
            <w:vMerge w:val="restart"/>
            <w:tcBorders>
              <w:top w:val="single" w:sz="6" w:space="0" w:color="auto"/>
            </w:tcBorders>
          </w:tcPr>
          <w:p w:rsidR="00CB1BFC" w:rsidRPr="007D55E2" w:rsidRDefault="00CB1BFC" w:rsidP="00CB1BFC">
            <w:pPr>
              <w:pStyle w:val="gemTab10pt"/>
            </w:pPr>
            <w:r w:rsidRPr="007D55E2">
              <w:t>Vorbedingung</w:t>
            </w:r>
          </w:p>
        </w:tc>
        <w:tc>
          <w:tcPr>
            <w:tcW w:w="7349" w:type="dxa"/>
            <w:tcBorders>
              <w:top w:val="single" w:sz="6" w:space="0" w:color="auto"/>
            </w:tcBorders>
            <w:shd w:val="clear" w:color="auto" w:fill="auto"/>
          </w:tcPr>
          <w:p w:rsidR="00CB1BFC" w:rsidRPr="007D55E2" w:rsidRDefault="00CB1BFC" w:rsidP="00CB1BFC">
            <w:pPr>
              <w:pStyle w:val="gemTab10pt"/>
            </w:pPr>
            <w:r>
              <w:t>Siehe übergreifende Vorbedingungen.</w:t>
            </w:r>
          </w:p>
        </w:tc>
      </w:tr>
      <w:tr w:rsidR="007D5841" w:rsidTr="00CB1BFC">
        <w:trPr>
          <w:trHeight w:val="172"/>
        </w:trPr>
        <w:tc>
          <w:tcPr>
            <w:tcW w:w="1497" w:type="dxa"/>
            <w:vMerge/>
          </w:tcPr>
          <w:p w:rsidR="00CB1BFC" w:rsidRPr="007D55E2" w:rsidRDefault="00CB1BFC" w:rsidP="00CB1BFC">
            <w:pPr>
              <w:pStyle w:val="gemTab10pt"/>
            </w:pPr>
          </w:p>
        </w:tc>
        <w:tc>
          <w:tcPr>
            <w:tcW w:w="7349" w:type="dxa"/>
            <w:tcBorders>
              <w:top w:val="single" w:sz="6" w:space="0" w:color="auto"/>
            </w:tcBorders>
            <w:shd w:val="clear" w:color="auto" w:fill="auto"/>
          </w:tcPr>
          <w:p w:rsidR="00CB1BFC" w:rsidRPr="007D55E2" w:rsidRDefault="00CB1BFC" w:rsidP="00CB1BFC">
            <w:pPr>
              <w:pStyle w:val="gemTab10pt"/>
            </w:pPr>
            <w:r w:rsidRPr="007D55E2">
              <w:t>Die PIN.AMTS_REP auf der eGK ist gesperrt</w:t>
            </w:r>
          </w:p>
        </w:tc>
      </w:tr>
      <w:tr w:rsidR="007D5841" w:rsidTr="00CB1BFC">
        <w:trPr>
          <w:trHeight w:val="318"/>
        </w:trPr>
        <w:tc>
          <w:tcPr>
            <w:tcW w:w="1497" w:type="dxa"/>
            <w:tcBorders>
              <w:top w:val="single" w:sz="6" w:space="0" w:color="auto"/>
            </w:tcBorders>
          </w:tcPr>
          <w:p w:rsidR="00CB1BFC" w:rsidRPr="007D55E2" w:rsidRDefault="00CB1BFC" w:rsidP="00CB1BFC">
            <w:pPr>
              <w:pStyle w:val="gemTab10pt"/>
            </w:pPr>
            <w:r w:rsidRPr="007D55E2">
              <w:t>Nach-bedingung</w:t>
            </w:r>
          </w:p>
        </w:tc>
        <w:tc>
          <w:tcPr>
            <w:tcW w:w="7349" w:type="dxa"/>
            <w:tcBorders>
              <w:top w:val="single" w:sz="6" w:space="0" w:color="auto"/>
              <w:bottom w:val="single" w:sz="6" w:space="0" w:color="auto"/>
            </w:tcBorders>
          </w:tcPr>
          <w:p w:rsidR="00CB1BFC" w:rsidRPr="007D55E2" w:rsidRDefault="00CB1BFC" w:rsidP="00CB1BFC">
            <w:pPr>
              <w:pStyle w:val="gemTab10pt"/>
            </w:pPr>
            <w:r w:rsidRPr="007D55E2">
              <w:t>Die PIN.AMTS_REP auf der eGK ist entsperrt.</w:t>
            </w:r>
          </w:p>
        </w:tc>
      </w:tr>
      <w:tr w:rsidR="007D5841" w:rsidTr="00CB1BFC">
        <w:trPr>
          <w:trHeight w:val="325"/>
        </w:trPr>
        <w:tc>
          <w:tcPr>
            <w:tcW w:w="1497" w:type="dxa"/>
            <w:tcBorders>
              <w:top w:val="single" w:sz="6" w:space="0" w:color="auto"/>
              <w:bottom w:val="single" w:sz="6" w:space="0" w:color="auto"/>
            </w:tcBorders>
          </w:tcPr>
          <w:p w:rsidR="00CB1BFC" w:rsidRPr="007D55E2" w:rsidRDefault="00CB1BFC" w:rsidP="00CB1BFC">
            <w:pPr>
              <w:pStyle w:val="gemTab10pt"/>
            </w:pPr>
            <w:r w:rsidRPr="007D55E2">
              <w:t>Umsetzung</w:t>
            </w:r>
          </w:p>
        </w:tc>
        <w:tc>
          <w:tcPr>
            <w:tcW w:w="7349" w:type="dxa"/>
            <w:tcBorders>
              <w:top w:val="single" w:sz="6" w:space="0" w:color="auto"/>
              <w:bottom w:val="single" w:sz="6" w:space="0" w:color="auto"/>
            </w:tcBorders>
          </w:tcPr>
          <w:p w:rsidR="00CB1BFC" w:rsidRPr="007D55E2" w:rsidRDefault="00CB1BFC" w:rsidP="0040760B">
            <w:pPr>
              <w:pStyle w:val="gemTab10pt"/>
            </w:pPr>
            <w:r w:rsidRPr="007D55E2">
              <w:t xml:space="preserve">Gemäß Beschreibung des Anwendungsfalls </w:t>
            </w:r>
            <w:r w:rsidR="0040760B" w:rsidRPr="0040760B">
              <w:t xml:space="preserve">AdV-UC_02: „PIN auf eGK entsperren“ </w:t>
            </w:r>
            <w:r w:rsidRPr="007D55E2">
              <w:t xml:space="preserve">mit dem Parameter </w:t>
            </w:r>
            <w:r>
              <w:rPr>
                <w:rFonts w:ascii="Courier New" w:hAnsi="Courier New" w:cs="Courier New"/>
              </w:rPr>
              <w:t>Identifikator</w:t>
            </w:r>
            <w:r w:rsidRPr="007D55E2">
              <w:rPr>
                <w:rFonts w:ascii="Courier New" w:hAnsi="Courier New" w:cs="Courier New"/>
              </w:rPr>
              <w:t xml:space="preserve"> = PIN.AMTS_REP</w:t>
            </w:r>
          </w:p>
        </w:tc>
      </w:tr>
    </w:tbl>
    <w:p w:rsidR="006B21C7" w:rsidRDefault="00CB1BFC" w:rsidP="00CB1BFC">
      <w:pPr>
        <w:pStyle w:val="gemEinzug"/>
        <w:rPr>
          <w:rFonts w:ascii="Wingdings" w:hAnsi="Wingdings"/>
          <w:b/>
        </w:rPr>
      </w:pPr>
      <w:r w:rsidRPr="00345493">
        <w:t xml:space="preserve"> </w:t>
      </w:r>
    </w:p>
    <w:p w:rsidR="00CB1BFC" w:rsidRPr="006B21C7" w:rsidRDefault="006B21C7" w:rsidP="006B21C7">
      <w:pPr>
        <w:pStyle w:val="gemStandard"/>
      </w:pPr>
      <w:r>
        <w:rPr>
          <w:b/>
        </w:rPr>
        <w:sym w:font="Wingdings" w:char="F0D5"/>
      </w:r>
    </w:p>
    <w:p w:rsidR="00CB1BFC" w:rsidRPr="00E207A8" w:rsidRDefault="00CB1BFC" w:rsidP="006B21C7">
      <w:pPr>
        <w:pStyle w:val="berschrift4"/>
      </w:pPr>
      <w:bookmarkStart w:id="414" w:name="_Toc469499147"/>
      <w:bookmarkStart w:id="415" w:name="_Toc469499148"/>
      <w:bookmarkStart w:id="416" w:name="_Ref471191085"/>
      <w:bookmarkStart w:id="417" w:name="_Toc471304401"/>
      <w:bookmarkStart w:id="418" w:name="_Toc501706246"/>
      <w:r w:rsidRPr="00E207A8">
        <w:t>eMP/AMTS Datensatz verbergen</w:t>
      </w:r>
      <w:bookmarkEnd w:id="414"/>
      <w:bookmarkEnd w:id="418"/>
    </w:p>
    <w:p w:rsidR="00CB1BFC" w:rsidRDefault="00CB1BFC" w:rsidP="00CB1BFC">
      <w:pPr>
        <w:pStyle w:val="gemStandard"/>
      </w:pPr>
      <w:r>
        <w:t>Mit der Umsetzung dieses Anwendungsfalls soll der eMP/AMTS-Datensatz des Versicherten auf seiner eGK verborgen werden.</w:t>
      </w:r>
    </w:p>
    <w:p w:rsidR="00CB1BFC" w:rsidRDefault="00CB1BFC" w:rsidP="00396850">
      <w:pPr>
        <w:pStyle w:val="gemStandard"/>
        <w:ind w:left="567" w:hanging="567"/>
        <w:rPr>
          <w:b/>
          <w:lang w:eastAsia="de-DE"/>
        </w:rPr>
      </w:pPr>
      <w:r w:rsidRPr="00396850">
        <w:rPr>
          <w:b/>
          <w:lang w:eastAsia="de-DE"/>
        </w:rPr>
        <w:sym w:font="Wingdings" w:char="F0D6"/>
      </w:r>
      <w:r>
        <w:rPr>
          <w:b/>
          <w:lang w:eastAsia="de-DE"/>
        </w:rPr>
        <w:tab/>
        <w:t xml:space="preserve">AdV-A_2483 </w:t>
      </w:r>
      <w:r w:rsidRPr="009454D6">
        <w:rPr>
          <w:b/>
          <w:lang w:eastAsia="de-DE"/>
        </w:rPr>
        <w:t>AdV-App:</w:t>
      </w:r>
      <w:r>
        <w:rPr>
          <w:b/>
          <w:lang w:eastAsia="de-DE"/>
        </w:rPr>
        <w:t xml:space="preserve"> eMP/AMTS-Datensatz verbergen</w:t>
      </w:r>
    </w:p>
    <w:p w:rsidR="00CB1BFC" w:rsidRPr="00FF0A16" w:rsidRDefault="00CB1BFC" w:rsidP="00CB1BFC">
      <w:pPr>
        <w:pStyle w:val="gemEinzug"/>
      </w:pPr>
      <w:r w:rsidRPr="009454D6">
        <w:rPr>
          <w:lang w:eastAsia="de-DE"/>
        </w:rPr>
        <w:t xml:space="preserve">Die AdV-App </w:t>
      </w:r>
      <w:r w:rsidRPr="007B5CB3">
        <w:t xml:space="preserve">MUSS den Anwendungsfall </w:t>
      </w:r>
      <w:r>
        <w:t>„</w:t>
      </w:r>
      <w:r w:rsidRPr="003B525F">
        <w:t>eMP/AMTS-Datensatz auf eGK verbergen</w:t>
      </w:r>
      <w:r>
        <w:t xml:space="preserve">„ </w:t>
      </w:r>
      <w:r w:rsidRPr="007B5CB3">
        <w:t>gemäß</w:t>
      </w:r>
      <w:r>
        <w:t xml:space="preserve"> </w:t>
      </w:r>
      <w:r>
        <w:rPr>
          <w:color w:val="000000"/>
          <w:lang w:eastAsia="de-DE"/>
        </w:rPr>
        <w:t xml:space="preserve">TAB_ADV_371 </w:t>
      </w:r>
      <w:r w:rsidRPr="00FF0A16">
        <w:t xml:space="preserve">umsetzen. </w:t>
      </w:r>
    </w:p>
    <w:p w:rsidR="00CB1BFC" w:rsidRDefault="00CB1BFC" w:rsidP="00B96F10">
      <w:pPr>
        <w:pStyle w:val="Beschriftung"/>
        <w:keepNext/>
        <w:spacing w:before="180"/>
        <w:ind w:left="567" w:hanging="567"/>
      </w:pPr>
      <w:bookmarkStart w:id="419" w:name="_Ref452629118"/>
      <w:bookmarkStart w:id="420" w:name="_Toc470159217"/>
      <w:bookmarkStart w:id="421" w:name="_Toc501017922"/>
      <w:r>
        <w:t xml:space="preserve">Tabelle </w:t>
      </w:r>
      <w:r w:rsidR="006B21C7">
        <w:fldChar w:fldCharType="begin"/>
      </w:r>
      <w:r w:rsidR="006B21C7">
        <w:instrText xml:space="preserve"> SEQ Tabelle \* ARABIC </w:instrText>
      </w:r>
      <w:r w:rsidR="006B21C7">
        <w:fldChar w:fldCharType="separate"/>
      </w:r>
      <w:r w:rsidR="00CD2AF7">
        <w:rPr>
          <w:noProof/>
        </w:rPr>
        <w:t>46</w:t>
      </w:r>
      <w:r w:rsidR="006B21C7">
        <w:rPr>
          <w:noProof/>
        </w:rPr>
        <w:fldChar w:fldCharType="end"/>
      </w:r>
      <w:r>
        <w:t xml:space="preserve">: </w:t>
      </w:r>
      <w:r>
        <w:rPr>
          <w:color w:val="000000"/>
          <w:lang w:eastAsia="de-DE"/>
        </w:rPr>
        <w:t xml:space="preserve">TAB_ADV_371 </w:t>
      </w:r>
      <w:r>
        <w:t xml:space="preserve">– </w:t>
      </w:r>
      <w:bookmarkStart w:id="422" w:name="_Hlk454458451"/>
      <w:r>
        <w:t>eMP/AMTS-Datensatz auf eGK verbergen</w:t>
      </w:r>
      <w:bookmarkEnd w:id="419"/>
      <w:bookmarkEnd w:id="420"/>
      <w:bookmarkEnd w:id="422"/>
      <w:bookmarkEnd w:id="421"/>
    </w:p>
    <w:tbl>
      <w:tblPr>
        <w:tblW w:w="884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1497"/>
        <w:gridCol w:w="7349"/>
      </w:tblGrid>
      <w:tr w:rsidR="007D5841" w:rsidTr="00CB1BFC">
        <w:tc>
          <w:tcPr>
            <w:tcW w:w="1497" w:type="dxa"/>
            <w:tcBorders>
              <w:top w:val="single" w:sz="6" w:space="0" w:color="auto"/>
              <w:bottom w:val="single" w:sz="6" w:space="0" w:color="auto"/>
            </w:tcBorders>
          </w:tcPr>
          <w:p w:rsidR="00CB1BFC" w:rsidRPr="002B2D3C" w:rsidRDefault="00CB1BFC" w:rsidP="00CB1BFC">
            <w:pPr>
              <w:pStyle w:val="gemTab10pt"/>
              <w:jc w:val="left"/>
            </w:pPr>
            <w:r w:rsidRPr="002B2D3C">
              <w:t>Benennung des An</w:t>
            </w:r>
            <w:r w:rsidRPr="002B2D3C">
              <w:softHyphen/>
              <w:t>wendungs</w:t>
            </w:r>
            <w:r w:rsidRPr="002B2D3C">
              <w:softHyphen/>
              <w:t>falls</w:t>
            </w:r>
          </w:p>
        </w:tc>
        <w:tc>
          <w:tcPr>
            <w:tcW w:w="7349" w:type="dxa"/>
            <w:tcBorders>
              <w:top w:val="single" w:sz="6" w:space="0" w:color="auto"/>
              <w:bottom w:val="single" w:sz="6" w:space="0" w:color="auto"/>
            </w:tcBorders>
            <w:shd w:val="clear" w:color="auto" w:fill="FFFFFF" w:themeFill="background1"/>
          </w:tcPr>
          <w:p w:rsidR="00CB1BFC" w:rsidRPr="002B2D3C" w:rsidRDefault="00CB1BFC" w:rsidP="00CB1BFC">
            <w:pPr>
              <w:pStyle w:val="gemTab10pt"/>
            </w:pPr>
            <w:r w:rsidRPr="002B2D3C">
              <w:t>„</w:t>
            </w:r>
            <w:r w:rsidRPr="00F577E0">
              <w:t>Medikationsplan verbergen</w:t>
            </w:r>
            <w:r w:rsidRPr="002B2D3C">
              <w:t>“</w:t>
            </w:r>
          </w:p>
        </w:tc>
      </w:tr>
      <w:tr w:rsidR="007D5841" w:rsidRPr="006B21C7" w:rsidTr="00CB1BFC">
        <w:tc>
          <w:tcPr>
            <w:tcW w:w="1497" w:type="dxa"/>
            <w:tcBorders>
              <w:top w:val="single" w:sz="6" w:space="0" w:color="auto"/>
              <w:bottom w:val="single" w:sz="6" w:space="0" w:color="auto"/>
            </w:tcBorders>
          </w:tcPr>
          <w:p w:rsidR="00CB1BFC" w:rsidRPr="002B2D3C" w:rsidRDefault="00CB1BFC" w:rsidP="00CB1BFC">
            <w:pPr>
              <w:pStyle w:val="gemTab10pt"/>
            </w:pPr>
            <w:r w:rsidRPr="002B2D3C">
              <w:t>Hinweistext für den Versicherten</w:t>
            </w:r>
          </w:p>
        </w:tc>
        <w:tc>
          <w:tcPr>
            <w:tcW w:w="7349" w:type="dxa"/>
            <w:tcBorders>
              <w:top w:val="single" w:sz="6" w:space="0" w:color="auto"/>
              <w:bottom w:val="single" w:sz="6" w:space="0" w:color="auto"/>
            </w:tcBorders>
            <w:shd w:val="clear" w:color="auto" w:fill="FFFFFF" w:themeFill="background1"/>
          </w:tcPr>
          <w:p w:rsidR="00CB1BFC" w:rsidRPr="00153718" w:rsidRDefault="00CB1BFC" w:rsidP="00CB1BFC">
            <w:pPr>
              <w:pStyle w:val="gemTab10pt"/>
              <w:rPr>
                <w:lang w:val="en-US"/>
              </w:rPr>
            </w:pPr>
            <w:r>
              <w:rPr>
                <w:lang w:val="en-US"/>
              </w:rPr>
              <w:t xml:space="preserve">Anhang </w:t>
            </w:r>
            <w:r>
              <w:rPr>
                <w:lang w:val="en-US"/>
              </w:rPr>
              <w:fldChar w:fldCharType="begin"/>
            </w:r>
            <w:r>
              <w:rPr>
                <w:lang w:val="en-US"/>
              </w:rPr>
              <w:instrText xml:space="preserve"> REF AnhangHinweisDerFA \h </w:instrText>
            </w:r>
            <w:r>
              <w:rPr>
                <w:lang w:val="en-US"/>
              </w:rPr>
            </w:r>
            <w:r>
              <w:rPr>
                <w:lang w:val="en-US"/>
              </w:rPr>
              <w:fldChar w:fldCharType="separate"/>
            </w:r>
            <w:r w:rsidR="00CD2AF7" w:rsidRPr="00CD2AF7">
              <w:rPr>
                <w:lang w:val="en-US"/>
              </w:rPr>
              <w:t>A6</w:t>
            </w:r>
            <w:r>
              <w:rPr>
                <w:lang w:val="en-US"/>
              </w:rPr>
              <w:fldChar w:fldCharType="end"/>
            </w:r>
            <w:r>
              <w:rPr>
                <w:lang w:val="en-US"/>
              </w:rPr>
              <w:t>#TAB_ADV_473#ADV024</w:t>
            </w:r>
          </w:p>
        </w:tc>
      </w:tr>
      <w:tr w:rsidR="007D5841" w:rsidTr="00CB1BFC">
        <w:trPr>
          <w:trHeight w:val="435"/>
        </w:trPr>
        <w:tc>
          <w:tcPr>
            <w:tcW w:w="1497" w:type="dxa"/>
            <w:tcBorders>
              <w:top w:val="single" w:sz="6" w:space="0" w:color="auto"/>
            </w:tcBorders>
          </w:tcPr>
          <w:p w:rsidR="00CB1BFC" w:rsidRDefault="00CB1BFC" w:rsidP="00CB1BFC">
            <w:pPr>
              <w:pStyle w:val="gemTab10pt"/>
            </w:pPr>
            <w:r>
              <w:t>Auslöser</w:t>
            </w:r>
          </w:p>
        </w:tc>
        <w:tc>
          <w:tcPr>
            <w:tcW w:w="7349" w:type="dxa"/>
            <w:tcBorders>
              <w:top w:val="single" w:sz="6" w:space="0" w:color="auto"/>
              <w:bottom w:val="single" w:sz="6" w:space="0" w:color="auto"/>
            </w:tcBorders>
            <w:shd w:val="clear" w:color="auto" w:fill="auto"/>
          </w:tcPr>
          <w:p w:rsidR="00CB1BFC" w:rsidRDefault="00CB1BFC" w:rsidP="00CB1BFC">
            <w:pPr>
              <w:pStyle w:val="gemTab10pt"/>
            </w:pPr>
            <w:r>
              <w:t xml:space="preserve">Der Versicherte möchte den auf seiner eGK gespeicherten eMP/AMTS-Datensatz verbergen. Dazu wählt er eine Aktion in der </w:t>
            </w:r>
            <w:r w:rsidRPr="009454D6">
              <w:rPr>
                <w:lang w:eastAsia="de-DE"/>
              </w:rPr>
              <w:t>AdV-App</w:t>
            </w:r>
            <w:r>
              <w:t xml:space="preserve"> aus, die die Sichtbarkeit des Datensatz auf der eGK deaktiviert.</w:t>
            </w:r>
          </w:p>
        </w:tc>
      </w:tr>
      <w:tr w:rsidR="007D5841" w:rsidTr="00CB1BFC">
        <w:trPr>
          <w:trHeight w:val="435"/>
        </w:trPr>
        <w:tc>
          <w:tcPr>
            <w:tcW w:w="1497" w:type="dxa"/>
            <w:tcBorders>
              <w:top w:val="single" w:sz="6" w:space="0" w:color="auto"/>
            </w:tcBorders>
          </w:tcPr>
          <w:p w:rsidR="00CB1BFC" w:rsidRPr="007A46F6" w:rsidRDefault="00CB1BFC" w:rsidP="00CB1BFC">
            <w:pPr>
              <w:pStyle w:val="gemTab10pt"/>
            </w:pPr>
            <w:r>
              <w:t>Akteure</w:t>
            </w:r>
          </w:p>
        </w:tc>
        <w:tc>
          <w:tcPr>
            <w:tcW w:w="7349" w:type="dxa"/>
            <w:tcBorders>
              <w:top w:val="single" w:sz="6" w:space="0" w:color="auto"/>
              <w:bottom w:val="single" w:sz="6" w:space="0" w:color="auto"/>
            </w:tcBorders>
            <w:shd w:val="clear" w:color="auto" w:fill="auto"/>
          </w:tcPr>
          <w:p w:rsidR="00CB1BFC" w:rsidRDefault="00CB1BFC" w:rsidP="00CB1BFC">
            <w:pPr>
              <w:pStyle w:val="gemTab10pt"/>
            </w:pPr>
            <w:r>
              <w:t>Versicherter</w:t>
            </w:r>
          </w:p>
        </w:tc>
      </w:tr>
      <w:tr w:rsidR="007D5841" w:rsidTr="00CB1BFC">
        <w:trPr>
          <w:trHeight w:val="333"/>
        </w:trPr>
        <w:tc>
          <w:tcPr>
            <w:tcW w:w="1497" w:type="dxa"/>
            <w:tcBorders>
              <w:top w:val="single" w:sz="6" w:space="0" w:color="auto"/>
            </w:tcBorders>
          </w:tcPr>
          <w:p w:rsidR="00CB1BFC" w:rsidRPr="00C04C28" w:rsidRDefault="00CB1BFC" w:rsidP="00CB1BFC">
            <w:pPr>
              <w:pStyle w:val="gemTab10pt"/>
            </w:pPr>
            <w:r w:rsidRPr="00C04C28">
              <w:t>Vorbedingung</w:t>
            </w:r>
          </w:p>
        </w:tc>
        <w:tc>
          <w:tcPr>
            <w:tcW w:w="7349" w:type="dxa"/>
            <w:tcBorders>
              <w:top w:val="single" w:sz="6" w:space="0" w:color="auto"/>
            </w:tcBorders>
            <w:shd w:val="clear" w:color="auto" w:fill="auto"/>
          </w:tcPr>
          <w:p w:rsidR="00CB1BFC" w:rsidRPr="00731630" w:rsidRDefault="00CB1BFC" w:rsidP="00CB1BFC">
            <w:pPr>
              <w:pStyle w:val="gemTab10pt"/>
              <w:rPr>
                <w:highlight w:val="yellow"/>
              </w:rPr>
            </w:pPr>
            <w:r>
              <w:t>Siehe übergreifende Vorbedingungen.</w:t>
            </w:r>
          </w:p>
        </w:tc>
      </w:tr>
      <w:tr w:rsidR="007D5841" w:rsidTr="00CB1BFC">
        <w:trPr>
          <w:trHeight w:val="318"/>
        </w:trPr>
        <w:tc>
          <w:tcPr>
            <w:tcW w:w="1497" w:type="dxa"/>
            <w:tcBorders>
              <w:top w:val="single" w:sz="6" w:space="0" w:color="auto"/>
            </w:tcBorders>
          </w:tcPr>
          <w:p w:rsidR="00CB1BFC" w:rsidRPr="007A46F6" w:rsidRDefault="00CB1BFC" w:rsidP="00CB1BFC">
            <w:pPr>
              <w:pStyle w:val="gemTab10pt"/>
            </w:pPr>
            <w:r>
              <w:t>Nach-bedingung</w:t>
            </w:r>
          </w:p>
        </w:tc>
        <w:tc>
          <w:tcPr>
            <w:tcW w:w="7349" w:type="dxa"/>
            <w:tcBorders>
              <w:top w:val="single" w:sz="6" w:space="0" w:color="auto"/>
              <w:bottom w:val="single" w:sz="6" w:space="0" w:color="auto"/>
            </w:tcBorders>
          </w:tcPr>
          <w:p w:rsidR="00CB1BFC" w:rsidRDefault="00CB1BFC" w:rsidP="00CB1BFC">
            <w:pPr>
              <w:pStyle w:val="gemTab10pt"/>
            </w:pPr>
            <w:r>
              <w:t>eMP/AMTS ist auf der eGK verborgen.</w:t>
            </w:r>
          </w:p>
        </w:tc>
      </w:tr>
      <w:tr w:rsidR="007D5841" w:rsidTr="00CB1BFC">
        <w:trPr>
          <w:trHeight w:val="325"/>
        </w:trPr>
        <w:tc>
          <w:tcPr>
            <w:tcW w:w="1497" w:type="dxa"/>
            <w:tcBorders>
              <w:top w:val="single" w:sz="6" w:space="0" w:color="auto"/>
              <w:left w:val="single" w:sz="4" w:space="0" w:color="auto"/>
              <w:bottom w:val="single" w:sz="6" w:space="0" w:color="auto"/>
              <w:right w:val="single" w:sz="6" w:space="0" w:color="auto"/>
            </w:tcBorders>
          </w:tcPr>
          <w:p w:rsidR="00CB1BFC" w:rsidRPr="007D55E2" w:rsidRDefault="00CB1BFC" w:rsidP="00CB1BFC">
            <w:pPr>
              <w:pStyle w:val="gemTab10pt"/>
            </w:pPr>
            <w:r w:rsidRPr="007D55E2">
              <w:t>Umsetzung</w:t>
            </w:r>
          </w:p>
        </w:tc>
        <w:tc>
          <w:tcPr>
            <w:tcW w:w="7349" w:type="dxa"/>
            <w:tcBorders>
              <w:top w:val="single" w:sz="6" w:space="0" w:color="auto"/>
              <w:left w:val="single" w:sz="6" w:space="0" w:color="auto"/>
              <w:bottom w:val="single" w:sz="6" w:space="0" w:color="auto"/>
              <w:right w:val="single" w:sz="4" w:space="0" w:color="auto"/>
            </w:tcBorders>
          </w:tcPr>
          <w:p w:rsidR="00CB1BFC" w:rsidRPr="007D55E2" w:rsidRDefault="00CB1BFC" w:rsidP="00CB1BFC">
            <w:pPr>
              <w:pStyle w:val="gemTab10pt"/>
            </w:pPr>
            <w:r w:rsidRPr="007D55E2">
              <w:t>Gemäß Besc</w:t>
            </w:r>
            <w:r w:rsidR="007E4EC1">
              <w:t xml:space="preserve">hreibung des Anwendungsfalls </w:t>
            </w:r>
            <w:r w:rsidR="00312369" w:rsidRPr="00312369">
              <w:t>AdV-UC_14 „Anwendung auf eGK deaktivieren“</w:t>
            </w:r>
            <w:r w:rsidRPr="007D55E2">
              <w:t xml:space="preserve"> mit dem</w:t>
            </w:r>
            <w:r>
              <w:t xml:space="preserve"> Parameter</w:t>
            </w:r>
            <w:r w:rsidRPr="007D55E2">
              <w:t xml:space="preserve"> </w:t>
            </w:r>
            <w:r w:rsidRPr="00905E8A">
              <w:rPr>
                <w:rFonts w:ascii="Courier New" w:hAnsi="Courier New" w:cs="Courier New"/>
              </w:rPr>
              <w:t>Identifikator</w:t>
            </w:r>
            <w:r w:rsidRPr="00905E8A">
              <w:rPr>
                <w:rFonts w:ascii="Courier New" w:hAnsi="Courier New" w:cs="Courier New"/>
                <w:i/>
              </w:rPr>
              <w:t xml:space="preserve"> =</w:t>
            </w:r>
            <w:r w:rsidRPr="00905E8A">
              <w:rPr>
                <w:rFonts w:ascii="Courier New" w:hAnsi="Courier New" w:cs="Courier New"/>
              </w:rPr>
              <w:t xml:space="preserve"> DF.AMTS</w:t>
            </w:r>
          </w:p>
        </w:tc>
      </w:tr>
    </w:tbl>
    <w:p w:rsidR="006B21C7" w:rsidRDefault="006B21C7" w:rsidP="00CB1BFC">
      <w:pPr>
        <w:pStyle w:val="gemEinzug"/>
        <w:rPr>
          <w:rFonts w:ascii="Wingdings" w:hAnsi="Wingdings"/>
          <w:b/>
        </w:rPr>
      </w:pPr>
    </w:p>
    <w:p w:rsidR="00CB1BFC" w:rsidRPr="006B21C7" w:rsidRDefault="006B21C7" w:rsidP="006B21C7">
      <w:pPr>
        <w:pStyle w:val="gemStandard"/>
      </w:pPr>
      <w:r>
        <w:rPr>
          <w:b/>
        </w:rPr>
        <w:sym w:font="Wingdings" w:char="F0D5"/>
      </w:r>
    </w:p>
    <w:p w:rsidR="00CB1BFC" w:rsidRPr="00E207A8" w:rsidRDefault="00CB1BFC" w:rsidP="006B21C7">
      <w:pPr>
        <w:pStyle w:val="berschrift4"/>
      </w:pPr>
      <w:bookmarkStart w:id="423" w:name="_Toc501706247"/>
      <w:r w:rsidRPr="00E207A8">
        <w:t>Verborgenen eMP/AMTS Datensatz sichtbar machen</w:t>
      </w:r>
      <w:bookmarkEnd w:id="415"/>
      <w:bookmarkEnd w:id="423"/>
    </w:p>
    <w:p w:rsidR="00CB1BFC" w:rsidRDefault="00CB1BFC" w:rsidP="00CB1BFC">
      <w:pPr>
        <w:pStyle w:val="gemStandard"/>
      </w:pPr>
      <w:r>
        <w:t>Mit der Umsetzung dieses Anwendungsfalls soll der verborgene eMP/AMTS-Datensatz des Versicherten auf seiner eGK sichtbar gemacht werden.</w:t>
      </w:r>
    </w:p>
    <w:p w:rsidR="00CB1BFC" w:rsidRDefault="00CB1BFC" w:rsidP="007E4EC1">
      <w:pPr>
        <w:pStyle w:val="gemStandard"/>
        <w:ind w:left="567" w:hanging="567"/>
        <w:rPr>
          <w:b/>
        </w:rPr>
      </w:pPr>
      <w:r w:rsidRPr="007E4EC1">
        <w:rPr>
          <w:b/>
        </w:rPr>
        <w:sym w:font="Wingdings" w:char="F0D6"/>
      </w:r>
      <w:r>
        <w:rPr>
          <w:b/>
        </w:rPr>
        <w:tab/>
        <w:t xml:space="preserve">AdV-A_2484 </w:t>
      </w:r>
      <w:r w:rsidRPr="009454D6">
        <w:rPr>
          <w:b/>
        </w:rPr>
        <w:t xml:space="preserve">AdV-App: </w:t>
      </w:r>
      <w:r>
        <w:rPr>
          <w:b/>
        </w:rPr>
        <w:t>Verborgenen eMP/AMTS-Datensatz sichtbar machen</w:t>
      </w:r>
    </w:p>
    <w:p w:rsidR="00CB1BFC" w:rsidRDefault="00CB1BFC" w:rsidP="00CB1BFC">
      <w:pPr>
        <w:pStyle w:val="gemEinzug"/>
        <w:rPr>
          <w:b/>
        </w:rPr>
      </w:pPr>
      <w:r w:rsidRPr="009454D6">
        <w:rPr>
          <w:lang w:eastAsia="de-DE"/>
        </w:rPr>
        <w:t xml:space="preserve">Die AdV-App </w:t>
      </w:r>
      <w:r w:rsidRPr="007B5CB3">
        <w:t xml:space="preserve">MUSS den Anwendungsfall </w:t>
      </w:r>
      <w:r>
        <w:t>„</w:t>
      </w:r>
      <w:r w:rsidRPr="003B525F">
        <w:t>Verborgene eMP/AMTS-Datensatz auf eGK sichtbar machen</w:t>
      </w:r>
      <w:r>
        <w:t xml:space="preserve">„ </w:t>
      </w:r>
      <w:r w:rsidRPr="007B5CB3">
        <w:t>gemäß</w:t>
      </w:r>
      <w:r>
        <w:t xml:space="preserve"> </w:t>
      </w:r>
      <w:r>
        <w:rPr>
          <w:color w:val="000000"/>
          <w:lang w:eastAsia="de-DE"/>
        </w:rPr>
        <w:t xml:space="preserve">TAB_ADV_372 </w:t>
      </w:r>
      <w:r w:rsidRPr="007B5CB3">
        <w:t>umsetzen</w:t>
      </w:r>
      <w:r>
        <w:t>.</w:t>
      </w:r>
    </w:p>
    <w:p w:rsidR="00CB1BFC" w:rsidRDefault="00CB1BFC" w:rsidP="00B96F10">
      <w:pPr>
        <w:pStyle w:val="Beschriftung"/>
        <w:keepNext/>
        <w:spacing w:before="180"/>
        <w:ind w:left="567" w:hanging="567"/>
      </w:pPr>
      <w:bookmarkStart w:id="424" w:name="_Ref452629935"/>
      <w:bookmarkStart w:id="425" w:name="_Toc470159219"/>
      <w:bookmarkStart w:id="426" w:name="_Toc501017923"/>
      <w:r>
        <w:lastRenderedPageBreak/>
        <w:t xml:space="preserve">Tabelle </w:t>
      </w:r>
      <w:r w:rsidR="006B21C7">
        <w:fldChar w:fldCharType="begin"/>
      </w:r>
      <w:r w:rsidR="006B21C7">
        <w:instrText xml:space="preserve"> SEQ Tabelle \* ARABIC </w:instrText>
      </w:r>
      <w:r w:rsidR="006B21C7">
        <w:fldChar w:fldCharType="separate"/>
      </w:r>
      <w:r w:rsidR="00CD2AF7">
        <w:rPr>
          <w:noProof/>
        </w:rPr>
        <w:t>47</w:t>
      </w:r>
      <w:r w:rsidR="006B21C7">
        <w:rPr>
          <w:noProof/>
        </w:rPr>
        <w:fldChar w:fldCharType="end"/>
      </w:r>
      <w:r>
        <w:t xml:space="preserve">: </w:t>
      </w:r>
      <w:r>
        <w:rPr>
          <w:color w:val="000000"/>
          <w:lang w:eastAsia="de-DE"/>
        </w:rPr>
        <w:t xml:space="preserve">TAB_ADV_372 </w:t>
      </w:r>
      <w:r>
        <w:t xml:space="preserve">– </w:t>
      </w:r>
      <w:bookmarkStart w:id="427" w:name="_Hlk454458581"/>
      <w:r>
        <w:t>Verborgene eMP/AMTS-Datensatz auf eGK sichtbar machen</w:t>
      </w:r>
      <w:bookmarkEnd w:id="424"/>
      <w:bookmarkEnd w:id="425"/>
      <w:bookmarkEnd w:id="427"/>
      <w:bookmarkEnd w:id="426"/>
    </w:p>
    <w:tbl>
      <w:tblPr>
        <w:tblW w:w="884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1497"/>
        <w:gridCol w:w="7349"/>
      </w:tblGrid>
      <w:tr w:rsidR="007D5841" w:rsidTr="00CB1BFC">
        <w:tc>
          <w:tcPr>
            <w:tcW w:w="1497" w:type="dxa"/>
            <w:tcBorders>
              <w:top w:val="single" w:sz="6" w:space="0" w:color="auto"/>
              <w:bottom w:val="single" w:sz="6" w:space="0" w:color="auto"/>
            </w:tcBorders>
          </w:tcPr>
          <w:p w:rsidR="00CB1BFC" w:rsidRPr="002B2D3C" w:rsidRDefault="00CB1BFC" w:rsidP="00CB1BFC">
            <w:pPr>
              <w:pStyle w:val="gemTab10pt"/>
              <w:jc w:val="left"/>
            </w:pPr>
            <w:r w:rsidRPr="002B2D3C">
              <w:t>Benennung des An</w:t>
            </w:r>
            <w:r w:rsidRPr="002B2D3C">
              <w:softHyphen/>
              <w:t>wendungs</w:t>
            </w:r>
            <w:r w:rsidRPr="002B2D3C">
              <w:softHyphen/>
              <w:t>falls</w:t>
            </w:r>
          </w:p>
        </w:tc>
        <w:tc>
          <w:tcPr>
            <w:tcW w:w="7349" w:type="dxa"/>
            <w:tcBorders>
              <w:top w:val="single" w:sz="6" w:space="0" w:color="auto"/>
              <w:bottom w:val="single" w:sz="6" w:space="0" w:color="auto"/>
            </w:tcBorders>
            <w:shd w:val="clear" w:color="auto" w:fill="FFFFFF" w:themeFill="background1"/>
          </w:tcPr>
          <w:p w:rsidR="00CB1BFC" w:rsidRPr="002B2D3C" w:rsidRDefault="00CB1BFC" w:rsidP="00CB1BFC">
            <w:pPr>
              <w:pStyle w:val="gemTab10pt"/>
            </w:pPr>
            <w:r w:rsidRPr="002B2D3C">
              <w:t>„</w:t>
            </w:r>
            <w:r w:rsidRPr="00F577E0">
              <w:t>Verborgenen Medikationsplan wieder anzeigen</w:t>
            </w:r>
            <w:r w:rsidRPr="002B2D3C">
              <w:t>“</w:t>
            </w:r>
          </w:p>
        </w:tc>
      </w:tr>
      <w:tr w:rsidR="007D5841" w:rsidRPr="006B21C7" w:rsidTr="00CB1BFC">
        <w:tc>
          <w:tcPr>
            <w:tcW w:w="1497" w:type="dxa"/>
            <w:tcBorders>
              <w:top w:val="single" w:sz="6" w:space="0" w:color="auto"/>
              <w:bottom w:val="single" w:sz="6" w:space="0" w:color="auto"/>
            </w:tcBorders>
          </w:tcPr>
          <w:p w:rsidR="00CB1BFC" w:rsidRPr="002B2D3C" w:rsidRDefault="00CB1BFC" w:rsidP="00CB1BFC">
            <w:pPr>
              <w:pStyle w:val="gemTab10pt"/>
            </w:pPr>
            <w:r w:rsidRPr="002B2D3C">
              <w:t>Hinweistext für den Versicherten</w:t>
            </w:r>
          </w:p>
        </w:tc>
        <w:tc>
          <w:tcPr>
            <w:tcW w:w="7349" w:type="dxa"/>
            <w:tcBorders>
              <w:top w:val="single" w:sz="6" w:space="0" w:color="auto"/>
              <w:bottom w:val="single" w:sz="6" w:space="0" w:color="auto"/>
            </w:tcBorders>
            <w:shd w:val="clear" w:color="auto" w:fill="FFFFFF" w:themeFill="background1"/>
          </w:tcPr>
          <w:p w:rsidR="00CB1BFC" w:rsidRPr="00153718" w:rsidRDefault="00CB1BFC" w:rsidP="00CB1BFC">
            <w:pPr>
              <w:pStyle w:val="gemTab10pt"/>
              <w:rPr>
                <w:lang w:val="en-US"/>
              </w:rPr>
            </w:pPr>
            <w:r>
              <w:rPr>
                <w:lang w:val="en-US"/>
              </w:rPr>
              <w:t xml:space="preserve">Anhang </w:t>
            </w:r>
            <w:r>
              <w:rPr>
                <w:lang w:val="en-US"/>
              </w:rPr>
              <w:fldChar w:fldCharType="begin"/>
            </w:r>
            <w:r>
              <w:rPr>
                <w:lang w:val="en-US"/>
              </w:rPr>
              <w:instrText xml:space="preserve"> REF AnhangHinweisDerFA \h </w:instrText>
            </w:r>
            <w:r>
              <w:rPr>
                <w:lang w:val="en-US"/>
              </w:rPr>
            </w:r>
            <w:r>
              <w:rPr>
                <w:lang w:val="en-US"/>
              </w:rPr>
              <w:fldChar w:fldCharType="separate"/>
            </w:r>
            <w:r w:rsidR="00CD2AF7" w:rsidRPr="00CD2AF7">
              <w:rPr>
                <w:lang w:val="en-US"/>
              </w:rPr>
              <w:t>A6</w:t>
            </w:r>
            <w:r>
              <w:rPr>
                <w:lang w:val="en-US"/>
              </w:rPr>
              <w:fldChar w:fldCharType="end"/>
            </w:r>
            <w:r>
              <w:rPr>
                <w:lang w:val="en-US"/>
              </w:rPr>
              <w:t>#TAB_ADV_473#ADV025</w:t>
            </w:r>
          </w:p>
        </w:tc>
      </w:tr>
      <w:tr w:rsidR="007D5841" w:rsidTr="00CB1BFC">
        <w:trPr>
          <w:trHeight w:val="254"/>
        </w:trPr>
        <w:tc>
          <w:tcPr>
            <w:tcW w:w="1497" w:type="dxa"/>
            <w:tcBorders>
              <w:top w:val="single" w:sz="6" w:space="0" w:color="auto"/>
            </w:tcBorders>
          </w:tcPr>
          <w:p w:rsidR="00CB1BFC" w:rsidRDefault="00CB1BFC" w:rsidP="00CB1BFC">
            <w:pPr>
              <w:pStyle w:val="gemTab10pt"/>
            </w:pPr>
            <w:r>
              <w:t>Auslöser</w:t>
            </w:r>
          </w:p>
        </w:tc>
        <w:tc>
          <w:tcPr>
            <w:tcW w:w="7349" w:type="dxa"/>
            <w:tcBorders>
              <w:top w:val="single" w:sz="6" w:space="0" w:color="auto"/>
              <w:bottom w:val="single" w:sz="6" w:space="0" w:color="auto"/>
            </w:tcBorders>
            <w:shd w:val="clear" w:color="auto" w:fill="auto"/>
          </w:tcPr>
          <w:p w:rsidR="00CB1BFC" w:rsidRDefault="00CB1BFC" w:rsidP="00CB1BFC">
            <w:pPr>
              <w:pStyle w:val="gemTab10pt"/>
            </w:pPr>
            <w:r>
              <w:t>Der Versicherte möchte den auf seiner eGK gespeicherten, verborgenen eMP/AMTS-Datensatz sichtbar machen. Dazu wählt er eine Aktion in der AdV-App aus, die die Sichtbarkeit des eMP/AMTS-Datensatzes auf der eGK aktiviert.</w:t>
            </w:r>
          </w:p>
        </w:tc>
      </w:tr>
      <w:tr w:rsidR="007D5841" w:rsidTr="00CB1BFC">
        <w:trPr>
          <w:trHeight w:val="273"/>
        </w:trPr>
        <w:tc>
          <w:tcPr>
            <w:tcW w:w="1497" w:type="dxa"/>
            <w:tcBorders>
              <w:top w:val="single" w:sz="6" w:space="0" w:color="auto"/>
            </w:tcBorders>
          </w:tcPr>
          <w:p w:rsidR="00CB1BFC" w:rsidRPr="007A46F6" w:rsidRDefault="00CB1BFC" w:rsidP="00CB1BFC">
            <w:pPr>
              <w:pStyle w:val="gemTab10pt"/>
            </w:pPr>
            <w:r>
              <w:t>Akteure</w:t>
            </w:r>
          </w:p>
        </w:tc>
        <w:tc>
          <w:tcPr>
            <w:tcW w:w="7349" w:type="dxa"/>
            <w:tcBorders>
              <w:top w:val="single" w:sz="6" w:space="0" w:color="auto"/>
              <w:bottom w:val="single" w:sz="6" w:space="0" w:color="auto"/>
            </w:tcBorders>
            <w:shd w:val="clear" w:color="auto" w:fill="auto"/>
          </w:tcPr>
          <w:p w:rsidR="00CB1BFC" w:rsidRDefault="00CB1BFC" w:rsidP="00CB1BFC">
            <w:pPr>
              <w:pStyle w:val="gemTab10pt"/>
            </w:pPr>
            <w:r>
              <w:t>Versicherter</w:t>
            </w:r>
          </w:p>
        </w:tc>
      </w:tr>
      <w:tr w:rsidR="007D5841" w:rsidTr="00CB1BFC">
        <w:trPr>
          <w:trHeight w:val="262"/>
        </w:trPr>
        <w:tc>
          <w:tcPr>
            <w:tcW w:w="1497" w:type="dxa"/>
            <w:tcBorders>
              <w:top w:val="single" w:sz="6" w:space="0" w:color="auto"/>
            </w:tcBorders>
          </w:tcPr>
          <w:p w:rsidR="00CB1BFC" w:rsidRPr="00C04C28" w:rsidRDefault="00CB1BFC" w:rsidP="00CB1BFC">
            <w:pPr>
              <w:pStyle w:val="gemTab10pt"/>
            </w:pPr>
            <w:r w:rsidRPr="00C04C28">
              <w:t>Vorbedingung</w:t>
            </w:r>
          </w:p>
        </w:tc>
        <w:tc>
          <w:tcPr>
            <w:tcW w:w="7349" w:type="dxa"/>
            <w:tcBorders>
              <w:top w:val="single" w:sz="6" w:space="0" w:color="auto"/>
            </w:tcBorders>
            <w:shd w:val="clear" w:color="auto" w:fill="auto"/>
          </w:tcPr>
          <w:p w:rsidR="00CB1BFC" w:rsidRPr="00731630" w:rsidRDefault="00CB1BFC" w:rsidP="00CB1BFC">
            <w:pPr>
              <w:pStyle w:val="gemTab10pt"/>
              <w:rPr>
                <w:highlight w:val="yellow"/>
              </w:rPr>
            </w:pPr>
            <w:r>
              <w:t>Siehe übergreifende Vorbedingungen.</w:t>
            </w:r>
          </w:p>
        </w:tc>
      </w:tr>
      <w:tr w:rsidR="007D5841" w:rsidTr="00CB1BFC">
        <w:trPr>
          <w:trHeight w:val="318"/>
        </w:trPr>
        <w:tc>
          <w:tcPr>
            <w:tcW w:w="1497" w:type="dxa"/>
            <w:tcBorders>
              <w:top w:val="single" w:sz="6" w:space="0" w:color="auto"/>
            </w:tcBorders>
          </w:tcPr>
          <w:p w:rsidR="00CB1BFC" w:rsidRPr="007A46F6" w:rsidRDefault="00CB1BFC" w:rsidP="00CB1BFC">
            <w:pPr>
              <w:pStyle w:val="gemTab10pt"/>
            </w:pPr>
            <w:r>
              <w:t>Nach-bedingung</w:t>
            </w:r>
          </w:p>
        </w:tc>
        <w:tc>
          <w:tcPr>
            <w:tcW w:w="7349" w:type="dxa"/>
            <w:tcBorders>
              <w:top w:val="single" w:sz="6" w:space="0" w:color="auto"/>
              <w:bottom w:val="single" w:sz="6" w:space="0" w:color="auto"/>
            </w:tcBorders>
          </w:tcPr>
          <w:p w:rsidR="00CB1BFC" w:rsidRDefault="00CB1BFC" w:rsidP="00CB1BFC">
            <w:pPr>
              <w:pStyle w:val="gemTab10pt"/>
            </w:pPr>
            <w:r>
              <w:t>eMP/AMTS-Datensatz ist auf der eGK wieder sichtbar.</w:t>
            </w:r>
          </w:p>
        </w:tc>
      </w:tr>
      <w:tr w:rsidR="007D5841" w:rsidTr="00CB1BFC">
        <w:trPr>
          <w:trHeight w:val="325"/>
        </w:trPr>
        <w:tc>
          <w:tcPr>
            <w:tcW w:w="1497" w:type="dxa"/>
            <w:tcBorders>
              <w:top w:val="single" w:sz="6" w:space="0" w:color="auto"/>
              <w:left w:val="single" w:sz="4" w:space="0" w:color="auto"/>
              <w:bottom w:val="single" w:sz="6" w:space="0" w:color="auto"/>
              <w:right w:val="single" w:sz="6" w:space="0" w:color="auto"/>
            </w:tcBorders>
          </w:tcPr>
          <w:p w:rsidR="00CB1BFC" w:rsidRPr="007D55E2" w:rsidRDefault="00CB1BFC" w:rsidP="00CB1BFC">
            <w:pPr>
              <w:pStyle w:val="gemTab10pt"/>
            </w:pPr>
            <w:r w:rsidRPr="007D55E2">
              <w:t>Umsetzung</w:t>
            </w:r>
          </w:p>
        </w:tc>
        <w:tc>
          <w:tcPr>
            <w:tcW w:w="7349" w:type="dxa"/>
            <w:tcBorders>
              <w:top w:val="single" w:sz="6" w:space="0" w:color="auto"/>
              <w:left w:val="single" w:sz="6" w:space="0" w:color="auto"/>
              <w:bottom w:val="single" w:sz="6" w:space="0" w:color="auto"/>
              <w:right w:val="single" w:sz="4" w:space="0" w:color="auto"/>
            </w:tcBorders>
          </w:tcPr>
          <w:p w:rsidR="00CB1BFC" w:rsidRPr="007D55E2" w:rsidRDefault="00CB1BFC" w:rsidP="00312369">
            <w:pPr>
              <w:pStyle w:val="gemTab10pt"/>
            </w:pPr>
            <w:r w:rsidRPr="007D55E2">
              <w:t xml:space="preserve">Gemäß Beschreibung des Anwendungsfalls </w:t>
            </w:r>
            <w:r w:rsidR="00312369" w:rsidRPr="00312369">
              <w:t>AdV-UC_15 „Anwendung auf eGK reaktivieren“</w:t>
            </w:r>
            <w:r w:rsidRPr="007D55E2">
              <w:t xml:space="preserve"> mit dem</w:t>
            </w:r>
            <w:r>
              <w:t xml:space="preserve"> Parameter</w:t>
            </w:r>
            <w:r w:rsidRPr="007D55E2">
              <w:t xml:space="preserve"> </w:t>
            </w:r>
            <w:r w:rsidRPr="007E4EC1">
              <w:rPr>
                <w:rFonts w:ascii="Courier New" w:hAnsi="Courier New" w:cs="Courier New"/>
              </w:rPr>
              <w:t xml:space="preserve">Identifikator = </w:t>
            </w:r>
            <w:r w:rsidRPr="007E4EC1">
              <w:rPr>
                <w:rFonts w:ascii="Courier New" w:eastAsiaTheme="minorHAnsi" w:hAnsi="Courier New" w:cs="Courier New"/>
                <w:lang w:eastAsia="en-US"/>
              </w:rPr>
              <w:t>DF</w:t>
            </w:r>
            <w:r w:rsidRPr="00905E8A">
              <w:rPr>
                <w:rFonts w:ascii="Courier New" w:eastAsiaTheme="minorHAnsi" w:hAnsi="Courier New" w:cs="Courier New"/>
                <w:lang w:eastAsia="en-US"/>
              </w:rPr>
              <w:t>.AMTS</w:t>
            </w:r>
          </w:p>
        </w:tc>
      </w:tr>
    </w:tbl>
    <w:p w:rsidR="006B21C7" w:rsidRDefault="006B21C7" w:rsidP="00CB1BFC">
      <w:pPr>
        <w:pStyle w:val="gemEinzug"/>
        <w:rPr>
          <w:rFonts w:ascii="Wingdings" w:hAnsi="Wingdings"/>
          <w:b/>
        </w:rPr>
      </w:pPr>
    </w:p>
    <w:p w:rsidR="00CB1BFC" w:rsidRPr="006B21C7" w:rsidRDefault="006B21C7" w:rsidP="006B21C7">
      <w:pPr>
        <w:pStyle w:val="gemStandard"/>
      </w:pPr>
      <w:r>
        <w:rPr>
          <w:b/>
        </w:rPr>
        <w:sym w:font="Wingdings" w:char="F0D5"/>
      </w:r>
    </w:p>
    <w:p w:rsidR="00CB1BFC" w:rsidRPr="003B7A93" w:rsidRDefault="00CB1BFC" w:rsidP="006B21C7">
      <w:pPr>
        <w:pStyle w:val="berschrift4"/>
      </w:pPr>
      <w:bookmarkStart w:id="428" w:name="_Toc501706248"/>
      <w:r w:rsidRPr="002B2D3C">
        <w:t>PIN für AMTS</w:t>
      </w:r>
      <w:r>
        <w:t xml:space="preserve"> ein</w:t>
      </w:r>
      <w:r w:rsidRPr="002B2D3C">
        <w:t>schalten</w:t>
      </w:r>
      <w:bookmarkEnd w:id="416"/>
      <w:bookmarkEnd w:id="417"/>
      <w:bookmarkEnd w:id="428"/>
    </w:p>
    <w:p w:rsidR="00CB1BFC" w:rsidRPr="002B2D3C" w:rsidRDefault="00CB1BFC" w:rsidP="00CB1BFC">
      <w:pPr>
        <w:pStyle w:val="gemStandard"/>
      </w:pPr>
      <w:r w:rsidRPr="002B2D3C">
        <w:t>Mit diesem Anwendungsfall soll die technische Notwendigkeit der Verifikation der MRPIN.AMTS eingeschaltet werden.</w:t>
      </w:r>
    </w:p>
    <w:p w:rsidR="00CB1BFC" w:rsidRPr="002B2D3C" w:rsidRDefault="00CB1BFC" w:rsidP="00396850">
      <w:pPr>
        <w:pStyle w:val="gemStandard"/>
        <w:ind w:left="567" w:hanging="567"/>
        <w:rPr>
          <w:b/>
          <w:lang w:eastAsia="de-DE"/>
        </w:rPr>
      </w:pPr>
      <w:r w:rsidRPr="00396850">
        <w:rPr>
          <w:b/>
          <w:lang w:eastAsia="de-DE"/>
        </w:rPr>
        <w:sym w:font="Wingdings" w:char="F0D6"/>
      </w:r>
      <w:r w:rsidRPr="002B2D3C">
        <w:rPr>
          <w:b/>
          <w:lang w:eastAsia="de-DE"/>
        </w:rPr>
        <w:tab/>
      </w:r>
      <w:r>
        <w:rPr>
          <w:b/>
          <w:lang w:eastAsia="de-DE"/>
        </w:rPr>
        <w:t xml:space="preserve">AdV-A_2485 </w:t>
      </w:r>
      <w:r w:rsidRPr="003B7A93">
        <w:rPr>
          <w:b/>
          <w:lang w:eastAsia="de-DE"/>
        </w:rPr>
        <w:t xml:space="preserve">AdV-App: </w:t>
      </w:r>
      <w:r w:rsidRPr="002B2D3C">
        <w:rPr>
          <w:b/>
          <w:lang w:eastAsia="de-DE"/>
        </w:rPr>
        <w:t>PIN für AMTS einschalten</w:t>
      </w:r>
    </w:p>
    <w:p w:rsidR="00CB1BFC" w:rsidRPr="002B2D3C" w:rsidRDefault="00CB1BFC" w:rsidP="00CB1BFC">
      <w:pPr>
        <w:pStyle w:val="gemEinzug"/>
        <w:rPr>
          <w:b/>
        </w:rPr>
      </w:pPr>
      <w:r w:rsidRPr="003265C6">
        <w:rPr>
          <w:lang w:eastAsia="de-DE"/>
        </w:rPr>
        <w:t xml:space="preserve">Die AdV-App </w:t>
      </w:r>
      <w:r w:rsidRPr="002B2D3C">
        <w:t xml:space="preserve">MUSS den Anwendungsfall „PIN für AMTS einschalten“ gemäß </w:t>
      </w:r>
      <w:r>
        <w:rPr>
          <w:color w:val="000000"/>
          <w:lang w:eastAsia="de-DE"/>
        </w:rPr>
        <w:t xml:space="preserve">TAB_ADV_373 </w:t>
      </w:r>
      <w:r w:rsidRPr="002B2D3C">
        <w:t>umsetzen.</w:t>
      </w:r>
    </w:p>
    <w:p w:rsidR="00CB1BFC" w:rsidRPr="002B2D3C" w:rsidRDefault="00CB1BFC" w:rsidP="00B96F10">
      <w:pPr>
        <w:pStyle w:val="Beschriftung"/>
        <w:keepNext/>
        <w:spacing w:before="180"/>
        <w:ind w:left="567" w:hanging="567"/>
      </w:pPr>
      <w:bookmarkStart w:id="429" w:name="_Toc470159221"/>
      <w:bookmarkStart w:id="430" w:name="_Toc501017924"/>
      <w:r w:rsidRPr="002B2D3C">
        <w:t xml:space="preserve">Tabelle </w:t>
      </w:r>
      <w:r w:rsidR="006B21C7">
        <w:fldChar w:fldCharType="begin"/>
      </w:r>
      <w:r w:rsidR="006B21C7">
        <w:instrText xml:space="preserve"> SEQ Tabelle \* ARABIC </w:instrText>
      </w:r>
      <w:r w:rsidR="006B21C7">
        <w:fldChar w:fldCharType="separate"/>
      </w:r>
      <w:r w:rsidR="00CD2AF7">
        <w:rPr>
          <w:noProof/>
        </w:rPr>
        <w:t>48</w:t>
      </w:r>
      <w:r w:rsidR="006B21C7">
        <w:rPr>
          <w:noProof/>
        </w:rPr>
        <w:fldChar w:fldCharType="end"/>
      </w:r>
      <w:r w:rsidRPr="002B2D3C">
        <w:t xml:space="preserve">: </w:t>
      </w:r>
      <w:r>
        <w:rPr>
          <w:color w:val="000000"/>
          <w:lang w:eastAsia="de-DE"/>
        </w:rPr>
        <w:t xml:space="preserve">TAB_ADV_373 </w:t>
      </w:r>
      <w:r w:rsidRPr="002B2D3C">
        <w:t>– PIN für AMTS einschalten</w:t>
      </w:r>
      <w:bookmarkEnd w:id="429"/>
      <w:bookmarkEnd w:id="430"/>
    </w:p>
    <w:tbl>
      <w:tblPr>
        <w:tblW w:w="884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1497"/>
        <w:gridCol w:w="7349"/>
      </w:tblGrid>
      <w:tr w:rsidR="007D5841" w:rsidTr="00CB1BFC">
        <w:tc>
          <w:tcPr>
            <w:tcW w:w="1497" w:type="dxa"/>
            <w:tcBorders>
              <w:top w:val="single" w:sz="6" w:space="0" w:color="auto"/>
              <w:bottom w:val="single" w:sz="6" w:space="0" w:color="auto"/>
            </w:tcBorders>
          </w:tcPr>
          <w:p w:rsidR="00CB1BFC" w:rsidRPr="002B2D3C" w:rsidRDefault="00CB1BFC" w:rsidP="00CB1BFC">
            <w:pPr>
              <w:pStyle w:val="gemTab10pt"/>
              <w:jc w:val="left"/>
            </w:pPr>
            <w:r w:rsidRPr="002B2D3C">
              <w:t>Benennung des An</w:t>
            </w:r>
            <w:r w:rsidRPr="002B2D3C">
              <w:softHyphen/>
              <w:t>wendungs</w:t>
            </w:r>
            <w:r w:rsidRPr="002B2D3C">
              <w:softHyphen/>
              <w:t>falls</w:t>
            </w:r>
          </w:p>
        </w:tc>
        <w:tc>
          <w:tcPr>
            <w:tcW w:w="7349" w:type="dxa"/>
            <w:tcBorders>
              <w:top w:val="single" w:sz="6" w:space="0" w:color="auto"/>
              <w:bottom w:val="single" w:sz="6" w:space="0" w:color="auto"/>
            </w:tcBorders>
            <w:shd w:val="clear" w:color="auto" w:fill="FFFFFF" w:themeFill="background1"/>
          </w:tcPr>
          <w:p w:rsidR="00CB1BFC" w:rsidRPr="002B2D3C" w:rsidRDefault="00CB1BFC" w:rsidP="00CB1BFC">
            <w:pPr>
              <w:pStyle w:val="gemTab10pt"/>
            </w:pPr>
            <w:r w:rsidRPr="002B2D3C">
              <w:t>„</w:t>
            </w:r>
            <w:r w:rsidRPr="00042F92">
              <w:t>PIN-Schutz für Medikationsplan einschalten</w:t>
            </w:r>
            <w:r w:rsidRPr="002B2D3C">
              <w:t>“</w:t>
            </w:r>
          </w:p>
        </w:tc>
      </w:tr>
      <w:tr w:rsidR="007D5841" w:rsidRPr="00E22A9F" w:rsidTr="00CB1BFC">
        <w:tc>
          <w:tcPr>
            <w:tcW w:w="1497" w:type="dxa"/>
            <w:tcBorders>
              <w:top w:val="single" w:sz="6" w:space="0" w:color="auto"/>
              <w:bottom w:val="single" w:sz="6" w:space="0" w:color="auto"/>
            </w:tcBorders>
          </w:tcPr>
          <w:p w:rsidR="00CB1BFC" w:rsidRPr="002B2D3C" w:rsidRDefault="00CB1BFC" w:rsidP="00CB1BFC">
            <w:pPr>
              <w:pStyle w:val="gemTab10pt"/>
            </w:pPr>
            <w:r w:rsidRPr="002B2D3C">
              <w:t>Hinweistext für den Versicherten</w:t>
            </w:r>
          </w:p>
        </w:tc>
        <w:tc>
          <w:tcPr>
            <w:tcW w:w="7349" w:type="dxa"/>
            <w:tcBorders>
              <w:top w:val="single" w:sz="6" w:space="0" w:color="auto"/>
              <w:bottom w:val="single" w:sz="6" w:space="0" w:color="auto"/>
            </w:tcBorders>
            <w:shd w:val="clear" w:color="auto" w:fill="FFFFFF" w:themeFill="background1"/>
          </w:tcPr>
          <w:p w:rsidR="00CB1BFC" w:rsidRPr="001F0E24" w:rsidRDefault="00CB1BFC" w:rsidP="00CB1BFC">
            <w:pPr>
              <w:pStyle w:val="gemTab10pt"/>
              <w:rPr>
                <w:lang w:val="en-US"/>
              </w:rPr>
            </w:pPr>
            <w:r>
              <w:rPr>
                <w:lang w:val="en-US"/>
              </w:rPr>
              <w:t xml:space="preserve">Anhang </w:t>
            </w:r>
            <w:r>
              <w:rPr>
                <w:lang w:val="en-US"/>
              </w:rPr>
              <w:fldChar w:fldCharType="begin"/>
            </w:r>
            <w:r>
              <w:rPr>
                <w:lang w:val="en-US"/>
              </w:rPr>
              <w:instrText xml:space="preserve"> REF AnhangHinweisDerFA \h </w:instrText>
            </w:r>
            <w:r>
              <w:rPr>
                <w:lang w:val="en-US"/>
              </w:rPr>
            </w:r>
            <w:r>
              <w:rPr>
                <w:lang w:val="en-US"/>
              </w:rPr>
              <w:fldChar w:fldCharType="separate"/>
            </w:r>
            <w:r w:rsidR="00CD2AF7" w:rsidRPr="00CD2AF7">
              <w:rPr>
                <w:lang w:val="en-US"/>
              </w:rPr>
              <w:t>A6</w:t>
            </w:r>
            <w:r>
              <w:rPr>
                <w:lang w:val="en-US"/>
              </w:rPr>
              <w:fldChar w:fldCharType="end"/>
            </w:r>
            <w:r>
              <w:rPr>
                <w:lang w:val="en-US"/>
              </w:rPr>
              <w:t>#TAB_ADV_473#ADV026</w:t>
            </w:r>
          </w:p>
        </w:tc>
      </w:tr>
      <w:tr w:rsidR="007D5841" w:rsidTr="00CB1BFC">
        <w:trPr>
          <w:trHeight w:val="435"/>
        </w:trPr>
        <w:tc>
          <w:tcPr>
            <w:tcW w:w="1497" w:type="dxa"/>
            <w:tcBorders>
              <w:top w:val="single" w:sz="6" w:space="0" w:color="auto"/>
            </w:tcBorders>
          </w:tcPr>
          <w:p w:rsidR="00CB1BFC" w:rsidRPr="002B2D3C" w:rsidRDefault="00CB1BFC" w:rsidP="00CB1BFC">
            <w:pPr>
              <w:pStyle w:val="gemTab10pt"/>
            </w:pPr>
            <w:r w:rsidRPr="002B2D3C">
              <w:t>Auslöser</w:t>
            </w:r>
          </w:p>
        </w:tc>
        <w:tc>
          <w:tcPr>
            <w:tcW w:w="7349" w:type="dxa"/>
            <w:tcBorders>
              <w:top w:val="single" w:sz="6" w:space="0" w:color="auto"/>
              <w:bottom w:val="single" w:sz="6" w:space="0" w:color="auto"/>
            </w:tcBorders>
            <w:shd w:val="clear" w:color="auto" w:fill="auto"/>
          </w:tcPr>
          <w:p w:rsidR="00CB1BFC" w:rsidRPr="002B2D3C" w:rsidRDefault="00CB1BFC" w:rsidP="00CB1BFC">
            <w:pPr>
              <w:pStyle w:val="gemTab10pt"/>
            </w:pPr>
            <w:r w:rsidRPr="002B2D3C">
              <w:t xml:space="preserve">Der Versicherte möchte MRPIN.AMTS </w:t>
            </w:r>
            <w:r>
              <w:t>einschalten</w:t>
            </w:r>
            <w:r w:rsidRPr="002B2D3C">
              <w:t xml:space="preserve">. Dazu wählt er eine Aktion aus, die das </w:t>
            </w:r>
            <w:r>
              <w:t>Einschalten</w:t>
            </w:r>
            <w:r w:rsidRPr="002B2D3C">
              <w:t xml:space="preserve"> startet.</w:t>
            </w:r>
          </w:p>
        </w:tc>
      </w:tr>
      <w:tr w:rsidR="007D5841" w:rsidTr="00CB1BFC">
        <w:trPr>
          <w:trHeight w:val="435"/>
        </w:trPr>
        <w:tc>
          <w:tcPr>
            <w:tcW w:w="1497" w:type="dxa"/>
            <w:tcBorders>
              <w:top w:val="single" w:sz="6" w:space="0" w:color="auto"/>
            </w:tcBorders>
          </w:tcPr>
          <w:p w:rsidR="00CB1BFC" w:rsidRPr="002B2D3C" w:rsidRDefault="00CB1BFC" w:rsidP="00CB1BFC">
            <w:pPr>
              <w:pStyle w:val="gemTab10pt"/>
            </w:pPr>
            <w:r w:rsidRPr="002B2D3C">
              <w:t>Akteure</w:t>
            </w:r>
          </w:p>
        </w:tc>
        <w:tc>
          <w:tcPr>
            <w:tcW w:w="7349" w:type="dxa"/>
            <w:tcBorders>
              <w:top w:val="single" w:sz="6" w:space="0" w:color="auto"/>
              <w:bottom w:val="single" w:sz="6" w:space="0" w:color="auto"/>
            </w:tcBorders>
            <w:shd w:val="clear" w:color="auto" w:fill="auto"/>
          </w:tcPr>
          <w:p w:rsidR="00CB1BFC" w:rsidRPr="002B2D3C" w:rsidRDefault="00CB1BFC" w:rsidP="00CB1BFC">
            <w:pPr>
              <w:pStyle w:val="gemTab10pt"/>
              <w:tabs>
                <w:tab w:val="left" w:pos="1530"/>
              </w:tabs>
            </w:pPr>
            <w:r w:rsidRPr="002B2D3C">
              <w:t>Versicherter</w:t>
            </w:r>
          </w:p>
        </w:tc>
      </w:tr>
      <w:tr w:rsidR="007D5841" w:rsidTr="00CB1BFC">
        <w:trPr>
          <w:trHeight w:val="172"/>
        </w:trPr>
        <w:tc>
          <w:tcPr>
            <w:tcW w:w="1497" w:type="dxa"/>
            <w:vMerge w:val="restart"/>
            <w:tcBorders>
              <w:top w:val="single" w:sz="6" w:space="0" w:color="auto"/>
            </w:tcBorders>
          </w:tcPr>
          <w:p w:rsidR="00CB1BFC" w:rsidRPr="002B2D3C" w:rsidRDefault="00CB1BFC" w:rsidP="00CB1BFC">
            <w:pPr>
              <w:pStyle w:val="gemTab10pt"/>
            </w:pPr>
            <w:r w:rsidRPr="002B2D3C">
              <w:t>Vorbedingung</w:t>
            </w:r>
          </w:p>
        </w:tc>
        <w:tc>
          <w:tcPr>
            <w:tcW w:w="7349" w:type="dxa"/>
            <w:tcBorders>
              <w:top w:val="single" w:sz="6" w:space="0" w:color="auto"/>
            </w:tcBorders>
            <w:shd w:val="clear" w:color="auto" w:fill="auto"/>
          </w:tcPr>
          <w:p w:rsidR="00CB1BFC" w:rsidRPr="002B2D3C" w:rsidRDefault="00CB1BFC" w:rsidP="00CB1BFC">
            <w:pPr>
              <w:pStyle w:val="gemTab10pt"/>
            </w:pPr>
            <w:r>
              <w:t>Siehe übergreifende Vorbedingungen.</w:t>
            </w:r>
          </w:p>
        </w:tc>
      </w:tr>
      <w:tr w:rsidR="007D5841" w:rsidTr="00CB1BFC">
        <w:trPr>
          <w:trHeight w:val="172"/>
        </w:trPr>
        <w:tc>
          <w:tcPr>
            <w:tcW w:w="1497" w:type="dxa"/>
            <w:vMerge/>
          </w:tcPr>
          <w:p w:rsidR="00CB1BFC" w:rsidRPr="002B2D3C" w:rsidRDefault="00CB1BFC" w:rsidP="00CB1BFC">
            <w:pPr>
              <w:pStyle w:val="gemTab10pt"/>
            </w:pPr>
          </w:p>
        </w:tc>
        <w:tc>
          <w:tcPr>
            <w:tcW w:w="7349" w:type="dxa"/>
            <w:tcBorders>
              <w:top w:val="single" w:sz="6" w:space="0" w:color="auto"/>
            </w:tcBorders>
            <w:shd w:val="clear" w:color="auto" w:fill="auto"/>
          </w:tcPr>
          <w:p w:rsidR="00CB1BFC" w:rsidRPr="002B2D3C" w:rsidRDefault="00CB1BFC" w:rsidP="00CB1BFC">
            <w:pPr>
              <w:pStyle w:val="gemTab10pt"/>
            </w:pPr>
            <w:r w:rsidRPr="002B2D3C">
              <w:t xml:space="preserve">Die MRPIN.AMTS auf der eGK ist </w:t>
            </w:r>
            <w:r>
              <w:t>ausgeschaltet (ab eGK G2.1)</w:t>
            </w:r>
          </w:p>
        </w:tc>
      </w:tr>
      <w:tr w:rsidR="007D5841" w:rsidTr="00CB1BFC">
        <w:trPr>
          <w:trHeight w:val="318"/>
        </w:trPr>
        <w:tc>
          <w:tcPr>
            <w:tcW w:w="1497" w:type="dxa"/>
            <w:tcBorders>
              <w:top w:val="single" w:sz="6" w:space="0" w:color="auto"/>
            </w:tcBorders>
          </w:tcPr>
          <w:p w:rsidR="00CB1BFC" w:rsidRPr="002B2D3C" w:rsidRDefault="00CB1BFC" w:rsidP="00CB1BFC">
            <w:pPr>
              <w:pStyle w:val="gemTab10pt"/>
            </w:pPr>
            <w:r w:rsidRPr="002B2D3C">
              <w:t>Nach-bedingung</w:t>
            </w:r>
          </w:p>
        </w:tc>
        <w:tc>
          <w:tcPr>
            <w:tcW w:w="7349" w:type="dxa"/>
            <w:tcBorders>
              <w:top w:val="single" w:sz="6" w:space="0" w:color="auto"/>
              <w:bottom w:val="single" w:sz="6" w:space="0" w:color="auto"/>
            </w:tcBorders>
          </w:tcPr>
          <w:p w:rsidR="00CB1BFC" w:rsidRPr="002B2D3C" w:rsidRDefault="00CB1BFC" w:rsidP="00CB1BFC">
            <w:pPr>
              <w:pStyle w:val="gemTab10pt"/>
            </w:pPr>
            <w:r w:rsidRPr="002B2D3C">
              <w:t xml:space="preserve">Die MRPIN.AMTS auf der eGK ist </w:t>
            </w:r>
            <w:r>
              <w:t>eingeschaltet</w:t>
            </w:r>
            <w:r w:rsidRPr="002B2D3C">
              <w:t>.</w:t>
            </w:r>
          </w:p>
        </w:tc>
      </w:tr>
      <w:tr w:rsidR="007D5841" w:rsidTr="00CB1BFC">
        <w:trPr>
          <w:trHeight w:val="325"/>
        </w:trPr>
        <w:tc>
          <w:tcPr>
            <w:tcW w:w="1497" w:type="dxa"/>
            <w:tcBorders>
              <w:top w:val="single" w:sz="6" w:space="0" w:color="auto"/>
              <w:bottom w:val="single" w:sz="6" w:space="0" w:color="auto"/>
            </w:tcBorders>
          </w:tcPr>
          <w:p w:rsidR="00CB1BFC" w:rsidRPr="002B2D3C" w:rsidRDefault="00CB1BFC" w:rsidP="00CB1BFC">
            <w:pPr>
              <w:pStyle w:val="gemTab10pt"/>
            </w:pPr>
            <w:r w:rsidRPr="002B2D3C">
              <w:t>Umsetzung</w:t>
            </w:r>
          </w:p>
        </w:tc>
        <w:tc>
          <w:tcPr>
            <w:tcW w:w="7349" w:type="dxa"/>
            <w:tcBorders>
              <w:top w:val="single" w:sz="6" w:space="0" w:color="auto"/>
              <w:bottom w:val="single" w:sz="6" w:space="0" w:color="auto"/>
            </w:tcBorders>
          </w:tcPr>
          <w:p w:rsidR="00CB1BFC" w:rsidRPr="002B2D3C" w:rsidRDefault="00CB1BFC" w:rsidP="00CB1BFC">
            <w:pPr>
              <w:pStyle w:val="gemTab10pt"/>
            </w:pPr>
            <w:r w:rsidRPr="002B2D3C">
              <w:t xml:space="preserve">Gemäß Beschreibung des Anwendungsfalls </w:t>
            </w:r>
            <w:r w:rsidR="007E4EC1" w:rsidRPr="007E4EC1">
              <w:t>AdV-UC_03 „PIN für Fachanwendung einschalten“</w:t>
            </w:r>
            <w:r w:rsidRPr="002B2D3C">
              <w:t xml:space="preserve"> mit dem Parameter </w:t>
            </w:r>
            <w:r>
              <w:rPr>
                <w:rFonts w:ascii="Courier New" w:hAnsi="Courier New" w:cs="Courier New"/>
              </w:rPr>
              <w:t>Identifikator</w:t>
            </w:r>
            <w:r w:rsidRPr="002B2D3C">
              <w:rPr>
                <w:rFonts w:ascii="Courier New" w:hAnsi="Courier New" w:cs="Courier New"/>
              </w:rPr>
              <w:t xml:space="preserve"> = MRPIN.AMTS</w:t>
            </w:r>
          </w:p>
        </w:tc>
      </w:tr>
    </w:tbl>
    <w:p w:rsidR="006B21C7" w:rsidRDefault="00CB1BFC" w:rsidP="00CB1BFC">
      <w:pPr>
        <w:pStyle w:val="gemEinzug"/>
        <w:rPr>
          <w:rFonts w:ascii="Wingdings" w:hAnsi="Wingdings"/>
          <w:b/>
        </w:rPr>
      </w:pPr>
      <w:r w:rsidRPr="00FF0A16">
        <w:t xml:space="preserve"> </w:t>
      </w:r>
    </w:p>
    <w:p w:rsidR="00CB1BFC" w:rsidRPr="006B21C7" w:rsidRDefault="006B21C7" w:rsidP="006B21C7">
      <w:pPr>
        <w:pStyle w:val="gemStandard"/>
      </w:pPr>
      <w:r>
        <w:rPr>
          <w:b/>
        </w:rPr>
        <w:sym w:font="Wingdings" w:char="F0D5"/>
      </w:r>
    </w:p>
    <w:p w:rsidR="00CB1BFC" w:rsidRDefault="00CB1BFC" w:rsidP="00CB1BFC">
      <w:pPr>
        <w:pStyle w:val="gemStandard"/>
        <w:tabs>
          <w:tab w:val="left" w:pos="567"/>
        </w:tabs>
        <w:ind w:left="567" w:hanging="567"/>
        <w:rPr>
          <w:b/>
          <w:lang w:eastAsia="de-DE"/>
        </w:rPr>
      </w:pPr>
    </w:p>
    <w:p w:rsidR="00CB1BFC" w:rsidRPr="003B7A93" w:rsidRDefault="00CB1BFC" w:rsidP="006B21C7">
      <w:pPr>
        <w:pStyle w:val="berschrift4"/>
      </w:pPr>
      <w:bookmarkStart w:id="431" w:name="_Toc501706249"/>
      <w:r w:rsidRPr="002B2D3C">
        <w:t>PIN für AMTS ausschalten</w:t>
      </w:r>
      <w:bookmarkEnd w:id="431"/>
    </w:p>
    <w:p w:rsidR="00CB1BFC" w:rsidRPr="002B2D3C" w:rsidRDefault="00CB1BFC" w:rsidP="00CB1BFC">
      <w:pPr>
        <w:pStyle w:val="gemStandard"/>
      </w:pPr>
      <w:r w:rsidRPr="002B2D3C">
        <w:t>Mit diesem Anwendungsfall soll die technische Notwendigkeit der Verifikation der MRPIN.AMTS ausgeschaltet werden.</w:t>
      </w:r>
      <w:r>
        <w:t xml:space="preserve"> Das Ausschalten der MRPIN.AMTS ist bei eGK ab der Generation G2.1 möglich.</w:t>
      </w:r>
    </w:p>
    <w:p w:rsidR="00CB1BFC" w:rsidRPr="002B2D3C" w:rsidRDefault="00CB1BFC" w:rsidP="00396850">
      <w:pPr>
        <w:pStyle w:val="gemStandard"/>
        <w:ind w:left="567" w:hanging="567"/>
        <w:rPr>
          <w:b/>
          <w:lang w:eastAsia="de-DE"/>
        </w:rPr>
      </w:pPr>
      <w:r w:rsidRPr="00396850">
        <w:rPr>
          <w:b/>
          <w:lang w:eastAsia="de-DE"/>
        </w:rPr>
        <w:sym w:font="Wingdings" w:char="F0D6"/>
      </w:r>
      <w:r w:rsidRPr="002B2D3C">
        <w:rPr>
          <w:b/>
          <w:lang w:eastAsia="de-DE"/>
        </w:rPr>
        <w:tab/>
      </w:r>
      <w:r>
        <w:rPr>
          <w:b/>
          <w:lang w:eastAsia="de-DE"/>
        </w:rPr>
        <w:t xml:space="preserve">AdV-A_2486 </w:t>
      </w:r>
      <w:r w:rsidRPr="003B7A93">
        <w:rPr>
          <w:b/>
          <w:lang w:eastAsia="de-DE"/>
        </w:rPr>
        <w:t xml:space="preserve">AdV-App: </w:t>
      </w:r>
      <w:r w:rsidRPr="002B2D3C">
        <w:rPr>
          <w:b/>
          <w:lang w:eastAsia="de-DE"/>
        </w:rPr>
        <w:t>PIN für AMTS ausschalten</w:t>
      </w:r>
    </w:p>
    <w:p w:rsidR="00CB1BFC" w:rsidRPr="002B2D3C" w:rsidRDefault="00CB1BFC" w:rsidP="00CB1BFC">
      <w:pPr>
        <w:pStyle w:val="gemEinzug"/>
        <w:rPr>
          <w:b/>
        </w:rPr>
      </w:pPr>
      <w:r w:rsidRPr="003265C6">
        <w:rPr>
          <w:lang w:eastAsia="de-DE"/>
        </w:rPr>
        <w:t xml:space="preserve">Die AdV-App </w:t>
      </w:r>
      <w:r w:rsidRPr="002B2D3C">
        <w:t xml:space="preserve">MUSS den Anwendungsfall „PIN für AMTS ausschalten“ gemäß </w:t>
      </w:r>
      <w:r>
        <w:rPr>
          <w:color w:val="000000"/>
          <w:lang w:eastAsia="de-DE"/>
        </w:rPr>
        <w:t xml:space="preserve">TAB_ADV_374 </w:t>
      </w:r>
      <w:r w:rsidRPr="002B2D3C">
        <w:t>umsetzen.</w:t>
      </w:r>
    </w:p>
    <w:p w:rsidR="00CB1BFC" w:rsidRPr="002B2D3C" w:rsidRDefault="00CB1BFC" w:rsidP="00B96F10">
      <w:pPr>
        <w:pStyle w:val="Beschriftung"/>
        <w:keepNext/>
        <w:spacing w:before="180"/>
        <w:ind w:left="567" w:hanging="567"/>
      </w:pPr>
      <w:bookmarkStart w:id="432" w:name="_Toc470159222"/>
      <w:bookmarkStart w:id="433" w:name="_Toc501017925"/>
      <w:r w:rsidRPr="002B2D3C">
        <w:t xml:space="preserve">Tabelle </w:t>
      </w:r>
      <w:r w:rsidR="006B21C7">
        <w:fldChar w:fldCharType="begin"/>
      </w:r>
      <w:r w:rsidR="006B21C7">
        <w:instrText xml:space="preserve"> SEQ Tabelle \* ARABIC </w:instrText>
      </w:r>
      <w:r w:rsidR="006B21C7">
        <w:fldChar w:fldCharType="separate"/>
      </w:r>
      <w:r w:rsidR="00CD2AF7">
        <w:rPr>
          <w:noProof/>
        </w:rPr>
        <w:t>49</w:t>
      </w:r>
      <w:r w:rsidR="006B21C7">
        <w:rPr>
          <w:noProof/>
        </w:rPr>
        <w:fldChar w:fldCharType="end"/>
      </w:r>
      <w:r w:rsidRPr="002B2D3C">
        <w:t xml:space="preserve">: </w:t>
      </w:r>
      <w:r>
        <w:rPr>
          <w:color w:val="000000"/>
          <w:lang w:eastAsia="de-DE"/>
        </w:rPr>
        <w:t xml:space="preserve">TAB_ADV_374 </w:t>
      </w:r>
      <w:r w:rsidRPr="002B2D3C">
        <w:t>– PIN für AMTS ausschalten</w:t>
      </w:r>
      <w:bookmarkEnd w:id="432"/>
      <w:bookmarkEnd w:id="433"/>
    </w:p>
    <w:tbl>
      <w:tblPr>
        <w:tblW w:w="884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1497"/>
        <w:gridCol w:w="7349"/>
      </w:tblGrid>
      <w:tr w:rsidR="007D5841" w:rsidTr="00CB1BFC">
        <w:tc>
          <w:tcPr>
            <w:tcW w:w="1497" w:type="dxa"/>
            <w:tcBorders>
              <w:top w:val="single" w:sz="6" w:space="0" w:color="auto"/>
              <w:bottom w:val="single" w:sz="6" w:space="0" w:color="auto"/>
            </w:tcBorders>
          </w:tcPr>
          <w:p w:rsidR="00CB1BFC" w:rsidRPr="002B2D3C" w:rsidRDefault="00CB1BFC" w:rsidP="00CB1BFC">
            <w:pPr>
              <w:pStyle w:val="gemTab10pt"/>
              <w:jc w:val="left"/>
            </w:pPr>
            <w:r w:rsidRPr="002B2D3C">
              <w:t>Benennung des An</w:t>
            </w:r>
            <w:r w:rsidRPr="002B2D3C">
              <w:softHyphen/>
              <w:t>wendungs</w:t>
            </w:r>
            <w:r w:rsidRPr="002B2D3C">
              <w:softHyphen/>
              <w:t>falls</w:t>
            </w:r>
          </w:p>
        </w:tc>
        <w:tc>
          <w:tcPr>
            <w:tcW w:w="7349" w:type="dxa"/>
            <w:tcBorders>
              <w:top w:val="single" w:sz="6" w:space="0" w:color="auto"/>
              <w:bottom w:val="single" w:sz="6" w:space="0" w:color="auto"/>
            </w:tcBorders>
            <w:shd w:val="clear" w:color="auto" w:fill="FFFFFF" w:themeFill="background1"/>
          </w:tcPr>
          <w:p w:rsidR="00CB1BFC" w:rsidRPr="002B2D3C" w:rsidRDefault="00CB1BFC" w:rsidP="00CB1BFC">
            <w:pPr>
              <w:pStyle w:val="gemTab10pt"/>
            </w:pPr>
            <w:r w:rsidRPr="002B2D3C">
              <w:t>„</w:t>
            </w:r>
            <w:r w:rsidRPr="00042F92">
              <w:t>PIN-Schutz für Medikationsplan ausschalten</w:t>
            </w:r>
            <w:r w:rsidRPr="002B2D3C">
              <w:t>“</w:t>
            </w:r>
          </w:p>
        </w:tc>
      </w:tr>
      <w:tr w:rsidR="007D5841" w:rsidRPr="006B21C7" w:rsidTr="00CB1BFC">
        <w:tc>
          <w:tcPr>
            <w:tcW w:w="1497" w:type="dxa"/>
            <w:tcBorders>
              <w:top w:val="single" w:sz="6" w:space="0" w:color="auto"/>
              <w:bottom w:val="single" w:sz="6" w:space="0" w:color="auto"/>
            </w:tcBorders>
          </w:tcPr>
          <w:p w:rsidR="00CB1BFC" w:rsidRPr="002B2D3C" w:rsidRDefault="00CB1BFC" w:rsidP="00CB1BFC">
            <w:pPr>
              <w:pStyle w:val="gemTab10pt"/>
            </w:pPr>
            <w:r w:rsidRPr="002B2D3C">
              <w:t>Hinweistext für den Versicherten</w:t>
            </w:r>
          </w:p>
        </w:tc>
        <w:tc>
          <w:tcPr>
            <w:tcW w:w="7349" w:type="dxa"/>
            <w:tcBorders>
              <w:top w:val="single" w:sz="6" w:space="0" w:color="auto"/>
              <w:bottom w:val="single" w:sz="6" w:space="0" w:color="auto"/>
            </w:tcBorders>
            <w:shd w:val="clear" w:color="auto" w:fill="FFFFFF" w:themeFill="background1"/>
          </w:tcPr>
          <w:p w:rsidR="00CB1BFC" w:rsidRPr="00430CE6" w:rsidRDefault="00CB1BFC" w:rsidP="00CB1BFC">
            <w:pPr>
              <w:pStyle w:val="gemTab10pt"/>
              <w:rPr>
                <w:lang w:val="en-US"/>
              </w:rPr>
            </w:pPr>
            <w:r>
              <w:rPr>
                <w:lang w:val="en-US"/>
              </w:rPr>
              <w:t xml:space="preserve">Anhang </w:t>
            </w:r>
            <w:r>
              <w:rPr>
                <w:lang w:val="en-US"/>
              </w:rPr>
              <w:fldChar w:fldCharType="begin"/>
            </w:r>
            <w:r>
              <w:rPr>
                <w:lang w:val="en-US"/>
              </w:rPr>
              <w:instrText xml:space="preserve"> REF AnhangHinweisDerFA \h </w:instrText>
            </w:r>
            <w:r>
              <w:rPr>
                <w:lang w:val="en-US"/>
              </w:rPr>
            </w:r>
            <w:r>
              <w:rPr>
                <w:lang w:val="en-US"/>
              </w:rPr>
              <w:fldChar w:fldCharType="separate"/>
            </w:r>
            <w:r w:rsidR="00CD2AF7" w:rsidRPr="00CD2AF7">
              <w:rPr>
                <w:lang w:val="en-US"/>
              </w:rPr>
              <w:t>A6</w:t>
            </w:r>
            <w:r>
              <w:rPr>
                <w:lang w:val="en-US"/>
              </w:rPr>
              <w:fldChar w:fldCharType="end"/>
            </w:r>
            <w:r>
              <w:rPr>
                <w:lang w:val="en-US"/>
              </w:rPr>
              <w:t>#TAB_ADV_473#ADV027</w:t>
            </w:r>
          </w:p>
        </w:tc>
      </w:tr>
      <w:tr w:rsidR="007D5841" w:rsidTr="00CB1BFC">
        <w:trPr>
          <w:trHeight w:val="435"/>
        </w:trPr>
        <w:tc>
          <w:tcPr>
            <w:tcW w:w="1497" w:type="dxa"/>
            <w:tcBorders>
              <w:top w:val="single" w:sz="6" w:space="0" w:color="auto"/>
            </w:tcBorders>
          </w:tcPr>
          <w:p w:rsidR="00CB1BFC" w:rsidRPr="002B2D3C" w:rsidRDefault="00CB1BFC" w:rsidP="00CB1BFC">
            <w:pPr>
              <w:pStyle w:val="gemTab10pt"/>
            </w:pPr>
            <w:r w:rsidRPr="002B2D3C">
              <w:t>Auslöser</w:t>
            </w:r>
          </w:p>
        </w:tc>
        <w:tc>
          <w:tcPr>
            <w:tcW w:w="7349" w:type="dxa"/>
            <w:tcBorders>
              <w:top w:val="single" w:sz="6" w:space="0" w:color="auto"/>
              <w:bottom w:val="single" w:sz="6" w:space="0" w:color="auto"/>
            </w:tcBorders>
            <w:shd w:val="clear" w:color="auto" w:fill="FFFFFF" w:themeFill="background1"/>
          </w:tcPr>
          <w:p w:rsidR="00CB1BFC" w:rsidRPr="002B2D3C" w:rsidRDefault="00CB1BFC" w:rsidP="00CB1BFC">
            <w:pPr>
              <w:pStyle w:val="gemTab10pt"/>
            </w:pPr>
            <w:r w:rsidRPr="002B2D3C">
              <w:t xml:space="preserve">Der Versicherte möchte MRPIN.AMTS </w:t>
            </w:r>
            <w:r>
              <w:t>ausschalten</w:t>
            </w:r>
            <w:r w:rsidRPr="002B2D3C">
              <w:t xml:space="preserve">. Dazu wählt er eine Aktion </w:t>
            </w:r>
            <w:r>
              <w:t xml:space="preserve">in der </w:t>
            </w:r>
            <w:r w:rsidRPr="003265C6">
              <w:rPr>
                <w:lang w:eastAsia="de-DE"/>
              </w:rPr>
              <w:t>AdV-App</w:t>
            </w:r>
            <w:r w:rsidRPr="002B2D3C">
              <w:t xml:space="preserve"> aus, die das </w:t>
            </w:r>
            <w:r>
              <w:t>Ausschalten</w:t>
            </w:r>
            <w:r w:rsidRPr="002B2D3C">
              <w:t xml:space="preserve"> startet.</w:t>
            </w:r>
          </w:p>
        </w:tc>
      </w:tr>
      <w:tr w:rsidR="007D5841" w:rsidTr="00CB1BFC">
        <w:trPr>
          <w:trHeight w:val="435"/>
        </w:trPr>
        <w:tc>
          <w:tcPr>
            <w:tcW w:w="1497" w:type="dxa"/>
            <w:tcBorders>
              <w:top w:val="single" w:sz="6" w:space="0" w:color="auto"/>
            </w:tcBorders>
          </w:tcPr>
          <w:p w:rsidR="00CB1BFC" w:rsidRPr="002B2D3C" w:rsidRDefault="00CB1BFC" w:rsidP="00CB1BFC">
            <w:pPr>
              <w:pStyle w:val="gemTab10pt"/>
            </w:pPr>
            <w:r w:rsidRPr="002B2D3C">
              <w:t>Akteure</w:t>
            </w:r>
          </w:p>
        </w:tc>
        <w:tc>
          <w:tcPr>
            <w:tcW w:w="7349" w:type="dxa"/>
            <w:tcBorders>
              <w:top w:val="single" w:sz="6" w:space="0" w:color="auto"/>
              <w:bottom w:val="single" w:sz="6" w:space="0" w:color="auto"/>
            </w:tcBorders>
            <w:shd w:val="clear" w:color="auto" w:fill="auto"/>
          </w:tcPr>
          <w:p w:rsidR="00CB1BFC" w:rsidRPr="002B2D3C" w:rsidRDefault="00CB1BFC" w:rsidP="00CB1BFC">
            <w:pPr>
              <w:pStyle w:val="gemTab10pt"/>
            </w:pPr>
            <w:r w:rsidRPr="002B2D3C">
              <w:t>Versicherter</w:t>
            </w:r>
          </w:p>
        </w:tc>
      </w:tr>
      <w:tr w:rsidR="007D5841" w:rsidTr="00CB1BFC">
        <w:trPr>
          <w:trHeight w:val="172"/>
        </w:trPr>
        <w:tc>
          <w:tcPr>
            <w:tcW w:w="1497" w:type="dxa"/>
            <w:vMerge w:val="restart"/>
            <w:tcBorders>
              <w:top w:val="single" w:sz="6" w:space="0" w:color="auto"/>
            </w:tcBorders>
          </w:tcPr>
          <w:p w:rsidR="00CB1BFC" w:rsidRPr="002B2D3C" w:rsidRDefault="00CB1BFC" w:rsidP="00CB1BFC">
            <w:pPr>
              <w:pStyle w:val="gemTab10pt"/>
            </w:pPr>
            <w:r w:rsidRPr="002B2D3C">
              <w:t>Vorbedingung</w:t>
            </w:r>
          </w:p>
        </w:tc>
        <w:tc>
          <w:tcPr>
            <w:tcW w:w="7349" w:type="dxa"/>
            <w:tcBorders>
              <w:top w:val="single" w:sz="6" w:space="0" w:color="auto"/>
            </w:tcBorders>
            <w:shd w:val="clear" w:color="auto" w:fill="auto"/>
          </w:tcPr>
          <w:p w:rsidR="00CB1BFC" w:rsidRPr="002B2D3C" w:rsidRDefault="00CB1BFC" w:rsidP="00CB1BFC">
            <w:pPr>
              <w:pStyle w:val="gemTab10pt"/>
            </w:pPr>
            <w:r>
              <w:t>Siehe übergreifende Vorbedingungen.</w:t>
            </w:r>
          </w:p>
        </w:tc>
      </w:tr>
      <w:tr w:rsidR="007D5841" w:rsidTr="00CB1BFC">
        <w:trPr>
          <w:trHeight w:val="75"/>
        </w:trPr>
        <w:tc>
          <w:tcPr>
            <w:tcW w:w="1497" w:type="dxa"/>
            <w:vMerge/>
          </w:tcPr>
          <w:p w:rsidR="00CB1BFC" w:rsidRPr="002B2D3C" w:rsidRDefault="00CB1BFC" w:rsidP="00CB1BFC">
            <w:pPr>
              <w:pStyle w:val="gemTab10pt"/>
            </w:pPr>
          </w:p>
        </w:tc>
        <w:tc>
          <w:tcPr>
            <w:tcW w:w="7349" w:type="dxa"/>
            <w:tcBorders>
              <w:top w:val="single" w:sz="6" w:space="0" w:color="auto"/>
            </w:tcBorders>
            <w:shd w:val="clear" w:color="auto" w:fill="auto"/>
          </w:tcPr>
          <w:p w:rsidR="00CB1BFC" w:rsidRPr="002B2D3C" w:rsidRDefault="00CB1BFC" w:rsidP="00CB1BFC">
            <w:pPr>
              <w:pStyle w:val="gemTab10pt"/>
            </w:pPr>
            <w:r w:rsidRPr="002B2D3C">
              <w:t xml:space="preserve">Die MRPIN.AMTS auf der eGK ist </w:t>
            </w:r>
            <w:r>
              <w:t>eingeschaltet</w:t>
            </w:r>
          </w:p>
        </w:tc>
      </w:tr>
      <w:tr w:rsidR="007D5841" w:rsidTr="00CB1BFC">
        <w:trPr>
          <w:trHeight w:val="75"/>
        </w:trPr>
        <w:tc>
          <w:tcPr>
            <w:tcW w:w="1497" w:type="dxa"/>
            <w:vMerge/>
          </w:tcPr>
          <w:p w:rsidR="00CB1BFC" w:rsidRPr="002B2D3C" w:rsidRDefault="00CB1BFC" w:rsidP="00CB1BFC">
            <w:pPr>
              <w:pStyle w:val="gemTab10pt"/>
            </w:pPr>
          </w:p>
        </w:tc>
        <w:tc>
          <w:tcPr>
            <w:tcW w:w="7349" w:type="dxa"/>
            <w:tcBorders>
              <w:top w:val="single" w:sz="6" w:space="0" w:color="auto"/>
            </w:tcBorders>
            <w:shd w:val="clear" w:color="auto" w:fill="auto"/>
          </w:tcPr>
          <w:p w:rsidR="00CB1BFC" w:rsidRPr="002B2D3C" w:rsidRDefault="00CB1BFC" w:rsidP="00CB1BFC">
            <w:pPr>
              <w:pStyle w:val="gemTab10pt"/>
            </w:pPr>
            <w:r>
              <w:t>Die eGK zählt zur Generation G2.1 oder höher</w:t>
            </w:r>
          </w:p>
        </w:tc>
      </w:tr>
      <w:tr w:rsidR="007D5841" w:rsidTr="00CB1BFC">
        <w:trPr>
          <w:trHeight w:val="318"/>
        </w:trPr>
        <w:tc>
          <w:tcPr>
            <w:tcW w:w="1497" w:type="dxa"/>
            <w:tcBorders>
              <w:top w:val="single" w:sz="6" w:space="0" w:color="auto"/>
            </w:tcBorders>
          </w:tcPr>
          <w:p w:rsidR="00CB1BFC" w:rsidRPr="002B2D3C" w:rsidRDefault="00CB1BFC" w:rsidP="00CB1BFC">
            <w:pPr>
              <w:pStyle w:val="gemTab10pt"/>
            </w:pPr>
            <w:r w:rsidRPr="002B2D3C">
              <w:t>Nach-bedingung</w:t>
            </w:r>
          </w:p>
        </w:tc>
        <w:tc>
          <w:tcPr>
            <w:tcW w:w="7349" w:type="dxa"/>
            <w:tcBorders>
              <w:top w:val="single" w:sz="6" w:space="0" w:color="auto"/>
              <w:bottom w:val="single" w:sz="6" w:space="0" w:color="auto"/>
            </w:tcBorders>
          </w:tcPr>
          <w:p w:rsidR="00CB1BFC" w:rsidRPr="002B2D3C" w:rsidRDefault="00CB1BFC" w:rsidP="00CB1BFC">
            <w:pPr>
              <w:pStyle w:val="gemTab10pt"/>
            </w:pPr>
            <w:r w:rsidRPr="002B2D3C">
              <w:t xml:space="preserve">Die MRPIN.AMTS auf der eGK ist </w:t>
            </w:r>
            <w:r>
              <w:t>ausgeschaltet</w:t>
            </w:r>
            <w:r w:rsidRPr="002B2D3C">
              <w:t>.</w:t>
            </w:r>
          </w:p>
        </w:tc>
      </w:tr>
      <w:tr w:rsidR="007D5841" w:rsidTr="00CB1BFC">
        <w:trPr>
          <w:trHeight w:val="325"/>
        </w:trPr>
        <w:tc>
          <w:tcPr>
            <w:tcW w:w="1497" w:type="dxa"/>
            <w:tcBorders>
              <w:top w:val="single" w:sz="6" w:space="0" w:color="auto"/>
              <w:bottom w:val="single" w:sz="6" w:space="0" w:color="auto"/>
            </w:tcBorders>
          </w:tcPr>
          <w:p w:rsidR="00CB1BFC" w:rsidRPr="002B2D3C" w:rsidRDefault="00CB1BFC" w:rsidP="00CB1BFC">
            <w:pPr>
              <w:pStyle w:val="gemTab10pt"/>
            </w:pPr>
            <w:r w:rsidRPr="002B2D3C">
              <w:t>Umsetzung</w:t>
            </w:r>
          </w:p>
        </w:tc>
        <w:tc>
          <w:tcPr>
            <w:tcW w:w="7349" w:type="dxa"/>
            <w:tcBorders>
              <w:top w:val="single" w:sz="6" w:space="0" w:color="auto"/>
              <w:bottom w:val="single" w:sz="6" w:space="0" w:color="auto"/>
            </w:tcBorders>
          </w:tcPr>
          <w:p w:rsidR="00CB1BFC" w:rsidRPr="002B2D3C" w:rsidRDefault="00CB1BFC" w:rsidP="00CB1BFC">
            <w:pPr>
              <w:pStyle w:val="gemTab10pt"/>
            </w:pPr>
            <w:r w:rsidRPr="002B2D3C">
              <w:t xml:space="preserve">Gemäß Beschreibung des Anwendungsfalls </w:t>
            </w:r>
            <w:r w:rsidR="007E4EC1" w:rsidRPr="007E4EC1">
              <w:t>AdV-UC_04 „PIN für Fachanwendung ausschalten“</w:t>
            </w:r>
            <w:r w:rsidRPr="002B2D3C">
              <w:t xml:space="preserve"> mit dem Parameter </w:t>
            </w:r>
            <w:r>
              <w:rPr>
                <w:rFonts w:ascii="Courier New" w:hAnsi="Courier New" w:cs="Courier New"/>
              </w:rPr>
              <w:t>Identifikator</w:t>
            </w:r>
            <w:r w:rsidRPr="002B2D3C">
              <w:rPr>
                <w:rFonts w:ascii="Courier New" w:hAnsi="Courier New" w:cs="Courier New"/>
              </w:rPr>
              <w:t xml:space="preserve"> = MRPIN.AMTS</w:t>
            </w:r>
          </w:p>
        </w:tc>
      </w:tr>
    </w:tbl>
    <w:p w:rsidR="006B21C7" w:rsidRDefault="00CB1BFC" w:rsidP="00CB1BFC">
      <w:pPr>
        <w:pStyle w:val="gemEinzug"/>
        <w:rPr>
          <w:rFonts w:ascii="Wingdings" w:hAnsi="Wingdings"/>
          <w:b/>
        </w:rPr>
      </w:pPr>
      <w:r w:rsidRPr="00FF0A16">
        <w:t xml:space="preserve"> </w:t>
      </w:r>
    </w:p>
    <w:p w:rsidR="00CB1BFC" w:rsidRPr="006B21C7" w:rsidRDefault="006B21C7" w:rsidP="006B21C7">
      <w:pPr>
        <w:pStyle w:val="gemStandard"/>
      </w:pPr>
      <w:r>
        <w:rPr>
          <w:b/>
        </w:rPr>
        <w:sym w:font="Wingdings" w:char="F0D5"/>
      </w:r>
    </w:p>
    <w:p w:rsidR="00CB1BFC" w:rsidRPr="00B37B0F" w:rsidRDefault="00CB1BFC" w:rsidP="00CB1BFC">
      <w:pPr>
        <w:pStyle w:val="gemEinzug"/>
        <w:ind w:left="0"/>
        <w:rPr>
          <w:b/>
        </w:rPr>
      </w:pPr>
    </w:p>
    <w:p w:rsidR="00CB1BFC" w:rsidRDefault="00CB1BFC" w:rsidP="006B21C7">
      <w:pPr>
        <w:pStyle w:val="berschrift3"/>
      </w:pPr>
      <w:bookmarkStart w:id="434" w:name="_Toc501706250"/>
      <w:r>
        <w:t>Fachanwendungsunabhängige Anwendungsfälle</w:t>
      </w:r>
      <w:bookmarkEnd w:id="434"/>
    </w:p>
    <w:p w:rsidR="00CB1BFC" w:rsidRPr="008B0B5D" w:rsidRDefault="00CB1BFC" w:rsidP="00CB1BFC">
      <w:pPr>
        <w:pStyle w:val="gemStandard"/>
      </w:pPr>
      <w:r w:rsidRPr="008B0B5D">
        <w:t xml:space="preserve">Dieses Kapitel beschreibt Anwendungsfälle, </w:t>
      </w:r>
      <w:r>
        <w:t xml:space="preserve">die keiner spezifischen Fachanwendung zugeordnet sind. </w:t>
      </w:r>
    </w:p>
    <w:p w:rsidR="00CB1BFC" w:rsidRPr="003B7A93" w:rsidRDefault="00CB1BFC" w:rsidP="006B21C7">
      <w:pPr>
        <w:pStyle w:val="berschrift4"/>
      </w:pPr>
      <w:bookmarkStart w:id="435" w:name="_Ref482187858"/>
      <w:bookmarkStart w:id="436" w:name="_Toc501706251"/>
      <w:r w:rsidRPr="003B7A93">
        <w:t>Mit eGK verschlüsseln</w:t>
      </w:r>
      <w:bookmarkEnd w:id="435"/>
      <w:bookmarkEnd w:id="436"/>
    </w:p>
    <w:p w:rsidR="00CB1BFC" w:rsidRDefault="00CB1BFC" w:rsidP="00CB1BFC">
      <w:pPr>
        <w:pStyle w:val="gemStandard"/>
        <w:rPr>
          <w:lang w:eastAsia="de-DE"/>
        </w:rPr>
      </w:pPr>
      <w:r w:rsidRPr="003B7A93">
        <w:rPr>
          <w:lang w:eastAsia="de-DE"/>
        </w:rPr>
        <w:t xml:space="preserve">Der Anwendungsfall </w:t>
      </w:r>
      <w:r>
        <w:rPr>
          <w:lang w:eastAsia="de-DE"/>
        </w:rPr>
        <w:t>ermöglicht es dem</w:t>
      </w:r>
      <w:r w:rsidRPr="003B7A93">
        <w:rPr>
          <w:lang w:eastAsia="de-DE"/>
        </w:rPr>
        <w:t xml:space="preserve"> Versicherte</w:t>
      </w:r>
      <w:r>
        <w:rPr>
          <w:lang w:eastAsia="de-DE"/>
        </w:rPr>
        <w:t>n,</w:t>
      </w:r>
      <w:r w:rsidRPr="003B7A93">
        <w:rPr>
          <w:lang w:eastAsia="de-DE"/>
        </w:rPr>
        <w:t xml:space="preserve"> </w:t>
      </w:r>
      <w:r>
        <w:rPr>
          <w:lang w:eastAsia="de-DE"/>
        </w:rPr>
        <w:t xml:space="preserve">mit </w:t>
      </w:r>
      <w:r w:rsidRPr="003B7A93">
        <w:rPr>
          <w:lang w:eastAsia="de-DE"/>
        </w:rPr>
        <w:t xml:space="preserve">der AdV-App </w:t>
      </w:r>
      <w:r>
        <w:rPr>
          <w:lang w:eastAsia="de-DE"/>
        </w:rPr>
        <w:t xml:space="preserve">ein Dokument mit der </w:t>
      </w:r>
      <w:r w:rsidRPr="003B7A93">
        <w:rPr>
          <w:lang w:eastAsia="de-DE"/>
        </w:rPr>
        <w:t xml:space="preserve">eGK </w:t>
      </w:r>
      <w:r>
        <w:rPr>
          <w:lang w:eastAsia="de-DE"/>
        </w:rPr>
        <w:t xml:space="preserve">zu </w:t>
      </w:r>
      <w:r w:rsidRPr="003B7A93">
        <w:rPr>
          <w:lang w:eastAsia="de-DE"/>
        </w:rPr>
        <w:t>verschlüsseln.</w:t>
      </w:r>
    </w:p>
    <w:p w:rsidR="00CB1BFC" w:rsidRPr="003B7A93" w:rsidRDefault="00CB1BFC" w:rsidP="00CB1BFC">
      <w:pPr>
        <w:pStyle w:val="gemStandard"/>
        <w:rPr>
          <w:lang w:eastAsia="de-DE"/>
        </w:rPr>
      </w:pPr>
      <w:r>
        <w:rPr>
          <w:lang w:eastAsia="de-DE"/>
        </w:rPr>
        <w:t>Dieser</w:t>
      </w:r>
      <w:r w:rsidRPr="00BE09D3">
        <w:rPr>
          <w:lang w:eastAsia="de-DE"/>
        </w:rPr>
        <w:t xml:space="preserve"> Anwendungsfall zielt auf die @home-Umgebung, da der Versicherte </w:t>
      </w:r>
      <w:r>
        <w:rPr>
          <w:lang w:eastAsia="de-DE"/>
        </w:rPr>
        <w:t xml:space="preserve">dort auf </w:t>
      </w:r>
      <w:r w:rsidRPr="00BE09D3">
        <w:rPr>
          <w:lang w:eastAsia="de-DE"/>
        </w:rPr>
        <w:t>einen Datenträger (z.B. USB-Stick</w:t>
      </w:r>
      <w:r>
        <w:rPr>
          <w:lang w:eastAsia="de-DE"/>
        </w:rPr>
        <w:t xml:space="preserve"> oder lokale Festplatte</w:t>
      </w:r>
      <w:r w:rsidRPr="00BE09D3">
        <w:rPr>
          <w:lang w:eastAsia="de-DE"/>
        </w:rPr>
        <w:t>) mit p</w:t>
      </w:r>
      <w:r>
        <w:rPr>
          <w:lang w:eastAsia="de-DE"/>
        </w:rPr>
        <w:t>rivaten Dokumenten zugreifen kann</w:t>
      </w:r>
      <w:r w:rsidRPr="00BE09D3">
        <w:rPr>
          <w:lang w:eastAsia="de-DE"/>
        </w:rPr>
        <w:t xml:space="preserve">. In der @home-Umgebung </w:t>
      </w:r>
      <w:r>
        <w:rPr>
          <w:lang w:eastAsia="de-DE"/>
        </w:rPr>
        <w:t>kann</w:t>
      </w:r>
      <w:r w:rsidRPr="00BE09D3">
        <w:rPr>
          <w:lang w:eastAsia="de-DE"/>
        </w:rPr>
        <w:t xml:space="preserve"> </w:t>
      </w:r>
      <w:r>
        <w:rPr>
          <w:lang w:eastAsia="de-DE"/>
        </w:rPr>
        <w:t xml:space="preserve">in dem Anwendungsfall </w:t>
      </w:r>
      <w:r w:rsidRPr="00BE09D3">
        <w:rPr>
          <w:lang w:eastAsia="de-DE"/>
        </w:rPr>
        <w:t xml:space="preserve">eine Datei auf </w:t>
      </w:r>
      <w:r>
        <w:rPr>
          <w:lang w:eastAsia="de-DE"/>
        </w:rPr>
        <w:t>einem</w:t>
      </w:r>
      <w:r w:rsidRPr="00BE09D3">
        <w:rPr>
          <w:lang w:eastAsia="de-DE"/>
        </w:rPr>
        <w:t xml:space="preserve"> </w:t>
      </w:r>
      <w:r w:rsidRPr="00BE09D3">
        <w:rPr>
          <w:lang w:eastAsia="de-DE"/>
        </w:rPr>
        <w:lastRenderedPageBreak/>
        <w:t xml:space="preserve">lokalen </w:t>
      </w:r>
      <w:r>
        <w:rPr>
          <w:lang w:eastAsia="de-DE"/>
        </w:rPr>
        <w:t>Datenträger</w:t>
      </w:r>
      <w:r w:rsidRPr="00BE09D3">
        <w:rPr>
          <w:lang w:eastAsia="de-DE"/>
        </w:rPr>
        <w:t xml:space="preserve"> des Versicherten </w:t>
      </w:r>
      <w:r>
        <w:rPr>
          <w:lang w:eastAsia="de-DE"/>
        </w:rPr>
        <w:t>selektiert und</w:t>
      </w:r>
      <w:r w:rsidRPr="00BE09D3">
        <w:rPr>
          <w:lang w:eastAsia="de-DE"/>
        </w:rPr>
        <w:t xml:space="preserve"> </w:t>
      </w:r>
      <w:r>
        <w:rPr>
          <w:lang w:eastAsia="de-DE"/>
        </w:rPr>
        <w:t>der</w:t>
      </w:r>
      <w:r w:rsidRPr="00BE09D3">
        <w:rPr>
          <w:lang w:eastAsia="de-DE"/>
        </w:rPr>
        <w:t xml:space="preserve"> Ablageort </w:t>
      </w:r>
      <w:r>
        <w:rPr>
          <w:lang w:eastAsia="de-DE"/>
        </w:rPr>
        <w:t>für das Ergebnis definiert</w:t>
      </w:r>
      <w:r w:rsidRPr="00BE09D3">
        <w:rPr>
          <w:lang w:eastAsia="de-DE"/>
        </w:rPr>
        <w:t xml:space="preserve"> </w:t>
      </w:r>
      <w:r>
        <w:rPr>
          <w:lang w:eastAsia="de-DE"/>
        </w:rPr>
        <w:t>werden</w:t>
      </w:r>
      <w:r w:rsidRPr="00BE09D3">
        <w:rPr>
          <w:lang w:eastAsia="de-DE"/>
        </w:rPr>
        <w:t>.</w:t>
      </w:r>
    </w:p>
    <w:p w:rsidR="00CB1BFC" w:rsidRPr="003B7A93" w:rsidRDefault="00CB1BFC" w:rsidP="00CB1BFC">
      <w:pPr>
        <w:pStyle w:val="gemStandard"/>
      </w:pPr>
      <w:r>
        <w:rPr>
          <w:rFonts w:eastAsia="Times New Roman" w:cs="Arial"/>
          <w:lang w:eastAsia="de-DE"/>
        </w:rPr>
        <w:t>Die folgende Abbildung zeigt informativ, welche Schritte für</w:t>
      </w:r>
      <w:r w:rsidRPr="003B7A93">
        <w:rPr>
          <w:rFonts w:eastAsia="Times New Roman" w:cs="Arial"/>
          <w:lang w:eastAsia="de-DE"/>
        </w:rPr>
        <w:t xml:space="preserve"> </w:t>
      </w:r>
      <w:r w:rsidRPr="003B7A93">
        <w:t xml:space="preserve">Anwendungsfall AdV-UC_25: „Mit eGK verschlüsseln“ </w:t>
      </w:r>
      <w:r>
        <w:rPr>
          <w:rFonts w:eastAsia="Times New Roman" w:cs="Arial"/>
          <w:lang w:eastAsia="de-DE"/>
        </w:rPr>
        <w:t>ausgeführt werden müssen.</w:t>
      </w:r>
    </w:p>
    <w:p w:rsidR="00CB1BFC" w:rsidRPr="003B7A93" w:rsidRDefault="00CB1BFC" w:rsidP="00CB1BFC">
      <w:pPr>
        <w:pStyle w:val="gemStandard"/>
        <w:keepNext/>
        <w:jc w:val="center"/>
      </w:pPr>
      <w:r>
        <w:object w:dxaOrig="5520" w:dyaOrig="4975">
          <v:shape id="_x0000_i1041" type="#_x0000_t75" style="width:276pt;height:249pt" o:ole="">
            <v:imagedata r:id="rId51" o:title=""/>
          </v:shape>
          <o:OLEObject Type="Embed" ProgID="Visio.Drawing.11" ShapeID="_x0000_i1041" DrawAspect="Content" ObjectID="_1575448060" r:id="rId52"/>
        </w:object>
      </w:r>
    </w:p>
    <w:p w:rsidR="00CB1BFC" w:rsidRPr="003B7A93" w:rsidRDefault="00CB1BFC" w:rsidP="00CB1BFC">
      <w:pPr>
        <w:pStyle w:val="Beschriftung"/>
        <w:jc w:val="center"/>
      </w:pPr>
      <w:bookmarkStart w:id="437" w:name="_Ref471977251"/>
      <w:bookmarkStart w:id="438" w:name="_Toc501017869"/>
      <w:r w:rsidRPr="003B7A93">
        <w:t xml:space="preserve">Abbildung </w:t>
      </w:r>
      <w:r w:rsidR="006B21C7">
        <w:fldChar w:fldCharType="begin"/>
      </w:r>
      <w:r w:rsidR="006B21C7">
        <w:instrText xml:space="preserve"> SEQ Abbildung \* ARABIC </w:instrText>
      </w:r>
      <w:r w:rsidR="006B21C7">
        <w:fldChar w:fldCharType="separate"/>
      </w:r>
      <w:r w:rsidR="00CD2AF7">
        <w:rPr>
          <w:noProof/>
        </w:rPr>
        <w:t>19</w:t>
      </w:r>
      <w:r w:rsidR="006B21C7">
        <w:rPr>
          <w:noProof/>
        </w:rPr>
        <w:fldChar w:fldCharType="end"/>
      </w:r>
      <w:r w:rsidRPr="003B7A93">
        <w:t xml:space="preserve">: ABB_ADV_322 – </w:t>
      </w:r>
      <w:r>
        <w:t>Ablauf</w:t>
      </w:r>
      <w:r w:rsidRPr="003B7A93">
        <w:t xml:space="preserve"> des AdV-UC_25: "Mit eGK verschlüsseln</w:t>
      </w:r>
      <w:r w:rsidRPr="003B7A93">
        <w:rPr>
          <w:noProof/>
        </w:rPr>
        <w:t>"</w:t>
      </w:r>
      <w:bookmarkEnd w:id="437"/>
      <w:bookmarkEnd w:id="438"/>
    </w:p>
    <w:p w:rsidR="00CB1BFC" w:rsidRDefault="00CB1BFC" w:rsidP="00CB1BFC">
      <w:pPr>
        <w:pStyle w:val="gemEinzug"/>
        <w:ind w:left="0"/>
        <w:rPr>
          <w:lang w:eastAsia="de-DE"/>
        </w:rPr>
      </w:pPr>
    </w:p>
    <w:p w:rsidR="00CB1BFC" w:rsidRPr="00DF58C1" w:rsidRDefault="00CB1BFC" w:rsidP="00396850">
      <w:pPr>
        <w:pStyle w:val="gemStandard"/>
        <w:ind w:left="567" w:hanging="567"/>
        <w:rPr>
          <w:b/>
          <w:lang w:eastAsia="de-DE"/>
        </w:rPr>
      </w:pPr>
      <w:r w:rsidRPr="00396850">
        <w:rPr>
          <w:b/>
          <w:lang w:eastAsia="de-DE"/>
        </w:rPr>
        <w:sym w:font="Wingdings" w:char="F0D6"/>
      </w:r>
      <w:r w:rsidRPr="00DF58C1">
        <w:rPr>
          <w:b/>
          <w:lang w:eastAsia="de-DE"/>
        </w:rPr>
        <w:tab/>
      </w:r>
      <w:r>
        <w:rPr>
          <w:b/>
          <w:lang w:eastAsia="de-DE"/>
        </w:rPr>
        <w:t xml:space="preserve">AdV-A_2487 </w:t>
      </w:r>
      <w:r w:rsidRPr="003B7A93">
        <w:rPr>
          <w:b/>
          <w:lang w:eastAsia="de-DE"/>
        </w:rPr>
        <w:t>AdV-App: AdV-UC_25: „Mit eGK verschlüsseln“</w:t>
      </w:r>
    </w:p>
    <w:p w:rsidR="00CB1BFC" w:rsidRDefault="00CB1BFC" w:rsidP="00CB1BFC">
      <w:pPr>
        <w:pStyle w:val="gemEinzug"/>
        <w:rPr>
          <w:b/>
        </w:rPr>
      </w:pPr>
      <w:r w:rsidRPr="003265C6">
        <w:rPr>
          <w:lang w:eastAsia="de-DE"/>
        </w:rPr>
        <w:t xml:space="preserve">Die AdV-App </w:t>
      </w:r>
      <w:r w:rsidRPr="007B5CB3">
        <w:t xml:space="preserve">MUSS den Anwendungsfall </w:t>
      </w:r>
      <w:r w:rsidRPr="00BB7E8C">
        <w:t>AdV-UC_25: „Mit eGK verschlüsseln“</w:t>
      </w:r>
      <w:r>
        <w:t xml:space="preserve"> </w:t>
      </w:r>
      <w:r w:rsidRPr="007B5CB3">
        <w:t xml:space="preserve">gemäß </w:t>
      </w:r>
      <w:r>
        <w:rPr>
          <w:color w:val="000000"/>
          <w:lang w:eastAsia="de-DE"/>
        </w:rPr>
        <w:t xml:space="preserve">TAB_ADV_375 </w:t>
      </w:r>
      <w:r w:rsidRPr="007B5CB3">
        <w:t>umsetzen</w:t>
      </w:r>
      <w:r>
        <w:t xml:space="preserve">. </w:t>
      </w:r>
    </w:p>
    <w:p w:rsidR="00CB1BFC" w:rsidRDefault="00CB1BFC" w:rsidP="00B96F10">
      <w:pPr>
        <w:pStyle w:val="Beschriftung"/>
        <w:keepNext/>
        <w:spacing w:before="180"/>
        <w:ind w:left="567" w:hanging="567"/>
      </w:pPr>
      <w:bookmarkStart w:id="439" w:name="_Toc501017926"/>
      <w:r>
        <w:t xml:space="preserve">Tabelle </w:t>
      </w:r>
      <w:r w:rsidR="006B21C7">
        <w:fldChar w:fldCharType="begin"/>
      </w:r>
      <w:r w:rsidR="006B21C7">
        <w:instrText xml:space="preserve"> SEQ Tabelle \* ARABIC </w:instrText>
      </w:r>
      <w:r w:rsidR="006B21C7">
        <w:fldChar w:fldCharType="separate"/>
      </w:r>
      <w:r w:rsidR="00CD2AF7">
        <w:rPr>
          <w:noProof/>
        </w:rPr>
        <w:t>50</w:t>
      </w:r>
      <w:r w:rsidR="006B21C7">
        <w:rPr>
          <w:noProof/>
        </w:rPr>
        <w:fldChar w:fldCharType="end"/>
      </w:r>
      <w:r>
        <w:t xml:space="preserve">: </w:t>
      </w:r>
      <w:r>
        <w:rPr>
          <w:color w:val="000000"/>
          <w:lang w:eastAsia="de-DE"/>
        </w:rPr>
        <w:t xml:space="preserve">TAB_ADV_375 </w:t>
      </w:r>
      <w:r>
        <w:t xml:space="preserve">– </w:t>
      </w:r>
      <w:r w:rsidRPr="003B7A93">
        <w:rPr>
          <w:lang w:eastAsia="de-DE"/>
        </w:rPr>
        <w:t>AdV-UC_25: „Mit eGK verschlüsseln“</w:t>
      </w:r>
      <w:bookmarkEnd w:id="439"/>
    </w:p>
    <w:tbl>
      <w:tblPr>
        <w:tblW w:w="884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1497"/>
        <w:gridCol w:w="7349"/>
      </w:tblGrid>
      <w:tr w:rsidR="007D5841" w:rsidTr="00CB1BFC">
        <w:tc>
          <w:tcPr>
            <w:tcW w:w="1497" w:type="dxa"/>
            <w:tcBorders>
              <w:top w:val="single" w:sz="6" w:space="0" w:color="auto"/>
              <w:bottom w:val="single" w:sz="6" w:space="0" w:color="auto"/>
            </w:tcBorders>
          </w:tcPr>
          <w:p w:rsidR="00CB1BFC" w:rsidRPr="006B1D06" w:rsidRDefault="00CB1BFC" w:rsidP="00CB1BFC">
            <w:pPr>
              <w:pStyle w:val="gemTab10pt"/>
              <w:jc w:val="left"/>
            </w:pPr>
            <w:r w:rsidRPr="006B1D06">
              <w:t>Benennung des An</w:t>
            </w:r>
            <w:r w:rsidRPr="006B1D06">
              <w:softHyphen/>
              <w:t>wendungs</w:t>
            </w:r>
            <w:r w:rsidRPr="006B1D06">
              <w:softHyphen/>
              <w:t>falls</w:t>
            </w:r>
          </w:p>
        </w:tc>
        <w:tc>
          <w:tcPr>
            <w:tcW w:w="7349" w:type="dxa"/>
            <w:tcBorders>
              <w:top w:val="single" w:sz="6" w:space="0" w:color="auto"/>
              <w:bottom w:val="single" w:sz="6" w:space="0" w:color="auto"/>
            </w:tcBorders>
          </w:tcPr>
          <w:p w:rsidR="00CB1BFC" w:rsidRPr="006B1D06" w:rsidRDefault="00CB1BFC" w:rsidP="00CB1BFC">
            <w:pPr>
              <w:pStyle w:val="gemTab10pt"/>
            </w:pPr>
            <w:r w:rsidRPr="00BB7E8C">
              <w:t>„Mit eGK verschlüsseln“</w:t>
            </w:r>
            <w:r w:rsidRPr="006B1D06">
              <w:t>“</w:t>
            </w:r>
          </w:p>
        </w:tc>
      </w:tr>
      <w:tr w:rsidR="007D5841" w:rsidRPr="006B21C7" w:rsidTr="00CB1BFC">
        <w:tc>
          <w:tcPr>
            <w:tcW w:w="1497" w:type="dxa"/>
            <w:tcBorders>
              <w:top w:val="single" w:sz="6" w:space="0" w:color="auto"/>
              <w:bottom w:val="single" w:sz="6" w:space="0" w:color="auto"/>
            </w:tcBorders>
          </w:tcPr>
          <w:p w:rsidR="00CB1BFC" w:rsidRPr="006B1D06" w:rsidRDefault="00CB1BFC" w:rsidP="00CB1BFC">
            <w:pPr>
              <w:pStyle w:val="gemTab10pt"/>
            </w:pPr>
            <w:r w:rsidRPr="006B1D06">
              <w:t>Hinweistext für den Versicherten</w:t>
            </w:r>
          </w:p>
        </w:tc>
        <w:tc>
          <w:tcPr>
            <w:tcW w:w="7349" w:type="dxa"/>
            <w:tcBorders>
              <w:top w:val="single" w:sz="6" w:space="0" w:color="auto"/>
              <w:bottom w:val="single" w:sz="6" w:space="0" w:color="auto"/>
            </w:tcBorders>
          </w:tcPr>
          <w:p w:rsidR="00CB1BFC" w:rsidRPr="0061477B" w:rsidRDefault="00CB1BFC" w:rsidP="00CB1BFC">
            <w:pPr>
              <w:pStyle w:val="gemTab10pt"/>
              <w:rPr>
                <w:lang w:val="en-US"/>
              </w:rPr>
            </w:pPr>
            <w:r>
              <w:rPr>
                <w:lang w:val="en-US"/>
              </w:rPr>
              <w:t xml:space="preserve">Anhang </w:t>
            </w:r>
            <w:r>
              <w:rPr>
                <w:lang w:val="en-US"/>
              </w:rPr>
              <w:fldChar w:fldCharType="begin"/>
            </w:r>
            <w:r>
              <w:rPr>
                <w:lang w:val="en-US"/>
              </w:rPr>
              <w:instrText xml:space="preserve"> REF AnhangHinweisDerFA \h </w:instrText>
            </w:r>
            <w:r>
              <w:rPr>
                <w:lang w:val="en-US"/>
              </w:rPr>
            </w:r>
            <w:r>
              <w:rPr>
                <w:lang w:val="en-US"/>
              </w:rPr>
              <w:fldChar w:fldCharType="separate"/>
            </w:r>
            <w:r w:rsidR="00CD2AF7" w:rsidRPr="00CD2AF7">
              <w:rPr>
                <w:lang w:val="en-US"/>
              </w:rPr>
              <w:t>A6</w:t>
            </w:r>
            <w:r>
              <w:rPr>
                <w:lang w:val="en-US"/>
              </w:rPr>
              <w:fldChar w:fldCharType="end"/>
            </w:r>
            <w:r>
              <w:rPr>
                <w:lang w:val="en-US"/>
              </w:rPr>
              <w:t>#TAB_ADV_473#ADV030</w:t>
            </w:r>
          </w:p>
        </w:tc>
      </w:tr>
      <w:tr w:rsidR="007D5841" w:rsidTr="00CB1BFC">
        <w:trPr>
          <w:trHeight w:val="435"/>
        </w:trPr>
        <w:tc>
          <w:tcPr>
            <w:tcW w:w="1497" w:type="dxa"/>
            <w:tcBorders>
              <w:top w:val="single" w:sz="6" w:space="0" w:color="auto"/>
            </w:tcBorders>
          </w:tcPr>
          <w:p w:rsidR="00CB1BFC" w:rsidRPr="008F5F20" w:rsidRDefault="00CB1BFC" w:rsidP="00CB1BFC">
            <w:pPr>
              <w:pStyle w:val="gemTab10pt"/>
            </w:pPr>
            <w:r w:rsidRPr="008F5F20">
              <w:t>Auslöser</w:t>
            </w:r>
          </w:p>
        </w:tc>
        <w:tc>
          <w:tcPr>
            <w:tcW w:w="7349" w:type="dxa"/>
            <w:tcBorders>
              <w:top w:val="single" w:sz="6" w:space="0" w:color="auto"/>
              <w:bottom w:val="single" w:sz="6" w:space="0" w:color="auto"/>
            </w:tcBorders>
            <w:shd w:val="clear" w:color="auto" w:fill="auto"/>
          </w:tcPr>
          <w:p w:rsidR="00CB1BFC" w:rsidRPr="008F5F20" w:rsidRDefault="00CB1BFC" w:rsidP="00CB1BFC">
            <w:pPr>
              <w:pStyle w:val="gemTab10pt"/>
            </w:pPr>
            <w:r w:rsidRPr="008F5F20">
              <w:t xml:space="preserve">Der Versicherte möchte </w:t>
            </w:r>
            <w:r>
              <w:t xml:space="preserve">ein Dokument mit </w:t>
            </w:r>
            <w:r w:rsidRPr="003B7A93">
              <w:rPr>
                <w:lang w:eastAsia="de-DE"/>
              </w:rPr>
              <w:t xml:space="preserve">dem öffentlichen Schlüssel </w:t>
            </w:r>
            <w:r w:rsidRPr="008F5F20">
              <w:t xml:space="preserve">seiner eGK </w:t>
            </w:r>
            <w:r>
              <w:t>verschlüsseln. Dazu wählt er eine Aktion in der</w:t>
            </w:r>
            <w:r w:rsidRPr="003265C6">
              <w:rPr>
                <w:lang w:eastAsia="de-DE"/>
              </w:rPr>
              <w:t xml:space="preserve"> AdV-App</w:t>
            </w:r>
            <w:r w:rsidRPr="008F5F20">
              <w:t xml:space="preserve"> aus, die </w:t>
            </w:r>
            <w:r>
              <w:t>den Anwendungsfall startet</w:t>
            </w:r>
            <w:r w:rsidRPr="008F5F20">
              <w:t>.</w:t>
            </w:r>
            <w:r>
              <w:t xml:space="preserve"> </w:t>
            </w:r>
          </w:p>
        </w:tc>
      </w:tr>
      <w:tr w:rsidR="007D5841" w:rsidTr="00CB1BFC">
        <w:trPr>
          <w:trHeight w:val="435"/>
        </w:trPr>
        <w:tc>
          <w:tcPr>
            <w:tcW w:w="1497" w:type="dxa"/>
            <w:tcBorders>
              <w:top w:val="single" w:sz="6" w:space="0" w:color="auto"/>
            </w:tcBorders>
          </w:tcPr>
          <w:p w:rsidR="00CB1BFC" w:rsidRPr="008F5F20" w:rsidRDefault="00CB1BFC" w:rsidP="00CB1BFC">
            <w:pPr>
              <w:pStyle w:val="gemTab10pt"/>
            </w:pPr>
            <w:r w:rsidRPr="008F5F20">
              <w:t>Akteure</w:t>
            </w:r>
          </w:p>
        </w:tc>
        <w:tc>
          <w:tcPr>
            <w:tcW w:w="7349" w:type="dxa"/>
            <w:tcBorders>
              <w:top w:val="single" w:sz="6" w:space="0" w:color="auto"/>
              <w:bottom w:val="single" w:sz="6" w:space="0" w:color="auto"/>
            </w:tcBorders>
            <w:shd w:val="clear" w:color="auto" w:fill="auto"/>
          </w:tcPr>
          <w:p w:rsidR="00CB1BFC" w:rsidRPr="008F5F20" w:rsidRDefault="00CB1BFC" w:rsidP="00CB1BFC">
            <w:pPr>
              <w:pStyle w:val="gemTab10pt"/>
            </w:pPr>
            <w:r w:rsidRPr="008F5F20">
              <w:t>Versicherte</w:t>
            </w:r>
            <w:r>
              <w:t>r</w:t>
            </w:r>
          </w:p>
        </w:tc>
      </w:tr>
      <w:tr w:rsidR="007D5841" w:rsidTr="00CB1BFC">
        <w:trPr>
          <w:trHeight w:val="335"/>
        </w:trPr>
        <w:tc>
          <w:tcPr>
            <w:tcW w:w="1497" w:type="dxa"/>
            <w:tcBorders>
              <w:top w:val="single" w:sz="6" w:space="0" w:color="auto"/>
            </w:tcBorders>
          </w:tcPr>
          <w:p w:rsidR="00CB1BFC" w:rsidRPr="008F5F20" w:rsidRDefault="00CB1BFC" w:rsidP="00CB1BFC">
            <w:pPr>
              <w:pStyle w:val="gemTab10pt"/>
            </w:pPr>
            <w:r w:rsidRPr="008F5F20">
              <w:t>Vorbedingung</w:t>
            </w:r>
          </w:p>
        </w:tc>
        <w:tc>
          <w:tcPr>
            <w:tcW w:w="7349" w:type="dxa"/>
            <w:tcBorders>
              <w:top w:val="single" w:sz="6" w:space="0" w:color="auto"/>
            </w:tcBorders>
            <w:shd w:val="clear" w:color="auto" w:fill="auto"/>
          </w:tcPr>
          <w:p w:rsidR="00CB1BFC" w:rsidRPr="008F5F20" w:rsidRDefault="00CB1BFC" w:rsidP="00CB1BFC">
            <w:pPr>
              <w:pStyle w:val="gemTab10pt"/>
            </w:pPr>
            <w:r>
              <w:t>Siehe übergreifende Vorbedingungen.</w:t>
            </w:r>
          </w:p>
        </w:tc>
      </w:tr>
      <w:tr w:rsidR="007D5841" w:rsidTr="00CB1BFC">
        <w:trPr>
          <w:trHeight w:val="318"/>
        </w:trPr>
        <w:tc>
          <w:tcPr>
            <w:tcW w:w="1497" w:type="dxa"/>
            <w:tcBorders>
              <w:top w:val="single" w:sz="6" w:space="0" w:color="auto"/>
            </w:tcBorders>
          </w:tcPr>
          <w:p w:rsidR="00CB1BFC" w:rsidRPr="008F5F20" w:rsidRDefault="00CB1BFC" w:rsidP="00CB1BFC">
            <w:pPr>
              <w:pStyle w:val="gemTab10pt"/>
            </w:pPr>
            <w:r w:rsidRPr="008F5F20">
              <w:t>Nach-bedingung</w:t>
            </w:r>
          </w:p>
        </w:tc>
        <w:tc>
          <w:tcPr>
            <w:tcW w:w="7349" w:type="dxa"/>
            <w:tcBorders>
              <w:top w:val="single" w:sz="6" w:space="0" w:color="auto"/>
              <w:bottom w:val="single" w:sz="6" w:space="0" w:color="auto"/>
            </w:tcBorders>
          </w:tcPr>
          <w:p w:rsidR="00CB1BFC" w:rsidRDefault="00CB1BFC" w:rsidP="00CB1BFC">
            <w:pPr>
              <w:pStyle w:val="gemTab10pt"/>
              <w:rPr>
                <w:rFonts w:eastAsia="Times New Roman" w:cs="Arial"/>
                <w:lang w:eastAsia="de-DE"/>
              </w:rPr>
            </w:pPr>
            <w:r w:rsidRPr="003B7A93">
              <w:rPr>
                <w:rFonts w:eastAsia="Times New Roman" w:cs="Arial"/>
                <w:lang w:eastAsia="de-DE"/>
              </w:rPr>
              <w:t>Als Rückgabewert w</w:t>
            </w:r>
            <w:r>
              <w:rPr>
                <w:rFonts w:eastAsia="Times New Roman" w:cs="Arial"/>
                <w:lang w:eastAsia="de-DE"/>
              </w:rPr>
              <w:t>i</w:t>
            </w:r>
            <w:r w:rsidRPr="003B7A93">
              <w:rPr>
                <w:rFonts w:eastAsia="Times New Roman" w:cs="Arial"/>
                <w:lang w:eastAsia="de-DE"/>
              </w:rPr>
              <w:t>rd</w:t>
            </w:r>
            <w:r>
              <w:rPr>
                <w:rFonts w:eastAsia="Times New Roman" w:cs="Arial"/>
                <w:lang w:eastAsia="de-DE"/>
              </w:rPr>
              <w:t xml:space="preserve"> das</w:t>
            </w:r>
            <w:r w:rsidRPr="003B7A93">
              <w:rPr>
                <w:rFonts w:eastAsia="Times New Roman" w:cs="Arial"/>
                <w:lang w:eastAsia="de-DE"/>
              </w:rPr>
              <w:t xml:space="preserve"> </w:t>
            </w:r>
            <w:r>
              <w:t>v</w:t>
            </w:r>
            <w:r w:rsidRPr="003E3F4A">
              <w:t xml:space="preserve">erschlüsselte Dokument </w:t>
            </w:r>
            <w:r>
              <w:t>zurückgegeben</w:t>
            </w:r>
            <w:r w:rsidRPr="003B7A93">
              <w:rPr>
                <w:rFonts w:eastAsia="Times New Roman" w:cs="Arial"/>
                <w:lang w:eastAsia="de-DE"/>
              </w:rPr>
              <w:t>.</w:t>
            </w:r>
            <w:r>
              <w:rPr>
                <w:rFonts w:eastAsia="Times New Roman" w:cs="Arial"/>
                <w:lang w:eastAsia="de-DE"/>
              </w:rPr>
              <w:t xml:space="preserve"> </w:t>
            </w:r>
          </w:p>
          <w:p w:rsidR="00CB1BFC" w:rsidRPr="008F5F20" w:rsidRDefault="00CB1BFC" w:rsidP="00CB1BFC">
            <w:pPr>
              <w:pStyle w:val="gemTab10pt"/>
            </w:pPr>
            <w:r>
              <w:rPr>
                <w:rFonts w:eastAsia="Times New Roman" w:cs="Arial"/>
                <w:lang w:eastAsia="de-DE"/>
              </w:rPr>
              <w:t xml:space="preserve">(Das </w:t>
            </w:r>
            <w:r>
              <w:t>v</w:t>
            </w:r>
            <w:r w:rsidRPr="003E3F4A">
              <w:t xml:space="preserve">erschlüsselte Dokument </w:t>
            </w:r>
            <w:r>
              <w:t xml:space="preserve">ist zusammen mit dem verschlüsselten </w:t>
            </w:r>
            <w:r w:rsidRPr="003B7A93">
              <w:rPr>
                <w:rFonts w:eastAsia="Times New Roman" w:cs="Arial"/>
                <w:lang w:eastAsia="de-DE"/>
              </w:rPr>
              <w:t>symmetrischen Schlüssel</w:t>
            </w:r>
            <w:r>
              <w:t xml:space="preserve"> in dem zurückgegebenen CMS-Dokument enthalten)</w:t>
            </w:r>
          </w:p>
        </w:tc>
      </w:tr>
      <w:tr w:rsidR="007D5841" w:rsidTr="00CB1BFC">
        <w:trPr>
          <w:trHeight w:val="325"/>
        </w:trPr>
        <w:tc>
          <w:tcPr>
            <w:tcW w:w="1497" w:type="dxa"/>
            <w:vMerge w:val="restart"/>
            <w:tcBorders>
              <w:top w:val="single" w:sz="6" w:space="0" w:color="auto"/>
            </w:tcBorders>
          </w:tcPr>
          <w:p w:rsidR="00CB1BFC" w:rsidRPr="008F5F20" w:rsidRDefault="00CB1BFC" w:rsidP="00CB1BFC">
            <w:pPr>
              <w:pStyle w:val="gemTab10pt"/>
            </w:pPr>
            <w:r w:rsidRPr="008F5F20">
              <w:t>Standardablauf</w:t>
            </w:r>
          </w:p>
        </w:tc>
        <w:tc>
          <w:tcPr>
            <w:tcW w:w="7349" w:type="dxa"/>
            <w:tcBorders>
              <w:top w:val="single" w:sz="6" w:space="0" w:color="auto"/>
              <w:bottom w:val="single" w:sz="6" w:space="0" w:color="auto"/>
            </w:tcBorders>
          </w:tcPr>
          <w:p w:rsidR="00CB1BFC" w:rsidRPr="008F5F20" w:rsidRDefault="00CB1BFC" w:rsidP="00CB1BFC">
            <w:pPr>
              <w:pStyle w:val="gemTab10pt"/>
            </w:pPr>
            <w:r w:rsidRPr="008F5F20">
              <w:t>Die Umsetzung ist in der</w:t>
            </w:r>
            <w:r>
              <w:t xml:space="preserve"> </w:t>
            </w:r>
            <w:r>
              <w:fldChar w:fldCharType="begin"/>
            </w:r>
            <w:r>
              <w:instrText xml:space="preserve"> REF _Ref472085343 \h </w:instrText>
            </w:r>
            <w:r>
              <w:fldChar w:fldCharType="separate"/>
            </w:r>
            <w:r w:rsidR="00CD2AF7">
              <w:t xml:space="preserve">Tabelle </w:t>
            </w:r>
            <w:r w:rsidR="00CD2AF7">
              <w:rPr>
                <w:noProof/>
              </w:rPr>
              <w:t>51</w:t>
            </w:r>
            <w:r w:rsidR="00CD2AF7">
              <w:t xml:space="preserve">: </w:t>
            </w:r>
            <w:r w:rsidR="00CD2AF7">
              <w:rPr>
                <w:color w:val="000000"/>
                <w:lang w:eastAsia="de-DE"/>
              </w:rPr>
              <w:t xml:space="preserve">TAB_ADV_376 </w:t>
            </w:r>
            <w:r w:rsidR="00CD2AF7">
              <w:t xml:space="preserve">– Ablaufaktivitäten – </w:t>
            </w:r>
            <w:r w:rsidR="00CD2AF7">
              <w:rPr>
                <w:lang w:eastAsia="de-DE"/>
              </w:rPr>
              <w:t>Mit eGK verschlüsseln</w:t>
            </w:r>
            <w:r>
              <w:fldChar w:fldCharType="end"/>
            </w:r>
            <w:r>
              <w:t xml:space="preserve"> </w:t>
            </w:r>
            <w:r w:rsidRPr="008F5F20">
              <w:t>beschrieben.</w:t>
            </w:r>
          </w:p>
        </w:tc>
      </w:tr>
      <w:tr w:rsidR="007D5841" w:rsidTr="00CB1BFC">
        <w:trPr>
          <w:trHeight w:val="283"/>
        </w:trPr>
        <w:tc>
          <w:tcPr>
            <w:tcW w:w="1497" w:type="dxa"/>
            <w:vMerge/>
          </w:tcPr>
          <w:p w:rsidR="00CB1BFC" w:rsidRPr="008F5F20" w:rsidRDefault="00CB1BFC" w:rsidP="00CB1BFC">
            <w:pPr>
              <w:pStyle w:val="gemTab10pt"/>
            </w:pPr>
          </w:p>
        </w:tc>
        <w:tc>
          <w:tcPr>
            <w:tcW w:w="7349" w:type="dxa"/>
            <w:tcBorders>
              <w:top w:val="single" w:sz="6" w:space="0" w:color="auto"/>
            </w:tcBorders>
            <w:vAlign w:val="center"/>
          </w:tcPr>
          <w:p w:rsidR="00CB1BFC" w:rsidRPr="008F5F20" w:rsidRDefault="00CB1BFC" w:rsidP="00CB1BFC">
            <w:pPr>
              <w:pStyle w:val="gemTab10pt"/>
            </w:pPr>
            <w:r>
              <w:t>1.</w:t>
            </w:r>
            <w:r>
              <w:tab/>
              <w:t>Eingangsdaten ermitteln</w:t>
            </w:r>
          </w:p>
        </w:tc>
      </w:tr>
      <w:tr w:rsidR="007D5841" w:rsidTr="00CB1BFC">
        <w:trPr>
          <w:trHeight w:val="275"/>
        </w:trPr>
        <w:tc>
          <w:tcPr>
            <w:tcW w:w="1497" w:type="dxa"/>
            <w:vMerge/>
          </w:tcPr>
          <w:p w:rsidR="00CB1BFC" w:rsidRPr="008F5F20" w:rsidRDefault="00CB1BFC" w:rsidP="00CB1BFC">
            <w:pPr>
              <w:pStyle w:val="gemTab10pt"/>
            </w:pPr>
          </w:p>
        </w:tc>
        <w:tc>
          <w:tcPr>
            <w:tcW w:w="7349" w:type="dxa"/>
            <w:tcBorders>
              <w:top w:val="single" w:sz="6" w:space="0" w:color="auto"/>
              <w:bottom w:val="single" w:sz="6" w:space="0" w:color="auto"/>
            </w:tcBorders>
            <w:vAlign w:val="center"/>
          </w:tcPr>
          <w:p w:rsidR="00CB1BFC" w:rsidRPr="008F5F20" w:rsidRDefault="00CB1BFC" w:rsidP="00CB1BFC">
            <w:pPr>
              <w:pStyle w:val="gemTab10pt"/>
            </w:pPr>
            <w:r>
              <w:t>2.</w:t>
            </w:r>
            <w:r>
              <w:tab/>
            </w:r>
            <w:r w:rsidRPr="003B7A93">
              <w:rPr>
                <w:lang w:eastAsia="de-DE"/>
              </w:rPr>
              <w:t>PL_</w:t>
            </w:r>
            <w:r>
              <w:rPr>
                <w:lang w:eastAsia="de-DE"/>
              </w:rPr>
              <w:t>TUC_</w:t>
            </w:r>
            <w:r w:rsidRPr="003B7A93">
              <w:rPr>
                <w:lang w:eastAsia="de-DE"/>
              </w:rPr>
              <w:t>HYBRID_ENCIPHER</w:t>
            </w:r>
            <w:r>
              <w:rPr>
                <w:lang w:eastAsia="de-DE"/>
              </w:rPr>
              <w:t xml:space="preserve"> aufrufen</w:t>
            </w:r>
          </w:p>
        </w:tc>
      </w:tr>
      <w:tr w:rsidR="007D5841" w:rsidTr="00CB1BFC">
        <w:trPr>
          <w:trHeight w:val="275"/>
        </w:trPr>
        <w:tc>
          <w:tcPr>
            <w:tcW w:w="1497" w:type="dxa"/>
            <w:vMerge/>
          </w:tcPr>
          <w:p w:rsidR="00CB1BFC" w:rsidRPr="008F5F20" w:rsidRDefault="00CB1BFC" w:rsidP="00CB1BFC">
            <w:pPr>
              <w:pStyle w:val="gemTab10pt"/>
            </w:pPr>
          </w:p>
        </w:tc>
        <w:tc>
          <w:tcPr>
            <w:tcW w:w="7349" w:type="dxa"/>
            <w:tcBorders>
              <w:top w:val="single" w:sz="6" w:space="0" w:color="auto"/>
              <w:bottom w:val="single" w:sz="6" w:space="0" w:color="auto"/>
            </w:tcBorders>
            <w:vAlign w:val="center"/>
          </w:tcPr>
          <w:p w:rsidR="00CB1BFC" w:rsidRPr="008F5F20" w:rsidRDefault="00CB1BFC" w:rsidP="00CB1BFC">
            <w:pPr>
              <w:pStyle w:val="gemTab10pt"/>
            </w:pPr>
            <w:r>
              <w:t>3</w:t>
            </w:r>
            <w:r w:rsidRPr="008F5F20">
              <w:t>.</w:t>
            </w:r>
            <w:r w:rsidRPr="008F5F20">
              <w:tab/>
            </w:r>
            <w:r w:rsidRPr="003B7A93">
              <w:rPr>
                <w:lang w:eastAsia="de-DE"/>
              </w:rPr>
              <w:t>PL_</w:t>
            </w:r>
            <w:r>
              <w:rPr>
                <w:lang w:eastAsia="de-DE"/>
              </w:rPr>
              <w:t>TUC_</w:t>
            </w:r>
            <w:r w:rsidRPr="003B7A93">
              <w:rPr>
                <w:lang w:eastAsia="de-DE"/>
              </w:rPr>
              <w:t>HYBRID_ENCIPHER</w:t>
            </w:r>
            <w:r>
              <w:t xml:space="preserve"> Ergebnis</w:t>
            </w:r>
            <w:r w:rsidRPr="008F5F20">
              <w:t xml:space="preserve"> verarbeiten</w:t>
            </w:r>
          </w:p>
        </w:tc>
      </w:tr>
      <w:tr w:rsidR="007D5841" w:rsidTr="00CB1BFC">
        <w:trPr>
          <w:trHeight w:val="275"/>
        </w:trPr>
        <w:tc>
          <w:tcPr>
            <w:tcW w:w="1497" w:type="dxa"/>
            <w:vMerge/>
          </w:tcPr>
          <w:p w:rsidR="00CB1BFC" w:rsidRPr="008F5F20" w:rsidRDefault="00CB1BFC" w:rsidP="00CB1BFC">
            <w:pPr>
              <w:pStyle w:val="gemTab10pt"/>
            </w:pPr>
          </w:p>
        </w:tc>
        <w:tc>
          <w:tcPr>
            <w:tcW w:w="7349" w:type="dxa"/>
            <w:tcBorders>
              <w:top w:val="single" w:sz="6" w:space="0" w:color="auto"/>
              <w:bottom w:val="single" w:sz="6" w:space="0" w:color="auto"/>
            </w:tcBorders>
            <w:vAlign w:val="center"/>
          </w:tcPr>
          <w:p w:rsidR="00CB1BFC" w:rsidRDefault="00CB1BFC" w:rsidP="00CB1BFC">
            <w:pPr>
              <w:pStyle w:val="gemTab10pt"/>
            </w:pPr>
            <w:r>
              <w:t>4.</w:t>
            </w:r>
            <w:r>
              <w:tab/>
              <w:t xml:space="preserve">Ausgangsdaten zurückgeben und Ergebnis </w:t>
            </w:r>
            <w:r w:rsidRPr="008F5F20">
              <w:t>anzeigen</w:t>
            </w:r>
          </w:p>
        </w:tc>
      </w:tr>
      <w:tr w:rsidR="007D5841" w:rsidTr="00CB1BFC">
        <w:trPr>
          <w:trHeight w:val="325"/>
        </w:trPr>
        <w:tc>
          <w:tcPr>
            <w:tcW w:w="1497" w:type="dxa"/>
            <w:tcBorders>
              <w:top w:val="single" w:sz="6" w:space="0" w:color="auto"/>
              <w:bottom w:val="single" w:sz="6" w:space="0" w:color="auto"/>
            </w:tcBorders>
          </w:tcPr>
          <w:p w:rsidR="00CB1BFC" w:rsidRPr="00601CFB" w:rsidRDefault="00CB1BFC" w:rsidP="00CB1BFC">
            <w:pPr>
              <w:pStyle w:val="gemTab10pt"/>
            </w:pPr>
            <w:r w:rsidRPr="00601CFB">
              <w:t>Diagramm</w:t>
            </w:r>
          </w:p>
        </w:tc>
        <w:tc>
          <w:tcPr>
            <w:tcW w:w="7349" w:type="dxa"/>
            <w:tcBorders>
              <w:top w:val="single" w:sz="6" w:space="0" w:color="auto"/>
              <w:bottom w:val="single" w:sz="6" w:space="0" w:color="auto"/>
            </w:tcBorders>
          </w:tcPr>
          <w:p w:rsidR="00CB1BFC" w:rsidRDefault="00CB1BFC" w:rsidP="00CB1BFC">
            <w:pPr>
              <w:pStyle w:val="gemTab10pt"/>
            </w:pPr>
            <w:r>
              <w:fldChar w:fldCharType="begin"/>
            </w:r>
            <w:r>
              <w:instrText xml:space="preserve"> REF _Ref471977251 \h </w:instrText>
            </w:r>
            <w:r>
              <w:fldChar w:fldCharType="separate"/>
            </w:r>
            <w:r w:rsidR="00CD2AF7" w:rsidRPr="003B7A93">
              <w:t xml:space="preserve">Abbildung </w:t>
            </w:r>
            <w:r w:rsidR="00CD2AF7">
              <w:rPr>
                <w:noProof/>
              </w:rPr>
              <w:t>19</w:t>
            </w:r>
            <w:r w:rsidR="00CD2AF7" w:rsidRPr="003B7A93">
              <w:t xml:space="preserve">: ABB_ADV_322 – </w:t>
            </w:r>
            <w:r w:rsidR="00CD2AF7">
              <w:t>Ablauf</w:t>
            </w:r>
            <w:r w:rsidR="00CD2AF7" w:rsidRPr="003B7A93">
              <w:t xml:space="preserve"> des AdV-UC_25: "Mit eGK verschlüsseln</w:t>
            </w:r>
            <w:r w:rsidR="00CD2AF7" w:rsidRPr="003B7A93">
              <w:rPr>
                <w:noProof/>
              </w:rPr>
              <w:t>"</w:t>
            </w:r>
            <w:r>
              <w:fldChar w:fldCharType="end"/>
            </w:r>
          </w:p>
        </w:tc>
      </w:tr>
    </w:tbl>
    <w:p w:rsidR="00CB1BFC" w:rsidRDefault="00CB1BFC" w:rsidP="00CB1BFC">
      <w:pPr>
        <w:pStyle w:val="gemEinzug"/>
      </w:pPr>
    </w:p>
    <w:p w:rsidR="00CB1BFC" w:rsidRDefault="00CB1BFC" w:rsidP="00B96F10">
      <w:pPr>
        <w:pStyle w:val="Beschriftung"/>
        <w:keepNext/>
      </w:pPr>
      <w:bookmarkStart w:id="440" w:name="_Ref472085343"/>
      <w:bookmarkStart w:id="441" w:name="_Toc501017927"/>
      <w:r>
        <w:t xml:space="preserve">Tabelle </w:t>
      </w:r>
      <w:r w:rsidR="006B21C7">
        <w:fldChar w:fldCharType="begin"/>
      </w:r>
      <w:r w:rsidR="006B21C7">
        <w:instrText xml:space="preserve"> SEQ Tabelle \* ARABIC </w:instrText>
      </w:r>
      <w:r w:rsidR="006B21C7">
        <w:fldChar w:fldCharType="separate"/>
      </w:r>
      <w:r w:rsidR="00CD2AF7">
        <w:rPr>
          <w:noProof/>
        </w:rPr>
        <w:t>51</w:t>
      </w:r>
      <w:r w:rsidR="006B21C7">
        <w:rPr>
          <w:noProof/>
        </w:rPr>
        <w:fldChar w:fldCharType="end"/>
      </w:r>
      <w:r>
        <w:t xml:space="preserve">: </w:t>
      </w:r>
      <w:r>
        <w:rPr>
          <w:color w:val="000000"/>
          <w:lang w:eastAsia="de-DE"/>
        </w:rPr>
        <w:t xml:space="preserve">TAB_ADV_376 </w:t>
      </w:r>
      <w:r>
        <w:t xml:space="preserve">– Ablaufaktivitäten – </w:t>
      </w:r>
      <w:r>
        <w:rPr>
          <w:lang w:eastAsia="de-DE"/>
        </w:rPr>
        <w:t>Mit eGK verschlüsseln</w:t>
      </w:r>
      <w:bookmarkEnd w:id="440"/>
      <w:bookmarkEnd w:id="4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
        <w:gridCol w:w="2204"/>
        <w:gridCol w:w="6226"/>
      </w:tblGrid>
      <w:tr w:rsidR="007D5841" w:rsidTr="00CB1BFC">
        <w:tc>
          <w:tcPr>
            <w:tcW w:w="467" w:type="dxa"/>
            <w:tcBorders>
              <w:bottom w:val="single" w:sz="4" w:space="0" w:color="auto"/>
            </w:tcBorders>
            <w:shd w:val="clear" w:color="auto" w:fill="99CCFF"/>
          </w:tcPr>
          <w:p w:rsidR="00CB1BFC" w:rsidRPr="008C1631" w:rsidRDefault="00CB1BFC" w:rsidP="00CB1BFC">
            <w:pPr>
              <w:pStyle w:val="gemTab9pt"/>
            </w:pPr>
            <w:r>
              <w:t>1</w:t>
            </w:r>
          </w:p>
        </w:tc>
        <w:tc>
          <w:tcPr>
            <w:tcW w:w="8430" w:type="dxa"/>
            <w:gridSpan w:val="2"/>
            <w:tcBorders>
              <w:bottom w:val="single" w:sz="4" w:space="0" w:color="auto"/>
            </w:tcBorders>
            <w:shd w:val="clear" w:color="auto" w:fill="99CCFF"/>
          </w:tcPr>
          <w:p w:rsidR="00CB1BFC" w:rsidRPr="008C1631" w:rsidRDefault="00CB1BFC" w:rsidP="00CB1BFC">
            <w:pPr>
              <w:pStyle w:val="gemTab9pt"/>
            </w:pPr>
            <w:r>
              <w:t>Eingangsdaten ermitteln</w:t>
            </w:r>
          </w:p>
        </w:tc>
      </w:tr>
      <w:tr w:rsidR="007D5841" w:rsidTr="00CB1BFC">
        <w:tc>
          <w:tcPr>
            <w:tcW w:w="467" w:type="dxa"/>
            <w:tcBorders>
              <w:bottom w:val="single" w:sz="4" w:space="0" w:color="auto"/>
            </w:tcBorders>
            <w:shd w:val="clear" w:color="auto" w:fill="auto"/>
          </w:tcPr>
          <w:p w:rsidR="00CB1BFC" w:rsidRPr="008C1631" w:rsidRDefault="00CB1BFC" w:rsidP="00CB1BFC">
            <w:pPr>
              <w:pStyle w:val="gemTab9pt"/>
            </w:pPr>
          </w:p>
        </w:tc>
        <w:tc>
          <w:tcPr>
            <w:tcW w:w="8430" w:type="dxa"/>
            <w:gridSpan w:val="2"/>
            <w:tcBorders>
              <w:bottom w:val="single" w:sz="4" w:space="0" w:color="auto"/>
            </w:tcBorders>
            <w:shd w:val="clear" w:color="auto" w:fill="auto"/>
          </w:tcPr>
          <w:p w:rsidR="00CB1BFC" w:rsidRPr="0042157F" w:rsidRDefault="00CB1BFC" w:rsidP="00CB1BFC">
            <w:pPr>
              <w:pStyle w:val="gemTab9pt"/>
            </w:pPr>
            <w:r>
              <w:t>Der Versicherte wählt das zu verschlüsselnde Dokument aus.</w:t>
            </w:r>
          </w:p>
        </w:tc>
      </w:tr>
      <w:tr w:rsidR="007D5841" w:rsidTr="00CB1BFC">
        <w:tc>
          <w:tcPr>
            <w:tcW w:w="467" w:type="dxa"/>
            <w:tcBorders>
              <w:bottom w:val="single" w:sz="4" w:space="0" w:color="auto"/>
            </w:tcBorders>
            <w:shd w:val="clear" w:color="auto" w:fill="99CCFF"/>
          </w:tcPr>
          <w:p w:rsidR="00CB1BFC" w:rsidRPr="008C1631" w:rsidRDefault="00CB1BFC" w:rsidP="00CB1BFC">
            <w:pPr>
              <w:pStyle w:val="gemTab9pt"/>
            </w:pPr>
            <w:r>
              <w:t>2</w:t>
            </w:r>
          </w:p>
        </w:tc>
        <w:tc>
          <w:tcPr>
            <w:tcW w:w="8430" w:type="dxa"/>
            <w:gridSpan w:val="2"/>
            <w:tcBorders>
              <w:bottom w:val="single" w:sz="4" w:space="0" w:color="auto"/>
            </w:tcBorders>
            <w:shd w:val="clear" w:color="auto" w:fill="99CCFF"/>
          </w:tcPr>
          <w:p w:rsidR="00CB1BFC" w:rsidRPr="008C1631" w:rsidRDefault="00CB1BFC" w:rsidP="00CB1BFC">
            <w:pPr>
              <w:pStyle w:val="gemTab9pt"/>
            </w:pPr>
            <w:r w:rsidRPr="003B7A93">
              <w:rPr>
                <w:lang w:eastAsia="de-DE"/>
              </w:rPr>
              <w:t>PL_</w:t>
            </w:r>
            <w:r>
              <w:rPr>
                <w:lang w:eastAsia="de-DE"/>
              </w:rPr>
              <w:t>TUC_</w:t>
            </w:r>
            <w:r w:rsidRPr="003B7A93">
              <w:rPr>
                <w:lang w:eastAsia="de-DE"/>
              </w:rPr>
              <w:t>HYBRID_ENCIPHER</w:t>
            </w:r>
            <w:r>
              <w:rPr>
                <w:lang w:eastAsia="de-DE"/>
              </w:rPr>
              <w:t xml:space="preserve"> aufrufen</w:t>
            </w:r>
          </w:p>
        </w:tc>
      </w:tr>
      <w:tr w:rsidR="007D5841" w:rsidTr="00CB1BFC">
        <w:tc>
          <w:tcPr>
            <w:tcW w:w="467" w:type="dxa"/>
            <w:vMerge w:val="restart"/>
            <w:shd w:val="clear" w:color="auto" w:fill="auto"/>
          </w:tcPr>
          <w:p w:rsidR="00CB1BFC" w:rsidRPr="008C1631" w:rsidRDefault="00CB1BFC" w:rsidP="00CB1BFC">
            <w:pPr>
              <w:pStyle w:val="gemTab9pt"/>
            </w:pPr>
          </w:p>
        </w:tc>
        <w:tc>
          <w:tcPr>
            <w:tcW w:w="2204" w:type="dxa"/>
            <w:tcBorders>
              <w:bottom w:val="single" w:sz="4" w:space="0" w:color="auto"/>
            </w:tcBorders>
            <w:shd w:val="clear" w:color="auto" w:fill="auto"/>
          </w:tcPr>
          <w:p w:rsidR="00CB1BFC" w:rsidRPr="008C1631" w:rsidRDefault="00CB1BFC" w:rsidP="00CB1BFC">
            <w:pPr>
              <w:pStyle w:val="gemTab9pt"/>
            </w:pPr>
            <w:r>
              <w:t>Plattformbaustein</w:t>
            </w:r>
          </w:p>
        </w:tc>
        <w:tc>
          <w:tcPr>
            <w:tcW w:w="6226" w:type="dxa"/>
            <w:tcBorders>
              <w:bottom w:val="single" w:sz="4" w:space="0" w:color="auto"/>
            </w:tcBorders>
            <w:shd w:val="clear" w:color="auto" w:fill="auto"/>
          </w:tcPr>
          <w:p w:rsidR="00CB1BFC" w:rsidRPr="008C1631" w:rsidRDefault="00CB1BFC" w:rsidP="00CB1BFC">
            <w:pPr>
              <w:pStyle w:val="gemTab9pt"/>
            </w:pPr>
            <w:r w:rsidRPr="003B7A93">
              <w:rPr>
                <w:lang w:eastAsia="de-DE"/>
              </w:rPr>
              <w:t>PL_</w:t>
            </w:r>
            <w:r>
              <w:rPr>
                <w:lang w:eastAsia="de-DE"/>
              </w:rPr>
              <w:t>TUC_</w:t>
            </w:r>
            <w:r w:rsidRPr="003B7A93">
              <w:rPr>
                <w:lang w:eastAsia="de-DE"/>
              </w:rPr>
              <w:t>HYBRID_ENCIPHER</w:t>
            </w:r>
          </w:p>
        </w:tc>
      </w:tr>
      <w:tr w:rsidR="007D5841" w:rsidTr="00CB1BFC">
        <w:tc>
          <w:tcPr>
            <w:tcW w:w="467" w:type="dxa"/>
            <w:vMerge/>
            <w:shd w:val="clear" w:color="auto" w:fill="auto"/>
          </w:tcPr>
          <w:p w:rsidR="00CB1BFC" w:rsidRPr="008C1631" w:rsidRDefault="00CB1BFC" w:rsidP="00CB1BFC">
            <w:pPr>
              <w:pStyle w:val="gemTab9pt"/>
            </w:pPr>
          </w:p>
        </w:tc>
        <w:tc>
          <w:tcPr>
            <w:tcW w:w="8430" w:type="dxa"/>
            <w:gridSpan w:val="2"/>
            <w:tcBorders>
              <w:bottom w:val="single" w:sz="4" w:space="0" w:color="auto"/>
            </w:tcBorders>
            <w:shd w:val="clear" w:color="auto" w:fill="E0E0E0"/>
          </w:tcPr>
          <w:p w:rsidR="00CB1BFC" w:rsidRPr="008C1631" w:rsidRDefault="00CB1BFC" w:rsidP="00CB1BFC">
            <w:pPr>
              <w:pStyle w:val="gemTab9pt"/>
              <w:rPr>
                <w:b/>
                <w:bCs/>
              </w:rPr>
            </w:pPr>
            <w:r w:rsidRPr="008C1631">
              <w:t>Eingangsdaten</w:t>
            </w:r>
          </w:p>
        </w:tc>
      </w:tr>
      <w:tr w:rsidR="007D5841" w:rsidTr="00CB1BFC">
        <w:tc>
          <w:tcPr>
            <w:tcW w:w="467" w:type="dxa"/>
            <w:vMerge/>
            <w:shd w:val="clear" w:color="auto" w:fill="auto"/>
          </w:tcPr>
          <w:p w:rsidR="00CB1BFC" w:rsidRPr="008C1631" w:rsidRDefault="00CB1BFC" w:rsidP="00CB1BFC">
            <w:pPr>
              <w:pStyle w:val="gemTab9pt"/>
            </w:pPr>
          </w:p>
        </w:tc>
        <w:tc>
          <w:tcPr>
            <w:tcW w:w="2204" w:type="dxa"/>
            <w:shd w:val="clear" w:color="auto" w:fill="auto"/>
          </w:tcPr>
          <w:p w:rsidR="00CB1BFC" w:rsidRPr="008C1631" w:rsidRDefault="00CB1BFC" w:rsidP="00CB1BFC">
            <w:pPr>
              <w:pStyle w:val="gemTab9pt"/>
            </w:pPr>
            <w:r>
              <w:t>Dokument</w:t>
            </w:r>
          </w:p>
        </w:tc>
        <w:tc>
          <w:tcPr>
            <w:tcW w:w="6226" w:type="dxa"/>
            <w:shd w:val="clear" w:color="auto" w:fill="auto"/>
          </w:tcPr>
          <w:p w:rsidR="00CB1BFC" w:rsidRPr="004C741E" w:rsidRDefault="00CB1BFC" w:rsidP="00CB1BFC">
            <w:pPr>
              <w:pStyle w:val="gemTab9pt"/>
            </w:pPr>
            <w:r>
              <w:t>Vom Versicherten ausgewähltes Dokument.</w:t>
            </w:r>
          </w:p>
        </w:tc>
      </w:tr>
      <w:tr w:rsidR="007D5841" w:rsidTr="00CB1BFC">
        <w:tc>
          <w:tcPr>
            <w:tcW w:w="467" w:type="dxa"/>
            <w:vMerge/>
            <w:shd w:val="clear" w:color="auto" w:fill="auto"/>
          </w:tcPr>
          <w:p w:rsidR="00CB1BFC" w:rsidRPr="008C1631" w:rsidRDefault="00CB1BFC" w:rsidP="00CB1BFC">
            <w:pPr>
              <w:pStyle w:val="gemTab9pt"/>
            </w:pPr>
          </w:p>
        </w:tc>
        <w:tc>
          <w:tcPr>
            <w:tcW w:w="2204" w:type="dxa"/>
            <w:shd w:val="clear" w:color="auto" w:fill="auto"/>
          </w:tcPr>
          <w:p w:rsidR="00CB1BFC" w:rsidRDefault="00CB1BFC" w:rsidP="00CB1BFC">
            <w:pPr>
              <w:pStyle w:val="gemTab9pt"/>
            </w:pPr>
            <w:r w:rsidRPr="00822A5A">
              <w:t>Zertifikat</w:t>
            </w:r>
          </w:p>
        </w:tc>
        <w:tc>
          <w:tcPr>
            <w:tcW w:w="6226" w:type="dxa"/>
            <w:shd w:val="clear" w:color="auto" w:fill="auto"/>
          </w:tcPr>
          <w:p w:rsidR="00CB1BFC" w:rsidRDefault="00CB1BFC" w:rsidP="00CB1BFC">
            <w:pPr>
              <w:pStyle w:val="gemTab9pt"/>
            </w:pPr>
            <w:r>
              <w:t xml:space="preserve">Zertifikat </w:t>
            </w:r>
            <w:r w:rsidRPr="00822A5A">
              <w:t>„C.CH.ENC“</w:t>
            </w:r>
            <w:r>
              <w:t xml:space="preserve"> gemäß PL_TUC_CARD_INFORMATION</w:t>
            </w:r>
          </w:p>
        </w:tc>
      </w:tr>
      <w:tr w:rsidR="007D5841" w:rsidTr="00CB1BFC">
        <w:tc>
          <w:tcPr>
            <w:tcW w:w="467" w:type="dxa"/>
            <w:tcBorders>
              <w:bottom w:val="single" w:sz="4" w:space="0" w:color="auto"/>
            </w:tcBorders>
            <w:shd w:val="clear" w:color="auto" w:fill="00B0F0"/>
          </w:tcPr>
          <w:p w:rsidR="00CB1BFC" w:rsidRPr="008C1631" w:rsidRDefault="00CB1BFC" w:rsidP="00CB1BFC">
            <w:pPr>
              <w:pStyle w:val="gemTab9pt"/>
            </w:pPr>
            <w:r>
              <w:t>3</w:t>
            </w:r>
          </w:p>
        </w:tc>
        <w:tc>
          <w:tcPr>
            <w:tcW w:w="8430" w:type="dxa"/>
            <w:gridSpan w:val="2"/>
            <w:tcBorders>
              <w:bottom w:val="single" w:sz="4" w:space="0" w:color="auto"/>
            </w:tcBorders>
            <w:shd w:val="clear" w:color="auto" w:fill="00B0F0"/>
          </w:tcPr>
          <w:p w:rsidR="00CB1BFC" w:rsidRPr="008C1631" w:rsidRDefault="00CB1BFC" w:rsidP="00CB1BFC">
            <w:pPr>
              <w:pStyle w:val="gemTab9pt"/>
            </w:pPr>
            <w:r w:rsidRPr="003B7A93">
              <w:rPr>
                <w:lang w:eastAsia="de-DE"/>
              </w:rPr>
              <w:t>PL_</w:t>
            </w:r>
            <w:r>
              <w:rPr>
                <w:lang w:eastAsia="de-DE"/>
              </w:rPr>
              <w:t>TUC_</w:t>
            </w:r>
            <w:r w:rsidRPr="003B7A93">
              <w:rPr>
                <w:lang w:eastAsia="de-DE"/>
              </w:rPr>
              <w:t>HYBRID_ENCIPHER</w:t>
            </w:r>
            <w:r>
              <w:t xml:space="preserve"> Ergebnis</w:t>
            </w:r>
            <w:r w:rsidRPr="008F5F20">
              <w:t xml:space="preserve"> verarbeiten</w:t>
            </w:r>
          </w:p>
        </w:tc>
      </w:tr>
      <w:tr w:rsidR="007D5841" w:rsidTr="00CB1BFC">
        <w:tc>
          <w:tcPr>
            <w:tcW w:w="467" w:type="dxa"/>
            <w:vMerge w:val="restart"/>
            <w:shd w:val="clear" w:color="auto" w:fill="auto"/>
          </w:tcPr>
          <w:p w:rsidR="00CB1BFC" w:rsidRPr="008C1631" w:rsidRDefault="00CB1BFC" w:rsidP="00CB1BFC">
            <w:pPr>
              <w:pStyle w:val="gemTab9pt"/>
            </w:pPr>
          </w:p>
        </w:tc>
        <w:tc>
          <w:tcPr>
            <w:tcW w:w="8430" w:type="dxa"/>
            <w:gridSpan w:val="2"/>
            <w:tcBorders>
              <w:bottom w:val="single" w:sz="4" w:space="0" w:color="auto"/>
            </w:tcBorders>
            <w:shd w:val="clear" w:color="auto" w:fill="D9D9D9" w:themeFill="background1" w:themeFillShade="D9"/>
          </w:tcPr>
          <w:p w:rsidR="00CB1BFC" w:rsidRPr="008C1631" w:rsidRDefault="00CB1BFC" w:rsidP="00CB1BFC">
            <w:pPr>
              <w:pStyle w:val="gemTab9pt"/>
            </w:pPr>
            <w:r w:rsidRPr="008C1631">
              <w:t>Rückgabedaten</w:t>
            </w:r>
          </w:p>
        </w:tc>
      </w:tr>
      <w:tr w:rsidR="007D5841" w:rsidTr="00CB1BFC">
        <w:tc>
          <w:tcPr>
            <w:tcW w:w="467" w:type="dxa"/>
            <w:vMerge/>
            <w:shd w:val="clear" w:color="auto" w:fill="auto"/>
          </w:tcPr>
          <w:p w:rsidR="00CB1BFC" w:rsidRPr="008C1631" w:rsidRDefault="00CB1BFC" w:rsidP="00CB1BFC">
            <w:pPr>
              <w:pStyle w:val="gemTab9pt"/>
            </w:pPr>
          </w:p>
        </w:tc>
        <w:tc>
          <w:tcPr>
            <w:tcW w:w="2204" w:type="dxa"/>
            <w:tcBorders>
              <w:bottom w:val="single" w:sz="4" w:space="0" w:color="auto"/>
            </w:tcBorders>
          </w:tcPr>
          <w:p w:rsidR="00CB1BFC" w:rsidRPr="008C1631" w:rsidRDefault="00CB1BFC" w:rsidP="00CB1BFC">
            <w:pPr>
              <w:pStyle w:val="gemTab9pt"/>
            </w:pPr>
            <w:r w:rsidRPr="001262E4">
              <w:t>OK + verschlüsseltes Dokument</w:t>
            </w:r>
          </w:p>
        </w:tc>
        <w:tc>
          <w:tcPr>
            <w:tcW w:w="6226" w:type="dxa"/>
            <w:tcBorders>
              <w:bottom w:val="single" w:sz="4" w:space="0" w:color="auto"/>
            </w:tcBorders>
          </w:tcPr>
          <w:p w:rsidR="00CB1BFC" w:rsidRPr="006326B2" w:rsidRDefault="00CB1BFC" w:rsidP="00CB1BFC">
            <w:pPr>
              <w:pStyle w:val="gemTab9pt"/>
            </w:pPr>
            <w:r w:rsidRPr="006326B2">
              <w:t xml:space="preserve">Verschlüsselung erfolgreich. </w:t>
            </w:r>
          </w:p>
          <w:p w:rsidR="00CB1BFC" w:rsidRPr="006326B2" w:rsidRDefault="00CB1BFC" w:rsidP="00CB1BFC">
            <w:pPr>
              <w:pStyle w:val="gemTab9pt"/>
            </w:pPr>
            <w:r w:rsidRPr="006326B2">
              <w:t>Das verschlüsselte Dokument wird zurückgegeben.</w:t>
            </w:r>
          </w:p>
        </w:tc>
      </w:tr>
      <w:tr w:rsidR="007D5841" w:rsidTr="00CB1BFC">
        <w:tc>
          <w:tcPr>
            <w:tcW w:w="467" w:type="dxa"/>
            <w:vMerge/>
            <w:shd w:val="clear" w:color="auto" w:fill="auto"/>
          </w:tcPr>
          <w:p w:rsidR="00CB1BFC" w:rsidRPr="008C1631" w:rsidRDefault="00CB1BFC" w:rsidP="00CB1BFC">
            <w:pPr>
              <w:pStyle w:val="gemTab9pt"/>
            </w:pPr>
          </w:p>
        </w:tc>
        <w:tc>
          <w:tcPr>
            <w:tcW w:w="2204" w:type="dxa"/>
            <w:tcBorders>
              <w:bottom w:val="single" w:sz="4" w:space="0" w:color="auto"/>
            </w:tcBorders>
          </w:tcPr>
          <w:p w:rsidR="00CB1BFC" w:rsidRPr="001262E4" w:rsidRDefault="00CB1BFC" w:rsidP="00CB1BFC">
            <w:pPr>
              <w:pStyle w:val="gemTab9pt"/>
            </w:pPr>
            <w:r>
              <w:t>Fehler</w:t>
            </w:r>
          </w:p>
        </w:tc>
        <w:tc>
          <w:tcPr>
            <w:tcW w:w="6226" w:type="dxa"/>
            <w:tcBorders>
              <w:bottom w:val="single" w:sz="4" w:space="0" w:color="auto"/>
            </w:tcBorders>
          </w:tcPr>
          <w:p w:rsidR="00CB1BFC" w:rsidRPr="006326B2" w:rsidRDefault="00CB1BFC" w:rsidP="00CB1BFC">
            <w:pPr>
              <w:pStyle w:val="gemTab9pt"/>
            </w:pPr>
            <w:r w:rsidRPr="006326B2">
              <w:t xml:space="preserve">Siehe Beschreibung </w:t>
            </w:r>
            <w:r w:rsidRPr="006326B2">
              <w:rPr>
                <w:lang w:eastAsia="de-DE"/>
              </w:rPr>
              <w:t xml:space="preserve">PL_TUC_HYBRID_ENCIPHER </w:t>
            </w:r>
            <w:r w:rsidRPr="006326B2">
              <w:t>und „</w:t>
            </w:r>
            <w:r w:rsidRPr="006326B2">
              <w:fldChar w:fldCharType="begin"/>
            </w:r>
            <w:r w:rsidRPr="006326B2">
              <w:instrText xml:space="preserve"> REF _Ref474394235 \h  \* MERGEFORMAT </w:instrText>
            </w:r>
            <w:r w:rsidRPr="006326B2">
              <w:fldChar w:fldCharType="separate"/>
            </w:r>
            <w:r w:rsidR="00CD2AF7" w:rsidRPr="009A4287">
              <w:t>TAB_ADV_318 – Behandlung von Fehlercodes der Plattformbausteine</w:t>
            </w:r>
            <w:r w:rsidRPr="006326B2">
              <w:fldChar w:fldCharType="end"/>
            </w:r>
            <w:r w:rsidRPr="006326B2">
              <w:t>“ für die Behandlung in der AdV-App.</w:t>
            </w:r>
          </w:p>
        </w:tc>
      </w:tr>
      <w:tr w:rsidR="007D5841" w:rsidTr="00CB1BFC">
        <w:tc>
          <w:tcPr>
            <w:tcW w:w="467" w:type="dxa"/>
            <w:vMerge/>
            <w:shd w:val="clear" w:color="auto" w:fill="auto"/>
          </w:tcPr>
          <w:p w:rsidR="00CB1BFC" w:rsidRPr="008C1631" w:rsidRDefault="00CB1BFC" w:rsidP="00CB1BFC">
            <w:pPr>
              <w:pStyle w:val="gemTab9pt"/>
            </w:pPr>
          </w:p>
        </w:tc>
        <w:tc>
          <w:tcPr>
            <w:tcW w:w="8430" w:type="dxa"/>
            <w:gridSpan w:val="2"/>
            <w:tcBorders>
              <w:bottom w:val="single" w:sz="4" w:space="0" w:color="auto"/>
            </w:tcBorders>
            <w:shd w:val="clear" w:color="auto" w:fill="D9D9D9" w:themeFill="background1" w:themeFillShade="D9"/>
          </w:tcPr>
          <w:p w:rsidR="00CB1BFC" w:rsidRPr="008C1631" w:rsidRDefault="00CB1BFC" w:rsidP="00CB1BFC">
            <w:pPr>
              <w:pStyle w:val="gemTab9pt"/>
            </w:pPr>
            <w:r w:rsidRPr="008C1631">
              <w:t>Beschreibung</w:t>
            </w:r>
          </w:p>
        </w:tc>
      </w:tr>
      <w:tr w:rsidR="007D5841" w:rsidTr="00CB1BFC">
        <w:tc>
          <w:tcPr>
            <w:tcW w:w="467" w:type="dxa"/>
            <w:vMerge/>
            <w:tcBorders>
              <w:bottom w:val="single" w:sz="4" w:space="0" w:color="auto"/>
            </w:tcBorders>
            <w:shd w:val="clear" w:color="auto" w:fill="auto"/>
          </w:tcPr>
          <w:p w:rsidR="00CB1BFC" w:rsidRPr="008C1631" w:rsidRDefault="00CB1BFC" w:rsidP="00CB1BFC">
            <w:pPr>
              <w:pStyle w:val="gemTab9pt"/>
            </w:pPr>
          </w:p>
        </w:tc>
        <w:tc>
          <w:tcPr>
            <w:tcW w:w="8430" w:type="dxa"/>
            <w:gridSpan w:val="2"/>
            <w:tcBorders>
              <w:bottom w:val="single" w:sz="4" w:space="0" w:color="auto"/>
            </w:tcBorders>
          </w:tcPr>
          <w:p w:rsidR="00CB1BFC" w:rsidRDefault="00CB1BFC" w:rsidP="00CB1BFC">
            <w:pPr>
              <w:pStyle w:val="gemTab9pt"/>
            </w:pPr>
            <w:r>
              <w:t>Im Erfolgsfall wird das verschlüsselte Dokument zurückgegeben.</w:t>
            </w:r>
          </w:p>
          <w:p w:rsidR="00CB1BFC" w:rsidRDefault="00CB1BFC" w:rsidP="00CB1BFC">
            <w:pPr>
              <w:pStyle w:val="gemTab9pt"/>
            </w:pPr>
            <w:r w:rsidRPr="001262E4">
              <w:t xml:space="preserve">Das </w:t>
            </w:r>
            <w:r>
              <w:t>symmetrisch v</w:t>
            </w:r>
            <w:r w:rsidRPr="001262E4">
              <w:t xml:space="preserve">erschlüsselte Dokument </w:t>
            </w:r>
            <w:r>
              <w:t xml:space="preserve">ist zusammen mit dem verschlüsselten </w:t>
            </w:r>
            <w:r w:rsidRPr="001262E4">
              <w:t>symmetrischen Schlüssel</w:t>
            </w:r>
            <w:r>
              <w:t xml:space="preserve"> in dem zurückgegebenen CMS-Dokument enthalten. Zum Verschlüsseln des </w:t>
            </w:r>
            <w:r w:rsidRPr="001262E4">
              <w:t>symmetrischen Schlüssel</w:t>
            </w:r>
            <w:r>
              <w:t>s wurde der öffentliche</w:t>
            </w:r>
            <w:r w:rsidRPr="001262E4">
              <w:t xml:space="preserve"> </w:t>
            </w:r>
            <w:r w:rsidRPr="00822A5A">
              <w:t xml:space="preserve">„C.CH.ENC“ </w:t>
            </w:r>
            <w:r w:rsidRPr="001262E4">
              <w:t>Schlüssel</w:t>
            </w:r>
            <w:r>
              <w:t xml:space="preserve"> genutzt.</w:t>
            </w:r>
          </w:p>
          <w:p w:rsidR="00CB1BFC" w:rsidRDefault="00CB1BFC" w:rsidP="00CB1BFC">
            <w:pPr>
              <w:pStyle w:val="gemTab9pt"/>
            </w:pPr>
          </w:p>
          <w:p w:rsidR="00CB1BFC" w:rsidRPr="008C1631" w:rsidRDefault="00CB1BFC" w:rsidP="00CB1BFC">
            <w:pPr>
              <w:pStyle w:val="gemTab9pt"/>
            </w:pPr>
            <w:r w:rsidRPr="008C1631">
              <w:t xml:space="preserve">Im Fehlerfall wird </w:t>
            </w:r>
            <w:r>
              <w:t>im Folgeschritt der Versicherte informiert</w:t>
            </w:r>
            <w:r w:rsidRPr="008C1631">
              <w:t>.</w:t>
            </w:r>
          </w:p>
        </w:tc>
      </w:tr>
      <w:tr w:rsidR="007D5841" w:rsidTr="00CB1BFC">
        <w:tc>
          <w:tcPr>
            <w:tcW w:w="467" w:type="dxa"/>
            <w:shd w:val="clear" w:color="auto" w:fill="99CCFF"/>
          </w:tcPr>
          <w:p w:rsidR="00CB1BFC" w:rsidRPr="00C5041E" w:rsidRDefault="00CB1BFC" w:rsidP="00CB1BFC">
            <w:pPr>
              <w:pStyle w:val="gemTab9pt"/>
            </w:pPr>
            <w:r>
              <w:t>4</w:t>
            </w:r>
          </w:p>
        </w:tc>
        <w:tc>
          <w:tcPr>
            <w:tcW w:w="8430" w:type="dxa"/>
            <w:gridSpan w:val="2"/>
            <w:tcBorders>
              <w:bottom w:val="single" w:sz="4" w:space="0" w:color="auto"/>
            </w:tcBorders>
            <w:shd w:val="clear" w:color="auto" w:fill="99CCFF"/>
          </w:tcPr>
          <w:p w:rsidR="00CB1BFC" w:rsidRPr="00C5041E" w:rsidRDefault="00CB1BFC" w:rsidP="00CB1BFC">
            <w:pPr>
              <w:pStyle w:val="gemTab9pt"/>
              <w:rPr>
                <w:bCs/>
              </w:rPr>
            </w:pPr>
            <w:r>
              <w:t xml:space="preserve">Ausgangsdaten zurückgeben und Ergebnis </w:t>
            </w:r>
            <w:r w:rsidRPr="008F5F20">
              <w:t>anzeigen</w:t>
            </w:r>
          </w:p>
        </w:tc>
      </w:tr>
      <w:tr w:rsidR="007D5841" w:rsidTr="00CB1BFC">
        <w:tc>
          <w:tcPr>
            <w:tcW w:w="467" w:type="dxa"/>
            <w:vMerge w:val="restart"/>
            <w:shd w:val="clear" w:color="auto" w:fill="auto"/>
          </w:tcPr>
          <w:p w:rsidR="00CB1BFC" w:rsidRPr="008C1631" w:rsidRDefault="00CB1BFC" w:rsidP="00CB1BFC">
            <w:pPr>
              <w:pStyle w:val="gemTab9pt"/>
            </w:pPr>
          </w:p>
        </w:tc>
        <w:tc>
          <w:tcPr>
            <w:tcW w:w="8430" w:type="dxa"/>
            <w:gridSpan w:val="2"/>
            <w:tcBorders>
              <w:bottom w:val="single" w:sz="4" w:space="0" w:color="auto"/>
            </w:tcBorders>
            <w:shd w:val="clear" w:color="auto" w:fill="33CCCC"/>
          </w:tcPr>
          <w:p w:rsidR="00CB1BFC" w:rsidRPr="008C1631" w:rsidRDefault="00CB1BFC" w:rsidP="00CB1BFC">
            <w:pPr>
              <w:pStyle w:val="gemTab9pt"/>
            </w:pPr>
            <w:r>
              <w:t>Hinweis an den Versicherten</w:t>
            </w:r>
          </w:p>
        </w:tc>
      </w:tr>
      <w:tr w:rsidR="007D5841" w:rsidTr="00CB1BFC">
        <w:tc>
          <w:tcPr>
            <w:tcW w:w="467" w:type="dxa"/>
            <w:vMerge/>
            <w:shd w:val="clear" w:color="auto" w:fill="auto"/>
          </w:tcPr>
          <w:p w:rsidR="00CB1BFC" w:rsidRPr="008C1631" w:rsidRDefault="00CB1BFC" w:rsidP="00CB1BFC">
            <w:pPr>
              <w:pStyle w:val="gemTab9pt"/>
            </w:pPr>
          </w:p>
        </w:tc>
        <w:tc>
          <w:tcPr>
            <w:tcW w:w="8430" w:type="dxa"/>
            <w:gridSpan w:val="2"/>
            <w:shd w:val="clear" w:color="auto" w:fill="auto"/>
          </w:tcPr>
          <w:p w:rsidR="00CB1BFC" w:rsidRDefault="00CB1BFC" w:rsidP="00CB1BFC">
            <w:pPr>
              <w:pStyle w:val="gemTab9pt"/>
            </w:pPr>
            <w:r w:rsidRPr="008C1631">
              <w:t xml:space="preserve">Im Erfolgsfall </w:t>
            </w:r>
            <w:r>
              <w:t>ist dem Versicherten eine Bestätigung zur Anzeige gebracht und das verschlüsselte Dokument zurückgegeben.</w:t>
            </w:r>
          </w:p>
          <w:p w:rsidR="00CB1BFC" w:rsidRDefault="00CB1BFC" w:rsidP="00CB1BFC">
            <w:pPr>
              <w:pStyle w:val="gemTab9pt"/>
            </w:pPr>
          </w:p>
          <w:p w:rsidR="00CB1BFC" w:rsidRPr="00780DAE" w:rsidRDefault="00CB1BFC" w:rsidP="00CB1BFC">
            <w:pPr>
              <w:pStyle w:val="gemTab9pt"/>
              <w:rPr>
                <w:strike/>
              </w:rPr>
            </w:pPr>
            <w:r w:rsidRPr="008C1631">
              <w:t xml:space="preserve">Im Fehlerfall werden </w:t>
            </w:r>
            <w:r>
              <w:t xml:space="preserve">dem Versicherten </w:t>
            </w:r>
            <w:r w:rsidRPr="008C1631">
              <w:t>entsprechende Fehlerinformationen ausgegeben.</w:t>
            </w:r>
          </w:p>
        </w:tc>
      </w:tr>
    </w:tbl>
    <w:p w:rsidR="006B21C7" w:rsidRDefault="006B21C7" w:rsidP="00CB1BFC">
      <w:pPr>
        <w:pStyle w:val="gemEinzug"/>
        <w:rPr>
          <w:rFonts w:ascii="Wingdings" w:hAnsi="Wingdings"/>
          <w:b/>
        </w:rPr>
      </w:pPr>
    </w:p>
    <w:p w:rsidR="00CB1BFC" w:rsidRPr="006B21C7" w:rsidRDefault="006B21C7" w:rsidP="006B21C7">
      <w:pPr>
        <w:pStyle w:val="gemStandard"/>
      </w:pPr>
      <w:r>
        <w:rPr>
          <w:b/>
        </w:rPr>
        <w:sym w:font="Wingdings" w:char="F0D5"/>
      </w:r>
    </w:p>
    <w:p w:rsidR="00CB1BFC" w:rsidRPr="003B7A93" w:rsidRDefault="00CB1BFC" w:rsidP="00CB1BFC">
      <w:pPr>
        <w:pStyle w:val="gemEinzug"/>
        <w:ind w:left="0"/>
        <w:rPr>
          <w:lang w:eastAsia="de-DE"/>
        </w:rPr>
      </w:pPr>
    </w:p>
    <w:p w:rsidR="00CB1BFC" w:rsidRPr="003B7A93" w:rsidRDefault="00CB1BFC" w:rsidP="006B21C7">
      <w:pPr>
        <w:pStyle w:val="berschrift4"/>
      </w:pPr>
      <w:bookmarkStart w:id="442" w:name="_Toc501706252"/>
      <w:r w:rsidRPr="003B7A93">
        <w:t>Mit eGK entschlüsseln</w:t>
      </w:r>
      <w:bookmarkEnd w:id="442"/>
    </w:p>
    <w:p w:rsidR="00CB1BFC" w:rsidRDefault="00CB1BFC" w:rsidP="00CB1BFC">
      <w:pPr>
        <w:pStyle w:val="gemStandard"/>
        <w:rPr>
          <w:lang w:eastAsia="de-DE"/>
        </w:rPr>
      </w:pPr>
      <w:r w:rsidRPr="003B7A93">
        <w:rPr>
          <w:lang w:eastAsia="de-DE"/>
        </w:rPr>
        <w:t xml:space="preserve">Der Anwendungsfall </w:t>
      </w:r>
      <w:r>
        <w:rPr>
          <w:lang w:eastAsia="de-DE"/>
        </w:rPr>
        <w:t>ermöglicht es dem</w:t>
      </w:r>
      <w:r w:rsidRPr="003B7A93">
        <w:rPr>
          <w:lang w:eastAsia="de-DE"/>
        </w:rPr>
        <w:t xml:space="preserve"> Versicherte</w:t>
      </w:r>
      <w:r>
        <w:rPr>
          <w:lang w:eastAsia="de-DE"/>
        </w:rPr>
        <w:t>n,</w:t>
      </w:r>
      <w:r w:rsidRPr="003B7A93">
        <w:rPr>
          <w:lang w:eastAsia="de-DE"/>
        </w:rPr>
        <w:t xml:space="preserve"> </w:t>
      </w:r>
      <w:r>
        <w:rPr>
          <w:lang w:eastAsia="de-DE"/>
        </w:rPr>
        <w:t xml:space="preserve">mit </w:t>
      </w:r>
      <w:r w:rsidRPr="003B7A93">
        <w:rPr>
          <w:lang w:eastAsia="de-DE"/>
        </w:rPr>
        <w:t xml:space="preserve">der AdV-App </w:t>
      </w:r>
      <w:r>
        <w:rPr>
          <w:lang w:eastAsia="de-DE"/>
        </w:rPr>
        <w:t xml:space="preserve">ein Dokument mit der </w:t>
      </w:r>
      <w:r w:rsidRPr="003B7A93">
        <w:rPr>
          <w:lang w:eastAsia="de-DE"/>
        </w:rPr>
        <w:t xml:space="preserve">eGK </w:t>
      </w:r>
      <w:r>
        <w:rPr>
          <w:lang w:eastAsia="de-DE"/>
        </w:rPr>
        <w:t>zu ent</w:t>
      </w:r>
      <w:r w:rsidRPr="003B7A93">
        <w:rPr>
          <w:lang w:eastAsia="de-DE"/>
        </w:rPr>
        <w:t>schlüsseln.</w:t>
      </w:r>
    </w:p>
    <w:p w:rsidR="00CB1BFC" w:rsidRPr="003B7A93" w:rsidRDefault="00CB1BFC" w:rsidP="00CB1BFC">
      <w:pPr>
        <w:pStyle w:val="gemStandard"/>
        <w:rPr>
          <w:lang w:eastAsia="de-DE"/>
        </w:rPr>
      </w:pPr>
      <w:r>
        <w:rPr>
          <w:lang w:eastAsia="de-DE"/>
        </w:rPr>
        <w:t>Analog zum Anwendungsfall „</w:t>
      </w:r>
      <w:r>
        <w:rPr>
          <w:lang w:eastAsia="de-DE"/>
        </w:rPr>
        <w:fldChar w:fldCharType="begin"/>
      </w:r>
      <w:r>
        <w:rPr>
          <w:lang w:eastAsia="de-DE"/>
        </w:rPr>
        <w:instrText xml:space="preserve"> REF _Ref482187858 \h  \* MERGEFORMAT </w:instrText>
      </w:r>
      <w:r>
        <w:rPr>
          <w:lang w:eastAsia="de-DE"/>
        </w:rPr>
      </w:r>
      <w:r>
        <w:rPr>
          <w:highlight w:val="green"/>
          <w:lang w:eastAsia="de-DE"/>
        </w:rPr>
        <w:fldChar w:fldCharType="separate"/>
      </w:r>
      <w:r w:rsidR="00CD2AF7" w:rsidRPr="003B7A93">
        <w:rPr>
          <w:lang w:eastAsia="de-DE"/>
        </w:rPr>
        <w:t>Mit eGK verschlüsseln</w:t>
      </w:r>
      <w:r>
        <w:rPr>
          <w:lang w:eastAsia="de-DE"/>
        </w:rPr>
        <w:fldChar w:fldCharType="end"/>
      </w:r>
      <w:r>
        <w:rPr>
          <w:lang w:eastAsia="de-DE"/>
        </w:rPr>
        <w:t>“</w:t>
      </w:r>
      <w:r w:rsidRPr="00BE09D3">
        <w:rPr>
          <w:lang w:eastAsia="de-DE"/>
        </w:rPr>
        <w:t xml:space="preserve"> zielt </w:t>
      </w:r>
      <w:r>
        <w:rPr>
          <w:lang w:eastAsia="de-DE"/>
        </w:rPr>
        <w:t xml:space="preserve">dieser Anwendungsfall </w:t>
      </w:r>
      <w:r w:rsidRPr="00BE09D3">
        <w:rPr>
          <w:lang w:eastAsia="de-DE"/>
        </w:rPr>
        <w:t xml:space="preserve">auf die @home-Umgebung, da der Versicherte </w:t>
      </w:r>
      <w:r>
        <w:rPr>
          <w:lang w:eastAsia="de-DE"/>
        </w:rPr>
        <w:t>dort auf seine</w:t>
      </w:r>
      <w:r w:rsidRPr="00BE09D3">
        <w:rPr>
          <w:lang w:eastAsia="de-DE"/>
        </w:rPr>
        <w:t xml:space="preserve"> p</w:t>
      </w:r>
      <w:r>
        <w:rPr>
          <w:lang w:eastAsia="de-DE"/>
        </w:rPr>
        <w:t>rivaten Dokumente zugreifen kann</w:t>
      </w:r>
      <w:r w:rsidRPr="00BE09D3">
        <w:rPr>
          <w:lang w:eastAsia="de-DE"/>
        </w:rPr>
        <w:t>.</w:t>
      </w:r>
    </w:p>
    <w:p w:rsidR="00CB1BFC" w:rsidRPr="003B7A93" w:rsidRDefault="00CB1BFC" w:rsidP="00CB1BFC">
      <w:pPr>
        <w:pStyle w:val="gemStandard"/>
      </w:pPr>
      <w:r>
        <w:rPr>
          <w:rFonts w:eastAsia="Times New Roman" w:cs="Arial"/>
          <w:lang w:eastAsia="de-DE"/>
        </w:rPr>
        <w:t>Die folgende Abbildung zeigt informativ, welche Schritte für</w:t>
      </w:r>
      <w:r w:rsidRPr="003B7A93">
        <w:rPr>
          <w:rFonts w:eastAsia="Times New Roman" w:cs="Arial"/>
          <w:lang w:eastAsia="de-DE"/>
        </w:rPr>
        <w:t xml:space="preserve"> </w:t>
      </w:r>
      <w:r w:rsidRPr="003B7A93">
        <w:t xml:space="preserve">Anwendungsfall AdV-UC_26: „Mit eGK entschlüsseln“ </w:t>
      </w:r>
      <w:r>
        <w:rPr>
          <w:rFonts w:eastAsia="Times New Roman" w:cs="Arial"/>
          <w:lang w:eastAsia="de-DE"/>
        </w:rPr>
        <w:t>ausgeführt werden müssen.</w:t>
      </w:r>
    </w:p>
    <w:p w:rsidR="00CB1BFC" w:rsidRPr="003B7A93" w:rsidRDefault="00CB1BFC" w:rsidP="00CB1BFC">
      <w:pPr>
        <w:pStyle w:val="gemStandard"/>
        <w:keepNext/>
        <w:jc w:val="center"/>
      </w:pPr>
      <w:r>
        <w:object w:dxaOrig="5566" w:dyaOrig="5492">
          <v:shape id="_x0000_i1042" type="#_x0000_t75" style="width:278.4pt;height:274.8pt" o:ole="">
            <v:imagedata r:id="rId53" o:title=""/>
          </v:shape>
          <o:OLEObject Type="Embed" ProgID="Visio.Drawing.11" ShapeID="_x0000_i1042" DrawAspect="Content" ObjectID="_1575448061" r:id="rId54"/>
        </w:object>
      </w:r>
    </w:p>
    <w:p w:rsidR="00CB1BFC" w:rsidRPr="003B7A93" w:rsidRDefault="00CB1BFC" w:rsidP="00CB1BFC">
      <w:pPr>
        <w:pStyle w:val="Beschriftung"/>
        <w:jc w:val="center"/>
      </w:pPr>
      <w:bookmarkStart w:id="443" w:name="_Ref471982401"/>
      <w:bookmarkStart w:id="444" w:name="_Ref471982410"/>
      <w:bookmarkStart w:id="445" w:name="_Toc501017870"/>
      <w:r w:rsidRPr="003B7A93">
        <w:t xml:space="preserve">Abbildung </w:t>
      </w:r>
      <w:r w:rsidR="006B21C7">
        <w:fldChar w:fldCharType="begin"/>
      </w:r>
      <w:r w:rsidR="006B21C7">
        <w:instrText xml:space="preserve"> SEQ Abbildung \* ARABIC </w:instrText>
      </w:r>
      <w:r w:rsidR="006B21C7">
        <w:fldChar w:fldCharType="separate"/>
      </w:r>
      <w:r w:rsidR="00CD2AF7">
        <w:rPr>
          <w:noProof/>
        </w:rPr>
        <w:t>20</w:t>
      </w:r>
      <w:r w:rsidR="006B21C7">
        <w:rPr>
          <w:noProof/>
        </w:rPr>
        <w:fldChar w:fldCharType="end"/>
      </w:r>
      <w:r w:rsidRPr="003B7A93">
        <w:t xml:space="preserve">: ABB_ADV_324 – </w:t>
      </w:r>
      <w:r>
        <w:t>Ablauf</w:t>
      </w:r>
      <w:r w:rsidRPr="003B7A93">
        <w:t xml:space="preserve"> des AdV-UC_26: „Mit eGK entschlüsseln“</w:t>
      </w:r>
      <w:bookmarkEnd w:id="443"/>
      <w:bookmarkEnd w:id="444"/>
      <w:bookmarkEnd w:id="445"/>
    </w:p>
    <w:p w:rsidR="00CB1BFC" w:rsidRDefault="00CB1BFC" w:rsidP="00CB1BFC">
      <w:pPr>
        <w:pStyle w:val="gemStandard"/>
        <w:ind w:left="567" w:hanging="567"/>
        <w:rPr>
          <w:b/>
        </w:rPr>
      </w:pPr>
    </w:p>
    <w:p w:rsidR="00CB1BFC" w:rsidRPr="00DF58C1" w:rsidRDefault="00CB1BFC" w:rsidP="00396850">
      <w:pPr>
        <w:pStyle w:val="gemStandard"/>
        <w:ind w:left="567" w:hanging="567"/>
        <w:rPr>
          <w:b/>
          <w:lang w:eastAsia="de-DE"/>
        </w:rPr>
      </w:pPr>
      <w:r w:rsidRPr="00396850">
        <w:rPr>
          <w:b/>
          <w:lang w:eastAsia="de-DE"/>
        </w:rPr>
        <w:sym w:font="Wingdings" w:char="F0D6"/>
      </w:r>
      <w:r w:rsidRPr="00DF58C1">
        <w:rPr>
          <w:b/>
          <w:lang w:eastAsia="de-DE"/>
        </w:rPr>
        <w:tab/>
      </w:r>
      <w:r>
        <w:rPr>
          <w:b/>
          <w:lang w:eastAsia="de-DE"/>
        </w:rPr>
        <w:t xml:space="preserve">AdV-A_2488 </w:t>
      </w:r>
      <w:r w:rsidRPr="003B7A93">
        <w:rPr>
          <w:b/>
          <w:lang w:eastAsia="de-DE"/>
        </w:rPr>
        <w:t xml:space="preserve">AdV-App: </w:t>
      </w:r>
      <w:r w:rsidRPr="00056138">
        <w:rPr>
          <w:b/>
          <w:lang w:eastAsia="de-DE"/>
        </w:rPr>
        <w:t>AdV-UC_26: „Mit eGK entschlüsseln“</w:t>
      </w:r>
    </w:p>
    <w:p w:rsidR="00CB1BFC" w:rsidRDefault="00CB1BFC" w:rsidP="00CB1BFC">
      <w:pPr>
        <w:pStyle w:val="gemEinzug"/>
        <w:rPr>
          <w:b/>
        </w:rPr>
      </w:pPr>
      <w:r w:rsidRPr="003265C6">
        <w:rPr>
          <w:lang w:eastAsia="de-DE"/>
        </w:rPr>
        <w:t xml:space="preserve">Die AdV-App </w:t>
      </w:r>
      <w:r w:rsidRPr="007B5CB3">
        <w:t xml:space="preserve">MUSS den Anwendungsfall </w:t>
      </w:r>
      <w:r w:rsidRPr="003B7A93">
        <w:t>AdV-UC_26: „Mit eGK entschlüsseln“</w:t>
      </w:r>
      <w:r>
        <w:t xml:space="preserve"> </w:t>
      </w:r>
      <w:r w:rsidRPr="007B5CB3">
        <w:t xml:space="preserve">gemäß </w:t>
      </w:r>
      <w:r>
        <w:rPr>
          <w:color w:val="000000"/>
          <w:lang w:eastAsia="de-DE"/>
        </w:rPr>
        <w:t xml:space="preserve">TAB_ADV_377 </w:t>
      </w:r>
      <w:r w:rsidRPr="007B5CB3">
        <w:t>umsetzen</w:t>
      </w:r>
      <w:r>
        <w:t xml:space="preserve">. </w:t>
      </w:r>
    </w:p>
    <w:p w:rsidR="00CB1BFC" w:rsidRDefault="00CB1BFC" w:rsidP="00B50EEA">
      <w:pPr>
        <w:pStyle w:val="Beschriftung"/>
        <w:keepNext/>
      </w:pPr>
      <w:bookmarkStart w:id="446" w:name="_Toc501017928"/>
      <w:r>
        <w:t xml:space="preserve">Tabelle </w:t>
      </w:r>
      <w:r w:rsidR="006B21C7">
        <w:fldChar w:fldCharType="begin"/>
      </w:r>
      <w:r w:rsidR="006B21C7">
        <w:instrText xml:space="preserve"> SEQ Tabelle \* ARABIC </w:instrText>
      </w:r>
      <w:r w:rsidR="006B21C7">
        <w:fldChar w:fldCharType="separate"/>
      </w:r>
      <w:r w:rsidR="00CD2AF7">
        <w:rPr>
          <w:noProof/>
        </w:rPr>
        <w:t>52</w:t>
      </w:r>
      <w:r w:rsidR="006B21C7">
        <w:rPr>
          <w:noProof/>
        </w:rPr>
        <w:fldChar w:fldCharType="end"/>
      </w:r>
      <w:r>
        <w:t xml:space="preserve">: </w:t>
      </w:r>
      <w:r>
        <w:rPr>
          <w:color w:val="000000"/>
          <w:lang w:eastAsia="de-DE"/>
        </w:rPr>
        <w:t xml:space="preserve">TAB_ADV_377 </w:t>
      </w:r>
      <w:r>
        <w:t xml:space="preserve">– </w:t>
      </w:r>
      <w:r w:rsidRPr="003B7A93">
        <w:t>AdV-UC_26: „Mit eGK entschlüsseln“</w:t>
      </w:r>
      <w:bookmarkEnd w:id="446"/>
    </w:p>
    <w:tbl>
      <w:tblPr>
        <w:tblW w:w="884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1497"/>
        <w:gridCol w:w="7349"/>
      </w:tblGrid>
      <w:tr w:rsidR="007D5841" w:rsidTr="00CB1BFC">
        <w:tc>
          <w:tcPr>
            <w:tcW w:w="1497" w:type="dxa"/>
            <w:tcBorders>
              <w:top w:val="single" w:sz="6" w:space="0" w:color="auto"/>
              <w:bottom w:val="single" w:sz="6" w:space="0" w:color="auto"/>
            </w:tcBorders>
          </w:tcPr>
          <w:p w:rsidR="00CB1BFC" w:rsidRPr="006B1D06" w:rsidRDefault="00CB1BFC" w:rsidP="00CB1BFC">
            <w:pPr>
              <w:pStyle w:val="gemTab10pt"/>
              <w:jc w:val="left"/>
            </w:pPr>
            <w:r w:rsidRPr="006B1D06">
              <w:t>Benennung des An</w:t>
            </w:r>
            <w:r w:rsidRPr="006B1D06">
              <w:softHyphen/>
              <w:t>wendungs</w:t>
            </w:r>
            <w:r w:rsidRPr="006B1D06">
              <w:softHyphen/>
              <w:t>falls</w:t>
            </w:r>
          </w:p>
        </w:tc>
        <w:tc>
          <w:tcPr>
            <w:tcW w:w="7349" w:type="dxa"/>
            <w:tcBorders>
              <w:top w:val="single" w:sz="6" w:space="0" w:color="auto"/>
              <w:bottom w:val="single" w:sz="6" w:space="0" w:color="auto"/>
            </w:tcBorders>
          </w:tcPr>
          <w:p w:rsidR="00CB1BFC" w:rsidRPr="006B1D06" w:rsidRDefault="00CB1BFC" w:rsidP="00CB1BFC">
            <w:pPr>
              <w:pStyle w:val="gemTab10pt"/>
            </w:pPr>
            <w:r w:rsidRPr="00BB7E8C">
              <w:t>„</w:t>
            </w:r>
            <w:r w:rsidRPr="003B7A93">
              <w:t>Mit eGK entschlüsseln</w:t>
            </w:r>
            <w:r w:rsidRPr="00BB7E8C">
              <w:t>“</w:t>
            </w:r>
            <w:r w:rsidRPr="006B1D06">
              <w:t>“</w:t>
            </w:r>
          </w:p>
        </w:tc>
      </w:tr>
      <w:tr w:rsidR="007D5841" w:rsidRPr="00E22A9F" w:rsidTr="00CB1BFC">
        <w:tc>
          <w:tcPr>
            <w:tcW w:w="1497" w:type="dxa"/>
            <w:tcBorders>
              <w:top w:val="single" w:sz="6" w:space="0" w:color="auto"/>
              <w:bottom w:val="single" w:sz="6" w:space="0" w:color="auto"/>
            </w:tcBorders>
          </w:tcPr>
          <w:p w:rsidR="00CB1BFC" w:rsidRPr="006B1D06" w:rsidRDefault="00CB1BFC" w:rsidP="00CB1BFC">
            <w:pPr>
              <w:pStyle w:val="gemTab10pt"/>
            </w:pPr>
            <w:r w:rsidRPr="006B1D06">
              <w:t>Hinweistext für den Versicherten</w:t>
            </w:r>
          </w:p>
        </w:tc>
        <w:tc>
          <w:tcPr>
            <w:tcW w:w="7349" w:type="dxa"/>
            <w:tcBorders>
              <w:top w:val="single" w:sz="6" w:space="0" w:color="auto"/>
              <w:bottom w:val="single" w:sz="6" w:space="0" w:color="auto"/>
            </w:tcBorders>
          </w:tcPr>
          <w:p w:rsidR="00CB1BFC" w:rsidRPr="0061477B" w:rsidRDefault="00CB1BFC" w:rsidP="00CB1BFC">
            <w:pPr>
              <w:pStyle w:val="gemTab10pt"/>
              <w:rPr>
                <w:lang w:val="en-US"/>
              </w:rPr>
            </w:pPr>
            <w:r>
              <w:rPr>
                <w:lang w:val="en-US"/>
              </w:rPr>
              <w:t xml:space="preserve">Anhang </w:t>
            </w:r>
            <w:r>
              <w:rPr>
                <w:lang w:val="en-US"/>
              </w:rPr>
              <w:fldChar w:fldCharType="begin"/>
            </w:r>
            <w:r>
              <w:rPr>
                <w:lang w:val="en-US"/>
              </w:rPr>
              <w:instrText xml:space="preserve"> REF AnhangHinweisDerFA \h </w:instrText>
            </w:r>
            <w:r>
              <w:rPr>
                <w:lang w:val="en-US"/>
              </w:rPr>
            </w:r>
            <w:r>
              <w:rPr>
                <w:lang w:val="en-US"/>
              </w:rPr>
              <w:fldChar w:fldCharType="separate"/>
            </w:r>
            <w:r w:rsidR="00CD2AF7" w:rsidRPr="00CD2AF7">
              <w:rPr>
                <w:lang w:val="en-US"/>
              </w:rPr>
              <w:t>A6</w:t>
            </w:r>
            <w:r>
              <w:rPr>
                <w:lang w:val="en-US"/>
              </w:rPr>
              <w:fldChar w:fldCharType="end"/>
            </w:r>
            <w:r>
              <w:rPr>
                <w:lang w:val="en-US"/>
              </w:rPr>
              <w:t>#TAB_ADV_473#ADV031</w:t>
            </w:r>
          </w:p>
        </w:tc>
      </w:tr>
      <w:tr w:rsidR="007D5841" w:rsidTr="00CB1BFC">
        <w:trPr>
          <w:trHeight w:val="435"/>
        </w:trPr>
        <w:tc>
          <w:tcPr>
            <w:tcW w:w="1497" w:type="dxa"/>
            <w:tcBorders>
              <w:top w:val="single" w:sz="6" w:space="0" w:color="auto"/>
            </w:tcBorders>
          </w:tcPr>
          <w:p w:rsidR="00CB1BFC" w:rsidRPr="008F5F20" w:rsidRDefault="00CB1BFC" w:rsidP="00CB1BFC">
            <w:pPr>
              <w:pStyle w:val="gemTab10pt"/>
            </w:pPr>
            <w:r w:rsidRPr="008F5F20">
              <w:t>Auslöser</w:t>
            </w:r>
          </w:p>
        </w:tc>
        <w:tc>
          <w:tcPr>
            <w:tcW w:w="7349" w:type="dxa"/>
            <w:tcBorders>
              <w:top w:val="single" w:sz="6" w:space="0" w:color="auto"/>
              <w:bottom w:val="single" w:sz="6" w:space="0" w:color="auto"/>
            </w:tcBorders>
            <w:shd w:val="clear" w:color="auto" w:fill="auto"/>
          </w:tcPr>
          <w:p w:rsidR="00CB1BFC" w:rsidRPr="008F5F20" w:rsidRDefault="00CB1BFC" w:rsidP="00CB1BFC">
            <w:pPr>
              <w:pStyle w:val="gemTab10pt"/>
            </w:pPr>
            <w:r w:rsidRPr="008F5F20">
              <w:t xml:space="preserve">Der Versicherte möchte </w:t>
            </w:r>
            <w:r>
              <w:t xml:space="preserve">ein Dokument mit </w:t>
            </w:r>
            <w:r w:rsidRPr="008F5F20">
              <w:t xml:space="preserve">seiner eGK </w:t>
            </w:r>
            <w:r>
              <w:t>entschlüsseln. Dazu wählt er eine Aktion in der</w:t>
            </w:r>
            <w:r w:rsidRPr="003265C6">
              <w:rPr>
                <w:lang w:eastAsia="de-DE"/>
              </w:rPr>
              <w:t xml:space="preserve"> AdV-App</w:t>
            </w:r>
            <w:r w:rsidRPr="008F5F20">
              <w:t xml:space="preserve"> aus, die </w:t>
            </w:r>
            <w:r>
              <w:t>den Anwendungsfall startet</w:t>
            </w:r>
            <w:r w:rsidRPr="008F5F20">
              <w:t>.</w:t>
            </w:r>
            <w:r>
              <w:t xml:space="preserve"> </w:t>
            </w:r>
          </w:p>
        </w:tc>
      </w:tr>
      <w:tr w:rsidR="007D5841" w:rsidTr="00CB1BFC">
        <w:trPr>
          <w:trHeight w:val="435"/>
        </w:trPr>
        <w:tc>
          <w:tcPr>
            <w:tcW w:w="1497" w:type="dxa"/>
            <w:tcBorders>
              <w:top w:val="single" w:sz="6" w:space="0" w:color="auto"/>
            </w:tcBorders>
          </w:tcPr>
          <w:p w:rsidR="00CB1BFC" w:rsidRPr="008F5F20" w:rsidRDefault="00CB1BFC" w:rsidP="00CB1BFC">
            <w:pPr>
              <w:pStyle w:val="gemTab10pt"/>
            </w:pPr>
            <w:r w:rsidRPr="008F5F20">
              <w:t>Akteure</w:t>
            </w:r>
          </w:p>
        </w:tc>
        <w:tc>
          <w:tcPr>
            <w:tcW w:w="7349" w:type="dxa"/>
            <w:tcBorders>
              <w:top w:val="single" w:sz="6" w:space="0" w:color="auto"/>
              <w:bottom w:val="single" w:sz="6" w:space="0" w:color="auto"/>
            </w:tcBorders>
            <w:shd w:val="clear" w:color="auto" w:fill="auto"/>
          </w:tcPr>
          <w:p w:rsidR="00CB1BFC" w:rsidRPr="008F5F20" w:rsidRDefault="00CB1BFC" w:rsidP="00CB1BFC">
            <w:pPr>
              <w:pStyle w:val="gemTab10pt"/>
            </w:pPr>
            <w:r w:rsidRPr="008F5F20">
              <w:t>Versicherte</w:t>
            </w:r>
            <w:r>
              <w:t>r</w:t>
            </w:r>
          </w:p>
        </w:tc>
      </w:tr>
      <w:tr w:rsidR="007D5841" w:rsidTr="00CB1BFC">
        <w:trPr>
          <w:trHeight w:val="335"/>
        </w:trPr>
        <w:tc>
          <w:tcPr>
            <w:tcW w:w="1497" w:type="dxa"/>
            <w:tcBorders>
              <w:top w:val="single" w:sz="6" w:space="0" w:color="auto"/>
            </w:tcBorders>
          </w:tcPr>
          <w:p w:rsidR="00CB1BFC" w:rsidRPr="008F5F20" w:rsidRDefault="00CB1BFC" w:rsidP="00CB1BFC">
            <w:pPr>
              <w:pStyle w:val="gemTab10pt"/>
            </w:pPr>
            <w:r w:rsidRPr="008F5F20">
              <w:t>Vorbedingung</w:t>
            </w:r>
          </w:p>
        </w:tc>
        <w:tc>
          <w:tcPr>
            <w:tcW w:w="7349" w:type="dxa"/>
            <w:tcBorders>
              <w:top w:val="single" w:sz="6" w:space="0" w:color="auto"/>
            </w:tcBorders>
            <w:shd w:val="clear" w:color="auto" w:fill="auto"/>
          </w:tcPr>
          <w:p w:rsidR="00CB1BFC" w:rsidRPr="008F5F20" w:rsidRDefault="00CB1BFC" w:rsidP="00CB1BFC">
            <w:pPr>
              <w:pStyle w:val="gemTab10pt"/>
            </w:pPr>
            <w:r>
              <w:t>Siehe übergreifende Vorbedingungen.</w:t>
            </w:r>
          </w:p>
        </w:tc>
      </w:tr>
      <w:tr w:rsidR="007D5841" w:rsidTr="00CB1BFC">
        <w:trPr>
          <w:trHeight w:val="318"/>
        </w:trPr>
        <w:tc>
          <w:tcPr>
            <w:tcW w:w="1497" w:type="dxa"/>
            <w:tcBorders>
              <w:top w:val="single" w:sz="6" w:space="0" w:color="auto"/>
            </w:tcBorders>
          </w:tcPr>
          <w:p w:rsidR="00CB1BFC" w:rsidRPr="008F5F20" w:rsidRDefault="00CB1BFC" w:rsidP="00CB1BFC">
            <w:pPr>
              <w:pStyle w:val="gemTab10pt"/>
            </w:pPr>
            <w:r w:rsidRPr="008F5F20">
              <w:t>Nach-bedingung</w:t>
            </w:r>
          </w:p>
        </w:tc>
        <w:tc>
          <w:tcPr>
            <w:tcW w:w="7349" w:type="dxa"/>
            <w:tcBorders>
              <w:top w:val="single" w:sz="6" w:space="0" w:color="auto"/>
              <w:bottom w:val="single" w:sz="6" w:space="0" w:color="auto"/>
            </w:tcBorders>
          </w:tcPr>
          <w:p w:rsidR="00CB1BFC" w:rsidRDefault="00CB1BFC" w:rsidP="00CB1BFC">
            <w:pPr>
              <w:pStyle w:val="gemTab10pt"/>
              <w:rPr>
                <w:rFonts w:eastAsia="Times New Roman" w:cs="Arial"/>
                <w:lang w:eastAsia="de-DE"/>
              </w:rPr>
            </w:pPr>
            <w:r w:rsidRPr="003B7A93">
              <w:rPr>
                <w:rFonts w:eastAsia="Times New Roman" w:cs="Arial"/>
                <w:lang w:eastAsia="de-DE"/>
              </w:rPr>
              <w:t>Als Rückgabewert w</w:t>
            </w:r>
            <w:r>
              <w:rPr>
                <w:rFonts w:eastAsia="Times New Roman" w:cs="Arial"/>
                <w:lang w:eastAsia="de-DE"/>
              </w:rPr>
              <w:t>i</w:t>
            </w:r>
            <w:r w:rsidRPr="003B7A93">
              <w:rPr>
                <w:rFonts w:eastAsia="Times New Roman" w:cs="Arial"/>
                <w:lang w:eastAsia="de-DE"/>
              </w:rPr>
              <w:t>rd</w:t>
            </w:r>
            <w:r>
              <w:rPr>
                <w:rFonts w:eastAsia="Times New Roman" w:cs="Arial"/>
                <w:lang w:eastAsia="de-DE"/>
              </w:rPr>
              <w:t xml:space="preserve"> das</w:t>
            </w:r>
            <w:r w:rsidRPr="003B7A93">
              <w:rPr>
                <w:rFonts w:eastAsia="Times New Roman" w:cs="Arial"/>
                <w:lang w:eastAsia="de-DE"/>
              </w:rPr>
              <w:t xml:space="preserve"> </w:t>
            </w:r>
            <w:r>
              <w:t>ent</w:t>
            </w:r>
            <w:r w:rsidRPr="003E3F4A">
              <w:t xml:space="preserve">schlüsselte Dokument </w:t>
            </w:r>
            <w:r>
              <w:t>zurückgegeben</w:t>
            </w:r>
            <w:r w:rsidRPr="003B7A93">
              <w:rPr>
                <w:rFonts w:eastAsia="Times New Roman" w:cs="Arial"/>
                <w:lang w:eastAsia="de-DE"/>
              </w:rPr>
              <w:t>.</w:t>
            </w:r>
            <w:r>
              <w:rPr>
                <w:rFonts w:eastAsia="Times New Roman" w:cs="Arial"/>
                <w:lang w:eastAsia="de-DE"/>
              </w:rPr>
              <w:t xml:space="preserve"> </w:t>
            </w:r>
          </w:p>
          <w:p w:rsidR="00CB1BFC" w:rsidRPr="008F5F20" w:rsidRDefault="00CB1BFC" w:rsidP="00CB1BFC">
            <w:pPr>
              <w:pStyle w:val="gemTab10pt"/>
            </w:pPr>
          </w:p>
        </w:tc>
      </w:tr>
      <w:tr w:rsidR="007D5841" w:rsidTr="00CB1BFC">
        <w:trPr>
          <w:trHeight w:val="325"/>
        </w:trPr>
        <w:tc>
          <w:tcPr>
            <w:tcW w:w="1497" w:type="dxa"/>
            <w:vMerge w:val="restart"/>
            <w:tcBorders>
              <w:top w:val="single" w:sz="6" w:space="0" w:color="auto"/>
            </w:tcBorders>
          </w:tcPr>
          <w:p w:rsidR="00CB1BFC" w:rsidRPr="008F5F20" w:rsidRDefault="00CB1BFC" w:rsidP="00CB1BFC">
            <w:pPr>
              <w:pStyle w:val="gemTab10pt"/>
            </w:pPr>
            <w:r w:rsidRPr="008F5F20">
              <w:t>Standardablauf</w:t>
            </w:r>
          </w:p>
        </w:tc>
        <w:tc>
          <w:tcPr>
            <w:tcW w:w="7349" w:type="dxa"/>
            <w:tcBorders>
              <w:top w:val="single" w:sz="6" w:space="0" w:color="auto"/>
              <w:bottom w:val="single" w:sz="6" w:space="0" w:color="auto"/>
            </w:tcBorders>
          </w:tcPr>
          <w:p w:rsidR="00CB1BFC" w:rsidRPr="008F5F20" w:rsidRDefault="00CB1BFC" w:rsidP="00CB1BFC">
            <w:pPr>
              <w:pStyle w:val="gemTab10pt"/>
            </w:pPr>
            <w:r w:rsidRPr="008F5F20">
              <w:t>Die Umsetzung ist in der</w:t>
            </w:r>
            <w:r>
              <w:t xml:space="preserve"> </w:t>
            </w:r>
            <w:r>
              <w:fldChar w:fldCharType="begin"/>
            </w:r>
            <w:r>
              <w:instrText xml:space="preserve"> REF _Ref472085435 \h </w:instrText>
            </w:r>
            <w:r>
              <w:fldChar w:fldCharType="separate"/>
            </w:r>
            <w:r w:rsidR="00CD2AF7">
              <w:t xml:space="preserve">Tabelle </w:t>
            </w:r>
            <w:r w:rsidR="00CD2AF7">
              <w:rPr>
                <w:noProof/>
              </w:rPr>
              <w:t>53</w:t>
            </w:r>
            <w:r w:rsidR="00CD2AF7">
              <w:t xml:space="preserve">: </w:t>
            </w:r>
            <w:r w:rsidR="00CD2AF7">
              <w:rPr>
                <w:color w:val="000000"/>
                <w:lang w:eastAsia="de-DE"/>
              </w:rPr>
              <w:t>TAB_ADV_378</w:t>
            </w:r>
            <w:r w:rsidR="00CD2AF7">
              <w:t xml:space="preserve"> – Ablaufaktivitäten – </w:t>
            </w:r>
            <w:r w:rsidR="00CD2AF7" w:rsidRPr="003B7A93">
              <w:t>Mit eGK entschlüsseln</w:t>
            </w:r>
            <w:r>
              <w:fldChar w:fldCharType="end"/>
            </w:r>
            <w:r>
              <w:t xml:space="preserve"> </w:t>
            </w:r>
            <w:r w:rsidRPr="008F5F20">
              <w:t>beschrieben.</w:t>
            </w:r>
          </w:p>
        </w:tc>
      </w:tr>
      <w:tr w:rsidR="007D5841" w:rsidTr="00CB1BFC">
        <w:trPr>
          <w:trHeight w:val="283"/>
        </w:trPr>
        <w:tc>
          <w:tcPr>
            <w:tcW w:w="1497" w:type="dxa"/>
            <w:vMerge/>
          </w:tcPr>
          <w:p w:rsidR="00CB1BFC" w:rsidRPr="008F5F20" w:rsidRDefault="00CB1BFC" w:rsidP="00CB1BFC">
            <w:pPr>
              <w:pStyle w:val="gemTab10pt"/>
            </w:pPr>
          </w:p>
        </w:tc>
        <w:tc>
          <w:tcPr>
            <w:tcW w:w="7349" w:type="dxa"/>
            <w:tcBorders>
              <w:top w:val="single" w:sz="6" w:space="0" w:color="auto"/>
            </w:tcBorders>
            <w:vAlign w:val="center"/>
          </w:tcPr>
          <w:p w:rsidR="00CB1BFC" w:rsidRPr="008F5F20" w:rsidRDefault="00CB1BFC" w:rsidP="00CB1BFC">
            <w:pPr>
              <w:pStyle w:val="gemTab10pt"/>
            </w:pPr>
            <w:r>
              <w:t>1.</w:t>
            </w:r>
            <w:r>
              <w:tab/>
              <w:t>Eingangsdaten ermitteln</w:t>
            </w:r>
          </w:p>
        </w:tc>
      </w:tr>
      <w:tr w:rsidR="007D5841" w:rsidTr="00CB1BFC">
        <w:trPr>
          <w:trHeight w:val="275"/>
        </w:trPr>
        <w:tc>
          <w:tcPr>
            <w:tcW w:w="1497" w:type="dxa"/>
            <w:vMerge/>
          </w:tcPr>
          <w:p w:rsidR="00CB1BFC" w:rsidRPr="008F5F20" w:rsidRDefault="00CB1BFC" w:rsidP="00CB1BFC">
            <w:pPr>
              <w:pStyle w:val="gemTab10pt"/>
            </w:pPr>
          </w:p>
        </w:tc>
        <w:tc>
          <w:tcPr>
            <w:tcW w:w="7349" w:type="dxa"/>
            <w:tcBorders>
              <w:top w:val="single" w:sz="6" w:space="0" w:color="auto"/>
              <w:bottom w:val="single" w:sz="6" w:space="0" w:color="auto"/>
            </w:tcBorders>
            <w:vAlign w:val="center"/>
          </w:tcPr>
          <w:p w:rsidR="00CB1BFC" w:rsidRPr="009C7E50" w:rsidRDefault="00CB1BFC" w:rsidP="00CB1BFC">
            <w:pPr>
              <w:pStyle w:val="gemTab10pt"/>
            </w:pPr>
            <w:r w:rsidRPr="009C7E50">
              <w:t>2.</w:t>
            </w:r>
            <w:r w:rsidRPr="009C7E50">
              <w:tab/>
            </w:r>
            <w:r>
              <w:t>PL_TUC_HYBRID_DECIPHER</w:t>
            </w:r>
            <w:r w:rsidRPr="009C7E50">
              <w:rPr>
                <w:lang w:eastAsia="de-DE"/>
              </w:rPr>
              <w:t xml:space="preserve"> aufrufen</w:t>
            </w:r>
          </w:p>
        </w:tc>
      </w:tr>
      <w:tr w:rsidR="007D5841" w:rsidTr="00CB1BFC">
        <w:trPr>
          <w:trHeight w:val="275"/>
        </w:trPr>
        <w:tc>
          <w:tcPr>
            <w:tcW w:w="1497" w:type="dxa"/>
            <w:vMerge/>
          </w:tcPr>
          <w:p w:rsidR="00CB1BFC" w:rsidRPr="009C7E50" w:rsidRDefault="00CB1BFC" w:rsidP="00CB1BFC">
            <w:pPr>
              <w:pStyle w:val="gemTab10pt"/>
            </w:pPr>
          </w:p>
        </w:tc>
        <w:tc>
          <w:tcPr>
            <w:tcW w:w="7349" w:type="dxa"/>
            <w:tcBorders>
              <w:top w:val="single" w:sz="6" w:space="0" w:color="auto"/>
              <w:bottom w:val="single" w:sz="6" w:space="0" w:color="auto"/>
            </w:tcBorders>
            <w:vAlign w:val="center"/>
          </w:tcPr>
          <w:p w:rsidR="00CB1BFC" w:rsidRPr="008F5F20" w:rsidRDefault="00CB1BFC" w:rsidP="00CB1BFC">
            <w:pPr>
              <w:pStyle w:val="gemTab10pt"/>
            </w:pPr>
            <w:r>
              <w:t>3</w:t>
            </w:r>
            <w:r w:rsidRPr="008F5F20">
              <w:t>.</w:t>
            </w:r>
            <w:r w:rsidRPr="008F5F20">
              <w:tab/>
            </w:r>
            <w:r>
              <w:t>PL_TUC_HYBRID_DECIPHER Ergebnis</w:t>
            </w:r>
            <w:r w:rsidRPr="008F5F20">
              <w:t xml:space="preserve"> verarbeiten</w:t>
            </w:r>
          </w:p>
        </w:tc>
      </w:tr>
      <w:tr w:rsidR="007D5841" w:rsidTr="00CB1BFC">
        <w:trPr>
          <w:trHeight w:val="275"/>
        </w:trPr>
        <w:tc>
          <w:tcPr>
            <w:tcW w:w="1497" w:type="dxa"/>
            <w:vMerge/>
          </w:tcPr>
          <w:p w:rsidR="00CB1BFC" w:rsidRPr="008F5F20" w:rsidRDefault="00CB1BFC" w:rsidP="00CB1BFC">
            <w:pPr>
              <w:pStyle w:val="gemTab10pt"/>
            </w:pPr>
          </w:p>
        </w:tc>
        <w:tc>
          <w:tcPr>
            <w:tcW w:w="7349" w:type="dxa"/>
            <w:tcBorders>
              <w:top w:val="single" w:sz="6" w:space="0" w:color="auto"/>
              <w:bottom w:val="single" w:sz="6" w:space="0" w:color="auto"/>
            </w:tcBorders>
            <w:vAlign w:val="center"/>
          </w:tcPr>
          <w:p w:rsidR="00CB1BFC" w:rsidRDefault="00CB1BFC" w:rsidP="00CB1BFC">
            <w:pPr>
              <w:pStyle w:val="gemTab10pt"/>
            </w:pPr>
            <w:r>
              <w:t>4.</w:t>
            </w:r>
            <w:r>
              <w:tab/>
              <w:t xml:space="preserve">Ausgangsdaten zurückgeben und Ergebnis </w:t>
            </w:r>
            <w:r w:rsidRPr="008F5F20">
              <w:t>anzeigen</w:t>
            </w:r>
          </w:p>
        </w:tc>
      </w:tr>
      <w:tr w:rsidR="007D5841" w:rsidTr="00CB1BFC">
        <w:trPr>
          <w:trHeight w:val="325"/>
        </w:trPr>
        <w:tc>
          <w:tcPr>
            <w:tcW w:w="1497" w:type="dxa"/>
            <w:tcBorders>
              <w:top w:val="single" w:sz="6" w:space="0" w:color="auto"/>
              <w:bottom w:val="single" w:sz="6" w:space="0" w:color="auto"/>
            </w:tcBorders>
          </w:tcPr>
          <w:p w:rsidR="00CB1BFC" w:rsidRPr="00601CFB" w:rsidRDefault="00CB1BFC" w:rsidP="00CB1BFC">
            <w:pPr>
              <w:pStyle w:val="gemTab10pt"/>
            </w:pPr>
            <w:r w:rsidRPr="00601CFB">
              <w:lastRenderedPageBreak/>
              <w:t>Diagramm</w:t>
            </w:r>
          </w:p>
        </w:tc>
        <w:tc>
          <w:tcPr>
            <w:tcW w:w="7349" w:type="dxa"/>
            <w:tcBorders>
              <w:top w:val="single" w:sz="6" w:space="0" w:color="auto"/>
              <w:bottom w:val="single" w:sz="6" w:space="0" w:color="auto"/>
            </w:tcBorders>
          </w:tcPr>
          <w:p w:rsidR="00CB1BFC" w:rsidRDefault="00CB1BFC" w:rsidP="00CB1BFC">
            <w:pPr>
              <w:pStyle w:val="gemTab10pt"/>
            </w:pPr>
            <w:r>
              <w:fldChar w:fldCharType="begin"/>
            </w:r>
            <w:r>
              <w:instrText xml:space="preserve"> REF _Ref471982410 \h </w:instrText>
            </w:r>
            <w:r>
              <w:fldChar w:fldCharType="separate"/>
            </w:r>
            <w:r w:rsidR="00CD2AF7" w:rsidRPr="003B7A93">
              <w:t xml:space="preserve">Abbildung </w:t>
            </w:r>
            <w:r w:rsidR="00CD2AF7">
              <w:rPr>
                <w:noProof/>
              </w:rPr>
              <w:t>20</w:t>
            </w:r>
            <w:r w:rsidR="00CD2AF7" w:rsidRPr="003B7A93">
              <w:t xml:space="preserve">: ABB_ADV_324 – </w:t>
            </w:r>
            <w:r w:rsidR="00CD2AF7">
              <w:t>Ablauf</w:t>
            </w:r>
            <w:r w:rsidR="00CD2AF7" w:rsidRPr="003B7A93">
              <w:t xml:space="preserve"> des AdV-UC_26: „Mit eGK entschlüsseln“</w:t>
            </w:r>
            <w:r>
              <w:fldChar w:fldCharType="end"/>
            </w:r>
          </w:p>
        </w:tc>
      </w:tr>
    </w:tbl>
    <w:p w:rsidR="00CB1BFC" w:rsidRDefault="00CB1BFC" w:rsidP="00CB1BFC">
      <w:pPr>
        <w:pStyle w:val="gemEinzug"/>
      </w:pPr>
    </w:p>
    <w:p w:rsidR="00CB1BFC" w:rsidRDefault="00CB1BFC" w:rsidP="00B50EEA">
      <w:pPr>
        <w:pStyle w:val="Beschriftung"/>
        <w:keepNext/>
      </w:pPr>
      <w:bookmarkStart w:id="447" w:name="_Ref472085435"/>
      <w:bookmarkStart w:id="448" w:name="_Toc501017929"/>
      <w:r>
        <w:t xml:space="preserve">Tabelle </w:t>
      </w:r>
      <w:r w:rsidR="006B21C7">
        <w:fldChar w:fldCharType="begin"/>
      </w:r>
      <w:r w:rsidR="006B21C7">
        <w:instrText xml:space="preserve"> SEQ Tabelle \* ARABIC </w:instrText>
      </w:r>
      <w:r w:rsidR="006B21C7">
        <w:fldChar w:fldCharType="separate"/>
      </w:r>
      <w:r w:rsidR="00CD2AF7">
        <w:rPr>
          <w:noProof/>
        </w:rPr>
        <w:t>53</w:t>
      </w:r>
      <w:r w:rsidR="006B21C7">
        <w:rPr>
          <w:noProof/>
        </w:rPr>
        <w:fldChar w:fldCharType="end"/>
      </w:r>
      <w:r>
        <w:t xml:space="preserve">: </w:t>
      </w:r>
      <w:r>
        <w:rPr>
          <w:color w:val="000000"/>
          <w:lang w:eastAsia="de-DE"/>
        </w:rPr>
        <w:t>TAB_ADV_378</w:t>
      </w:r>
      <w:r>
        <w:t xml:space="preserve"> – Ablaufaktivitäten – </w:t>
      </w:r>
      <w:r w:rsidRPr="003B7A93">
        <w:t>Mit eGK entschlüsseln</w:t>
      </w:r>
      <w:bookmarkEnd w:id="447"/>
      <w:bookmarkEnd w:id="4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
        <w:gridCol w:w="2204"/>
        <w:gridCol w:w="6226"/>
      </w:tblGrid>
      <w:tr w:rsidR="007D5841" w:rsidTr="00CB1BFC">
        <w:tc>
          <w:tcPr>
            <w:tcW w:w="467" w:type="dxa"/>
            <w:tcBorders>
              <w:bottom w:val="single" w:sz="4" w:space="0" w:color="auto"/>
            </w:tcBorders>
            <w:shd w:val="clear" w:color="auto" w:fill="99CCFF"/>
          </w:tcPr>
          <w:p w:rsidR="00CB1BFC" w:rsidRPr="008C1631" w:rsidRDefault="00CB1BFC" w:rsidP="00CB1BFC">
            <w:pPr>
              <w:pStyle w:val="gemTab9pt"/>
            </w:pPr>
            <w:r>
              <w:t>1</w:t>
            </w:r>
          </w:p>
        </w:tc>
        <w:tc>
          <w:tcPr>
            <w:tcW w:w="8430" w:type="dxa"/>
            <w:gridSpan w:val="2"/>
            <w:tcBorders>
              <w:bottom w:val="single" w:sz="4" w:space="0" w:color="auto"/>
            </w:tcBorders>
            <w:shd w:val="clear" w:color="auto" w:fill="99CCFF"/>
          </w:tcPr>
          <w:p w:rsidR="00CB1BFC" w:rsidRPr="008C1631" w:rsidRDefault="00CB1BFC" w:rsidP="00CB1BFC">
            <w:pPr>
              <w:pStyle w:val="gemTab9pt"/>
            </w:pPr>
            <w:r>
              <w:t>Eingangsdaten ermitteln</w:t>
            </w:r>
          </w:p>
        </w:tc>
      </w:tr>
      <w:tr w:rsidR="007D5841" w:rsidTr="00CB1BFC">
        <w:tc>
          <w:tcPr>
            <w:tcW w:w="467" w:type="dxa"/>
            <w:tcBorders>
              <w:bottom w:val="single" w:sz="4" w:space="0" w:color="auto"/>
            </w:tcBorders>
            <w:shd w:val="clear" w:color="auto" w:fill="auto"/>
          </w:tcPr>
          <w:p w:rsidR="00CB1BFC" w:rsidRPr="008C1631" w:rsidRDefault="00CB1BFC" w:rsidP="00CB1BFC">
            <w:pPr>
              <w:pStyle w:val="gemTab9pt"/>
            </w:pPr>
          </w:p>
        </w:tc>
        <w:tc>
          <w:tcPr>
            <w:tcW w:w="8430" w:type="dxa"/>
            <w:gridSpan w:val="2"/>
            <w:tcBorders>
              <w:bottom w:val="single" w:sz="4" w:space="0" w:color="auto"/>
            </w:tcBorders>
            <w:shd w:val="clear" w:color="auto" w:fill="auto"/>
          </w:tcPr>
          <w:p w:rsidR="00CB1BFC" w:rsidRPr="0042157F" w:rsidRDefault="00CB1BFC" w:rsidP="00CB1BFC">
            <w:pPr>
              <w:pStyle w:val="gemTab9pt"/>
            </w:pPr>
            <w:r>
              <w:t>Der Versicherte wählt das – mit seiner eGK - zu entschlüsselnde Dokument aus.</w:t>
            </w:r>
          </w:p>
        </w:tc>
      </w:tr>
      <w:tr w:rsidR="007D5841" w:rsidTr="00CB1BFC">
        <w:tc>
          <w:tcPr>
            <w:tcW w:w="467" w:type="dxa"/>
            <w:tcBorders>
              <w:bottom w:val="single" w:sz="4" w:space="0" w:color="auto"/>
            </w:tcBorders>
            <w:shd w:val="clear" w:color="auto" w:fill="99CCFF"/>
          </w:tcPr>
          <w:p w:rsidR="00CB1BFC" w:rsidRPr="008C1631" w:rsidRDefault="00CB1BFC" w:rsidP="00CB1BFC">
            <w:pPr>
              <w:pStyle w:val="gemTab9pt"/>
            </w:pPr>
            <w:r>
              <w:t>2</w:t>
            </w:r>
          </w:p>
        </w:tc>
        <w:tc>
          <w:tcPr>
            <w:tcW w:w="8430" w:type="dxa"/>
            <w:gridSpan w:val="2"/>
            <w:tcBorders>
              <w:bottom w:val="single" w:sz="4" w:space="0" w:color="auto"/>
            </w:tcBorders>
            <w:shd w:val="clear" w:color="auto" w:fill="99CCFF"/>
          </w:tcPr>
          <w:p w:rsidR="00CB1BFC" w:rsidRPr="009C7E50" w:rsidRDefault="00CB1BFC" w:rsidP="00CB1BFC">
            <w:pPr>
              <w:pStyle w:val="gemTab9pt"/>
            </w:pPr>
            <w:r>
              <w:t>PL_TUC_HYBRID_DECIPHER</w:t>
            </w:r>
            <w:r w:rsidRPr="009C7E50">
              <w:rPr>
                <w:lang w:eastAsia="de-DE"/>
              </w:rPr>
              <w:t xml:space="preserve"> aufrufen</w:t>
            </w:r>
          </w:p>
        </w:tc>
      </w:tr>
      <w:tr w:rsidR="007D5841" w:rsidTr="00CB1BFC">
        <w:tc>
          <w:tcPr>
            <w:tcW w:w="467" w:type="dxa"/>
            <w:vMerge w:val="restart"/>
            <w:shd w:val="clear" w:color="auto" w:fill="auto"/>
          </w:tcPr>
          <w:p w:rsidR="00CB1BFC" w:rsidRPr="009C7E50" w:rsidRDefault="00CB1BFC" w:rsidP="00CB1BFC">
            <w:pPr>
              <w:pStyle w:val="gemTab9pt"/>
            </w:pPr>
          </w:p>
        </w:tc>
        <w:tc>
          <w:tcPr>
            <w:tcW w:w="2204" w:type="dxa"/>
            <w:tcBorders>
              <w:bottom w:val="single" w:sz="4" w:space="0" w:color="auto"/>
            </w:tcBorders>
            <w:shd w:val="clear" w:color="auto" w:fill="auto"/>
          </w:tcPr>
          <w:p w:rsidR="00CB1BFC" w:rsidRPr="008C1631" w:rsidRDefault="00CB1BFC" w:rsidP="00CB1BFC">
            <w:pPr>
              <w:pStyle w:val="gemTab9pt"/>
            </w:pPr>
            <w:r>
              <w:t>Plattformbaustein</w:t>
            </w:r>
          </w:p>
        </w:tc>
        <w:tc>
          <w:tcPr>
            <w:tcW w:w="6226" w:type="dxa"/>
            <w:tcBorders>
              <w:bottom w:val="single" w:sz="4" w:space="0" w:color="auto"/>
            </w:tcBorders>
            <w:shd w:val="clear" w:color="auto" w:fill="auto"/>
          </w:tcPr>
          <w:p w:rsidR="00CB1BFC" w:rsidRPr="00056138" w:rsidRDefault="00CB1BFC" w:rsidP="00CB1BFC">
            <w:pPr>
              <w:pStyle w:val="gemTab9pt"/>
              <w:rPr>
                <w:lang w:val="en-US"/>
              </w:rPr>
            </w:pPr>
            <w:r>
              <w:t>PL_TUC_HYBRID_DECIPHER</w:t>
            </w:r>
          </w:p>
        </w:tc>
      </w:tr>
      <w:tr w:rsidR="007D5841" w:rsidTr="00CB1BFC">
        <w:tc>
          <w:tcPr>
            <w:tcW w:w="467" w:type="dxa"/>
            <w:vMerge/>
            <w:shd w:val="clear" w:color="auto" w:fill="auto"/>
          </w:tcPr>
          <w:p w:rsidR="00CB1BFC" w:rsidRPr="00056138" w:rsidRDefault="00CB1BFC" w:rsidP="00CB1BFC">
            <w:pPr>
              <w:pStyle w:val="gemTab9pt"/>
              <w:rPr>
                <w:lang w:val="en-US"/>
              </w:rPr>
            </w:pPr>
          </w:p>
        </w:tc>
        <w:tc>
          <w:tcPr>
            <w:tcW w:w="8430" w:type="dxa"/>
            <w:gridSpan w:val="2"/>
            <w:tcBorders>
              <w:bottom w:val="single" w:sz="4" w:space="0" w:color="auto"/>
            </w:tcBorders>
            <w:shd w:val="clear" w:color="auto" w:fill="E0E0E0"/>
          </w:tcPr>
          <w:p w:rsidR="00CB1BFC" w:rsidRPr="008C1631" w:rsidRDefault="00CB1BFC" w:rsidP="00CB1BFC">
            <w:pPr>
              <w:pStyle w:val="gemTab9pt"/>
              <w:rPr>
                <w:b/>
                <w:bCs/>
              </w:rPr>
            </w:pPr>
            <w:r w:rsidRPr="008C1631">
              <w:t>Eingangsdaten</w:t>
            </w:r>
          </w:p>
        </w:tc>
      </w:tr>
      <w:tr w:rsidR="007D5841" w:rsidTr="00CB1BFC">
        <w:tc>
          <w:tcPr>
            <w:tcW w:w="467" w:type="dxa"/>
            <w:vMerge/>
            <w:shd w:val="clear" w:color="auto" w:fill="auto"/>
          </w:tcPr>
          <w:p w:rsidR="00CB1BFC" w:rsidRPr="008C1631" w:rsidRDefault="00CB1BFC" w:rsidP="00CB1BFC">
            <w:pPr>
              <w:pStyle w:val="gemTab9pt"/>
            </w:pPr>
          </w:p>
        </w:tc>
        <w:tc>
          <w:tcPr>
            <w:tcW w:w="2204" w:type="dxa"/>
            <w:shd w:val="clear" w:color="auto" w:fill="auto"/>
          </w:tcPr>
          <w:p w:rsidR="00CB1BFC" w:rsidRPr="008C1631" w:rsidRDefault="00CB1BFC" w:rsidP="00CB1BFC">
            <w:pPr>
              <w:pStyle w:val="gemTab9pt"/>
            </w:pPr>
            <w:r>
              <w:t>Dokument</w:t>
            </w:r>
          </w:p>
        </w:tc>
        <w:tc>
          <w:tcPr>
            <w:tcW w:w="6226" w:type="dxa"/>
            <w:shd w:val="clear" w:color="auto" w:fill="auto"/>
          </w:tcPr>
          <w:p w:rsidR="00CB1BFC" w:rsidRPr="004C741E" w:rsidRDefault="00CB1BFC" w:rsidP="00CB1BFC">
            <w:pPr>
              <w:pStyle w:val="gemTab9pt"/>
            </w:pPr>
            <w:r>
              <w:t>Vom Versicherten ausgewähltes Dokument.</w:t>
            </w:r>
          </w:p>
        </w:tc>
      </w:tr>
      <w:tr w:rsidR="007D5841" w:rsidTr="00CB1BFC">
        <w:tc>
          <w:tcPr>
            <w:tcW w:w="467" w:type="dxa"/>
            <w:tcBorders>
              <w:bottom w:val="single" w:sz="4" w:space="0" w:color="auto"/>
            </w:tcBorders>
            <w:shd w:val="clear" w:color="auto" w:fill="00B0F0"/>
          </w:tcPr>
          <w:p w:rsidR="00CB1BFC" w:rsidRPr="008C1631" w:rsidRDefault="00CB1BFC" w:rsidP="00CB1BFC">
            <w:pPr>
              <w:pStyle w:val="gemTab9pt"/>
            </w:pPr>
            <w:r>
              <w:t>3</w:t>
            </w:r>
          </w:p>
        </w:tc>
        <w:tc>
          <w:tcPr>
            <w:tcW w:w="8430" w:type="dxa"/>
            <w:gridSpan w:val="2"/>
            <w:tcBorders>
              <w:bottom w:val="single" w:sz="4" w:space="0" w:color="auto"/>
            </w:tcBorders>
            <w:shd w:val="clear" w:color="auto" w:fill="00B0F0"/>
          </w:tcPr>
          <w:p w:rsidR="00CB1BFC" w:rsidRPr="008C1631" w:rsidRDefault="00CB1BFC" w:rsidP="00CB1BFC">
            <w:pPr>
              <w:pStyle w:val="gemTab9pt"/>
            </w:pPr>
            <w:r>
              <w:t>PL_TUC_HYBRID_DECIPHER Ergebnis</w:t>
            </w:r>
            <w:r w:rsidRPr="008F5F20">
              <w:t xml:space="preserve"> verarbeiten</w:t>
            </w:r>
          </w:p>
        </w:tc>
      </w:tr>
      <w:tr w:rsidR="007D5841" w:rsidTr="00CB1BFC">
        <w:tc>
          <w:tcPr>
            <w:tcW w:w="467" w:type="dxa"/>
            <w:vMerge w:val="restart"/>
            <w:shd w:val="clear" w:color="auto" w:fill="auto"/>
          </w:tcPr>
          <w:p w:rsidR="00CB1BFC" w:rsidRPr="008C1631" w:rsidRDefault="00CB1BFC" w:rsidP="00CB1BFC">
            <w:pPr>
              <w:pStyle w:val="gemTab9pt"/>
            </w:pPr>
          </w:p>
        </w:tc>
        <w:tc>
          <w:tcPr>
            <w:tcW w:w="8430" w:type="dxa"/>
            <w:gridSpan w:val="2"/>
            <w:tcBorders>
              <w:bottom w:val="single" w:sz="4" w:space="0" w:color="auto"/>
            </w:tcBorders>
            <w:shd w:val="clear" w:color="auto" w:fill="D9D9D9" w:themeFill="background1" w:themeFillShade="D9"/>
          </w:tcPr>
          <w:p w:rsidR="00CB1BFC" w:rsidRPr="008C1631" w:rsidRDefault="00CB1BFC" w:rsidP="00CB1BFC">
            <w:pPr>
              <w:pStyle w:val="gemTab9pt"/>
            </w:pPr>
            <w:r w:rsidRPr="008C1631">
              <w:t>Rückgabedaten</w:t>
            </w:r>
          </w:p>
        </w:tc>
      </w:tr>
      <w:tr w:rsidR="007D5841" w:rsidTr="00CB1BFC">
        <w:tc>
          <w:tcPr>
            <w:tcW w:w="467" w:type="dxa"/>
            <w:vMerge/>
            <w:shd w:val="clear" w:color="auto" w:fill="auto"/>
          </w:tcPr>
          <w:p w:rsidR="00CB1BFC" w:rsidRPr="008C1631" w:rsidRDefault="00CB1BFC" w:rsidP="00CB1BFC">
            <w:pPr>
              <w:pStyle w:val="gemTab9pt"/>
            </w:pPr>
          </w:p>
        </w:tc>
        <w:tc>
          <w:tcPr>
            <w:tcW w:w="2204" w:type="dxa"/>
            <w:tcBorders>
              <w:bottom w:val="single" w:sz="4" w:space="0" w:color="auto"/>
            </w:tcBorders>
          </w:tcPr>
          <w:p w:rsidR="00CB1BFC" w:rsidRPr="008C1631" w:rsidRDefault="00CB1BFC" w:rsidP="00CB1BFC">
            <w:pPr>
              <w:pStyle w:val="gemTab9pt"/>
            </w:pPr>
            <w:r>
              <w:t>OK + ent</w:t>
            </w:r>
            <w:r w:rsidRPr="001262E4">
              <w:t>schlüsseltes Dokument</w:t>
            </w:r>
          </w:p>
        </w:tc>
        <w:tc>
          <w:tcPr>
            <w:tcW w:w="6226" w:type="dxa"/>
            <w:tcBorders>
              <w:bottom w:val="single" w:sz="4" w:space="0" w:color="auto"/>
            </w:tcBorders>
          </w:tcPr>
          <w:p w:rsidR="00CB1BFC" w:rsidRPr="006326B2" w:rsidRDefault="00CB1BFC" w:rsidP="00CB1BFC">
            <w:pPr>
              <w:pStyle w:val="gemTab9pt"/>
            </w:pPr>
            <w:r w:rsidRPr="006326B2">
              <w:t xml:space="preserve">Entschlüsselung erfolgreich. </w:t>
            </w:r>
          </w:p>
          <w:p w:rsidR="00CB1BFC" w:rsidRPr="006326B2" w:rsidRDefault="00CB1BFC" w:rsidP="00CB1BFC">
            <w:pPr>
              <w:pStyle w:val="gemTab9pt"/>
            </w:pPr>
            <w:r w:rsidRPr="006326B2">
              <w:t>Das entschlüsselte Dokument wird zurückgegeben.</w:t>
            </w:r>
          </w:p>
        </w:tc>
      </w:tr>
      <w:tr w:rsidR="007D5841" w:rsidTr="00CB1BFC">
        <w:tc>
          <w:tcPr>
            <w:tcW w:w="467" w:type="dxa"/>
            <w:vMerge/>
            <w:shd w:val="clear" w:color="auto" w:fill="auto"/>
          </w:tcPr>
          <w:p w:rsidR="00CB1BFC" w:rsidRPr="008C1631" w:rsidRDefault="00CB1BFC" w:rsidP="00CB1BFC">
            <w:pPr>
              <w:pStyle w:val="gemTab9pt"/>
            </w:pPr>
          </w:p>
        </w:tc>
        <w:tc>
          <w:tcPr>
            <w:tcW w:w="2204" w:type="dxa"/>
            <w:tcBorders>
              <w:bottom w:val="single" w:sz="4" w:space="0" w:color="auto"/>
            </w:tcBorders>
          </w:tcPr>
          <w:p w:rsidR="00CB1BFC" w:rsidRPr="001262E4" w:rsidRDefault="00CB1BFC" w:rsidP="00CB1BFC">
            <w:pPr>
              <w:pStyle w:val="gemTab9pt"/>
            </w:pPr>
            <w:r>
              <w:t>Fehler</w:t>
            </w:r>
          </w:p>
        </w:tc>
        <w:tc>
          <w:tcPr>
            <w:tcW w:w="6226" w:type="dxa"/>
            <w:tcBorders>
              <w:bottom w:val="single" w:sz="4" w:space="0" w:color="auto"/>
            </w:tcBorders>
          </w:tcPr>
          <w:p w:rsidR="00CB1BFC" w:rsidRPr="006326B2" w:rsidRDefault="00CB1BFC" w:rsidP="00CB1BFC">
            <w:pPr>
              <w:pStyle w:val="gemTab9pt"/>
            </w:pPr>
            <w:r w:rsidRPr="006326B2">
              <w:t>Siehe Beschreibung PL_TUC_HYBRID_DECIPHER und „</w:t>
            </w:r>
            <w:r w:rsidRPr="006326B2">
              <w:fldChar w:fldCharType="begin"/>
            </w:r>
            <w:r w:rsidRPr="006326B2">
              <w:instrText xml:space="preserve"> REF _Ref474394235 \h  \* MERGEFORMAT </w:instrText>
            </w:r>
            <w:r w:rsidRPr="006326B2">
              <w:fldChar w:fldCharType="separate"/>
            </w:r>
            <w:r w:rsidR="00CD2AF7" w:rsidRPr="009A4287">
              <w:t>TAB_ADV_318 – Behandlung von Fehlercodes der Plattformbausteine</w:t>
            </w:r>
            <w:r w:rsidRPr="006326B2">
              <w:fldChar w:fldCharType="end"/>
            </w:r>
            <w:r w:rsidRPr="006326B2">
              <w:t>“ für die Behandlung in der AdV-App.</w:t>
            </w:r>
          </w:p>
        </w:tc>
      </w:tr>
      <w:tr w:rsidR="007D5841" w:rsidTr="00CB1BFC">
        <w:tc>
          <w:tcPr>
            <w:tcW w:w="467" w:type="dxa"/>
            <w:vMerge/>
            <w:shd w:val="clear" w:color="auto" w:fill="auto"/>
          </w:tcPr>
          <w:p w:rsidR="00CB1BFC" w:rsidRPr="008C1631" w:rsidRDefault="00CB1BFC" w:rsidP="00CB1BFC">
            <w:pPr>
              <w:pStyle w:val="gemTab9pt"/>
            </w:pPr>
          </w:p>
        </w:tc>
        <w:tc>
          <w:tcPr>
            <w:tcW w:w="8430" w:type="dxa"/>
            <w:gridSpan w:val="2"/>
            <w:tcBorders>
              <w:bottom w:val="single" w:sz="4" w:space="0" w:color="auto"/>
            </w:tcBorders>
            <w:shd w:val="clear" w:color="auto" w:fill="D9D9D9" w:themeFill="background1" w:themeFillShade="D9"/>
          </w:tcPr>
          <w:p w:rsidR="00CB1BFC" w:rsidRPr="008C1631" w:rsidRDefault="00CB1BFC" w:rsidP="00CB1BFC">
            <w:pPr>
              <w:pStyle w:val="gemTab9pt"/>
            </w:pPr>
            <w:r w:rsidRPr="008C1631">
              <w:t>Beschreibung</w:t>
            </w:r>
          </w:p>
        </w:tc>
      </w:tr>
      <w:tr w:rsidR="007D5841" w:rsidTr="00CB1BFC">
        <w:tc>
          <w:tcPr>
            <w:tcW w:w="467" w:type="dxa"/>
            <w:vMerge/>
            <w:tcBorders>
              <w:bottom w:val="single" w:sz="4" w:space="0" w:color="auto"/>
            </w:tcBorders>
            <w:shd w:val="clear" w:color="auto" w:fill="auto"/>
          </w:tcPr>
          <w:p w:rsidR="00CB1BFC" w:rsidRPr="008C1631" w:rsidRDefault="00CB1BFC" w:rsidP="00CB1BFC">
            <w:pPr>
              <w:pStyle w:val="gemTab9pt"/>
            </w:pPr>
          </w:p>
        </w:tc>
        <w:tc>
          <w:tcPr>
            <w:tcW w:w="8430" w:type="dxa"/>
            <w:gridSpan w:val="2"/>
            <w:tcBorders>
              <w:bottom w:val="single" w:sz="4" w:space="0" w:color="auto"/>
            </w:tcBorders>
          </w:tcPr>
          <w:p w:rsidR="00CB1BFC" w:rsidRDefault="00CB1BFC" w:rsidP="00CB1BFC">
            <w:pPr>
              <w:pStyle w:val="gemTab9pt"/>
            </w:pPr>
            <w:r>
              <w:t>Im Erfolgsfall wird das entschlüsselte Dokument zurückgegeben.</w:t>
            </w:r>
          </w:p>
          <w:p w:rsidR="00CB1BFC" w:rsidRDefault="00CB1BFC" w:rsidP="00CB1BFC">
            <w:pPr>
              <w:pStyle w:val="gemTab9pt"/>
            </w:pPr>
          </w:p>
          <w:p w:rsidR="00CB1BFC" w:rsidRPr="008C1631" w:rsidRDefault="00CB1BFC" w:rsidP="00CB1BFC">
            <w:pPr>
              <w:pStyle w:val="gemTab9pt"/>
            </w:pPr>
            <w:r w:rsidRPr="008C1631">
              <w:t xml:space="preserve">Im Fehlerfall wird </w:t>
            </w:r>
            <w:r>
              <w:t>im Folgeschritt der Versicherte informiert</w:t>
            </w:r>
            <w:r w:rsidRPr="008C1631">
              <w:t>.</w:t>
            </w:r>
          </w:p>
        </w:tc>
      </w:tr>
      <w:tr w:rsidR="007D5841" w:rsidTr="00CB1BFC">
        <w:tc>
          <w:tcPr>
            <w:tcW w:w="467" w:type="dxa"/>
            <w:shd w:val="clear" w:color="auto" w:fill="99CCFF"/>
          </w:tcPr>
          <w:p w:rsidR="00CB1BFC" w:rsidRPr="00C5041E" w:rsidRDefault="00CB1BFC" w:rsidP="00CB1BFC">
            <w:pPr>
              <w:pStyle w:val="gemTab9pt"/>
            </w:pPr>
            <w:r>
              <w:t>4</w:t>
            </w:r>
          </w:p>
        </w:tc>
        <w:tc>
          <w:tcPr>
            <w:tcW w:w="8430" w:type="dxa"/>
            <w:gridSpan w:val="2"/>
            <w:tcBorders>
              <w:bottom w:val="single" w:sz="4" w:space="0" w:color="auto"/>
            </w:tcBorders>
            <w:shd w:val="clear" w:color="auto" w:fill="99CCFF"/>
          </w:tcPr>
          <w:p w:rsidR="00CB1BFC" w:rsidRPr="00C5041E" w:rsidRDefault="00CB1BFC" w:rsidP="00CB1BFC">
            <w:pPr>
              <w:pStyle w:val="gemTab9pt"/>
              <w:rPr>
                <w:bCs/>
              </w:rPr>
            </w:pPr>
            <w:r>
              <w:t xml:space="preserve">Ausgangsdaten zurückgeben und Ergebnis </w:t>
            </w:r>
            <w:r w:rsidRPr="008F5F20">
              <w:t>anzeigen</w:t>
            </w:r>
          </w:p>
        </w:tc>
      </w:tr>
      <w:tr w:rsidR="007D5841" w:rsidTr="00CB1BFC">
        <w:tc>
          <w:tcPr>
            <w:tcW w:w="467" w:type="dxa"/>
            <w:vMerge w:val="restart"/>
            <w:shd w:val="clear" w:color="auto" w:fill="auto"/>
          </w:tcPr>
          <w:p w:rsidR="00CB1BFC" w:rsidRPr="008C1631" w:rsidRDefault="00CB1BFC" w:rsidP="00CB1BFC">
            <w:pPr>
              <w:pStyle w:val="gemTab9pt"/>
            </w:pPr>
          </w:p>
        </w:tc>
        <w:tc>
          <w:tcPr>
            <w:tcW w:w="8430" w:type="dxa"/>
            <w:gridSpan w:val="2"/>
            <w:tcBorders>
              <w:bottom w:val="single" w:sz="4" w:space="0" w:color="auto"/>
            </w:tcBorders>
            <w:shd w:val="clear" w:color="auto" w:fill="33CCCC"/>
          </w:tcPr>
          <w:p w:rsidR="00CB1BFC" w:rsidRPr="008C1631" w:rsidRDefault="00CB1BFC" w:rsidP="00CB1BFC">
            <w:pPr>
              <w:pStyle w:val="gemTab9pt"/>
            </w:pPr>
            <w:r>
              <w:t>Hinweis an den Versicherten</w:t>
            </w:r>
          </w:p>
        </w:tc>
      </w:tr>
      <w:tr w:rsidR="007D5841" w:rsidTr="00CB1BFC">
        <w:tc>
          <w:tcPr>
            <w:tcW w:w="467" w:type="dxa"/>
            <w:vMerge/>
            <w:shd w:val="clear" w:color="auto" w:fill="auto"/>
          </w:tcPr>
          <w:p w:rsidR="00CB1BFC" w:rsidRPr="008C1631" w:rsidRDefault="00CB1BFC" w:rsidP="00CB1BFC">
            <w:pPr>
              <w:pStyle w:val="gemTab9pt"/>
            </w:pPr>
          </w:p>
        </w:tc>
        <w:tc>
          <w:tcPr>
            <w:tcW w:w="8430" w:type="dxa"/>
            <w:gridSpan w:val="2"/>
            <w:shd w:val="clear" w:color="auto" w:fill="auto"/>
          </w:tcPr>
          <w:p w:rsidR="00CB1BFC" w:rsidRDefault="00CB1BFC" w:rsidP="00CB1BFC">
            <w:pPr>
              <w:pStyle w:val="gemTab9pt"/>
            </w:pPr>
            <w:r w:rsidRPr="008C1631">
              <w:t xml:space="preserve">Im Erfolgsfall </w:t>
            </w:r>
            <w:r>
              <w:t>ist dem Versicherten eine Bestätigung zur Anzeige gebracht und das entschlüsselte Dokument zurückgegeben.</w:t>
            </w:r>
          </w:p>
          <w:p w:rsidR="00CB1BFC" w:rsidRDefault="00CB1BFC" w:rsidP="00CB1BFC">
            <w:pPr>
              <w:pStyle w:val="gemTab9pt"/>
            </w:pPr>
          </w:p>
          <w:p w:rsidR="00CB1BFC" w:rsidRPr="00431B8B" w:rsidRDefault="00CB1BFC" w:rsidP="00CB1BFC">
            <w:pPr>
              <w:pStyle w:val="gemTab9pt"/>
            </w:pPr>
            <w:r w:rsidRPr="008C1631">
              <w:t xml:space="preserve">Im Fehlerfall werden </w:t>
            </w:r>
            <w:r>
              <w:t xml:space="preserve">dem Versicherten </w:t>
            </w:r>
            <w:r w:rsidRPr="008C1631">
              <w:t xml:space="preserve">entsprechende Fehlerinformationen ausgegeben. </w:t>
            </w:r>
          </w:p>
        </w:tc>
      </w:tr>
    </w:tbl>
    <w:p w:rsidR="006B21C7" w:rsidRDefault="006B21C7" w:rsidP="00CB1BFC">
      <w:pPr>
        <w:pStyle w:val="gemEinzug"/>
        <w:rPr>
          <w:rFonts w:ascii="Wingdings" w:hAnsi="Wingdings"/>
          <w:b/>
        </w:rPr>
      </w:pPr>
    </w:p>
    <w:p w:rsidR="00CB1BFC" w:rsidRPr="006B21C7" w:rsidRDefault="006B21C7" w:rsidP="006B21C7">
      <w:pPr>
        <w:pStyle w:val="gemStandard"/>
      </w:pPr>
      <w:r>
        <w:rPr>
          <w:b/>
        </w:rPr>
        <w:sym w:font="Wingdings" w:char="F0D5"/>
      </w:r>
    </w:p>
    <w:p w:rsidR="00CB1BFC" w:rsidRPr="003B7A93" w:rsidRDefault="00CB1BFC" w:rsidP="00CB1BFC">
      <w:pPr>
        <w:pStyle w:val="gemEinzug"/>
        <w:rPr>
          <w:b/>
          <w:lang w:eastAsia="de-DE"/>
        </w:rPr>
      </w:pPr>
    </w:p>
    <w:p w:rsidR="00CB1BFC" w:rsidRPr="003B7A93" w:rsidRDefault="00CB1BFC" w:rsidP="006B21C7">
      <w:pPr>
        <w:pStyle w:val="berschrift4"/>
      </w:pPr>
      <w:bookmarkStart w:id="449" w:name="_Toc501706253"/>
      <w:r w:rsidRPr="003B7A93">
        <w:t>Authentisierungsrequest mit eGK signieren</w:t>
      </w:r>
      <w:bookmarkEnd w:id="449"/>
    </w:p>
    <w:p w:rsidR="00CB1BFC" w:rsidRDefault="00CB1BFC" w:rsidP="00CB1BFC">
      <w:pPr>
        <w:pStyle w:val="gemStandard"/>
        <w:autoSpaceDE w:val="0"/>
        <w:autoSpaceDN w:val="0"/>
        <w:adjustRightInd w:val="0"/>
      </w:pPr>
      <w:r w:rsidRPr="0016768F">
        <w:t>Die Operation versieht unter Verwendung des AUT-Zertifikates der eGK eine</w:t>
      </w:r>
      <w:r>
        <w:t xml:space="preserve"> Message (</w:t>
      </w:r>
      <w:r w:rsidRPr="0016768F">
        <w:t>Binärstring/Hashwert</w:t>
      </w:r>
      <w:r>
        <w:t>)</w:t>
      </w:r>
      <w:r w:rsidRPr="0016768F">
        <w:t xml:space="preserve"> mit einer nicht-qualifizierten elektronischen Signatur. </w:t>
      </w:r>
      <w:r>
        <w:t>Die Operation verhält sich konform zu [TR-03112-4#3.5</w:t>
      </w:r>
      <w:r w:rsidRPr="00125581">
        <w:t>.5] (Crypto</w:t>
      </w:r>
      <w:r w:rsidRPr="007234E8">
        <w:t xml:space="preserve"> Services</w:t>
      </w:r>
      <w:r>
        <w:t>/Sign).</w:t>
      </w:r>
    </w:p>
    <w:p w:rsidR="00CB1BFC" w:rsidRPr="003B7A93" w:rsidRDefault="00CB1BFC" w:rsidP="00CB1BFC">
      <w:pPr>
        <w:pStyle w:val="gemStandard"/>
        <w:autoSpaceDE w:val="0"/>
        <w:autoSpaceDN w:val="0"/>
        <w:adjustRightInd w:val="0"/>
        <w:rPr>
          <w:rFonts w:eastAsia="Times New Roman" w:cs="Arial"/>
          <w:lang w:eastAsia="de-DE"/>
        </w:rPr>
      </w:pPr>
      <w:r>
        <w:rPr>
          <w:rFonts w:eastAsia="Times New Roman" w:cs="Arial"/>
          <w:lang w:eastAsia="de-DE"/>
        </w:rPr>
        <w:t>Die folgende Abbildung zeigt informativ, welche Schritte für</w:t>
      </w:r>
      <w:r w:rsidRPr="003B7A93">
        <w:rPr>
          <w:rFonts w:eastAsia="Times New Roman" w:cs="Arial"/>
          <w:lang w:eastAsia="de-DE"/>
        </w:rPr>
        <w:t xml:space="preserve"> </w:t>
      </w:r>
      <w:r>
        <w:rPr>
          <w:rFonts w:eastAsia="Times New Roman" w:cs="Arial"/>
          <w:lang w:eastAsia="de-DE"/>
        </w:rPr>
        <w:t>Operation</w:t>
      </w:r>
      <w:r w:rsidRPr="003B7A93">
        <w:rPr>
          <w:rFonts w:eastAsia="Times New Roman" w:cs="Arial"/>
          <w:lang w:eastAsia="de-DE"/>
        </w:rPr>
        <w:t xml:space="preserve"> „</w:t>
      </w:r>
      <w:r w:rsidRPr="003B7A93">
        <w:t>Authentisierungsrequest mit eGK signieren</w:t>
      </w:r>
      <w:r w:rsidRPr="003B7A93">
        <w:rPr>
          <w:rFonts w:eastAsia="Times New Roman" w:cs="Arial"/>
          <w:lang w:eastAsia="de-DE"/>
        </w:rPr>
        <w:t xml:space="preserve">“ </w:t>
      </w:r>
      <w:r>
        <w:rPr>
          <w:rFonts w:eastAsia="Times New Roman" w:cs="Arial"/>
          <w:lang w:eastAsia="de-DE"/>
        </w:rPr>
        <w:t>ausgeführt werden müssen.</w:t>
      </w:r>
    </w:p>
    <w:p w:rsidR="00CB1BFC" w:rsidRPr="003B7A93" w:rsidRDefault="00E64C2C" w:rsidP="00B50EEA">
      <w:pPr>
        <w:pStyle w:val="gemStandard"/>
        <w:keepNext/>
        <w:jc w:val="center"/>
      </w:pPr>
      <w:r>
        <w:object w:dxaOrig="6092" w:dyaOrig="7588">
          <v:shape id="_x0000_i1043" type="#_x0000_t75" style="width:274.2pt;height:339.6pt;mso-position-vertical:absolute" o:ole="">
            <v:imagedata r:id="rId55" o:title=""/>
          </v:shape>
          <o:OLEObject Type="Embed" ProgID="Visio.Drawing.11" ShapeID="_x0000_i1043" DrawAspect="Content" ObjectID="_1575448062" r:id="rId56"/>
        </w:object>
      </w:r>
    </w:p>
    <w:p w:rsidR="00CB1BFC" w:rsidRPr="003B7A93" w:rsidRDefault="00CB1BFC" w:rsidP="00CB1BFC">
      <w:pPr>
        <w:pStyle w:val="Beschriftung"/>
        <w:jc w:val="center"/>
      </w:pPr>
      <w:bookmarkStart w:id="450" w:name="_Ref471991639"/>
      <w:bookmarkStart w:id="451" w:name="_Ref471991654"/>
      <w:bookmarkStart w:id="452" w:name="_Toc501017871"/>
      <w:r w:rsidRPr="003B7A93">
        <w:t xml:space="preserve">Abbildung </w:t>
      </w:r>
      <w:r w:rsidR="006B21C7">
        <w:fldChar w:fldCharType="begin"/>
      </w:r>
      <w:r w:rsidR="006B21C7">
        <w:instrText xml:space="preserve"> SEQ Abbildung \* ARABIC </w:instrText>
      </w:r>
      <w:r w:rsidR="006B21C7">
        <w:fldChar w:fldCharType="separate"/>
      </w:r>
      <w:r w:rsidR="00CD2AF7">
        <w:rPr>
          <w:noProof/>
        </w:rPr>
        <w:t>21</w:t>
      </w:r>
      <w:r w:rsidR="006B21C7">
        <w:rPr>
          <w:noProof/>
        </w:rPr>
        <w:fldChar w:fldCharType="end"/>
      </w:r>
      <w:r>
        <w:t>: ABB_ADV_379</w:t>
      </w:r>
      <w:r w:rsidRPr="003B7A93">
        <w:t xml:space="preserve"> – </w:t>
      </w:r>
      <w:r>
        <w:t>Ablauf</w:t>
      </w:r>
      <w:r w:rsidRPr="003B7A93">
        <w:t xml:space="preserve"> </w:t>
      </w:r>
      <w:r w:rsidRPr="003B7A93">
        <w:rPr>
          <w:rFonts w:eastAsia="Times New Roman" w:cs="Arial"/>
          <w:lang w:eastAsia="de-DE"/>
        </w:rPr>
        <w:t>„</w:t>
      </w:r>
      <w:r w:rsidRPr="003B7A93">
        <w:rPr>
          <w:sz w:val="22"/>
          <w:szCs w:val="22"/>
        </w:rPr>
        <w:t>Authentisierungsrequest mit eGK signieren</w:t>
      </w:r>
      <w:r w:rsidRPr="003B7A93">
        <w:rPr>
          <w:rFonts w:eastAsia="Times New Roman" w:cs="Arial"/>
          <w:lang w:eastAsia="de-DE"/>
        </w:rPr>
        <w:t>“</w:t>
      </w:r>
      <w:bookmarkEnd w:id="450"/>
      <w:bookmarkEnd w:id="451"/>
      <w:bookmarkEnd w:id="452"/>
    </w:p>
    <w:p w:rsidR="00CB1BFC" w:rsidRPr="003B7A93" w:rsidRDefault="00CB1BFC" w:rsidP="00CB1BFC">
      <w:pPr>
        <w:pStyle w:val="gemStandard"/>
      </w:pPr>
    </w:p>
    <w:p w:rsidR="00CB1BFC" w:rsidRPr="00DF58C1" w:rsidRDefault="00CB1BFC" w:rsidP="00396850">
      <w:pPr>
        <w:pStyle w:val="gemStandard"/>
        <w:ind w:left="567" w:hanging="567"/>
        <w:rPr>
          <w:b/>
          <w:lang w:eastAsia="de-DE"/>
        </w:rPr>
      </w:pPr>
      <w:r w:rsidRPr="00396850">
        <w:rPr>
          <w:b/>
          <w:lang w:eastAsia="de-DE"/>
        </w:rPr>
        <w:sym w:font="Wingdings" w:char="F0D6"/>
      </w:r>
      <w:r w:rsidRPr="00DF58C1">
        <w:rPr>
          <w:b/>
          <w:lang w:eastAsia="de-DE"/>
        </w:rPr>
        <w:tab/>
      </w:r>
      <w:r>
        <w:rPr>
          <w:b/>
          <w:lang w:eastAsia="de-DE"/>
        </w:rPr>
        <w:t xml:space="preserve">AdV-A_2489 </w:t>
      </w:r>
      <w:r w:rsidRPr="003B7A93">
        <w:rPr>
          <w:b/>
          <w:lang w:eastAsia="de-DE"/>
        </w:rPr>
        <w:t xml:space="preserve">AdV-App: </w:t>
      </w:r>
      <w:r w:rsidRPr="003762CE">
        <w:rPr>
          <w:b/>
          <w:lang w:eastAsia="de-DE"/>
        </w:rPr>
        <w:t>„Authentisierungsrequest mit eGK signieren“</w:t>
      </w:r>
    </w:p>
    <w:p w:rsidR="00CB1BFC" w:rsidRDefault="00CB1BFC" w:rsidP="00CB1BFC">
      <w:pPr>
        <w:pStyle w:val="gemEinzug"/>
        <w:rPr>
          <w:b/>
        </w:rPr>
      </w:pPr>
      <w:r w:rsidRPr="003265C6">
        <w:rPr>
          <w:lang w:eastAsia="de-DE"/>
        </w:rPr>
        <w:t xml:space="preserve">Die AdV-App </w:t>
      </w:r>
      <w:r w:rsidRPr="007B5CB3">
        <w:t xml:space="preserve">MUSS den Anwendungsfall </w:t>
      </w:r>
      <w:r w:rsidRPr="003B7A93">
        <w:t>„Authentisierungsrequest mit eGK signieren“</w:t>
      </w:r>
      <w:r>
        <w:t xml:space="preserve"> </w:t>
      </w:r>
      <w:r w:rsidRPr="007B5CB3">
        <w:t xml:space="preserve">gemäß </w:t>
      </w:r>
      <w:r>
        <w:rPr>
          <w:color w:val="000000"/>
          <w:lang w:eastAsia="de-DE"/>
        </w:rPr>
        <w:t>TAB_ADV_379</w:t>
      </w:r>
      <w:r w:rsidRPr="007B5CB3">
        <w:t xml:space="preserve"> umsetzen</w:t>
      </w:r>
      <w:r>
        <w:t xml:space="preserve">. </w:t>
      </w:r>
    </w:p>
    <w:p w:rsidR="00CB1BFC" w:rsidRDefault="00CB1BFC" w:rsidP="00B50EEA">
      <w:pPr>
        <w:pStyle w:val="Beschriftung"/>
        <w:keepNext/>
      </w:pPr>
      <w:bookmarkStart w:id="453" w:name="_Toc501017930"/>
      <w:r>
        <w:t xml:space="preserve">Tabelle </w:t>
      </w:r>
      <w:r w:rsidR="006B21C7">
        <w:fldChar w:fldCharType="begin"/>
      </w:r>
      <w:r w:rsidR="006B21C7">
        <w:instrText xml:space="preserve"> SEQ Tabelle \* ARABIC </w:instrText>
      </w:r>
      <w:r w:rsidR="006B21C7">
        <w:fldChar w:fldCharType="separate"/>
      </w:r>
      <w:r w:rsidR="00CD2AF7">
        <w:rPr>
          <w:noProof/>
        </w:rPr>
        <w:t>54</w:t>
      </w:r>
      <w:r w:rsidR="006B21C7">
        <w:rPr>
          <w:noProof/>
        </w:rPr>
        <w:fldChar w:fldCharType="end"/>
      </w:r>
      <w:r>
        <w:t xml:space="preserve">: </w:t>
      </w:r>
      <w:r>
        <w:rPr>
          <w:color w:val="000000"/>
          <w:lang w:eastAsia="de-DE"/>
        </w:rPr>
        <w:t>TAB_ADV_379</w:t>
      </w:r>
      <w:r>
        <w:t xml:space="preserve"> – </w:t>
      </w:r>
      <w:r w:rsidRPr="003B7A93">
        <w:t>Authentisi</w:t>
      </w:r>
      <w:r>
        <w:t>erungsrequest mit eGK signieren</w:t>
      </w:r>
      <w:bookmarkEnd w:id="453"/>
    </w:p>
    <w:tbl>
      <w:tblPr>
        <w:tblW w:w="884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1497"/>
        <w:gridCol w:w="7349"/>
      </w:tblGrid>
      <w:tr w:rsidR="007D5841" w:rsidTr="00CB1BFC">
        <w:tc>
          <w:tcPr>
            <w:tcW w:w="1497" w:type="dxa"/>
            <w:tcBorders>
              <w:top w:val="single" w:sz="6" w:space="0" w:color="auto"/>
              <w:bottom w:val="single" w:sz="6" w:space="0" w:color="auto"/>
            </w:tcBorders>
          </w:tcPr>
          <w:p w:rsidR="00CB1BFC" w:rsidRPr="006B1D06" w:rsidRDefault="00CB1BFC" w:rsidP="00CB1BFC">
            <w:pPr>
              <w:pStyle w:val="gemTab10pt"/>
              <w:jc w:val="left"/>
            </w:pPr>
            <w:r w:rsidRPr="006B1D06">
              <w:t>Benennung des An</w:t>
            </w:r>
            <w:r w:rsidRPr="006B1D06">
              <w:softHyphen/>
              <w:t>wendungs</w:t>
            </w:r>
            <w:r w:rsidRPr="006B1D06">
              <w:softHyphen/>
              <w:t>falls</w:t>
            </w:r>
          </w:p>
        </w:tc>
        <w:tc>
          <w:tcPr>
            <w:tcW w:w="7349" w:type="dxa"/>
            <w:tcBorders>
              <w:top w:val="single" w:sz="6" w:space="0" w:color="auto"/>
              <w:bottom w:val="single" w:sz="6" w:space="0" w:color="auto"/>
            </w:tcBorders>
          </w:tcPr>
          <w:p w:rsidR="00CB1BFC" w:rsidRPr="006B1D06" w:rsidRDefault="00CB1BFC" w:rsidP="00CB1BFC">
            <w:pPr>
              <w:pStyle w:val="gemTab10pt"/>
            </w:pPr>
            <w:r w:rsidRPr="00BB7E8C">
              <w:t>„</w:t>
            </w:r>
            <w:r w:rsidRPr="003B7A93">
              <w:t>Authentisierungsrequest mit eGK signieren“</w:t>
            </w:r>
          </w:p>
        </w:tc>
      </w:tr>
      <w:tr w:rsidR="007D5841" w:rsidTr="00CB1BFC">
        <w:tc>
          <w:tcPr>
            <w:tcW w:w="1497" w:type="dxa"/>
            <w:tcBorders>
              <w:top w:val="single" w:sz="6" w:space="0" w:color="auto"/>
              <w:bottom w:val="single" w:sz="6" w:space="0" w:color="auto"/>
            </w:tcBorders>
          </w:tcPr>
          <w:p w:rsidR="00CB1BFC" w:rsidRPr="006B1D06" w:rsidRDefault="00CB1BFC" w:rsidP="00CB1BFC">
            <w:pPr>
              <w:pStyle w:val="gemTab10pt"/>
            </w:pPr>
            <w:r w:rsidRPr="006B1D06">
              <w:t>Hinweistext für den Versicherten</w:t>
            </w:r>
          </w:p>
        </w:tc>
        <w:tc>
          <w:tcPr>
            <w:tcW w:w="7349" w:type="dxa"/>
            <w:tcBorders>
              <w:top w:val="single" w:sz="6" w:space="0" w:color="auto"/>
              <w:bottom w:val="single" w:sz="6" w:space="0" w:color="auto"/>
            </w:tcBorders>
          </w:tcPr>
          <w:p w:rsidR="00CB1BFC" w:rsidRDefault="00CB1BFC" w:rsidP="00CB1BFC">
            <w:pPr>
              <w:pStyle w:val="gemTab10pt"/>
            </w:pPr>
            <w:r>
              <w:rPr>
                <w:lang w:eastAsia="de-DE"/>
              </w:rPr>
              <w:t>-</w:t>
            </w:r>
          </w:p>
        </w:tc>
      </w:tr>
      <w:tr w:rsidR="007D5841" w:rsidTr="00CB1BFC">
        <w:trPr>
          <w:trHeight w:val="435"/>
        </w:trPr>
        <w:tc>
          <w:tcPr>
            <w:tcW w:w="1497" w:type="dxa"/>
            <w:tcBorders>
              <w:top w:val="single" w:sz="6" w:space="0" w:color="auto"/>
            </w:tcBorders>
          </w:tcPr>
          <w:p w:rsidR="00CB1BFC" w:rsidRPr="008F5F20" w:rsidRDefault="00CB1BFC" w:rsidP="00CB1BFC">
            <w:pPr>
              <w:pStyle w:val="gemTab10pt"/>
            </w:pPr>
            <w:r w:rsidRPr="008F5F20">
              <w:t>Auslöser</w:t>
            </w:r>
          </w:p>
        </w:tc>
        <w:tc>
          <w:tcPr>
            <w:tcW w:w="7349" w:type="dxa"/>
            <w:tcBorders>
              <w:top w:val="single" w:sz="6" w:space="0" w:color="auto"/>
              <w:bottom w:val="single" w:sz="6" w:space="0" w:color="auto"/>
            </w:tcBorders>
            <w:shd w:val="clear" w:color="auto" w:fill="auto"/>
          </w:tcPr>
          <w:p w:rsidR="00CB1BFC" w:rsidRPr="008F5F20" w:rsidRDefault="00CB1BFC" w:rsidP="00CB1BFC">
            <w:pPr>
              <w:pStyle w:val="gemTab10pt"/>
            </w:pPr>
            <w:r w:rsidRPr="003B7A93">
              <w:rPr>
                <w:rFonts w:eastAsia="Times New Roman" w:cs="Arial"/>
                <w:lang w:eastAsia="de-DE"/>
              </w:rPr>
              <w:t>Der Anwendungsfall wird ausgelöst, wenn der Versicherte sich mit seiner eGK authentisieren will (z.B. bei einem Fachdienst). Dieser Anwendungsfall wird nicht direkt vom Versicherten aufgerufen</w:t>
            </w:r>
            <w:r>
              <w:rPr>
                <w:rFonts w:eastAsia="Times New Roman" w:cs="Arial"/>
                <w:lang w:eastAsia="de-DE"/>
              </w:rPr>
              <w:t>,</w:t>
            </w:r>
            <w:r w:rsidRPr="003B7A93">
              <w:rPr>
                <w:rFonts w:eastAsia="Times New Roman" w:cs="Arial"/>
                <w:lang w:eastAsia="de-DE"/>
              </w:rPr>
              <w:t xml:space="preserve"> sondern in Rahmen eines übergeordneten Anwendungsfalls (z.B. vom AdV-Terminal)</w:t>
            </w:r>
            <w:r>
              <w:rPr>
                <w:rFonts w:eastAsia="Times New Roman" w:cs="Arial"/>
                <w:lang w:eastAsia="de-DE"/>
              </w:rPr>
              <w:t>,</w:t>
            </w:r>
            <w:r w:rsidRPr="003B7A93">
              <w:rPr>
                <w:rFonts w:eastAsia="Times New Roman" w:cs="Arial"/>
                <w:lang w:eastAsia="de-DE"/>
              </w:rPr>
              <w:t xml:space="preserve"> welcher die benötigten Eingangsdaten bereitstellt.</w:t>
            </w:r>
          </w:p>
        </w:tc>
      </w:tr>
      <w:tr w:rsidR="007D5841" w:rsidTr="00CB1BFC">
        <w:trPr>
          <w:trHeight w:val="435"/>
        </w:trPr>
        <w:tc>
          <w:tcPr>
            <w:tcW w:w="1497" w:type="dxa"/>
            <w:tcBorders>
              <w:top w:val="single" w:sz="6" w:space="0" w:color="auto"/>
            </w:tcBorders>
          </w:tcPr>
          <w:p w:rsidR="00CB1BFC" w:rsidRPr="008F5F20" w:rsidRDefault="00CB1BFC" w:rsidP="00CB1BFC">
            <w:pPr>
              <w:pStyle w:val="gemTab10pt"/>
            </w:pPr>
            <w:r w:rsidRPr="008F5F20">
              <w:t>Akteure</w:t>
            </w:r>
          </w:p>
        </w:tc>
        <w:tc>
          <w:tcPr>
            <w:tcW w:w="7349" w:type="dxa"/>
            <w:tcBorders>
              <w:top w:val="single" w:sz="6" w:space="0" w:color="auto"/>
              <w:bottom w:val="single" w:sz="6" w:space="0" w:color="auto"/>
            </w:tcBorders>
            <w:shd w:val="clear" w:color="auto" w:fill="auto"/>
          </w:tcPr>
          <w:p w:rsidR="00CB1BFC" w:rsidRPr="003762CE" w:rsidRDefault="00CB1BFC" w:rsidP="00CB1BFC">
            <w:pPr>
              <w:pStyle w:val="gemTab10pt"/>
              <w:rPr>
                <w:rFonts w:eastAsia="Times New Roman" w:cs="Arial"/>
                <w:lang w:eastAsia="de-DE"/>
              </w:rPr>
            </w:pPr>
            <w:r w:rsidRPr="003762CE">
              <w:rPr>
                <w:rFonts w:eastAsia="Times New Roman" w:cs="Arial"/>
                <w:lang w:eastAsia="de-DE"/>
              </w:rPr>
              <w:t>Versicherter</w:t>
            </w:r>
          </w:p>
        </w:tc>
      </w:tr>
      <w:tr w:rsidR="007D5841" w:rsidTr="00CB1BFC">
        <w:trPr>
          <w:trHeight w:val="335"/>
        </w:trPr>
        <w:tc>
          <w:tcPr>
            <w:tcW w:w="1497" w:type="dxa"/>
            <w:tcBorders>
              <w:top w:val="single" w:sz="6" w:space="0" w:color="auto"/>
            </w:tcBorders>
          </w:tcPr>
          <w:p w:rsidR="00CB1BFC" w:rsidRPr="008F5F20" w:rsidRDefault="00CB1BFC" w:rsidP="00CB1BFC">
            <w:pPr>
              <w:pStyle w:val="gemTab10pt"/>
            </w:pPr>
            <w:r w:rsidRPr="008F5F20">
              <w:t>Vorbedingung</w:t>
            </w:r>
          </w:p>
        </w:tc>
        <w:tc>
          <w:tcPr>
            <w:tcW w:w="7349" w:type="dxa"/>
            <w:tcBorders>
              <w:top w:val="single" w:sz="6" w:space="0" w:color="auto"/>
            </w:tcBorders>
            <w:shd w:val="clear" w:color="auto" w:fill="auto"/>
          </w:tcPr>
          <w:p w:rsidR="00CB1BFC" w:rsidRPr="003762CE" w:rsidRDefault="00CB1BFC" w:rsidP="00CB1BFC">
            <w:pPr>
              <w:pStyle w:val="gemTab10pt"/>
              <w:rPr>
                <w:rFonts w:eastAsia="Times New Roman" w:cs="Arial"/>
                <w:lang w:eastAsia="de-DE"/>
              </w:rPr>
            </w:pPr>
            <w:r>
              <w:rPr>
                <w:rFonts w:eastAsia="Times New Roman" w:cs="Arial"/>
                <w:lang w:eastAsia="de-DE"/>
              </w:rPr>
              <w:t>Siehe übergreifende Vorbedingungen.</w:t>
            </w:r>
          </w:p>
        </w:tc>
      </w:tr>
      <w:tr w:rsidR="007D5841" w:rsidTr="00CB1BFC">
        <w:trPr>
          <w:trHeight w:val="318"/>
        </w:trPr>
        <w:tc>
          <w:tcPr>
            <w:tcW w:w="1497" w:type="dxa"/>
            <w:tcBorders>
              <w:top w:val="single" w:sz="6" w:space="0" w:color="auto"/>
            </w:tcBorders>
          </w:tcPr>
          <w:p w:rsidR="00CB1BFC" w:rsidRPr="008F5F20" w:rsidRDefault="00CB1BFC" w:rsidP="00CB1BFC">
            <w:pPr>
              <w:pStyle w:val="gemTab10pt"/>
            </w:pPr>
            <w:r w:rsidRPr="008F5F20">
              <w:lastRenderedPageBreak/>
              <w:t>Nach-bedingung</w:t>
            </w:r>
          </w:p>
        </w:tc>
        <w:tc>
          <w:tcPr>
            <w:tcW w:w="7349" w:type="dxa"/>
            <w:tcBorders>
              <w:top w:val="single" w:sz="6" w:space="0" w:color="auto"/>
              <w:bottom w:val="single" w:sz="6" w:space="0" w:color="auto"/>
            </w:tcBorders>
          </w:tcPr>
          <w:p w:rsidR="00CB1BFC" w:rsidRDefault="00CB1BFC" w:rsidP="00CB1BFC">
            <w:pPr>
              <w:pStyle w:val="gemTab10pt"/>
              <w:rPr>
                <w:rFonts w:eastAsia="Times New Roman" w:cs="Arial"/>
                <w:lang w:eastAsia="de-DE"/>
              </w:rPr>
            </w:pPr>
            <w:r w:rsidRPr="003B7A93">
              <w:rPr>
                <w:rFonts w:eastAsia="Times New Roman" w:cs="Arial"/>
                <w:lang w:eastAsia="de-DE"/>
              </w:rPr>
              <w:t>Als Rückgabewert w</w:t>
            </w:r>
            <w:r>
              <w:rPr>
                <w:rFonts w:eastAsia="Times New Roman" w:cs="Arial"/>
                <w:lang w:eastAsia="de-DE"/>
              </w:rPr>
              <w:t>i</w:t>
            </w:r>
            <w:r w:rsidRPr="003B7A93">
              <w:rPr>
                <w:rFonts w:eastAsia="Times New Roman" w:cs="Arial"/>
                <w:lang w:eastAsia="de-DE"/>
              </w:rPr>
              <w:t>rd</w:t>
            </w:r>
            <w:r>
              <w:rPr>
                <w:rFonts w:eastAsia="Times New Roman" w:cs="Arial"/>
                <w:lang w:eastAsia="de-DE"/>
              </w:rPr>
              <w:t xml:space="preserve"> die</w:t>
            </w:r>
            <w:r w:rsidRPr="003B7A93">
              <w:rPr>
                <w:rFonts w:eastAsia="Times New Roman" w:cs="Arial"/>
                <w:lang w:eastAsia="de-DE"/>
              </w:rPr>
              <w:t xml:space="preserve"> </w:t>
            </w:r>
            <w:r>
              <w:rPr>
                <w:rFonts w:eastAsia="Times New Roman" w:cs="Arial"/>
                <w:lang w:eastAsia="de-DE"/>
              </w:rPr>
              <w:t>erstellte Hashs</w:t>
            </w:r>
            <w:r w:rsidRPr="003B7A93">
              <w:rPr>
                <w:rFonts w:eastAsia="Times New Roman" w:cs="Arial"/>
                <w:lang w:eastAsia="de-DE"/>
              </w:rPr>
              <w:t>ignatur</w:t>
            </w:r>
            <w:r w:rsidRPr="003762CE">
              <w:rPr>
                <w:rFonts w:eastAsia="Times New Roman" w:cs="Arial"/>
                <w:lang w:eastAsia="de-DE"/>
              </w:rPr>
              <w:t xml:space="preserve"> zurückgegeben</w:t>
            </w:r>
            <w:r w:rsidRPr="003B7A93">
              <w:rPr>
                <w:rFonts w:eastAsia="Times New Roman" w:cs="Arial"/>
                <w:lang w:eastAsia="de-DE"/>
              </w:rPr>
              <w:t>.</w:t>
            </w:r>
            <w:r>
              <w:rPr>
                <w:rFonts w:eastAsia="Times New Roman" w:cs="Arial"/>
                <w:lang w:eastAsia="de-DE"/>
              </w:rPr>
              <w:t xml:space="preserve"> </w:t>
            </w:r>
          </w:p>
          <w:p w:rsidR="00CB1BFC" w:rsidRPr="003762CE" w:rsidRDefault="00CB1BFC" w:rsidP="00CB1BFC">
            <w:pPr>
              <w:pStyle w:val="gemTab10pt"/>
              <w:rPr>
                <w:rFonts w:eastAsia="Times New Roman" w:cs="Arial"/>
                <w:lang w:eastAsia="de-DE"/>
              </w:rPr>
            </w:pPr>
          </w:p>
        </w:tc>
      </w:tr>
      <w:tr w:rsidR="007D5841" w:rsidTr="00CB1BFC">
        <w:trPr>
          <w:trHeight w:val="325"/>
        </w:trPr>
        <w:tc>
          <w:tcPr>
            <w:tcW w:w="1497" w:type="dxa"/>
            <w:vMerge w:val="restart"/>
            <w:tcBorders>
              <w:top w:val="single" w:sz="6" w:space="0" w:color="auto"/>
            </w:tcBorders>
          </w:tcPr>
          <w:p w:rsidR="00CB1BFC" w:rsidRPr="008F5F20" w:rsidRDefault="00CB1BFC" w:rsidP="00CB1BFC">
            <w:pPr>
              <w:pStyle w:val="gemTab10pt"/>
            </w:pPr>
            <w:r w:rsidRPr="008F5F20">
              <w:t>Standardablauf</w:t>
            </w:r>
          </w:p>
        </w:tc>
        <w:tc>
          <w:tcPr>
            <w:tcW w:w="7349" w:type="dxa"/>
            <w:tcBorders>
              <w:top w:val="single" w:sz="6" w:space="0" w:color="auto"/>
              <w:bottom w:val="single" w:sz="6" w:space="0" w:color="auto"/>
            </w:tcBorders>
          </w:tcPr>
          <w:p w:rsidR="00CB1BFC" w:rsidRPr="003762CE" w:rsidRDefault="00CB1BFC" w:rsidP="00CB1BFC">
            <w:pPr>
              <w:pStyle w:val="gemTab10pt"/>
              <w:rPr>
                <w:rFonts w:eastAsia="Times New Roman" w:cs="Arial"/>
                <w:lang w:eastAsia="de-DE"/>
              </w:rPr>
            </w:pPr>
            <w:r w:rsidRPr="003762CE">
              <w:rPr>
                <w:rFonts w:eastAsia="Times New Roman" w:cs="Arial"/>
                <w:lang w:eastAsia="de-DE"/>
              </w:rPr>
              <w:t>Die Umsetzung ist in der</w:t>
            </w:r>
            <w:r>
              <w:rPr>
                <w:rFonts w:eastAsia="Times New Roman" w:cs="Arial"/>
                <w:lang w:eastAsia="de-DE"/>
              </w:rPr>
              <w:t xml:space="preserve"> </w:t>
            </w:r>
            <w:r>
              <w:rPr>
                <w:rFonts w:eastAsia="Times New Roman" w:cs="Arial"/>
                <w:lang w:eastAsia="de-DE"/>
              </w:rPr>
              <w:fldChar w:fldCharType="begin"/>
            </w:r>
            <w:r>
              <w:rPr>
                <w:rFonts w:eastAsia="Times New Roman" w:cs="Arial"/>
                <w:lang w:eastAsia="de-DE"/>
              </w:rPr>
              <w:instrText xml:space="preserve"> REF _Ref472085495 \h </w:instrText>
            </w:r>
            <w:r>
              <w:rPr>
                <w:rFonts w:eastAsia="Times New Roman" w:cs="Arial"/>
                <w:lang w:eastAsia="de-DE"/>
              </w:rPr>
            </w:r>
            <w:r>
              <w:rPr>
                <w:rFonts w:eastAsia="Times New Roman" w:cs="Arial"/>
                <w:lang w:eastAsia="de-DE"/>
              </w:rPr>
              <w:fldChar w:fldCharType="separate"/>
            </w:r>
            <w:r w:rsidR="00CD2AF7">
              <w:t xml:space="preserve">Tabelle </w:t>
            </w:r>
            <w:r w:rsidR="00CD2AF7">
              <w:rPr>
                <w:noProof/>
              </w:rPr>
              <w:t>55</w:t>
            </w:r>
            <w:r w:rsidR="00CD2AF7">
              <w:t xml:space="preserve">: </w:t>
            </w:r>
            <w:r w:rsidR="00CD2AF7">
              <w:rPr>
                <w:color w:val="000000"/>
                <w:lang w:eastAsia="de-DE"/>
              </w:rPr>
              <w:t>TAB_ADV_380</w:t>
            </w:r>
            <w:r w:rsidR="00CD2AF7">
              <w:t xml:space="preserve"> – Ablaufaktivitäten – </w:t>
            </w:r>
            <w:r w:rsidR="00CD2AF7" w:rsidRPr="003B7A93">
              <w:t>Authentisi</w:t>
            </w:r>
            <w:r w:rsidR="00CD2AF7">
              <w:t>erungsrequest mit eGK signieren</w:t>
            </w:r>
            <w:r>
              <w:rPr>
                <w:rFonts w:eastAsia="Times New Roman" w:cs="Arial"/>
                <w:lang w:eastAsia="de-DE"/>
              </w:rPr>
              <w:fldChar w:fldCharType="end"/>
            </w:r>
            <w:r w:rsidRPr="003762CE">
              <w:rPr>
                <w:rFonts w:eastAsia="Times New Roman" w:cs="Arial"/>
                <w:lang w:eastAsia="de-DE"/>
              </w:rPr>
              <w:t xml:space="preserve"> beschrieben.</w:t>
            </w:r>
          </w:p>
        </w:tc>
      </w:tr>
      <w:tr w:rsidR="007D5841" w:rsidTr="00CB1BFC">
        <w:trPr>
          <w:trHeight w:val="275"/>
        </w:trPr>
        <w:tc>
          <w:tcPr>
            <w:tcW w:w="1497" w:type="dxa"/>
            <w:vMerge/>
          </w:tcPr>
          <w:p w:rsidR="00CB1BFC" w:rsidRPr="008F5F20" w:rsidRDefault="00CB1BFC" w:rsidP="00CB1BFC">
            <w:pPr>
              <w:pStyle w:val="gemTab10pt"/>
            </w:pPr>
          </w:p>
        </w:tc>
        <w:tc>
          <w:tcPr>
            <w:tcW w:w="7349" w:type="dxa"/>
            <w:tcBorders>
              <w:top w:val="single" w:sz="6" w:space="0" w:color="auto"/>
              <w:bottom w:val="single" w:sz="6" w:space="0" w:color="auto"/>
            </w:tcBorders>
            <w:vAlign w:val="center"/>
          </w:tcPr>
          <w:p w:rsidR="00CB1BFC" w:rsidRPr="003762CE" w:rsidRDefault="00CB1BFC" w:rsidP="00CB1BFC">
            <w:pPr>
              <w:pStyle w:val="gemTab10pt"/>
              <w:rPr>
                <w:rFonts w:eastAsia="Times New Roman" w:cs="Arial"/>
                <w:lang w:eastAsia="de-DE"/>
              </w:rPr>
            </w:pPr>
            <w:r>
              <w:rPr>
                <w:rFonts w:eastAsia="Times New Roman" w:cs="Arial"/>
                <w:lang w:eastAsia="de-DE"/>
              </w:rPr>
              <w:t>1</w:t>
            </w:r>
            <w:r w:rsidRPr="003762CE">
              <w:rPr>
                <w:rFonts w:eastAsia="Times New Roman" w:cs="Arial"/>
                <w:lang w:eastAsia="de-DE"/>
              </w:rPr>
              <w:t>.</w:t>
            </w:r>
            <w:r w:rsidRPr="003762CE">
              <w:rPr>
                <w:rFonts w:eastAsia="Times New Roman" w:cs="Arial"/>
                <w:lang w:eastAsia="de-DE"/>
              </w:rPr>
              <w:tab/>
            </w:r>
            <w:r w:rsidRPr="003B7A93">
              <w:t>PL_</w:t>
            </w:r>
            <w:r>
              <w:t>TUC_SIGN_HASH_nonQES</w:t>
            </w:r>
            <w:r w:rsidRPr="003762CE">
              <w:rPr>
                <w:rFonts w:eastAsia="Times New Roman" w:cs="Arial"/>
                <w:lang w:eastAsia="de-DE"/>
              </w:rPr>
              <w:t xml:space="preserve"> aufrufen</w:t>
            </w:r>
          </w:p>
        </w:tc>
      </w:tr>
      <w:tr w:rsidR="007D5841" w:rsidTr="00CB1BFC">
        <w:trPr>
          <w:trHeight w:val="275"/>
        </w:trPr>
        <w:tc>
          <w:tcPr>
            <w:tcW w:w="1497" w:type="dxa"/>
            <w:vMerge/>
          </w:tcPr>
          <w:p w:rsidR="00CB1BFC" w:rsidRPr="009C7E50" w:rsidRDefault="00CB1BFC" w:rsidP="00CB1BFC">
            <w:pPr>
              <w:pStyle w:val="gemTab10pt"/>
            </w:pPr>
          </w:p>
        </w:tc>
        <w:tc>
          <w:tcPr>
            <w:tcW w:w="7349" w:type="dxa"/>
            <w:tcBorders>
              <w:top w:val="single" w:sz="6" w:space="0" w:color="auto"/>
              <w:bottom w:val="single" w:sz="6" w:space="0" w:color="auto"/>
            </w:tcBorders>
            <w:vAlign w:val="center"/>
          </w:tcPr>
          <w:p w:rsidR="00CB1BFC" w:rsidRPr="003762CE" w:rsidRDefault="00CB1BFC" w:rsidP="00CB1BFC">
            <w:pPr>
              <w:pStyle w:val="gemTab10pt"/>
              <w:rPr>
                <w:rFonts w:eastAsia="Times New Roman" w:cs="Arial"/>
                <w:lang w:eastAsia="de-DE"/>
              </w:rPr>
            </w:pPr>
            <w:r>
              <w:rPr>
                <w:rFonts w:eastAsia="Times New Roman" w:cs="Arial"/>
                <w:lang w:eastAsia="de-DE"/>
              </w:rPr>
              <w:t>2</w:t>
            </w:r>
            <w:r w:rsidRPr="003762CE">
              <w:rPr>
                <w:rFonts w:eastAsia="Times New Roman" w:cs="Arial"/>
                <w:lang w:eastAsia="de-DE"/>
              </w:rPr>
              <w:t>.</w:t>
            </w:r>
            <w:r w:rsidRPr="003762CE">
              <w:rPr>
                <w:rFonts w:eastAsia="Times New Roman" w:cs="Arial"/>
                <w:lang w:eastAsia="de-DE"/>
              </w:rPr>
              <w:tab/>
            </w:r>
            <w:r w:rsidRPr="003B7A93">
              <w:t>PL_</w:t>
            </w:r>
            <w:r>
              <w:t>TUC_SIGN_HASH_nonQES</w:t>
            </w:r>
            <w:r w:rsidRPr="003762CE">
              <w:rPr>
                <w:rFonts w:eastAsia="Times New Roman" w:cs="Arial"/>
                <w:lang w:eastAsia="de-DE"/>
              </w:rPr>
              <w:t xml:space="preserve"> Ergebnis verarbeiten</w:t>
            </w:r>
          </w:p>
        </w:tc>
      </w:tr>
      <w:tr w:rsidR="007D5841" w:rsidTr="00CB1BFC">
        <w:trPr>
          <w:trHeight w:val="275"/>
        </w:trPr>
        <w:tc>
          <w:tcPr>
            <w:tcW w:w="1497" w:type="dxa"/>
            <w:vMerge/>
          </w:tcPr>
          <w:p w:rsidR="00CB1BFC" w:rsidRPr="008F5F20" w:rsidRDefault="00CB1BFC" w:rsidP="00CB1BFC">
            <w:pPr>
              <w:pStyle w:val="gemTab10pt"/>
            </w:pPr>
          </w:p>
        </w:tc>
        <w:tc>
          <w:tcPr>
            <w:tcW w:w="7349" w:type="dxa"/>
            <w:tcBorders>
              <w:top w:val="single" w:sz="6" w:space="0" w:color="auto"/>
              <w:bottom w:val="single" w:sz="6" w:space="0" w:color="auto"/>
            </w:tcBorders>
            <w:vAlign w:val="center"/>
          </w:tcPr>
          <w:p w:rsidR="00CB1BFC" w:rsidRPr="003762CE" w:rsidRDefault="00CB1BFC" w:rsidP="00CB1BFC">
            <w:pPr>
              <w:pStyle w:val="gemTab10pt"/>
              <w:rPr>
                <w:rFonts w:eastAsia="Times New Roman" w:cs="Arial"/>
                <w:lang w:eastAsia="de-DE"/>
              </w:rPr>
            </w:pPr>
            <w:r>
              <w:rPr>
                <w:rFonts w:eastAsia="Times New Roman" w:cs="Arial"/>
                <w:lang w:eastAsia="de-DE"/>
              </w:rPr>
              <w:t>3</w:t>
            </w:r>
            <w:r w:rsidRPr="003762CE">
              <w:rPr>
                <w:rFonts w:eastAsia="Times New Roman" w:cs="Arial"/>
                <w:lang w:eastAsia="de-DE"/>
              </w:rPr>
              <w:t>.</w:t>
            </w:r>
            <w:r w:rsidRPr="003762CE">
              <w:rPr>
                <w:rFonts w:eastAsia="Times New Roman" w:cs="Arial"/>
                <w:lang w:eastAsia="de-DE"/>
              </w:rPr>
              <w:tab/>
              <w:t>Ausgangsdaten zurückgeben</w:t>
            </w:r>
          </w:p>
        </w:tc>
      </w:tr>
      <w:tr w:rsidR="007D5841" w:rsidTr="00CB1BFC">
        <w:trPr>
          <w:trHeight w:val="325"/>
        </w:trPr>
        <w:tc>
          <w:tcPr>
            <w:tcW w:w="1497" w:type="dxa"/>
            <w:tcBorders>
              <w:top w:val="single" w:sz="6" w:space="0" w:color="auto"/>
              <w:bottom w:val="single" w:sz="6" w:space="0" w:color="auto"/>
            </w:tcBorders>
          </w:tcPr>
          <w:p w:rsidR="00CB1BFC" w:rsidRPr="00601CFB" w:rsidRDefault="00CB1BFC" w:rsidP="00CB1BFC">
            <w:pPr>
              <w:pStyle w:val="gemTab10pt"/>
            </w:pPr>
            <w:r w:rsidRPr="00601CFB">
              <w:t>Diagramm</w:t>
            </w:r>
          </w:p>
        </w:tc>
        <w:tc>
          <w:tcPr>
            <w:tcW w:w="7349" w:type="dxa"/>
            <w:tcBorders>
              <w:top w:val="single" w:sz="6" w:space="0" w:color="auto"/>
              <w:bottom w:val="single" w:sz="6" w:space="0" w:color="auto"/>
            </w:tcBorders>
          </w:tcPr>
          <w:p w:rsidR="00CB1BFC" w:rsidRPr="003762CE" w:rsidRDefault="00CB1BFC" w:rsidP="00CB1BFC">
            <w:pPr>
              <w:pStyle w:val="gemTab10pt"/>
              <w:rPr>
                <w:rFonts w:eastAsia="Times New Roman" w:cs="Arial"/>
                <w:lang w:eastAsia="de-DE"/>
              </w:rPr>
            </w:pPr>
            <w:r>
              <w:rPr>
                <w:rFonts w:eastAsia="Times New Roman" w:cs="Arial"/>
                <w:lang w:eastAsia="de-DE"/>
              </w:rPr>
              <w:fldChar w:fldCharType="begin"/>
            </w:r>
            <w:r w:rsidRPr="003762CE">
              <w:rPr>
                <w:rFonts w:eastAsia="Times New Roman" w:cs="Arial"/>
                <w:lang w:eastAsia="de-DE"/>
              </w:rPr>
              <w:instrText xml:space="preserve"> REF _Ref471991654 \h </w:instrText>
            </w:r>
            <w:r>
              <w:rPr>
                <w:rFonts w:eastAsia="Times New Roman" w:cs="Arial"/>
                <w:lang w:eastAsia="de-DE"/>
              </w:rPr>
              <w:instrText xml:space="preserve"> \* MERGEFORMAT </w:instrText>
            </w:r>
            <w:r>
              <w:rPr>
                <w:rFonts w:eastAsia="Times New Roman" w:cs="Arial"/>
                <w:lang w:eastAsia="de-DE"/>
              </w:rPr>
            </w:r>
            <w:r>
              <w:rPr>
                <w:rFonts w:eastAsia="Times New Roman" w:cs="Arial"/>
                <w:lang w:eastAsia="de-DE"/>
              </w:rPr>
              <w:fldChar w:fldCharType="separate"/>
            </w:r>
            <w:r w:rsidR="00CD2AF7" w:rsidRPr="00CD2AF7">
              <w:rPr>
                <w:rFonts w:eastAsia="Times New Roman" w:cs="Arial"/>
                <w:lang w:eastAsia="de-DE"/>
              </w:rPr>
              <w:t xml:space="preserve">Abbildung 21: ABB_ADV_379 – Ablauf </w:t>
            </w:r>
            <w:r w:rsidR="00CD2AF7" w:rsidRPr="003B7A93">
              <w:rPr>
                <w:rFonts w:eastAsia="Times New Roman" w:cs="Arial"/>
                <w:lang w:eastAsia="de-DE"/>
              </w:rPr>
              <w:t>„</w:t>
            </w:r>
            <w:r w:rsidR="00CD2AF7" w:rsidRPr="00CD2AF7">
              <w:rPr>
                <w:rFonts w:eastAsia="Times New Roman" w:cs="Arial"/>
                <w:lang w:eastAsia="de-DE"/>
              </w:rPr>
              <w:t>Authentisierungsrequest mit eGK signieren</w:t>
            </w:r>
            <w:r w:rsidR="00CD2AF7" w:rsidRPr="003B7A93">
              <w:rPr>
                <w:rFonts w:eastAsia="Times New Roman" w:cs="Arial"/>
                <w:lang w:eastAsia="de-DE"/>
              </w:rPr>
              <w:t>“</w:t>
            </w:r>
            <w:r>
              <w:rPr>
                <w:rFonts w:eastAsia="Times New Roman" w:cs="Arial"/>
                <w:lang w:eastAsia="de-DE"/>
              </w:rPr>
              <w:fldChar w:fldCharType="end"/>
            </w:r>
          </w:p>
        </w:tc>
      </w:tr>
    </w:tbl>
    <w:p w:rsidR="00CB1BFC" w:rsidRDefault="00CB1BFC" w:rsidP="00CB1BFC">
      <w:pPr>
        <w:pStyle w:val="gemEinzug"/>
      </w:pPr>
    </w:p>
    <w:p w:rsidR="00CB1BFC" w:rsidRDefault="00CB1BFC" w:rsidP="00B50EEA">
      <w:pPr>
        <w:pStyle w:val="Beschriftung"/>
        <w:keepNext/>
      </w:pPr>
      <w:bookmarkStart w:id="454" w:name="_Ref472085495"/>
      <w:bookmarkStart w:id="455" w:name="_Toc501017931"/>
      <w:r>
        <w:t xml:space="preserve">Tabelle </w:t>
      </w:r>
      <w:r w:rsidR="006B21C7">
        <w:fldChar w:fldCharType="begin"/>
      </w:r>
      <w:r w:rsidR="006B21C7">
        <w:instrText xml:space="preserve"> SEQ Tabelle \* ARABIC </w:instrText>
      </w:r>
      <w:r w:rsidR="006B21C7">
        <w:fldChar w:fldCharType="separate"/>
      </w:r>
      <w:r w:rsidR="00CD2AF7">
        <w:rPr>
          <w:noProof/>
        </w:rPr>
        <w:t>55</w:t>
      </w:r>
      <w:r w:rsidR="006B21C7">
        <w:rPr>
          <w:noProof/>
        </w:rPr>
        <w:fldChar w:fldCharType="end"/>
      </w:r>
      <w:r>
        <w:t xml:space="preserve">: </w:t>
      </w:r>
      <w:r>
        <w:rPr>
          <w:color w:val="000000"/>
          <w:lang w:eastAsia="de-DE"/>
        </w:rPr>
        <w:t>TAB_ADV_380</w:t>
      </w:r>
      <w:r>
        <w:t xml:space="preserve"> – Ablaufaktivitäten – </w:t>
      </w:r>
      <w:r w:rsidRPr="003B7A93">
        <w:t>Authentisi</w:t>
      </w:r>
      <w:r>
        <w:t>erungsrequest mit eGK signieren</w:t>
      </w:r>
      <w:bookmarkEnd w:id="454"/>
      <w:bookmarkEnd w:id="4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
        <w:gridCol w:w="2204"/>
        <w:gridCol w:w="6226"/>
      </w:tblGrid>
      <w:tr w:rsidR="007D5841" w:rsidTr="00CB1BFC">
        <w:tc>
          <w:tcPr>
            <w:tcW w:w="467" w:type="dxa"/>
            <w:tcBorders>
              <w:bottom w:val="single" w:sz="4" w:space="0" w:color="auto"/>
            </w:tcBorders>
            <w:shd w:val="clear" w:color="auto" w:fill="99CCFF"/>
          </w:tcPr>
          <w:p w:rsidR="00CB1BFC" w:rsidRPr="008C1631" w:rsidRDefault="00CB1BFC" w:rsidP="00CB1BFC">
            <w:pPr>
              <w:pStyle w:val="gemTab9pt"/>
            </w:pPr>
            <w:r>
              <w:t>1</w:t>
            </w:r>
          </w:p>
        </w:tc>
        <w:tc>
          <w:tcPr>
            <w:tcW w:w="8430" w:type="dxa"/>
            <w:gridSpan w:val="2"/>
            <w:tcBorders>
              <w:bottom w:val="single" w:sz="4" w:space="0" w:color="auto"/>
            </w:tcBorders>
            <w:shd w:val="clear" w:color="auto" w:fill="99CCFF"/>
          </w:tcPr>
          <w:p w:rsidR="00CB1BFC" w:rsidRPr="009C7E50" w:rsidRDefault="00CB1BFC" w:rsidP="00CB1BFC">
            <w:pPr>
              <w:pStyle w:val="gemTab9pt"/>
            </w:pPr>
            <w:r w:rsidRPr="003B7A93">
              <w:t>PL_</w:t>
            </w:r>
            <w:r>
              <w:t>TUC_SIGN_HASH_nonQES</w:t>
            </w:r>
            <w:r w:rsidRPr="003762CE">
              <w:rPr>
                <w:rFonts w:eastAsia="Times New Roman" w:cs="Arial"/>
                <w:lang w:eastAsia="de-DE"/>
              </w:rPr>
              <w:t xml:space="preserve"> aufrufen</w:t>
            </w:r>
          </w:p>
        </w:tc>
      </w:tr>
      <w:tr w:rsidR="007D5841" w:rsidRPr="006B21C7" w:rsidTr="00CB1BFC">
        <w:tc>
          <w:tcPr>
            <w:tcW w:w="467" w:type="dxa"/>
            <w:vMerge w:val="restart"/>
            <w:shd w:val="clear" w:color="auto" w:fill="auto"/>
          </w:tcPr>
          <w:p w:rsidR="00CB1BFC" w:rsidRPr="009C7E50" w:rsidRDefault="00CB1BFC" w:rsidP="00CB1BFC">
            <w:pPr>
              <w:pStyle w:val="gemTab9pt"/>
            </w:pPr>
          </w:p>
        </w:tc>
        <w:tc>
          <w:tcPr>
            <w:tcW w:w="2204" w:type="dxa"/>
            <w:tcBorders>
              <w:bottom w:val="single" w:sz="4" w:space="0" w:color="auto"/>
            </w:tcBorders>
            <w:shd w:val="clear" w:color="auto" w:fill="auto"/>
          </w:tcPr>
          <w:p w:rsidR="00CB1BFC" w:rsidRPr="008C1631" w:rsidRDefault="00CB1BFC" w:rsidP="00CB1BFC">
            <w:pPr>
              <w:pStyle w:val="gemTab9pt"/>
            </w:pPr>
            <w:r>
              <w:t>Plattformbaustein</w:t>
            </w:r>
          </w:p>
        </w:tc>
        <w:tc>
          <w:tcPr>
            <w:tcW w:w="6226" w:type="dxa"/>
            <w:tcBorders>
              <w:bottom w:val="single" w:sz="4" w:space="0" w:color="auto"/>
            </w:tcBorders>
            <w:shd w:val="clear" w:color="auto" w:fill="auto"/>
          </w:tcPr>
          <w:p w:rsidR="00CB1BFC" w:rsidRPr="00421A5F" w:rsidRDefault="00CB1BFC" w:rsidP="00CB1BFC">
            <w:pPr>
              <w:pStyle w:val="gemTab9pt"/>
              <w:rPr>
                <w:lang w:val="en-US"/>
              </w:rPr>
            </w:pPr>
            <w:r w:rsidRPr="00421A5F">
              <w:rPr>
                <w:lang w:val="en-US"/>
              </w:rPr>
              <w:t>PL_TUC_SIGN_HASH_nonQES</w:t>
            </w:r>
          </w:p>
        </w:tc>
      </w:tr>
      <w:tr w:rsidR="007D5841" w:rsidTr="00CB1BFC">
        <w:tc>
          <w:tcPr>
            <w:tcW w:w="467" w:type="dxa"/>
            <w:vMerge/>
            <w:shd w:val="clear" w:color="auto" w:fill="auto"/>
          </w:tcPr>
          <w:p w:rsidR="00CB1BFC" w:rsidRPr="00056138" w:rsidRDefault="00CB1BFC" w:rsidP="00CB1BFC">
            <w:pPr>
              <w:pStyle w:val="gemTab9pt"/>
              <w:rPr>
                <w:lang w:val="en-US"/>
              </w:rPr>
            </w:pPr>
          </w:p>
        </w:tc>
        <w:tc>
          <w:tcPr>
            <w:tcW w:w="8430" w:type="dxa"/>
            <w:gridSpan w:val="2"/>
            <w:tcBorders>
              <w:bottom w:val="single" w:sz="4" w:space="0" w:color="auto"/>
            </w:tcBorders>
            <w:shd w:val="clear" w:color="auto" w:fill="E0E0E0"/>
          </w:tcPr>
          <w:p w:rsidR="00CB1BFC" w:rsidRPr="008C1631" w:rsidRDefault="00CB1BFC" w:rsidP="00CB1BFC">
            <w:pPr>
              <w:pStyle w:val="gemTab9pt"/>
              <w:rPr>
                <w:b/>
                <w:bCs/>
              </w:rPr>
            </w:pPr>
            <w:r w:rsidRPr="008C1631">
              <w:t>Eingangsdaten</w:t>
            </w:r>
          </w:p>
        </w:tc>
      </w:tr>
      <w:tr w:rsidR="007D5841" w:rsidTr="00CB1BFC">
        <w:tc>
          <w:tcPr>
            <w:tcW w:w="467" w:type="dxa"/>
            <w:vMerge/>
            <w:shd w:val="clear" w:color="auto" w:fill="auto"/>
          </w:tcPr>
          <w:p w:rsidR="00CB1BFC" w:rsidRPr="008C1631" w:rsidRDefault="00CB1BFC" w:rsidP="00CB1BFC">
            <w:pPr>
              <w:pStyle w:val="gemTab9pt"/>
            </w:pPr>
          </w:p>
        </w:tc>
        <w:tc>
          <w:tcPr>
            <w:tcW w:w="2204" w:type="dxa"/>
            <w:shd w:val="clear" w:color="auto" w:fill="auto"/>
          </w:tcPr>
          <w:p w:rsidR="00CB1BFC" w:rsidRPr="008C1631" w:rsidRDefault="00CB1BFC" w:rsidP="00CB1BFC">
            <w:pPr>
              <w:pStyle w:val="gemTab9pt"/>
            </w:pPr>
            <w:r>
              <w:t>Hashwert</w:t>
            </w:r>
          </w:p>
        </w:tc>
        <w:tc>
          <w:tcPr>
            <w:tcW w:w="6226" w:type="dxa"/>
            <w:shd w:val="clear" w:color="auto" w:fill="auto"/>
          </w:tcPr>
          <w:p w:rsidR="00CB1BFC" w:rsidRPr="004C741E" w:rsidRDefault="00CB1BFC" w:rsidP="00CB1BFC">
            <w:pPr>
              <w:pStyle w:val="gemTab9pt"/>
            </w:pPr>
            <w:r>
              <w:rPr>
                <w:rFonts w:cs="Arial"/>
                <w:lang w:eastAsia="de-DE"/>
              </w:rPr>
              <w:t>D</w:t>
            </w:r>
            <w:r w:rsidRPr="003B7A93">
              <w:rPr>
                <w:rFonts w:cs="Arial"/>
                <w:lang w:eastAsia="de-DE"/>
              </w:rPr>
              <w:t>er zu signierende Hash-Wert</w:t>
            </w:r>
            <w:r>
              <w:rPr>
                <w:rFonts w:cs="Arial"/>
                <w:lang w:eastAsia="de-DE"/>
              </w:rPr>
              <w:t>.</w:t>
            </w:r>
          </w:p>
        </w:tc>
      </w:tr>
      <w:tr w:rsidR="007D5841" w:rsidTr="00CB1BFC">
        <w:tc>
          <w:tcPr>
            <w:tcW w:w="467" w:type="dxa"/>
            <w:vMerge/>
            <w:shd w:val="clear" w:color="auto" w:fill="auto"/>
          </w:tcPr>
          <w:p w:rsidR="00CB1BFC" w:rsidRPr="008C1631" w:rsidRDefault="00CB1BFC" w:rsidP="00CB1BFC">
            <w:pPr>
              <w:pStyle w:val="gemTab9pt"/>
            </w:pPr>
          </w:p>
        </w:tc>
        <w:tc>
          <w:tcPr>
            <w:tcW w:w="2204" w:type="dxa"/>
            <w:shd w:val="clear" w:color="auto" w:fill="auto"/>
          </w:tcPr>
          <w:p w:rsidR="00CB1BFC" w:rsidRDefault="00CB1BFC" w:rsidP="00CB1BFC">
            <w:pPr>
              <w:pStyle w:val="gemTab9pt"/>
            </w:pPr>
            <w:r>
              <w:t>Identifikator</w:t>
            </w:r>
          </w:p>
        </w:tc>
        <w:tc>
          <w:tcPr>
            <w:tcW w:w="6226" w:type="dxa"/>
            <w:shd w:val="clear" w:color="auto" w:fill="auto"/>
          </w:tcPr>
          <w:p w:rsidR="00CB1BFC" w:rsidRDefault="00CB1BFC" w:rsidP="00CB1BFC">
            <w:pPr>
              <w:pStyle w:val="gemTab9pt"/>
            </w:pPr>
            <w:r>
              <w:rPr>
                <w:rFonts w:cs="Arial"/>
              </w:rPr>
              <w:t>D</w:t>
            </w:r>
            <w:r w:rsidRPr="003B7A93">
              <w:rPr>
                <w:rFonts w:cs="Arial"/>
              </w:rPr>
              <w:t xml:space="preserve">er Identifikator des </w:t>
            </w:r>
            <w:r>
              <w:rPr>
                <w:rFonts w:cs="Arial"/>
              </w:rPr>
              <w:t>privaten Schlüssels (</w:t>
            </w:r>
            <w:r>
              <w:t>PrK.CH.AUT</w:t>
            </w:r>
            <w:r>
              <w:rPr>
                <w:rFonts w:cs="Arial"/>
              </w:rPr>
              <w:t xml:space="preserve"> </w:t>
            </w:r>
            <w:r w:rsidRPr="003B7A93">
              <w:rPr>
                <w:rFonts w:cs="Arial"/>
              </w:rPr>
              <w:t xml:space="preserve">oder </w:t>
            </w:r>
            <w:r>
              <w:t>PrK.CH.AUTN</w:t>
            </w:r>
            <w:r w:rsidRPr="003B7A93">
              <w:rPr>
                <w:rFonts w:cs="Arial"/>
              </w:rPr>
              <w:t>) de</w:t>
            </w:r>
            <w:r>
              <w:rPr>
                <w:rFonts w:cs="Arial"/>
              </w:rPr>
              <w:t xml:space="preserve">s </w:t>
            </w:r>
            <w:r w:rsidRPr="00640593">
              <w:t xml:space="preserve">in PL_TUC_CARD_INFORMATION gespeicherten </w:t>
            </w:r>
            <w:r>
              <w:t>AUT/AUTN</w:t>
            </w:r>
            <w:r w:rsidRPr="00640593">
              <w:t>-Zertifikats gemäß [gemSpec_CardProxy#Konfigurationstabelle CardProxy] und dem gewählten kryptografischen Verfahren R2048 bzw. E256</w:t>
            </w:r>
          </w:p>
        </w:tc>
      </w:tr>
      <w:tr w:rsidR="007D5841" w:rsidTr="00CB1BFC">
        <w:tc>
          <w:tcPr>
            <w:tcW w:w="467" w:type="dxa"/>
            <w:vMerge/>
            <w:shd w:val="clear" w:color="auto" w:fill="auto"/>
          </w:tcPr>
          <w:p w:rsidR="00CB1BFC" w:rsidRPr="008C1631" w:rsidRDefault="00CB1BFC" w:rsidP="00CB1BFC">
            <w:pPr>
              <w:pStyle w:val="gemTab9pt"/>
            </w:pPr>
          </w:p>
        </w:tc>
        <w:tc>
          <w:tcPr>
            <w:tcW w:w="2204" w:type="dxa"/>
            <w:shd w:val="clear" w:color="auto" w:fill="auto"/>
          </w:tcPr>
          <w:p w:rsidR="00CB1BFC" w:rsidRDefault="00CB1BFC" w:rsidP="00CB1BFC">
            <w:pPr>
              <w:pStyle w:val="gemTab9pt"/>
            </w:pPr>
            <w:r w:rsidRPr="003B7A93">
              <w:rPr>
                <w:rFonts w:cs="Arial"/>
              </w:rPr>
              <w:t>Signaturverfahren</w:t>
            </w:r>
          </w:p>
        </w:tc>
        <w:tc>
          <w:tcPr>
            <w:tcW w:w="6226" w:type="dxa"/>
            <w:shd w:val="clear" w:color="auto" w:fill="auto"/>
          </w:tcPr>
          <w:p w:rsidR="00CB1BFC" w:rsidRDefault="00CB1BFC" w:rsidP="00CB1BFC">
            <w:pPr>
              <w:pStyle w:val="gemTab9pt"/>
              <w:rPr>
                <w:rFonts w:cs="Arial"/>
              </w:rPr>
            </w:pPr>
            <w:r>
              <w:rPr>
                <w:rFonts w:cs="Arial"/>
              </w:rPr>
              <w:t>D</w:t>
            </w:r>
            <w:r w:rsidRPr="003B7A93">
              <w:rPr>
                <w:rFonts w:cs="Arial"/>
              </w:rPr>
              <w:t>as Signaturverfahren (RSASSA-PKCS1-v1_5 oder ECDSA für TLS-Authentisierung, RSASSA-PSS für SAML).</w:t>
            </w:r>
          </w:p>
        </w:tc>
      </w:tr>
      <w:tr w:rsidR="007D5841" w:rsidTr="00CB1BFC">
        <w:tc>
          <w:tcPr>
            <w:tcW w:w="467" w:type="dxa"/>
            <w:tcBorders>
              <w:bottom w:val="single" w:sz="4" w:space="0" w:color="auto"/>
            </w:tcBorders>
            <w:shd w:val="clear" w:color="auto" w:fill="00B0F0"/>
          </w:tcPr>
          <w:p w:rsidR="00CB1BFC" w:rsidRPr="008C1631" w:rsidRDefault="00CB1BFC" w:rsidP="00CB1BFC">
            <w:pPr>
              <w:pStyle w:val="gemTab9pt"/>
            </w:pPr>
            <w:r>
              <w:t>2</w:t>
            </w:r>
          </w:p>
        </w:tc>
        <w:tc>
          <w:tcPr>
            <w:tcW w:w="8430" w:type="dxa"/>
            <w:gridSpan w:val="2"/>
            <w:tcBorders>
              <w:bottom w:val="single" w:sz="4" w:space="0" w:color="auto"/>
            </w:tcBorders>
            <w:shd w:val="clear" w:color="auto" w:fill="00B0F0"/>
          </w:tcPr>
          <w:p w:rsidR="00CB1BFC" w:rsidRPr="008C1631" w:rsidRDefault="00CB1BFC" w:rsidP="00CB1BFC">
            <w:pPr>
              <w:pStyle w:val="gemTab9pt"/>
            </w:pPr>
            <w:r w:rsidRPr="003B7A93">
              <w:t>PL_</w:t>
            </w:r>
            <w:r>
              <w:t>TUC_SIGN_HASH_nonQES</w:t>
            </w:r>
            <w:r w:rsidRPr="003762CE">
              <w:rPr>
                <w:rFonts w:eastAsia="Times New Roman" w:cs="Arial"/>
                <w:lang w:eastAsia="de-DE"/>
              </w:rPr>
              <w:t xml:space="preserve"> Ergebnis verarbeiten</w:t>
            </w:r>
          </w:p>
        </w:tc>
      </w:tr>
      <w:tr w:rsidR="007D5841" w:rsidTr="00CB1BFC">
        <w:tc>
          <w:tcPr>
            <w:tcW w:w="467" w:type="dxa"/>
            <w:vMerge w:val="restart"/>
            <w:shd w:val="clear" w:color="auto" w:fill="auto"/>
          </w:tcPr>
          <w:p w:rsidR="00CB1BFC" w:rsidRPr="008C1631" w:rsidRDefault="00CB1BFC" w:rsidP="00CB1BFC">
            <w:pPr>
              <w:pStyle w:val="gemTab9pt"/>
            </w:pPr>
          </w:p>
        </w:tc>
        <w:tc>
          <w:tcPr>
            <w:tcW w:w="8430" w:type="dxa"/>
            <w:gridSpan w:val="2"/>
            <w:tcBorders>
              <w:bottom w:val="single" w:sz="4" w:space="0" w:color="auto"/>
            </w:tcBorders>
            <w:shd w:val="clear" w:color="auto" w:fill="D9D9D9" w:themeFill="background1" w:themeFillShade="D9"/>
          </w:tcPr>
          <w:p w:rsidR="00CB1BFC" w:rsidRPr="008C1631" w:rsidRDefault="00CB1BFC" w:rsidP="00CB1BFC">
            <w:pPr>
              <w:pStyle w:val="gemTab9pt"/>
            </w:pPr>
            <w:r w:rsidRPr="008C1631">
              <w:t>Rückgabedaten</w:t>
            </w:r>
          </w:p>
        </w:tc>
      </w:tr>
      <w:tr w:rsidR="007D5841" w:rsidTr="00CB1BFC">
        <w:tc>
          <w:tcPr>
            <w:tcW w:w="467" w:type="dxa"/>
            <w:vMerge/>
            <w:shd w:val="clear" w:color="auto" w:fill="auto"/>
          </w:tcPr>
          <w:p w:rsidR="00CB1BFC" w:rsidRPr="008C1631" w:rsidRDefault="00CB1BFC" w:rsidP="00CB1BFC">
            <w:pPr>
              <w:pStyle w:val="gemTab9pt"/>
            </w:pPr>
          </w:p>
        </w:tc>
        <w:tc>
          <w:tcPr>
            <w:tcW w:w="2204" w:type="dxa"/>
            <w:tcBorders>
              <w:bottom w:val="single" w:sz="4" w:space="0" w:color="auto"/>
            </w:tcBorders>
          </w:tcPr>
          <w:p w:rsidR="00CB1BFC" w:rsidRPr="008C1631" w:rsidRDefault="00CB1BFC" w:rsidP="00CB1BFC">
            <w:pPr>
              <w:pStyle w:val="gemTab9pt"/>
            </w:pPr>
            <w:r>
              <w:t>OK + Hashsignatur</w:t>
            </w:r>
          </w:p>
        </w:tc>
        <w:tc>
          <w:tcPr>
            <w:tcW w:w="6226" w:type="dxa"/>
            <w:tcBorders>
              <w:bottom w:val="single" w:sz="4" w:space="0" w:color="auto"/>
            </w:tcBorders>
          </w:tcPr>
          <w:p w:rsidR="00CB1BFC" w:rsidRPr="001262E4" w:rsidRDefault="00CB1BFC" w:rsidP="00CB1BFC">
            <w:pPr>
              <w:pStyle w:val="gemTab9pt"/>
            </w:pPr>
            <w:r>
              <w:t>Signatur erfolgreich</w:t>
            </w:r>
            <w:r w:rsidRPr="001262E4">
              <w:t xml:space="preserve">. </w:t>
            </w:r>
          </w:p>
          <w:p w:rsidR="00CB1BFC" w:rsidRPr="008C1631" w:rsidRDefault="00CB1BFC" w:rsidP="00CB1BFC">
            <w:pPr>
              <w:pStyle w:val="gemTab9pt"/>
            </w:pPr>
            <w:r>
              <w:t xml:space="preserve">Die </w:t>
            </w:r>
            <w:r w:rsidRPr="00CF52AF">
              <w:t xml:space="preserve">Hashsignatur </w:t>
            </w:r>
            <w:r>
              <w:t>wird zurückgegeben.</w:t>
            </w:r>
          </w:p>
        </w:tc>
      </w:tr>
      <w:tr w:rsidR="007D5841" w:rsidTr="00CB1BFC">
        <w:tc>
          <w:tcPr>
            <w:tcW w:w="467" w:type="dxa"/>
            <w:vMerge/>
            <w:shd w:val="clear" w:color="auto" w:fill="auto"/>
          </w:tcPr>
          <w:p w:rsidR="00CB1BFC" w:rsidRPr="008C1631" w:rsidRDefault="00CB1BFC" w:rsidP="00CB1BFC">
            <w:pPr>
              <w:pStyle w:val="gemTab9pt"/>
            </w:pPr>
          </w:p>
        </w:tc>
        <w:tc>
          <w:tcPr>
            <w:tcW w:w="2204" w:type="dxa"/>
            <w:tcBorders>
              <w:bottom w:val="single" w:sz="4" w:space="0" w:color="auto"/>
            </w:tcBorders>
          </w:tcPr>
          <w:p w:rsidR="00CB1BFC" w:rsidRPr="001262E4" w:rsidRDefault="00CB1BFC" w:rsidP="00CB1BFC">
            <w:pPr>
              <w:pStyle w:val="gemTab9pt"/>
            </w:pPr>
            <w:r>
              <w:t>Fehler</w:t>
            </w:r>
          </w:p>
        </w:tc>
        <w:tc>
          <w:tcPr>
            <w:tcW w:w="6226" w:type="dxa"/>
            <w:tcBorders>
              <w:bottom w:val="single" w:sz="4" w:space="0" w:color="auto"/>
            </w:tcBorders>
          </w:tcPr>
          <w:p w:rsidR="00CB1BFC" w:rsidRDefault="00CB1BFC" w:rsidP="00CB1BFC">
            <w:pPr>
              <w:pStyle w:val="gemTab9pt"/>
            </w:pPr>
            <w:r w:rsidRPr="003A2140">
              <w:t xml:space="preserve">Siehe Beschreibung </w:t>
            </w:r>
            <w:r w:rsidRPr="003B7A93">
              <w:t>PL_</w:t>
            </w:r>
            <w:r>
              <w:t>T</w:t>
            </w:r>
            <w:r w:rsidRPr="006326B2">
              <w:t>UC_</w:t>
            </w:r>
            <w:r w:rsidRPr="006326B2">
              <w:rPr>
                <w:rFonts w:cs="Arial"/>
              </w:rPr>
              <w:t>SIGN_HASH_nonQES und „</w:t>
            </w:r>
            <w:r w:rsidRPr="006326B2">
              <w:rPr>
                <w:rFonts w:cs="Arial"/>
              </w:rPr>
              <w:fldChar w:fldCharType="begin"/>
            </w:r>
            <w:r w:rsidRPr="006326B2">
              <w:rPr>
                <w:rFonts w:cs="Arial"/>
              </w:rPr>
              <w:instrText xml:space="preserve"> REF _Ref474394235 \h  \* MERGEFORMAT </w:instrText>
            </w:r>
            <w:r w:rsidRPr="006326B2">
              <w:rPr>
                <w:rFonts w:cs="Arial"/>
              </w:rPr>
            </w:r>
            <w:r w:rsidRPr="006326B2">
              <w:rPr>
                <w:rFonts w:cs="Arial"/>
              </w:rPr>
              <w:fldChar w:fldCharType="separate"/>
            </w:r>
            <w:r w:rsidR="00CD2AF7" w:rsidRPr="009A4287">
              <w:t>TAB_ADV_318 – Behandlung von Fehlercodes der Plattformbausteine</w:t>
            </w:r>
            <w:r w:rsidRPr="006326B2">
              <w:rPr>
                <w:rFonts w:cs="Arial"/>
              </w:rPr>
              <w:fldChar w:fldCharType="end"/>
            </w:r>
            <w:r w:rsidRPr="007C68C2">
              <w:rPr>
                <w:rFonts w:cs="Arial"/>
              </w:rPr>
              <w:t>“ für die Behandlung in der AdV-App.</w:t>
            </w:r>
          </w:p>
        </w:tc>
      </w:tr>
      <w:tr w:rsidR="007D5841" w:rsidTr="00CB1BFC">
        <w:tc>
          <w:tcPr>
            <w:tcW w:w="467" w:type="dxa"/>
            <w:vMerge/>
            <w:shd w:val="clear" w:color="auto" w:fill="auto"/>
          </w:tcPr>
          <w:p w:rsidR="00CB1BFC" w:rsidRPr="008C1631" w:rsidRDefault="00CB1BFC" w:rsidP="00CB1BFC">
            <w:pPr>
              <w:pStyle w:val="gemTab9pt"/>
            </w:pPr>
          </w:p>
        </w:tc>
        <w:tc>
          <w:tcPr>
            <w:tcW w:w="8430" w:type="dxa"/>
            <w:gridSpan w:val="2"/>
            <w:tcBorders>
              <w:bottom w:val="single" w:sz="4" w:space="0" w:color="auto"/>
            </w:tcBorders>
            <w:shd w:val="clear" w:color="auto" w:fill="D9D9D9" w:themeFill="background1" w:themeFillShade="D9"/>
          </w:tcPr>
          <w:p w:rsidR="00CB1BFC" w:rsidRPr="008C1631" w:rsidRDefault="00CB1BFC" w:rsidP="00CB1BFC">
            <w:pPr>
              <w:pStyle w:val="gemTab9pt"/>
            </w:pPr>
            <w:r w:rsidRPr="008C1631">
              <w:t>Beschreibung</w:t>
            </w:r>
          </w:p>
        </w:tc>
      </w:tr>
      <w:tr w:rsidR="007D5841" w:rsidTr="00CB1BFC">
        <w:tc>
          <w:tcPr>
            <w:tcW w:w="467" w:type="dxa"/>
            <w:vMerge/>
            <w:tcBorders>
              <w:bottom w:val="single" w:sz="4" w:space="0" w:color="auto"/>
            </w:tcBorders>
            <w:shd w:val="clear" w:color="auto" w:fill="auto"/>
          </w:tcPr>
          <w:p w:rsidR="00CB1BFC" w:rsidRPr="008C1631" w:rsidRDefault="00CB1BFC" w:rsidP="00CB1BFC">
            <w:pPr>
              <w:pStyle w:val="gemTab9pt"/>
            </w:pPr>
          </w:p>
        </w:tc>
        <w:tc>
          <w:tcPr>
            <w:tcW w:w="8430" w:type="dxa"/>
            <w:gridSpan w:val="2"/>
            <w:tcBorders>
              <w:bottom w:val="single" w:sz="4" w:space="0" w:color="auto"/>
            </w:tcBorders>
          </w:tcPr>
          <w:p w:rsidR="00CB1BFC" w:rsidRDefault="00CB1BFC" w:rsidP="00CB1BFC">
            <w:pPr>
              <w:pStyle w:val="gemTab9pt"/>
            </w:pPr>
            <w:r>
              <w:t xml:space="preserve">Im Erfolgsfall wird </w:t>
            </w:r>
            <w:r w:rsidRPr="00421A5F">
              <w:t>die erstellte Hashsignatur</w:t>
            </w:r>
            <w:r>
              <w:t xml:space="preserve"> zurückgegeben.</w:t>
            </w:r>
          </w:p>
          <w:p w:rsidR="00CB1BFC" w:rsidRDefault="00CB1BFC" w:rsidP="00CB1BFC">
            <w:pPr>
              <w:pStyle w:val="gemTab9pt"/>
            </w:pPr>
          </w:p>
          <w:p w:rsidR="00CB1BFC" w:rsidRPr="008C1631" w:rsidRDefault="00CB1BFC" w:rsidP="00CB1BFC">
            <w:pPr>
              <w:pStyle w:val="gemTab9pt"/>
            </w:pPr>
            <w:r w:rsidRPr="008C1631">
              <w:t xml:space="preserve">Im Fehlerfall wird </w:t>
            </w:r>
            <w:r>
              <w:t>im Folgeschritt der Fehlercode an den aufrufenden Anwendungsfall zurückgegeben</w:t>
            </w:r>
            <w:r w:rsidRPr="008C1631">
              <w:t>.</w:t>
            </w:r>
          </w:p>
        </w:tc>
      </w:tr>
      <w:tr w:rsidR="007D5841" w:rsidTr="00CB1BFC">
        <w:tc>
          <w:tcPr>
            <w:tcW w:w="467" w:type="dxa"/>
            <w:shd w:val="clear" w:color="auto" w:fill="99CCFF"/>
          </w:tcPr>
          <w:p w:rsidR="00CB1BFC" w:rsidRPr="00C5041E" w:rsidRDefault="00CB1BFC" w:rsidP="00CB1BFC">
            <w:pPr>
              <w:pStyle w:val="gemTab9pt"/>
            </w:pPr>
            <w:r>
              <w:t>3</w:t>
            </w:r>
          </w:p>
        </w:tc>
        <w:tc>
          <w:tcPr>
            <w:tcW w:w="8430" w:type="dxa"/>
            <w:gridSpan w:val="2"/>
            <w:tcBorders>
              <w:bottom w:val="single" w:sz="4" w:space="0" w:color="auto"/>
            </w:tcBorders>
            <w:shd w:val="clear" w:color="auto" w:fill="99CCFF"/>
          </w:tcPr>
          <w:p w:rsidR="00CB1BFC" w:rsidRPr="00C5041E" w:rsidRDefault="00CB1BFC" w:rsidP="00CB1BFC">
            <w:pPr>
              <w:pStyle w:val="gemTab9pt"/>
              <w:rPr>
                <w:bCs/>
              </w:rPr>
            </w:pPr>
            <w:r w:rsidRPr="003762CE">
              <w:rPr>
                <w:rFonts w:eastAsia="Times New Roman" w:cs="Arial"/>
                <w:lang w:eastAsia="de-DE"/>
              </w:rPr>
              <w:t>Ausgangsdaten zurückgeben</w:t>
            </w:r>
          </w:p>
        </w:tc>
      </w:tr>
      <w:tr w:rsidR="007D5841" w:rsidTr="00CB1BFC">
        <w:tc>
          <w:tcPr>
            <w:tcW w:w="467" w:type="dxa"/>
            <w:vMerge w:val="restart"/>
            <w:shd w:val="clear" w:color="auto" w:fill="auto"/>
          </w:tcPr>
          <w:p w:rsidR="00CB1BFC" w:rsidRPr="008C1631" w:rsidRDefault="00CB1BFC" w:rsidP="00CB1BFC">
            <w:pPr>
              <w:pStyle w:val="gemTab9pt"/>
            </w:pPr>
          </w:p>
        </w:tc>
        <w:tc>
          <w:tcPr>
            <w:tcW w:w="8430" w:type="dxa"/>
            <w:gridSpan w:val="2"/>
            <w:tcBorders>
              <w:bottom w:val="single" w:sz="4" w:space="0" w:color="auto"/>
            </w:tcBorders>
            <w:shd w:val="clear" w:color="auto" w:fill="D9D9D9" w:themeFill="background1" w:themeFillShade="D9"/>
          </w:tcPr>
          <w:p w:rsidR="00CB1BFC" w:rsidRPr="008C1631" w:rsidRDefault="00CB1BFC" w:rsidP="00CB1BFC">
            <w:pPr>
              <w:pStyle w:val="gemTab9pt"/>
            </w:pPr>
            <w:r w:rsidRPr="008C1631">
              <w:t>Beschreibung</w:t>
            </w:r>
          </w:p>
        </w:tc>
      </w:tr>
      <w:tr w:rsidR="007D5841" w:rsidTr="00CB1BFC">
        <w:tc>
          <w:tcPr>
            <w:tcW w:w="467" w:type="dxa"/>
            <w:vMerge/>
            <w:shd w:val="clear" w:color="auto" w:fill="auto"/>
          </w:tcPr>
          <w:p w:rsidR="00CB1BFC" w:rsidRPr="008C1631" w:rsidRDefault="00CB1BFC" w:rsidP="00CB1BFC">
            <w:pPr>
              <w:pStyle w:val="gemTab9pt"/>
            </w:pPr>
          </w:p>
        </w:tc>
        <w:tc>
          <w:tcPr>
            <w:tcW w:w="8430" w:type="dxa"/>
            <w:gridSpan w:val="2"/>
            <w:shd w:val="clear" w:color="auto" w:fill="auto"/>
          </w:tcPr>
          <w:p w:rsidR="00CB1BFC" w:rsidRDefault="00CB1BFC" w:rsidP="00CB1BFC">
            <w:pPr>
              <w:pStyle w:val="gemTab9pt"/>
            </w:pPr>
            <w:r w:rsidRPr="008C1631">
              <w:t xml:space="preserve">Im Erfolgsfall </w:t>
            </w:r>
            <w:r>
              <w:t xml:space="preserve">wird </w:t>
            </w:r>
            <w:r w:rsidRPr="00421A5F">
              <w:t>die erstellte Hashsignatur</w:t>
            </w:r>
            <w:r>
              <w:t xml:space="preserve"> an den aufrufenden Anwendungsfall zurückgegeben.</w:t>
            </w:r>
          </w:p>
          <w:p w:rsidR="00CB1BFC" w:rsidRDefault="00CB1BFC" w:rsidP="00CB1BFC">
            <w:pPr>
              <w:pStyle w:val="gemTab9pt"/>
            </w:pPr>
          </w:p>
          <w:p w:rsidR="00CB1BFC" w:rsidRPr="00431B8B" w:rsidRDefault="00CB1BFC" w:rsidP="00CB1BFC">
            <w:pPr>
              <w:pStyle w:val="gemTab9pt"/>
            </w:pPr>
            <w:r>
              <w:t>Im Fehlerfall wi</w:t>
            </w:r>
            <w:r w:rsidRPr="008C1631">
              <w:t>rd</w:t>
            </w:r>
            <w:r>
              <w:t xml:space="preserve"> ein entsprechender</w:t>
            </w:r>
            <w:r w:rsidRPr="008C1631">
              <w:t xml:space="preserve"> Fehler</w:t>
            </w:r>
            <w:r>
              <w:t>code</w:t>
            </w:r>
            <w:r w:rsidRPr="008C1631">
              <w:t xml:space="preserve"> </w:t>
            </w:r>
            <w:r>
              <w:t>an den aufrufenden Anwendungsfall zurückgegeben</w:t>
            </w:r>
            <w:r w:rsidRPr="008C1631">
              <w:t xml:space="preserve">. </w:t>
            </w:r>
          </w:p>
        </w:tc>
      </w:tr>
    </w:tbl>
    <w:p w:rsidR="006B21C7" w:rsidRDefault="006B21C7" w:rsidP="00CB1BFC">
      <w:pPr>
        <w:pStyle w:val="gemEinzug"/>
        <w:rPr>
          <w:rFonts w:ascii="Wingdings" w:hAnsi="Wingdings"/>
          <w:b/>
        </w:rPr>
      </w:pPr>
    </w:p>
    <w:p w:rsidR="00CB1BFC" w:rsidRPr="006B21C7" w:rsidRDefault="006B21C7" w:rsidP="006B21C7">
      <w:pPr>
        <w:pStyle w:val="gemStandard"/>
      </w:pPr>
      <w:r>
        <w:rPr>
          <w:b/>
        </w:rPr>
        <w:sym w:font="Wingdings" w:char="F0D5"/>
      </w:r>
    </w:p>
    <w:p w:rsidR="00CB1BFC" w:rsidRPr="003B7A93" w:rsidRDefault="00CB1BFC" w:rsidP="006B21C7">
      <w:pPr>
        <w:pStyle w:val="berschrift4"/>
      </w:pPr>
      <w:bookmarkStart w:id="456" w:name="_Toc501706254"/>
      <w:r w:rsidRPr="003B7A93">
        <w:t>Zertifikat von eGK lesen</w:t>
      </w:r>
      <w:bookmarkEnd w:id="456"/>
    </w:p>
    <w:p w:rsidR="00CB1BFC" w:rsidRPr="003B7A93" w:rsidRDefault="00CB1BFC" w:rsidP="00CB1BFC">
      <w:pPr>
        <w:pStyle w:val="gemStandard"/>
        <w:autoSpaceDE w:val="0"/>
        <w:autoSpaceDN w:val="0"/>
        <w:adjustRightInd w:val="0"/>
        <w:rPr>
          <w:rFonts w:eastAsia="Times New Roman" w:cs="Arial"/>
          <w:lang w:eastAsia="de-DE"/>
        </w:rPr>
      </w:pPr>
      <w:r>
        <w:rPr>
          <w:rFonts w:eastAsia="Times New Roman" w:cs="Arial"/>
          <w:lang w:eastAsia="de-DE"/>
        </w:rPr>
        <w:t>Anwendungsfall</w:t>
      </w:r>
      <w:r w:rsidRPr="003B7A93">
        <w:rPr>
          <w:rFonts w:eastAsia="Times New Roman" w:cs="Arial"/>
          <w:lang w:eastAsia="de-DE"/>
        </w:rPr>
        <w:t xml:space="preserve"> </w:t>
      </w:r>
      <w:r w:rsidRPr="007E336E">
        <w:rPr>
          <w:rFonts w:eastAsia="Times New Roman" w:cs="Arial"/>
          <w:lang w:eastAsia="de-DE"/>
        </w:rPr>
        <w:t>AdV-UC_24: Zertifikat von eGK lesen</w:t>
      </w:r>
      <w:r w:rsidRPr="003B7A93">
        <w:rPr>
          <w:rFonts w:eastAsia="Times New Roman" w:cs="Arial"/>
          <w:lang w:eastAsia="de-DE"/>
        </w:rPr>
        <w:t xml:space="preserve"> wird ausgelöst, wenn </w:t>
      </w:r>
      <w:r w:rsidRPr="00826F5C">
        <w:rPr>
          <w:rFonts w:eastAsia="Times New Roman" w:cs="Arial"/>
          <w:lang w:eastAsia="de-DE"/>
        </w:rPr>
        <w:t>ein externes Programm oder</w:t>
      </w:r>
      <w:r w:rsidR="00D36E23">
        <w:rPr>
          <w:rFonts w:eastAsia="Times New Roman" w:cs="Arial"/>
          <w:lang w:eastAsia="de-DE"/>
        </w:rPr>
        <w:t xml:space="preserve"> </w:t>
      </w:r>
      <w:r w:rsidRPr="003B7A93">
        <w:rPr>
          <w:rFonts w:eastAsia="Times New Roman" w:cs="Arial"/>
          <w:lang w:eastAsia="de-DE"/>
        </w:rPr>
        <w:t xml:space="preserve">Clientsystem von der eGK des Versicherten ein Zertifikat lesen will. </w:t>
      </w:r>
    </w:p>
    <w:p w:rsidR="00CB1BFC" w:rsidRPr="003B7A93" w:rsidRDefault="00CB1BFC" w:rsidP="00CB1BFC">
      <w:pPr>
        <w:pStyle w:val="gemStandard"/>
        <w:autoSpaceDE w:val="0"/>
        <w:autoSpaceDN w:val="0"/>
        <w:adjustRightInd w:val="0"/>
        <w:rPr>
          <w:rFonts w:eastAsia="Times New Roman" w:cs="Arial"/>
          <w:lang w:eastAsia="de-DE"/>
        </w:rPr>
      </w:pPr>
      <w:r>
        <w:rPr>
          <w:rFonts w:eastAsia="Times New Roman" w:cs="Arial"/>
          <w:lang w:eastAsia="de-DE"/>
        </w:rPr>
        <w:t>Die folgende Abbildung zeigt informativ, welche Schritte für</w:t>
      </w:r>
      <w:r w:rsidRPr="003B7A93">
        <w:rPr>
          <w:rFonts w:eastAsia="Times New Roman" w:cs="Arial"/>
          <w:lang w:eastAsia="de-DE"/>
        </w:rPr>
        <w:t xml:space="preserve"> </w:t>
      </w:r>
      <w:r>
        <w:rPr>
          <w:rFonts w:eastAsia="Times New Roman" w:cs="Arial"/>
          <w:lang w:eastAsia="de-DE"/>
        </w:rPr>
        <w:t>Anwendungsfall</w:t>
      </w:r>
      <w:r w:rsidRPr="003B7A93">
        <w:rPr>
          <w:rFonts w:eastAsia="Times New Roman" w:cs="Arial"/>
          <w:lang w:eastAsia="de-DE"/>
        </w:rPr>
        <w:t xml:space="preserve"> </w:t>
      </w:r>
      <w:r w:rsidRPr="007E336E">
        <w:rPr>
          <w:rFonts w:eastAsia="Times New Roman" w:cs="Arial"/>
          <w:lang w:eastAsia="de-DE"/>
        </w:rPr>
        <w:t>AdV-UC_24: Zertifikat von eGK lesen</w:t>
      </w:r>
      <w:r w:rsidRPr="003B7A93">
        <w:rPr>
          <w:rFonts w:eastAsia="Times New Roman" w:cs="Arial"/>
          <w:lang w:eastAsia="de-DE"/>
        </w:rPr>
        <w:t xml:space="preserve"> </w:t>
      </w:r>
      <w:r>
        <w:rPr>
          <w:rFonts w:eastAsia="Times New Roman" w:cs="Arial"/>
          <w:lang w:eastAsia="de-DE"/>
        </w:rPr>
        <w:t>ausgeführt werden müssen.</w:t>
      </w:r>
    </w:p>
    <w:p w:rsidR="00CB1BFC" w:rsidRPr="003B7A93" w:rsidRDefault="00E64C2C" w:rsidP="00B50EEA">
      <w:pPr>
        <w:pStyle w:val="gemStandard"/>
        <w:keepNext/>
        <w:jc w:val="center"/>
      </w:pPr>
      <w:r>
        <w:object w:dxaOrig="1741" w:dyaOrig="6517">
          <v:shape id="_x0000_i1044" type="#_x0000_t75" style="width:78pt;height:293.4pt;mso-position-vertical:absolute" o:ole="">
            <v:imagedata r:id="rId57" o:title=""/>
          </v:shape>
          <o:OLEObject Type="Embed" ProgID="Visio.Drawing.11" ShapeID="_x0000_i1044" DrawAspect="Content" ObjectID="_1575448063" r:id="rId58"/>
        </w:object>
      </w:r>
    </w:p>
    <w:p w:rsidR="00CB1BFC" w:rsidRPr="007E336E" w:rsidRDefault="00CB1BFC" w:rsidP="00CB1BFC">
      <w:pPr>
        <w:pStyle w:val="Beschriftung"/>
        <w:jc w:val="center"/>
      </w:pPr>
      <w:bookmarkStart w:id="457" w:name="_Ref471993211"/>
      <w:bookmarkStart w:id="458" w:name="_Toc501017872"/>
      <w:r w:rsidRPr="007E336E">
        <w:t xml:space="preserve">Abbildung </w:t>
      </w:r>
      <w:r w:rsidR="006B21C7">
        <w:fldChar w:fldCharType="begin"/>
      </w:r>
      <w:r w:rsidR="006B21C7">
        <w:instrText xml:space="preserve"> SEQ Abbildung \* ARABIC </w:instrText>
      </w:r>
      <w:r w:rsidR="006B21C7">
        <w:fldChar w:fldCharType="separate"/>
      </w:r>
      <w:r w:rsidR="00CD2AF7">
        <w:rPr>
          <w:noProof/>
        </w:rPr>
        <w:t>22</w:t>
      </w:r>
      <w:r w:rsidR="006B21C7">
        <w:rPr>
          <w:noProof/>
        </w:rPr>
        <w:fldChar w:fldCharType="end"/>
      </w:r>
      <w:r>
        <w:t xml:space="preserve">: </w:t>
      </w:r>
      <w:r w:rsidRPr="003626DF">
        <w:rPr>
          <w:highlight w:val="green"/>
        </w:rPr>
        <w:t>ABB_ADV_381 – Ablauf AdV-UC_24: Zertifikat von eGK lese</w:t>
      </w:r>
      <w:commentRangeStart w:id="459"/>
      <w:r w:rsidRPr="003626DF">
        <w:rPr>
          <w:highlight w:val="green"/>
        </w:rPr>
        <w:t>n</w:t>
      </w:r>
      <w:bookmarkEnd w:id="457"/>
      <w:commentRangeEnd w:id="459"/>
      <w:r w:rsidR="003626DF">
        <w:rPr>
          <w:rStyle w:val="Kommentarzeichen"/>
          <w:b w:val="0"/>
          <w:bCs w:val="0"/>
        </w:rPr>
        <w:commentReference w:id="459"/>
      </w:r>
      <w:bookmarkEnd w:id="458"/>
    </w:p>
    <w:p w:rsidR="00CB1BFC" w:rsidRDefault="00CB1BFC" w:rsidP="00CB1BFC">
      <w:pPr>
        <w:pStyle w:val="gemStandard"/>
        <w:ind w:left="567" w:hanging="567"/>
        <w:rPr>
          <w:b/>
        </w:rPr>
      </w:pPr>
    </w:p>
    <w:p w:rsidR="00CB1BFC" w:rsidRPr="00DF58C1" w:rsidRDefault="00CB1BFC" w:rsidP="00396850">
      <w:pPr>
        <w:pStyle w:val="gemStandard"/>
        <w:ind w:left="567" w:hanging="567"/>
        <w:rPr>
          <w:b/>
          <w:lang w:eastAsia="de-DE"/>
        </w:rPr>
      </w:pPr>
      <w:r w:rsidRPr="00396850">
        <w:rPr>
          <w:b/>
          <w:lang w:eastAsia="de-DE"/>
        </w:rPr>
        <w:sym w:font="Wingdings" w:char="F0D6"/>
      </w:r>
      <w:r w:rsidRPr="00DF58C1">
        <w:rPr>
          <w:b/>
          <w:lang w:eastAsia="de-DE"/>
        </w:rPr>
        <w:tab/>
      </w:r>
      <w:r>
        <w:rPr>
          <w:b/>
          <w:lang w:eastAsia="de-DE"/>
        </w:rPr>
        <w:t xml:space="preserve">AdV-A_2490 </w:t>
      </w:r>
      <w:r w:rsidRPr="003B7A93">
        <w:rPr>
          <w:b/>
          <w:lang w:eastAsia="de-DE"/>
        </w:rPr>
        <w:t xml:space="preserve">AdV-App: </w:t>
      </w:r>
      <w:r w:rsidRPr="007E336E">
        <w:rPr>
          <w:b/>
          <w:lang w:eastAsia="de-DE"/>
        </w:rPr>
        <w:t>Anwendungsfall AdV-UC_24: Zertifikat von eGK lesen</w:t>
      </w:r>
    </w:p>
    <w:p w:rsidR="00CB1BFC" w:rsidRDefault="00CB1BFC" w:rsidP="00CB1BFC">
      <w:pPr>
        <w:pStyle w:val="gemEinzug"/>
        <w:rPr>
          <w:b/>
        </w:rPr>
      </w:pPr>
      <w:r w:rsidRPr="003265C6">
        <w:rPr>
          <w:lang w:eastAsia="de-DE"/>
        </w:rPr>
        <w:t xml:space="preserve">Die AdV-App </w:t>
      </w:r>
      <w:r w:rsidRPr="007B5CB3">
        <w:t xml:space="preserve">MUSS den </w:t>
      </w:r>
      <w:r>
        <w:rPr>
          <w:rFonts w:eastAsia="Times New Roman" w:cs="Arial"/>
          <w:lang w:eastAsia="de-DE"/>
        </w:rPr>
        <w:t>Anwendungsfall</w:t>
      </w:r>
      <w:r w:rsidRPr="003B7A93">
        <w:rPr>
          <w:rFonts w:eastAsia="Times New Roman" w:cs="Arial"/>
          <w:lang w:eastAsia="de-DE"/>
        </w:rPr>
        <w:t xml:space="preserve"> </w:t>
      </w:r>
      <w:r w:rsidRPr="007E336E">
        <w:rPr>
          <w:rFonts w:eastAsia="Times New Roman" w:cs="Arial"/>
          <w:lang w:eastAsia="de-DE"/>
        </w:rPr>
        <w:t xml:space="preserve">AdV-UC_24: </w:t>
      </w:r>
      <w:r>
        <w:rPr>
          <w:rFonts w:eastAsia="Times New Roman" w:cs="Arial"/>
          <w:lang w:eastAsia="de-DE"/>
        </w:rPr>
        <w:t>„</w:t>
      </w:r>
      <w:r w:rsidRPr="007E336E">
        <w:rPr>
          <w:rFonts w:eastAsia="Times New Roman" w:cs="Arial"/>
          <w:lang w:eastAsia="de-DE"/>
        </w:rPr>
        <w:t>Zertifikat von eGK lesen</w:t>
      </w:r>
      <w:r>
        <w:rPr>
          <w:rFonts w:eastAsia="Times New Roman" w:cs="Arial"/>
          <w:lang w:eastAsia="de-DE"/>
        </w:rPr>
        <w:t>“</w:t>
      </w:r>
      <w:r>
        <w:t xml:space="preserve"> </w:t>
      </w:r>
      <w:r w:rsidRPr="007B5CB3">
        <w:t xml:space="preserve">gemäß </w:t>
      </w:r>
      <w:r>
        <w:rPr>
          <w:color w:val="000000"/>
          <w:lang w:eastAsia="de-DE"/>
        </w:rPr>
        <w:t>TAB_ADV_381</w:t>
      </w:r>
      <w:r w:rsidRPr="007B5CB3">
        <w:t xml:space="preserve"> umsetzen</w:t>
      </w:r>
      <w:r>
        <w:t xml:space="preserve">. </w:t>
      </w:r>
    </w:p>
    <w:p w:rsidR="00CB1BFC" w:rsidRDefault="00CB1BFC" w:rsidP="00B50EEA">
      <w:pPr>
        <w:pStyle w:val="Beschriftung"/>
        <w:keepNext/>
      </w:pPr>
      <w:bookmarkStart w:id="460" w:name="_Toc501017932"/>
      <w:r>
        <w:t xml:space="preserve">Tabelle </w:t>
      </w:r>
      <w:r w:rsidR="006B21C7">
        <w:fldChar w:fldCharType="begin"/>
      </w:r>
      <w:r w:rsidR="006B21C7">
        <w:instrText xml:space="preserve"> SEQ Tabelle \* ARABIC </w:instrText>
      </w:r>
      <w:r w:rsidR="006B21C7">
        <w:fldChar w:fldCharType="separate"/>
      </w:r>
      <w:r w:rsidR="00CD2AF7">
        <w:rPr>
          <w:noProof/>
        </w:rPr>
        <w:t>56</w:t>
      </w:r>
      <w:r w:rsidR="006B21C7">
        <w:rPr>
          <w:noProof/>
        </w:rPr>
        <w:fldChar w:fldCharType="end"/>
      </w:r>
      <w:r>
        <w:t xml:space="preserve">: </w:t>
      </w:r>
      <w:r>
        <w:rPr>
          <w:color w:val="000000"/>
          <w:lang w:eastAsia="de-DE"/>
        </w:rPr>
        <w:t>TAB_ADV_381</w:t>
      </w:r>
      <w:r>
        <w:t xml:space="preserve"> – </w:t>
      </w:r>
      <w:r w:rsidRPr="007E336E">
        <w:rPr>
          <w:rFonts w:eastAsia="Times New Roman" w:cs="Arial"/>
          <w:sz w:val="22"/>
          <w:szCs w:val="22"/>
          <w:lang w:eastAsia="de-DE"/>
        </w:rPr>
        <w:t>AdV-UC_24: Zertifikat von eGK lesen</w:t>
      </w:r>
      <w:bookmarkEnd w:id="460"/>
    </w:p>
    <w:tbl>
      <w:tblPr>
        <w:tblW w:w="884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1497"/>
        <w:gridCol w:w="7349"/>
      </w:tblGrid>
      <w:tr w:rsidR="007D5841" w:rsidTr="00CB1BFC">
        <w:tc>
          <w:tcPr>
            <w:tcW w:w="1497" w:type="dxa"/>
            <w:tcBorders>
              <w:top w:val="single" w:sz="6" w:space="0" w:color="auto"/>
              <w:bottom w:val="single" w:sz="6" w:space="0" w:color="auto"/>
            </w:tcBorders>
          </w:tcPr>
          <w:p w:rsidR="00CB1BFC" w:rsidRPr="006B1D06" w:rsidRDefault="00CB1BFC" w:rsidP="00CB1BFC">
            <w:pPr>
              <w:pStyle w:val="gemTab10pt"/>
              <w:jc w:val="left"/>
            </w:pPr>
            <w:r w:rsidRPr="006B1D06">
              <w:t>Benennung des An</w:t>
            </w:r>
            <w:r w:rsidRPr="006B1D06">
              <w:softHyphen/>
              <w:t>wendungs</w:t>
            </w:r>
            <w:r w:rsidRPr="006B1D06">
              <w:softHyphen/>
              <w:t>falls</w:t>
            </w:r>
          </w:p>
        </w:tc>
        <w:tc>
          <w:tcPr>
            <w:tcW w:w="7349" w:type="dxa"/>
            <w:tcBorders>
              <w:top w:val="single" w:sz="6" w:space="0" w:color="auto"/>
              <w:bottom w:val="single" w:sz="6" w:space="0" w:color="auto"/>
            </w:tcBorders>
          </w:tcPr>
          <w:p w:rsidR="00CB1BFC" w:rsidRPr="006B1D06" w:rsidRDefault="00CB1BFC" w:rsidP="00CB1BFC">
            <w:pPr>
              <w:pStyle w:val="gemTab10pt"/>
            </w:pPr>
            <w:r w:rsidRPr="00BB7E8C">
              <w:t>„</w:t>
            </w:r>
            <w:r w:rsidRPr="007E336E">
              <w:rPr>
                <w:rFonts w:eastAsia="Times New Roman" w:cs="Arial"/>
                <w:sz w:val="22"/>
                <w:lang w:eastAsia="de-DE"/>
              </w:rPr>
              <w:t>Zertifikat von eGK lesen</w:t>
            </w:r>
            <w:r w:rsidRPr="003B7A93">
              <w:t>“</w:t>
            </w:r>
          </w:p>
        </w:tc>
      </w:tr>
      <w:tr w:rsidR="007D5841" w:rsidTr="00CB1BFC">
        <w:tc>
          <w:tcPr>
            <w:tcW w:w="1497" w:type="dxa"/>
            <w:tcBorders>
              <w:top w:val="single" w:sz="6" w:space="0" w:color="auto"/>
              <w:bottom w:val="single" w:sz="6" w:space="0" w:color="auto"/>
            </w:tcBorders>
          </w:tcPr>
          <w:p w:rsidR="00CB1BFC" w:rsidRPr="006B1D06" w:rsidRDefault="00CB1BFC" w:rsidP="00CB1BFC">
            <w:pPr>
              <w:pStyle w:val="gemTab10pt"/>
            </w:pPr>
            <w:r w:rsidRPr="006B1D06">
              <w:t>Hinweistext für den Versicherten</w:t>
            </w:r>
          </w:p>
        </w:tc>
        <w:tc>
          <w:tcPr>
            <w:tcW w:w="7349" w:type="dxa"/>
            <w:tcBorders>
              <w:top w:val="single" w:sz="6" w:space="0" w:color="auto"/>
              <w:bottom w:val="single" w:sz="6" w:space="0" w:color="auto"/>
            </w:tcBorders>
          </w:tcPr>
          <w:p w:rsidR="00CB1BFC" w:rsidRDefault="00CB1BFC" w:rsidP="00CB1BFC">
            <w:pPr>
              <w:pStyle w:val="gemTab10pt"/>
            </w:pPr>
            <w:r>
              <w:rPr>
                <w:lang w:eastAsia="de-DE"/>
              </w:rPr>
              <w:t>-</w:t>
            </w:r>
          </w:p>
        </w:tc>
      </w:tr>
      <w:tr w:rsidR="007D5841" w:rsidTr="00CB1BFC">
        <w:trPr>
          <w:trHeight w:val="435"/>
        </w:trPr>
        <w:tc>
          <w:tcPr>
            <w:tcW w:w="1497" w:type="dxa"/>
            <w:tcBorders>
              <w:top w:val="single" w:sz="6" w:space="0" w:color="auto"/>
            </w:tcBorders>
          </w:tcPr>
          <w:p w:rsidR="00CB1BFC" w:rsidRPr="008F5F20" w:rsidRDefault="00CB1BFC" w:rsidP="00CB1BFC">
            <w:pPr>
              <w:pStyle w:val="gemTab10pt"/>
            </w:pPr>
            <w:r w:rsidRPr="008F5F20">
              <w:t>Auslöser</w:t>
            </w:r>
          </w:p>
        </w:tc>
        <w:tc>
          <w:tcPr>
            <w:tcW w:w="7349" w:type="dxa"/>
            <w:tcBorders>
              <w:top w:val="single" w:sz="6" w:space="0" w:color="auto"/>
              <w:bottom w:val="single" w:sz="6" w:space="0" w:color="auto"/>
            </w:tcBorders>
            <w:shd w:val="clear" w:color="auto" w:fill="auto"/>
          </w:tcPr>
          <w:p w:rsidR="00CB1BFC" w:rsidRPr="008F5F20" w:rsidRDefault="00CB1BFC" w:rsidP="00CB1BFC">
            <w:pPr>
              <w:pStyle w:val="gemTab10pt"/>
            </w:pPr>
            <w:r w:rsidRPr="003B7A93">
              <w:rPr>
                <w:rFonts w:eastAsia="Times New Roman" w:cs="Arial"/>
                <w:lang w:eastAsia="de-DE"/>
              </w:rPr>
              <w:t>Die</w:t>
            </w:r>
            <w:r>
              <w:rPr>
                <w:rFonts w:eastAsia="Times New Roman" w:cs="Arial"/>
                <w:lang w:eastAsia="de-DE"/>
              </w:rPr>
              <w:t>ser Anwendungsfall</w:t>
            </w:r>
            <w:r w:rsidRPr="003B7A93">
              <w:rPr>
                <w:rFonts w:eastAsia="Times New Roman" w:cs="Arial"/>
                <w:lang w:eastAsia="de-DE"/>
              </w:rPr>
              <w:t xml:space="preserve"> wird ausgelöst, wenn das Clientsystem von der eGK des Versicherten ein Zertifikat lesen will. Diese Operation wird nicht direkt vom Versicherten aufgerufen</w:t>
            </w:r>
            <w:r>
              <w:rPr>
                <w:rFonts w:eastAsia="Times New Roman" w:cs="Arial"/>
                <w:lang w:eastAsia="de-DE"/>
              </w:rPr>
              <w:t>,</w:t>
            </w:r>
            <w:r w:rsidRPr="003B7A93">
              <w:rPr>
                <w:rFonts w:eastAsia="Times New Roman" w:cs="Arial"/>
                <w:lang w:eastAsia="de-DE"/>
              </w:rPr>
              <w:t xml:space="preserve"> sondern in Rahmen eines übergeordneten Anwendungsfalls einer Fachanwendung</w:t>
            </w:r>
            <w:r>
              <w:rPr>
                <w:rFonts w:eastAsia="Times New Roman" w:cs="Arial"/>
                <w:lang w:eastAsia="de-DE"/>
              </w:rPr>
              <w:t>,</w:t>
            </w:r>
            <w:r w:rsidRPr="003B7A93">
              <w:rPr>
                <w:rFonts w:eastAsia="Times New Roman" w:cs="Arial"/>
                <w:lang w:eastAsia="de-DE"/>
              </w:rPr>
              <w:t xml:space="preserve"> welche die benötigten Eingangsdaten bereitstellt.</w:t>
            </w:r>
          </w:p>
        </w:tc>
      </w:tr>
      <w:tr w:rsidR="007D5841" w:rsidTr="00CB1BFC">
        <w:trPr>
          <w:trHeight w:val="435"/>
        </w:trPr>
        <w:tc>
          <w:tcPr>
            <w:tcW w:w="1497" w:type="dxa"/>
            <w:tcBorders>
              <w:top w:val="single" w:sz="6" w:space="0" w:color="auto"/>
            </w:tcBorders>
          </w:tcPr>
          <w:p w:rsidR="00CB1BFC" w:rsidRPr="008F5F20" w:rsidRDefault="00CB1BFC" w:rsidP="00CB1BFC">
            <w:pPr>
              <w:pStyle w:val="gemTab10pt"/>
            </w:pPr>
            <w:r w:rsidRPr="008F5F20">
              <w:t>Akteure</w:t>
            </w:r>
          </w:p>
        </w:tc>
        <w:tc>
          <w:tcPr>
            <w:tcW w:w="7349" w:type="dxa"/>
            <w:tcBorders>
              <w:top w:val="single" w:sz="6" w:space="0" w:color="auto"/>
              <w:bottom w:val="single" w:sz="6" w:space="0" w:color="auto"/>
            </w:tcBorders>
            <w:shd w:val="clear" w:color="auto" w:fill="auto"/>
          </w:tcPr>
          <w:p w:rsidR="00CB1BFC" w:rsidRPr="003762CE" w:rsidRDefault="00CB1BFC" w:rsidP="00CB1BFC">
            <w:pPr>
              <w:pStyle w:val="gemTab10pt"/>
              <w:rPr>
                <w:rFonts w:eastAsia="Times New Roman" w:cs="Arial"/>
                <w:lang w:eastAsia="de-DE"/>
              </w:rPr>
            </w:pPr>
            <w:r w:rsidRPr="003762CE">
              <w:rPr>
                <w:rFonts w:eastAsia="Times New Roman" w:cs="Arial"/>
                <w:lang w:eastAsia="de-DE"/>
              </w:rPr>
              <w:t>Versicherter</w:t>
            </w:r>
          </w:p>
        </w:tc>
      </w:tr>
      <w:tr w:rsidR="007D5841" w:rsidTr="00CB1BFC">
        <w:trPr>
          <w:trHeight w:val="335"/>
        </w:trPr>
        <w:tc>
          <w:tcPr>
            <w:tcW w:w="1497" w:type="dxa"/>
            <w:tcBorders>
              <w:top w:val="single" w:sz="6" w:space="0" w:color="auto"/>
            </w:tcBorders>
          </w:tcPr>
          <w:p w:rsidR="00CB1BFC" w:rsidRPr="008F5F20" w:rsidRDefault="00CB1BFC" w:rsidP="00CB1BFC">
            <w:pPr>
              <w:pStyle w:val="gemTab10pt"/>
            </w:pPr>
            <w:r w:rsidRPr="008F5F20">
              <w:t>Vorbedingung</w:t>
            </w:r>
          </w:p>
        </w:tc>
        <w:tc>
          <w:tcPr>
            <w:tcW w:w="7349" w:type="dxa"/>
            <w:tcBorders>
              <w:top w:val="single" w:sz="6" w:space="0" w:color="auto"/>
            </w:tcBorders>
            <w:shd w:val="clear" w:color="auto" w:fill="auto"/>
          </w:tcPr>
          <w:p w:rsidR="00CB1BFC" w:rsidRDefault="00CB1BFC" w:rsidP="00CB1BFC">
            <w:pPr>
              <w:pStyle w:val="gemTab10pt"/>
              <w:rPr>
                <w:rFonts w:eastAsia="Times New Roman" w:cs="Arial"/>
                <w:lang w:eastAsia="de-DE"/>
              </w:rPr>
            </w:pPr>
            <w:r>
              <w:rPr>
                <w:rFonts w:eastAsia="Times New Roman" w:cs="Arial"/>
                <w:lang w:eastAsia="de-DE"/>
              </w:rPr>
              <w:t>Siehe übergreifende Vorbedingungen.</w:t>
            </w:r>
          </w:p>
          <w:p w:rsidR="00CB1BFC" w:rsidRPr="003762CE" w:rsidRDefault="00CB1BFC" w:rsidP="00CB1BFC">
            <w:pPr>
              <w:pStyle w:val="gemTab10pt"/>
              <w:rPr>
                <w:rFonts w:eastAsia="Times New Roman" w:cs="Arial"/>
                <w:lang w:eastAsia="de-DE"/>
              </w:rPr>
            </w:pPr>
            <w:r>
              <w:rPr>
                <w:rFonts w:cs="Arial"/>
              </w:rPr>
              <w:t xml:space="preserve">Der </w:t>
            </w:r>
            <w:r w:rsidRPr="003B7A93">
              <w:rPr>
                <w:rFonts w:cs="Arial"/>
              </w:rPr>
              <w:t>Identifi</w:t>
            </w:r>
            <w:r>
              <w:rPr>
                <w:rFonts w:cs="Arial"/>
              </w:rPr>
              <w:t>kator</w:t>
            </w:r>
            <w:r w:rsidRPr="003B7A93">
              <w:rPr>
                <w:rFonts w:cs="Arial"/>
              </w:rPr>
              <w:t xml:space="preserve"> des </w:t>
            </w:r>
            <w:r>
              <w:rPr>
                <w:rFonts w:cs="Arial"/>
              </w:rPr>
              <w:t xml:space="preserve">zu lesenden </w:t>
            </w:r>
            <w:r w:rsidRPr="003B7A93">
              <w:rPr>
                <w:rFonts w:cs="Arial"/>
              </w:rPr>
              <w:t>Zertifikates (C</w:t>
            </w:r>
            <w:r>
              <w:rPr>
                <w:rFonts w:cs="Arial"/>
              </w:rPr>
              <w:t>.CH</w:t>
            </w:r>
            <w:r w:rsidRPr="003B7A93">
              <w:rPr>
                <w:rFonts w:cs="Arial"/>
              </w:rPr>
              <w:t>.ENC oder C</w:t>
            </w:r>
            <w:r>
              <w:rPr>
                <w:rFonts w:cs="Arial"/>
              </w:rPr>
              <w:t>.CH</w:t>
            </w:r>
            <w:r w:rsidRPr="003B7A93">
              <w:rPr>
                <w:rFonts w:cs="Arial"/>
              </w:rPr>
              <w:t>.ENCV)</w:t>
            </w:r>
            <w:r>
              <w:rPr>
                <w:rFonts w:cs="Arial"/>
              </w:rPr>
              <w:t xml:space="preserve"> wird in den Eingangsdaten übergeben</w:t>
            </w:r>
            <w:r w:rsidRPr="003B7A93">
              <w:rPr>
                <w:rFonts w:cs="Arial"/>
              </w:rPr>
              <w:t>.</w:t>
            </w:r>
          </w:p>
        </w:tc>
      </w:tr>
      <w:tr w:rsidR="007D5841" w:rsidTr="00CB1BFC">
        <w:trPr>
          <w:trHeight w:val="318"/>
        </w:trPr>
        <w:tc>
          <w:tcPr>
            <w:tcW w:w="1497" w:type="dxa"/>
            <w:tcBorders>
              <w:top w:val="single" w:sz="6" w:space="0" w:color="auto"/>
            </w:tcBorders>
          </w:tcPr>
          <w:p w:rsidR="00CB1BFC" w:rsidRPr="008F5F20" w:rsidRDefault="00CB1BFC" w:rsidP="00CB1BFC">
            <w:pPr>
              <w:pStyle w:val="gemTab10pt"/>
            </w:pPr>
            <w:r w:rsidRPr="008F5F20">
              <w:t>Nach-bedingung</w:t>
            </w:r>
          </w:p>
        </w:tc>
        <w:tc>
          <w:tcPr>
            <w:tcW w:w="7349" w:type="dxa"/>
            <w:tcBorders>
              <w:top w:val="single" w:sz="6" w:space="0" w:color="auto"/>
              <w:bottom w:val="single" w:sz="6" w:space="0" w:color="auto"/>
            </w:tcBorders>
          </w:tcPr>
          <w:p w:rsidR="00CB1BFC" w:rsidRDefault="00CB1BFC" w:rsidP="00CB1BFC">
            <w:pPr>
              <w:pStyle w:val="gemTab10pt"/>
              <w:rPr>
                <w:rFonts w:eastAsia="Times New Roman" w:cs="Arial"/>
                <w:lang w:eastAsia="de-DE"/>
              </w:rPr>
            </w:pPr>
            <w:r w:rsidRPr="003B7A93">
              <w:rPr>
                <w:rFonts w:eastAsia="Times New Roman" w:cs="Arial"/>
                <w:lang w:eastAsia="de-DE"/>
              </w:rPr>
              <w:t>Als Rückgabewert w</w:t>
            </w:r>
            <w:r>
              <w:rPr>
                <w:rFonts w:eastAsia="Times New Roman" w:cs="Arial"/>
                <w:lang w:eastAsia="de-DE"/>
              </w:rPr>
              <w:t>i</w:t>
            </w:r>
            <w:r w:rsidRPr="003B7A93">
              <w:rPr>
                <w:rFonts w:eastAsia="Times New Roman" w:cs="Arial"/>
                <w:lang w:eastAsia="de-DE"/>
              </w:rPr>
              <w:t>rd</w:t>
            </w:r>
            <w:r>
              <w:rPr>
                <w:rFonts w:eastAsia="Times New Roman" w:cs="Arial"/>
                <w:lang w:eastAsia="de-DE"/>
              </w:rPr>
              <w:t xml:space="preserve"> das Zertifikat im X.509-Format</w:t>
            </w:r>
            <w:r w:rsidRPr="003762CE">
              <w:rPr>
                <w:rFonts w:eastAsia="Times New Roman" w:cs="Arial"/>
                <w:lang w:eastAsia="de-DE"/>
              </w:rPr>
              <w:t xml:space="preserve"> zurückgegeben</w:t>
            </w:r>
            <w:r w:rsidRPr="003B7A93">
              <w:rPr>
                <w:rFonts w:eastAsia="Times New Roman" w:cs="Arial"/>
                <w:lang w:eastAsia="de-DE"/>
              </w:rPr>
              <w:t>.</w:t>
            </w:r>
            <w:r>
              <w:rPr>
                <w:rFonts w:eastAsia="Times New Roman" w:cs="Arial"/>
                <w:lang w:eastAsia="de-DE"/>
              </w:rPr>
              <w:t xml:space="preserve"> </w:t>
            </w:r>
          </w:p>
          <w:p w:rsidR="00CB1BFC" w:rsidRPr="003762CE" w:rsidRDefault="00CB1BFC" w:rsidP="00CB1BFC">
            <w:pPr>
              <w:pStyle w:val="gemTab10pt"/>
              <w:rPr>
                <w:rFonts w:eastAsia="Times New Roman" w:cs="Arial"/>
                <w:lang w:eastAsia="de-DE"/>
              </w:rPr>
            </w:pPr>
          </w:p>
        </w:tc>
      </w:tr>
      <w:tr w:rsidR="007D5841" w:rsidTr="00CB1BFC">
        <w:trPr>
          <w:trHeight w:val="325"/>
        </w:trPr>
        <w:tc>
          <w:tcPr>
            <w:tcW w:w="1497" w:type="dxa"/>
            <w:vMerge w:val="restart"/>
            <w:tcBorders>
              <w:top w:val="single" w:sz="6" w:space="0" w:color="auto"/>
            </w:tcBorders>
          </w:tcPr>
          <w:p w:rsidR="00CB1BFC" w:rsidRPr="008F5F20" w:rsidRDefault="00CB1BFC" w:rsidP="00CB1BFC">
            <w:pPr>
              <w:pStyle w:val="gemTab10pt"/>
            </w:pPr>
            <w:r w:rsidRPr="008F5F20">
              <w:t>Standardablauf</w:t>
            </w:r>
          </w:p>
        </w:tc>
        <w:tc>
          <w:tcPr>
            <w:tcW w:w="7349" w:type="dxa"/>
            <w:tcBorders>
              <w:top w:val="single" w:sz="6" w:space="0" w:color="auto"/>
              <w:bottom w:val="single" w:sz="6" w:space="0" w:color="auto"/>
            </w:tcBorders>
          </w:tcPr>
          <w:p w:rsidR="00CB1BFC" w:rsidRPr="003762CE" w:rsidRDefault="00CB1BFC" w:rsidP="00CB1BFC">
            <w:pPr>
              <w:pStyle w:val="gemTab10pt"/>
              <w:rPr>
                <w:rFonts w:eastAsia="Times New Roman" w:cs="Arial"/>
                <w:lang w:eastAsia="de-DE"/>
              </w:rPr>
            </w:pPr>
            <w:r w:rsidRPr="003762CE">
              <w:rPr>
                <w:rFonts w:eastAsia="Times New Roman" w:cs="Arial"/>
                <w:lang w:eastAsia="de-DE"/>
              </w:rPr>
              <w:t>Die Umsetzung ist in der</w:t>
            </w:r>
            <w:r>
              <w:rPr>
                <w:rFonts w:eastAsia="Times New Roman" w:cs="Arial"/>
                <w:lang w:eastAsia="de-DE"/>
              </w:rPr>
              <w:t xml:space="preserve"> </w:t>
            </w:r>
            <w:r>
              <w:rPr>
                <w:rFonts w:eastAsia="Times New Roman" w:cs="Arial"/>
                <w:lang w:eastAsia="de-DE"/>
              </w:rPr>
              <w:fldChar w:fldCharType="begin"/>
            </w:r>
            <w:r>
              <w:rPr>
                <w:rFonts w:eastAsia="Times New Roman" w:cs="Arial"/>
                <w:lang w:eastAsia="de-DE"/>
              </w:rPr>
              <w:instrText xml:space="preserve"> REF _Ref472085564 \h </w:instrText>
            </w:r>
            <w:r>
              <w:rPr>
                <w:rFonts w:eastAsia="Times New Roman" w:cs="Arial"/>
                <w:lang w:eastAsia="de-DE"/>
              </w:rPr>
            </w:r>
            <w:r>
              <w:rPr>
                <w:rFonts w:eastAsia="Times New Roman" w:cs="Arial"/>
                <w:lang w:eastAsia="de-DE"/>
              </w:rPr>
              <w:fldChar w:fldCharType="separate"/>
            </w:r>
            <w:r w:rsidR="00CD2AF7">
              <w:t xml:space="preserve">Tabelle </w:t>
            </w:r>
            <w:r w:rsidR="00CD2AF7">
              <w:rPr>
                <w:noProof/>
              </w:rPr>
              <w:t>57</w:t>
            </w:r>
            <w:r w:rsidR="00CD2AF7">
              <w:t xml:space="preserve">: </w:t>
            </w:r>
            <w:r w:rsidR="00CD2AF7">
              <w:rPr>
                <w:color w:val="000000"/>
                <w:lang w:eastAsia="de-DE"/>
              </w:rPr>
              <w:t>TAB_ADV_382</w:t>
            </w:r>
            <w:r w:rsidR="00CD2AF7">
              <w:t xml:space="preserve"> – Ablaufaktivitäten – </w:t>
            </w:r>
            <w:r w:rsidR="00CD2AF7" w:rsidRPr="007E336E">
              <w:t>AdV-</w:t>
            </w:r>
            <w:r w:rsidR="00CD2AF7" w:rsidRPr="007E336E">
              <w:lastRenderedPageBreak/>
              <w:t>UC_24: Zertifikat von eGK lesen</w:t>
            </w:r>
            <w:r>
              <w:rPr>
                <w:rFonts w:eastAsia="Times New Roman" w:cs="Arial"/>
                <w:lang w:eastAsia="de-DE"/>
              </w:rPr>
              <w:fldChar w:fldCharType="end"/>
            </w:r>
            <w:r>
              <w:rPr>
                <w:rFonts w:eastAsia="Times New Roman" w:cs="Arial"/>
                <w:lang w:eastAsia="de-DE"/>
              </w:rPr>
              <w:t xml:space="preserve"> </w:t>
            </w:r>
            <w:r w:rsidRPr="003762CE">
              <w:rPr>
                <w:rFonts w:eastAsia="Times New Roman" w:cs="Arial"/>
                <w:lang w:eastAsia="de-DE"/>
              </w:rPr>
              <w:t>beschrieben.</w:t>
            </w:r>
          </w:p>
        </w:tc>
      </w:tr>
      <w:tr w:rsidR="007D5841" w:rsidTr="00CB1BFC">
        <w:trPr>
          <w:trHeight w:val="305"/>
        </w:trPr>
        <w:tc>
          <w:tcPr>
            <w:tcW w:w="1497" w:type="dxa"/>
            <w:vMerge/>
          </w:tcPr>
          <w:p w:rsidR="00CB1BFC" w:rsidRPr="008F5F20" w:rsidRDefault="00CB1BFC" w:rsidP="00CB1BFC">
            <w:pPr>
              <w:pStyle w:val="gemTab10pt"/>
            </w:pPr>
          </w:p>
        </w:tc>
        <w:tc>
          <w:tcPr>
            <w:tcW w:w="7349" w:type="dxa"/>
            <w:tcBorders>
              <w:top w:val="single" w:sz="6" w:space="0" w:color="auto"/>
            </w:tcBorders>
            <w:vAlign w:val="center"/>
          </w:tcPr>
          <w:p w:rsidR="00CB1BFC" w:rsidRPr="00EE47E8" w:rsidRDefault="00CB1BFC" w:rsidP="00CB1BFC">
            <w:pPr>
              <w:pStyle w:val="gemTab10pt"/>
              <w:rPr>
                <w:rFonts w:eastAsia="Times New Roman" w:cs="Arial"/>
                <w:lang w:eastAsia="de-DE"/>
              </w:rPr>
            </w:pPr>
            <w:r w:rsidRPr="00EE47E8">
              <w:rPr>
                <w:rFonts w:eastAsia="Times New Roman" w:cs="Arial"/>
                <w:lang w:eastAsia="de-DE"/>
              </w:rPr>
              <w:t>1.</w:t>
            </w:r>
            <w:r w:rsidRPr="00EE47E8">
              <w:rPr>
                <w:rFonts w:eastAsia="Times New Roman" w:cs="Arial"/>
                <w:lang w:eastAsia="de-DE"/>
              </w:rPr>
              <w:tab/>
              <w:t xml:space="preserve">Zertifikat in </w:t>
            </w:r>
            <w:r w:rsidRPr="00EE47E8">
              <w:t>PL_TUC_CARD_INFORMATION auswählen</w:t>
            </w:r>
            <w:r>
              <w:t xml:space="preserve"> (</w:t>
            </w:r>
            <w:r w:rsidRPr="003B7A93">
              <w:rPr>
                <w:rFonts w:cs="Arial"/>
              </w:rPr>
              <w:t>C</w:t>
            </w:r>
            <w:r>
              <w:rPr>
                <w:rFonts w:cs="Arial"/>
              </w:rPr>
              <w:t>.CH</w:t>
            </w:r>
            <w:r w:rsidRPr="003B7A93">
              <w:rPr>
                <w:rFonts w:cs="Arial"/>
              </w:rPr>
              <w:t>.ENC oder C</w:t>
            </w:r>
            <w:r>
              <w:rPr>
                <w:rFonts w:cs="Arial"/>
              </w:rPr>
              <w:t>.CH</w:t>
            </w:r>
            <w:r w:rsidRPr="003B7A93">
              <w:rPr>
                <w:rFonts w:cs="Arial"/>
              </w:rPr>
              <w:t>.ENCV</w:t>
            </w:r>
            <w:r>
              <w:t>)</w:t>
            </w:r>
          </w:p>
        </w:tc>
      </w:tr>
      <w:tr w:rsidR="007D5841" w:rsidTr="00CB1BFC">
        <w:trPr>
          <w:trHeight w:val="275"/>
        </w:trPr>
        <w:tc>
          <w:tcPr>
            <w:tcW w:w="1497" w:type="dxa"/>
            <w:vMerge/>
          </w:tcPr>
          <w:p w:rsidR="00CB1BFC" w:rsidRPr="008F5F20" w:rsidRDefault="00CB1BFC" w:rsidP="00CB1BFC">
            <w:pPr>
              <w:pStyle w:val="gemTab10pt"/>
            </w:pPr>
          </w:p>
        </w:tc>
        <w:tc>
          <w:tcPr>
            <w:tcW w:w="7349" w:type="dxa"/>
            <w:tcBorders>
              <w:top w:val="single" w:sz="6" w:space="0" w:color="auto"/>
              <w:bottom w:val="single" w:sz="6" w:space="0" w:color="auto"/>
            </w:tcBorders>
            <w:vAlign w:val="center"/>
          </w:tcPr>
          <w:p w:rsidR="00CB1BFC" w:rsidRPr="003762CE" w:rsidRDefault="00CB1BFC" w:rsidP="00CB1BFC">
            <w:pPr>
              <w:pStyle w:val="gemTab10pt"/>
              <w:rPr>
                <w:rFonts w:eastAsia="Times New Roman" w:cs="Arial"/>
                <w:lang w:eastAsia="de-DE"/>
              </w:rPr>
            </w:pPr>
            <w:r>
              <w:rPr>
                <w:rFonts w:eastAsia="Times New Roman" w:cs="Arial"/>
                <w:lang w:eastAsia="de-DE"/>
              </w:rPr>
              <w:t>2</w:t>
            </w:r>
            <w:r w:rsidRPr="003762CE">
              <w:rPr>
                <w:rFonts w:eastAsia="Times New Roman" w:cs="Arial"/>
                <w:lang w:eastAsia="de-DE"/>
              </w:rPr>
              <w:t>.</w:t>
            </w:r>
            <w:r w:rsidRPr="003762CE">
              <w:rPr>
                <w:rFonts w:eastAsia="Times New Roman" w:cs="Arial"/>
                <w:lang w:eastAsia="de-DE"/>
              </w:rPr>
              <w:tab/>
            </w:r>
            <w:r>
              <w:rPr>
                <w:rFonts w:eastAsia="Times New Roman" w:cs="Arial"/>
                <w:lang w:eastAsia="de-DE"/>
              </w:rPr>
              <w:t>Zertifikat</w:t>
            </w:r>
            <w:r w:rsidRPr="003762CE">
              <w:rPr>
                <w:rFonts w:eastAsia="Times New Roman" w:cs="Arial"/>
                <w:lang w:eastAsia="de-DE"/>
              </w:rPr>
              <w:t xml:space="preserve"> zurückgeben</w:t>
            </w:r>
          </w:p>
        </w:tc>
      </w:tr>
      <w:tr w:rsidR="007D5841" w:rsidTr="00CB1BFC">
        <w:trPr>
          <w:trHeight w:val="325"/>
        </w:trPr>
        <w:tc>
          <w:tcPr>
            <w:tcW w:w="1497" w:type="dxa"/>
            <w:tcBorders>
              <w:top w:val="single" w:sz="6" w:space="0" w:color="auto"/>
              <w:bottom w:val="single" w:sz="6" w:space="0" w:color="auto"/>
            </w:tcBorders>
          </w:tcPr>
          <w:p w:rsidR="00CB1BFC" w:rsidRPr="00601CFB" w:rsidRDefault="00CB1BFC" w:rsidP="00CB1BFC">
            <w:pPr>
              <w:pStyle w:val="gemTab10pt"/>
            </w:pPr>
            <w:r w:rsidRPr="00601CFB">
              <w:t>Diagramm</w:t>
            </w:r>
          </w:p>
        </w:tc>
        <w:tc>
          <w:tcPr>
            <w:tcW w:w="7349" w:type="dxa"/>
            <w:tcBorders>
              <w:top w:val="single" w:sz="6" w:space="0" w:color="auto"/>
              <w:bottom w:val="single" w:sz="6" w:space="0" w:color="auto"/>
            </w:tcBorders>
          </w:tcPr>
          <w:p w:rsidR="00CB1BFC" w:rsidRPr="003762CE" w:rsidRDefault="00CB1BFC" w:rsidP="00CB1BFC">
            <w:pPr>
              <w:pStyle w:val="gemTab10pt"/>
              <w:rPr>
                <w:rFonts w:eastAsia="Times New Roman" w:cs="Arial"/>
                <w:lang w:eastAsia="de-DE"/>
              </w:rPr>
            </w:pPr>
            <w:r>
              <w:rPr>
                <w:rFonts w:eastAsia="Times New Roman" w:cs="Arial"/>
                <w:lang w:eastAsia="de-DE"/>
              </w:rPr>
              <w:fldChar w:fldCharType="begin"/>
            </w:r>
            <w:r>
              <w:rPr>
                <w:rFonts w:eastAsia="Times New Roman" w:cs="Arial"/>
                <w:lang w:eastAsia="de-DE"/>
              </w:rPr>
              <w:instrText xml:space="preserve"> REF _Ref471993211 \h </w:instrText>
            </w:r>
            <w:r>
              <w:rPr>
                <w:rFonts w:eastAsia="Times New Roman" w:cs="Arial"/>
                <w:lang w:eastAsia="de-DE"/>
              </w:rPr>
            </w:r>
            <w:r>
              <w:rPr>
                <w:rFonts w:eastAsia="Times New Roman" w:cs="Arial"/>
                <w:lang w:eastAsia="de-DE"/>
              </w:rPr>
              <w:fldChar w:fldCharType="separate"/>
            </w:r>
            <w:r w:rsidR="00CD2AF7" w:rsidRPr="007E336E">
              <w:t xml:space="preserve">Abbildung </w:t>
            </w:r>
            <w:r w:rsidR="00CD2AF7">
              <w:rPr>
                <w:noProof/>
              </w:rPr>
              <w:t>22</w:t>
            </w:r>
            <w:r w:rsidR="00CD2AF7">
              <w:t xml:space="preserve">: </w:t>
            </w:r>
            <w:r w:rsidR="00CD2AF7" w:rsidRPr="003626DF">
              <w:rPr>
                <w:highlight w:val="green"/>
              </w:rPr>
              <w:t>ABB_ADV_381 – Ablauf AdV-UC_24: Zertifikat von eGK lesen</w:t>
            </w:r>
            <w:r>
              <w:rPr>
                <w:rFonts w:eastAsia="Times New Roman" w:cs="Arial"/>
                <w:lang w:eastAsia="de-DE"/>
              </w:rPr>
              <w:fldChar w:fldCharType="end"/>
            </w:r>
          </w:p>
        </w:tc>
      </w:tr>
    </w:tbl>
    <w:p w:rsidR="00CB1BFC" w:rsidRDefault="00CB1BFC" w:rsidP="00CB1BFC">
      <w:pPr>
        <w:pStyle w:val="gemEinzug"/>
      </w:pPr>
    </w:p>
    <w:p w:rsidR="00CB1BFC" w:rsidRDefault="00CB1BFC" w:rsidP="00B50EEA">
      <w:pPr>
        <w:pStyle w:val="Beschriftung"/>
        <w:keepNext/>
      </w:pPr>
      <w:bookmarkStart w:id="461" w:name="_Ref472085564"/>
      <w:bookmarkStart w:id="462" w:name="_Toc501017933"/>
      <w:r>
        <w:t xml:space="preserve">Tabelle </w:t>
      </w:r>
      <w:r w:rsidR="006B21C7">
        <w:fldChar w:fldCharType="begin"/>
      </w:r>
      <w:r w:rsidR="006B21C7">
        <w:instrText xml:space="preserve"> SEQ Tabelle \* ARABIC </w:instrText>
      </w:r>
      <w:r w:rsidR="006B21C7">
        <w:fldChar w:fldCharType="separate"/>
      </w:r>
      <w:r w:rsidR="00CD2AF7">
        <w:rPr>
          <w:noProof/>
        </w:rPr>
        <w:t>57</w:t>
      </w:r>
      <w:r w:rsidR="006B21C7">
        <w:rPr>
          <w:noProof/>
        </w:rPr>
        <w:fldChar w:fldCharType="end"/>
      </w:r>
      <w:r>
        <w:t xml:space="preserve">: </w:t>
      </w:r>
      <w:r>
        <w:rPr>
          <w:color w:val="000000"/>
          <w:lang w:eastAsia="de-DE"/>
        </w:rPr>
        <w:t>TAB_ADV_382</w:t>
      </w:r>
      <w:r>
        <w:t xml:space="preserve"> – Ablaufaktivitäten – </w:t>
      </w:r>
      <w:r w:rsidRPr="007E336E">
        <w:t>AdV-UC_24: Zertifikat von eGK lesen</w:t>
      </w:r>
      <w:bookmarkEnd w:id="461"/>
      <w:bookmarkEnd w:id="4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
        <w:gridCol w:w="2204"/>
        <w:gridCol w:w="6226"/>
      </w:tblGrid>
      <w:tr w:rsidR="007D5841" w:rsidTr="00CB1BFC">
        <w:tc>
          <w:tcPr>
            <w:tcW w:w="467" w:type="dxa"/>
            <w:tcBorders>
              <w:bottom w:val="single" w:sz="4" w:space="0" w:color="auto"/>
            </w:tcBorders>
            <w:shd w:val="clear" w:color="auto" w:fill="99CCFF"/>
          </w:tcPr>
          <w:p w:rsidR="00CB1BFC" w:rsidRPr="008C1631" w:rsidRDefault="00CB1BFC" w:rsidP="00CB1BFC">
            <w:pPr>
              <w:pStyle w:val="gemTab9pt"/>
            </w:pPr>
            <w:r>
              <w:t>1</w:t>
            </w:r>
          </w:p>
        </w:tc>
        <w:tc>
          <w:tcPr>
            <w:tcW w:w="8430" w:type="dxa"/>
            <w:gridSpan w:val="2"/>
            <w:tcBorders>
              <w:bottom w:val="single" w:sz="4" w:space="0" w:color="auto"/>
            </w:tcBorders>
            <w:shd w:val="clear" w:color="auto" w:fill="99CCFF"/>
          </w:tcPr>
          <w:p w:rsidR="00CB1BFC" w:rsidRPr="00EE47E8" w:rsidRDefault="00CB1BFC" w:rsidP="00CB1BFC">
            <w:pPr>
              <w:pStyle w:val="gemTab9pt"/>
            </w:pPr>
            <w:r w:rsidRPr="00EE47E8">
              <w:t>PL_TUC_CARD_INFORMATION</w:t>
            </w:r>
            <w:r w:rsidRPr="00EE47E8">
              <w:rPr>
                <w:rFonts w:eastAsia="Times New Roman" w:cs="Arial"/>
                <w:lang w:eastAsia="de-DE"/>
              </w:rPr>
              <w:t xml:space="preserve"> auslesen</w:t>
            </w:r>
          </w:p>
        </w:tc>
      </w:tr>
      <w:tr w:rsidR="007D5841" w:rsidTr="00CB1BFC">
        <w:tc>
          <w:tcPr>
            <w:tcW w:w="467" w:type="dxa"/>
            <w:vMerge w:val="restart"/>
            <w:shd w:val="clear" w:color="auto" w:fill="auto"/>
          </w:tcPr>
          <w:p w:rsidR="00CB1BFC" w:rsidRPr="00EE47E8" w:rsidRDefault="00CB1BFC" w:rsidP="00CB1BFC">
            <w:pPr>
              <w:pStyle w:val="gemTab9pt"/>
            </w:pPr>
          </w:p>
        </w:tc>
        <w:tc>
          <w:tcPr>
            <w:tcW w:w="2204" w:type="dxa"/>
            <w:tcBorders>
              <w:bottom w:val="single" w:sz="4" w:space="0" w:color="auto"/>
            </w:tcBorders>
            <w:shd w:val="clear" w:color="auto" w:fill="auto"/>
          </w:tcPr>
          <w:p w:rsidR="00CB1BFC" w:rsidRPr="008C1631" w:rsidRDefault="00CB1BFC" w:rsidP="00CB1BFC">
            <w:pPr>
              <w:pStyle w:val="gemTab9pt"/>
            </w:pPr>
            <w:r>
              <w:t>Plattformbaustein</w:t>
            </w:r>
          </w:p>
        </w:tc>
        <w:tc>
          <w:tcPr>
            <w:tcW w:w="6226" w:type="dxa"/>
            <w:tcBorders>
              <w:bottom w:val="single" w:sz="4" w:space="0" w:color="auto"/>
            </w:tcBorders>
            <w:shd w:val="clear" w:color="auto" w:fill="auto"/>
          </w:tcPr>
          <w:p w:rsidR="00CB1BFC" w:rsidRPr="007E336E" w:rsidRDefault="00CB1BFC" w:rsidP="00CB1BFC">
            <w:pPr>
              <w:pStyle w:val="gemTab9pt"/>
              <w:rPr>
                <w:lang w:val="en-US"/>
              </w:rPr>
            </w:pPr>
            <w:r w:rsidRPr="007E336E">
              <w:rPr>
                <w:lang w:val="en-US"/>
              </w:rPr>
              <w:t>PL_TUC_CARD_</w:t>
            </w:r>
            <w:r>
              <w:rPr>
                <w:lang w:val="en-US"/>
              </w:rPr>
              <w:t>INFORMATION</w:t>
            </w:r>
          </w:p>
        </w:tc>
      </w:tr>
      <w:tr w:rsidR="007D5841" w:rsidTr="00CB1BFC">
        <w:tc>
          <w:tcPr>
            <w:tcW w:w="467" w:type="dxa"/>
            <w:vMerge/>
            <w:shd w:val="clear" w:color="auto" w:fill="auto"/>
          </w:tcPr>
          <w:p w:rsidR="00CB1BFC" w:rsidRPr="00056138" w:rsidRDefault="00CB1BFC" w:rsidP="00CB1BFC">
            <w:pPr>
              <w:pStyle w:val="gemTab9pt"/>
              <w:rPr>
                <w:lang w:val="en-US"/>
              </w:rPr>
            </w:pPr>
          </w:p>
        </w:tc>
        <w:tc>
          <w:tcPr>
            <w:tcW w:w="8430" w:type="dxa"/>
            <w:gridSpan w:val="2"/>
            <w:tcBorders>
              <w:bottom w:val="single" w:sz="4" w:space="0" w:color="auto"/>
            </w:tcBorders>
            <w:shd w:val="clear" w:color="auto" w:fill="E0E0E0"/>
          </w:tcPr>
          <w:p w:rsidR="00CB1BFC" w:rsidRPr="008C1631" w:rsidRDefault="00CB1BFC" w:rsidP="00CB1BFC">
            <w:pPr>
              <w:pStyle w:val="gemTab9pt"/>
              <w:rPr>
                <w:b/>
                <w:bCs/>
              </w:rPr>
            </w:pPr>
            <w:r w:rsidRPr="008C1631">
              <w:t>Eingangsdaten</w:t>
            </w:r>
          </w:p>
        </w:tc>
      </w:tr>
      <w:tr w:rsidR="007D5841" w:rsidTr="00CB1BFC">
        <w:tc>
          <w:tcPr>
            <w:tcW w:w="467" w:type="dxa"/>
            <w:vMerge/>
            <w:shd w:val="clear" w:color="auto" w:fill="auto"/>
          </w:tcPr>
          <w:p w:rsidR="00CB1BFC" w:rsidRPr="008C1631" w:rsidRDefault="00CB1BFC" w:rsidP="00CB1BFC">
            <w:pPr>
              <w:pStyle w:val="gemTab9pt"/>
            </w:pPr>
          </w:p>
        </w:tc>
        <w:tc>
          <w:tcPr>
            <w:tcW w:w="2204" w:type="dxa"/>
            <w:shd w:val="clear" w:color="auto" w:fill="auto"/>
          </w:tcPr>
          <w:p w:rsidR="00CB1BFC" w:rsidRDefault="00CB1BFC" w:rsidP="00CB1BFC">
            <w:pPr>
              <w:pStyle w:val="gemTab9pt"/>
            </w:pPr>
            <w:r w:rsidRPr="00822A5A">
              <w:t>Zertifikat</w:t>
            </w:r>
          </w:p>
        </w:tc>
        <w:tc>
          <w:tcPr>
            <w:tcW w:w="6226" w:type="dxa"/>
            <w:shd w:val="clear" w:color="auto" w:fill="auto"/>
          </w:tcPr>
          <w:p w:rsidR="00CB1BFC" w:rsidRDefault="00CB1BFC" w:rsidP="00CB1BFC">
            <w:pPr>
              <w:pStyle w:val="gemTab9pt"/>
            </w:pPr>
            <w:r w:rsidRPr="00151262">
              <w:rPr>
                <w:rFonts w:cs="Arial"/>
              </w:rPr>
              <w:t xml:space="preserve">C.CH.ENC </w:t>
            </w:r>
            <w:r w:rsidRPr="007E336E">
              <w:rPr>
                <w:rFonts w:cs="Arial"/>
              </w:rPr>
              <w:t>oder C</w:t>
            </w:r>
            <w:r>
              <w:rPr>
                <w:rFonts w:cs="Arial"/>
              </w:rPr>
              <w:t>.CH</w:t>
            </w:r>
            <w:r w:rsidRPr="007E336E">
              <w:rPr>
                <w:rFonts w:cs="Arial"/>
              </w:rPr>
              <w:t>.ENCV als Identifikator des Zertifikats</w:t>
            </w:r>
          </w:p>
        </w:tc>
      </w:tr>
      <w:tr w:rsidR="007D5841" w:rsidTr="00CB1BFC">
        <w:tc>
          <w:tcPr>
            <w:tcW w:w="467" w:type="dxa"/>
            <w:tcBorders>
              <w:bottom w:val="single" w:sz="4" w:space="0" w:color="auto"/>
            </w:tcBorders>
            <w:shd w:val="clear" w:color="auto" w:fill="00B0F0"/>
          </w:tcPr>
          <w:p w:rsidR="00CB1BFC" w:rsidRPr="008C1631" w:rsidRDefault="00CB1BFC" w:rsidP="00CB1BFC">
            <w:pPr>
              <w:pStyle w:val="gemTab9pt"/>
            </w:pPr>
            <w:r>
              <w:t>2</w:t>
            </w:r>
          </w:p>
        </w:tc>
        <w:tc>
          <w:tcPr>
            <w:tcW w:w="8430" w:type="dxa"/>
            <w:gridSpan w:val="2"/>
            <w:tcBorders>
              <w:bottom w:val="single" w:sz="4" w:space="0" w:color="auto"/>
            </w:tcBorders>
            <w:shd w:val="clear" w:color="auto" w:fill="00B0F0"/>
          </w:tcPr>
          <w:p w:rsidR="00CB1BFC" w:rsidRPr="008C1631" w:rsidRDefault="00CB1BFC" w:rsidP="00CB1BFC">
            <w:pPr>
              <w:pStyle w:val="gemTab9pt"/>
            </w:pPr>
            <w:r>
              <w:t>PL_TUC_CARD_INFORMATION</w:t>
            </w:r>
            <w:r w:rsidRPr="003762CE">
              <w:rPr>
                <w:rFonts w:eastAsia="Times New Roman" w:cs="Arial"/>
                <w:lang w:eastAsia="de-DE"/>
              </w:rPr>
              <w:t xml:space="preserve"> Ergebnis verarbeiten</w:t>
            </w:r>
          </w:p>
        </w:tc>
      </w:tr>
      <w:tr w:rsidR="007D5841" w:rsidTr="00CB1BFC">
        <w:tc>
          <w:tcPr>
            <w:tcW w:w="467" w:type="dxa"/>
            <w:vMerge w:val="restart"/>
            <w:shd w:val="clear" w:color="auto" w:fill="auto"/>
          </w:tcPr>
          <w:p w:rsidR="00CB1BFC" w:rsidRPr="008C1631" w:rsidRDefault="00CB1BFC" w:rsidP="00CB1BFC">
            <w:pPr>
              <w:pStyle w:val="gemTab9pt"/>
            </w:pPr>
          </w:p>
        </w:tc>
        <w:tc>
          <w:tcPr>
            <w:tcW w:w="8430" w:type="dxa"/>
            <w:gridSpan w:val="2"/>
            <w:tcBorders>
              <w:bottom w:val="single" w:sz="4" w:space="0" w:color="auto"/>
            </w:tcBorders>
            <w:shd w:val="clear" w:color="auto" w:fill="D9D9D9" w:themeFill="background1" w:themeFillShade="D9"/>
          </w:tcPr>
          <w:p w:rsidR="00CB1BFC" w:rsidRPr="008C1631" w:rsidRDefault="00CB1BFC" w:rsidP="00CB1BFC">
            <w:pPr>
              <w:pStyle w:val="gemTab9pt"/>
            </w:pPr>
            <w:r w:rsidRPr="008C1631">
              <w:t>Rückgabedaten</w:t>
            </w:r>
          </w:p>
        </w:tc>
      </w:tr>
      <w:tr w:rsidR="007D5841" w:rsidTr="00CB1BFC">
        <w:tc>
          <w:tcPr>
            <w:tcW w:w="467" w:type="dxa"/>
            <w:vMerge/>
            <w:shd w:val="clear" w:color="auto" w:fill="auto"/>
          </w:tcPr>
          <w:p w:rsidR="00CB1BFC" w:rsidRPr="008C1631" w:rsidRDefault="00CB1BFC" w:rsidP="00CB1BFC">
            <w:pPr>
              <w:pStyle w:val="gemTab9pt"/>
            </w:pPr>
          </w:p>
        </w:tc>
        <w:tc>
          <w:tcPr>
            <w:tcW w:w="2204" w:type="dxa"/>
            <w:tcBorders>
              <w:bottom w:val="single" w:sz="4" w:space="0" w:color="auto"/>
            </w:tcBorders>
          </w:tcPr>
          <w:p w:rsidR="00CB1BFC" w:rsidRPr="008C1631" w:rsidRDefault="00CB1BFC" w:rsidP="00CB1BFC">
            <w:pPr>
              <w:pStyle w:val="gemTab9pt"/>
            </w:pPr>
            <w:r>
              <w:t>Zertifikat</w:t>
            </w:r>
          </w:p>
        </w:tc>
        <w:tc>
          <w:tcPr>
            <w:tcW w:w="6226" w:type="dxa"/>
            <w:tcBorders>
              <w:bottom w:val="single" w:sz="4" w:space="0" w:color="auto"/>
            </w:tcBorders>
          </w:tcPr>
          <w:p w:rsidR="00CB1BFC" w:rsidRPr="001262E4" w:rsidRDefault="00CB1BFC" w:rsidP="00CB1BFC">
            <w:pPr>
              <w:pStyle w:val="gemTab9pt"/>
            </w:pPr>
            <w:r w:rsidRPr="00DA782F">
              <w:t>Daten wurden erfolgreich gelesen</w:t>
            </w:r>
            <w:r w:rsidRPr="001262E4">
              <w:t xml:space="preserve">. </w:t>
            </w:r>
          </w:p>
          <w:p w:rsidR="00CB1BFC" w:rsidRPr="008C1631" w:rsidRDefault="00CB1BFC" w:rsidP="00CB1BFC">
            <w:pPr>
              <w:pStyle w:val="gemTab9pt"/>
            </w:pPr>
            <w:r>
              <w:t>Das Zertifikat wird zurückgegeben.</w:t>
            </w:r>
          </w:p>
        </w:tc>
      </w:tr>
      <w:tr w:rsidR="007D5841" w:rsidTr="00CB1BFC">
        <w:tc>
          <w:tcPr>
            <w:tcW w:w="467" w:type="dxa"/>
            <w:vMerge/>
            <w:shd w:val="clear" w:color="auto" w:fill="auto"/>
          </w:tcPr>
          <w:p w:rsidR="00CB1BFC" w:rsidRPr="008C1631" w:rsidRDefault="00CB1BFC" w:rsidP="00CB1BFC">
            <w:pPr>
              <w:pStyle w:val="gemTab9pt"/>
            </w:pPr>
          </w:p>
        </w:tc>
        <w:tc>
          <w:tcPr>
            <w:tcW w:w="8430" w:type="dxa"/>
            <w:gridSpan w:val="2"/>
            <w:tcBorders>
              <w:bottom w:val="single" w:sz="4" w:space="0" w:color="auto"/>
            </w:tcBorders>
            <w:shd w:val="clear" w:color="auto" w:fill="D9D9D9" w:themeFill="background1" w:themeFillShade="D9"/>
          </w:tcPr>
          <w:p w:rsidR="00CB1BFC" w:rsidRPr="008C1631" w:rsidRDefault="00CB1BFC" w:rsidP="00CB1BFC">
            <w:pPr>
              <w:pStyle w:val="gemTab9pt"/>
            </w:pPr>
            <w:r w:rsidRPr="008C1631">
              <w:t>Beschreibung</w:t>
            </w:r>
          </w:p>
        </w:tc>
      </w:tr>
      <w:tr w:rsidR="007D5841" w:rsidTr="00CB1BFC">
        <w:tc>
          <w:tcPr>
            <w:tcW w:w="467" w:type="dxa"/>
            <w:vMerge/>
            <w:tcBorders>
              <w:bottom w:val="single" w:sz="4" w:space="0" w:color="auto"/>
            </w:tcBorders>
            <w:shd w:val="clear" w:color="auto" w:fill="auto"/>
          </w:tcPr>
          <w:p w:rsidR="00CB1BFC" w:rsidRPr="008C1631" w:rsidRDefault="00CB1BFC" w:rsidP="00CB1BFC">
            <w:pPr>
              <w:pStyle w:val="gemTab9pt"/>
            </w:pPr>
          </w:p>
        </w:tc>
        <w:tc>
          <w:tcPr>
            <w:tcW w:w="8430" w:type="dxa"/>
            <w:gridSpan w:val="2"/>
            <w:tcBorders>
              <w:bottom w:val="single" w:sz="4" w:space="0" w:color="auto"/>
            </w:tcBorders>
          </w:tcPr>
          <w:p w:rsidR="00CB1BFC" w:rsidRPr="00E86AE3" w:rsidRDefault="00CB1BFC" w:rsidP="00CB1BFC">
            <w:pPr>
              <w:pStyle w:val="gemTab9pt"/>
              <w:jc w:val="left"/>
              <w:rPr>
                <w:strike/>
                <w:highlight w:val="yellow"/>
              </w:rPr>
            </w:pPr>
            <w:r w:rsidRPr="00E86AE3">
              <w:t>Das</w:t>
            </w:r>
            <w:r>
              <w:t xml:space="preserve"> Zertifikat wurde bereits bei Start der eGK Sitzung gelesen und liegt in </w:t>
            </w:r>
            <w:r w:rsidRPr="00E86AE3">
              <w:t>PL_TUC_CARD_INFORMATION</w:t>
            </w:r>
            <w:r>
              <w:t xml:space="preserve"> vor. Das gewünschte Zertifikat wird aus </w:t>
            </w:r>
            <w:r w:rsidRPr="00E86AE3">
              <w:t>PL_TUC_CARD_INFORMATION</w:t>
            </w:r>
            <w:r>
              <w:t xml:space="preserve"> ausgelesen.</w:t>
            </w:r>
          </w:p>
        </w:tc>
      </w:tr>
      <w:tr w:rsidR="007D5841" w:rsidTr="00CB1BFC">
        <w:tc>
          <w:tcPr>
            <w:tcW w:w="467" w:type="dxa"/>
            <w:shd w:val="clear" w:color="auto" w:fill="99CCFF"/>
          </w:tcPr>
          <w:p w:rsidR="00CB1BFC" w:rsidRPr="00C5041E" w:rsidRDefault="00CB1BFC" w:rsidP="00CB1BFC">
            <w:pPr>
              <w:pStyle w:val="gemTab9pt"/>
            </w:pPr>
            <w:r>
              <w:t>3</w:t>
            </w:r>
          </w:p>
        </w:tc>
        <w:tc>
          <w:tcPr>
            <w:tcW w:w="8430" w:type="dxa"/>
            <w:gridSpan w:val="2"/>
            <w:tcBorders>
              <w:bottom w:val="single" w:sz="4" w:space="0" w:color="auto"/>
            </w:tcBorders>
            <w:shd w:val="clear" w:color="auto" w:fill="99CCFF"/>
          </w:tcPr>
          <w:p w:rsidR="00CB1BFC" w:rsidRPr="00C5041E" w:rsidRDefault="00CB1BFC" w:rsidP="00CB1BFC">
            <w:pPr>
              <w:pStyle w:val="gemTab9pt"/>
              <w:rPr>
                <w:bCs/>
              </w:rPr>
            </w:pPr>
            <w:r w:rsidRPr="003762CE">
              <w:rPr>
                <w:rFonts w:eastAsia="Times New Roman" w:cs="Arial"/>
                <w:lang w:eastAsia="de-DE"/>
              </w:rPr>
              <w:t>Ausgangsdaten zurückgeben</w:t>
            </w:r>
          </w:p>
        </w:tc>
      </w:tr>
      <w:tr w:rsidR="007D5841" w:rsidTr="00CB1BFC">
        <w:tc>
          <w:tcPr>
            <w:tcW w:w="467" w:type="dxa"/>
            <w:vMerge w:val="restart"/>
            <w:shd w:val="clear" w:color="auto" w:fill="auto"/>
          </w:tcPr>
          <w:p w:rsidR="00CB1BFC" w:rsidRPr="008C1631" w:rsidRDefault="00CB1BFC" w:rsidP="00CB1BFC">
            <w:pPr>
              <w:pStyle w:val="gemTab9pt"/>
            </w:pPr>
          </w:p>
        </w:tc>
        <w:tc>
          <w:tcPr>
            <w:tcW w:w="8430" w:type="dxa"/>
            <w:gridSpan w:val="2"/>
            <w:tcBorders>
              <w:bottom w:val="single" w:sz="4" w:space="0" w:color="auto"/>
            </w:tcBorders>
            <w:shd w:val="clear" w:color="auto" w:fill="D9D9D9" w:themeFill="background1" w:themeFillShade="D9"/>
          </w:tcPr>
          <w:p w:rsidR="00CB1BFC" w:rsidRPr="008C1631" w:rsidRDefault="00CB1BFC" w:rsidP="00CB1BFC">
            <w:pPr>
              <w:pStyle w:val="gemTab9pt"/>
            </w:pPr>
            <w:r w:rsidRPr="008C1631">
              <w:t>Beschreibung</w:t>
            </w:r>
          </w:p>
        </w:tc>
      </w:tr>
      <w:tr w:rsidR="007D5841" w:rsidTr="00CB1BFC">
        <w:tc>
          <w:tcPr>
            <w:tcW w:w="467" w:type="dxa"/>
            <w:vMerge/>
            <w:shd w:val="clear" w:color="auto" w:fill="auto"/>
          </w:tcPr>
          <w:p w:rsidR="00CB1BFC" w:rsidRPr="008C1631" w:rsidRDefault="00CB1BFC" w:rsidP="00CB1BFC">
            <w:pPr>
              <w:pStyle w:val="gemTab9pt"/>
            </w:pPr>
          </w:p>
        </w:tc>
        <w:tc>
          <w:tcPr>
            <w:tcW w:w="8430" w:type="dxa"/>
            <w:gridSpan w:val="2"/>
            <w:shd w:val="clear" w:color="auto" w:fill="auto"/>
          </w:tcPr>
          <w:p w:rsidR="00CB1BFC" w:rsidRPr="00EE47E8" w:rsidRDefault="00CB1BFC" w:rsidP="00CB1BFC">
            <w:pPr>
              <w:pStyle w:val="gemTab9pt"/>
              <w:jc w:val="left"/>
              <w:rPr>
                <w:strike/>
                <w:highlight w:val="yellow"/>
              </w:rPr>
            </w:pPr>
            <w:r w:rsidRPr="00E86AE3">
              <w:t>Das gewünschte Zertifikat wird an den aufrufenden Anwendungsfall zurückgegeben.</w:t>
            </w:r>
          </w:p>
        </w:tc>
      </w:tr>
    </w:tbl>
    <w:p w:rsidR="006B21C7" w:rsidRDefault="006B21C7" w:rsidP="00CB1BFC">
      <w:pPr>
        <w:pStyle w:val="gemEinzug"/>
        <w:rPr>
          <w:rFonts w:ascii="Wingdings" w:hAnsi="Wingdings"/>
          <w:b/>
        </w:rPr>
      </w:pPr>
    </w:p>
    <w:p w:rsidR="00CB1BFC" w:rsidRPr="006B21C7" w:rsidRDefault="006B21C7" w:rsidP="006B21C7">
      <w:pPr>
        <w:pStyle w:val="gemStandard"/>
      </w:pPr>
      <w:r>
        <w:rPr>
          <w:b/>
        </w:rPr>
        <w:sym w:font="Wingdings" w:char="F0D5"/>
      </w:r>
    </w:p>
    <w:p w:rsidR="00CB1BFC" w:rsidRPr="003B7A93" w:rsidRDefault="00CB1BFC" w:rsidP="00CB1BFC">
      <w:pPr>
        <w:pStyle w:val="gemEinzug"/>
        <w:rPr>
          <w:lang w:eastAsia="de-DE"/>
        </w:rPr>
      </w:pPr>
    </w:p>
    <w:p w:rsidR="00CB1BFC" w:rsidRDefault="00CB1BFC" w:rsidP="006B21C7">
      <w:pPr>
        <w:pStyle w:val="berschrift3"/>
      </w:pPr>
      <w:bookmarkStart w:id="463" w:name="_Ref472344963"/>
      <w:bookmarkStart w:id="464" w:name="_Ref472345092"/>
      <w:bookmarkStart w:id="465" w:name="_Toc501706255"/>
      <w:r>
        <w:t>Anwendungsfälle außerhalb von eGK Sitzungen</w:t>
      </w:r>
      <w:bookmarkEnd w:id="465"/>
    </w:p>
    <w:p w:rsidR="00CB1BFC" w:rsidRPr="00EB5963" w:rsidRDefault="00CB1BFC" w:rsidP="00CB1BFC">
      <w:pPr>
        <w:pStyle w:val="gemStandard"/>
      </w:pPr>
      <w:r>
        <w:rPr>
          <w:rFonts w:eastAsia="Times New Roman" w:cs="Arial"/>
          <w:lang w:eastAsia="de-DE"/>
        </w:rPr>
        <w:t>In diesem Abschnitt sind die Anwendungsfälle beschrieben, welche von dem Versicherten ohne PIN Eingaben durchgeführt werden können. Für diese Anwendungsfälle wird keine eGK Sitzung gestartet. Sie sind im Benutzerinterface neben dem eGK Sitzungsstart auf oberster Anzeigeebene (ggf. in einem Untermenü) angeordnet.</w:t>
      </w:r>
    </w:p>
    <w:p w:rsidR="00CB1BFC" w:rsidRPr="00E207A8" w:rsidRDefault="00CB1BFC" w:rsidP="006B21C7">
      <w:pPr>
        <w:pStyle w:val="berschrift4"/>
      </w:pPr>
      <w:bookmarkStart w:id="466" w:name="_Toc501706256"/>
      <w:r>
        <w:t xml:space="preserve">VSD aktualisieren </w:t>
      </w:r>
      <w:r w:rsidRPr="00A047BB">
        <w:t>ohne PIN-Eingabe</w:t>
      </w:r>
      <w:bookmarkEnd w:id="466"/>
    </w:p>
    <w:p w:rsidR="00CB1BFC" w:rsidRDefault="00CB1BFC" w:rsidP="00CB1BFC">
      <w:pPr>
        <w:pStyle w:val="gemStandard"/>
      </w:pPr>
      <w:r w:rsidRPr="006B02A1">
        <w:t>Mit der Umsetzung dieses Anwendungsfalls kann der Vers</w:t>
      </w:r>
      <w:r>
        <w:t>icherte eine Onlineprüfung und -</w:t>
      </w:r>
      <w:r w:rsidRPr="006B02A1">
        <w:t>aktualisierung der Versichertenstammdaten auf seiner eGK durchführen. Danach werden die persönlichen Versichertendaten (PD) und allgemeine Versicherungsdaten (VD) angezeigt. Die geschützten Versichertendaten (GVD) werden nicht angezeigt, da für das Lesen von der Karte eine PIN-Eingabe notwendig ist.</w:t>
      </w:r>
    </w:p>
    <w:p w:rsidR="00CB1BFC" w:rsidRPr="003B7A93" w:rsidRDefault="00CB1BFC" w:rsidP="00CB1BFC">
      <w:pPr>
        <w:pStyle w:val="gemStandard"/>
      </w:pPr>
      <w:r>
        <w:rPr>
          <w:rFonts w:eastAsia="Times New Roman" w:cs="Arial"/>
          <w:lang w:eastAsia="de-DE"/>
        </w:rPr>
        <w:t>Die folgende Abbildung zeigt informativ, welche Schritte für</w:t>
      </w:r>
      <w:r w:rsidRPr="003B7A93">
        <w:rPr>
          <w:rFonts w:eastAsia="Times New Roman" w:cs="Arial"/>
          <w:lang w:eastAsia="de-DE"/>
        </w:rPr>
        <w:t xml:space="preserve"> </w:t>
      </w:r>
      <w:r>
        <w:rPr>
          <w:rFonts w:eastAsia="Times New Roman" w:cs="Arial"/>
          <w:lang w:eastAsia="de-DE"/>
        </w:rPr>
        <w:t xml:space="preserve">diesen </w:t>
      </w:r>
      <w:r w:rsidRPr="003B7A93">
        <w:t xml:space="preserve">Anwendungsfall </w:t>
      </w:r>
      <w:r>
        <w:rPr>
          <w:rFonts w:eastAsia="Times New Roman" w:cs="Arial"/>
          <w:lang w:eastAsia="de-DE"/>
        </w:rPr>
        <w:t>ausgeführt werden müssen.</w:t>
      </w:r>
    </w:p>
    <w:p w:rsidR="00CB1BFC" w:rsidRPr="003B7A93" w:rsidRDefault="00E64C2C" w:rsidP="00CB1BFC">
      <w:pPr>
        <w:pStyle w:val="gemStandard"/>
        <w:keepNext/>
        <w:jc w:val="center"/>
      </w:pPr>
      <w:r>
        <w:object w:dxaOrig="5382" w:dyaOrig="6951">
          <v:shape id="_x0000_i1045" type="#_x0000_t75" style="width:264pt;height:340.8pt;mso-position-vertical:absolute" o:ole="">
            <v:imagedata r:id="rId59" o:title=""/>
          </v:shape>
          <o:OLEObject Type="Embed" ProgID="Visio.Drawing.11" ShapeID="_x0000_i1045" DrawAspect="Content" ObjectID="_1575448064" r:id="rId60"/>
        </w:object>
      </w:r>
    </w:p>
    <w:p w:rsidR="00CB1BFC" w:rsidRDefault="00CB1BFC" w:rsidP="00CB1BFC">
      <w:pPr>
        <w:pStyle w:val="Beschriftung"/>
        <w:jc w:val="center"/>
      </w:pPr>
      <w:bookmarkStart w:id="467" w:name="_Ref477335992"/>
      <w:bookmarkStart w:id="468" w:name="_Toc501017873"/>
      <w:r w:rsidRPr="003B7A93">
        <w:t xml:space="preserve">Abbildung </w:t>
      </w:r>
      <w:r w:rsidR="006B21C7">
        <w:fldChar w:fldCharType="begin"/>
      </w:r>
      <w:r w:rsidR="006B21C7">
        <w:instrText xml:space="preserve"> SEQ Abbildung \* ARABIC </w:instrText>
      </w:r>
      <w:r w:rsidR="006B21C7">
        <w:fldChar w:fldCharType="separate"/>
      </w:r>
      <w:r w:rsidR="00CD2AF7">
        <w:rPr>
          <w:noProof/>
        </w:rPr>
        <w:t>23</w:t>
      </w:r>
      <w:r w:rsidR="006B21C7">
        <w:rPr>
          <w:noProof/>
        </w:rPr>
        <w:fldChar w:fldCharType="end"/>
      </w:r>
      <w:r w:rsidRPr="003B7A93">
        <w:t>: ABB_ADV</w:t>
      </w:r>
      <w:r w:rsidRPr="006431C9">
        <w:t>_3</w:t>
      </w:r>
      <w:r>
        <w:t>23</w:t>
      </w:r>
      <w:r w:rsidRPr="003B7A93">
        <w:t xml:space="preserve"> - </w:t>
      </w:r>
      <w:r>
        <w:t>Ablauf</w:t>
      </w:r>
      <w:r w:rsidRPr="003B7A93">
        <w:t xml:space="preserve"> </w:t>
      </w:r>
      <w:r>
        <w:t>des „VSD aktualisieren</w:t>
      </w:r>
      <w:r w:rsidRPr="003B7A93">
        <w:t>”</w:t>
      </w:r>
      <w:bookmarkEnd w:id="467"/>
      <w:bookmarkEnd w:id="468"/>
    </w:p>
    <w:p w:rsidR="00CB1BFC" w:rsidRDefault="00CB1BFC" w:rsidP="00CB1BFC">
      <w:pPr>
        <w:pStyle w:val="gemStandard"/>
        <w:rPr>
          <w:b/>
        </w:rPr>
      </w:pPr>
    </w:p>
    <w:p w:rsidR="00CB1BFC" w:rsidRPr="00DF58C1" w:rsidRDefault="00CB1BFC" w:rsidP="00CB1BFC">
      <w:pPr>
        <w:pStyle w:val="gemStandard"/>
        <w:ind w:left="567" w:hanging="567"/>
        <w:rPr>
          <w:b/>
          <w:lang w:eastAsia="de-DE"/>
        </w:rPr>
      </w:pPr>
      <w:r w:rsidRPr="00396850">
        <w:rPr>
          <w:b/>
          <w:lang w:eastAsia="de-DE"/>
        </w:rPr>
        <w:sym w:font="Wingdings" w:char="F0D6"/>
      </w:r>
      <w:r w:rsidRPr="00DF58C1">
        <w:rPr>
          <w:b/>
          <w:lang w:eastAsia="de-DE"/>
        </w:rPr>
        <w:tab/>
      </w:r>
      <w:r>
        <w:rPr>
          <w:b/>
          <w:lang w:eastAsia="de-DE"/>
        </w:rPr>
        <w:t xml:space="preserve">AdV-A_2554 </w:t>
      </w:r>
      <w:r w:rsidRPr="003B7A93">
        <w:rPr>
          <w:b/>
          <w:lang w:eastAsia="de-DE"/>
        </w:rPr>
        <w:t xml:space="preserve">AdV-App: </w:t>
      </w:r>
      <w:r>
        <w:rPr>
          <w:b/>
          <w:lang w:eastAsia="de-DE"/>
        </w:rPr>
        <w:t>VSD</w:t>
      </w:r>
      <w:r w:rsidRPr="00A047BB">
        <w:rPr>
          <w:b/>
          <w:lang w:eastAsia="de-DE"/>
        </w:rPr>
        <w:t xml:space="preserve"> aktualisieren ohne PIN-Eingabe</w:t>
      </w:r>
    </w:p>
    <w:p w:rsidR="00CB1BFC" w:rsidRPr="00790D4A" w:rsidRDefault="00CB1BFC" w:rsidP="00CB1BFC">
      <w:pPr>
        <w:pStyle w:val="gemEinzug"/>
      </w:pPr>
      <w:r w:rsidRPr="003B7A93">
        <w:rPr>
          <w:lang w:eastAsia="de-DE"/>
        </w:rPr>
        <w:t xml:space="preserve">Die AdV-App </w:t>
      </w:r>
      <w:r w:rsidR="00BD1B99" w:rsidRPr="00BD1B99">
        <w:rPr>
          <w:highlight w:val="green"/>
          <w:lang w:eastAsia="de-DE"/>
        </w:rPr>
        <w:t>KANN</w:t>
      </w:r>
      <w:r w:rsidR="00BD1B99">
        <w:rPr>
          <w:lang w:eastAsia="de-DE"/>
        </w:rPr>
        <w:t xml:space="preserve"> </w:t>
      </w:r>
      <w:commentRangeStart w:id="469"/>
      <w:r w:rsidRPr="00BD1B99">
        <w:rPr>
          <w:strike/>
          <w:highlight w:val="green"/>
        </w:rPr>
        <w:t>MUSS</w:t>
      </w:r>
      <w:commentRangeEnd w:id="469"/>
      <w:r w:rsidR="00BD1B99">
        <w:rPr>
          <w:rStyle w:val="Kommentarzeichen"/>
        </w:rPr>
        <w:commentReference w:id="469"/>
      </w:r>
      <w:r w:rsidRPr="007B5CB3">
        <w:t xml:space="preserve"> den Anwendungsfall </w:t>
      </w:r>
      <w:r>
        <w:t xml:space="preserve">„VSD aktualisieren </w:t>
      </w:r>
      <w:r w:rsidRPr="00A047BB">
        <w:t>ohne PIN-Eingabe</w:t>
      </w:r>
      <w:r>
        <w:t xml:space="preserve">“ </w:t>
      </w:r>
      <w:r w:rsidRPr="007B5CB3">
        <w:t xml:space="preserve">gemäß </w:t>
      </w:r>
      <w:r w:rsidRPr="00A047BB">
        <w:t xml:space="preserve">TAB_ADV_323 </w:t>
      </w:r>
      <w:r w:rsidRPr="007B5CB3">
        <w:t>umsetzen.</w:t>
      </w:r>
    </w:p>
    <w:p w:rsidR="00CB1BFC" w:rsidRDefault="00CB1BFC" w:rsidP="00B50EEA">
      <w:pPr>
        <w:pStyle w:val="Beschriftung"/>
        <w:keepNext/>
      </w:pPr>
      <w:bookmarkStart w:id="470" w:name="_Ref477335954"/>
      <w:bookmarkStart w:id="471" w:name="_Toc501017934"/>
      <w:r>
        <w:t xml:space="preserve">Tabelle </w:t>
      </w:r>
      <w:r w:rsidR="006B21C7">
        <w:fldChar w:fldCharType="begin"/>
      </w:r>
      <w:r w:rsidR="006B21C7">
        <w:instrText xml:space="preserve"> SEQ Tabelle \* ARABIC </w:instrText>
      </w:r>
      <w:r w:rsidR="006B21C7">
        <w:fldChar w:fldCharType="separate"/>
      </w:r>
      <w:r w:rsidR="00CD2AF7">
        <w:rPr>
          <w:noProof/>
        </w:rPr>
        <w:t>58</w:t>
      </w:r>
      <w:r w:rsidR="006B21C7">
        <w:rPr>
          <w:noProof/>
        </w:rPr>
        <w:fldChar w:fldCharType="end"/>
      </w:r>
      <w:r>
        <w:t xml:space="preserve">: </w:t>
      </w:r>
      <w:r>
        <w:rPr>
          <w:color w:val="000000"/>
          <w:lang w:eastAsia="de-DE"/>
        </w:rPr>
        <w:t>TAB_</w:t>
      </w:r>
      <w:r w:rsidRPr="004D6DEE">
        <w:rPr>
          <w:color w:val="000000"/>
          <w:lang w:eastAsia="de-DE"/>
        </w:rPr>
        <w:t>ADV_323</w:t>
      </w:r>
      <w:r>
        <w:rPr>
          <w:color w:val="000000"/>
          <w:lang w:eastAsia="de-DE"/>
        </w:rPr>
        <w:t xml:space="preserve"> </w:t>
      </w:r>
      <w:r>
        <w:t>–</w:t>
      </w:r>
      <w:bookmarkEnd w:id="470"/>
      <w:r>
        <w:t xml:space="preserve"> Versichertendaten aktualisieren </w:t>
      </w:r>
      <w:r w:rsidRPr="00A047BB">
        <w:t>ohne PIN-Eingabe</w:t>
      </w:r>
      <w:bookmarkEnd w:id="471"/>
    </w:p>
    <w:tbl>
      <w:tblPr>
        <w:tblW w:w="884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1497"/>
        <w:gridCol w:w="7349"/>
      </w:tblGrid>
      <w:tr w:rsidR="007D5841" w:rsidTr="00CB1BFC">
        <w:trPr>
          <w:trHeight w:val="341"/>
        </w:trPr>
        <w:tc>
          <w:tcPr>
            <w:tcW w:w="1497" w:type="dxa"/>
            <w:tcBorders>
              <w:top w:val="single" w:sz="6" w:space="0" w:color="auto"/>
            </w:tcBorders>
          </w:tcPr>
          <w:p w:rsidR="00CB1BFC" w:rsidRPr="00A560F9" w:rsidRDefault="00CB1BFC" w:rsidP="00CB1BFC">
            <w:pPr>
              <w:pStyle w:val="gemTab10pt"/>
              <w:jc w:val="left"/>
            </w:pPr>
            <w:r w:rsidRPr="00A560F9">
              <w:t>Benennung des An</w:t>
            </w:r>
            <w:r w:rsidRPr="00A560F9">
              <w:softHyphen/>
              <w:t>wendungs</w:t>
            </w:r>
            <w:r w:rsidRPr="00A560F9">
              <w:softHyphen/>
              <w:t>falls</w:t>
            </w:r>
          </w:p>
        </w:tc>
        <w:tc>
          <w:tcPr>
            <w:tcW w:w="7349" w:type="dxa"/>
            <w:tcBorders>
              <w:top w:val="single" w:sz="6" w:space="0" w:color="auto"/>
              <w:bottom w:val="single" w:sz="6" w:space="0" w:color="auto"/>
            </w:tcBorders>
          </w:tcPr>
          <w:p w:rsidR="00CB1BFC" w:rsidRPr="00A560F9" w:rsidRDefault="00CB1BFC" w:rsidP="00CB1BFC">
            <w:pPr>
              <w:pStyle w:val="gemTab10pt"/>
              <w:rPr>
                <w:rFonts w:ascii="Courier New" w:hAnsi="Courier New" w:cs="Courier New"/>
              </w:rPr>
            </w:pPr>
            <w:r w:rsidRPr="00A560F9">
              <w:t>„</w:t>
            </w:r>
            <w:r>
              <w:t xml:space="preserve">Versichertendaten aktualisieren </w:t>
            </w:r>
            <w:r w:rsidRPr="00A047BB">
              <w:t>ohne PIN-Eingabe</w:t>
            </w:r>
            <w:r w:rsidRPr="00A560F9">
              <w:t>“</w:t>
            </w:r>
          </w:p>
        </w:tc>
      </w:tr>
      <w:tr w:rsidR="007D5841" w:rsidRPr="00E22A9F" w:rsidTr="00CB1BFC">
        <w:tc>
          <w:tcPr>
            <w:tcW w:w="1497" w:type="dxa"/>
            <w:tcBorders>
              <w:top w:val="single" w:sz="6" w:space="0" w:color="auto"/>
              <w:bottom w:val="single" w:sz="6" w:space="0" w:color="auto"/>
            </w:tcBorders>
          </w:tcPr>
          <w:p w:rsidR="00CB1BFC" w:rsidRPr="00A560F9" w:rsidRDefault="00CB1BFC" w:rsidP="00CB1BFC">
            <w:pPr>
              <w:pStyle w:val="gemTab10pt"/>
            </w:pPr>
            <w:r w:rsidRPr="00A560F9">
              <w:t>Hinweistext für den Versicherten</w:t>
            </w:r>
          </w:p>
        </w:tc>
        <w:tc>
          <w:tcPr>
            <w:tcW w:w="7349" w:type="dxa"/>
            <w:tcBorders>
              <w:top w:val="single" w:sz="6" w:space="0" w:color="auto"/>
              <w:bottom w:val="single" w:sz="6" w:space="0" w:color="auto"/>
            </w:tcBorders>
          </w:tcPr>
          <w:p w:rsidR="00CB1BFC" w:rsidRPr="005E6699" w:rsidRDefault="00CB1BFC" w:rsidP="00CB1BFC">
            <w:pPr>
              <w:pStyle w:val="gemTab10pt"/>
              <w:rPr>
                <w:lang w:val="en-US"/>
              </w:rPr>
            </w:pPr>
            <w:r>
              <w:rPr>
                <w:lang w:val="en-US"/>
              </w:rPr>
              <w:t xml:space="preserve">Anhang </w:t>
            </w:r>
            <w:r>
              <w:rPr>
                <w:lang w:val="en-US"/>
              </w:rPr>
              <w:fldChar w:fldCharType="begin"/>
            </w:r>
            <w:r>
              <w:rPr>
                <w:lang w:val="en-US"/>
              </w:rPr>
              <w:instrText xml:space="preserve"> REF AnhangHinweisDerFA \h </w:instrText>
            </w:r>
            <w:r>
              <w:rPr>
                <w:lang w:val="en-US"/>
              </w:rPr>
            </w:r>
            <w:r>
              <w:rPr>
                <w:lang w:val="en-US"/>
              </w:rPr>
              <w:fldChar w:fldCharType="separate"/>
            </w:r>
            <w:r w:rsidR="00CD2AF7" w:rsidRPr="00CD2AF7">
              <w:rPr>
                <w:lang w:val="en-US"/>
              </w:rPr>
              <w:t>A6</w:t>
            </w:r>
            <w:r>
              <w:rPr>
                <w:lang w:val="en-US"/>
              </w:rPr>
              <w:fldChar w:fldCharType="end"/>
            </w:r>
            <w:r>
              <w:rPr>
                <w:lang w:val="en-US"/>
              </w:rPr>
              <w:t>#</w:t>
            </w:r>
            <w:r w:rsidRPr="005E6699">
              <w:rPr>
                <w:lang w:val="en-US"/>
              </w:rPr>
              <w:t>TAB_ADV_473#</w:t>
            </w:r>
            <w:r w:rsidRPr="004832DA">
              <w:rPr>
                <w:lang w:val="en-US"/>
              </w:rPr>
              <w:t>ADV00</w:t>
            </w:r>
            <w:r>
              <w:rPr>
                <w:lang w:val="en-US"/>
              </w:rPr>
              <w:t>6</w:t>
            </w:r>
          </w:p>
        </w:tc>
      </w:tr>
      <w:tr w:rsidR="007D5841" w:rsidTr="00CB1BFC">
        <w:trPr>
          <w:trHeight w:val="435"/>
        </w:trPr>
        <w:tc>
          <w:tcPr>
            <w:tcW w:w="1497" w:type="dxa"/>
            <w:tcBorders>
              <w:top w:val="single" w:sz="6" w:space="0" w:color="auto"/>
            </w:tcBorders>
          </w:tcPr>
          <w:p w:rsidR="00CB1BFC" w:rsidRDefault="00CB1BFC" w:rsidP="00CB1BFC">
            <w:pPr>
              <w:pStyle w:val="gemTab10pt"/>
            </w:pPr>
            <w:r>
              <w:t>Auslöser</w:t>
            </w:r>
          </w:p>
        </w:tc>
        <w:tc>
          <w:tcPr>
            <w:tcW w:w="7349" w:type="dxa"/>
            <w:tcBorders>
              <w:top w:val="single" w:sz="6" w:space="0" w:color="auto"/>
              <w:bottom w:val="single" w:sz="6" w:space="0" w:color="auto"/>
            </w:tcBorders>
            <w:shd w:val="clear" w:color="auto" w:fill="auto"/>
          </w:tcPr>
          <w:p w:rsidR="00CB1BFC" w:rsidRDefault="00CB1BFC" w:rsidP="00CB1BFC">
            <w:pPr>
              <w:pStyle w:val="gemTab10pt"/>
            </w:pPr>
            <w:r>
              <w:t xml:space="preserve">Der Versicherte möchte die VSD seiner eGK aktualisieren. </w:t>
            </w:r>
            <w:r w:rsidRPr="007D55E2">
              <w:t xml:space="preserve">Dazu wählt er eine Aktion </w:t>
            </w:r>
            <w:r>
              <w:t xml:space="preserve">in der </w:t>
            </w:r>
            <w:r w:rsidRPr="009454D6">
              <w:rPr>
                <w:lang w:eastAsia="de-DE"/>
              </w:rPr>
              <w:t>AdV-App</w:t>
            </w:r>
            <w:r w:rsidRPr="007D55E2">
              <w:t xml:space="preserve"> aus</w:t>
            </w:r>
            <w:r>
              <w:t>, welche die</w:t>
            </w:r>
            <w:r w:rsidRPr="008F5F20">
              <w:t xml:space="preserve"> </w:t>
            </w:r>
            <w:r>
              <w:t xml:space="preserve">Onlineprüfung und -aktualisierung </w:t>
            </w:r>
            <w:r w:rsidRPr="008F5F20">
              <w:t>startet.</w:t>
            </w:r>
          </w:p>
        </w:tc>
      </w:tr>
      <w:tr w:rsidR="007D5841" w:rsidTr="00CB1BFC">
        <w:trPr>
          <w:trHeight w:val="435"/>
        </w:trPr>
        <w:tc>
          <w:tcPr>
            <w:tcW w:w="1497" w:type="dxa"/>
            <w:tcBorders>
              <w:top w:val="single" w:sz="6" w:space="0" w:color="auto"/>
            </w:tcBorders>
          </w:tcPr>
          <w:p w:rsidR="00CB1BFC" w:rsidRPr="007A46F6" w:rsidRDefault="00CB1BFC" w:rsidP="00CB1BFC">
            <w:pPr>
              <w:pStyle w:val="gemTab10pt"/>
            </w:pPr>
            <w:r>
              <w:t>Akteure</w:t>
            </w:r>
          </w:p>
        </w:tc>
        <w:tc>
          <w:tcPr>
            <w:tcW w:w="7349" w:type="dxa"/>
            <w:tcBorders>
              <w:top w:val="single" w:sz="6" w:space="0" w:color="auto"/>
              <w:bottom w:val="single" w:sz="6" w:space="0" w:color="auto"/>
            </w:tcBorders>
            <w:shd w:val="clear" w:color="auto" w:fill="auto"/>
          </w:tcPr>
          <w:p w:rsidR="00CB1BFC" w:rsidRDefault="00CB1BFC" w:rsidP="00CB1BFC">
            <w:pPr>
              <w:pStyle w:val="gemTab10pt"/>
            </w:pPr>
            <w:r>
              <w:t>Versicherter</w:t>
            </w:r>
          </w:p>
        </w:tc>
      </w:tr>
      <w:tr w:rsidR="007D5841" w:rsidTr="00CB1BFC">
        <w:trPr>
          <w:trHeight w:val="435"/>
        </w:trPr>
        <w:tc>
          <w:tcPr>
            <w:tcW w:w="1497" w:type="dxa"/>
            <w:tcBorders>
              <w:top w:val="single" w:sz="6" w:space="0" w:color="auto"/>
            </w:tcBorders>
          </w:tcPr>
          <w:p w:rsidR="00CB1BFC" w:rsidRPr="00C04C28" w:rsidRDefault="00CB1BFC" w:rsidP="00CB1BFC">
            <w:pPr>
              <w:pStyle w:val="gemTab10pt"/>
            </w:pPr>
            <w:r w:rsidRPr="00C04C28">
              <w:t>Vorbedingung</w:t>
            </w:r>
          </w:p>
        </w:tc>
        <w:tc>
          <w:tcPr>
            <w:tcW w:w="7349" w:type="dxa"/>
            <w:tcBorders>
              <w:top w:val="single" w:sz="6" w:space="0" w:color="auto"/>
              <w:bottom w:val="single" w:sz="6" w:space="0" w:color="auto"/>
            </w:tcBorders>
            <w:shd w:val="clear" w:color="auto" w:fill="auto"/>
          </w:tcPr>
          <w:p w:rsidR="00CB1BFC" w:rsidRPr="001D38A5" w:rsidRDefault="00CB1BFC" w:rsidP="00CB1BFC">
            <w:pPr>
              <w:pStyle w:val="gemTab10pt"/>
            </w:pPr>
            <w:r w:rsidRPr="006431C9">
              <w:t>Siehe übergreifende Vorbedingungen</w:t>
            </w:r>
            <w:r>
              <w:t>.</w:t>
            </w:r>
          </w:p>
        </w:tc>
      </w:tr>
      <w:tr w:rsidR="007D5841" w:rsidTr="00CB1BFC">
        <w:trPr>
          <w:trHeight w:val="318"/>
        </w:trPr>
        <w:tc>
          <w:tcPr>
            <w:tcW w:w="1497" w:type="dxa"/>
            <w:tcBorders>
              <w:top w:val="single" w:sz="6" w:space="0" w:color="auto"/>
            </w:tcBorders>
          </w:tcPr>
          <w:p w:rsidR="00CB1BFC" w:rsidRPr="007A46F6" w:rsidRDefault="00CB1BFC" w:rsidP="00CB1BFC">
            <w:pPr>
              <w:pStyle w:val="gemTab10pt"/>
            </w:pPr>
            <w:r>
              <w:t>Nach-bedingung</w:t>
            </w:r>
          </w:p>
        </w:tc>
        <w:tc>
          <w:tcPr>
            <w:tcW w:w="7349" w:type="dxa"/>
            <w:tcBorders>
              <w:top w:val="single" w:sz="6" w:space="0" w:color="auto"/>
              <w:bottom w:val="single" w:sz="6" w:space="0" w:color="auto"/>
            </w:tcBorders>
          </w:tcPr>
          <w:p w:rsidR="00CB1BFC" w:rsidRDefault="00CB1BFC" w:rsidP="00CB1BFC">
            <w:pPr>
              <w:pStyle w:val="gemTab10pt"/>
            </w:pPr>
            <w:r>
              <w:t>Die Versichertenstammdaten wurden aktualisiert.</w:t>
            </w:r>
          </w:p>
        </w:tc>
      </w:tr>
      <w:tr w:rsidR="007D5841" w:rsidTr="00CB1BFC">
        <w:trPr>
          <w:trHeight w:val="325"/>
        </w:trPr>
        <w:tc>
          <w:tcPr>
            <w:tcW w:w="1497" w:type="dxa"/>
            <w:vMerge w:val="restart"/>
            <w:tcBorders>
              <w:top w:val="single" w:sz="6" w:space="0" w:color="auto"/>
            </w:tcBorders>
          </w:tcPr>
          <w:p w:rsidR="00CB1BFC" w:rsidRPr="007A46F6" w:rsidRDefault="00CB1BFC" w:rsidP="00CB1BFC">
            <w:pPr>
              <w:pStyle w:val="gemTab10pt"/>
            </w:pPr>
            <w:r>
              <w:t>Standardablauf</w:t>
            </w:r>
          </w:p>
        </w:tc>
        <w:tc>
          <w:tcPr>
            <w:tcW w:w="7349" w:type="dxa"/>
            <w:tcBorders>
              <w:top w:val="single" w:sz="6" w:space="0" w:color="auto"/>
              <w:bottom w:val="single" w:sz="6" w:space="0" w:color="auto"/>
            </w:tcBorders>
          </w:tcPr>
          <w:p w:rsidR="00CB1BFC" w:rsidRPr="00C2384D" w:rsidRDefault="00CB1BFC" w:rsidP="00CB1BFC">
            <w:pPr>
              <w:pStyle w:val="gemTab10pt"/>
            </w:pPr>
            <w:r w:rsidRPr="00EE3A3F">
              <w:t>Die Umsetzung ist in der</w:t>
            </w:r>
            <w:r>
              <w:t xml:space="preserve"> </w:t>
            </w:r>
            <w:r>
              <w:fldChar w:fldCharType="begin"/>
            </w:r>
            <w:r>
              <w:instrText xml:space="preserve"> REF _Ref477271617 \h </w:instrText>
            </w:r>
            <w:r>
              <w:fldChar w:fldCharType="separate"/>
            </w:r>
            <w:r w:rsidR="00CD2AF7">
              <w:t xml:space="preserve">Tabelle </w:t>
            </w:r>
            <w:r w:rsidR="00CD2AF7">
              <w:rPr>
                <w:noProof/>
              </w:rPr>
              <w:t>59</w:t>
            </w:r>
            <w:r w:rsidR="00CD2AF7">
              <w:t xml:space="preserve">: </w:t>
            </w:r>
            <w:r w:rsidR="00CD2AF7">
              <w:rPr>
                <w:color w:val="000000"/>
                <w:lang w:eastAsia="de-DE"/>
              </w:rPr>
              <w:t>TAB_</w:t>
            </w:r>
            <w:r w:rsidR="00CD2AF7" w:rsidRPr="006431C9">
              <w:rPr>
                <w:color w:val="000000"/>
                <w:lang w:eastAsia="de-DE"/>
              </w:rPr>
              <w:t>ADV_</w:t>
            </w:r>
            <w:r w:rsidR="00CD2AF7">
              <w:rPr>
                <w:color w:val="000000"/>
                <w:lang w:eastAsia="de-DE"/>
              </w:rPr>
              <w:t>32</w:t>
            </w:r>
            <w:r w:rsidR="00CD2AF7" w:rsidRPr="006431C9">
              <w:rPr>
                <w:color w:val="000000"/>
                <w:lang w:eastAsia="de-DE"/>
              </w:rPr>
              <w:t xml:space="preserve">2 </w:t>
            </w:r>
            <w:r w:rsidR="00CD2AF7" w:rsidRPr="006431C9">
              <w:t>–</w:t>
            </w:r>
            <w:r w:rsidR="00CD2AF7">
              <w:t xml:space="preserve"> Ablaufaktivitäten – VSD </w:t>
            </w:r>
            <w:r w:rsidR="00CD2AF7">
              <w:lastRenderedPageBreak/>
              <w:t>aktualisieren</w:t>
            </w:r>
            <w:r>
              <w:fldChar w:fldCharType="end"/>
            </w:r>
            <w:r w:rsidRPr="00EE3A3F">
              <w:t xml:space="preserve"> beschrieben</w:t>
            </w:r>
            <w:r w:rsidRPr="00C2384D">
              <w:t>.</w:t>
            </w:r>
          </w:p>
        </w:tc>
      </w:tr>
      <w:tr w:rsidR="007D5841" w:rsidTr="00CB1BFC">
        <w:trPr>
          <w:trHeight w:val="325"/>
        </w:trPr>
        <w:tc>
          <w:tcPr>
            <w:tcW w:w="1497" w:type="dxa"/>
            <w:vMerge/>
          </w:tcPr>
          <w:p w:rsidR="00CB1BFC" w:rsidRDefault="00CB1BFC" w:rsidP="00CB1BFC">
            <w:pPr>
              <w:pStyle w:val="gemTab10pt"/>
            </w:pPr>
          </w:p>
        </w:tc>
        <w:tc>
          <w:tcPr>
            <w:tcW w:w="7349" w:type="dxa"/>
            <w:tcBorders>
              <w:top w:val="single" w:sz="6" w:space="0" w:color="auto"/>
              <w:bottom w:val="single" w:sz="6" w:space="0" w:color="auto"/>
            </w:tcBorders>
            <w:vAlign w:val="center"/>
          </w:tcPr>
          <w:p w:rsidR="00CB1BFC" w:rsidRDefault="00CB1BFC" w:rsidP="00A95E99">
            <w:pPr>
              <w:pStyle w:val="gemTab10pt"/>
              <w:numPr>
                <w:ilvl w:val="0"/>
                <w:numId w:val="66"/>
              </w:numPr>
              <w:jc w:val="left"/>
            </w:pPr>
            <w:r>
              <w:t xml:space="preserve">Aufruf </w:t>
            </w:r>
            <w:r w:rsidRPr="00846D47">
              <w:t>Operation ReadVSDAdV</w:t>
            </w:r>
          </w:p>
        </w:tc>
      </w:tr>
      <w:tr w:rsidR="007D5841" w:rsidTr="00CB1BFC">
        <w:trPr>
          <w:trHeight w:val="314"/>
        </w:trPr>
        <w:tc>
          <w:tcPr>
            <w:tcW w:w="1497" w:type="dxa"/>
            <w:vMerge/>
          </w:tcPr>
          <w:p w:rsidR="00CB1BFC" w:rsidRDefault="00CB1BFC" w:rsidP="00CB1BFC">
            <w:pPr>
              <w:pStyle w:val="gemTab10pt"/>
            </w:pPr>
          </w:p>
        </w:tc>
        <w:tc>
          <w:tcPr>
            <w:tcW w:w="7349" w:type="dxa"/>
            <w:tcBorders>
              <w:top w:val="single" w:sz="6" w:space="0" w:color="auto"/>
              <w:bottom w:val="single" w:sz="6" w:space="0" w:color="auto"/>
            </w:tcBorders>
            <w:vAlign w:val="center"/>
          </w:tcPr>
          <w:p w:rsidR="00CB1BFC" w:rsidRDefault="00CB1BFC" w:rsidP="00A95E99">
            <w:pPr>
              <w:pStyle w:val="gemTab10pt"/>
              <w:numPr>
                <w:ilvl w:val="0"/>
                <w:numId w:val="66"/>
              </w:numPr>
              <w:jc w:val="left"/>
            </w:pPr>
            <w:r>
              <w:t xml:space="preserve">Response von </w:t>
            </w:r>
            <w:r w:rsidRPr="00846D47">
              <w:t>Operation ReadVSDAdV</w:t>
            </w:r>
            <w:r>
              <w:t xml:space="preserve"> verarbeiten</w:t>
            </w:r>
          </w:p>
        </w:tc>
      </w:tr>
      <w:tr w:rsidR="007D5841" w:rsidTr="00CB1BFC">
        <w:trPr>
          <w:trHeight w:val="275"/>
        </w:trPr>
        <w:tc>
          <w:tcPr>
            <w:tcW w:w="1497" w:type="dxa"/>
            <w:vMerge/>
          </w:tcPr>
          <w:p w:rsidR="00CB1BFC" w:rsidRDefault="00CB1BFC" w:rsidP="00CB1BFC">
            <w:pPr>
              <w:pStyle w:val="gemTab10pt"/>
            </w:pPr>
          </w:p>
        </w:tc>
        <w:tc>
          <w:tcPr>
            <w:tcW w:w="7349" w:type="dxa"/>
            <w:tcBorders>
              <w:top w:val="single" w:sz="6" w:space="0" w:color="auto"/>
              <w:bottom w:val="single" w:sz="6" w:space="0" w:color="auto"/>
            </w:tcBorders>
            <w:vAlign w:val="center"/>
          </w:tcPr>
          <w:p w:rsidR="00CB1BFC" w:rsidRDefault="00CB1BFC" w:rsidP="00A95E99">
            <w:pPr>
              <w:pStyle w:val="gemTab10pt"/>
              <w:numPr>
                <w:ilvl w:val="0"/>
                <w:numId w:val="66"/>
              </w:numPr>
              <w:jc w:val="left"/>
            </w:pPr>
            <w:r>
              <w:t>VSD anzeigen</w:t>
            </w:r>
          </w:p>
        </w:tc>
      </w:tr>
      <w:tr w:rsidR="007D5841" w:rsidTr="00CB1BFC">
        <w:trPr>
          <w:trHeight w:val="325"/>
        </w:trPr>
        <w:tc>
          <w:tcPr>
            <w:tcW w:w="1497" w:type="dxa"/>
            <w:tcBorders>
              <w:top w:val="single" w:sz="6" w:space="0" w:color="auto"/>
              <w:bottom w:val="single" w:sz="6" w:space="0" w:color="auto"/>
            </w:tcBorders>
          </w:tcPr>
          <w:p w:rsidR="00CB1BFC" w:rsidRPr="00601CFB" w:rsidRDefault="00CB1BFC" w:rsidP="00CB1BFC">
            <w:pPr>
              <w:pStyle w:val="gemTab10pt"/>
            </w:pPr>
            <w:r w:rsidRPr="00601CFB">
              <w:t>Diagramm</w:t>
            </w:r>
          </w:p>
        </w:tc>
        <w:tc>
          <w:tcPr>
            <w:tcW w:w="7349" w:type="dxa"/>
            <w:tcBorders>
              <w:top w:val="single" w:sz="6" w:space="0" w:color="auto"/>
              <w:bottom w:val="single" w:sz="6" w:space="0" w:color="auto"/>
            </w:tcBorders>
          </w:tcPr>
          <w:p w:rsidR="00CB1BFC" w:rsidRDefault="00CB1BFC" w:rsidP="00CB1BFC">
            <w:pPr>
              <w:pStyle w:val="gemTab10pt"/>
            </w:pPr>
            <w:r>
              <w:fldChar w:fldCharType="begin"/>
            </w:r>
            <w:r>
              <w:instrText xml:space="preserve"> REF _Ref477335992 \h </w:instrText>
            </w:r>
            <w:r>
              <w:fldChar w:fldCharType="separate"/>
            </w:r>
            <w:r w:rsidR="00CD2AF7" w:rsidRPr="003B7A93">
              <w:t xml:space="preserve">Abbildung </w:t>
            </w:r>
            <w:r w:rsidR="00CD2AF7">
              <w:rPr>
                <w:noProof/>
              </w:rPr>
              <w:t>23</w:t>
            </w:r>
            <w:r w:rsidR="00CD2AF7" w:rsidRPr="003B7A93">
              <w:t>: ABB_ADV</w:t>
            </w:r>
            <w:r w:rsidR="00CD2AF7" w:rsidRPr="006431C9">
              <w:t>_3</w:t>
            </w:r>
            <w:r w:rsidR="00CD2AF7">
              <w:t>23</w:t>
            </w:r>
            <w:r w:rsidR="00CD2AF7" w:rsidRPr="003B7A93">
              <w:t xml:space="preserve"> - </w:t>
            </w:r>
            <w:r w:rsidR="00CD2AF7">
              <w:t>Ablauf</w:t>
            </w:r>
            <w:r w:rsidR="00CD2AF7" w:rsidRPr="003B7A93">
              <w:t xml:space="preserve"> </w:t>
            </w:r>
            <w:r w:rsidR="00CD2AF7">
              <w:t>des „VSD aktualisieren</w:t>
            </w:r>
            <w:r w:rsidR="00CD2AF7" w:rsidRPr="003B7A93">
              <w:t>”</w:t>
            </w:r>
            <w:r>
              <w:fldChar w:fldCharType="end"/>
            </w:r>
          </w:p>
        </w:tc>
      </w:tr>
    </w:tbl>
    <w:p w:rsidR="00CB1BFC" w:rsidRDefault="00CB1BFC" w:rsidP="00CB1BFC">
      <w:pPr>
        <w:pStyle w:val="gemStandard"/>
      </w:pPr>
    </w:p>
    <w:p w:rsidR="00CB1BFC" w:rsidRDefault="00CB1BFC" w:rsidP="00B50EEA">
      <w:pPr>
        <w:pStyle w:val="Beschriftung"/>
        <w:keepNext/>
      </w:pPr>
      <w:bookmarkStart w:id="472" w:name="_Ref477271617"/>
      <w:bookmarkStart w:id="473" w:name="_Toc501017935"/>
      <w:r>
        <w:t xml:space="preserve">Tabelle </w:t>
      </w:r>
      <w:r w:rsidR="006B21C7">
        <w:fldChar w:fldCharType="begin"/>
      </w:r>
      <w:r w:rsidR="006B21C7">
        <w:instrText xml:space="preserve"> SEQ Tabelle \* ARABIC </w:instrText>
      </w:r>
      <w:r w:rsidR="006B21C7">
        <w:fldChar w:fldCharType="separate"/>
      </w:r>
      <w:r w:rsidR="00CD2AF7">
        <w:rPr>
          <w:noProof/>
        </w:rPr>
        <w:t>59</w:t>
      </w:r>
      <w:r w:rsidR="006B21C7">
        <w:rPr>
          <w:noProof/>
        </w:rPr>
        <w:fldChar w:fldCharType="end"/>
      </w:r>
      <w:r>
        <w:t xml:space="preserve">: </w:t>
      </w:r>
      <w:r>
        <w:rPr>
          <w:color w:val="000000"/>
          <w:lang w:eastAsia="de-DE"/>
        </w:rPr>
        <w:t>TAB_</w:t>
      </w:r>
      <w:r w:rsidRPr="006431C9">
        <w:rPr>
          <w:color w:val="000000"/>
          <w:lang w:eastAsia="de-DE"/>
        </w:rPr>
        <w:t>ADV_</w:t>
      </w:r>
      <w:r>
        <w:rPr>
          <w:color w:val="000000"/>
          <w:lang w:eastAsia="de-DE"/>
        </w:rPr>
        <w:t>32</w:t>
      </w:r>
      <w:r w:rsidRPr="006431C9">
        <w:rPr>
          <w:color w:val="000000"/>
          <w:lang w:eastAsia="de-DE"/>
        </w:rPr>
        <w:t xml:space="preserve">2 </w:t>
      </w:r>
      <w:r w:rsidRPr="006431C9">
        <w:t>–</w:t>
      </w:r>
      <w:r>
        <w:t xml:space="preserve"> Ablaufaktivitäten – VSD aktualisieren</w:t>
      </w:r>
      <w:bookmarkEnd w:id="472"/>
      <w:bookmarkEnd w:id="4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
        <w:gridCol w:w="2406"/>
        <w:gridCol w:w="6130"/>
      </w:tblGrid>
      <w:tr w:rsidR="007D5841" w:rsidTr="00CB1BFC">
        <w:tc>
          <w:tcPr>
            <w:tcW w:w="467" w:type="dxa"/>
            <w:tcBorders>
              <w:bottom w:val="single" w:sz="4" w:space="0" w:color="auto"/>
            </w:tcBorders>
            <w:shd w:val="clear" w:color="auto" w:fill="99CCFF"/>
          </w:tcPr>
          <w:p w:rsidR="00CB1BFC" w:rsidRPr="00012603" w:rsidRDefault="00CB1BFC" w:rsidP="00CB1BFC">
            <w:pPr>
              <w:pStyle w:val="gemTab9pt"/>
            </w:pPr>
            <w:r w:rsidRPr="00012603">
              <w:t>1</w:t>
            </w:r>
          </w:p>
        </w:tc>
        <w:tc>
          <w:tcPr>
            <w:tcW w:w="8536" w:type="dxa"/>
            <w:gridSpan w:val="2"/>
            <w:tcBorders>
              <w:bottom w:val="single" w:sz="4" w:space="0" w:color="auto"/>
            </w:tcBorders>
            <w:shd w:val="clear" w:color="auto" w:fill="99CCFF"/>
          </w:tcPr>
          <w:p w:rsidR="00CB1BFC" w:rsidRPr="00012603" w:rsidRDefault="00CB1BFC" w:rsidP="00CB1BFC">
            <w:pPr>
              <w:pStyle w:val="gemTab9pt"/>
            </w:pPr>
            <w:r>
              <w:t>AdV-LeseRequest erzeugen</w:t>
            </w:r>
          </w:p>
        </w:tc>
      </w:tr>
      <w:tr w:rsidR="007D5841" w:rsidTr="00CB1BFC">
        <w:tc>
          <w:tcPr>
            <w:tcW w:w="467" w:type="dxa"/>
            <w:vMerge w:val="restart"/>
            <w:shd w:val="clear" w:color="auto" w:fill="auto"/>
          </w:tcPr>
          <w:p w:rsidR="00CB1BFC" w:rsidRPr="00F36760" w:rsidRDefault="00CB1BFC" w:rsidP="00CB1BFC">
            <w:pPr>
              <w:pStyle w:val="gemTab9pt"/>
            </w:pPr>
          </w:p>
        </w:tc>
        <w:tc>
          <w:tcPr>
            <w:tcW w:w="2406" w:type="dxa"/>
            <w:tcBorders>
              <w:bottom w:val="single" w:sz="4" w:space="0" w:color="auto"/>
            </w:tcBorders>
            <w:shd w:val="clear" w:color="auto" w:fill="auto"/>
          </w:tcPr>
          <w:p w:rsidR="00CB1BFC" w:rsidRPr="00EE3A3F" w:rsidRDefault="00CB1BFC" w:rsidP="00CB1BFC">
            <w:pPr>
              <w:pStyle w:val="gemTab9pt"/>
            </w:pPr>
            <w:r>
              <w:t>Operation</w:t>
            </w:r>
          </w:p>
        </w:tc>
        <w:tc>
          <w:tcPr>
            <w:tcW w:w="6130" w:type="dxa"/>
            <w:tcBorders>
              <w:bottom w:val="single" w:sz="4" w:space="0" w:color="auto"/>
            </w:tcBorders>
            <w:shd w:val="clear" w:color="auto" w:fill="auto"/>
          </w:tcPr>
          <w:p w:rsidR="00CB1BFC" w:rsidRPr="00A2666A" w:rsidRDefault="00CB1BFC" w:rsidP="00CB1BFC">
            <w:pPr>
              <w:pStyle w:val="gemTab9pt"/>
            </w:pPr>
            <w:r w:rsidRPr="00846D47">
              <w:t>ReadVSDAdV</w:t>
            </w:r>
          </w:p>
        </w:tc>
      </w:tr>
      <w:tr w:rsidR="007D5841" w:rsidTr="00CB1BFC">
        <w:tc>
          <w:tcPr>
            <w:tcW w:w="467" w:type="dxa"/>
            <w:vMerge/>
            <w:shd w:val="clear" w:color="auto" w:fill="auto"/>
          </w:tcPr>
          <w:p w:rsidR="00CB1BFC" w:rsidRPr="00A2666A" w:rsidRDefault="00CB1BFC" w:rsidP="00CB1BFC">
            <w:pPr>
              <w:pStyle w:val="gemTab9pt"/>
            </w:pPr>
          </w:p>
        </w:tc>
        <w:tc>
          <w:tcPr>
            <w:tcW w:w="8536" w:type="dxa"/>
            <w:gridSpan w:val="2"/>
            <w:tcBorders>
              <w:bottom w:val="single" w:sz="4" w:space="0" w:color="auto"/>
            </w:tcBorders>
            <w:shd w:val="clear" w:color="auto" w:fill="E0E0E0"/>
          </w:tcPr>
          <w:p w:rsidR="00CB1BFC" w:rsidRPr="00F36760" w:rsidRDefault="00CB1BFC" w:rsidP="00CB1BFC">
            <w:pPr>
              <w:pStyle w:val="gemTab9pt"/>
            </w:pPr>
            <w:r w:rsidRPr="00F36760">
              <w:t>Eingangsdaten</w:t>
            </w:r>
          </w:p>
        </w:tc>
      </w:tr>
      <w:tr w:rsidR="007D5841" w:rsidTr="00CB1BFC">
        <w:tc>
          <w:tcPr>
            <w:tcW w:w="467" w:type="dxa"/>
            <w:vMerge/>
            <w:shd w:val="clear" w:color="auto" w:fill="auto"/>
          </w:tcPr>
          <w:p w:rsidR="00CB1BFC" w:rsidRPr="008F11C4" w:rsidRDefault="00CB1BFC" w:rsidP="00CB1BFC">
            <w:pPr>
              <w:pStyle w:val="gemTab9pt"/>
            </w:pPr>
          </w:p>
        </w:tc>
        <w:tc>
          <w:tcPr>
            <w:tcW w:w="2406" w:type="dxa"/>
            <w:shd w:val="clear" w:color="auto" w:fill="auto"/>
          </w:tcPr>
          <w:p w:rsidR="00CB1BFC" w:rsidRPr="00FB7613" w:rsidRDefault="00CB1BFC" w:rsidP="00CB1BFC">
            <w:pPr>
              <w:pStyle w:val="gemTab9pt"/>
              <w:jc w:val="left"/>
            </w:pPr>
            <w:r>
              <w:t>getGVD</w:t>
            </w:r>
          </w:p>
        </w:tc>
        <w:tc>
          <w:tcPr>
            <w:tcW w:w="6130" w:type="dxa"/>
            <w:shd w:val="clear" w:color="auto" w:fill="auto"/>
          </w:tcPr>
          <w:p w:rsidR="00CB1BFC" w:rsidRPr="00C54EB9" w:rsidRDefault="00CB1BFC" w:rsidP="00CB1BFC">
            <w:pPr>
              <w:pStyle w:val="gemTab9pt"/>
              <w:jc w:val="left"/>
            </w:pPr>
            <w:r>
              <w:t>False (GVD sollen - zur Vermeidung der Abfrage des Versicherten-PIN - nicht gelesen werden)</w:t>
            </w:r>
          </w:p>
        </w:tc>
      </w:tr>
      <w:tr w:rsidR="007D5841" w:rsidTr="00CB1BFC">
        <w:tc>
          <w:tcPr>
            <w:tcW w:w="467" w:type="dxa"/>
            <w:tcBorders>
              <w:bottom w:val="single" w:sz="4" w:space="0" w:color="auto"/>
            </w:tcBorders>
            <w:shd w:val="clear" w:color="auto" w:fill="00B0F0"/>
          </w:tcPr>
          <w:p w:rsidR="00CB1BFC" w:rsidRPr="00202E06" w:rsidRDefault="00CB1BFC" w:rsidP="00CB1BFC">
            <w:pPr>
              <w:pStyle w:val="gemTab9pt"/>
            </w:pPr>
            <w:r>
              <w:t>2</w:t>
            </w:r>
          </w:p>
        </w:tc>
        <w:tc>
          <w:tcPr>
            <w:tcW w:w="8536" w:type="dxa"/>
            <w:gridSpan w:val="2"/>
            <w:tcBorders>
              <w:bottom w:val="single" w:sz="4" w:space="0" w:color="auto"/>
            </w:tcBorders>
            <w:shd w:val="clear" w:color="auto" w:fill="00B0F0"/>
          </w:tcPr>
          <w:p w:rsidR="00CB1BFC" w:rsidRPr="00202E06" w:rsidRDefault="00CB1BFC" w:rsidP="00CB1BFC">
            <w:pPr>
              <w:pStyle w:val="gemTab9pt"/>
            </w:pPr>
            <w:r w:rsidRPr="00202E06">
              <w:t>VSD-LeseResponse verarbeiten</w:t>
            </w:r>
          </w:p>
        </w:tc>
      </w:tr>
      <w:tr w:rsidR="007D5841" w:rsidTr="00CB1BFC">
        <w:tc>
          <w:tcPr>
            <w:tcW w:w="467" w:type="dxa"/>
            <w:vMerge w:val="restart"/>
            <w:shd w:val="clear" w:color="auto" w:fill="auto"/>
          </w:tcPr>
          <w:p w:rsidR="00CB1BFC" w:rsidRDefault="00CB1BFC" w:rsidP="00CB1BFC">
            <w:pPr>
              <w:pStyle w:val="gemTab9pt"/>
            </w:pPr>
            <w:r>
              <w:t>2.1</w:t>
            </w:r>
          </w:p>
        </w:tc>
        <w:tc>
          <w:tcPr>
            <w:tcW w:w="8536" w:type="dxa"/>
            <w:gridSpan w:val="2"/>
            <w:tcBorders>
              <w:bottom w:val="single" w:sz="4" w:space="0" w:color="auto"/>
            </w:tcBorders>
            <w:shd w:val="clear" w:color="auto" w:fill="33CCCC"/>
          </w:tcPr>
          <w:p w:rsidR="00CB1BFC" w:rsidRDefault="00CB1BFC" w:rsidP="00CB1BFC">
            <w:pPr>
              <w:pStyle w:val="gemTab9pt"/>
            </w:pPr>
            <w:r>
              <w:t>Rückgabedaten</w:t>
            </w:r>
          </w:p>
        </w:tc>
      </w:tr>
      <w:tr w:rsidR="007D5841" w:rsidTr="00CB1BFC">
        <w:tc>
          <w:tcPr>
            <w:tcW w:w="467" w:type="dxa"/>
            <w:vMerge/>
            <w:shd w:val="clear" w:color="auto" w:fill="auto"/>
          </w:tcPr>
          <w:p w:rsidR="00CB1BFC" w:rsidRDefault="00CB1BFC" w:rsidP="00CB1BFC">
            <w:pPr>
              <w:pStyle w:val="gemTab9pt"/>
            </w:pPr>
          </w:p>
        </w:tc>
        <w:tc>
          <w:tcPr>
            <w:tcW w:w="2406" w:type="dxa"/>
            <w:tcBorders>
              <w:bottom w:val="single" w:sz="4" w:space="0" w:color="auto"/>
            </w:tcBorders>
          </w:tcPr>
          <w:p w:rsidR="00CB1BFC" w:rsidRDefault="00CB1BFC" w:rsidP="00CB1BFC">
            <w:pPr>
              <w:pStyle w:val="gemTab9pt"/>
            </w:pPr>
            <w:r>
              <w:t>StatusOperation</w:t>
            </w:r>
          </w:p>
        </w:tc>
        <w:tc>
          <w:tcPr>
            <w:tcW w:w="6130" w:type="dxa"/>
            <w:tcBorders>
              <w:bottom w:val="single" w:sz="4" w:space="0" w:color="auto"/>
            </w:tcBorders>
          </w:tcPr>
          <w:p w:rsidR="00CB1BFC" w:rsidRDefault="00CB1BFC" w:rsidP="00CB1BFC">
            <w:pPr>
              <w:pStyle w:val="gemTab9pt"/>
            </w:pPr>
            <w:r>
              <w:t>Status über die erfolgreiche Ausführung der Operation</w:t>
            </w:r>
          </w:p>
        </w:tc>
      </w:tr>
      <w:tr w:rsidR="007D5841" w:rsidTr="00CB1BFC">
        <w:tc>
          <w:tcPr>
            <w:tcW w:w="467" w:type="dxa"/>
            <w:vMerge/>
            <w:shd w:val="clear" w:color="auto" w:fill="auto"/>
          </w:tcPr>
          <w:p w:rsidR="00CB1BFC" w:rsidRDefault="00CB1BFC" w:rsidP="00CB1BFC">
            <w:pPr>
              <w:pStyle w:val="gemTab9pt"/>
            </w:pPr>
          </w:p>
        </w:tc>
        <w:tc>
          <w:tcPr>
            <w:tcW w:w="2406" w:type="dxa"/>
            <w:tcBorders>
              <w:bottom w:val="single" w:sz="4" w:space="0" w:color="auto"/>
            </w:tcBorders>
          </w:tcPr>
          <w:p w:rsidR="00CB1BFC" w:rsidRDefault="00CB1BFC" w:rsidP="00CB1BFC">
            <w:pPr>
              <w:pStyle w:val="gemTab9pt"/>
            </w:pPr>
            <w:r>
              <w:t>StatusOnlineaktualisierung</w:t>
            </w:r>
          </w:p>
        </w:tc>
        <w:tc>
          <w:tcPr>
            <w:tcW w:w="6130" w:type="dxa"/>
            <w:tcBorders>
              <w:bottom w:val="single" w:sz="4" w:space="0" w:color="auto"/>
            </w:tcBorders>
          </w:tcPr>
          <w:p w:rsidR="00CB1BFC" w:rsidRDefault="00CB1BFC" w:rsidP="00CB1BFC">
            <w:pPr>
              <w:pStyle w:val="gemTab9pt"/>
            </w:pPr>
            <w:r>
              <w:t>Status über die erfolgreiche Ausführung einer Onlineaktualisierung</w:t>
            </w:r>
          </w:p>
        </w:tc>
      </w:tr>
      <w:tr w:rsidR="007D5841" w:rsidTr="00CB1BFC">
        <w:tc>
          <w:tcPr>
            <w:tcW w:w="467" w:type="dxa"/>
            <w:vMerge/>
            <w:shd w:val="clear" w:color="auto" w:fill="auto"/>
          </w:tcPr>
          <w:p w:rsidR="00CB1BFC" w:rsidRDefault="00CB1BFC" w:rsidP="00CB1BFC">
            <w:pPr>
              <w:pStyle w:val="gemTab9pt"/>
            </w:pPr>
          </w:p>
        </w:tc>
        <w:tc>
          <w:tcPr>
            <w:tcW w:w="2406" w:type="dxa"/>
            <w:tcBorders>
              <w:bottom w:val="single" w:sz="4" w:space="0" w:color="auto"/>
            </w:tcBorders>
          </w:tcPr>
          <w:p w:rsidR="00CB1BFC" w:rsidRDefault="00CB1BFC" w:rsidP="00CB1BFC">
            <w:pPr>
              <w:pStyle w:val="gemTab9pt"/>
            </w:pPr>
            <w:r w:rsidRPr="006968C1">
              <w:t>StatusVSD</w:t>
            </w:r>
          </w:p>
        </w:tc>
        <w:tc>
          <w:tcPr>
            <w:tcW w:w="6130" w:type="dxa"/>
            <w:tcBorders>
              <w:bottom w:val="single" w:sz="4" w:space="0" w:color="auto"/>
            </w:tcBorders>
          </w:tcPr>
          <w:p w:rsidR="00CB1BFC" w:rsidRDefault="00CB1BFC" w:rsidP="00CB1BFC">
            <w:pPr>
              <w:pStyle w:val="gemTab9pt"/>
            </w:pPr>
            <w:r>
              <w:t>Status der VSD auf der eGK</w:t>
            </w:r>
          </w:p>
        </w:tc>
      </w:tr>
      <w:tr w:rsidR="007D5841" w:rsidTr="00CB1BFC">
        <w:tc>
          <w:tcPr>
            <w:tcW w:w="467" w:type="dxa"/>
            <w:vMerge/>
            <w:shd w:val="clear" w:color="auto" w:fill="auto"/>
          </w:tcPr>
          <w:p w:rsidR="00CB1BFC" w:rsidRDefault="00CB1BFC" w:rsidP="00CB1BFC">
            <w:pPr>
              <w:pStyle w:val="gemTab9pt"/>
            </w:pPr>
          </w:p>
        </w:tc>
        <w:tc>
          <w:tcPr>
            <w:tcW w:w="2406" w:type="dxa"/>
            <w:tcBorders>
              <w:bottom w:val="single" w:sz="4" w:space="0" w:color="auto"/>
            </w:tcBorders>
          </w:tcPr>
          <w:p w:rsidR="00CB1BFC" w:rsidRDefault="00CB1BFC" w:rsidP="00CB1BFC">
            <w:pPr>
              <w:pStyle w:val="gemTab9pt"/>
            </w:pPr>
            <w:r>
              <w:t>Versichertenstammdaten</w:t>
            </w:r>
          </w:p>
        </w:tc>
        <w:tc>
          <w:tcPr>
            <w:tcW w:w="6130" w:type="dxa"/>
            <w:tcBorders>
              <w:bottom w:val="single" w:sz="4" w:space="0" w:color="auto"/>
            </w:tcBorders>
          </w:tcPr>
          <w:p w:rsidR="00CB1BFC" w:rsidRDefault="00CB1BFC" w:rsidP="00CB1BFC">
            <w:pPr>
              <w:pStyle w:val="gemTab9pt"/>
            </w:pPr>
            <w:r>
              <w:t>Persönliche Versichertendaten (PD), Allgemeine Versicherungsdaten (VD)</w:t>
            </w:r>
          </w:p>
        </w:tc>
      </w:tr>
      <w:tr w:rsidR="007D5841" w:rsidTr="00CB1BFC">
        <w:tc>
          <w:tcPr>
            <w:tcW w:w="467" w:type="dxa"/>
            <w:vMerge/>
            <w:shd w:val="clear" w:color="auto" w:fill="auto"/>
          </w:tcPr>
          <w:p w:rsidR="00CB1BFC" w:rsidRDefault="00CB1BFC" w:rsidP="00CB1BFC">
            <w:pPr>
              <w:pStyle w:val="gemTab9pt"/>
            </w:pPr>
          </w:p>
        </w:tc>
        <w:tc>
          <w:tcPr>
            <w:tcW w:w="8536" w:type="dxa"/>
            <w:gridSpan w:val="2"/>
            <w:tcBorders>
              <w:bottom w:val="single" w:sz="4" w:space="0" w:color="auto"/>
            </w:tcBorders>
            <w:shd w:val="clear" w:color="auto" w:fill="33CCCC"/>
          </w:tcPr>
          <w:p w:rsidR="00CB1BFC" w:rsidRDefault="00CB1BFC" w:rsidP="00CB1BFC">
            <w:pPr>
              <w:pStyle w:val="gemTab9pt"/>
            </w:pPr>
            <w:r>
              <w:t>Beschreibung</w:t>
            </w:r>
          </w:p>
        </w:tc>
      </w:tr>
      <w:tr w:rsidR="007D5841" w:rsidTr="00CB1BFC">
        <w:tc>
          <w:tcPr>
            <w:tcW w:w="467" w:type="dxa"/>
            <w:vMerge/>
            <w:tcBorders>
              <w:bottom w:val="single" w:sz="4" w:space="0" w:color="auto"/>
            </w:tcBorders>
            <w:shd w:val="clear" w:color="auto" w:fill="auto"/>
          </w:tcPr>
          <w:p w:rsidR="00CB1BFC" w:rsidRDefault="00CB1BFC" w:rsidP="00CB1BFC">
            <w:pPr>
              <w:pStyle w:val="gemTab9pt"/>
            </w:pPr>
          </w:p>
        </w:tc>
        <w:tc>
          <w:tcPr>
            <w:tcW w:w="8536" w:type="dxa"/>
            <w:gridSpan w:val="2"/>
            <w:tcBorders>
              <w:bottom w:val="single" w:sz="4" w:space="0" w:color="auto"/>
            </w:tcBorders>
          </w:tcPr>
          <w:p w:rsidR="00CB1BFC" w:rsidRDefault="00CB1BFC" w:rsidP="00CB1BFC">
            <w:pPr>
              <w:pStyle w:val="gemTab9pt"/>
            </w:pPr>
            <w:r w:rsidRPr="00A560F9">
              <w:t xml:space="preserve">Das Lesen der Versichertenstammdaten basiert auf der </w:t>
            </w:r>
            <w:r w:rsidRPr="00846D47">
              <w:t>Operation ReadVSDAdV</w:t>
            </w:r>
            <w:r w:rsidRPr="00A560F9">
              <w:t xml:space="preserve">. </w:t>
            </w:r>
            <w:r>
              <w:t xml:space="preserve">Im Ergebnis stehen die Elemente </w:t>
            </w:r>
            <w:r>
              <w:rPr>
                <w:rFonts w:ascii="Courier New" w:hAnsi="Courier New" w:cs="Courier New"/>
              </w:rPr>
              <w:t>PersoenlicheVersichertendaten</w:t>
            </w:r>
            <w:r>
              <w:t xml:space="preserve"> und </w:t>
            </w:r>
            <w:r>
              <w:rPr>
                <w:rFonts w:ascii="Courier New" w:hAnsi="Courier New" w:cs="Courier New"/>
              </w:rPr>
              <w:t>AllgemeineVersicherungsdaten</w:t>
            </w:r>
            <w:r>
              <w:t xml:space="preserve"> zur Verfügung, die gemäß Schema_VSD.xsd strukturiert sind. Das Element </w:t>
            </w:r>
            <w:r w:rsidRPr="00157746">
              <w:rPr>
                <w:rFonts w:ascii="Courier New" w:hAnsi="Courier New" w:cs="Courier New"/>
              </w:rPr>
              <w:t>VSD_Status</w:t>
            </w:r>
            <w:r>
              <w:t xml:space="preserve"> ist gemäß VSDService.xsd strukturiert. Für weitere Informationen siehe auch [gemSysL_VSDM#Anhang C].</w:t>
            </w:r>
          </w:p>
          <w:p w:rsidR="00CB1BFC" w:rsidRPr="00A560F9" w:rsidRDefault="00CB1BFC" w:rsidP="00CB1BFC">
            <w:pPr>
              <w:pStyle w:val="gemTab9pt"/>
            </w:pPr>
          </w:p>
          <w:p w:rsidR="00CB1BFC" w:rsidRPr="00A560F9" w:rsidRDefault="00CB1BFC" w:rsidP="00CB1BFC">
            <w:pPr>
              <w:pStyle w:val="gemTab9pt"/>
            </w:pPr>
            <w:r>
              <w:t>I</w:t>
            </w:r>
            <w:r w:rsidRPr="00A560F9">
              <w:t xml:space="preserve">m Erfolgsfall </w:t>
            </w:r>
            <w:r>
              <w:t xml:space="preserve">werden </w:t>
            </w:r>
            <w:r w:rsidRPr="00A560F9">
              <w:t>die angefragten Daten zurück</w:t>
            </w:r>
            <w:r>
              <w:t>geliefert</w:t>
            </w:r>
            <w:r w:rsidRPr="00A560F9">
              <w:t xml:space="preserve">. Tritt während der Verarbeitung ein Fehler </w:t>
            </w:r>
            <w:r w:rsidRPr="007809B0">
              <w:t>auf, wird eine entsprechende Fehlermeldung zurückgegeben. Die Fehlercodes 106, 107 und 114 weisen auf einen technischen Fehler hin</w:t>
            </w:r>
            <w:r>
              <w:t>.</w:t>
            </w:r>
            <w:r w:rsidRPr="007809B0">
              <w:t xml:space="preserve"> </w:t>
            </w:r>
            <w:r>
              <w:t xml:space="preserve">Sie </w:t>
            </w:r>
            <w:r w:rsidRPr="007809B0">
              <w:t>sind jedoch keine fachlichen Fehler, d.h. der Anwendungsfall wurde trotz Fehlermeldung erfolgreich abgearbeitet. Dem Versicherten sind die folgenden Hinweise anzuzeigen :</w:t>
            </w:r>
          </w:p>
          <w:p w:rsidR="00CB1BFC" w:rsidRPr="00A560F9" w:rsidRDefault="00CB1BFC" w:rsidP="00CB1BFC">
            <w:pPr>
              <w:pStyle w:val="gemTab9pt"/>
              <w:numPr>
                <w:ilvl w:val="0"/>
                <w:numId w:val="15"/>
              </w:numPr>
              <w:jc w:val="left"/>
            </w:pPr>
            <w:r>
              <w:t>Fehlercode 114:</w:t>
            </w:r>
            <w:r>
              <w:tab/>
            </w:r>
            <w:r w:rsidRPr="00A560F9">
              <w:br/>
              <w:t>„</w:t>
            </w:r>
            <w:r w:rsidRPr="00A560F9">
              <w:rPr>
                <w:i/>
              </w:rPr>
              <w:t>Ihre Gesundheitskarte ist gesperrt. Bitte wenden Sie sich an Ihre Krankenkasse</w:t>
            </w:r>
            <w:r w:rsidRPr="00A560F9">
              <w:t>“</w:t>
            </w:r>
          </w:p>
          <w:p w:rsidR="00CB1BFC" w:rsidRDefault="00CB1BFC" w:rsidP="00CB1BFC">
            <w:pPr>
              <w:pStyle w:val="gemTab9pt"/>
              <w:numPr>
                <w:ilvl w:val="0"/>
                <w:numId w:val="15"/>
              </w:numPr>
              <w:jc w:val="left"/>
            </w:pPr>
            <w:r w:rsidRPr="00A560F9">
              <w:t>Fehlercode 106:</w:t>
            </w:r>
            <w:r w:rsidRPr="00A560F9">
              <w:tab/>
            </w:r>
            <w:r w:rsidRPr="00A560F9">
              <w:br/>
              <w:t>„</w:t>
            </w:r>
            <w:r w:rsidRPr="00A560F9">
              <w:rPr>
                <w:i/>
              </w:rPr>
              <w:t xml:space="preserve">Ihre Gesundheitskarte ist ungültig. Bitte prüfen Sie, ob diese Gesundheitskarte </w:t>
            </w:r>
            <w:r>
              <w:rPr>
                <w:i/>
              </w:rPr>
              <w:t>I</w:t>
            </w:r>
            <w:r w:rsidRPr="00A560F9">
              <w:rPr>
                <w:i/>
              </w:rPr>
              <w:t>hre aktuellste ist. Falls ja, wenden Sie sich bitte an Ihre Krankenkasse</w:t>
            </w:r>
            <w:r w:rsidRPr="00A560F9">
              <w:t>.“</w:t>
            </w:r>
          </w:p>
          <w:p w:rsidR="00CB1BFC" w:rsidRPr="006326B2" w:rsidRDefault="00CB1BFC" w:rsidP="00CB1BFC">
            <w:pPr>
              <w:pStyle w:val="gemTab9pt"/>
              <w:numPr>
                <w:ilvl w:val="0"/>
                <w:numId w:val="15"/>
              </w:numPr>
              <w:jc w:val="left"/>
            </w:pPr>
            <w:r w:rsidRPr="00A560F9">
              <w:t>Fehlercode 10</w:t>
            </w:r>
            <w:r>
              <w:t>7</w:t>
            </w:r>
            <w:r w:rsidRPr="00A560F9">
              <w:t>:</w:t>
            </w:r>
            <w:r w:rsidRPr="00A560F9">
              <w:tab/>
            </w:r>
            <w:r w:rsidRPr="00A560F9">
              <w:br/>
              <w:t>„</w:t>
            </w:r>
            <w:r w:rsidRPr="00D560CC">
              <w:rPr>
                <w:i/>
              </w:rPr>
              <w:t xml:space="preserve">Ihre Gesundheitskarte ist zeitlich abgelaufen. Bitte prüfen </w:t>
            </w:r>
            <w:r>
              <w:rPr>
                <w:i/>
              </w:rPr>
              <w:t>Sie, ob diese Gesundheitskarte I</w:t>
            </w:r>
            <w:r w:rsidRPr="00D560CC">
              <w:rPr>
                <w:i/>
              </w:rPr>
              <w:t xml:space="preserve">hre aktuellste ist. Falls ja, wenden </w:t>
            </w:r>
            <w:r w:rsidRPr="006326B2">
              <w:rPr>
                <w:i/>
              </w:rPr>
              <w:t>Sie sich bitte an Ihre Krankenkasse</w:t>
            </w:r>
            <w:r w:rsidRPr="006326B2">
              <w:t>.“</w:t>
            </w:r>
          </w:p>
          <w:p w:rsidR="00CB1BFC" w:rsidRPr="00A560F9" w:rsidRDefault="00CB1BFC" w:rsidP="00CB1BFC">
            <w:pPr>
              <w:pStyle w:val="gemTab9pt"/>
            </w:pPr>
            <w:r w:rsidRPr="006326B2">
              <w:t>Für alle anderen Fehlercodes siehe Beschreibung ReadVSDAdV und „</w:t>
            </w:r>
            <w:r w:rsidRPr="006326B2">
              <w:fldChar w:fldCharType="begin"/>
            </w:r>
            <w:r w:rsidRPr="006326B2">
              <w:instrText xml:space="preserve"> REF _Ref474394235 \h  \* MERGEFORMAT </w:instrText>
            </w:r>
            <w:r w:rsidRPr="006326B2">
              <w:fldChar w:fldCharType="separate"/>
            </w:r>
            <w:r w:rsidR="00CD2AF7" w:rsidRPr="009A4287">
              <w:t>TAB_ADV_318 – Behandlung von Fehlercodes der Plattformbausteine</w:t>
            </w:r>
            <w:r w:rsidRPr="006326B2">
              <w:fldChar w:fldCharType="end"/>
            </w:r>
            <w:r w:rsidRPr="006326B2">
              <w:t>“ fü</w:t>
            </w:r>
            <w:r>
              <w:t>r die Behandlung in der AdV-App.</w:t>
            </w:r>
          </w:p>
        </w:tc>
      </w:tr>
      <w:tr w:rsidR="007D5841" w:rsidTr="00CB1BFC">
        <w:tc>
          <w:tcPr>
            <w:tcW w:w="467" w:type="dxa"/>
            <w:shd w:val="clear" w:color="auto" w:fill="99CCFF"/>
          </w:tcPr>
          <w:p w:rsidR="00CB1BFC" w:rsidRPr="00012603" w:rsidRDefault="00CB1BFC" w:rsidP="00CB1BFC">
            <w:pPr>
              <w:pStyle w:val="gemTab9pt"/>
            </w:pPr>
            <w:r>
              <w:t>3</w:t>
            </w:r>
          </w:p>
        </w:tc>
        <w:tc>
          <w:tcPr>
            <w:tcW w:w="8536" w:type="dxa"/>
            <w:gridSpan w:val="2"/>
            <w:tcBorders>
              <w:bottom w:val="single" w:sz="4" w:space="0" w:color="auto"/>
            </w:tcBorders>
            <w:shd w:val="clear" w:color="auto" w:fill="99CCFF"/>
          </w:tcPr>
          <w:p w:rsidR="00CB1BFC" w:rsidRPr="00F20083" w:rsidRDefault="00CB1BFC" w:rsidP="00CB1BFC">
            <w:pPr>
              <w:pStyle w:val="gemTab9pt"/>
              <w:rPr>
                <w:bCs/>
              </w:rPr>
            </w:pPr>
            <w:r w:rsidRPr="00F20083">
              <w:t>VSD anzeigen</w:t>
            </w:r>
          </w:p>
        </w:tc>
      </w:tr>
      <w:tr w:rsidR="007D5841" w:rsidTr="00CB1BFC">
        <w:tc>
          <w:tcPr>
            <w:tcW w:w="467" w:type="dxa"/>
            <w:vMerge w:val="restart"/>
            <w:shd w:val="clear" w:color="auto" w:fill="auto"/>
          </w:tcPr>
          <w:p w:rsidR="00CB1BFC" w:rsidRDefault="00CB1BFC" w:rsidP="00CB1BFC">
            <w:pPr>
              <w:pStyle w:val="gemTab9pt"/>
            </w:pPr>
            <w:r>
              <w:t>3.1</w:t>
            </w:r>
          </w:p>
        </w:tc>
        <w:tc>
          <w:tcPr>
            <w:tcW w:w="8536" w:type="dxa"/>
            <w:gridSpan w:val="2"/>
            <w:tcBorders>
              <w:bottom w:val="single" w:sz="4" w:space="0" w:color="auto"/>
            </w:tcBorders>
            <w:shd w:val="clear" w:color="auto" w:fill="33CCCC"/>
          </w:tcPr>
          <w:p w:rsidR="00CB1BFC" w:rsidRPr="00AA6773" w:rsidRDefault="00CB1BFC" w:rsidP="00CB1BFC">
            <w:pPr>
              <w:pStyle w:val="gemTab9pt"/>
            </w:pPr>
            <w:r>
              <w:t>VSD aufbereiten</w:t>
            </w:r>
          </w:p>
        </w:tc>
      </w:tr>
      <w:tr w:rsidR="007D5841" w:rsidTr="00CB1BFC">
        <w:tc>
          <w:tcPr>
            <w:tcW w:w="467" w:type="dxa"/>
            <w:vMerge/>
            <w:shd w:val="clear" w:color="auto" w:fill="auto"/>
          </w:tcPr>
          <w:p w:rsidR="00CB1BFC" w:rsidRPr="00F36760" w:rsidRDefault="00CB1BFC" w:rsidP="00CB1BFC">
            <w:pPr>
              <w:pStyle w:val="gemTab9pt"/>
            </w:pPr>
          </w:p>
        </w:tc>
        <w:tc>
          <w:tcPr>
            <w:tcW w:w="8536" w:type="dxa"/>
            <w:gridSpan w:val="2"/>
            <w:tcBorders>
              <w:bottom w:val="single" w:sz="4" w:space="0" w:color="auto"/>
            </w:tcBorders>
            <w:shd w:val="clear" w:color="auto" w:fill="auto"/>
          </w:tcPr>
          <w:p w:rsidR="00CB1BFC" w:rsidRDefault="00CB1BFC" w:rsidP="00CB1BFC">
            <w:pPr>
              <w:pStyle w:val="gemTab9pt"/>
            </w:pPr>
          </w:p>
          <w:tbl>
            <w:tblPr>
              <w:tblW w:w="7482" w:type="dxa"/>
              <w:tblInd w:w="57"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57" w:type="dxa"/>
                <w:right w:w="57" w:type="dxa"/>
              </w:tblCellMar>
              <w:tblLook w:val="01E0" w:firstRow="1" w:lastRow="1" w:firstColumn="1" w:lastColumn="1" w:noHBand="0" w:noVBand="0"/>
            </w:tblPr>
            <w:tblGrid>
              <w:gridCol w:w="3261"/>
              <w:gridCol w:w="4221"/>
            </w:tblGrid>
            <w:tr w:rsidR="007D5841" w:rsidTr="00CB1BFC">
              <w:trPr>
                <w:trHeight w:val="482"/>
              </w:trPr>
              <w:tc>
                <w:tcPr>
                  <w:tcW w:w="3261" w:type="dxa"/>
                  <w:tcBorders>
                    <w:top w:val="single" w:sz="6" w:space="0" w:color="auto"/>
                    <w:right w:val="single" w:sz="4" w:space="0" w:color="auto"/>
                  </w:tcBorders>
                </w:tcPr>
                <w:p w:rsidR="00CB1BFC" w:rsidRPr="00600DAC" w:rsidRDefault="00CB1BFC" w:rsidP="00CB1BFC">
                  <w:pPr>
                    <w:pStyle w:val="gemTab9pt"/>
                  </w:pPr>
                  <w:r>
                    <w:rPr>
                      <w:rFonts w:ascii="Courier New" w:hAnsi="Courier New" w:cs="Courier New"/>
                    </w:rPr>
                    <w:t>PersoenlicheVersichertendaten</w:t>
                  </w:r>
                  <w:r w:rsidRPr="00600DAC">
                    <w:t xml:space="preserve"> </w:t>
                  </w:r>
                </w:p>
              </w:tc>
              <w:tc>
                <w:tcPr>
                  <w:tcW w:w="4221" w:type="dxa"/>
                  <w:tcBorders>
                    <w:top w:val="single" w:sz="6" w:space="0" w:color="auto"/>
                    <w:left w:val="single" w:sz="4" w:space="0" w:color="auto"/>
                  </w:tcBorders>
                </w:tcPr>
                <w:p w:rsidR="00CB1BFC" w:rsidRPr="00600DAC" w:rsidRDefault="00CB1BFC" w:rsidP="00CB1BFC">
                  <w:pPr>
                    <w:pStyle w:val="gemtabohne"/>
                    <w:rPr>
                      <w:sz w:val="18"/>
                      <w:szCs w:val="18"/>
                    </w:rPr>
                  </w:pPr>
                  <w:r w:rsidRPr="00600DAC">
                    <w:rPr>
                      <w:sz w:val="18"/>
                      <w:szCs w:val="18"/>
                    </w:rPr>
                    <w:t xml:space="preserve">XML-Element </w:t>
                  </w:r>
                  <w:r w:rsidRPr="00EB762F">
                    <w:rPr>
                      <w:rStyle w:val="gemListingZchn"/>
                      <w:lang w:val="de-DE"/>
                    </w:rPr>
                    <w:t>UC_PersoenlicheVersicher</w:t>
                  </w:r>
                  <w:r>
                    <w:rPr>
                      <w:rStyle w:val="gemListingZchn"/>
                      <w:lang w:val="de-DE"/>
                    </w:rPr>
                    <w:t>ten</w:t>
                  </w:r>
                  <w:r w:rsidRPr="00EB762F">
                    <w:rPr>
                      <w:rStyle w:val="gemListingZchn"/>
                      <w:lang w:val="de-DE"/>
                    </w:rPr>
                    <w:t>datenXML</w:t>
                  </w:r>
                </w:p>
              </w:tc>
            </w:tr>
            <w:tr w:rsidR="007D5841" w:rsidTr="00CB1BFC">
              <w:trPr>
                <w:trHeight w:val="298"/>
              </w:trPr>
              <w:tc>
                <w:tcPr>
                  <w:tcW w:w="3261" w:type="dxa"/>
                  <w:tcBorders>
                    <w:top w:val="single" w:sz="6" w:space="0" w:color="auto"/>
                    <w:right w:val="single" w:sz="4" w:space="0" w:color="auto"/>
                  </w:tcBorders>
                </w:tcPr>
                <w:p w:rsidR="00CB1BFC" w:rsidRPr="00600DAC" w:rsidRDefault="00CB1BFC" w:rsidP="00CB1BFC">
                  <w:pPr>
                    <w:pStyle w:val="gemTab9pt"/>
                  </w:pPr>
                  <w:r>
                    <w:rPr>
                      <w:rFonts w:ascii="Courier New" w:hAnsi="Courier New" w:cs="Courier New"/>
                    </w:rPr>
                    <w:t>AllgemeineVersicherungsdaten</w:t>
                  </w:r>
                  <w:r w:rsidRPr="00600DAC">
                    <w:t xml:space="preserve"> </w:t>
                  </w:r>
                </w:p>
              </w:tc>
              <w:tc>
                <w:tcPr>
                  <w:tcW w:w="4221" w:type="dxa"/>
                  <w:tcBorders>
                    <w:top w:val="single" w:sz="6" w:space="0" w:color="auto"/>
                    <w:left w:val="single" w:sz="4" w:space="0" w:color="auto"/>
                  </w:tcBorders>
                </w:tcPr>
                <w:p w:rsidR="00CB1BFC" w:rsidRPr="00600DAC" w:rsidRDefault="00CB1BFC" w:rsidP="00CB1BFC">
                  <w:pPr>
                    <w:pStyle w:val="gemtabohne"/>
                    <w:rPr>
                      <w:sz w:val="18"/>
                      <w:szCs w:val="18"/>
                    </w:rPr>
                  </w:pPr>
                  <w:r w:rsidRPr="00600DAC">
                    <w:rPr>
                      <w:sz w:val="18"/>
                      <w:szCs w:val="18"/>
                    </w:rPr>
                    <w:t xml:space="preserve">XML-Element </w:t>
                  </w:r>
                  <w:r w:rsidRPr="00B964B1">
                    <w:rPr>
                      <w:rStyle w:val="gemListingZchn"/>
                      <w:lang w:val="de-DE"/>
                    </w:rPr>
                    <w:t>UC_AllgemeineVersicherungsdatenXML</w:t>
                  </w:r>
                </w:p>
              </w:tc>
            </w:tr>
          </w:tbl>
          <w:p w:rsidR="00CB1BFC" w:rsidRDefault="00CB1BFC" w:rsidP="00CB1BFC">
            <w:pPr>
              <w:pStyle w:val="gemTab9pt"/>
            </w:pPr>
          </w:p>
          <w:p w:rsidR="00CB1BFC" w:rsidRPr="00A84A51" w:rsidRDefault="00CB1BFC" w:rsidP="00CB1BFC">
            <w:pPr>
              <w:pStyle w:val="gemTab9pt"/>
            </w:pPr>
            <w:r>
              <w:t>Die Inhalte der oben angegebenen Elemente für PD und VD enthalten die Versichertenstammdaten. Die AdV-App</w:t>
            </w:r>
            <w:r w:rsidRPr="00896B8E">
              <w:t xml:space="preserve"> muss die </w:t>
            </w:r>
            <w:r>
              <w:t>I</w:t>
            </w:r>
            <w:r w:rsidRPr="00896B8E">
              <w:t xml:space="preserve">nhalte </w:t>
            </w:r>
            <w:r>
              <w:t xml:space="preserve">der </w:t>
            </w:r>
            <w:r w:rsidRPr="00846D47">
              <w:t>ReadVSDAdV</w:t>
            </w:r>
            <w:r>
              <w:t xml:space="preserve"> Rückgabewerte aufbereiten (siehe Beschreibung der Rückgabewerte im Fachmodul VSDM [gemSpec_FM_VSDM] in der KTR Umgebung). Im Ergebnis stehen zwei XML-Fragmente zur Verfügung, die gemäß </w:t>
            </w:r>
            <w:r w:rsidRPr="00E4530A">
              <w:rPr>
                <w:rFonts w:ascii="Courier New" w:hAnsi="Courier New" w:cs="Courier New"/>
              </w:rPr>
              <w:t>Schema_VSD</w:t>
            </w:r>
            <w:r>
              <w:rPr>
                <w:rFonts w:ascii="Courier New" w:hAnsi="Courier New" w:cs="Courier New"/>
              </w:rPr>
              <w:t xml:space="preserve">.xsd </w:t>
            </w:r>
            <w:r>
              <w:t xml:space="preserve">strukturiert sind. Für weitere Informationen siehe auch </w:t>
            </w:r>
            <w:r w:rsidRPr="009F2535">
              <w:rPr>
                <w:rFonts w:ascii="Courier New" w:hAnsi="Courier New" w:cs="Courier New"/>
              </w:rPr>
              <w:t>gem</w:t>
            </w:r>
            <w:r>
              <w:rPr>
                <w:rFonts w:ascii="Courier New" w:hAnsi="Courier New" w:cs="Courier New"/>
              </w:rPr>
              <w:t>SysL_VSDM#Anhang C</w:t>
            </w:r>
            <w:r>
              <w:t>.</w:t>
            </w:r>
          </w:p>
        </w:tc>
      </w:tr>
      <w:tr w:rsidR="007D5841" w:rsidTr="00CB1BFC">
        <w:tc>
          <w:tcPr>
            <w:tcW w:w="467" w:type="dxa"/>
            <w:vMerge w:val="restart"/>
            <w:shd w:val="clear" w:color="auto" w:fill="auto"/>
          </w:tcPr>
          <w:p w:rsidR="00CB1BFC" w:rsidRDefault="00CB1BFC" w:rsidP="00CB1BFC">
            <w:pPr>
              <w:pStyle w:val="gemTab9pt"/>
            </w:pPr>
            <w:r>
              <w:t>3.2</w:t>
            </w:r>
          </w:p>
        </w:tc>
        <w:tc>
          <w:tcPr>
            <w:tcW w:w="8536" w:type="dxa"/>
            <w:gridSpan w:val="2"/>
            <w:tcBorders>
              <w:bottom w:val="single" w:sz="4" w:space="0" w:color="auto"/>
            </w:tcBorders>
            <w:shd w:val="clear" w:color="auto" w:fill="33CCCC"/>
          </w:tcPr>
          <w:p w:rsidR="00CB1BFC" w:rsidRPr="00B3451A" w:rsidRDefault="00CB1BFC" w:rsidP="00CB1BFC">
            <w:pPr>
              <w:pStyle w:val="gemTab9pt"/>
            </w:pPr>
            <w:r>
              <w:t>Aufbereitete VSD zur Anzeige bringen</w:t>
            </w:r>
          </w:p>
        </w:tc>
      </w:tr>
      <w:tr w:rsidR="007D5841" w:rsidTr="00CB1BFC">
        <w:tc>
          <w:tcPr>
            <w:tcW w:w="467" w:type="dxa"/>
            <w:vMerge/>
            <w:tcBorders>
              <w:bottom w:val="single" w:sz="4" w:space="0" w:color="auto"/>
            </w:tcBorders>
            <w:shd w:val="clear" w:color="auto" w:fill="auto"/>
          </w:tcPr>
          <w:p w:rsidR="00CB1BFC" w:rsidRDefault="00CB1BFC" w:rsidP="00CB1BFC">
            <w:pPr>
              <w:pStyle w:val="gemTab9pt"/>
            </w:pPr>
          </w:p>
        </w:tc>
        <w:tc>
          <w:tcPr>
            <w:tcW w:w="8536" w:type="dxa"/>
            <w:gridSpan w:val="2"/>
            <w:tcBorders>
              <w:bottom w:val="single" w:sz="4" w:space="0" w:color="auto"/>
            </w:tcBorders>
          </w:tcPr>
          <w:p w:rsidR="00CB1BFC" w:rsidRDefault="00CB1BFC" w:rsidP="00CB1BFC">
            <w:pPr>
              <w:pStyle w:val="gemTab9pt"/>
            </w:pPr>
            <w:r w:rsidRPr="00A560F9">
              <w:t xml:space="preserve">Die aus der Dekodierung ermittelten Versichertenstammdaten der eGK des Versicherten </w:t>
            </w:r>
            <w:r>
              <w:t>müssen</w:t>
            </w:r>
            <w:r w:rsidRPr="00A560F9">
              <w:t xml:space="preserve"> dem Versicherten </w:t>
            </w:r>
            <w:r>
              <w:t xml:space="preserve">in </w:t>
            </w:r>
            <w:r w:rsidRPr="006570DB">
              <w:t>verständlich</w:t>
            </w:r>
            <w:r>
              <w:t xml:space="preserve">er Form </w:t>
            </w:r>
            <w:r w:rsidRPr="00A560F9">
              <w:t xml:space="preserve">zur Anzeige gebracht werden. Dazu sind sämtliche Inhalte der XML-Strukturen aus </w:t>
            </w:r>
            <w:r w:rsidRPr="00EB762F">
              <w:rPr>
                <w:rStyle w:val="gemListingZchn"/>
                <w:lang w:val="de-DE"/>
              </w:rPr>
              <w:t>UC_PersoenlicheVersicher</w:t>
            </w:r>
            <w:r>
              <w:rPr>
                <w:rStyle w:val="gemListingZchn"/>
                <w:lang w:val="de-DE"/>
              </w:rPr>
              <w:t>ten</w:t>
            </w:r>
            <w:r w:rsidRPr="00EB762F">
              <w:rPr>
                <w:rStyle w:val="gemListingZchn"/>
                <w:lang w:val="de-DE"/>
              </w:rPr>
              <w:t>datenXML</w:t>
            </w:r>
            <w:r w:rsidRPr="00A560F9">
              <w:rPr>
                <w:szCs w:val="18"/>
              </w:rPr>
              <w:t xml:space="preserve"> </w:t>
            </w:r>
            <w:r>
              <w:rPr>
                <w:szCs w:val="18"/>
              </w:rPr>
              <w:t xml:space="preserve">und </w:t>
            </w:r>
            <w:r w:rsidRPr="00EB762F">
              <w:rPr>
                <w:rStyle w:val="gemListingZchn"/>
                <w:lang w:val="de-DE"/>
              </w:rPr>
              <w:t>UC_AllgemeineVersicherungsdatenXML</w:t>
            </w:r>
            <w:r w:rsidRPr="00A560F9">
              <w:rPr>
                <w:szCs w:val="18"/>
              </w:rPr>
              <w:t xml:space="preserve"> </w:t>
            </w:r>
            <w:r w:rsidRPr="00A560F9">
              <w:t>anzuzeigen.</w:t>
            </w:r>
            <w:r>
              <w:t xml:space="preserve"> Aus </w:t>
            </w:r>
            <w:r w:rsidRPr="006968C1">
              <w:rPr>
                <w:rStyle w:val="gemListingZchn"/>
                <w:lang w:val="de-DE"/>
              </w:rPr>
              <w:t>VSD_Status</w:t>
            </w:r>
            <w:r>
              <w:t xml:space="preserve"> ist der Zeitpunkt der letzten Aktualisierung der VSD anzuzeigen.</w:t>
            </w:r>
          </w:p>
          <w:p w:rsidR="00CB1BFC" w:rsidRDefault="00CB1BFC" w:rsidP="00CB1BFC">
            <w:pPr>
              <w:pStyle w:val="gemTab9pt"/>
            </w:pPr>
          </w:p>
          <w:p w:rsidR="00CB1BFC" w:rsidRDefault="00CB1BFC" w:rsidP="00CB1BFC">
            <w:pPr>
              <w:pStyle w:val="gemTab9pt"/>
            </w:pPr>
            <w:r>
              <w:t>Der Inhalt</w:t>
            </w:r>
            <w:r w:rsidRPr="00A560F9">
              <w:t xml:space="preserve"> </w:t>
            </w:r>
            <w:r>
              <w:t>von</w:t>
            </w:r>
            <w:r w:rsidRPr="00A560F9">
              <w:t xml:space="preserve"> </w:t>
            </w:r>
            <w:r>
              <w:t>StatusOnlineaktualisierung</w:t>
            </w:r>
            <w:r w:rsidRPr="00A560F9">
              <w:t xml:space="preserve"> </w:t>
            </w:r>
            <w:r>
              <w:t>ist</w:t>
            </w:r>
            <w:r w:rsidRPr="00A560F9">
              <w:t xml:space="preserve"> </w:t>
            </w:r>
            <w:r>
              <w:t>wie folgt zu behandeln:</w:t>
            </w:r>
          </w:p>
          <w:p w:rsidR="00CB1BFC" w:rsidRPr="00A560F9" w:rsidRDefault="00CB1BFC" w:rsidP="00CB1BFC">
            <w:pPr>
              <w:pStyle w:val="gemTab9pt"/>
            </w:pPr>
            <w:r>
              <w:t>Die AdV-App MUSS dem Versicherten, falls eine Onlineaktualisierung durchgeführt wurde, den Hinweis „Die Versichertendaten auf Ihrer Gesundheitskarte wurden aktualisiert.“ anderenfalls „Die Versichertendaten auf Ihrer Gesundheitskarte sind aktuell.“ anzeigen.</w:t>
            </w:r>
          </w:p>
        </w:tc>
      </w:tr>
    </w:tbl>
    <w:p w:rsidR="006B21C7" w:rsidRDefault="006B21C7" w:rsidP="00CB1BFC">
      <w:pPr>
        <w:pStyle w:val="gemStandard"/>
        <w:ind w:firstLine="709"/>
        <w:rPr>
          <w:rFonts w:ascii="Wingdings" w:hAnsi="Wingdings"/>
          <w:b/>
        </w:rPr>
      </w:pPr>
    </w:p>
    <w:p w:rsidR="00CB1BFC" w:rsidRPr="006B21C7" w:rsidRDefault="006B21C7" w:rsidP="00CB1BFC">
      <w:pPr>
        <w:pStyle w:val="gemStandard"/>
        <w:ind w:firstLine="709"/>
      </w:pPr>
      <w:r>
        <w:rPr>
          <w:rFonts w:ascii="Wingdings" w:hAnsi="Wingdings"/>
          <w:b/>
        </w:rPr>
        <w:sym w:font="Wingdings" w:char="F0D5"/>
      </w:r>
    </w:p>
    <w:p w:rsidR="00CB1BFC" w:rsidRDefault="00CB1BFC" w:rsidP="00CB1BFC">
      <w:pPr>
        <w:pStyle w:val="gemStandard"/>
        <w:tabs>
          <w:tab w:val="left" w:pos="567"/>
        </w:tabs>
        <w:ind w:left="567" w:hanging="567"/>
        <w:rPr>
          <w:b/>
          <w:lang w:eastAsia="de-DE"/>
        </w:rPr>
      </w:pPr>
    </w:p>
    <w:p w:rsidR="00CB1BFC" w:rsidRPr="003B7A93" w:rsidRDefault="00CB1BFC" w:rsidP="006B21C7">
      <w:pPr>
        <w:pStyle w:val="berschrift2"/>
      </w:pPr>
      <w:bookmarkStart w:id="474" w:name="_Toc501706257"/>
      <w:r w:rsidRPr="003B7A93">
        <w:t>Realisierung der Leistungen der TI-Plattform</w:t>
      </w:r>
      <w:bookmarkEnd w:id="463"/>
      <w:bookmarkEnd w:id="464"/>
      <w:bookmarkEnd w:id="474"/>
    </w:p>
    <w:p w:rsidR="00CB1BFC" w:rsidRPr="003B7A93" w:rsidRDefault="00CB1BFC" w:rsidP="00CB1BFC">
      <w:pPr>
        <w:pStyle w:val="gemStandard"/>
        <w:rPr>
          <w:lang w:eastAsia="de-DE"/>
        </w:rPr>
      </w:pPr>
      <w:r w:rsidRPr="003B7A93">
        <w:rPr>
          <w:lang w:eastAsia="de-DE"/>
        </w:rPr>
        <w:t xml:space="preserve">Der </w:t>
      </w:r>
      <w:r w:rsidRPr="00324ED8">
        <w:rPr>
          <w:lang w:eastAsia="de-DE"/>
        </w:rPr>
        <w:t xml:space="preserve">Produkttyp KTR-AdV </w:t>
      </w:r>
      <w:r>
        <w:rPr>
          <w:lang w:eastAsia="de-DE"/>
        </w:rPr>
        <w:t>realisiert die von den Fachanwendungen benötigten</w:t>
      </w:r>
      <w:r w:rsidRPr="003B7A93">
        <w:rPr>
          <w:lang w:eastAsia="de-DE"/>
        </w:rPr>
        <w:t xml:space="preserve"> Leistungen der TI-Plattform, die </w:t>
      </w:r>
      <w:r>
        <w:rPr>
          <w:lang w:eastAsia="de-DE"/>
        </w:rPr>
        <w:t>in den</w:t>
      </w:r>
      <w:r w:rsidRPr="003B7A93">
        <w:rPr>
          <w:lang w:eastAsia="de-DE"/>
        </w:rPr>
        <w:t xml:space="preserve"> fachlichen Anwendungsfällen der A</w:t>
      </w:r>
      <w:r>
        <w:rPr>
          <w:lang w:eastAsia="de-DE"/>
        </w:rPr>
        <w:t>dV genutzt werden</w:t>
      </w:r>
      <w:r w:rsidRPr="003B7A93">
        <w:rPr>
          <w:lang w:eastAsia="de-DE"/>
        </w:rPr>
        <w:t xml:space="preserve">. Die </w:t>
      </w:r>
      <w:r>
        <w:rPr>
          <w:lang w:eastAsia="de-DE"/>
        </w:rPr>
        <w:t>bereitgestellten</w:t>
      </w:r>
      <w:r w:rsidRPr="003B7A93">
        <w:rPr>
          <w:lang w:eastAsia="de-DE"/>
        </w:rPr>
        <w:t xml:space="preserve"> Leistungen umfassen einen für die Fachanwendungen einheitlichen Zugriff auf die eGK des Versicherten, Leistungen der PKI der Telematik</w:t>
      </w:r>
      <w:r>
        <w:rPr>
          <w:lang w:eastAsia="de-DE"/>
        </w:rPr>
        <w:t>i</w:t>
      </w:r>
      <w:r w:rsidRPr="003B7A93">
        <w:rPr>
          <w:lang w:eastAsia="de-DE"/>
        </w:rPr>
        <w:t>nfrastruktur, Kryptooperationen, etc. die in übergreifenden Spezifikation</w:t>
      </w:r>
      <w:r>
        <w:rPr>
          <w:lang w:eastAsia="de-DE"/>
        </w:rPr>
        <w:t xml:space="preserve">en der gematik festgelegt sind. </w:t>
      </w:r>
      <w:r w:rsidRPr="003B7A93">
        <w:rPr>
          <w:lang w:eastAsia="de-DE"/>
        </w:rPr>
        <w:t>Die Definition der Leistungen der TI-Plattform in der KTR-AdV finden sich in Anhang B.</w:t>
      </w:r>
    </w:p>
    <w:p w:rsidR="00CB1BFC" w:rsidRDefault="00CB1BFC" w:rsidP="00CB1BFC">
      <w:pPr>
        <w:pStyle w:val="gemStandard"/>
        <w:rPr>
          <w:lang w:eastAsia="de-DE"/>
        </w:rPr>
      </w:pPr>
      <w:r w:rsidRPr="003B7A93">
        <w:rPr>
          <w:lang w:eastAsia="de-DE"/>
        </w:rPr>
        <w:t xml:space="preserve">Zusätzlich muss in der Realisierung der Leistung der Plattform </w:t>
      </w:r>
      <w:r>
        <w:rPr>
          <w:lang w:eastAsia="de-DE"/>
        </w:rPr>
        <w:t xml:space="preserve">– wie in </w:t>
      </w:r>
      <w:r>
        <w:rPr>
          <w:lang w:eastAsia="de-DE"/>
        </w:rPr>
        <w:fldChar w:fldCharType="begin"/>
      </w:r>
      <w:r>
        <w:rPr>
          <w:lang w:eastAsia="de-DE"/>
        </w:rPr>
        <w:instrText xml:space="preserve"> REF _Ref475608765 \w \h </w:instrText>
      </w:r>
      <w:r>
        <w:rPr>
          <w:lang w:eastAsia="de-DE"/>
        </w:rPr>
      </w:r>
      <w:r>
        <w:rPr>
          <w:lang w:eastAsia="de-DE"/>
        </w:rPr>
        <w:fldChar w:fldCharType="separate"/>
      </w:r>
      <w:r w:rsidR="00CD2AF7">
        <w:rPr>
          <w:lang w:eastAsia="de-DE"/>
        </w:rPr>
        <w:t>2.2</w:t>
      </w:r>
      <w:r>
        <w:rPr>
          <w:lang w:eastAsia="de-DE"/>
        </w:rPr>
        <w:fldChar w:fldCharType="end"/>
      </w:r>
      <w:r>
        <w:rPr>
          <w:lang w:eastAsia="de-DE"/>
        </w:rPr>
        <w:t xml:space="preserve"> beschrieben – </w:t>
      </w:r>
      <w:r w:rsidRPr="003B7A93">
        <w:rPr>
          <w:lang w:eastAsia="de-DE"/>
        </w:rPr>
        <w:t>festgelegt werden, wie umgebungsspezifische Operationen an der Schnittstelle zu den Leistungen der TI-Plattform umgesetzt werden sollen. Diese Festlegungen werden in den folgenden Abschnitten festgelegt.</w:t>
      </w:r>
    </w:p>
    <w:p w:rsidR="00CB1BFC" w:rsidRPr="00741D00" w:rsidRDefault="00CB1BFC" w:rsidP="006B21C7">
      <w:pPr>
        <w:pStyle w:val="berschrift3"/>
      </w:pPr>
      <w:bookmarkStart w:id="475" w:name="_Ref471465405"/>
      <w:bookmarkStart w:id="476" w:name="_Toc501706258"/>
      <w:r w:rsidRPr="00741D00">
        <w:t>Transportschnittstelle für Kartenkommandos</w:t>
      </w:r>
      <w:bookmarkEnd w:id="475"/>
      <w:bookmarkEnd w:id="476"/>
    </w:p>
    <w:p w:rsidR="00CB1BFC" w:rsidRDefault="00CB1BFC" w:rsidP="00CB1BFC">
      <w:pPr>
        <w:pStyle w:val="gemStandard"/>
        <w:rPr>
          <w:lang w:eastAsia="de-DE"/>
        </w:rPr>
      </w:pPr>
      <w:r w:rsidRPr="002E5E97">
        <w:rPr>
          <w:lang w:eastAsia="de-DE"/>
        </w:rPr>
        <w:t>Der hier beschriebene Produkttyp KTR-AdV ist als reines Softwareprodukt konzipiert. Als solches muss die KTR-AdV eine Schnittstelle zu Karten der TI über ein Karten</w:t>
      </w:r>
      <w:r>
        <w:rPr>
          <w:lang w:eastAsia="de-DE"/>
        </w:rPr>
        <w:t>terminal</w:t>
      </w:r>
      <w:r w:rsidRPr="002E5E97">
        <w:rPr>
          <w:lang w:eastAsia="de-DE"/>
        </w:rPr>
        <w:t xml:space="preserve"> herstellen. Diese Schnittstelle muss die von den Plattformprozessen erzeugten, kartenverständlichen APDUs an die Karte übertragen und wird im Folgenden als ENV_TUC_CARD_APDU_TRANSPORT bezeichnet. Neben proprietären Schnittstellentreibern von Kartenterminalherstellern existieren eine Reihe standardisierter Schnittstellen, die auch von verschiedenen Betriebssystemen zur Anbindung handelsüblicher Kartenterminals unterstützt werden.</w:t>
      </w:r>
    </w:p>
    <w:p w:rsidR="00CB1BFC" w:rsidRDefault="00CB1BFC" w:rsidP="00CB1BFC">
      <w:pPr>
        <w:pStyle w:val="gemStandard"/>
        <w:tabs>
          <w:tab w:val="left" w:pos="567"/>
        </w:tabs>
        <w:ind w:left="567" w:hanging="567"/>
        <w:rPr>
          <w:b/>
          <w:lang w:eastAsia="de-DE"/>
        </w:rPr>
      </w:pPr>
      <w:r>
        <w:rPr>
          <w:rFonts w:ascii="Wingdings" w:hAnsi="Wingdings"/>
          <w:b/>
          <w:lang w:eastAsia="de-DE"/>
        </w:rPr>
        <w:sym w:font="Wingdings" w:char="F0D6"/>
      </w:r>
      <w:r>
        <w:rPr>
          <w:b/>
          <w:lang w:eastAsia="de-DE"/>
        </w:rPr>
        <w:tab/>
        <w:t xml:space="preserve">AdV-A_2492 </w:t>
      </w:r>
      <w:r w:rsidRPr="003B7A93">
        <w:rPr>
          <w:b/>
          <w:lang w:eastAsia="de-DE"/>
        </w:rPr>
        <w:t>Transportsc</w:t>
      </w:r>
      <w:r>
        <w:rPr>
          <w:b/>
          <w:lang w:eastAsia="de-DE"/>
        </w:rPr>
        <w:t>hnittstelle für Kartenkommandos</w:t>
      </w:r>
    </w:p>
    <w:p w:rsidR="006B21C7" w:rsidRDefault="00CB1BFC" w:rsidP="00983D8D">
      <w:pPr>
        <w:pStyle w:val="gemEinzug"/>
        <w:rPr>
          <w:b/>
          <w:lang w:eastAsia="de-DE"/>
        </w:rPr>
      </w:pPr>
      <w:r>
        <w:rPr>
          <w:lang w:eastAsia="de-DE"/>
        </w:rPr>
        <w:t xml:space="preserve">Die KTR-AdV MUSS eine Transportschnittstelle für die Übertragung von SmartCard-APDUs gegen die Standards CT-API und PCSC implementieren. </w:t>
      </w:r>
    </w:p>
    <w:p w:rsidR="00CB1BFC" w:rsidRPr="006B21C7" w:rsidRDefault="006B21C7" w:rsidP="006B21C7">
      <w:pPr>
        <w:pStyle w:val="gemStandard"/>
        <w:rPr>
          <w:lang w:eastAsia="de-DE"/>
        </w:rPr>
      </w:pPr>
      <w:r>
        <w:rPr>
          <w:b/>
          <w:lang w:eastAsia="de-DE"/>
        </w:rPr>
        <w:sym w:font="Wingdings" w:char="F0D5"/>
      </w:r>
    </w:p>
    <w:p w:rsidR="00CB1BFC" w:rsidRDefault="00CB1BFC" w:rsidP="00CB1BFC">
      <w:pPr>
        <w:pStyle w:val="gemStandard"/>
        <w:tabs>
          <w:tab w:val="left" w:pos="567"/>
        </w:tabs>
        <w:ind w:left="567" w:hanging="567"/>
        <w:rPr>
          <w:b/>
          <w:lang w:eastAsia="de-DE"/>
        </w:rPr>
      </w:pPr>
      <w:r>
        <w:rPr>
          <w:rFonts w:ascii="Wingdings" w:hAnsi="Wingdings"/>
          <w:b/>
          <w:lang w:eastAsia="de-DE"/>
        </w:rPr>
        <w:sym w:font="Wingdings" w:char="F0D6"/>
      </w:r>
      <w:r>
        <w:rPr>
          <w:b/>
          <w:lang w:eastAsia="de-DE"/>
        </w:rPr>
        <w:tab/>
        <w:t>AdV-A_2493 Ergänzende Standards für Transportschnittstelle</w:t>
      </w:r>
    </w:p>
    <w:p w:rsidR="006B21C7" w:rsidRDefault="00CB1BFC" w:rsidP="00983D8D">
      <w:pPr>
        <w:pStyle w:val="gemEinzug"/>
        <w:rPr>
          <w:b/>
          <w:lang w:eastAsia="de-DE"/>
        </w:rPr>
      </w:pPr>
      <w:r>
        <w:rPr>
          <w:lang w:eastAsia="de-DE"/>
        </w:rPr>
        <w:lastRenderedPageBreak/>
        <w:t>Die KTR-AdV KANN eine Transportschnittstelle für die Übertragung von SmartCard-APDUs auf Basis des SICCT-Protokolls, gegen den Standard CCID und gegen proprietäre Hardwaretreiber eines Kartenterminalherstellers implementieren.</w:t>
      </w:r>
      <w:r w:rsidR="00983D8D">
        <w:rPr>
          <w:lang w:eastAsia="de-DE"/>
        </w:rPr>
        <w:t xml:space="preserve"> </w:t>
      </w:r>
    </w:p>
    <w:p w:rsidR="00CB1BFC" w:rsidRPr="006B21C7" w:rsidRDefault="006B21C7" w:rsidP="006B21C7">
      <w:pPr>
        <w:pStyle w:val="gemStandard"/>
        <w:rPr>
          <w:lang w:eastAsia="de-DE"/>
        </w:rPr>
      </w:pPr>
      <w:r>
        <w:rPr>
          <w:b/>
          <w:lang w:eastAsia="de-DE"/>
        </w:rPr>
        <w:sym w:font="Wingdings" w:char="F0D5"/>
      </w:r>
    </w:p>
    <w:p w:rsidR="00CB1BFC" w:rsidRDefault="00CB1BFC" w:rsidP="00621B8D">
      <w:pPr>
        <w:pStyle w:val="gemStandard"/>
        <w:keepNext/>
        <w:tabs>
          <w:tab w:val="left" w:pos="567"/>
        </w:tabs>
        <w:ind w:left="567" w:hanging="567"/>
        <w:rPr>
          <w:b/>
          <w:lang w:eastAsia="de-DE"/>
        </w:rPr>
      </w:pPr>
      <w:r>
        <w:rPr>
          <w:rFonts w:ascii="Wingdings" w:hAnsi="Wingdings"/>
          <w:b/>
          <w:lang w:eastAsia="de-DE"/>
        </w:rPr>
        <w:sym w:font="Wingdings" w:char="F0D6"/>
      </w:r>
      <w:r>
        <w:rPr>
          <w:b/>
          <w:lang w:eastAsia="de-DE"/>
        </w:rPr>
        <w:tab/>
        <w:t>AdV-A_2494 Handbuch: Liste unterstützter Kartenterminals</w:t>
      </w:r>
    </w:p>
    <w:p w:rsidR="006B21C7" w:rsidRDefault="00CB1BFC" w:rsidP="00CB1BFC">
      <w:pPr>
        <w:pStyle w:val="gemEinzug"/>
        <w:rPr>
          <w:rFonts w:ascii="Wingdings" w:hAnsi="Wingdings"/>
          <w:b/>
          <w:lang w:eastAsia="de-DE"/>
        </w:rPr>
      </w:pPr>
      <w:r>
        <w:rPr>
          <w:lang w:eastAsia="de-DE"/>
        </w:rPr>
        <w:t xml:space="preserve">Der Hersteller der KTR-AdV MUSS im Handbuch ausweisen, welche Standards und Schnittstellen zu Kartenterminals die KTR-AdV unterstützt und MUSS eine Liste mit handelsüblichen Kartenterminals angeben, die nachweislich mit dieser Ausprägung der KTR-AdV funktionieren. </w:t>
      </w:r>
    </w:p>
    <w:p w:rsidR="00CB1BFC" w:rsidRPr="006B21C7" w:rsidRDefault="006B21C7" w:rsidP="006B21C7">
      <w:pPr>
        <w:pStyle w:val="gemStandard"/>
        <w:rPr>
          <w:lang w:eastAsia="de-DE"/>
        </w:rPr>
      </w:pPr>
      <w:r>
        <w:rPr>
          <w:b/>
          <w:lang w:eastAsia="de-DE"/>
        </w:rPr>
        <w:sym w:font="Wingdings" w:char="F0D5"/>
      </w:r>
    </w:p>
    <w:p w:rsidR="00CB1BFC" w:rsidRDefault="00CB1BFC" w:rsidP="00CB1BFC">
      <w:pPr>
        <w:pStyle w:val="gemStandard"/>
        <w:rPr>
          <w:lang w:eastAsia="de-DE"/>
        </w:rPr>
      </w:pPr>
      <w:r w:rsidRPr="00EE2FB3">
        <w:rPr>
          <w:lang w:eastAsia="de-DE"/>
        </w:rPr>
        <w:t xml:space="preserve">Auf Seiten </w:t>
      </w:r>
      <w:r>
        <w:rPr>
          <w:lang w:eastAsia="de-DE"/>
        </w:rPr>
        <w:t xml:space="preserve">des Versicherten können Kartenterminalvarianten der Sicherheitsklassen 1 (reine Kontaktiereinheit), 2 (Kartenterminal mit eigenem PIN-Pad) oder 3 (PIN-Pad plus Display) zum Einsatz kommen. Der Hersteller der KTR-AdV muss </w:t>
      </w:r>
      <w:r w:rsidR="00D042EA">
        <w:rPr>
          <w:lang w:eastAsia="de-DE"/>
        </w:rPr>
        <w:t xml:space="preserve">die von den </w:t>
      </w:r>
      <w:r>
        <w:rPr>
          <w:lang w:eastAsia="de-DE"/>
        </w:rPr>
        <w:t>Varianten gebotenen Features geeignet nutzen.</w:t>
      </w:r>
    </w:p>
    <w:p w:rsidR="00CB1BFC" w:rsidRDefault="00CB1BFC" w:rsidP="00CB1BFC">
      <w:pPr>
        <w:pStyle w:val="gemStandard"/>
        <w:tabs>
          <w:tab w:val="left" w:pos="567"/>
        </w:tabs>
        <w:ind w:left="567" w:hanging="567"/>
        <w:rPr>
          <w:b/>
          <w:lang w:eastAsia="de-DE"/>
        </w:rPr>
      </w:pPr>
      <w:r>
        <w:rPr>
          <w:rFonts w:ascii="Wingdings" w:hAnsi="Wingdings"/>
          <w:b/>
          <w:lang w:eastAsia="de-DE"/>
        </w:rPr>
        <w:sym w:font="Wingdings" w:char="F0D6"/>
      </w:r>
      <w:r>
        <w:rPr>
          <w:b/>
          <w:lang w:eastAsia="de-DE"/>
        </w:rPr>
        <w:tab/>
        <w:t>AdV-A_2499 PIN-Eingabe nicht speichern</w:t>
      </w:r>
    </w:p>
    <w:p w:rsidR="006B21C7" w:rsidRDefault="00CB1BFC" w:rsidP="00983D8D">
      <w:pPr>
        <w:pStyle w:val="gemEinzug"/>
        <w:rPr>
          <w:b/>
          <w:lang w:eastAsia="de-DE"/>
        </w:rPr>
      </w:pPr>
      <w:r>
        <w:rPr>
          <w:lang w:eastAsia="de-DE"/>
        </w:rPr>
        <w:t xml:space="preserve">Die KTR-AdV DARF ein eingegebenes PIN-Geheimnis NICHT temporär und NICHT persistent speichern. </w:t>
      </w:r>
    </w:p>
    <w:p w:rsidR="00CB1BFC" w:rsidRPr="006B21C7" w:rsidRDefault="006B21C7" w:rsidP="006B21C7">
      <w:pPr>
        <w:pStyle w:val="gemStandard"/>
        <w:rPr>
          <w:lang w:eastAsia="de-DE"/>
        </w:rPr>
      </w:pPr>
      <w:r>
        <w:rPr>
          <w:b/>
          <w:lang w:eastAsia="de-DE"/>
        </w:rPr>
        <w:sym w:font="Wingdings" w:char="F0D5"/>
      </w:r>
    </w:p>
    <w:p w:rsidR="00CB1BFC" w:rsidRDefault="00CB1BFC" w:rsidP="00CB1BFC">
      <w:pPr>
        <w:pStyle w:val="gemStandard"/>
        <w:tabs>
          <w:tab w:val="left" w:pos="567"/>
        </w:tabs>
        <w:ind w:left="567" w:hanging="567"/>
        <w:rPr>
          <w:b/>
          <w:lang w:eastAsia="de-DE"/>
        </w:rPr>
      </w:pPr>
      <w:r>
        <w:rPr>
          <w:rFonts w:ascii="Wingdings" w:hAnsi="Wingdings"/>
          <w:b/>
          <w:lang w:eastAsia="de-DE"/>
        </w:rPr>
        <w:sym w:font="Wingdings" w:char="F0D6"/>
      </w:r>
      <w:r>
        <w:rPr>
          <w:b/>
          <w:lang w:eastAsia="de-DE"/>
        </w:rPr>
        <w:tab/>
      </w:r>
      <w:r w:rsidRPr="00253305">
        <w:rPr>
          <w:b/>
        </w:rPr>
        <w:t>AdV-A_2562</w:t>
      </w:r>
      <w:r>
        <w:rPr>
          <w:b/>
          <w:lang w:eastAsia="de-DE"/>
        </w:rPr>
        <w:t xml:space="preserve"> </w:t>
      </w:r>
      <w:r w:rsidRPr="000F50B4">
        <w:rPr>
          <w:b/>
          <w:lang w:eastAsia="de-DE"/>
        </w:rPr>
        <w:t>PIN-Geheimnis ausschließlich an Karte übermittel</w:t>
      </w:r>
      <w:r>
        <w:rPr>
          <w:b/>
          <w:lang w:eastAsia="de-DE"/>
        </w:rPr>
        <w:t>n</w:t>
      </w:r>
    </w:p>
    <w:p w:rsidR="006B21C7" w:rsidRDefault="00CB1BFC" w:rsidP="00983D8D">
      <w:pPr>
        <w:pStyle w:val="gemEinzug"/>
        <w:rPr>
          <w:b/>
          <w:lang w:eastAsia="de-DE"/>
        </w:rPr>
      </w:pPr>
      <w:r w:rsidRPr="008B5139">
        <w:rPr>
          <w:lang w:eastAsia="de-DE"/>
        </w:rPr>
        <w:t>Die KTR-AdV MUSS sicherstellen, dass das eingegebene PIN-Geheimnis ausschließlich an die Karte und nicht an andere Adressaten übermittelt wird.</w:t>
      </w:r>
      <w:r w:rsidRPr="00983D8D">
        <w:rPr>
          <w:lang w:eastAsia="de-DE"/>
        </w:rPr>
        <w:t xml:space="preserve"> </w:t>
      </w:r>
    </w:p>
    <w:p w:rsidR="00CB1BFC" w:rsidRPr="006B21C7" w:rsidRDefault="006B21C7" w:rsidP="006B21C7">
      <w:pPr>
        <w:pStyle w:val="gemStandard"/>
        <w:rPr>
          <w:lang w:eastAsia="de-DE"/>
        </w:rPr>
      </w:pPr>
      <w:r>
        <w:rPr>
          <w:b/>
          <w:lang w:eastAsia="de-DE"/>
        </w:rPr>
        <w:sym w:font="Wingdings" w:char="F0D5"/>
      </w:r>
    </w:p>
    <w:p w:rsidR="00CB1BFC" w:rsidRDefault="00CB1BFC" w:rsidP="00CB1BFC">
      <w:pPr>
        <w:pStyle w:val="gemStandard"/>
        <w:rPr>
          <w:lang w:eastAsia="de-DE"/>
        </w:rPr>
      </w:pPr>
      <w:r w:rsidRPr="0089771A">
        <w:rPr>
          <w:lang w:eastAsia="de-DE"/>
        </w:rPr>
        <w:t xml:space="preserve">Das </w:t>
      </w:r>
      <w:r>
        <w:rPr>
          <w:lang w:eastAsia="de-DE"/>
        </w:rPr>
        <w:t>temporäre Speichern bezieht sich bei der Verwendung eines Kartenterminals der Sicherheitsklasse 1 auf das Verwenden der PIN über den Anwendungsfall hinaus, für den die PIN-Eingabe erfolgt ist, z.B. Caching während einer Sitzung. Gelangt die KTR-AdV bei der Verwendung eines Kartenterminals der Sicherheitsklassen 2 und 3 ggfs. durch Fehlkonfiguration in Kenntnis der PIN, darf es diese ebenfalls nicht temporär und nicht persistent speichern.</w:t>
      </w:r>
    </w:p>
    <w:p w:rsidR="00CB1BFC" w:rsidRDefault="00CB1BFC" w:rsidP="00CB1BFC">
      <w:pPr>
        <w:pStyle w:val="gemStandard"/>
        <w:rPr>
          <w:b/>
          <w:lang w:eastAsia="de-DE"/>
        </w:rPr>
      </w:pPr>
      <w:r w:rsidRPr="003B7A93">
        <w:rPr>
          <w:lang w:eastAsia="de-DE"/>
        </w:rPr>
        <w:t xml:space="preserve">Auf Seite der Komponente KTR-AdV-Server in einem Rechenzentrum sind zusätzliche Varianten der </w:t>
      </w:r>
      <w:r>
        <w:rPr>
          <w:lang w:eastAsia="de-DE"/>
        </w:rPr>
        <w:t>Einbeziehung der Identitäten der Kostenträger in die Kartenoperationen</w:t>
      </w:r>
      <w:r w:rsidRPr="003B7A93">
        <w:rPr>
          <w:lang w:eastAsia="de-DE"/>
        </w:rPr>
        <w:t xml:space="preserve"> möglich, wie z.B. Nutzung einer Webservice-Schnittstelle </w:t>
      </w:r>
      <w:r>
        <w:rPr>
          <w:lang w:eastAsia="de-DE"/>
        </w:rPr>
        <w:t>zu einem</w:t>
      </w:r>
      <w:r w:rsidRPr="003B7A93">
        <w:rPr>
          <w:lang w:eastAsia="de-DE"/>
        </w:rPr>
        <w:t xml:space="preserve"> HSM oder </w:t>
      </w:r>
      <w:r>
        <w:rPr>
          <w:lang w:eastAsia="de-DE"/>
        </w:rPr>
        <w:t xml:space="preserve">das </w:t>
      </w:r>
      <w:r w:rsidRPr="003B7A93">
        <w:rPr>
          <w:lang w:eastAsia="de-DE"/>
        </w:rPr>
        <w:t>SICCT-Proto</w:t>
      </w:r>
      <w:r>
        <w:rPr>
          <w:lang w:eastAsia="de-DE"/>
        </w:rPr>
        <w:t>koll zur Anbindung eines HSM-B.</w:t>
      </w:r>
    </w:p>
    <w:p w:rsidR="00CB1BFC" w:rsidRDefault="00CB1BFC" w:rsidP="006B21C7">
      <w:pPr>
        <w:pStyle w:val="berschrift4"/>
      </w:pPr>
      <w:bookmarkStart w:id="477" w:name="_Toc501706259"/>
      <w:r>
        <w:t>Kartenterminals der Sicherheitsklasse 1</w:t>
      </w:r>
      <w:bookmarkEnd w:id="477"/>
    </w:p>
    <w:p w:rsidR="00CB1BFC" w:rsidRPr="00210B6A" w:rsidRDefault="00CB1BFC" w:rsidP="00CB1BFC">
      <w:pPr>
        <w:pStyle w:val="gemStandard"/>
        <w:rPr>
          <w:lang w:eastAsia="de-DE"/>
        </w:rPr>
      </w:pPr>
      <w:r>
        <w:rPr>
          <w:lang w:eastAsia="de-DE"/>
        </w:rPr>
        <w:t xml:space="preserve">Kartenterminals der Sicherheitsklasse 1 verfügen über keine </w:t>
      </w:r>
      <w:r w:rsidRPr="00C21487">
        <w:rPr>
          <w:lang w:eastAsia="de-DE"/>
        </w:rPr>
        <w:t>Sicherheitsmerkmale</w:t>
      </w:r>
      <w:r>
        <w:rPr>
          <w:lang w:eastAsia="de-DE"/>
        </w:rPr>
        <w:t xml:space="preserve">, sie sind eine reine Kontaktiereinheit einer SmartCard. Sämtliche Geheimnis-Eingaben und Hinweistext-Ausgaben müssen über die KTR-AdV mittels Bildschirm und Tastatur/Maus erfolgen. </w:t>
      </w:r>
    </w:p>
    <w:p w:rsidR="00CB1BFC" w:rsidRDefault="00CB1BFC" w:rsidP="00CB1BFC">
      <w:pPr>
        <w:pStyle w:val="gemStandard"/>
        <w:tabs>
          <w:tab w:val="left" w:pos="567"/>
        </w:tabs>
        <w:ind w:left="567" w:hanging="567"/>
        <w:rPr>
          <w:b/>
          <w:lang w:eastAsia="de-DE"/>
        </w:rPr>
      </w:pPr>
      <w:r>
        <w:rPr>
          <w:rFonts w:ascii="Wingdings" w:hAnsi="Wingdings"/>
          <w:b/>
          <w:lang w:eastAsia="de-DE"/>
        </w:rPr>
        <w:sym w:font="Wingdings" w:char="F0D6"/>
      </w:r>
      <w:r>
        <w:rPr>
          <w:b/>
          <w:lang w:eastAsia="de-DE"/>
        </w:rPr>
        <w:tab/>
        <w:t>AdV-A_2495 Klasse 1: PIN-Eingabe</w:t>
      </w:r>
    </w:p>
    <w:p w:rsidR="006B21C7" w:rsidRDefault="00CB1BFC" w:rsidP="001B628A">
      <w:pPr>
        <w:pStyle w:val="gemEinzug"/>
        <w:rPr>
          <w:b/>
          <w:lang w:eastAsia="de-DE"/>
        </w:rPr>
      </w:pPr>
      <w:r>
        <w:rPr>
          <w:lang w:eastAsia="de-DE"/>
        </w:rPr>
        <w:lastRenderedPageBreak/>
        <w:t xml:space="preserve">Die KTR-AdV MUSS die PIN-/PUK-Eingabe über ein angeschlossenes Eingabegerät entgegennehmen und in ein an die Karte adressiertes Kommando einbetten, wenn ein Kartenterminal der Sicherheitsklasse 1 verwendet wird. </w:t>
      </w:r>
    </w:p>
    <w:p w:rsidR="00CB1BFC" w:rsidRPr="006B21C7" w:rsidRDefault="006B21C7" w:rsidP="006B21C7">
      <w:pPr>
        <w:pStyle w:val="gemStandard"/>
        <w:rPr>
          <w:lang w:eastAsia="de-DE"/>
        </w:rPr>
      </w:pPr>
      <w:r>
        <w:rPr>
          <w:b/>
          <w:lang w:eastAsia="de-DE"/>
        </w:rPr>
        <w:sym w:font="Wingdings" w:char="F0D5"/>
      </w:r>
    </w:p>
    <w:p w:rsidR="00CB1BFC" w:rsidRDefault="00CB1BFC" w:rsidP="00CB1BFC">
      <w:pPr>
        <w:pStyle w:val="gemStandard"/>
        <w:tabs>
          <w:tab w:val="left" w:pos="567"/>
        </w:tabs>
        <w:ind w:left="567" w:hanging="567"/>
        <w:rPr>
          <w:b/>
          <w:lang w:eastAsia="de-DE"/>
        </w:rPr>
      </w:pPr>
      <w:r>
        <w:rPr>
          <w:rFonts w:ascii="Wingdings" w:hAnsi="Wingdings"/>
          <w:b/>
          <w:lang w:eastAsia="de-DE"/>
        </w:rPr>
        <w:sym w:font="Wingdings" w:char="F0D6"/>
      </w:r>
      <w:r>
        <w:rPr>
          <w:b/>
          <w:lang w:eastAsia="de-DE"/>
        </w:rPr>
        <w:tab/>
        <w:t>AdV-A_2496 Klasse 1: PIN-Eingabe Geheimnis</w:t>
      </w:r>
    </w:p>
    <w:p w:rsidR="006B21C7" w:rsidRDefault="00CB1BFC" w:rsidP="001B628A">
      <w:pPr>
        <w:pStyle w:val="gemEinzug"/>
        <w:rPr>
          <w:b/>
          <w:lang w:eastAsia="de-DE"/>
        </w:rPr>
      </w:pPr>
      <w:r>
        <w:rPr>
          <w:lang w:eastAsia="de-DE"/>
        </w:rPr>
        <w:t xml:space="preserve">Die KTR-AdV DARF die eingegebene PIN/PUK Ziffernfolge NICHT auf dem Bildschirm darstellen, wenn ein Kartenterminal der Sicherheitsklasse 1 verwendet wird. </w:t>
      </w:r>
    </w:p>
    <w:p w:rsidR="00CB1BFC" w:rsidRPr="006B21C7" w:rsidRDefault="006B21C7" w:rsidP="006B21C7">
      <w:pPr>
        <w:pStyle w:val="gemStandard"/>
        <w:rPr>
          <w:lang w:eastAsia="de-DE"/>
        </w:rPr>
      </w:pPr>
      <w:r>
        <w:rPr>
          <w:b/>
          <w:lang w:eastAsia="de-DE"/>
        </w:rPr>
        <w:sym w:font="Wingdings" w:char="F0D5"/>
      </w:r>
    </w:p>
    <w:p w:rsidR="00CB1BFC" w:rsidRDefault="00CB1BFC" w:rsidP="00012D33">
      <w:pPr>
        <w:pStyle w:val="gemStandard"/>
        <w:keepNext/>
        <w:tabs>
          <w:tab w:val="left" w:pos="567"/>
        </w:tabs>
        <w:ind w:left="567" w:hanging="567"/>
        <w:rPr>
          <w:b/>
          <w:lang w:eastAsia="de-DE"/>
        </w:rPr>
      </w:pPr>
      <w:r>
        <w:rPr>
          <w:rFonts w:ascii="Wingdings" w:hAnsi="Wingdings"/>
          <w:b/>
          <w:lang w:eastAsia="de-DE"/>
        </w:rPr>
        <w:sym w:font="Wingdings" w:char="F0D6"/>
      </w:r>
      <w:r>
        <w:rPr>
          <w:b/>
          <w:lang w:eastAsia="de-DE"/>
        </w:rPr>
        <w:tab/>
        <w:t>AdV-A_2497 Klasse 1: PIN-Eingabe</w:t>
      </w:r>
      <w:r w:rsidRPr="004E10E0">
        <w:rPr>
          <w:b/>
          <w:lang w:eastAsia="de-DE"/>
        </w:rPr>
        <w:t xml:space="preserve"> </w:t>
      </w:r>
      <w:r>
        <w:rPr>
          <w:b/>
          <w:lang w:eastAsia="de-DE"/>
        </w:rPr>
        <w:t>Eingabefeedback</w:t>
      </w:r>
    </w:p>
    <w:p w:rsidR="006B21C7" w:rsidRDefault="00CB1BFC" w:rsidP="001B628A">
      <w:pPr>
        <w:pStyle w:val="gemEinzug"/>
        <w:rPr>
          <w:b/>
          <w:lang w:eastAsia="de-DE"/>
        </w:rPr>
      </w:pPr>
      <w:r>
        <w:rPr>
          <w:lang w:eastAsia="de-DE"/>
        </w:rPr>
        <w:t xml:space="preserve">Die KTR-AdV MUSS ein eingegebenes Zeichen einer Geheimniseingabe mit dem Zeichen „ * “ (Wildcard) quittieren, wenn ein Kartenterminal der Sicherheitsklasse 1 verwendet wird. </w:t>
      </w:r>
    </w:p>
    <w:p w:rsidR="00CB1BFC" w:rsidRPr="006B21C7" w:rsidRDefault="006B21C7" w:rsidP="006B21C7">
      <w:pPr>
        <w:pStyle w:val="gemStandard"/>
        <w:rPr>
          <w:lang w:eastAsia="de-DE"/>
        </w:rPr>
      </w:pPr>
      <w:r>
        <w:rPr>
          <w:b/>
          <w:lang w:eastAsia="de-DE"/>
        </w:rPr>
        <w:sym w:font="Wingdings" w:char="F0D5"/>
      </w:r>
    </w:p>
    <w:p w:rsidR="00CB1BFC" w:rsidRDefault="00CB1BFC" w:rsidP="00CB1BFC">
      <w:pPr>
        <w:pStyle w:val="gemStandard"/>
        <w:tabs>
          <w:tab w:val="left" w:pos="567"/>
        </w:tabs>
        <w:ind w:left="567" w:hanging="567"/>
        <w:rPr>
          <w:b/>
          <w:lang w:eastAsia="de-DE"/>
        </w:rPr>
      </w:pPr>
      <w:r>
        <w:rPr>
          <w:rFonts w:ascii="Wingdings" w:hAnsi="Wingdings"/>
          <w:b/>
          <w:lang w:eastAsia="de-DE"/>
        </w:rPr>
        <w:sym w:font="Wingdings" w:char="F0D6"/>
      </w:r>
      <w:r>
        <w:rPr>
          <w:b/>
          <w:lang w:eastAsia="de-DE"/>
        </w:rPr>
        <w:tab/>
        <w:t>AdV-A_2498 Klasse 1: PIN-Eingabe Eingabevalidierung</w:t>
      </w:r>
    </w:p>
    <w:p w:rsidR="006B21C7" w:rsidRDefault="00CB1BFC" w:rsidP="001B628A">
      <w:pPr>
        <w:pStyle w:val="gemEinzug"/>
        <w:rPr>
          <w:b/>
          <w:lang w:eastAsia="de-DE"/>
        </w:rPr>
      </w:pPr>
      <w:r>
        <w:rPr>
          <w:lang w:eastAsia="de-DE"/>
        </w:rPr>
        <w:t xml:space="preserve">Die KTR-AdV MUSS ein eingegebenes, neues PIN-Geheimnis durch eine erneute Abfrage des neuen PIN-Geheimnisses verifizieren, wenn das Geheimnis durch einen Anwendungsfall geändert werden soll und wenn ein Kartenterminal der Sicherheitsklasse 1 verwendet wird. </w:t>
      </w:r>
    </w:p>
    <w:p w:rsidR="00CB1BFC" w:rsidRPr="006B21C7" w:rsidRDefault="006B21C7" w:rsidP="006B21C7">
      <w:pPr>
        <w:pStyle w:val="gemStandard"/>
        <w:rPr>
          <w:lang w:eastAsia="de-DE"/>
        </w:rPr>
      </w:pPr>
      <w:r>
        <w:rPr>
          <w:b/>
          <w:lang w:eastAsia="de-DE"/>
        </w:rPr>
        <w:sym w:font="Wingdings" w:char="F0D5"/>
      </w:r>
    </w:p>
    <w:p w:rsidR="00CB1BFC" w:rsidRDefault="00CB1BFC" w:rsidP="006B21C7">
      <w:pPr>
        <w:pStyle w:val="berschrift4"/>
      </w:pPr>
      <w:bookmarkStart w:id="478" w:name="_Toc501706260"/>
      <w:r>
        <w:t>Kartenterminals der Sicherheitsklasse 2</w:t>
      </w:r>
      <w:bookmarkEnd w:id="478"/>
    </w:p>
    <w:p w:rsidR="00CB1BFC" w:rsidRDefault="00CB1BFC" w:rsidP="00CB1BFC">
      <w:pPr>
        <w:pStyle w:val="gemStandard"/>
        <w:rPr>
          <w:lang w:eastAsia="de-DE"/>
        </w:rPr>
      </w:pPr>
      <w:r>
        <w:rPr>
          <w:lang w:eastAsia="de-DE"/>
        </w:rPr>
        <w:t>Kartenterminals der Sicherheitsklasse 2 verfügen über eine Eingabeschnittstelle zur Eingabe eines Benutzergeheimnisses. Typischerweise werden Kartenterminals der Sicherheitsklasse 2 in Anwendungsfällen mit Eingabe einer PIN bzw. PUK so angesteuert, dass das vorbereitete Kartenkommando mit einem Platzhalter des PIN-Geheimnisses an das Kartenterminal geschickt wird. Das Kartenterminal nimmt die PIN über die Eingabeschnittstelle entgegen, ersetzt den Platzhalter durch das eingegebene Geheimnis und leitet das Kartenkommando anschließend weiter an die Karte.</w:t>
      </w:r>
    </w:p>
    <w:p w:rsidR="00CB1BFC" w:rsidRDefault="00CB1BFC" w:rsidP="00CB1BFC">
      <w:pPr>
        <w:pStyle w:val="gemStandard"/>
        <w:tabs>
          <w:tab w:val="left" w:pos="567"/>
        </w:tabs>
        <w:ind w:left="567" w:hanging="567"/>
        <w:rPr>
          <w:b/>
          <w:lang w:eastAsia="de-DE"/>
        </w:rPr>
      </w:pPr>
      <w:r>
        <w:rPr>
          <w:rFonts w:ascii="Wingdings" w:hAnsi="Wingdings"/>
          <w:b/>
          <w:lang w:eastAsia="de-DE"/>
        </w:rPr>
        <w:sym w:font="Wingdings" w:char="F0D6"/>
      </w:r>
      <w:r>
        <w:rPr>
          <w:b/>
          <w:lang w:eastAsia="de-DE"/>
        </w:rPr>
        <w:tab/>
        <w:t>AdV-A_2500 Klasse 2: PIN-Eingabe</w:t>
      </w:r>
    </w:p>
    <w:p w:rsidR="006B21C7" w:rsidRDefault="00CB1BFC" w:rsidP="001B628A">
      <w:pPr>
        <w:pStyle w:val="gemEinzug"/>
        <w:rPr>
          <w:b/>
          <w:lang w:eastAsia="de-DE"/>
        </w:rPr>
      </w:pPr>
      <w:r>
        <w:rPr>
          <w:lang w:eastAsia="de-DE"/>
        </w:rPr>
        <w:t xml:space="preserve">Die KTR-AdV MUSS ein angeschlossenes Kartenterminal der Sicherheitsklasse 2 so ansteuern, dass ein Kartenkommando, das eine PIN-/PUK-Eingabe erfordert, an einem Kartenterminal um die Benutzereingabe ergänzt und anschließend direkt an die adressierte Karte weitergeleitet wird. </w:t>
      </w:r>
    </w:p>
    <w:p w:rsidR="00CB1BFC" w:rsidRPr="006B21C7" w:rsidRDefault="006B21C7" w:rsidP="006B21C7">
      <w:pPr>
        <w:pStyle w:val="gemStandard"/>
        <w:rPr>
          <w:lang w:eastAsia="de-DE"/>
        </w:rPr>
      </w:pPr>
      <w:r>
        <w:rPr>
          <w:b/>
          <w:lang w:eastAsia="de-DE"/>
        </w:rPr>
        <w:sym w:font="Wingdings" w:char="F0D5"/>
      </w:r>
    </w:p>
    <w:p w:rsidR="00CB1BFC" w:rsidRDefault="00CB1BFC" w:rsidP="00CB1BFC">
      <w:pPr>
        <w:pStyle w:val="gemStandard"/>
        <w:tabs>
          <w:tab w:val="left" w:pos="567"/>
        </w:tabs>
        <w:ind w:left="567" w:hanging="567"/>
        <w:rPr>
          <w:b/>
          <w:lang w:eastAsia="de-DE"/>
        </w:rPr>
      </w:pPr>
      <w:r>
        <w:rPr>
          <w:rFonts w:ascii="Wingdings" w:hAnsi="Wingdings"/>
          <w:b/>
          <w:lang w:eastAsia="de-DE"/>
        </w:rPr>
        <w:sym w:font="Wingdings" w:char="F0D6"/>
      </w:r>
      <w:r>
        <w:rPr>
          <w:b/>
          <w:lang w:eastAsia="de-DE"/>
        </w:rPr>
        <w:tab/>
        <w:t>AdV-A_2501 Klasse 2: PIN-Eingabe Fehlkonfiguration</w:t>
      </w:r>
    </w:p>
    <w:p w:rsidR="006B21C7" w:rsidRDefault="00CB1BFC" w:rsidP="001B628A">
      <w:pPr>
        <w:pStyle w:val="gemEinzug"/>
        <w:rPr>
          <w:b/>
          <w:lang w:eastAsia="de-DE"/>
        </w:rPr>
      </w:pPr>
      <w:r>
        <w:rPr>
          <w:lang w:eastAsia="de-DE"/>
        </w:rPr>
        <w:t xml:space="preserve">Die KTR-AdV MUSS alle Operationen mit einer eindeutigen Fehlermeldung abbrechen, in denen sie die Kenntnis eines PIN/PUK-Geheimnisses erlangt, das an einem PIN-Pad eines Klasse 2 Kartenterminals eingegeben wurde. </w:t>
      </w:r>
    </w:p>
    <w:p w:rsidR="00CB1BFC" w:rsidRPr="006B21C7" w:rsidRDefault="006B21C7" w:rsidP="006B21C7">
      <w:pPr>
        <w:pStyle w:val="gemStandard"/>
        <w:rPr>
          <w:lang w:eastAsia="de-DE"/>
        </w:rPr>
      </w:pPr>
      <w:r>
        <w:rPr>
          <w:b/>
          <w:lang w:eastAsia="de-DE"/>
        </w:rPr>
        <w:lastRenderedPageBreak/>
        <w:sym w:font="Wingdings" w:char="F0D5"/>
      </w:r>
    </w:p>
    <w:p w:rsidR="00CB1BFC" w:rsidRDefault="00CB1BFC" w:rsidP="00CB1BFC">
      <w:pPr>
        <w:pStyle w:val="gemStandard"/>
        <w:tabs>
          <w:tab w:val="left" w:pos="567"/>
        </w:tabs>
        <w:ind w:left="567" w:hanging="567"/>
        <w:rPr>
          <w:b/>
          <w:lang w:eastAsia="de-DE"/>
        </w:rPr>
      </w:pPr>
      <w:r>
        <w:rPr>
          <w:rFonts w:ascii="Wingdings" w:hAnsi="Wingdings"/>
          <w:b/>
          <w:lang w:eastAsia="de-DE"/>
        </w:rPr>
        <w:sym w:font="Wingdings" w:char="F0D6"/>
      </w:r>
      <w:r>
        <w:rPr>
          <w:b/>
          <w:lang w:eastAsia="de-DE"/>
        </w:rPr>
        <w:tab/>
        <w:t>AdV-A_2502 Klasse 2: PIN-Eingabe</w:t>
      </w:r>
      <w:r w:rsidRPr="004E10E0">
        <w:rPr>
          <w:b/>
          <w:lang w:eastAsia="de-DE"/>
        </w:rPr>
        <w:t xml:space="preserve"> </w:t>
      </w:r>
      <w:r>
        <w:rPr>
          <w:b/>
          <w:lang w:eastAsia="de-DE"/>
        </w:rPr>
        <w:t>Eingabefeedback</w:t>
      </w:r>
    </w:p>
    <w:p w:rsidR="006B21C7" w:rsidRDefault="00CB1BFC" w:rsidP="00CB1BFC">
      <w:pPr>
        <w:pStyle w:val="gemEinzug"/>
        <w:rPr>
          <w:rFonts w:ascii="Wingdings" w:hAnsi="Wingdings"/>
          <w:b/>
          <w:lang w:eastAsia="de-DE"/>
        </w:rPr>
      </w:pPr>
      <w:r>
        <w:rPr>
          <w:lang w:eastAsia="de-DE"/>
        </w:rPr>
        <w:t xml:space="preserve">Die KTR-AdV MUSS während der Abfrage einer PIN/PUK an einem Kartenterminal der Sicherheitsklasse 2 einen Benutzerhinweis zur PIN-Eingabe am Kartenterminal an der Bildschirmausgabe ausgeben. </w:t>
      </w:r>
    </w:p>
    <w:p w:rsidR="00CB1BFC" w:rsidRPr="006B21C7" w:rsidRDefault="006B21C7" w:rsidP="006B21C7">
      <w:pPr>
        <w:pStyle w:val="gemStandard"/>
        <w:rPr>
          <w:lang w:eastAsia="de-DE"/>
        </w:rPr>
      </w:pPr>
      <w:r>
        <w:rPr>
          <w:b/>
          <w:lang w:eastAsia="de-DE"/>
        </w:rPr>
        <w:sym w:font="Wingdings" w:char="F0D5"/>
      </w:r>
    </w:p>
    <w:p w:rsidR="00CB1BFC" w:rsidRDefault="00CB1BFC" w:rsidP="006B21C7">
      <w:pPr>
        <w:pStyle w:val="berschrift4"/>
      </w:pPr>
      <w:bookmarkStart w:id="479" w:name="_Toc501706261"/>
      <w:r>
        <w:t>Kartenterminals der Sicherheitsklasse 3</w:t>
      </w:r>
      <w:bookmarkEnd w:id="479"/>
    </w:p>
    <w:p w:rsidR="00CB1BFC" w:rsidRDefault="00CB1BFC" w:rsidP="00CB1BFC">
      <w:pPr>
        <w:pStyle w:val="gemStandard"/>
        <w:rPr>
          <w:lang w:eastAsia="de-DE"/>
        </w:rPr>
      </w:pPr>
      <w:r>
        <w:rPr>
          <w:lang w:eastAsia="de-DE"/>
        </w:rPr>
        <w:t xml:space="preserve">Kartenterminals der Sicherheitsklasse 3 verfügen über eine Eingabeschnittstelle zur Eingabe eines Benutzergeheimnisses und Ausgabeschnittstelle zur Anzeige kurzer Textmeldungen. Typischerweise werden Kartenterminals der Sicherheitsklasse 3 in Anwendungsfällen mit Eingabe einer PIN bzw. PUK so angesteuert, dass das vorbereitete Kartenkommando mit einem Platzhalter des PIN-Geheimnisses an das Kartenterminal geschickt wird. Das Kartenterminal nimmt die PIN über die Eingabeschnittstelle entgegen, ersetzt den Platzhalter durch das eingegebene Geheimnis und leitet das Kartenkommando anschließend weiter an die Karte. </w:t>
      </w:r>
    </w:p>
    <w:p w:rsidR="00CB1BFC" w:rsidRDefault="00CB1BFC" w:rsidP="00CB1BFC">
      <w:pPr>
        <w:pStyle w:val="gemStandard"/>
        <w:rPr>
          <w:lang w:eastAsia="de-DE"/>
        </w:rPr>
      </w:pPr>
      <w:r>
        <w:rPr>
          <w:lang w:eastAsia="de-DE"/>
        </w:rPr>
        <w:t>Während des Wartens auf eine Benutzereingabe kann ein an das Kartenterminal übergebener Text angezeigt werden. Einzelne Eingaben durch einen Benutzer werden in der Regel durch „*“-Zeichen quittiert. Ebenso besitzen Kartenterminals der Sicherheitsklasse 3 meist zusätzliche Logik, z.B. Eingaben zu verifizieren (siehe Anforderungen zum Ändern einer PIN mittels Klasse 1-Kartenterminal). Auf diese Logik soll hier nicht weiter eingegangen werden.</w:t>
      </w:r>
    </w:p>
    <w:p w:rsidR="00CB1BFC" w:rsidRDefault="00CB1BFC" w:rsidP="00CB1BFC">
      <w:pPr>
        <w:pStyle w:val="gemStandard"/>
        <w:tabs>
          <w:tab w:val="left" w:pos="567"/>
        </w:tabs>
        <w:ind w:left="567" w:hanging="567"/>
        <w:rPr>
          <w:b/>
          <w:lang w:eastAsia="de-DE"/>
        </w:rPr>
      </w:pPr>
      <w:r>
        <w:rPr>
          <w:rFonts w:ascii="Wingdings" w:hAnsi="Wingdings"/>
          <w:b/>
          <w:lang w:eastAsia="de-DE"/>
        </w:rPr>
        <w:sym w:font="Wingdings" w:char="F0D6"/>
      </w:r>
      <w:r>
        <w:rPr>
          <w:b/>
          <w:lang w:eastAsia="de-DE"/>
        </w:rPr>
        <w:tab/>
        <w:t>AdV-A_2503 Klasse 3: PIN-Eingabe</w:t>
      </w:r>
    </w:p>
    <w:p w:rsidR="006B21C7" w:rsidRDefault="00CB1BFC" w:rsidP="001B628A">
      <w:pPr>
        <w:pStyle w:val="gemEinzug"/>
        <w:rPr>
          <w:b/>
          <w:lang w:eastAsia="de-DE"/>
        </w:rPr>
      </w:pPr>
      <w:r>
        <w:rPr>
          <w:lang w:eastAsia="de-DE"/>
        </w:rPr>
        <w:t xml:space="preserve">Die KTR-AdV MUSS ein angeschlossenes Kartenterminal der Sicherheitsklasse 3 so ansteuern, dass ein Kartenkommando, das eine PIN-/PUK-Eingabe erfordert, an einem Kartenterminal um die Benutzereingabe ergänzt und anschließend direkt an die adressierte Karte weitergeleitet wird. </w:t>
      </w:r>
    </w:p>
    <w:p w:rsidR="00CB1BFC" w:rsidRPr="006B21C7" w:rsidRDefault="006B21C7" w:rsidP="006B21C7">
      <w:pPr>
        <w:pStyle w:val="gemStandard"/>
        <w:rPr>
          <w:lang w:eastAsia="de-DE"/>
        </w:rPr>
      </w:pPr>
      <w:r>
        <w:rPr>
          <w:b/>
          <w:lang w:eastAsia="de-DE"/>
        </w:rPr>
        <w:sym w:font="Wingdings" w:char="F0D5"/>
      </w:r>
    </w:p>
    <w:p w:rsidR="00CB1BFC" w:rsidRDefault="00CB1BFC" w:rsidP="00CB1BFC">
      <w:pPr>
        <w:pStyle w:val="gemStandard"/>
        <w:tabs>
          <w:tab w:val="left" w:pos="567"/>
        </w:tabs>
        <w:ind w:left="567" w:hanging="567"/>
        <w:rPr>
          <w:b/>
          <w:lang w:eastAsia="de-DE"/>
        </w:rPr>
      </w:pPr>
      <w:r>
        <w:rPr>
          <w:rFonts w:ascii="Wingdings" w:hAnsi="Wingdings"/>
          <w:b/>
          <w:lang w:eastAsia="de-DE"/>
        </w:rPr>
        <w:sym w:font="Wingdings" w:char="F0D6"/>
      </w:r>
      <w:r>
        <w:rPr>
          <w:b/>
          <w:lang w:eastAsia="de-DE"/>
        </w:rPr>
        <w:tab/>
        <w:t>AdV-A_2504 Klasse 3: PIN-Eingabe Fehlkonfiguration</w:t>
      </w:r>
    </w:p>
    <w:p w:rsidR="006B21C7" w:rsidRDefault="00CB1BFC" w:rsidP="001B628A">
      <w:pPr>
        <w:pStyle w:val="gemEinzug"/>
        <w:rPr>
          <w:b/>
          <w:lang w:eastAsia="de-DE"/>
        </w:rPr>
      </w:pPr>
      <w:r>
        <w:rPr>
          <w:lang w:eastAsia="de-DE"/>
        </w:rPr>
        <w:t xml:space="preserve">Die KTR-AdV MUSS alle Operationen mit einer eindeutigen Fehlermeldung abbrechen, in denen sie die Kenntnis eines PIN/PUK-Geheimnisses erlangt, das an einem PIN-Pad eines Klasse 3 Kartenterminals eingegeben wurde. </w:t>
      </w:r>
    </w:p>
    <w:p w:rsidR="00CB1BFC" w:rsidRPr="006B21C7" w:rsidRDefault="006B21C7" w:rsidP="006B21C7">
      <w:pPr>
        <w:pStyle w:val="gemStandard"/>
        <w:rPr>
          <w:lang w:eastAsia="de-DE"/>
        </w:rPr>
      </w:pPr>
      <w:r>
        <w:rPr>
          <w:b/>
          <w:lang w:eastAsia="de-DE"/>
        </w:rPr>
        <w:sym w:font="Wingdings" w:char="F0D5"/>
      </w:r>
    </w:p>
    <w:p w:rsidR="00CB1BFC" w:rsidRDefault="00CB1BFC" w:rsidP="00CB1BFC">
      <w:pPr>
        <w:pStyle w:val="gemStandard"/>
        <w:tabs>
          <w:tab w:val="left" w:pos="567"/>
        </w:tabs>
        <w:ind w:left="567" w:hanging="567"/>
        <w:rPr>
          <w:b/>
          <w:lang w:eastAsia="de-DE"/>
        </w:rPr>
      </w:pPr>
      <w:r>
        <w:rPr>
          <w:rFonts w:ascii="Wingdings" w:hAnsi="Wingdings"/>
          <w:b/>
          <w:lang w:eastAsia="de-DE"/>
        </w:rPr>
        <w:sym w:font="Wingdings" w:char="F0D6"/>
      </w:r>
      <w:r>
        <w:rPr>
          <w:b/>
          <w:lang w:eastAsia="de-DE"/>
        </w:rPr>
        <w:tab/>
        <w:t>AdV-A_2505 Klasse 3: PIN-Eingabe</w:t>
      </w:r>
      <w:r w:rsidRPr="004E10E0">
        <w:rPr>
          <w:b/>
          <w:lang w:eastAsia="de-DE"/>
        </w:rPr>
        <w:t xml:space="preserve"> </w:t>
      </w:r>
      <w:r>
        <w:rPr>
          <w:b/>
          <w:lang w:eastAsia="de-DE"/>
        </w:rPr>
        <w:t>Eingabefeedback</w:t>
      </w:r>
    </w:p>
    <w:p w:rsidR="006B21C7" w:rsidRDefault="00CB1BFC" w:rsidP="001B628A">
      <w:pPr>
        <w:pStyle w:val="gemEinzug"/>
        <w:rPr>
          <w:b/>
          <w:lang w:eastAsia="de-DE"/>
        </w:rPr>
      </w:pPr>
      <w:r>
        <w:rPr>
          <w:lang w:eastAsia="de-DE"/>
        </w:rPr>
        <w:t xml:space="preserve">Die KTR-AdV MUSS während der Abfrage einer PIN/PUK an einem Kartenterminal der Sicherheitsklasse 3 einen Benutzerhinweis zur PIN-Eingabe am Kartenterminaldisplay ausgeben. </w:t>
      </w:r>
    </w:p>
    <w:p w:rsidR="00CB1BFC" w:rsidRPr="006B21C7" w:rsidRDefault="006B21C7" w:rsidP="006B21C7">
      <w:pPr>
        <w:pStyle w:val="gemStandard"/>
        <w:rPr>
          <w:lang w:eastAsia="de-DE"/>
        </w:rPr>
      </w:pPr>
      <w:r>
        <w:rPr>
          <w:b/>
          <w:lang w:eastAsia="de-DE"/>
        </w:rPr>
        <w:sym w:font="Wingdings" w:char="F0D5"/>
      </w:r>
    </w:p>
    <w:p w:rsidR="00CB1BFC" w:rsidRDefault="00CB1BFC" w:rsidP="00CB1BFC">
      <w:pPr>
        <w:pStyle w:val="gemStandard"/>
        <w:rPr>
          <w:lang w:eastAsia="de-DE"/>
        </w:rPr>
      </w:pPr>
      <w:r w:rsidRPr="00ED2450">
        <w:rPr>
          <w:lang w:eastAsia="de-DE"/>
        </w:rPr>
        <w:lastRenderedPageBreak/>
        <w:t xml:space="preserve">Die Anzeige eines </w:t>
      </w:r>
      <w:r>
        <w:rPr>
          <w:lang w:eastAsia="de-DE"/>
        </w:rPr>
        <w:t>Benutzerhinweises soll den Benutzer informieren zu welchem Zweck er eine Eingabe tätigen soll (z.B. alte Pin, neue PIN im Anwendungsfall PIN ändern) und welches konkretes Geheimnis abgefragt werden soll (PIN, PUK, PIN einer konkreten Anwendung).</w:t>
      </w:r>
    </w:p>
    <w:p w:rsidR="00CB1BFC" w:rsidRPr="003B7A93" w:rsidRDefault="00CB1BFC" w:rsidP="006B21C7">
      <w:pPr>
        <w:pStyle w:val="berschrift3"/>
      </w:pPr>
      <w:bookmarkStart w:id="480" w:name="_Toc501706262"/>
      <w:r w:rsidRPr="003B7A93">
        <w:t>Schnittstelle für PIN-Operationen und Anbindung der Karten der TI</w:t>
      </w:r>
      <w:bookmarkEnd w:id="480"/>
    </w:p>
    <w:p w:rsidR="00CB1BFC" w:rsidRPr="003B7A93" w:rsidRDefault="00CB1BFC" w:rsidP="00CB1BFC">
      <w:pPr>
        <w:pStyle w:val="gemStandard"/>
        <w:rPr>
          <w:lang w:eastAsia="de-DE"/>
        </w:rPr>
      </w:pPr>
      <w:r w:rsidRPr="003B7A93">
        <w:rPr>
          <w:lang w:eastAsia="de-DE"/>
        </w:rPr>
        <w:t xml:space="preserve">Anwendungsfälle zur PIN-Verwaltung, die Kartenfreischaltung und Anwendungsfälle weiterer Fachanwendungen können die Eingabe eines PIN- oder PUK-Geheimnisses </w:t>
      </w:r>
      <w:r w:rsidRPr="00687DAD">
        <w:rPr>
          <w:lang w:eastAsia="de-DE"/>
        </w:rPr>
        <w:t>durch den Versicherten erfordern. Der Zugriff auf Karten der TI erfolgt über die</w:t>
      </w:r>
      <w:r>
        <w:rPr>
          <w:lang w:eastAsia="de-DE"/>
        </w:rPr>
        <w:t xml:space="preserve"> Systemprozesse PL_TUC_CARD_*. </w:t>
      </w:r>
      <w:r w:rsidRPr="00687DAD">
        <w:rPr>
          <w:lang w:eastAsia="de-DE"/>
        </w:rPr>
        <w:t xml:space="preserve">Die KTR-AdV als Realisierungsumgebung der Systemprozesse muss ihrerseits die von der Plattform geforderten Schnittstellen ENV_TUC_CARD_SECRET_INPUT implementieren, um die Kommunikation der Plattform mit dem Benutzer über die Außenschnittstelle der KTR-AdV zu ermöglichen. Die Außenschnittstelle ist in Kapitel </w:t>
      </w:r>
      <w:r w:rsidRPr="00687DAD">
        <w:rPr>
          <w:lang w:eastAsia="de-DE"/>
        </w:rPr>
        <w:fldChar w:fldCharType="begin"/>
      </w:r>
      <w:r w:rsidRPr="00687DAD">
        <w:rPr>
          <w:lang w:eastAsia="de-DE"/>
        </w:rPr>
        <w:instrText xml:space="preserve"> REF _Ref471465405 \r \h </w:instrText>
      </w:r>
      <w:r>
        <w:rPr>
          <w:lang w:eastAsia="de-DE"/>
        </w:rPr>
        <w:instrText xml:space="preserve"> \* MERGEFORMAT </w:instrText>
      </w:r>
      <w:r w:rsidRPr="00687DAD">
        <w:rPr>
          <w:lang w:eastAsia="de-DE"/>
        </w:rPr>
      </w:r>
      <w:r w:rsidRPr="00687DAD">
        <w:rPr>
          <w:lang w:eastAsia="de-DE"/>
        </w:rPr>
        <w:fldChar w:fldCharType="separate"/>
      </w:r>
      <w:r w:rsidR="00CD2AF7">
        <w:rPr>
          <w:lang w:eastAsia="de-DE"/>
        </w:rPr>
        <w:t>6.2.1</w:t>
      </w:r>
      <w:r w:rsidRPr="00687DAD">
        <w:rPr>
          <w:lang w:eastAsia="de-DE"/>
        </w:rPr>
        <w:fldChar w:fldCharType="end"/>
      </w:r>
      <w:r w:rsidRPr="00687DAD">
        <w:rPr>
          <w:lang w:eastAsia="de-DE"/>
        </w:rPr>
        <w:t xml:space="preserve"> </w:t>
      </w:r>
      <w:r w:rsidRPr="00687DAD">
        <w:rPr>
          <w:lang w:eastAsia="de-DE"/>
        </w:rPr>
        <w:fldChar w:fldCharType="begin"/>
      </w:r>
      <w:r w:rsidRPr="00687DAD">
        <w:rPr>
          <w:lang w:eastAsia="de-DE"/>
        </w:rPr>
        <w:instrText xml:space="preserve"> REF _Ref471465405 \h </w:instrText>
      </w:r>
      <w:r>
        <w:rPr>
          <w:lang w:eastAsia="de-DE"/>
        </w:rPr>
        <w:instrText xml:space="preserve"> \* MERGEFORMAT </w:instrText>
      </w:r>
      <w:r w:rsidRPr="00687DAD">
        <w:rPr>
          <w:lang w:eastAsia="de-DE"/>
        </w:rPr>
      </w:r>
      <w:r w:rsidRPr="00687DAD">
        <w:rPr>
          <w:lang w:eastAsia="de-DE"/>
        </w:rPr>
        <w:fldChar w:fldCharType="separate"/>
      </w:r>
      <w:r w:rsidR="00CD2AF7" w:rsidRPr="00741D00">
        <w:rPr>
          <w:lang w:eastAsia="de-DE"/>
        </w:rPr>
        <w:t>Transportschnittstelle für Kartenkommandos</w:t>
      </w:r>
      <w:r w:rsidRPr="00687DAD">
        <w:rPr>
          <w:lang w:eastAsia="de-DE"/>
        </w:rPr>
        <w:fldChar w:fldCharType="end"/>
      </w:r>
      <w:r w:rsidRPr="00687DAD">
        <w:rPr>
          <w:lang w:eastAsia="de-DE"/>
        </w:rPr>
        <w:t xml:space="preserve"> beschrieben und umfasst das Kartenterminal, Eingabemedium und Hinweistexte an den Benutzer. Diese kann je nach Konfiguration an einem Gerät als Kartenterminal der Sicherheitsklasse 3 oder auch eine Kombination aus Bildschirmausgabe, Kartenterminal-</w:t>
      </w:r>
      <w:r>
        <w:rPr>
          <w:lang w:eastAsia="de-DE"/>
        </w:rPr>
        <w:t>PIN-Pad und/oder Tastatureingabe erfolgen.</w:t>
      </w:r>
    </w:p>
    <w:p w:rsidR="00CB1BFC" w:rsidRPr="003B7A93" w:rsidRDefault="00CB1BFC" w:rsidP="00CB1BFC">
      <w:pPr>
        <w:pStyle w:val="gemStandard"/>
        <w:tabs>
          <w:tab w:val="left" w:pos="567"/>
        </w:tabs>
        <w:ind w:left="567" w:hanging="567"/>
        <w:rPr>
          <w:b/>
          <w:lang w:eastAsia="de-DE"/>
        </w:rPr>
      </w:pPr>
      <w:r w:rsidRPr="003B7A93">
        <w:rPr>
          <w:rFonts w:ascii="Wingdings" w:hAnsi="Wingdings"/>
          <w:b/>
          <w:lang w:eastAsia="de-DE"/>
        </w:rPr>
        <w:sym w:font="Wingdings" w:char="F0D6"/>
      </w:r>
      <w:r w:rsidRPr="003B7A93">
        <w:rPr>
          <w:b/>
          <w:lang w:eastAsia="de-DE"/>
        </w:rPr>
        <w:tab/>
      </w:r>
      <w:r>
        <w:rPr>
          <w:b/>
          <w:lang w:eastAsia="de-DE"/>
        </w:rPr>
        <w:t>AdV-A_2506 Über</w:t>
      </w:r>
      <w:r w:rsidRPr="003B7A93">
        <w:rPr>
          <w:b/>
          <w:lang w:eastAsia="de-DE"/>
        </w:rPr>
        <w:t>gabeschnittstelle PIN/</w:t>
      </w:r>
      <w:r>
        <w:rPr>
          <w:b/>
          <w:lang w:eastAsia="de-DE"/>
        </w:rPr>
        <w:t>PUK-Geheimnis</w:t>
      </w:r>
    </w:p>
    <w:p w:rsidR="00CB1BFC" w:rsidRDefault="00CB1BFC" w:rsidP="001B628A">
      <w:pPr>
        <w:pStyle w:val="gemEinzug"/>
        <w:rPr>
          <w:lang w:eastAsia="de-DE"/>
        </w:rPr>
      </w:pPr>
      <w:r w:rsidRPr="003B7A93">
        <w:rPr>
          <w:lang w:eastAsia="de-DE"/>
        </w:rPr>
        <w:t xml:space="preserve">Die KTR-AdV MUSS </w:t>
      </w:r>
      <w:r>
        <w:rPr>
          <w:lang w:eastAsia="de-DE"/>
        </w:rPr>
        <w:t>eine Operation</w:t>
      </w:r>
      <w:r w:rsidRPr="002303EC">
        <w:rPr>
          <w:lang w:eastAsia="de-DE"/>
        </w:rPr>
        <w:t xml:space="preserve"> </w:t>
      </w:r>
      <w:r>
        <w:rPr>
          <w:lang w:eastAsia="de-DE"/>
        </w:rPr>
        <w:t>ENV_TUC</w:t>
      </w:r>
      <w:r w:rsidRPr="003B7A93">
        <w:rPr>
          <w:lang w:eastAsia="de-DE"/>
        </w:rPr>
        <w:t xml:space="preserve">_SECRET_INPUT zur </w:t>
      </w:r>
      <w:r>
        <w:rPr>
          <w:lang w:eastAsia="de-DE"/>
        </w:rPr>
        <w:t>Eingabe</w:t>
      </w:r>
      <w:r w:rsidRPr="003B7A93">
        <w:rPr>
          <w:lang w:eastAsia="de-DE"/>
        </w:rPr>
        <w:t xml:space="preserve"> eines PIN/PUK-Geheimnisses </w:t>
      </w:r>
      <w:r>
        <w:rPr>
          <w:lang w:eastAsia="de-DE"/>
        </w:rPr>
        <w:t>und Weiterleitung an eine SmartCard mit den Parametern</w:t>
      </w:r>
    </w:p>
    <w:p w:rsidR="00CB1BFC" w:rsidRDefault="00CB1BFC" w:rsidP="00CB1BFC">
      <w:pPr>
        <w:pStyle w:val="gemEinzug"/>
        <w:numPr>
          <w:ilvl w:val="0"/>
          <w:numId w:val="13"/>
        </w:numPr>
        <w:jc w:val="left"/>
        <w:rPr>
          <w:lang w:eastAsia="de-DE"/>
        </w:rPr>
      </w:pPr>
      <w:r>
        <w:rPr>
          <w:lang w:eastAsia="de-DE"/>
        </w:rPr>
        <w:t>Eingabeparameter:</w:t>
      </w:r>
    </w:p>
    <w:p w:rsidR="00CB1BFC" w:rsidRDefault="00CB1BFC" w:rsidP="00CB1BFC">
      <w:pPr>
        <w:pStyle w:val="gemEinzug"/>
        <w:numPr>
          <w:ilvl w:val="1"/>
          <w:numId w:val="13"/>
        </w:numPr>
        <w:jc w:val="left"/>
        <w:rPr>
          <w:lang w:eastAsia="de-DE"/>
        </w:rPr>
      </w:pPr>
      <w:r>
        <w:rPr>
          <w:lang w:eastAsia="de-DE"/>
        </w:rPr>
        <w:t>Identifikator</w:t>
      </w:r>
    </w:p>
    <w:p w:rsidR="00CB1BFC" w:rsidRDefault="00CB1BFC" w:rsidP="00CB1BFC">
      <w:pPr>
        <w:pStyle w:val="gemEinzug"/>
        <w:numPr>
          <w:ilvl w:val="1"/>
          <w:numId w:val="13"/>
        </w:numPr>
        <w:jc w:val="left"/>
        <w:rPr>
          <w:lang w:eastAsia="de-DE"/>
        </w:rPr>
      </w:pPr>
      <w:r>
        <w:rPr>
          <w:lang w:eastAsia="de-DE"/>
        </w:rPr>
        <w:t>Aktion</w:t>
      </w:r>
    </w:p>
    <w:p w:rsidR="00CB1BFC" w:rsidRDefault="00CB1BFC" w:rsidP="00CB1BFC">
      <w:pPr>
        <w:pStyle w:val="gemEinzug"/>
        <w:numPr>
          <w:ilvl w:val="1"/>
          <w:numId w:val="13"/>
        </w:numPr>
        <w:jc w:val="left"/>
        <w:rPr>
          <w:lang w:eastAsia="de-DE"/>
        </w:rPr>
      </w:pPr>
      <w:r>
        <w:rPr>
          <w:lang w:eastAsia="de-DE"/>
        </w:rPr>
        <w:t>minLength</w:t>
      </w:r>
    </w:p>
    <w:p w:rsidR="00CB1BFC" w:rsidRDefault="00CB1BFC" w:rsidP="00CB1BFC">
      <w:pPr>
        <w:pStyle w:val="gemEinzug"/>
        <w:numPr>
          <w:ilvl w:val="1"/>
          <w:numId w:val="13"/>
        </w:numPr>
        <w:jc w:val="left"/>
        <w:rPr>
          <w:lang w:eastAsia="de-DE"/>
        </w:rPr>
      </w:pPr>
      <w:r>
        <w:rPr>
          <w:lang w:eastAsia="de-DE"/>
        </w:rPr>
        <w:t>maxLength</w:t>
      </w:r>
    </w:p>
    <w:p w:rsidR="00CB1BFC" w:rsidRDefault="00CB1BFC" w:rsidP="00CB1BFC">
      <w:pPr>
        <w:pStyle w:val="gemEinzug"/>
        <w:numPr>
          <w:ilvl w:val="1"/>
          <w:numId w:val="13"/>
        </w:numPr>
        <w:jc w:val="left"/>
        <w:rPr>
          <w:lang w:eastAsia="de-DE"/>
        </w:rPr>
      </w:pPr>
      <w:r>
        <w:rPr>
          <w:lang w:eastAsia="de-DE"/>
        </w:rPr>
        <w:t>commandApduPart</w:t>
      </w:r>
    </w:p>
    <w:p w:rsidR="00CB1BFC" w:rsidRDefault="00CB1BFC" w:rsidP="00CB1BFC">
      <w:pPr>
        <w:pStyle w:val="gemEinzug"/>
        <w:numPr>
          <w:ilvl w:val="0"/>
          <w:numId w:val="13"/>
        </w:numPr>
        <w:jc w:val="left"/>
        <w:rPr>
          <w:lang w:eastAsia="de-DE"/>
        </w:rPr>
      </w:pPr>
      <w:r>
        <w:rPr>
          <w:lang w:eastAsia="de-DE"/>
        </w:rPr>
        <w:t>Rückgabewerte</w:t>
      </w:r>
    </w:p>
    <w:p w:rsidR="00CB1BFC" w:rsidRDefault="00CB1BFC" w:rsidP="00CB1BFC">
      <w:pPr>
        <w:pStyle w:val="gemEinzug"/>
        <w:numPr>
          <w:ilvl w:val="1"/>
          <w:numId w:val="13"/>
        </w:numPr>
        <w:jc w:val="left"/>
        <w:rPr>
          <w:lang w:eastAsia="de-DE"/>
        </w:rPr>
      </w:pPr>
      <w:r>
        <w:rPr>
          <w:lang w:eastAsia="de-DE"/>
        </w:rPr>
        <w:t>responseApdu</w:t>
      </w:r>
    </w:p>
    <w:p w:rsidR="006B21C7" w:rsidRDefault="00CB1BFC" w:rsidP="00CB1BFC">
      <w:pPr>
        <w:pStyle w:val="gemEinzug"/>
        <w:jc w:val="left"/>
        <w:rPr>
          <w:rFonts w:ascii="Wingdings" w:hAnsi="Wingdings"/>
          <w:b/>
          <w:lang w:eastAsia="de-DE"/>
        </w:rPr>
      </w:pPr>
      <w:r>
        <w:rPr>
          <w:lang w:eastAsia="de-DE"/>
        </w:rPr>
        <w:t>implementieren</w:t>
      </w:r>
      <w:r w:rsidRPr="003B7A93">
        <w:rPr>
          <w:lang w:eastAsia="de-DE"/>
        </w:rPr>
        <w:t>.</w:t>
      </w:r>
      <w:r w:rsidRPr="003B7A93">
        <w:rPr>
          <w:b/>
          <w:lang w:eastAsia="de-DE"/>
        </w:rPr>
        <w:t xml:space="preserve"> </w:t>
      </w:r>
    </w:p>
    <w:p w:rsidR="00CB1BFC" w:rsidRPr="006B21C7" w:rsidRDefault="006B21C7" w:rsidP="006B21C7">
      <w:pPr>
        <w:pStyle w:val="gemStandard"/>
        <w:rPr>
          <w:lang w:val="en-US" w:eastAsia="de-DE"/>
        </w:rPr>
      </w:pPr>
      <w:r>
        <w:rPr>
          <w:b/>
          <w:lang w:eastAsia="de-DE"/>
        </w:rPr>
        <w:sym w:font="Wingdings" w:char="F0D5"/>
      </w:r>
    </w:p>
    <w:p w:rsidR="00CB1BFC" w:rsidRPr="003108F7" w:rsidRDefault="00CB1BFC" w:rsidP="00CB1BFC">
      <w:pPr>
        <w:pStyle w:val="gemStandard"/>
        <w:tabs>
          <w:tab w:val="left" w:pos="567"/>
        </w:tabs>
        <w:ind w:left="567" w:hanging="567"/>
        <w:rPr>
          <w:b/>
          <w:lang w:val="en-US" w:eastAsia="de-DE"/>
        </w:rPr>
      </w:pPr>
      <w:r>
        <w:rPr>
          <w:rFonts w:ascii="Wingdings" w:hAnsi="Wingdings"/>
          <w:b/>
          <w:lang w:eastAsia="de-DE"/>
        </w:rPr>
        <w:sym w:font="Wingdings" w:char="F0D6"/>
      </w:r>
      <w:r w:rsidRPr="003108F7">
        <w:rPr>
          <w:b/>
          <w:lang w:val="en-US" w:eastAsia="de-DE"/>
        </w:rPr>
        <w:tab/>
        <w:t>AdV-A_2507 Umsetzung ENV_TUC_SECRET_INPUT</w:t>
      </w:r>
    </w:p>
    <w:p w:rsidR="00CB1BFC" w:rsidRDefault="00CB1BFC" w:rsidP="001B628A">
      <w:pPr>
        <w:pStyle w:val="gemEinzug"/>
        <w:rPr>
          <w:lang w:eastAsia="de-DE"/>
        </w:rPr>
      </w:pPr>
      <w:r w:rsidRPr="003B7A93">
        <w:rPr>
          <w:lang w:eastAsia="de-DE"/>
        </w:rPr>
        <w:t xml:space="preserve">Die KTR-AdV MUSS </w:t>
      </w:r>
      <w:r>
        <w:rPr>
          <w:lang w:eastAsia="de-DE"/>
        </w:rPr>
        <w:t>die Abbildung der Eingabeparameter auf die Rückgabewerte der Operation</w:t>
      </w:r>
      <w:r w:rsidRPr="002303EC">
        <w:rPr>
          <w:lang w:eastAsia="de-DE"/>
        </w:rPr>
        <w:t xml:space="preserve"> </w:t>
      </w:r>
      <w:r>
        <w:rPr>
          <w:lang w:eastAsia="de-DE"/>
        </w:rPr>
        <w:t>ENV_TUC</w:t>
      </w:r>
      <w:r w:rsidRPr="003B7A93">
        <w:rPr>
          <w:lang w:eastAsia="de-DE"/>
        </w:rPr>
        <w:t xml:space="preserve">_SECRET_INPUT </w:t>
      </w:r>
      <w:r>
        <w:rPr>
          <w:lang w:eastAsia="de-DE"/>
        </w:rPr>
        <w:t>derart umsetzen, dass</w:t>
      </w:r>
    </w:p>
    <w:p w:rsidR="00CB1BFC" w:rsidRDefault="00CB1BFC" w:rsidP="001B628A">
      <w:pPr>
        <w:pStyle w:val="gemEinzug"/>
        <w:numPr>
          <w:ilvl w:val="0"/>
          <w:numId w:val="13"/>
        </w:numPr>
        <w:rPr>
          <w:lang w:eastAsia="de-DE"/>
        </w:rPr>
      </w:pPr>
      <w:r>
        <w:rPr>
          <w:lang w:eastAsia="de-DE"/>
        </w:rPr>
        <w:t xml:space="preserve">die Eingabeparameter </w:t>
      </w:r>
      <w:r w:rsidRPr="0052233F">
        <w:rPr>
          <w:rFonts w:ascii="Courier New" w:hAnsi="Courier New" w:cs="Courier New"/>
          <w:lang w:eastAsia="de-DE"/>
        </w:rPr>
        <w:t>Identifikator</w:t>
      </w:r>
      <w:r>
        <w:rPr>
          <w:lang w:eastAsia="de-DE"/>
        </w:rPr>
        <w:t xml:space="preserve"> und </w:t>
      </w:r>
      <w:r w:rsidRPr="0052233F">
        <w:rPr>
          <w:rFonts w:ascii="Courier New" w:hAnsi="Courier New" w:cs="Courier New"/>
          <w:lang w:eastAsia="de-DE"/>
        </w:rPr>
        <w:t>Aktion</w:t>
      </w:r>
      <w:r>
        <w:rPr>
          <w:lang w:eastAsia="de-DE"/>
        </w:rPr>
        <w:t xml:space="preserve"> für einen Hinweistext an den Benutzer verwendet werden, welche Aktion auf welchem konkreten Kartenobjekt (z.B. Name einer PIN) durchgeführt wird</w:t>
      </w:r>
    </w:p>
    <w:p w:rsidR="00CB1BFC" w:rsidRDefault="00CB1BFC" w:rsidP="001B628A">
      <w:pPr>
        <w:pStyle w:val="gemEinzug"/>
        <w:numPr>
          <w:ilvl w:val="0"/>
          <w:numId w:val="13"/>
        </w:numPr>
        <w:rPr>
          <w:lang w:eastAsia="de-DE"/>
        </w:rPr>
      </w:pPr>
      <w:r>
        <w:rPr>
          <w:lang w:eastAsia="de-DE"/>
        </w:rPr>
        <w:lastRenderedPageBreak/>
        <w:t xml:space="preserve">wenn der Eingabeparameter </w:t>
      </w:r>
      <w:r w:rsidRPr="001E18AE">
        <w:rPr>
          <w:rFonts w:ascii="Courier New" w:hAnsi="Courier New" w:cs="Courier New"/>
          <w:lang w:eastAsia="de-DE"/>
        </w:rPr>
        <w:t>Aktion</w:t>
      </w:r>
      <w:r>
        <w:rPr>
          <w:lang w:eastAsia="de-DE"/>
        </w:rPr>
        <w:t xml:space="preserve"> die Eingabe eines Benutzerhinweises erfordert, der </w:t>
      </w:r>
      <w:r w:rsidRPr="001E18AE">
        <w:rPr>
          <w:rFonts w:ascii="Courier New" w:hAnsi="Courier New" w:cs="Courier New"/>
          <w:lang w:eastAsia="de-DE"/>
        </w:rPr>
        <w:t>commandApduPart</w:t>
      </w:r>
      <w:r>
        <w:rPr>
          <w:lang w:eastAsia="de-DE"/>
        </w:rPr>
        <w:t xml:space="preserve"> an der Eingabeschnittstelle um das Benutzergeheimnis ergänzt wird </w:t>
      </w:r>
    </w:p>
    <w:p w:rsidR="00CB1BFC" w:rsidRDefault="00CB1BFC" w:rsidP="001B628A">
      <w:pPr>
        <w:pStyle w:val="gemEinzug"/>
        <w:numPr>
          <w:ilvl w:val="0"/>
          <w:numId w:val="13"/>
        </w:numPr>
        <w:rPr>
          <w:lang w:eastAsia="de-DE"/>
        </w:rPr>
      </w:pPr>
      <w:r>
        <w:rPr>
          <w:lang w:eastAsia="de-DE"/>
        </w:rPr>
        <w:t xml:space="preserve">der </w:t>
      </w:r>
      <w:r w:rsidRPr="001E18AE">
        <w:rPr>
          <w:rFonts w:ascii="Courier New" w:hAnsi="Courier New" w:cs="Courier New"/>
          <w:lang w:eastAsia="de-DE"/>
        </w:rPr>
        <w:t>commandApduPart</w:t>
      </w:r>
      <w:r>
        <w:rPr>
          <w:lang w:eastAsia="de-DE"/>
        </w:rPr>
        <w:t xml:space="preserve"> über die Transportschnittstelle für Kartenkommandos an die Karte gesendet wird </w:t>
      </w:r>
    </w:p>
    <w:p w:rsidR="00CB1BFC" w:rsidRDefault="00CB1BFC" w:rsidP="001B628A">
      <w:pPr>
        <w:pStyle w:val="gemEinzug"/>
        <w:rPr>
          <w:lang w:eastAsia="de-DE"/>
        </w:rPr>
      </w:pPr>
      <w:r>
        <w:rPr>
          <w:lang w:eastAsia="de-DE"/>
        </w:rPr>
        <w:t xml:space="preserve">und die Antwortnachricht der Karte als </w:t>
      </w:r>
      <w:r w:rsidRPr="001E18AE">
        <w:rPr>
          <w:rFonts w:ascii="Courier New" w:hAnsi="Courier New" w:cs="Courier New"/>
          <w:lang w:eastAsia="de-DE"/>
        </w:rPr>
        <w:t>responseApdu</w:t>
      </w:r>
      <w:r>
        <w:rPr>
          <w:lang w:eastAsia="de-DE"/>
        </w:rPr>
        <w:t xml:space="preserve"> an den Aufrufer zur Auswertung zurückgegeben wird.</w:t>
      </w:r>
    </w:p>
    <w:p w:rsidR="006B21C7" w:rsidRDefault="006B21C7" w:rsidP="00CB1BFC">
      <w:pPr>
        <w:pStyle w:val="gemEinzug"/>
        <w:rPr>
          <w:rFonts w:ascii="Wingdings" w:hAnsi="Wingdings"/>
          <w:b/>
          <w:lang w:eastAsia="de-DE"/>
        </w:rPr>
      </w:pPr>
    </w:p>
    <w:p w:rsidR="00CB1BFC" w:rsidRPr="006B21C7" w:rsidRDefault="006B21C7" w:rsidP="006B21C7">
      <w:pPr>
        <w:pStyle w:val="gemStandard"/>
        <w:rPr>
          <w:lang w:eastAsia="de-DE"/>
        </w:rPr>
      </w:pPr>
      <w:r>
        <w:rPr>
          <w:b/>
          <w:lang w:eastAsia="de-DE"/>
        </w:rPr>
        <w:sym w:font="Wingdings" w:char="F0D5"/>
      </w:r>
    </w:p>
    <w:p w:rsidR="00CB1BFC" w:rsidRDefault="00CB1BFC" w:rsidP="00CB1BFC">
      <w:pPr>
        <w:pStyle w:val="gemStandard"/>
        <w:tabs>
          <w:tab w:val="left" w:pos="567"/>
        </w:tabs>
        <w:ind w:left="567" w:hanging="567"/>
        <w:rPr>
          <w:b/>
          <w:lang w:eastAsia="de-DE"/>
        </w:rPr>
      </w:pPr>
      <w:r>
        <w:rPr>
          <w:rFonts w:ascii="Wingdings" w:hAnsi="Wingdings"/>
          <w:b/>
          <w:lang w:eastAsia="de-DE"/>
        </w:rPr>
        <w:sym w:font="Wingdings" w:char="F0D6"/>
      </w:r>
      <w:r>
        <w:rPr>
          <w:b/>
          <w:lang w:eastAsia="de-DE"/>
        </w:rPr>
        <w:tab/>
        <w:t>AdV-A_2555 Minimalprinzip Karteninteraktion</w:t>
      </w:r>
    </w:p>
    <w:p w:rsidR="006B21C7" w:rsidRDefault="00CB1BFC" w:rsidP="001B628A">
      <w:pPr>
        <w:pStyle w:val="gemEinzug"/>
        <w:rPr>
          <w:b/>
          <w:lang w:eastAsia="de-DE"/>
        </w:rPr>
      </w:pPr>
      <w:r>
        <w:rPr>
          <w:lang w:eastAsia="de-DE"/>
        </w:rPr>
        <w:t xml:space="preserve">Die KTR-AdV DARF ein Kartenkommando NICHT an eine angebundene Karte weiterleiten, dass nicht explizit im Kontext eines Anwendungsfalls (intendierte Kartenoperationen und Erhöhen des Sicherheitszustands der Karte falls erforderlich) erforderlich ist. </w:t>
      </w:r>
    </w:p>
    <w:p w:rsidR="00CB1BFC" w:rsidRPr="006B21C7" w:rsidRDefault="006B21C7" w:rsidP="006B21C7">
      <w:pPr>
        <w:pStyle w:val="gemStandard"/>
        <w:rPr>
          <w:lang w:eastAsia="de-DE"/>
        </w:rPr>
      </w:pPr>
      <w:r>
        <w:rPr>
          <w:b/>
          <w:lang w:eastAsia="de-DE"/>
        </w:rPr>
        <w:sym w:font="Wingdings" w:char="F0D5"/>
      </w:r>
    </w:p>
    <w:p w:rsidR="00CB1BFC" w:rsidRPr="003B7A93" w:rsidRDefault="00CB1BFC" w:rsidP="006B21C7">
      <w:pPr>
        <w:pStyle w:val="berschrift3"/>
      </w:pPr>
      <w:bookmarkStart w:id="481" w:name="_Toc501706263"/>
      <w:r w:rsidRPr="003B7A93">
        <w:t xml:space="preserve">Schnittstelle </w:t>
      </w:r>
      <w:r>
        <w:t>zur Freischaltung der</w:t>
      </w:r>
      <w:r w:rsidRPr="003B7A93">
        <w:t xml:space="preserve"> eGK</w:t>
      </w:r>
      <w:bookmarkEnd w:id="481"/>
    </w:p>
    <w:p w:rsidR="00CB1BFC" w:rsidRPr="003B7A93" w:rsidRDefault="00CB1BFC" w:rsidP="00CB1BFC">
      <w:pPr>
        <w:pStyle w:val="gemStandard"/>
        <w:rPr>
          <w:lang w:eastAsia="de-DE"/>
        </w:rPr>
      </w:pPr>
      <w:r w:rsidRPr="003B7A93">
        <w:rPr>
          <w:lang w:eastAsia="de-DE"/>
        </w:rPr>
        <w:t xml:space="preserve">Um </w:t>
      </w:r>
      <w:r>
        <w:rPr>
          <w:lang w:eastAsia="de-DE"/>
        </w:rPr>
        <w:t xml:space="preserve">dem Versicherten zur Verwaltung seiner eGK die notwendigen Zugriffsrechte einzuräumen, muss die eGK über ein Card-2-Card-Verfahren freigeschaltet werden. Die </w:t>
      </w:r>
      <w:r w:rsidRPr="003B7A93">
        <w:rPr>
          <w:lang w:eastAsia="de-DE"/>
        </w:rPr>
        <w:t>Systemprozesse</w:t>
      </w:r>
      <w:r>
        <w:rPr>
          <w:lang w:eastAsia="de-DE"/>
        </w:rPr>
        <w:t xml:space="preserve"> der TI-Plattform</w:t>
      </w:r>
      <w:r w:rsidRPr="003B7A93">
        <w:rPr>
          <w:lang w:eastAsia="de-DE"/>
        </w:rPr>
        <w:t xml:space="preserve"> </w:t>
      </w:r>
      <w:r>
        <w:rPr>
          <w:lang w:eastAsia="de-DE"/>
        </w:rPr>
        <w:t>benötigen da</w:t>
      </w:r>
      <w:r w:rsidRPr="003B7A93">
        <w:rPr>
          <w:lang w:eastAsia="de-DE"/>
        </w:rPr>
        <w:t xml:space="preserve">für </w:t>
      </w:r>
      <w:r>
        <w:rPr>
          <w:lang w:eastAsia="de-DE"/>
        </w:rPr>
        <w:t xml:space="preserve">eine vertrauliche, integre und authentische Schnittstelle </w:t>
      </w:r>
      <w:r w:rsidRPr="003B7A93">
        <w:rPr>
          <w:lang w:eastAsia="de-DE"/>
        </w:rPr>
        <w:t>zum Austausch von eGK-Challenge und einer Signatur</w:t>
      </w:r>
      <w:r>
        <w:rPr>
          <w:lang w:eastAsia="de-DE"/>
        </w:rPr>
        <w:t xml:space="preserve"> dieser Challenge</w:t>
      </w:r>
      <w:r w:rsidRPr="003B7A93">
        <w:rPr>
          <w:lang w:eastAsia="de-DE"/>
        </w:rPr>
        <w:t xml:space="preserve"> durch die SM-B</w:t>
      </w:r>
      <w:r>
        <w:rPr>
          <w:lang w:eastAsia="de-DE"/>
        </w:rPr>
        <w:t>-Identität der Kostenträger, die die Echtheit des Zertifikats und den Besitz des privaten Schlüssels zu diesem Zertifikat bestätigt.</w:t>
      </w:r>
    </w:p>
    <w:p w:rsidR="00CB1BFC" w:rsidRPr="003B7A93" w:rsidRDefault="00CB1BFC" w:rsidP="00CB1BFC">
      <w:pPr>
        <w:pStyle w:val="gemStandard"/>
        <w:rPr>
          <w:lang w:eastAsia="de-DE"/>
        </w:rPr>
      </w:pPr>
      <w:r w:rsidRPr="003B7A93">
        <w:rPr>
          <w:lang w:eastAsia="de-DE"/>
        </w:rPr>
        <w:t>In der Realisierungsumgebung der KTR-AdV muss dazu ein gesicherter Kanal zwischen der AdV-App beim Versicherten und dem AdV-Server in einem Rechenzentrum hergestellt werden. Anforderungen an diese gesi</w:t>
      </w:r>
      <w:r>
        <w:rPr>
          <w:lang w:eastAsia="de-DE"/>
        </w:rPr>
        <w:t>cherte Verbindung werden i</w:t>
      </w:r>
      <w:r w:rsidRPr="003B7A93">
        <w:rPr>
          <w:lang w:eastAsia="de-DE"/>
        </w:rPr>
        <w:t xml:space="preserve">m Kapitel </w:t>
      </w:r>
      <w:r>
        <w:rPr>
          <w:lang w:eastAsia="de-DE"/>
        </w:rPr>
        <w:t>„</w:t>
      </w:r>
      <w:r>
        <w:rPr>
          <w:lang w:eastAsia="de-DE"/>
        </w:rPr>
        <w:fldChar w:fldCharType="begin"/>
      </w:r>
      <w:r>
        <w:rPr>
          <w:lang w:eastAsia="de-DE"/>
        </w:rPr>
        <w:instrText xml:space="preserve"> REF _Ref472004473 \r \h </w:instrText>
      </w:r>
      <w:r>
        <w:rPr>
          <w:lang w:eastAsia="de-DE"/>
        </w:rPr>
      </w:r>
      <w:r>
        <w:rPr>
          <w:lang w:eastAsia="de-DE"/>
        </w:rPr>
        <w:fldChar w:fldCharType="separate"/>
      </w:r>
      <w:r w:rsidR="00CD2AF7">
        <w:rPr>
          <w:lang w:eastAsia="de-DE"/>
        </w:rPr>
        <w:t>5.1.2</w:t>
      </w:r>
      <w:r>
        <w:rPr>
          <w:lang w:eastAsia="de-DE"/>
        </w:rPr>
        <w:fldChar w:fldCharType="end"/>
      </w:r>
      <w:r>
        <w:rPr>
          <w:lang w:eastAsia="de-DE"/>
        </w:rPr>
        <w:t xml:space="preserve"> </w:t>
      </w:r>
      <w:r>
        <w:rPr>
          <w:lang w:eastAsia="de-DE"/>
        </w:rPr>
        <w:fldChar w:fldCharType="begin"/>
      </w:r>
      <w:r>
        <w:rPr>
          <w:lang w:eastAsia="de-DE"/>
        </w:rPr>
        <w:instrText xml:space="preserve"> REF _Ref472004473 \h </w:instrText>
      </w:r>
      <w:r>
        <w:rPr>
          <w:lang w:eastAsia="de-DE"/>
        </w:rPr>
      </w:r>
      <w:r>
        <w:rPr>
          <w:lang w:eastAsia="de-DE"/>
        </w:rPr>
        <w:fldChar w:fldCharType="separate"/>
      </w:r>
      <w:r w:rsidR="00CD2AF7" w:rsidRPr="003B7A93">
        <w:t>Absicherung der AdV-Komponenten</w:t>
      </w:r>
      <w:r>
        <w:rPr>
          <w:lang w:eastAsia="de-DE"/>
        </w:rPr>
        <w:fldChar w:fldCharType="end"/>
      </w:r>
      <w:r>
        <w:rPr>
          <w:lang w:eastAsia="de-DE"/>
        </w:rPr>
        <w:t xml:space="preserve">“ </w:t>
      </w:r>
      <w:r w:rsidRPr="003B7A93">
        <w:rPr>
          <w:lang w:eastAsia="de-DE"/>
        </w:rPr>
        <w:t>beschrieben.</w:t>
      </w:r>
    </w:p>
    <w:p w:rsidR="00CB1BFC" w:rsidRPr="003B7A93" w:rsidRDefault="00CB1BFC" w:rsidP="00CB1BFC">
      <w:pPr>
        <w:pStyle w:val="gemStandard"/>
        <w:tabs>
          <w:tab w:val="left" w:pos="567"/>
        </w:tabs>
        <w:ind w:left="567" w:hanging="567"/>
        <w:rPr>
          <w:b/>
          <w:lang w:eastAsia="de-DE"/>
        </w:rPr>
      </w:pPr>
      <w:r w:rsidRPr="003B7A93">
        <w:rPr>
          <w:rFonts w:ascii="Wingdings" w:hAnsi="Wingdings"/>
          <w:b/>
          <w:lang w:eastAsia="de-DE"/>
        </w:rPr>
        <w:sym w:font="Wingdings" w:char="F0D6"/>
      </w:r>
      <w:r w:rsidRPr="003B7A93">
        <w:rPr>
          <w:b/>
          <w:lang w:eastAsia="de-DE"/>
        </w:rPr>
        <w:tab/>
      </w:r>
      <w:r>
        <w:rPr>
          <w:b/>
          <w:lang w:eastAsia="de-DE"/>
        </w:rPr>
        <w:t xml:space="preserve">AdV-A_2508 </w:t>
      </w:r>
      <w:r w:rsidRPr="003B7A93">
        <w:rPr>
          <w:b/>
          <w:lang w:eastAsia="de-DE"/>
        </w:rPr>
        <w:t>Transportschnittstelle für Card-2-Card</w:t>
      </w:r>
    </w:p>
    <w:p w:rsidR="00CB1BFC" w:rsidRDefault="00CB1BFC" w:rsidP="001B628A">
      <w:pPr>
        <w:pStyle w:val="gemEinzug"/>
        <w:rPr>
          <w:lang w:eastAsia="de-DE"/>
        </w:rPr>
      </w:pPr>
      <w:r w:rsidRPr="00687DAD">
        <w:rPr>
          <w:lang w:eastAsia="de-DE"/>
        </w:rPr>
        <w:t xml:space="preserve">Die KTR-AdV MUSS eine Transportschnittstelle ENV_TUC_CARD_TO_CARD mit einer Kommunikationsschnittstelle zweier Karten der TI im Card-2-Card-Verfahren realisieren. </w:t>
      </w:r>
    </w:p>
    <w:p w:rsidR="00CB1BFC" w:rsidRPr="00640593" w:rsidRDefault="00CB1BFC" w:rsidP="001B628A">
      <w:pPr>
        <w:pStyle w:val="gemEinzug"/>
        <w:rPr>
          <w:lang w:eastAsia="de-DE"/>
        </w:rPr>
      </w:pPr>
      <w:r w:rsidRPr="00640593">
        <w:rPr>
          <w:lang w:eastAsia="de-DE"/>
        </w:rPr>
        <w:t xml:space="preserve">Wird in einem Card-2-Card-Verfahren über ENV_TUC_CARD_TO_CARD die Signatur eines </w:t>
      </w:r>
      <w:r w:rsidRPr="001B628A">
        <w:rPr>
          <w:lang w:eastAsia="de-DE"/>
        </w:rPr>
        <w:t>tokens</w:t>
      </w:r>
      <w:r w:rsidRPr="00640593">
        <w:rPr>
          <w:lang w:eastAsia="de-DE"/>
        </w:rPr>
        <w:t xml:space="preserve"> verlangt, so MUSS dieses über den Plattformbaustein PL_TUC_SIGN_HASH_nonQES, in dessen Zugriff sich ein CardProxy mit einer passenden Freischaltkarte befindet, mit den folgenden Parametern erfolgen: </w:t>
      </w:r>
    </w:p>
    <w:tbl>
      <w:tblPr>
        <w:tblStyle w:val="Tabellenraster"/>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6201"/>
      </w:tblGrid>
      <w:tr w:rsidR="007D5841" w:rsidTr="00CB1BFC">
        <w:tc>
          <w:tcPr>
            <w:tcW w:w="2235" w:type="dxa"/>
          </w:tcPr>
          <w:p w:rsidR="00CB1BFC" w:rsidRPr="00640593" w:rsidRDefault="00CB1BFC" w:rsidP="00CB1BFC">
            <w:pPr>
              <w:pStyle w:val="gemEinzug"/>
              <w:ind w:left="0"/>
              <w:jc w:val="left"/>
              <w:rPr>
                <w:lang w:eastAsia="de-DE"/>
              </w:rPr>
            </w:pPr>
            <w:r w:rsidRPr="00640593">
              <w:rPr>
                <w:lang w:eastAsia="de-DE"/>
              </w:rPr>
              <w:t>IDENTIFIKATOR des privaten Schlüsselobjekts</w:t>
            </w:r>
          </w:p>
        </w:tc>
        <w:tc>
          <w:tcPr>
            <w:tcW w:w="6201" w:type="dxa"/>
          </w:tcPr>
          <w:p w:rsidR="00CB1BFC" w:rsidRPr="00640593" w:rsidRDefault="00CB1BFC" w:rsidP="00CB1BFC">
            <w:pPr>
              <w:pStyle w:val="gemEinzug"/>
              <w:ind w:left="0"/>
              <w:jc w:val="left"/>
              <w:rPr>
                <w:lang w:eastAsia="de-DE"/>
              </w:rPr>
            </w:pPr>
            <w:r>
              <w:t>PrK.SMC.AUTR_CVC</w:t>
            </w:r>
            <w:r w:rsidRPr="00640593">
              <w:t xml:space="preserve"> des in PL_TUC_CARD_INFORMATION gespeicherten CV-Zertifikats gemäß [gemSpec_CardProxy#Konfigurations</w:t>
            </w:r>
            <w:r w:rsidRPr="00640593">
              <w:softHyphen/>
              <w:t>tabelle CardProxy SMC-B] und dem gewählten kryptografischen Verfahren R2048 bzw. E256</w:t>
            </w:r>
          </w:p>
        </w:tc>
      </w:tr>
      <w:tr w:rsidR="007D5841" w:rsidTr="00CB1BFC">
        <w:tc>
          <w:tcPr>
            <w:tcW w:w="2235" w:type="dxa"/>
          </w:tcPr>
          <w:p w:rsidR="00CB1BFC" w:rsidRPr="00640593" w:rsidRDefault="00CB1BFC" w:rsidP="00CB1BFC">
            <w:pPr>
              <w:pStyle w:val="gemEinzug"/>
              <w:ind w:left="0"/>
              <w:jc w:val="left"/>
              <w:rPr>
                <w:lang w:eastAsia="de-DE"/>
              </w:rPr>
            </w:pPr>
            <w:r w:rsidRPr="00640593">
              <w:rPr>
                <w:lang w:eastAsia="de-DE"/>
              </w:rPr>
              <w:lastRenderedPageBreak/>
              <w:t>SIGNATUR</w:t>
            </w:r>
            <w:r w:rsidRPr="00640593">
              <w:rPr>
                <w:lang w:eastAsia="de-DE"/>
              </w:rPr>
              <w:softHyphen/>
              <w:t xml:space="preserve">VERFAHREN </w:t>
            </w:r>
          </w:p>
        </w:tc>
        <w:tc>
          <w:tcPr>
            <w:tcW w:w="6201" w:type="dxa"/>
          </w:tcPr>
          <w:p w:rsidR="00CB1BFC" w:rsidRPr="00640593" w:rsidRDefault="00CB1BFC" w:rsidP="00CB1BFC">
            <w:pPr>
              <w:pStyle w:val="gemEinzug"/>
              <w:ind w:left="0"/>
              <w:jc w:val="left"/>
              <w:rPr>
                <w:lang w:eastAsia="de-DE"/>
              </w:rPr>
            </w:pPr>
            <w:r w:rsidRPr="00640593">
              <w:t>elcRoleAuthentication, oder</w:t>
            </w:r>
            <w:r w:rsidRPr="00640593">
              <w:br/>
              <w:t>rsaRoleAuthentication gemäß dem gewählten kryptografischen Verfahren des in PL_TUC_CARD_INFORMATION gespeicherten CV-Zertifikats</w:t>
            </w:r>
          </w:p>
        </w:tc>
      </w:tr>
      <w:tr w:rsidR="007D5841" w:rsidTr="00CB1BFC">
        <w:tc>
          <w:tcPr>
            <w:tcW w:w="2235" w:type="dxa"/>
          </w:tcPr>
          <w:p w:rsidR="00CB1BFC" w:rsidRPr="00640593" w:rsidRDefault="00CB1BFC" w:rsidP="00CB1BFC">
            <w:pPr>
              <w:pStyle w:val="gemEinzug"/>
              <w:ind w:left="0"/>
              <w:jc w:val="left"/>
              <w:rPr>
                <w:lang w:eastAsia="de-DE"/>
              </w:rPr>
            </w:pPr>
            <w:r w:rsidRPr="00640593">
              <w:rPr>
                <w:lang w:eastAsia="de-DE"/>
              </w:rPr>
              <w:t>HASHWERT</w:t>
            </w:r>
          </w:p>
        </w:tc>
        <w:tc>
          <w:tcPr>
            <w:tcW w:w="6201" w:type="dxa"/>
          </w:tcPr>
          <w:p w:rsidR="00CB1BFC" w:rsidRPr="00640593" w:rsidRDefault="00CB1BFC" w:rsidP="00CB1BFC">
            <w:pPr>
              <w:pStyle w:val="gemEinzug"/>
              <w:ind w:left="0"/>
              <w:jc w:val="left"/>
              <w:rPr>
                <w:lang w:eastAsia="de-DE"/>
              </w:rPr>
            </w:pPr>
            <w:r w:rsidRPr="00640593">
              <w:rPr>
                <w:lang w:eastAsia="de-DE"/>
              </w:rPr>
              <w:t xml:space="preserve">Weiterleiten des </w:t>
            </w:r>
            <w:r w:rsidRPr="00640593">
              <w:rPr>
                <w:i/>
                <w:lang w:eastAsia="de-DE"/>
              </w:rPr>
              <w:t>tokens</w:t>
            </w:r>
            <w:r w:rsidRPr="00640593">
              <w:rPr>
                <w:lang w:eastAsia="de-DE"/>
              </w:rPr>
              <w:t>, das an der Schnittstelle ENV_TUC_CARD_TO_CARD übergeben wurde</w:t>
            </w:r>
          </w:p>
        </w:tc>
      </w:tr>
    </w:tbl>
    <w:p w:rsidR="006B21C7" w:rsidRDefault="00CB1BFC" w:rsidP="001B628A">
      <w:pPr>
        <w:pStyle w:val="gemEinzug"/>
        <w:rPr>
          <w:b/>
          <w:lang w:eastAsia="de-DE"/>
        </w:rPr>
      </w:pPr>
      <w:r w:rsidRPr="00640593">
        <w:rPr>
          <w:lang w:eastAsia="de-DE"/>
        </w:rPr>
        <w:t xml:space="preserve">Der Rückgabewert von PL_TUC_SIGN_HASH_nonQES ist als Antwort an die Aufrufschnittstelle von ENV_TUC_CARD_TO_CARD zurückzugeben. </w:t>
      </w:r>
    </w:p>
    <w:p w:rsidR="00CB1BFC" w:rsidRPr="006B21C7" w:rsidRDefault="006B21C7" w:rsidP="006B21C7">
      <w:pPr>
        <w:pStyle w:val="gemStandard"/>
        <w:rPr>
          <w:lang w:eastAsia="de-DE"/>
        </w:rPr>
      </w:pPr>
      <w:r>
        <w:rPr>
          <w:b/>
          <w:lang w:eastAsia="de-DE"/>
        </w:rPr>
        <w:sym w:font="Wingdings" w:char="F0D5"/>
      </w:r>
    </w:p>
    <w:p w:rsidR="00CB1BFC" w:rsidRPr="003B7A93" w:rsidRDefault="00CB1BFC" w:rsidP="006B21C7">
      <w:pPr>
        <w:pStyle w:val="berschrift3"/>
      </w:pPr>
      <w:bookmarkStart w:id="482" w:name="_Ref472328786"/>
      <w:bookmarkStart w:id="483" w:name="_Ref472345075"/>
      <w:bookmarkStart w:id="484" w:name="_Toc501706264"/>
      <w:r w:rsidRPr="003B7A93">
        <w:t>Schnittstelle zu Diensten der zentralen TI-Plattform</w:t>
      </w:r>
      <w:bookmarkEnd w:id="482"/>
      <w:bookmarkEnd w:id="483"/>
      <w:bookmarkEnd w:id="484"/>
    </w:p>
    <w:p w:rsidR="00CB1BFC" w:rsidRPr="003B7A93" w:rsidRDefault="00CB1BFC" w:rsidP="00CB1BFC">
      <w:pPr>
        <w:pStyle w:val="gemEinzug"/>
        <w:ind w:left="0"/>
        <w:jc w:val="left"/>
        <w:rPr>
          <w:lang w:eastAsia="de-DE"/>
        </w:rPr>
      </w:pPr>
      <w:r w:rsidRPr="003B7A93">
        <w:rPr>
          <w:lang w:eastAsia="de-DE"/>
        </w:rPr>
        <w:t>Über einen sicheren zentralen Zugangspunkt (SZZP) stehen dem AdV-Server Dienste der zentralen TI-Plattform zur Verfügung.</w:t>
      </w:r>
    </w:p>
    <w:p w:rsidR="00CB1BFC" w:rsidRPr="003B7A93" w:rsidRDefault="00CB1BFC" w:rsidP="00CB1BFC">
      <w:pPr>
        <w:pStyle w:val="gemStandard"/>
        <w:tabs>
          <w:tab w:val="left" w:pos="567"/>
        </w:tabs>
        <w:ind w:left="567" w:hanging="567"/>
        <w:rPr>
          <w:b/>
          <w:lang w:eastAsia="de-DE"/>
        </w:rPr>
      </w:pPr>
      <w:r w:rsidRPr="003B7A93">
        <w:rPr>
          <w:rFonts w:ascii="Wingdings" w:hAnsi="Wingdings"/>
          <w:b/>
          <w:lang w:eastAsia="de-DE"/>
        </w:rPr>
        <w:sym w:font="Wingdings" w:char="F0D6"/>
      </w:r>
      <w:r w:rsidRPr="003B7A93">
        <w:rPr>
          <w:b/>
          <w:lang w:eastAsia="de-DE"/>
        </w:rPr>
        <w:tab/>
      </w:r>
      <w:r>
        <w:rPr>
          <w:b/>
          <w:lang w:eastAsia="de-DE"/>
        </w:rPr>
        <w:t xml:space="preserve">AdV-A_2509 </w:t>
      </w:r>
      <w:r w:rsidRPr="003B7A93">
        <w:rPr>
          <w:b/>
          <w:lang w:eastAsia="de-DE"/>
        </w:rPr>
        <w:t>Kapselung der Zugriffe auf Dienste der zentralen TI-Plattform</w:t>
      </w:r>
    </w:p>
    <w:p w:rsidR="006B21C7" w:rsidRDefault="00CB1BFC" w:rsidP="001B628A">
      <w:pPr>
        <w:pStyle w:val="gemEinzug"/>
        <w:rPr>
          <w:b/>
          <w:lang w:eastAsia="de-DE"/>
        </w:rPr>
      </w:pPr>
      <w:r w:rsidRPr="003B7A93">
        <w:rPr>
          <w:lang w:eastAsia="de-DE"/>
        </w:rPr>
        <w:t>Die KTR-AdV MUSS den Zugriff auf Dienste der zentralen TI-Plattform in einem ConsumerAdapter der Komponente AdV-Server kapseln.</w:t>
      </w:r>
      <w:r w:rsidRPr="00577ABB">
        <w:rPr>
          <w:lang w:eastAsia="de-DE"/>
        </w:rPr>
        <w:t xml:space="preserve"> </w:t>
      </w:r>
    </w:p>
    <w:p w:rsidR="00CB1BFC" w:rsidRPr="006B21C7" w:rsidRDefault="006B21C7" w:rsidP="006B21C7">
      <w:pPr>
        <w:pStyle w:val="gemStandard"/>
        <w:rPr>
          <w:lang w:eastAsia="de-DE"/>
        </w:rPr>
      </w:pPr>
      <w:r>
        <w:rPr>
          <w:b/>
          <w:lang w:eastAsia="de-DE"/>
        </w:rPr>
        <w:sym w:font="Wingdings" w:char="F0D5"/>
      </w:r>
    </w:p>
    <w:p w:rsidR="00CB1BFC" w:rsidRPr="003B7A93" w:rsidRDefault="00CB1BFC" w:rsidP="00CB1BFC">
      <w:pPr>
        <w:pStyle w:val="gemStandard"/>
        <w:tabs>
          <w:tab w:val="left" w:pos="567"/>
        </w:tabs>
        <w:ind w:left="567" w:hanging="567"/>
        <w:rPr>
          <w:b/>
          <w:lang w:eastAsia="de-DE"/>
        </w:rPr>
      </w:pPr>
      <w:r w:rsidRPr="003B7A93">
        <w:rPr>
          <w:rFonts w:ascii="Wingdings" w:hAnsi="Wingdings"/>
          <w:b/>
          <w:lang w:eastAsia="de-DE"/>
        </w:rPr>
        <w:sym w:font="Wingdings" w:char="F0D6"/>
      </w:r>
      <w:r w:rsidRPr="003B7A93">
        <w:rPr>
          <w:b/>
          <w:lang w:eastAsia="de-DE"/>
        </w:rPr>
        <w:tab/>
      </w:r>
      <w:r>
        <w:rPr>
          <w:b/>
          <w:lang w:eastAsia="de-DE"/>
        </w:rPr>
        <w:t xml:space="preserve">AdV-A_2510 </w:t>
      </w:r>
      <w:r w:rsidRPr="003B7A93">
        <w:rPr>
          <w:b/>
          <w:lang w:eastAsia="de-DE"/>
        </w:rPr>
        <w:t>Proxy-Funktion des ConsumerAdapters für die Adv-App</w:t>
      </w:r>
    </w:p>
    <w:p w:rsidR="006B21C7" w:rsidRDefault="00CB1BFC" w:rsidP="001B628A">
      <w:pPr>
        <w:pStyle w:val="gemEinzug"/>
        <w:rPr>
          <w:b/>
          <w:lang w:eastAsia="de-DE"/>
        </w:rPr>
      </w:pPr>
      <w:r w:rsidRPr="003B7A93">
        <w:rPr>
          <w:lang w:eastAsia="de-DE"/>
        </w:rPr>
        <w:t>Die Komponente AdV-App der KTR-AdV MUSS für die Nutzung der Dienste der zentralen TI-Plattform die kapselnden Operationen des Consumer Adapters nutzen.</w:t>
      </w:r>
      <w:r w:rsidRPr="00577ABB">
        <w:rPr>
          <w:lang w:eastAsia="de-DE"/>
        </w:rPr>
        <w:t xml:space="preserve"> </w:t>
      </w:r>
    </w:p>
    <w:p w:rsidR="00CB1BFC" w:rsidRPr="006B21C7" w:rsidRDefault="006B21C7" w:rsidP="006B21C7">
      <w:pPr>
        <w:pStyle w:val="gemStandard"/>
        <w:rPr>
          <w:lang w:eastAsia="de-DE"/>
        </w:rPr>
      </w:pPr>
      <w:r>
        <w:rPr>
          <w:b/>
          <w:lang w:eastAsia="de-DE"/>
        </w:rPr>
        <w:sym w:font="Wingdings" w:char="F0D5"/>
      </w:r>
    </w:p>
    <w:p w:rsidR="00CB1BFC" w:rsidRPr="003B7A93" w:rsidRDefault="00CB1BFC" w:rsidP="00012D33">
      <w:pPr>
        <w:pStyle w:val="gemStandard"/>
        <w:keepNext/>
        <w:tabs>
          <w:tab w:val="left" w:pos="567"/>
        </w:tabs>
        <w:ind w:left="567" w:hanging="567"/>
        <w:rPr>
          <w:b/>
          <w:lang w:eastAsia="de-DE"/>
        </w:rPr>
      </w:pPr>
      <w:r w:rsidRPr="003B7A93">
        <w:rPr>
          <w:rFonts w:ascii="Wingdings" w:hAnsi="Wingdings"/>
          <w:b/>
          <w:lang w:eastAsia="de-DE"/>
        </w:rPr>
        <w:sym w:font="Wingdings" w:char="F0D6"/>
      </w:r>
      <w:r w:rsidRPr="003B7A93">
        <w:rPr>
          <w:b/>
          <w:lang w:eastAsia="de-DE"/>
        </w:rPr>
        <w:tab/>
      </w:r>
      <w:r>
        <w:rPr>
          <w:b/>
          <w:lang w:eastAsia="de-DE"/>
        </w:rPr>
        <w:t xml:space="preserve">AdV-A_2511 </w:t>
      </w:r>
      <w:r w:rsidRPr="003B7A93">
        <w:rPr>
          <w:b/>
          <w:lang w:eastAsia="de-DE"/>
        </w:rPr>
        <w:t>Separierung der AdV-App von Diensten der TI</w:t>
      </w:r>
    </w:p>
    <w:p w:rsidR="006B21C7" w:rsidRDefault="00CB1BFC" w:rsidP="001B628A">
      <w:pPr>
        <w:pStyle w:val="gemEinzug"/>
        <w:rPr>
          <w:b/>
          <w:lang w:eastAsia="de-DE"/>
        </w:rPr>
      </w:pPr>
      <w:r w:rsidRPr="003B7A93">
        <w:rPr>
          <w:lang w:eastAsia="de-DE"/>
        </w:rPr>
        <w:t>Die Komponente AdV-App der KTR-AdV DARF NICHT direkt auf die Dienste der zentralen TI-Plattform und Fachdienste der Fachanwendungen zugreifen.</w:t>
      </w:r>
      <w:r w:rsidRPr="00577ABB">
        <w:rPr>
          <w:lang w:eastAsia="de-DE"/>
        </w:rPr>
        <w:t xml:space="preserve"> </w:t>
      </w:r>
    </w:p>
    <w:p w:rsidR="00CB1BFC" w:rsidRPr="006B21C7" w:rsidRDefault="006B21C7" w:rsidP="006B21C7">
      <w:pPr>
        <w:pStyle w:val="gemStandard"/>
        <w:rPr>
          <w:lang w:eastAsia="de-DE"/>
        </w:rPr>
      </w:pPr>
      <w:r>
        <w:rPr>
          <w:b/>
          <w:lang w:eastAsia="de-DE"/>
        </w:rPr>
        <w:sym w:font="Wingdings" w:char="F0D5"/>
      </w:r>
    </w:p>
    <w:p w:rsidR="00CB1BFC" w:rsidRPr="003B7A93" w:rsidRDefault="00CB1BFC" w:rsidP="00CB1BFC">
      <w:pPr>
        <w:pStyle w:val="gemStandard"/>
        <w:tabs>
          <w:tab w:val="left" w:pos="567"/>
        </w:tabs>
        <w:ind w:left="567" w:hanging="567"/>
        <w:rPr>
          <w:b/>
          <w:lang w:eastAsia="de-DE"/>
        </w:rPr>
      </w:pPr>
      <w:r w:rsidRPr="003B7A93">
        <w:rPr>
          <w:rFonts w:ascii="Wingdings" w:hAnsi="Wingdings"/>
          <w:b/>
          <w:lang w:eastAsia="de-DE"/>
        </w:rPr>
        <w:sym w:font="Wingdings" w:char="F0D6"/>
      </w:r>
      <w:r w:rsidRPr="003B7A93">
        <w:rPr>
          <w:b/>
          <w:lang w:eastAsia="de-DE"/>
        </w:rPr>
        <w:tab/>
      </w:r>
      <w:r>
        <w:rPr>
          <w:b/>
          <w:lang w:eastAsia="de-DE"/>
        </w:rPr>
        <w:t>AdV-A_2512 Consumer Adapter verwendet SZZP</w:t>
      </w:r>
    </w:p>
    <w:p w:rsidR="006B21C7" w:rsidRDefault="00CB1BFC" w:rsidP="001B628A">
      <w:pPr>
        <w:pStyle w:val="gemEinzug"/>
        <w:rPr>
          <w:b/>
          <w:lang w:eastAsia="de-DE"/>
        </w:rPr>
      </w:pPr>
      <w:r w:rsidRPr="003B7A93">
        <w:rPr>
          <w:lang w:eastAsia="de-DE"/>
        </w:rPr>
        <w:t>D</w:t>
      </w:r>
      <w:r>
        <w:rPr>
          <w:lang w:eastAsia="de-DE"/>
        </w:rPr>
        <w:t xml:space="preserve">er Anbieter einer </w:t>
      </w:r>
      <w:r w:rsidRPr="003B7A93">
        <w:rPr>
          <w:lang w:eastAsia="de-DE"/>
        </w:rPr>
        <w:t xml:space="preserve">KTR-AdV MUSS </w:t>
      </w:r>
      <w:r>
        <w:rPr>
          <w:lang w:eastAsia="de-DE"/>
        </w:rPr>
        <w:t xml:space="preserve">den </w:t>
      </w:r>
      <w:r w:rsidRPr="003B7A93">
        <w:rPr>
          <w:lang w:eastAsia="de-DE"/>
        </w:rPr>
        <w:t xml:space="preserve">Zugriff </w:t>
      </w:r>
      <w:r>
        <w:rPr>
          <w:lang w:eastAsia="de-DE"/>
        </w:rPr>
        <w:t>des Consumer Adapters auf die TI über einen SZZP realisieren.</w:t>
      </w:r>
      <w:r w:rsidRPr="00577ABB">
        <w:rPr>
          <w:lang w:eastAsia="de-DE"/>
        </w:rPr>
        <w:t xml:space="preserve"> </w:t>
      </w:r>
    </w:p>
    <w:p w:rsidR="00CB1BFC" w:rsidRPr="006B21C7" w:rsidRDefault="006B21C7" w:rsidP="006B21C7">
      <w:pPr>
        <w:pStyle w:val="gemStandard"/>
        <w:rPr>
          <w:lang w:eastAsia="de-DE"/>
        </w:rPr>
      </w:pPr>
      <w:r>
        <w:rPr>
          <w:b/>
          <w:lang w:eastAsia="de-DE"/>
        </w:rPr>
        <w:sym w:font="Wingdings" w:char="F0D5"/>
      </w:r>
    </w:p>
    <w:p w:rsidR="00CB1BFC" w:rsidRDefault="00CB1BFC" w:rsidP="00CB1BFC">
      <w:pPr>
        <w:pStyle w:val="gemStandard"/>
      </w:pPr>
      <w:r>
        <w:t xml:space="preserve">Über den Consumer Adapter werden die in ABB_ADV_302 und in TAB_ADV_301 dargestellten Schnittstellen zu Diensten der zentralen TI-Plattform und zu Fachdiensten bereitgestellt. </w:t>
      </w:r>
    </w:p>
    <w:p w:rsidR="00CB1BFC" w:rsidRDefault="00CB1BFC" w:rsidP="00CB1BFC">
      <w:pPr>
        <w:pStyle w:val="gemStandard"/>
        <w:keepNext/>
        <w:jc w:val="center"/>
      </w:pPr>
      <w:r>
        <w:object w:dxaOrig="8603" w:dyaOrig="4578">
          <v:shape id="_x0000_i1046" type="#_x0000_t75" style="width:431.4pt;height:229.8pt" o:ole="">
            <v:imagedata r:id="rId61" o:title=""/>
          </v:shape>
          <o:OLEObject Type="Embed" ProgID="Visio.Drawing.11" ShapeID="_x0000_i1046" DrawAspect="Content" ObjectID="_1575448065" r:id="rId62"/>
        </w:object>
      </w:r>
    </w:p>
    <w:p w:rsidR="00CB1BFC" w:rsidRDefault="00CB1BFC" w:rsidP="00CB1BFC">
      <w:pPr>
        <w:pStyle w:val="Beschriftung"/>
        <w:jc w:val="center"/>
      </w:pPr>
      <w:bookmarkStart w:id="485" w:name="_Toc501017874"/>
      <w:r>
        <w:t xml:space="preserve">Abbildung </w:t>
      </w:r>
      <w:r w:rsidR="006B21C7">
        <w:fldChar w:fldCharType="begin"/>
      </w:r>
      <w:r w:rsidR="006B21C7">
        <w:instrText xml:space="preserve"> </w:instrText>
      </w:r>
      <w:r w:rsidR="006B21C7">
        <w:instrText xml:space="preserve">SEQ Abbildung \* ARABIC </w:instrText>
      </w:r>
      <w:r w:rsidR="006B21C7">
        <w:fldChar w:fldCharType="separate"/>
      </w:r>
      <w:r w:rsidR="00CD2AF7">
        <w:rPr>
          <w:noProof/>
        </w:rPr>
        <w:t>24</w:t>
      </w:r>
      <w:r w:rsidR="006B21C7">
        <w:rPr>
          <w:noProof/>
        </w:rPr>
        <w:fldChar w:fldCharType="end"/>
      </w:r>
      <w:r>
        <w:t>: ABB_ADV_302 - Schnittstellen des TIP Consumer Adapters</w:t>
      </w:r>
      <w:bookmarkEnd w:id="485"/>
    </w:p>
    <w:p w:rsidR="00CB1BFC" w:rsidRDefault="00CB1BFC">
      <w:pPr>
        <w:spacing w:before="0" w:after="0"/>
        <w:jc w:val="left"/>
      </w:pPr>
      <w:r>
        <w:br w:type="page"/>
      </w:r>
    </w:p>
    <w:p w:rsidR="00CB1BFC" w:rsidRPr="003B7A93" w:rsidRDefault="00CB1BFC" w:rsidP="00B50EEA">
      <w:pPr>
        <w:pStyle w:val="Beschriftung"/>
        <w:keepNext/>
      </w:pPr>
      <w:bookmarkStart w:id="486" w:name="_Toc462899704"/>
      <w:bookmarkStart w:id="487" w:name="_Toc471401525"/>
      <w:bookmarkStart w:id="488" w:name="_Toc501017936"/>
      <w:r w:rsidRPr="003B7A93">
        <w:lastRenderedPageBreak/>
        <w:t xml:space="preserve">Tabelle </w:t>
      </w:r>
      <w:r w:rsidR="006B21C7">
        <w:fldChar w:fldCharType="begin"/>
      </w:r>
      <w:r w:rsidR="006B21C7">
        <w:instrText xml:space="preserve"> SEQ Tabelle \* ARABIC </w:instrText>
      </w:r>
      <w:r w:rsidR="006B21C7">
        <w:fldChar w:fldCharType="separate"/>
      </w:r>
      <w:r w:rsidR="00CD2AF7">
        <w:rPr>
          <w:noProof/>
        </w:rPr>
        <w:t>60</w:t>
      </w:r>
      <w:r w:rsidR="006B21C7">
        <w:rPr>
          <w:noProof/>
        </w:rPr>
        <w:fldChar w:fldCharType="end"/>
      </w:r>
      <w:r w:rsidRPr="003B7A93">
        <w:t>: T</w:t>
      </w:r>
      <w:r>
        <w:t>AB</w:t>
      </w:r>
      <w:r w:rsidRPr="003B7A93">
        <w:t>_AdV_</w:t>
      </w:r>
      <w:r>
        <w:t>301</w:t>
      </w:r>
      <w:r w:rsidRPr="003B7A93">
        <w:t xml:space="preserve"> </w:t>
      </w:r>
      <w:r>
        <w:t xml:space="preserve">- </w:t>
      </w:r>
      <w:r w:rsidRPr="003B7A93">
        <w:t xml:space="preserve">Schnittstellen </w:t>
      </w:r>
      <w:bookmarkEnd w:id="486"/>
      <w:bookmarkEnd w:id="487"/>
      <w:r>
        <w:t>des Consumer Adapters</w:t>
      </w:r>
      <w:bookmarkEnd w:id="488"/>
    </w:p>
    <w:tbl>
      <w:tblPr>
        <w:tblW w:w="8846" w:type="dxa"/>
        <w:tblInd w:w="55" w:type="dxa"/>
        <w:tblCellMar>
          <w:left w:w="70" w:type="dxa"/>
          <w:right w:w="70" w:type="dxa"/>
        </w:tblCellMar>
        <w:tblLook w:val="0000" w:firstRow="0" w:lastRow="0" w:firstColumn="0" w:lastColumn="0" w:noHBand="0" w:noVBand="0"/>
      </w:tblPr>
      <w:tblGrid>
        <w:gridCol w:w="3498"/>
        <w:gridCol w:w="2608"/>
        <w:gridCol w:w="2740"/>
      </w:tblGrid>
      <w:tr w:rsidR="007D5841" w:rsidTr="00CB1BFC">
        <w:trPr>
          <w:trHeight w:val="256"/>
        </w:trPr>
        <w:tc>
          <w:tcPr>
            <w:tcW w:w="8846" w:type="dxa"/>
            <w:gridSpan w:val="3"/>
            <w:tcBorders>
              <w:top w:val="single" w:sz="4" w:space="0" w:color="auto"/>
              <w:left w:val="single" w:sz="4" w:space="0" w:color="auto"/>
              <w:bottom w:val="single" w:sz="4" w:space="0" w:color="auto"/>
              <w:right w:val="single" w:sz="4" w:space="0" w:color="auto"/>
            </w:tcBorders>
            <w:shd w:val="clear" w:color="auto" w:fill="E0E0E0"/>
            <w:vAlign w:val="bottom"/>
          </w:tcPr>
          <w:p w:rsidR="00CB1BFC" w:rsidRPr="00223DDB" w:rsidRDefault="00CB1BFC" w:rsidP="00CB1BFC">
            <w:pPr>
              <w:pStyle w:val="gemtabohne"/>
              <w:rPr>
                <w:b/>
                <w:sz w:val="20"/>
              </w:rPr>
            </w:pPr>
            <w:r w:rsidRPr="00223DDB">
              <w:rPr>
                <w:b/>
                <w:sz w:val="20"/>
              </w:rPr>
              <w:t>Bereitgestellte Schnittstellen</w:t>
            </w:r>
          </w:p>
        </w:tc>
      </w:tr>
      <w:tr w:rsidR="007D5841" w:rsidTr="00CB1BFC">
        <w:trPr>
          <w:trHeight w:val="226"/>
        </w:trPr>
        <w:tc>
          <w:tcPr>
            <w:tcW w:w="3498" w:type="dxa"/>
            <w:tcBorders>
              <w:top w:val="nil"/>
              <w:left w:val="single" w:sz="4" w:space="0" w:color="auto"/>
              <w:bottom w:val="single" w:sz="4" w:space="0" w:color="auto"/>
              <w:right w:val="single" w:sz="4" w:space="0" w:color="auto"/>
            </w:tcBorders>
            <w:shd w:val="clear" w:color="auto" w:fill="E0E0E0"/>
            <w:vAlign w:val="bottom"/>
          </w:tcPr>
          <w:p w:rsidR="00CB1BFC" w:rsidRPr="00223DDB" w:rsidRDefault="00CB1BFC" w:rsidP="00CB1BFC">
            <w:pPr>
              <w:pStyle w:val="gemtabohne"/>
              <w:rPr>
                <w:b/>
                <w:sz w:val="20"/>
              </w:rPr>
            </w:pPr>
            <w:r w:rsidRPr="00223DDB">
              <w:rPr>
                <w:b/>
                <w:sz w:val="20"/>
              </w:rPr>
              <w:t>Schnittstelle</w:t>
            </w:r>
          </w:p>
        </w:tc>
        <w:tc>
          <w:tcPr>
            <w:tcW w:w="2608" w:type="dxa"/>
            <w:tcBorders>
              <w:top w:val="nil"/>
              <w:left w:val="nil"/>
              <w:bottom w:val="single" w:sz="4" w:space="0" w:color="auto"/>
              <w:right w:val="single" w:sz="4" w:space="0" w:color="auto"/>
            </w:tcBorders>
            <w:shd w:val="clear" w:color="auto" w:fill="E0E0E0"/>
            <w:vAlign w:val="bottom"/>
          </w:tcPr>
          <w:p w:rsidR="00CB1BFC" w:rsidRPr="00223DDB" w:rsidRDefault="00CB1BFC" w:rsidP="00CB1BFC">
            <w:pPr>
              <w:pStyle w:val="gemtabohne"/>
              <w:rPr>
                <w:b/>
                <w:sz w:val="20"/>
              </w:rPr>
            </w:pPr>
            <w:r w:rsidRPr="00223DDB">
              <w:rPr>
                <w:b/>
                <w:sz w:val="20"/>
              </w:rPr>
              <w:t>Anbieter</w:t>
            </w:r>
          </w:p>
        </w:tc>
        <w:tc>
          <w:tcPr>
            <w:tcW w:w="2740" w:type="dxa"/>
            <w:tcBorders>
              <w:top w:val="nil"/>
              <w:left w:val="nil"/>
              <w:bottom w:val="single" w:sz="4" w:space="0" w:color="auto"/>
              <w:right w:val="single" w:sz="4" w:space="0" w:color="auto"/>
            </w:tcBorders>
            <w:shd w:val="clear" w:color="auto" w:fill="E0E0E0"/>
            <w:vAlign w:val="bottom"/>
          </w:tcPr>
          <w:p w:rsidR="00CB1BFC" w:rsidRPr="00223DDB" w:rsidRDefault="00CB1BFC" w:rsidP="00CB1BFC">
            <w:pPr>
              <w:pStyle w:val="gemtabohne"/>
              <w:rPr>
                <w:b/>
                <w:sz w:val="20"/>
              </w:rPr>
            </w:pPr>
            <w:r w:rsidRPr="00223DDB">
              <w:rPr>
                <w:b/>
                <w:sz w:val="20"/>
              </w:rPr>
              <w:t>Spezifikation</w:t>
            </w:r>
          </w:p>
        </w:tc>
      </w:tr>
      <w:tr w:rsidR="007D5841" w:rsidTr="00CB1BFC">
        <w:trPr>
          <w:trHeight w:val="256"/>
        </w:trPr>
        <w:tc>
          <w:tcPr>
            <w:tcW w:w="3498" w:type="dxa"/>
            <w:tcBorders>
              <w:top w:val="single" w:sz="8" w:space="0" w:color="auto"/>
              <w:left w:val="single" w:sz="4" w:space="0" w:color="auto"/>
              <w:bottom w:val="nil"/>
              <w:right w:val="single" w:sz="4" w:space="0" w:color="auto"/>
            </w:tcBorders>
            <w:shd w:val="clear" w:color="auto" w:fill="auto"/>
          </w:tcPr>
          <w:p w:rsidR="00CB1BFC" w:rsidRPr="00223DDB" w:rsidRDefault="00CB1BFC" w:rsidP="00CB1BFC">
            <w:pPr>
              <w:pStyle w:val="gemtabohne"/>
              <w:jc w:val="left"/>
              <w:rPr>
                <w:sz w:val="20"/>
              </w:rPr>
            </w:pPr>
            <w:bookmarkStart w:id="489" w:name="_Hlk472408321"/>
            <w:r w:rsidRPr="00223DDB">
              <w:rPr>
                <w:sz w:val="20"/>
              </w:rPr>
              <w:t>I_TSL_Download</w:t>
            </w:r>
            <w:bookmarkEnd w:id="489"/>
          </w:p>
        </w:tc>
        <w:tc>
          <w:tcPr>
            <w:tcW w:w="2608" w:type="dxa"/>
            <w:tcBorders>
              <w:top w:val="single" w:sz="4" w:space="0" w:color="auto"/>
              <w:left w:val="nil"/>
              <w:bottom w:val="single" w:sz="4" w:space="0" w:color="auto"/>
              <w:right w:val="single" w:sz="4" w:space="0" w:color="auto"/>
            </w:tcBorders>
            <w:shd w:val="clear" w:color="auto" w:fill="auto"/>
          </w:tcPr>
          <w:p w:rsidR="00CB1BFC" w:rsidRPr="00223DDB" w:rsidRDefault="00CB1BFC" w:rsidP="00CB1BFC">
            <w:pPr>
              <w:pStyle w:val="gemtabohne"/>
              <w:jc w:val="left"/>
              <w:rPr>
                <w:sz w:val="20"/>
              </w:rPr>
            </w:pPr>
            <w:r w:rsidRPr="00223DDB">
              <w:rPr>
                <w:sz w:val="20"/>
              </w:rPr>
              <w:t>TIP Consumer Adapter</w:t>
            </w:r>
          </w:p>
        </w:tc>
        <w:tc>
          <w:tcPr>
            <w:tcW w:w="2740" w:type="dxa"/>
            <w:tcBorders>
              <w:top w:val="single" w:sz="4" w:space="0" w:color="auto"/>
              <w:left w:val="nil"/>
              <w:bottom w:val="single" w:sz="4" w:space="0" w:color="auto"/>
              <w:right w:val="single" w:sz="4" w:space="0" w:color="auto"/>
            </w:tcBorders>
            <w:shd w:val="clear" w:color="auto" w:fill="auto"/>
          </w:tcPr>
          <w:p w:rsidR="00CB1BFC" w:rsidRPr="00223DDB" w:rsidRDefault="00CB1BFC" w:rsidP="00CB1BFC">
            <w:pPr>
              <w:pStyle w:val="gemtabohne"/>
              <w:jc w:val="left"/>
              <w:rPr>
                <w:sz w:val="20"/>
              </w:rPr>
            </w:pPr>
            <w:r w:rsidRPr="00223DDB">
              <w:rPr>
                <w:sz w:val="20"/>
              </w:rPr>
              <w:t>[gemSpec_</w:t>
            </w:r>
            <w:r>
              <w:rPr>
                <w:sz w:val="20"/>
              </w:rPr>
              <w:t>TSL</w:t>
            </w:r>
            <w:r w:rsidRPr="00223DDB">
              <w:rPr>
                <w:sz w:val="20"/>
              </w:rPr>
              <w:t>]</w:t>
            </w:r>
          </w:p>
        </w:tc>
      </w:tr>
      <w:tr w:rsidR="007D5841" w:rsidTr="00CB1BFC">
        <w:trPr>
          <w:trHeight w:val="557"/>
        </w:trPr>
        <w:tc>
          <w:tcPr>
            <w:tcW w:w="3498" w:type="dxa"/>
            <w:tcBorders>
              <w:top w:val="nil"/>
              <w:left w:val="single" w:sz="4" w:space="0" w:color="auto"/>
              <w:bottom w:val="single" w:sz="4" w:space="0" w:color="auto"/>
              <w:right w:val="single" w:sz="4" w:space="0" w:color="auto"/>
            </w:tcBorders>
            <w:shd w:val="clear" w:color="auto" w:fill="auto"/>
          </w:tcPr>
          <w:p w:rsidR="00CB1BFC" w:rsidRPr="00223DDB" w:rsidRDefault="00CB1BFC" w:rsidP="00CB1BFC">
            <w:pPr>
              <w:pStyle w:val="gemtabohne"/>
              <w:jc w:val="left"/>
              <w:rPr>
                <w:sz w:val="20"/>
                <w:highlight w:val="yellow"/>
              </w:rPr>
            </w:pPr>
          </w:p>
        </w:tc>
        <w:tc>
          <w:tcPr>
            <w:tcW w:w="5348" w:type="dxa"/>
            <w:gridSpan w:val="2"/>
            <w:tcBorders>
              <w:top w:val="single" w:sz="4" w:space="0" w:color="auto"/>
              <w:left w:val="nil"/>
              <w:bottom w:val="single" w:sz="4" w:space="0" w:color="auto"/>
              <w:right w:val="single" w:sz="4" w:space="0" w:color="000000"/>
            </w:tcBorders>
            <w:shd w:val="clear" w:color="auto" w:fill="auto"/>
          </w:tcPr>
          <w:p w:rsidR="00CB1BFC" w:rsidRPr="00223DDB" w:rsidRDefault="00CB1BFC" w:rsidP="00CB1BFC">
            <w:pPr>
              <w:pStyle w:val="gemtabohne"/>
              <w:jc w:val="left"/>
              <w:rPr>
                <w:sz w:val="20"/>
                <w:highlight w:val="yellow"/>
              </w:rPr>
            </w:pPr>
            <w:r>
              <w:rPr>
                <w:sz w:val="20"/>
              </w:rPr>
              <w:t xml:space="preserve">Vom TSL-Dienst kann die </w:t>
            </w:r>
            <w:r w:rsidRPr="00223DDB">
              <w:rPr>
                <w:sz w:val="20"/>
              </w:rPr>
              <w:t xml:space="preserve">aktuelle TSL </w:t>
            </w:r>
            <w:r>
              <w:rPr>
                <w:sz w:val="20"/>
              </w:rPr>
              <w:t>heruntergeladen werden</w:t>
            </w:r>
            <w:r w:rsidRPr="00223DDB">
              <w:rPr>
                <w:sz w:val="20"/>
              </w:rPr>
              <w:t>.</w:t>
            </w:r>
          </w:p>
        </w:tc>
      </w:tr>
      <w:tr w:rsidR="007D5841" w:rsidTr="00CB1BFC">
        <w:trPr>
          <w:trHeight w:val="256"/>
        </w:trPr>
        <w:tc>
          <w:tcPr>
            <w:tcW w:w="3498" w:type="dxa"/>
            <w:tcBorders>
              <w:top w:val="single" w:sz="8" w:space="0" w:color="auto"/>
              <w:left w:val="single" w:sz="4" w:space="0" w:color="auto"/>
              <w:bottom w:val="nil"/>
              <w:right w:val="single" w:sz="4" w:space="0" w:color="auto"/>
            </w:tcBorders>
            <w:shd w:val="clear" w:color="auto" w:fill="auto"/>
          </w:tcPr>
          <w:p w:rsidR="00CB1BFC" w:rsidRPr="00223DDB" w:rsidRDefault="00CB1BFC" w:rsidP="00CB1BFC">
            <w:pPr>
              <w:pStyle w:val="gemtabohne"/>
              <w:jc w:val="left"/>
              <w:rPr>
                <w:sz w:val="20"/>
              </w:rPr>
            </w:pPr>
            <w:r w:rsidRPr="00223DDB">
              <w:rPr>
                <w:sz w:val="20"/>
              </w:rPr>
              <w:t>I_NTP_Time_Information</w:t>
            </w:r>
          </w:p>
        </w:tc>
        <w:tc>
          <w:tcPr>
            <w:tcW w:w="2608" w:type="dxa"/>
            <w:tcBorders>
              <w:top w:val="single" w:sz="4" w:space="0" w:color="auto"/>
              <w:left w:val="nil"/>
              <w:bottom w:val="single" w:sz="4" w:space="0" w:color="auto"/>
              <w:right w:val="single" w:sz="4" w:space="0" w:color="auto"/>
            </w:tcBorders>
            <w:shd w:val="clear" w:color="auto" w:fill="auto"/>
          </w:tcPr>
          <w:p w:rsidR="00CB1BFC" w:rsidRPr="00223DDB" w:rsidRDefault="00CB1BFC" w:rsidP="00CB1BFC">
            <w:pPr>
              <w:pStyle w:val="gemtabohne"/>
              <w:jc w:val="left"/>
              <w:rPr>
                <w:sz w:val="20"/>
              </w:rPr>
            </w:pPr>
            <w:r w:rsidRPr="00223DDB">
              <w:rPr>
                <w:sz w:val="20"/>
              </w:rPr>
              <w:t>TIP Consumer Adapter</w:t>
            </w:r>
          </w:p>
        </w:tc>
        <w:tc>
          <w:tcPr>
            <w:tcW w:w="2740" w:type="dxa"/>
            <w:tcBorders>
              <w:top w:val="single" w:sz="4" w:space="0" w:color="auto"/>
              <w:left w:val="nil"/>
              <w:bottom w:val="single" w:sz="4" w:space="0" w:color="auto"/>
              <w:right w:val="single" w:sz="4" w:space="0" w:color="auto"/>
            </w:tcBorders>
            <w:shd w:val="clear" w:color="auto" w:fill="auto"/>
          </w:tcPr>
          <w:p w:rsidR="00CB1BFC" w:rsidRPr="00223DDB" w:rsidRDefault="00CB1BFC" w:rsidP="00CB1BFC">
            <w:pPr>
              <w:pStyle w:val="gemtabohne"/>
              <w:jc w:val="left"/>
              <w:rPr>
                <w:sz w:val="20"/>
              </w:rPr>
            </w:pPr>
            <w:r w:rsidRPr="00223DDB">
              <w:rPr>
                <w:sz w:val="20"/>
              </w:rPr>
              <w:t>[gemSpec_Net]</w:t>
            </w:r>
          </w:p>
        </w:tc>
      </w:tr>
      <w:tr w:rsidR="007D5841" w:rsidTr="00CB1BFC">
        <w:trPr>
          <w:trHeight w:val="557"/>
        </w:trPr>
        <w:tc>
          <w:tcPr>
            <w:tcW w:w="3498" w:type="dxa"/>
            <w:tcBorders>
              <w:top w:val="nil"/>
              <w:left w:val="single" w:sz="4" w:space="0" w:color="auto"/>
              <w:bottom w:val="nil"/>
              <w:right w:val="single" w:sz="4" w:space="0" w:color="auto"/>
            </w:tcBorders>
            <w:shd w:val="clear" w:color="auto" w:fill="auto"/>
          </w:tcPr>
          <w:p w:rsidR="00CB1BFC" w:rsidRPr="00223DDB" w:rsidRDefault="00CB1BFC" w:rsidP="00CB1BFC">
            <w:pPr>
              <w:pStyle w:val="gemtabohne"/>
              <w:jc w:val="left"/>
              <w:rPr>
                <w:sz w:val="20"/>
              </w:rPr>
            </w:pPr>
          </w:p>
        </w:tc>
        <w:tc>
          <w:tcPr>
            <w:tcW w:w="5348" w:type="dxa"/>
            <w:gridSpan w:val="2"/>
            <w:tcBorders>
              <w:top w:val="single" w:sz="4" w:space="0" w:color="auto"/>
              <w:left w:val="nil"/>
              <w:bottom w:val="nil"/>
              <w:right w:val="single" w:sz="4" w:space="0" w:color="000000"/>
            </w:tcBorders>
            <w:shd w:val="clear" w:color="auto" w:fill="auto"/>
          </w:tcPr>
          <w:p w:rsidR="00CB1BFC" w:rsidRPr="00223DDB" w:rsidRDefault="00CB1BFC" w:rsidP="00CB1BFC">
            <w:pPr>
              <w:pStyle w:val="gemtabohne"/>
              <w:jc w:val="left"/>
              <w:rPr>
                <w:sz w:val="20"/>
              </w:rPr>
            </w:pPr>
            <w:r w:rsidRPr="00223DDB">
              <w:rPr>
                <w:sz w:val="20"/>
              </w:rPr>
              <w:t>Über den Zeitdienst wird innerhalb der TI die Zeit aller Komponenten synchronisiert.</w:t>
            </w:r>
          </w:p>
        </w:tc>
      </w:tr>
      <w:tr w:rsidR="007D5841" w:rsidTr="00CB1BFC">
        <w:trPr>
          <w:trHeight w:val="482"/>
        </w:trPr>
        <w:tc>
          <w:tcPr>
            <w:tcW w:w="3498" w:type="dxa"/>
            <w:tcBorders>
              <w:top w:val="single" w:sz="8" w:space="0" w:color="auto"/>
              <w:left w:val="single" w:sz="4" w:space="0" w:color="auto"/>
              <w:bottom w:val="nil"/>
              <w:right w:val="single" w:sz="4" w:space="0" w:color="auto"/>
            </w:tcBorders>
            <w:shd w:val="clear" w:color="auto" w:fill="auto"/>
          </w:tcPr>
          <w:p w:rsidR="00CB1BFC" w:rsidRPr="00223DDB" w:rsidRDefault="00CB1BFC" w:rsidP="00CB1BFC">
            <w:pPr>
              <w:pStyle w:val="gemtabohne"/>
              <w:jc w:val="left"/>
              <w:rPr>
                <w:sz w:val="20"/>
              </w:rPr>
            </w:pPr>
            <w:r w:rsidRPr="00223DDB">
              <w:rPr>
                <w:sz w:val="20"/>
              </w:rPr>
              <w:t>I_DNS_Service_Localization</w:t>
            </w:r>
          </w:p>
        </w:tc>
        <w:tc>
          <w:tcPr>
            <w:tcW w:w="2608" w:type="dxa"/>
            <w:tcBorders>
              <w:top w:val="single" w:sz="4" w:space="0" w:color="auto"/>
              <w:left w:val="nil"/>
              <w:bottom w:val="single" w:sz="4" w:space="0" w:color="auto"/>
              <w:right w:val="single" w:sz="4" w:space="0" w:color="auto"/>
            </w:tcBorders>
            <w:shd w:val="clear" w:color="auto" w:fill="auto"/>
          </w:tcPr>
          <w:p w:rsidR="00CB1BFC" w:rsidRPr="00223DDB" w:rsidRDefault="00CB1BFC" w:rsidP="00CB1BFC">
            <w:pPr>
              <w:pStyle w:val="gemtabohne"/>
              <w:jc w:val="left"/>
              <w:rPr>
                <w:sz w:val="20"/>
              </w:rPr>
            </w:pPr>
            <w:r w:rsidRPr="00223DDB">
              <w:rPr>
                <w:sz w:val="20"/>
              </w:rPr>
              <w:t>TIP Consumer Adapter</w:t>
            </w:r>
          </w:p>
        </w:tc>
        <w:tc>
          <w:tcPr>
            <w:tcW w:w="2740" w:type="dxa"/>
            <w:tcBorders>
              <w:top w:val="single" w:sz="4" w:space="0" w:color="auto"/>
              <w:left w:val="nil"/>
              <w:bottom w:val="single" w:sz="4" w:space="0" w:color="auto"/>
              <w:right w:val="single" w:sz="4" w:space="0" w:color="auto"/>
            </w:tcBorders>
            <w:shd w:val="clear" w:color="auto" w:fill="auto"/>
          </w:tcPr>
          <w:p w:rsidR="00CB1BFC" w:rsidRPr="00223DDB" w:rsidRDefault="00CB1BFC" w:rsidP="00CB1BFC">
            <w:pPr>
              <w:pStyle w:val="gemtabohne"/>
              <w:jc w:val="left"/>
              <w:rPr>
                <w:sz w:val="20"/>
              </w:rPr>
            </w:pPr>
            <w:r w:rsidRPr="00223DDB">
              <w:rPr>
                <w:sz w:val="20"/>
              </w:rPr>
              <w:t>[gemSpec_Net]</w:t>
            </w:r>
          </w:p>
        </w:tc>
      </w:tr>
      <w:tr w:rsidR="007D5841" w:rsidTr="00CB1BFC">
        <w:trPr>
          <w:trHeight w:val="557"/>
        </w:trPr>
        <w:tc>
          <w:tcPr>
            <w:tcW w:w="3498" w:type="dxa"/>
            <w:tcBorders>
              <w:top w:val="nil"/>
              <w:left w:val="single" w:sz="4" w:space="0" w:color="auto"/>
              <w:bottom w:val="nil"/>
              <w:right w:val="single" w:sz="4" w:space="0" w:color="auto"/>
            </w:tcBorders>
            <w:shd w:val="clear" w:color="auto" w:fill="auto"/>
          </w:tcPr>
          <w:p w:rsidR="00CB1BFC" w:rsidRPr="00223DDB" w:rsidRDefault="00CB1BFC" w:rsidP="00CB1BFC">
            <w:pPr>
              <w:pStyle w:val="gemtabohne"/>
              <w:jc w:val="left"/>
              <w:rPr>
                <w:sz w:val="20"/>
              </w:rPr>
            </w:pPr>
          </w:p>
        </w:tc>
        <w:tc>
          <w:tcPr>
            <w:tcW w:w="5348" w:type="dxa"/>
            <w:gridSpan w:val="2"/>
            <w:tcBorders>
              <w:top w:val="single" w:sz="4" w:space="0" w:color="auto"/>
              <w:left w:val="nil"/>
              <w:bottom w:val="nil"/>
              <w:right w:val="single" w:sz="4" w:space="0" w:color="000000"/>
            </w:tcBorders>
            <w:shd w:val="clear" w:color="auto" w:fill="auto"/>
          </w:tcPr>
          <w:p w:rsidR="00CB1BFC" w:rsidRPr="00223DDB" w:rsidRDefault="00CB1BFC" w:rsidP="00CB1BFC">
            <w:pPr>
              <w:pStyle w:val="gemtabohne"/>
              <w:jc w:val="left"/>
              <w:rPr>
                <w:sz w:val="20"/>
              </w:rPr>
            </w:pPr>
            <w:r w:rsidRPr="00223DDB">
              <w:rPr>
                <w:sz w:val="20"/>
              </w:rPr>
              <w:t>Durch eine mit fachlichen Merkmalen parametrisierte Abfrage kann der URI eines Fachdienstes ermittelt werden.</w:t>
            </w:r>
          </w:p>
        </w:tc>
      </w:tr>
      <w:tr w:rsidR="007D5841" w:rsidTr="00CB1BFC">
        <w:trPr>
          <w:trHeight w:val="482"/>
        </w:trPr>
        <w:tc>
          <w:tcPr>
            <w:tcW w:w="3498" w:type="dxa"/>
            <w:tcBorders>
              <w:top w:val="single" w:sz="8" w:space="0" w:color="auto"/>
              <w:left w:val="single" w:sz="4" w:space="0" w:color="auto"/>
              <w:bottom w:val="nil"/>
              <w:right w:val="single" w:sz="4" w:space="0" w:color="auto"/>
            </w:tcBorders>
            <w:shd w:val="clear" w:color="auto" w:fill="auto"/>
          </w:tcPr>
          <w:p w:rsidR="00CB1BFC" w:rsidRPr="00223DDB" w:rsidRDefault="00CB1BFC" w:rsidP="00CB1BFC">
            <w:pPr>
              <w:pStyle w:val="gemtabohne"/>
              <w:jc w:val="left"/>
              <w:rPr>
                <w:sz w:val="20"/>
              </w:rPr>
            </w:pPr>
            <w:r w:rsidRPr="00223DDB">
              <w:rPr>
                <w:sz w:val="20"/>
              </w:rPr>
              <w:t>I_DNS_Name_Resolution</w:t>
            </w:r>
          </w:p>
        </w:tc>
        <w:tc>
          <w:tcPr>
            <w:tcW w:w="2608" w:type="dxa"/>
            <w:tcBorders>
              <w:top w:val="single" w:sz="4" w:space="0" w:color="auto"/>
              <w:left w:val="nil"/>
              <w:bottom w:val="single" w:sz="4" w:space="0" w:color="auto"/>
              <w:right w:val="single" w:sz="4" w:space="0" w:color="auto"/>
            </w:tcBorders>
            <w:shd w:val="clear" w:color="auto" w:fill="auto"/>
          </w:tcPr>
          <w:p w:rsidR="00CB1BFC" w:rsidRPr="00223DDB" w:rsidRDefault="00CB1BFC" w:rsidP="00CB1BFC">
            <w:pPr>
              <w:pStyle w:val="gemtabohne"/>
              <w:jc w:val="left"/>
              <w:rPr>
                <w:sz w:val="20"/>
              </w:rPr>
            </w:pPr>
            <w:r w:rsidRPr="00223DDB">
              <w:rPr>
                <w:sz w:val="20"/>
              </w:rPr>
              <w:t>TIP Consumer Adapter</w:t>
            </w:r>
          </w:p>
        </w:tc>
        <w:tc>
          <w:tcPr>
            <w:tcW w:w="2740" w:type="dxa"/>
            <w:tcBorders>
              <w:top w:val="single" w:sz="4" w:space="0" w:color="auto"/>
              <w:left w:val="nil"/>
              <w:bottom w:val="single" w:sz="4" w:space="0" w:color="auto"/>
              <w:right w:val="single" w:sz="4" w:space="0" w:color="auto"/>
            </w:tcBorders>
            <w:shd w:val="clear" w:color="auto" w:fill="auto"/>
          </w:tcPr>
          <w:p w:rsidR="00CB1BFC" w:rsidRPr="00223DDB" w:rsidRDefault="00CB1BFC" w:rsidP="00CB1BFC">
            <w:pPr>
              <w:pStyle w:val="gemtabohne"/>
              <w:jc w:val="left"/>
              <w:rPr>
                <w:sz w:val="20"/>
              </w:rPr>
            </w:pPr>
            <w:r w:rsidRPr="00223DDB">
              <w:rPr>
                <w:sz w:val="20"/>
              </w:rPr>
              <w:t>[gemSpec_Net]</w:t>
            </w:r>
          </w:p>
        </w:tc>
      </w:tr>
      <w:tr w:rsidR="007D5841" w:rsidTr="00CB1BFC">
        <w:trPr>
          <w:trHeight w:val="557"/>
        </w:trPr>
        <w:tc>
          <w:tcPr>
            <w:tcW w:w="3498" w:type="dxa"/>
            <w:tcBorders>
              <w:top w:val="nil"/>
              <w:left w:val="single" w:sz="4" w:space="0" w:color="auto"/>
              <w:bottom w:val="nil"/>
              <w:right w:val="single" w:sz="4" w:space="0" w:color="auto"/>
            </w:tcBorders>
            <w:shd w:val="clear" w:color="auto" w:fill="auto"/>
          </w:tcPr>
          <w:p w:rsidR="00CB1BFC" w:rsidRPr="00223DDB" w:rsidRDefault="00CB1BFC" w:rsidP="00CB1BFC">
            <w:pPr>
              <w:pStyle w:val="gemtabohne"/>
              <w:jc w:val="left"/>
              <w:rPr>
                <w:sz w:val="20"/>
              </w:rPr>
            </w:pPr>
          </w:p>
        </w:tc>
        <w:tc>
          <w:tcPr>
            <w:tcW w:w="5348" w:type="dxa"/>
            <w:gridSpan w:val="2"/>
            <w:tcBorders>
              <w:top w:val="single" w:sz="4" w:space="0" w:color="auto"/>
              <w:left w:val="nil"/>
              <w:bottom w:val="nil"/>
              <w:right w:val="single" w:sz="4" w:space="0" w:color="000000"/>
            </w:tcBorders>
            <w:shd w:val="clear" w:color="auto" w:fill="auto"/>
          </w:tcPr>
          <w:p w:rsidR="00CB1BFC" w:rsidRPr="00223DDB" w:rsidRDefault="00CB1BFC" w:rsidP="00CB1BFC">
            <w:pPr>
              <w:pStyle w:val="gemtabohne"/>
              <w:jc w:val="left"/>
              <w:rPr>
                <w:sz w:val="20"/>
              </w:rPr>
            </w:pPr>
            <w:r w:rsidRPr="00223DDB">
              <w:rPr>
                <w:sz w:val="20"/>
              </w:rPr>
              <w:t>Durch eine mit fachlichen Merkmalen parametrisierte Abfrage kann der URI eines Fachdienstes ermittelt werden.</w:t>
            </w:r>
          </w:p>
        </w:tc>
      </w:tr>
      <w:tr w:rsidR="007D5841" w:rsidTr="00CB1BFC">
        <w:trPr>
          <w:trHeight w:val="256"/>
        </w:trPr>
        <w:tc>
          <w:tcPr>
            <w:tcW w:w="3498" w:type="dxa"/>
            <w:tcBorders>
              <w:top w:val="single" w:sz="8" w:space="0" w:color="auto"/>
              <w:left w:val="single" w:sz="4" w:space="0" w:color="auto"/>
              <w:bottom w:val="nil"/>
              <w:right w:val="single" w:sz="4" w:space="0" w:color="auto"/>
            </w:tcBorders>
            <w:shd w:val="clear" w:color="auto" w:fill="auto"/>
          </w:tcPr>
          <w:p w:rsidR="00CB1BFC" w:rsidRPr="00223DDB" w:rsidRDefault="00CB1BFC" w:rsidP="00CB1BFC">
            <w:pPr>
              <w:pStyle w:val="gemtabohne"/>
              <w:jc w:val="left"/>
              <w:rPr>
                <w:sz w:val="20"/>
              </w:rPr>
            </w:pPr>
            <w:r w:rsidRPr="00223DDB">
              <w:rPr>
                <w:sz w:val="20"/>
              </w:rPr>
              <w:t>I_IP Transport</w:t>
            </w:r>
          </w:p>
        </w:tc>
        <w:tc>
          <w:tcPr>
            <w:tcW w:w="2608" w:type="dxa"/>
            <w:tcBorders>
              <w:top w:val="single" w:sz="4" w:space="0" w:color="auto"/>
              <w:left w:val="nil"/>
              <w:bottom w:val="single" w:sz="4" w:space="0" w:color="auto"/>
              <w:right w:val="single" w:sz="4" w:space="0" w:color="auto"/>
            </w:tcBorders>
            <w:shd w:val="clear" w:color="auto" w:fill="auto"/>
          </w:tcPr>
          <w:p w:rsidR="00CB1BFC" w:rsidRPr="00223DDB" w:rsidRDefault="00CB1BFC" w:rsidP="00CB1BFC">
            <w:pPr>
              <w:pStyle w:val="gemtabohne"/>
              <w:jc w:val="left"/>
              <w:rPr>
                <w:sz w:val="20"/>
              </w:rPr>
            </w:pPr>
            <w:r w:rsidRPr="00223DDB">
              <w:rPr>
                <w:sz w:val="20"/>
              </w:rPr>
              <w:t>TIP Consumer Adapter</w:t>
            </w:r>
          </w:p>
        </w:tc>
        <w:tc>
          <w:tcPr>
            <w:tcW w:w="2740" w:type="dxa"/>
            <w:tcBorders>
              <w:top w:val="single" w:sz="4" w:space="0" w:color="auto"/>
              <w:left w:val="nil"/>
              <w:bottom w:val="single" w:sz="4" w:space="0" w:color="auto"/>
              <w:right w:val="single" w:sz="4" w:space="0" w:color="auto"/>
            </w:tcBorders>
            <w:shd w:val="clear" w:color="auto" w:fill="auto"/>
          </w:tcPr>
          <w:p w:rsidR="00CB1BFC" w:rsidRPr="00223DDB" w:rsidRDefault="00CB1BFC" w:rsidP="00CB1BFC">
            <w:pPr>
              <w:pStyle w:val="gemtabohne"/>
              <w:jc w:val="left"/>
              <w:rPr>
                <w:sz w:val="20"/>
              </w:rPr>
            </w:pPr>
            <w:r w:rsidRPr="00223DDB">
              <w:rPr>
                <w:sz w:val="20"/>
              </w:rPr>
              <w:t>[gemSpec_Net]</w:t>
            </w:r>
          </w:p>
        </w:tc>
      </w:tr>
      <w:tr w:rsidR="007D5841" w:rsidTr="00CB1BFC">
        <w:trPr>
          <w:trHeight w:val="557"/>
        </w:trPr>
        <w:tc>
          <w:tcPr>
            <w:tcW w:w="3498" w:type="dxa"/>
            <w:tcBorders>
              <w:top w:val="nil"/>
              <w:left w:val="single" w:sz="4" w:space="0" w:color="auto"/>
              <w:bottom w:val="single" w:sz="4" w:space="0" w:color="auto"/>
              <w:right w:val="single" w:sz="4" w:space="0" w:color="auto"/>
            </w:tcBorders>
            <w:shd w:val="clear" w:color="auto" w:fill="auto"/>
          </w:tcPr>
          <w:p w:rsidR="00CB1BFC" w:rsidRPr="00223DDB" w:rsidRDefault="00CB1BFC" w:rsidP="00CB1BFC">
            <w:pPr>
              <w:pStyle w:val="gemtabohne"/>
              <w:jc w:val="left"/>
              <w:rPr>
                <w:sz w:val="20"/>
              </w:rPr>
            </w:pPr>
            <w:r w:rsidRPr="00223DDB">
              <w:rPr>
                <w:sz w:val="20"/>
              </w:rPr>
              <w:t> </w:t>
            </w:r>
          </w:p>
        </w:tc>
        <w:tc>
          <w:tcPr>
            <w:tcW w:w="5348" w:type="dxa"/>
            <w:gridSpan w:val="2"/>
            <w:tcBorders>
              <w:top w:val="single" w:sz="4" w:space="0" w:color="auto"/>
              <w:left w:val="nil"/>
              <w:bottom w:val="single" w:sz="4" w:space="0" w:color="auto"/>
              <w:right w:val="single" w:sz="4" w:space="0" w:color="000000"/>
            </w:tcBorders>
            <w:shd w:val="clear" w:color="auto" w:fill="auto"/>
          </w:tcPr>
          <w:p w:rsidR="00CB1BFC" w:rsidRPr="00223DDB" w:rsidRDefault="00CB1BFC" w:rsidP="00CB1BFC">
            <w:pPr>
              <w:pStyle w:val="gemtabohne"/>
              <w:jc w:val="left"/>
              <w:rPr>
                <w:sz w:val="20"/>
              </w:rPr>
            </w:pPr>
            <w:r w:rsidRPr="00223DDB">
              <w:rPr>
                <w:sz w:val="20"/>
              </w:rPr>
              <w:t>Das Zentrale Netz TI stellt die Transportmechanismen in der zentralen TI bereit.</w:t>
            </w:r>
          </w:p>
        </w:tc>
      </w:tr>
      <w:tr w:rsidR="007D5841" w:rsidTr="00CB1BFC">
        <w:trPr>
          <w:trHeight w:val="256"/>
        </w:trPr>
        <w:tc>
          <w:tcPr>
            <w:tcW w:w="3498" w:type="dxa"/>
            <w:tcBorders>
              <w:top w:val="single" w:sz="8" w:space="0" w:color="auto"/>
              <w:left w:val="single" w:sz="4" w:space="0" w:color="auto"/>
              <w:bottom w:val="nil"/>
              <w:right w:val="single" w:sz="4" w:space="0" w:color="auto"/>
            </w:tcBorders>
            <w:shd w:val="clear" w:color="auto" w:fill="auto"/>
          </w:tcPr>
          <w:p w:rsidR="00CB1BFC" w:rsidRPr="00223DDB" w:rsidRDefault="00CB1BFC" w:rsidP="00CB1BFC">
            <w:pPr>
              <w:pStyle w:val="gemtabohne"/>
              <w:jc w:val="left"/>
              <w:rPr>
                <w:sz w:val="20"/>
              </w:rPr>
            </w:pPr>
            <w:r w:rsidRPr="00223DDB">
              <w:rPr>
                <w:sz w:val="20"/>
              </w:rPr>
              <w:t>I_OCSP_Status_Information</w:t>
            </w:r>
          </w:p>
        </w:tc>
        <w:tc>
          <w:tcPr>
            <w:tcW w:w="2608" w:type="dxa"/>
            <w:tcBorders>
              <w:top w:val="single" w:sz="4" w:space="0" w:color="auto"/>
              <w:left w:val="nil"/>
              <w:bottom w:val="single" w:sz="4" w:space="0" w:color="auto"/>
              <w:right w:val="single" w:sz="4" w:space="0" w:color="auto"/>
            </w:tcBorders>
            <w:shd w:val="clear" w:color="auto" w:fill="auto"/>
          </w:tcPr>
          <w:p w:rsidR="00CB1BFC" w:rsidRPr="00223DDB" w:rsidRDefault="00CB1BFC" w:rsidP="00CB1BFC">
            <w:pPr>
              <w:pStyle w:val="gemtabohne"/>
              <w:jc w:val="left"/>
              <w:rPr>
                <w:sz w:val="20"/>
              </w:rPr>
            </w:pPr>
            <w:r w:rsidRPr="00223DDB">
              <w:rPr>
                <w:sz w:val="20"/>
              </w:rPr>
              <w:t>TIP Consumer Adapter</w:t>
            </w:r>
          </w:p>
        </w:tc>
        <w:tc>
          <w:tcPr>
            <w:tcW w:w="2740" w:type="dxa"/>
            <w:tcBorders>
              <w:top w:val="single" w:sz="4" w:space="0" w:color="auto"/>
              <w:left w:val="nil"/>
              <w:bottom w:val="single" w:sz="4" w:space="0" w:color="auto"/>
              <w:right w:val="single" w:sz="4" w:space="0" w:color="auto"/>
            </w:tcBorders>
            <w:shd w:val="clear" w:color="auto" w:fill="auto"/>
          </w:tcPr>
          <w:p w:rsidR="00CB1BFC" w:rsidRPr="00223DDB" w:rsidRDefault="00CB1BFC" w:rsidP="00CB1BFC">
            <w:pPr>
              <w:pStyle w:val="gemtabohne"/>
              <w:jc w:val="left"/>
              <w:rPr>
                <w:sz w:val="20"/>
              </w:rPr>
            </w:pPr>
            <w:r w:rsidRPr="00223DDB">
              <w:rPr>
                <w:sz w:val="20"/>
              </w:rPr>
              <w:t>[gemSpec_PKI]</w:t>
            </w:r>
          </w:p>
        </w:tc>
      </w:tr>
      <w:tr w:rsidR="007D5841" w:rsidTr="00CB1BFC">
        <w:trPr>
          <w:trHeight w:val="557"/>
        </w:trPr>
        <w:tc>
          <w:tcPr>
            <w:tcW w:w="3498" w:type="dxa"/>
            <w:tcBorders>
              <w:top w:val="nil"/>
              <w:left w:val="single" w:sz="4" w:space="0" w:color="auto"/>
              <w:bottom w:val="single" w:sz="4" w:space="0" w:color="auto"/>
              <w:right w:val="single" w:sz="4" w:space="0" w:color="auto"/>
            </w:tcBorders>
            <w:shd w:val="clear" w:color="auto" w:fill="auto"/>
          </w:tcPr>
          <w:p w:rsidR="00CB1BFC" w:rsidRPr="00223DDB" w:rsidRDefault="00CB1BFC" w:rsidP="00CB1BFC">
            <w:pPr>
              <w:pStyle w:val="gemtabohne"/>
              <w:jc w:val="left"/>
              <w:rPr>
                <w:sz w:val="20"/>
                <w:highlight w:val="yellow"/>
              </w:rPr>
            </w:pPr>
          </w:p>
        </w:tc>
        <w:tc>
          <w:tcPr>
            <w:tcW w:w="5348" w:type="dxa"/>
            <w:gridSpan w:val="2"/>
            <w:tcBorders>
              <w:top w:val="single" w:sz="4" w:space="0" w:color="auto"/>
              <w:left w:val="nil"/>
              <w:bottom w:val="single" w:sz="4" w:space="0" w:color="auto"/>
              <w:right w:val="single" w:sz="4" w:space="0" w:color="000000"/>
            </w:tcBorders>
            <w:shd w:val="clear" w:color="auto" w:fill="auto"/>
          </w:tcPr>
          <w:p w:rsidR="00CB1BFC" w:rsidRDefault="00CB1BFC" w:rsidP="00CB1BFC">
            <w:pPr>
              <w:pStyle w:val="gemtabohne"/>
              <w:jc w:val="left"/>
              <w:rPr>
                <w:sz w:val="20"/>
              </w:rPr>
            </w:pPr>
            <w:r w:rsidRPr="00223DDB">
              <w:rPr>
                <w:sz w:val="20"/>
              </w:rPr>
              <w:t xml:space="preserve">Über den </w:t>
            </w:r>
            <w:r>
              <w:rPr>
                <w:sz w:val="20"/>
              </w:rPr>
              <w:t>TSP X.509 nonQES des Zertifikatherausgebers</w:t>
            </w:r>
            <w:r w:rsidRPr="00223DDB">
              <w:rPr>
                <w:sz w:val="20"/>
              </w:rPr>
              <w:t xml:space="preserve"> wird bei Zertifikatsprüfungen der aktuelle Status des Zertifikats geprüft.</w:t>
            </w:r>
          </w:p>
          <w:p w:rsidR="00CB1BFC" w:rsidRPr="00223DDB" w:rsidRDefault="00CB1BFC" w:rsidP="00CB1BFC">
            <w:pPr>
              <w:pStyle w:val="gemtabohne"/>
              <w:jc w:val="left"/>
              <w:rPr>
                <w:sz w:val="20"/>
              </w:rPr>
            </w:pPr>
            <w:r w:rsidRPr="00466BAE">
              <w:rPr>
                <w:sz w:val="20"/>
              </w:rPr>
              <w:t>Die Leistung zum Prüfen der zeitlichen und mathematischen Gültigkeit eines Zertifikats setzt die KTR-AdV in Plattformbausteinen (siehe. Anhang B) selbst um. Lediglich der Sperrstatus wird mittels I_OCSP_Status_Information an der zentralen TI-Plattfom abgefragt.</w:t>
            </w:r>
            <w:r>
              <w:rPr>
                <w:sz w:val="20"/>
              </w:rPr>
              <w:t xml:space="preserve"> </w:t>
            </w:r>
          </w:p>
        </w:tc>
      </w:tr>
      <w:tr w:rsidR="007D5841" w:rsidTr="00CB1BFC">
        <w:trPr>
          <w:trHeight w:val="256"/>
        </w:trPr>
        <w:tc>
          <w:tcPr>
            <w:tcW w:w="8846" w:type="dxa"/>
            <w:gridSpan w:val="3"/>
            <w:tcBorders>
              <w:top w:val="single" w:sz="4" w:space="0" w:color="auto"/>
              <w:left w:val="single" w:sz="4" w:space="0" w:color="auto"/>
              <w:bottom w:val="single" w:sz="4" w:space="0" w:color="auto"/>
              <w:right w:val="single" w:sz="4" w:space="0" w:color="auto"/>
            </w:tcBorders>
            <w:shd w:val="clear" w:color="auto" w:fill="E0E0E0"/>
            <w:vAlign w:val="bottom"/>
          </w:tcPr>
          <w:p w:rsidR="00CB1BFC" w:rsidRPr="00223DDB" w:rsidRDefault="00CB1BFC" w:rsidP="00CB1BFC">
            <w:pPr>
              <w:pStyle w:val="gemtabohne"/>
              <w:rPr>
                <w:b/>
                <w:sz w:val="20"/>
              </w:rPr>
            </w:pPr>
            <w:r w:rsidRPr="00223DDB">
              <w:rPr>
                <w:b/>
                <w:sz w:val="20"/>
              </w:rPr>
              <w:t>Benötigte Schnittstellen</w:t>
            </w:r>
          </w:p>
        </w:tc>
      </w:tr>
      <w:tr w:rsidR="007D5841" w:rsidTr="00CB1BFC">
        <w:trPr>
          <w:trHeight w:val="226"/>
        </w:trPr>
        <w:tc>
          <w:tcPr>
            <w:tcW w:w="3498" w:type="dxa"/>
            <w:tcBorders>
              <w:top w:val="nil"/>
              <w:left w:val="single" w:sz="4" w:space="0" w:color="auto"/>
              <w:bottom w:val="single" w:sz="4" w:space="0" w:color="auto"/>
              <w:right w:val="single" w:sz="4" w:space="0" w:color="auto"/>
            </w:tcBorders>
            <w:shd w:val="clear" w:color="auto" w:fill="E0E0E0"/>
            <w:vAlign w:val="bottom"/>
          </w:tcPr>
          <w:p w:rsidR="00CB1BFC" w:rsidRPr="00223DDB" w:rsidRDefault="00CB1BFC" w:rsidP="00CB1BFC">
            <w:pPr>
              <w:pStyle w:val="gemtabohne"/>
              <w:rPr>
                <w:b/>
                <w:sz w:val="20"/>
              </w:rPr>
            </w:pPr>
            <w:r w:rsidRPr="00223DDB">
              <w:rPr>
                <w:b/>
                <w:sz w:val="20"/>
              </w:rPr>
              <w:t>Schnittstelle</w:t>
            </w:r>
          </w:p>
        </w:tc>
        <w:tc>
          <w:tcPr>
            <w:tcW w:w="2608" w:type="dxa"/>
            <w:tcBorders>
              <w:top w:val="nil"/>
              <w:left w:val="nil"/>
              <w:bottom w:val="single" w:sz="4" w:space="0" w:color="auto"/>
              <w:right w:val="single" w:sz="4" w:space="0" w:color="auto"/>
            </w:tcBorders>
            <w:shd w:val="clear" w:color="auto" w:fill="E0E0E0"/>
            <w:vAlign w:val="bottom"/>
          </w:tcPr>
          <w:p w:rsidR="00CB1BFC" w:rsidRPr="00223DDB" w:rsidRDefault="00CB1BFC" w:rsidP="00CB1BFC">
            <w:pPr>
              <w:pStyle w:val="gemtabohne"/>
              <w:rPr>
                <w:b/>
                <w:sz w:val="20"/>
              </w:rPr>
            </w:pPr>
            <w:r w:rsidRPr="00223DDB">
              <w:rPr>
                <w:b/>
                <w:sz w:val="20"/>
              </w:rPr>
              <w:t>Anbieter</w:t>
            </w:r>
          </w:p>
        </w:tc>
        <w:tc>
          <w:tcPr>
            <w:tcW w:w="2740" w:type="dxa"/>
            <w:tcBorders>
              <w:top w:val="nil"/>
              <w:left w:val="nil"/>
              <w:bottom w:val="single" w:sz="4" w:space="0" w:color="auto"/>
              <w:right w:val="single" w:sz="4" w:space="0" w:color="auto"/>
            </w:tcBorders>
            <w:shd w:val="clear" w:color="auto" w:fill="E0E0E0"/>
            <w:vAlign w:val="bottom"/>
          </w:tcPr>
          <w:p w:rsidR="00CB1BFC" w:rsidRPr="00223DDB" w:rsidRDefault="00CB1BFC" w:rsidP="00CB1BFC">
            <w:pPr>
              <w:pStyle w:val="gemtabohne"/>
              <w:rPr>
                <w:b/>
                <w:sz w:val="20"/>
              </w:rPr>
            </w:pPr>
            <w:r w:rsidRPr="00223DDB">
              <w:rPr>
                <w:b/>
                <w:sz w:val="20"/>
              </w:rPr>
              <w:t>Spezifikation</w:t>
            </w:r>
          </w:p>
        </w:tc>
      </w:tr>
      <w:tr w:rsidR="007D5841" w:rsidTr="00CB1BFC">
        <w:trPr>
          <w:trHeight w:val="256"/>
        </w:trPr>
        <w:tc>
          <w:tcPr>
            <w:tcW w:w="3498" w:type="dxa"/>
            <w:tcBorders>
              <w:top w:val="single" w:sz="8" w:space="0" w:color="auto"/>
              <w:left w:val="single" w:sz="4" w:space="0" w:color="auto"/>
              <w:bottom w:val="nil"/>
              <w:right w:val="single" w:sz="4" w:space="0" w:color="auto"/>
            </w:tcBorders>
            <w:shd w:val="clear" w:color="auto" w:fill="auto"/>
          </w:tcPr>
          <w:p w:rsidR="00CB1BFC" w:rsidRPr="00223DDB" w:rsidRDefault="00CB1BFC" w:rsidP="00CB1BFC">
            <w:pPr>
              <w:pStyle w:val="gemtabohne"/>
              <w:jc w:val="left"/>
              <w:rPr>
                <w:sz w:val="20"/>
              </w:rPr>
            </w:pPr>
            <w:r w:rsidRPr="00223DDB">
              <w:rPr>
                <w:sz w:val="20"/>
              </w:rPr>
              <w:t>(Zugang zur TI über einen SZZP)</w:t>
            </w:r>
          </w:p>
        </w:tc>
        <w:tc>
          <w:tcPr>
            <w:tcW w:w="2608" w:type="dxa"/>
            <w:tcBorders>
              <w:top w:val="nil"/>
              <w:left w:val="nil"/>
              <w:bottom w:val="single" w:sz="4" w:space="0" w:color="auto"/>
              <w:right w:val="single" w:sz="4" w:space="0" w:color="auto"/>
            </w:tcBorders>
            <w:shd w:val="clear" w:color="auto" w:fill="auto"/>
          </w:tcPr>
          <w:p w:rsidR="00CB1BFC" w:rsidRPr="00223DDB" w:rsidRDefault="00CB1BFC" w:rsidP="00CB1BFC">
            <w:pPr>
              <w:pStyle w:val="gemtabohne"/>
              <w:jc w:val="left"/>
              <w:rPr>
                <w:sz w:val="20"/>
              </w:rPr>
            </w:pPr>
            <w:r w:rsidRPr="00223DDB">
              <w:rPr>
                <w:sz w:val="20"/>
              </w:rPr>
              <w:t>Zentrale Dienste und Fachdienste</w:t>
            </w:r>
          </w:p>
        </w:tc>
        <w:tc>
          <w:tcPr>
            <w:tcW w:w="2740" w:type="dxa"/>
            <w:tcBorders>
              <w:top w:val="nil"/>
              <w:left w:val="nil"/>
              <w:bottom w:val="single" w:sz="4" w:space="0" w:color="auto"/>
              <w:right w:val="single" w:sz="4" w:space="0" w:color="auto"/>
            </w:tcBorders>
            <w:shd w:val="clear" w:color="auto" w:fill="auto"/>
          </w:tcPr>
          <w:p w:rsidR="00CB1BFC" w:rsidRPr="00223DDB" w:rsidRDefault="00CB1BFC" w:rsidP="00CB1BFC">
            <w:pPr>
              <w:pStyle w:val="gemtabohne"/>
              <w:jc w:val="left"/>
              <w:rPr>
                <w:sz w:val="20"/>
              </w:rPr>
            </w:pPr>
            <w:r w:rsidRPr="00223DDB">
              <w:rPr>
                <w:sz w:val="20"/>
              </w:rPr>
              <w:t>[gemSpec_Net]</w:t>
            </w:r>
          </w:p>
        </w:tc>
      </w:tr>
      <w:tr w:rsidR="007D5841" w:rsidTr="00CB1BFC">
        <w:trPr>
          <w:trHeight w:val="557"/>
        </w:trPr>
        <w:tc>
          <w:tcPr>
            <w:tcW w:w="3498" w:type="dxa"/>
            <w:tcBorders>
              <w:top w:val="nil"/>
              <w:left w:val="single" w:sz="4" w:space="0" w:color="auto"/>
              <w:bottom w:val="single" w:sz="4" w:space="0" w:color="auto"/>
              <w:right w:val="single" w:sz="4" w:space="0" w:color="auto"/>
            </w:tcBorders>
            <w:shd w:val="clear" w:color="auto" w:fill="auto"/>
          </w:tcPr>
          <w:p w:rsidR="00CB1BFC" w:rsidRPr="00223DDB" w:rsidRDefault="00CB1BFC" w:rsidP="00CB1BFC">
            <w:pPr>
              <w:pStyle w:val="gemtabohne"/>
              <w:jc w:val="left"/>
              <w:rPr>
                <w:sz w:val="20"/>
              </w:rPr>
            </w:pPr>
          </w:p>
        </w:tc>
        <w:tc>
          <w:tcPr>
            <w:tcW w:w="5348" w:type="dxa"/>
            <w:gridSpan w:val="2"/>
            <w:tcBorders>
              <w:top w:val="single" w:sz="4" w:space="0" w:color="auto"/>
              <w:left w:val="nil"/>
              <w:bottom w:val="single" w:sz="4" w:space="0" w:color="auto"/>
              <w:right w:val="single" w:sz="4" w:space="0" w:color="000000"/>
            </w:tcBorders>
            <w:shd w:val="clear" w:color="auto" w:fill="auto"/>
          </w:tcPr>
          <w:p w:rsidR="00CB1BFC" w:rsidRPr="00223DDB" w:rsidRDefault="00CB1BFC" w:rsidP="00CB1BFC">
            <w:pPr>
              <w:pStyle w:val="gemtabohne"/>
              <w:jc w:val="left"/>
              <w:rPr>
                <w:sz w:val="20"/>
              </w:rPr>
            </w:pPr>
            <w:r w:rsidRPr="00223DDB">
              <w:rPr>
                <w:sz w:val="20"/>
              </w:rPr>
              <w:t>Über den SZZP kann der TIP Consumer Adapter auf die TI zugreifen um die oben genannten Schnittstellen bereitzustellen.</w:t>
            </w:r>
          </w:p>
        </w:tc>
      </w:tr>
    </w:tbl>
    <w:p w:rsidR="00CB1BFC" w:rsidRDefault="00CB1BFC" w:rsidP="00CB1BFC">
      <w:pPr>
        <w:pStyle w:val="gemEinzug"/>
        <w:jc w:val="left"/>
        <w:rPr>
          <w:b/>
          <w:lang w:eastAsia="de-DE"/>
        </w:rPr>
      </w:pPr>
    </w:p>
    <w:p w:rsidR="00CB1BFC" w:rsidRPr="00E207A8" w:rsidRDefault="00CB1BFC" w:rsidP="006B21C7">
      <w:pPr>
        <w:pStyle w:val="berschrift2"/>
      </w:pPr>
      <w:bookmarkStart w:id="490" w:name="_Toc501706265"/>
      <w:r w:rsidRPr="00E207A8">
        <w:lastRenderedPageBreak/>
        <w:t>Schnittstelle zwischen App und AdV-Server</w:t>
      </w:r>
      <w:bookmarkEnd w:id="490"/>
    </w:p>
    <w:p w:rsidR="00CB1BFC" w:rsidRPr="00E207A8" w:rsidRDefault="00CB1BFC" w:rsidP="00CB1BFC">
      <w:pPr>
        <w:pStyle w:val="gemStandard"/>
        <w:rPr>
          <w:lang w:eastAsia="de-DE"/>
        </w:rPr>
      </w:pPr>
      <w:r w:rsidRPr="00E207A8">
        <w:rPr>
          <w:lang w:eastAsia="de-DE"/>
        </w:rPr>
        <w:t xml:space="preserve">Die Schnittstelle zwischen der AdV-App und dem AdV-Server liegt innerhalb des Produkttyps KTR-AdV. Es handelt sich daher um eine Innenschnittstelle. An diese werden keine inhaltlichen Anforderungen gestellt. Es werden jedoch Sicherheitsanforderungen im </w:t>
      </w:r>
      <w:r>
        <w:rPr>
          <w:lang w:eastAsia="de-DE"/>
        </w:rPr>
        <w:t>Kapitel</w:t>
      </w:r>
      <w:r w:rsidRPr="00E207A8">
        <w:rPr>
          <w:lang w:eastAsia="de-DE"/>
        </w:rPr>
        <w:t xml:space="preserve"> </w:t>
      </w:r>
      <w:r w:rsidRPr="00E207A8">
        <w:rPr>
          <w:lang w:eastAsia="de-DE"/>
        </w:rPr>
        <w:fldChar w:fldCharType="begin"/>
      </w:r>
      <w:r w:rsidRPr="00E207A8">
        <w:rPr>
          <w:lang w:eastAsia="de-DE"/>
        </w:rPr>
        <w:instrText xml:space="preserve"> REF _Ref472004473 \w \h </w:instrText>
      </w:r>
      <w:r>
        <w:rPr>
          <w:lang w:eastAsia="de-DE"/>
        </w:rPr>
        <w:instrText xml:space="preserve"> \* MERGEFORMAT </w:instrText>
      </w:r>
      <w:r w:rsidRPr="00E207A8">
        <w:rPr>
          <w:lang w:eastAsia="de-DE"/>
        </w:rPr>
      </w:r>
      <w:r w:rsidRPr="00E207A8">
        <w:rPr>
          <w:lang w:eastAsia="de-DE"/>
        </w:rPr>
        <w:fldChar w:fldCharType="separate"/>
      </w:r>
      <w:r w:rsidR="00CD2AF7">
        <w:rPr>
          <w:lang w:eastAsia="de-DE"/>
        </w:rPr>
        <w:t>5.1.2</w:t>
      </w:r>
      <w:r w:rsidRPr="00E207A8">
        <w:rPr>
          <w:lang w:eastAsia="de-DE"/>
        </w:rPr>
        <w:fldChar w:fldCharType="end"/>
      </w:r>
      <w:r w:rsidRPr="00E207A8">
        <w:rPr>
          <w:lang w:eastAsia="de-DE"/>
        </w:rPr>
        <w:t xml:space="preserve"> hierzu erhoben.</w:t>
      </w:r>
    </w:p>
    <w:p w:rsidR="00CB1BFC" w:rsidRDefault="00CB1BFC" w:rsidP="006B21C7">
      <w:pPr>
        <w:pStyle w:val="berschrift2"/>
      </w:pPr>
      <w:bookmarkStart w:id="491" w:name="_Toc501706266"/>
      <w:r w:rsidRPr="00741D00">
        <w:t>Identitäten der KTR-AdV</w:t>
      </w:r>
      <w:bookmarkEnd w:id="491"/>
    </w:p>
    <w:p w:rsidR="00CB1BFC" w:rsidRDefault="00CB1BFC" w:rsidP="00CB1BFC">
      <w:pPr>
        <w:pStyle w:val="TBD"/>
      </w:pPr>
      <w:r>
        <w:t>In der Beschreibung der Leistungen der dezentralen TI-Plattform im Anhang sowie in der Plattformkomponente CardProxy erfolgt die Schnittstellendefinition für den Zugriff auf die SM-B-Identitäten und deren kryptografisches Schlüsselmaterial auf Basis einer SMC-B mit entsprechendem Objektsystem.</w:t>
      </w:r>
    </w:p>
    <w:p w:rsidR="00CB1BFC" w:rsidRDefault="00CB1BFC" w:rsidP="00CB1BFC">
      <w:pPr>
        <w:pStyle w:val="TBD"/>
      </w:pPr>
      <w:r>
        <w:t>Mit der Verwendung eines HSM und einer herstellerspezifischen Schnittstelle für den HSM-Zugriff können sich sowohl die Schnittstellenoperationen als auch die Bezeichner der entsprechenden SM-B-Identitäten von denen in der Spezifikation der KTR-AdV unterscheiden. Diese Abweichung ist ausdrücklich zulässig, soweit die Realisierung protokollarische Vorgaben und das geforderte Sicherheitsniveau einhält.</w:t>
      </w:r>
    </w:p>
    <w:p w:rsidR="00CB1BFC" w:rsidRDefault="00CB1BFC" w:rsidP="00CB1BFC">
      <w:pPr>
        <w:pStyle w:val="gemStandard"/>
        <w:rPr>
          <w:lang w:eastAsia="de-DE"/>
        </w:rPr>
      </w:pPr>
      <w:r>
        <w:rPr>
          <w:lang w:eastAsia="de-DE"/>
        </w:rPr>
        <w:t xml:space="preserve">Die KTR-AdV benötigt zwei Rollen mit entsprechenden Identitäten zur Abbildung der oben genannten Anwendungsfälle. Als Kostenträgerorganisation soll sie dem Versicherten Zugriffsrechte auf seiner eGK zur Durchführung der AdV-Anwendungsfälle freischalten. Die Angaben zu dieser Kostenträgerorganisation werden auch zur Vervollständigung des obligatorischen eGK-Protokolleintrags verwendet. </w:t>
      </w:r>
    </w:p>
    <w:p w:rsidR="00CB1BFC" w:rsidRDefault="00CB1BFC" w:rsidP="00CB1BFC">
      <w:pPr>
        <w:pStyle w:val="gemStandard"/>
        <w:rPr>
          <w:lang w:eastAsia="de-DE"/>
        </w:rPr>
      </w:pPr>
      <w:r>
        <w:rPr>
          <w:lang w:eastAsia="de-DE"/>
        </w:rPr>
        <w:t>Des Weiteren muss sich die KTR-AdV mit fachanwendungsspezifischen Fachdiensten verbinden können. Hierzu muss sie als Rechenzentrums-Consumer in einer passenden Rolle authentisiert werden.</w:t>
      </w:r>
    </w:p>
    <w:p w:rsidR="00CB1BFC" w:rsidRDefault="00CB1BFC" w:rsidP="00CB1BFC">
      <w:pPr>
        <w:pStyle w:val="gemStandard"/>
        <w:rPr>
          <w:lang w:eastAsia="de-DE"/>
        </w:rPr>
      </w:pPr>
      <w:r>
        <w:rPr>
          <w:lang w:eastAsia="de-DE"/>
        </w:rPr>
        <w:t xml:space="preserve">Diese zwei Aspekte müssen in der KTR-AdV über Zertifikate abgebildet werden, deren zugehöriges kryptografisches, privates Schlüsselmaterial in der Realisierung der KTR-AdV integritätsgeschützt und </w:t>
      </w:r>
      <w:r w:rsidRPr="00AA3998">
        <w:rPr>
          <w:strike/>
          <w:highlight w:val="green"/>
          <w:lang w:eastAsia="de-DE"/>
        </w:rPr>
        <w:t>zugriffsgesichert</w:t>
      </w:r>
      <w:r w:rsidRPr="00012D33">
        <w:rPr>
          <w:strike/>
          <w:lang w:eastAsia="de-DE"/>
        </w:rPr>
        <w:t xml:space="preserve"> </w:t>
      </w:r>
      <w:commentRangeStart w:id="492"/>
      <w:r w:rsidR="00AA3998" w:rsidRPr="00AA3998">
        <w:rPr>
          <w:highlight w:val="green"/>
          <w:lang w:eastAsia="de-DE"/>
        </w:rPr>
        <w:t>vertraulich</w:t>
      </w:r>
      <w:commentRangeEnd w:id="492"/>
      <w:r w:rsidR="00AA3998">
        <w:rPr>
          <w:rStyle w:val="Kommentarzeichen"/>
        </w:rPr>
        <w:commentReference w:id="492"/>
      </w:r>
      <w:r w:rsidR="00AA3998">
        <w:rPr>
          <w:lang w:eastAsia="de-DE"/>
        </w:rPr>
        <w:t xml:space="preserve"> </w:t>
      </w:r>
      <w:r>
        <w:rPr>
          <w:lang w:eastAsia="de-DE"/>
        </w:rPr>
        <w:t>gespeichert werden muss.</w:t>
      </w:r>
    </w:p>
    <w:p w:rsidR="00CB1BFC" w:rsidRDefault="00CB1BFC" w:rsidP="00CB1BFC">
      <w:pPr>
        <w:pStyle w:val="gemStandard"/>
        <w:tabs>
          <w:tab w:val="left" w:pos="567"/>
        </w:tabs>
        <w:ind w:left="567" w:hanging="567"/>
        <w:rPr>
          <w:b/>
          <w:lang w:eastAsia="de-DE"/>
        </w:rPr>
      </w:pPr>
      <w:r>
        <w:rPr>
          <w:rFonts w:ascii="Wingdings" w:hAnsi="Wingdings"/>
          <w:b/>
          <w:lang w:eastAsia="de-DE"/>
        </w:rPr>
        <w:sym w:font="Wingdings" w:char="F0D6"/>
      </w:r>
      <w:r>
        <w:rPr>
          <w:b/>
          <w:lang w:eastAsia="de-DE"/>
        </w:rPr>
        <w:tab/>
        <w:t xml:space="preserve">AdV-A_2513 Privates </w:t>
      </w:r>
      <w:r w:rsidRPr="00A025D6">
        <w:rPr>
          <w:b/>
          <w:lang w:eastAsia="de-DE"/>
        </w:rPr>
        <w:t>Schlüsselmaterial in HSM speichern</w:t>
      </w:r>
    </w:p>
    <w:p w:rsidR="006B21C7" w:rsidRDefault="00CB1BFC" w:rsidP="00167BF5">
      <w:pPr>
        <w:pStyle w:val="gemEinzug"/>
        <w:rPr>
          <w:b/>
          <w:lang w:eastAsia="de-DE"/>
        </w:rPr>
      </w:pPr>
      <w:r>
        <w:rPr>
          <w:lang w:eastAsia="de-DE"/>
        </w:rPr>
        <w:t xml:space="preserve">Die KTR-AdV MUSS privates Schlüsselmaterial zu </w:t>
      </w:r>
      <w:r w:rsidRPr="00A025D6">
        <w:rPr>
          <w:lang w:eastAsia="de-DE"/>
        </w:rPr>
        <w:t xml:space="preserve">Zertifikaten der Rollenauthentisierung gegenüber einer eGK und des Verbindungsaufbaus zu Diensten der TI in einem HSM integritätsgeschützt und </w:t>
      </w:r>
      <w:r w:rsidRPr="00AA3998">
        <w:rPr>
          <w:strike/>
          <w:highlight w:val="green"/>
          <w:lang w:eastAsia="de-DE"/>
        </w:rPr>
        <w:t>zugriffsgesichert</w:t>
      </w:r>
      <w:r w:rsidRPr="00A025D6">
        <w:rPr>
          <w:lang w:eastAsia="de-DE"/>
        </w:rPr>
        <w:t xml:space="preserve"> </w:t>
      </w:r>
      <w:r w:rsidR="00AA3998" w:rsidRPr="00AA3998">
        <w:rPr>
          <w:highlight w:val="green"/>
          <w:lang w:eastAsia="de-DE"/>
        </w:rPr>
        <w:t>vertraulich</w:t>
      </w:r>
      <w:r w:rsidR="00AA3998">
        <w:rPr>
          <w:lang w:eastAsia="de-DE"/>
        </w:rPr>
        <w:t xml:space="preserve"> </w:t>
      </w:r>
      <w:r w:rsidRPr="00A025D6">
        <w:rPr>
          <w:lang w:eastAsia="de-DE"/>
        </w:rPr>
        <w:t>speichern, dessen Eignung durch eine erfolgreiche Evaluierung nachgewiesen wurde. Als Evaluierungsschema kommen dabei Com</w:t>
      </w:r>
      <w:r w:rsidRPr="00A025D6">
        <w:rPr>
          <w:lang w:eastAsia="de-DE"/>
        </w:rPr>
        <w:softHyphen/>
        <w:t>mon Criteria</w:t>
      </w:r>
      <w:r w:rsidRPr="00AA3998">
        <w:rPr>
          <w:strike/>
          <w:highlight w:val="green"/>
          <w:lang w:eastAsia="de-DE"/>
        </w:rPr>
        <w:t>, ITSEC</w:t>
      </w:r>
      <w:r w:rsidRPr="00A025D6">
        <w:rPr>
          <w:lang w:eastAsia="de-DE"/>
        </w:rPr>
        <w:t xml:space="preserve"> oder Federal Information Processing Standard (FIPS) in Frage. Die Prüftiefe MUSS mindestens (a) FIPS 140-2 Level 3</w:t>
      </w:r>
      <w:r w:rsidRPr="00AA3998">
        <w:rPr>
          <w:strike/>
          <w:highlight w:val="green"/>
          <w:lang w:eastAsia="de-DE"/>
        </w:rPr>
        <w:t>,</w:t>
      </w:r>
      <w:r w:rsidRPr="00A025D6">
        <w:rPr>
          <w:lang w:eastAsia="de-DE"/>
        </w:rPr>
        <w:t xml:space="preserve"> </w:t>
      </w:r>
      <w:r w:rsidR="00AA3998" w:rsidRPr="00AA3998">
        <w:rPr>
          <w:highlight w:val="green"/>
          <w:lang w:eastAsia="de-DE"/>
        </w:rPr>
        <w:t>oder</w:t>
      </w:r>
      <w:r w:rsidR="00AA3998">
        <w:rPr>
          <w:lang w:eastAsia="de-DE"/>
        </w:rPr>
        <w:t xml:space="preserve"> </w:t>
      </w:r>
      <w:r w:rsidRPr="00A025D6">
        <w:rPr>
          <w:lang w:eastAsia="de-DE"/>
        </w:rPr>
        <w:t>(b) Common Criteria EAL 4</w:t>
      </w:r>
      <w:r w:rsidRPr="00AA3998">
        <w:rPr>
          <w:strike/>
          <w:highlight w:val="green"/>
          <w:lang w:eastAsia="de-DE"/>
        </w:rPr>
        <w:t>+ mit hohem Angriffspotenzial oder (c) ITSEC E3 der Stärke „hoch“</w:t>
      </w:r>
      <w:r w:rsidRPr="00A025D6">
        <w:rPr>
          <w:lang w:eastAsia="de-DE"/>
        </w:rPr>
        <w:t xml:space="preserve"> </w:t>
      </w:r>
      <w:commentRangeStart w:id="493"/>
      <w:r w:rsidRPr="00A025D6">
        <w:rPr>
          <w:lang w:eastAsia="de-DE"/>
        </w:rPr>
        <w:t>entsprechen</w:t>
      </w:r>
      <w:commentRangeEnd w:id="493"/>
      <w:r w:rsidR="00AA3998">
        <w:rPr>
          <w:rStyle w:val="Kommentarzeichen"/>
        </w:rPr>
        <w:commentReference w:id="493"/>
      </w:r>
      <w:r w:rsidRPr="00A025D6">
        <w:rPr>
          <w:lang w:eastAsia="de-DE"/>
        </w:rPr>
        <w:t xml:space="preserve">. </w:t>
      </w:r>
    </w:p>
    <w:p w:rsidR="00CB1BFC" w:rsidRPr="006B21C7" w:rsidRDefault="006B21C7" w:rsidP="006B21C7">
      <w:pPr>
        <w:pStyle w:val="gemStandard"/>
        <w:rPr>
          <w:lang w:eastAsia="de-DE"/>
        </w:rPr>
      </w:pPr>
      <w:r>
        <w:rPr>
          <w:b/>
          <w:lang w:eastAsia="de-DE"/>
        </w:rPr>
        <w:sym w:font="Wingdings" w:char="F0D5"/>
      </w:r>
    </w:p>
    <w:p w:rsidR="00CB1BFC" w:rsidRDefault="00CB1BFC" w:rsidP="00CB1BFC">
      <w:pPr>
        <w:pStyle w:val="gemStandard"/>
      </w:pPr>
      <w:r w:rsidRPr="00A025D6">
        <w:t>Die Anbindung an den AdV-Server in einem Rechenzentrum kann über eine herstellerspezifische Schnittstelle mit eine</w:t>
      </w:r>
      <w:r w:rsidR="0007482B" w:rsidRPr="0007482B">
        <w:t>m</w:t>
      </w:r>
      <w:r w:rsidRPr="0007482B">
        <w:t xml:space="preserve"> </w:t>
      </w:r>
      <w:r w:rsidRPr="00A025D6">
        <w:t>handelsüblichen HSM erfolgen, die die oben genannten Sicherheitsziele erfüllt. Eine Anbindung eines HSM-Bs via SICCT ist nicht zwingend erforderlich.</w:t>
      </w:r>
    </w:p>
    <w:p w:rsidR="00D73B6B" w:rsidRDefault="00D73B6B" w:rsidP="00CB1BFC">
      <w:pPr>
        <w:pStyle w:val="gemStandard"/>
        <w:rPr>
          <w:lang w:eastAsia="de-DE"/>
        </w:rPr>
      </w:pPr>
      <w:r w:rsidRPr="00D73B6B">
        <w:rPr>
          <w:highlight w:val="green"/>
          <w:lang w:eastAsia="de-DE"/>
        </w:rPr>
        <w:t xml:space="preserve">Zum Zeitpunkt der Fertigstellung dieser Spezifikation erfüllt eine zugelassene SMC-B die oben genannte Anforderung und kann als HSM eingesetzt </w:t>
      </w:r>
      <w:commentRangeStart w:id="494"/>
      <w:r w:rsidRPr="00D73B6B">
        <w:rPr>
          <w:highlight w:val="green"/>
          <w:lang w:eastAsia="de-DE"/>
        </w:rPr>
        <w:t>werden</w:t>
      </w:r>
      <w:commentRangeEnd w:id="494"/>
      <w:r>
        <w:rPr>
          <w:rStyle w:val="Kommentarzeichen"/>
        </w:rPr>
        <w:commentReference w:id="494"/>
      </w:r>
      <w:r w:rsidRPr="00D73B6B">
        <w:rPr>
          <w:highlight w:val="green"/>
          <w:lang w:eastAsia="de-DE"/>
        </w:rPr>
        <w:t>.</w:t>
      </w:r>
    </w:p>
    <w:p w:rsidR="00F877FF" w:rsidRPr="00E64C2C" w:rsidRDefault="00F877FF" w:rsidP="00F877FF">
      <w:pPr>
        <w:pStyle w:val="gemStandard"/>
        <w:rPr>
          <w:highlight w:val="green"/>
        </w:rPr>
      </w:pPr>
      <w:commentRangeStart w:id="495"/>
      <w:r w:rsidRPr="00E64C2C">
        <w:rPr>
          <w:highlight w:val="green"/>
        </w:rPr>
        <w:lastRenderedPageBreak/>
        <w:t>Falls</w:t>
      </w:r>
      <w:commentRangeEnd w:id="495"/>
      <w:r w:rsidRPr="00E64C2C">
        <w:rPr>
          <w:rStyle w:val="Kommentarzeichen"/>
          <w:highlight w:val="green"/>
        </w:rPr>
        <w:commentReference w:id="495"/>
      </w:r>
      <w:r w:rsidRPr="00E64C2C">
        <w:rPr>
          <w:highlight w:val="green"/>
        </w:rPr>
        <w:t xml:space="preserve"> keine SMC-B als HSM zum Einsatz kommt</w:t>
      </w:r>
      <w:r w:rsidR="006D19D9">
        <w:rPr>
          <w:highlight w:val="green"/>
        </w:rPr>
        <w:t>,</w:t>
      </w:r>
      <w:r w:rsidRPr="00E64C2C">
        <w:rPr>
          <w:highlight w:val="green"/>
        </w:rPr>
        <w:t xml:space="preserve"> müssen die Zertifikate auf sichere Weise in das HSM eingebracht werden. An dieser Stelle werden keine konkreten Technologien oder Prozessschritte vorgegeben, damit der Betreiber der KTR-AdV mit einem TSP ein geeignetes Verfahren etablieren kann.</w:t>
      </w:r>
    </w:p>
    <w:p w:rsidR="00F877FF" w:rsidRPr="00E64C2C" w:rsidRDefault="00F877FF" w:rsidP="00F877FF">
      <w:pPr>
        <w:pStyle w:val="Beschriftung"/>
        <w:keepNext/>
        <w:rPr>
          <w:highlight w:val="green"/>
        </w:rPr>
      </w:pPr>
      <w:r w:rsidRPr="00E64C2C">
        <w:rPr>
          <w:highlight w:val="green"/>
        </w:rPr>
        <w:t>Tabelle 61: TAB_ADV_385 – Personalisierung eines HSM</w:t>
      </w:r>
    </w:p>
    <w:tbl>
      <w:tblPr>
        <w:tblW w:w="8897" w:type="dxa"/>
        <w:tblCellMar>
          <w:left w:w="0" w:type="dxa"/>
          <w:right w:w="0" w:type="dxa"/>
        </w:tblCellMar>
        <w:tblLook w:val="04A0" w:firstRow="1" w:lastRow="0" w:firstColumn="1" w:lastColumn="0" w:noHBand="0" w:noVBand="1"/>
      </w:tblPr>
      <w:tblGrid>
        <w:gridCol w:w="2093"/>
        <w:gridCol w:w="6804"/>
      </w:tblGrid>
      <w:tr w:rsidR="00F877FF" w:rsidRPr="00E64C2C" w:rsidTr="00910F6B">
        <w:trPr>
          <w:cantSplit/>
          <w:tblHeader/>
        </w:trPr>
        <w:tc>
          <w:tcPr>
            <w:tcW w:w="2093"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F877FF" w:rsidRPr="00E64C2C" w:rsidRDefault="00F877FF" w:rsidP="00910F6B">
            <w:pPr>
              <w:pStyle w:val="gemtabohne"/>
              <w:rPr>
                <w:b/>
                <w:bCs w:val="0"/>
                <w:sz w:val="20"/>
                <w:highlight w:val="green"/>
              </w:rPr>
            </w:pPr>
            <w:r w:rsidRPr="00E64C2C">
              <w:rPr>
                <w:b/>
                <w:bCs w:val="0"/>
                <w:sz w:val="20"/>
                <w:highlight w:val="green"/>
              </w:rPr>
              <w:t>Aspekt</w:t>
            </w:r>
          </w:p>
        </w:tc>
        <w:tc>
          <w:tcPr>
            <w:tcW w:w="6804" w:type="dxa"/>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hideMark/>
          </w:tcPr>
          <w:p w:rsidR="00F877FF" w:rsidRPr="00E64C2C" w:rsidRDefault="00F877FF" w:rsidP="00910F6B">
            <w:pPr>
              <w:pStyle w:val="gemtabohne"/>
              <w:rPr>
                <w:b/>
                <w:bCs w:val="0"/>
                <w:sz w:val="20"/>
                <w:highlight w:val="green"/>
              </w:rPr>
            </w:pPr>
            <w:r w:rsidRPr="00E64C2C">
              <w:rPr>
                <w:b/>
                <w:bCs w:val="0"/>
                <w:sz w:val="20"/>
                <w:highlight w:val="green"/>
              </w:rPr>
              <w:t>Beschreibung</w:t>
            </w:r>
          </w:p>
        </w:tc>
      </w:tr>
      <w:tr w:rsidR="00F877FF" w:rsidRPr="00E64C2C" w:rsidTr="00910F6B">
        <w:trPr>
          <w:cantSplit/>
        </w:trPr>
        <w:tc>
          <w:tcPr>
            <w:tcW w:w="2093"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877FF" w:rsidRPr="00E64C2C" w:rsidRDefault="00F877FF" w:rsidP="00910F6B">
            <w:pPr>
              <w:pStyle w:val="gemtabohne"/>
              <w:rPr>
                <w:bCs w:val="0"/>
                <w:sz w:val="20"/>
                <w:highlight w:val="green"/>
              </w:rPr>
            </w:pPr>
            <w:r w:rsidRPr="00E64C2C">
              <w:rPr>
                <w:bCs w:val="0"/>
                <w:sz w:val="20"/>
                <w:highlight w:val="green"/>
              </w:rPr>
              <w:t>Schlüsselmaterial der KTR-AdV</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rsidR="00F877FF" w:rsidRPr="00E64C2C" w:rsidRDefault="00F877FF" w:rsidP="00910F6B">
            <w:pPr>
              <w:pStyle w:val="gemtabohne"/>
              <w:rPr>
                <w:bCs w:val="0"/>
                <w:sz w:val="20"/>
                <w:highlight w:val="green"/>
              </w:rPr>
            </w:pPr>
            <w:r w:rsidRPr="00E64C2C">
              <w:rPr>
                <w:bCs w:val="0"/>
                <w:sz w:val="20"/>
                <w:highlight w:val="green"/>
              </w:rPr>
              <w:t>Das Schlüsselmaterial wird sicher im HSM erzeugt.</w:t>
            </w:r>
          </w:p>
        </w:tc>
      </w:tr>
      <w:tr w:rsidR="00F877FF" w:rsidRPr="00E64C2C" w:rsidTr="00910F6B">
        <w:trPr>
          <w:cantSplit/>
          <w:trHeight w:val="471"/>
        </w:trPr>
        <w:tc>
          <w:tcPr>
            <w:tcW w:w="0" w:type="auto"/>
            <w:vMerge/>
            <w:tcBorders>
              <w:top w:val="nil"/>
              <w:left w:val="single" w:sz="8" w:space="0" w:color="auto"/>
              <w:bottom w:val="single" w:sz="8" w:space="0" w:color="auto"/>
              <w:right w:val="single" w:sz="8" w:space="0" w:color="auto"/>
            </w:tcBorders>
            <w:vAlign w:val="center"/>
            <w:hideMark/>
          </w:tcPr>
          <w:p w:rsidR="00F877FF" w:rsidRPr="00E64C2C" w:rsidRDefault="00F877FF" w:rsidP="00910F6B">
            <w:pPr>
              <w:pStyle w:val="gemtabohne"/>
              <w:rPr>
                <w:bCs w:val="0"/>
                <w:sz w:val="20"/>
                <w:highlight w:val="green"/>
              </w:rPr>
            </w:pP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rsidR="00F877FF" w:rsidRPr="00E64C2C" w:rsidRDefault="00F877FF" w:rsidP="00910F6B">
            <w:pPr>
              <w:pStyle w:val="gemtabohne"/>
              <w:rPr>
                <w:bCs w:val="0"/>
                <w:sz w:val="20"/>
                <w:highlight w:val="green"/>
              </w:rPr>
            </w:pPr>
            <w:r w:rsidRPr="00E64C2C">
              <w:rPr>
                <w:bCs w:val="0"/>
                <w:sz w:val="20"/>
                <w:highlight w:val="green"/>
              </w:rPr>
              <w:t>Das private Schlüsselmaterial verlässt das HSM nicht oder nur zum Zwecke eines Backups auf einem Backup-HSM, wobei die Übertragung hinsichtlich Vertraulichkeit geschützt sein muss.</w:t>
            </w:r>
          </w:p>
        </w:tc>
      </w:tr>
      <w:tr w:rsidR="00F877FF" w:rsidRPr="00E64C2C" w:rsidTr="00910F6B">
        <w:trPr>
          <w:cantSplit/>
          <w:trHeight w:val="445"/>
        </w:trPr>
        <w:tc>
          <w:tcPr>
            <w:tcW w:w="2093"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877FF" w:rsidRPr="00E64C2C" w:rsidRDefault="00F877FF" w:rsidP="00910F6B">
            <w:pPr>
              <w:pStyle w:val="gemtabohne"/>
              <w:rPr>
                <w:bCs w:val="0"/>
                <w:sz w:val="20"/>
                <w:highlight w:val="green"/>
              </w:rPr>
            </w:pPr>
            <w:r w:rsidRPr="00E64C2C">
              <w:rPr>
                <w:bCs w:val="0"/>
                <w:sz w:val="20"/>
                <w:highlight w:val="green"/>
              </w:rPr>
              <w:t>Zertifikatsrequest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rsidR="00F877FF" w:rsidRPr="00E64C2C" w:rsidRDefault="00F877FF" w:rsidP="00910F6B">
            <w:pPr>
              <w:pStyle w:val="gemtabohne"/>
              <w:rPr>
                <w:bCs w:val="0"/>
                <w:sz w:val="20"/>
                <w:highlight w:val="green"/>
              </w:rPr>
            </w:pPr>
            <w:r w:rsidRPr="00E64C2C">
              <w:rPr>
                <w:bCs w:val="0"/>
                <w:sz w:val="20"/>
                <w:highlight w:val="green"/>
              </w:rPr>
              <w:t>Die benötigten Zertifikatsrequests werden im HSM erzeugt und exportiert.</w:t>
            </w:r>
          </w:p>
        </w:tc>
      </w:tr>
      <w:tr w:rsidR="00F877FF" w:rsidRPr="00E64C2C" w:rsidTr="00910F6B">
        <w:trPr>
          <w:cantSplit/>
          <w:trHeight w:val="445"/>
        </w:trPr>
        <w:tc>
          <w:tcPr>
            <w:tcW w:w="0" w:type="auto"/>
            <w:vMerge/>
            <w:tcBorders>
              <w:top w:val="nil"/>
              <w:left w:val="single" w:sz="8" w:space="0" w:color="auto"/>
              <w:bottom w:val="single" w:sz="8" w:space="0" w:color="auto"/>
              <w:right w:val="single" w:sz="8" w:space="0" w:color="auto"/>
            </w:tcBorders>
            <w:vAlign w:val="center"/>
            <w:hideMark/>
          </w:tcPr>
          <w:p w:rsidR="00F877FF" w:rsidRPr="00E64C2C" w:rsidRDefault="00F877FF" w:rsidP="00910F6B">
            <w:pPr>
              <w:pStyle w:val="gemtabohne"/>
              <w:rPr>
                <w:bCs w:val="0"/>
                <w:sz w:val="20"/>
                <w:highlight w:val="green"/>
              </w:rPr>
            </w:pP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rsidR="00F877FF" w:rsidRPr="00E64C2C" w:rsidRDefault="00F877FF" w:rsidP="00910F6B">
            <w:pPr>
              <w:pStyle w:val="gemtabohne"/>
              <w:rPr>
                <w:bCs w:val="0"/>
                <w:sz w:val="20"/>
                <w:highlight w:val="green"/>
              </w:rPr>
            </w:pPr>
            <w:r w:rsidRPr="00E64C2C">
              <w:rPr>
                <w:bCs w:val="0"/>
                <w:sz w:val="20"/>
                <w:highlight w:val="green"/>
              </w:rPr>
              <w:t>Die Zertifikatsrequests werden unter Wahrung der Authentizität und Integrität dem TSP übermittelt.</w:t>
            </w:r>
          </w:p>
        </w:tc>
      </w:tr>
      <w:tr w:rsidR="00F877FF" w:rsidRPr="00E64C2C" w:rsidTr="00910F6B">
        <w:trPr>
          <w:cantSplit/>
          <w:trHeight w:val="351"/>
        </w:trPr>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877FF" w:rsidRPr="00E64C2C" w:rsidRDefault="00F877FF" w:rsidP="00910F6B">
            <w:pPr>
              <w:pStyle w:val="gemtabohne"/>
              <w:rPr>
                <w:bCs w:val="0"/>
                <w:sz w:val="20"/>
                <w:highlight w:val="green"/>
              </w:rPr>
            </w:pPr>
            <w:r w:rsidRPr="00E64C2C">
              <w:rPr>
                <w:bCs w:val="0"/>
                <w:sz w:val="20"/>
                <w:highlight w:val="green"/>
              </w:rPr>
              <w:t>Zertifikat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rsidR="00F877FF" w:rsidRPr="00E64C2C" w:rsidRDefault="00F877FF" w:rsidP="00910F6B">
            <w:pPr>
              <w:pStyle w:val="gemtabohne"/>
              <w:rPr>
                <w:bCs w:val="0"/>
                <w:sz w:val="20"/>
                <w:highlight w:val="green"/>
              </w:rPr>
            </w:pPr>
            <w:r w:rsidRPr="00E64C2C">
              <w:rPr>
                <w:bCs w:val="0"/>
                <w:sz w:val="20"/>
                <w:highlight w:val="green"/>
              </w:rPr>
              <w:t>Das Zertifikat wird vom TSP zum Betreiber übermittelt.</w:t>
            </w:r>
          </w:p>
        </w:tc>
      </w:tr>
    </w:tbl>
    <w:p w:rsidR="00F877FF" w:rsidRPr="00E64C2C" w:rsidRDefault="00F877FF" w:rsidP="00F877FF">
      <w:pPr>
        <w:pStyle w:val="gemStandard"/>
        <w:rPr>
          <w:rFonts w:eastAsiaTheme="minorHAnsi"/>
          <w:highlight w:val="green"/>
        </w:rPr>
      </w:pPr>
    </w:p>
    <w:p w:rsidR="00F877FF" w:rsidRPr="00E64C2C" w:rsidRDefault="00F877FF" w:rsidP="00F877FF">
      <w:pPr>
        <w:pStyle w:val="gemStandard"/>
        <w:tabs>
          <w:tab w:val="left" w:pos="567"/>
        </w:tabs>
        <w:ind w:left="567" w:hanging="567"/>
        <w:rPr>
          <w:b/>
          <w:highlight w:val="green"/>
        </w:rPr>
      </w:pPr>
      <w:r w:rsidRPr="00E64C2C">
        <w:rPr>
          <w:rFonts w:ascii="Wingdings" w:hAnsi="Wingdings"/>
          <w:b/>
          <w:highlight w:val="green"/>
        </w:rPr>
        <w:sym w:font="Wingdings" w:char="F0D6"/>
      </w:r>
      <w:r w:rsidRPr="00E64C2C">
        <w:rPr>
          <w:b/>
          <w:highlight w:val="green"/>
        </w:rPr>
        <w:tab/>
      </w:r>
      <w:r w:rsidR="00946125">
        <w:rPr>
          <w:b/>
          <w:highlight w:val="green"/>
        </w:rPr>
        <w:t>AdV-A_2575</w:t>
      </w:r>
      <w:r w:rsidRPr="00E64C2C">
        <w:rPr>
          <w:b/>
          <w:highlight w:val="green"/>
        </w:rPr>
        <w:t xml:space="preserve"> Personalisierung des HSMs</w:t>
      </w:r>
    </w:p>
    <w:p w:rsidR="006B21C7" w:rsidRDefault="00F877FF" w:rsidP="00F877FF">
      <w:pPr>
        <w:pStyle w:val="gemEinzug"/>
        <w:rPr>
          <w:rFonts w:ascii="Wingdings" w:hAnsi="Wingdings"/>
          <w:b/>
          <w:bCs/>
          <w:highlight w:val="green"/>
        </w:rPr>
      </w:pPr>
      <w:r w:rsidRPr="00E64C2C">
        <w:rPr>
          <w:highlight w:val="green"/>
        </w:rPr>
        <w:t>Falls der Betreiber der KTR-AdV keine SMC-B als HSM einsetzt</w:t>
      </w:r>
      <w:r w:rsidR="006D19D9">
        <w:rPr>
          <w:highlight w:val="green"/>
        </w:rPr>
        <w:t>,</w:t>
      </w:r>
      <w:r w:rsidRPr="00E64C2C">
        <w:rPr>
          <w:highlight w:val="green"/>
        </w:rPr>
        <w:t xml:space="preserve"> MUSS er einen sicheren Prozess zur Personalisierung des HSMs definieren und etablieren, der die in TAB_ADV_385 genannten Aspekte beinhaltet</w:t>
      </w:r>
      <w:commentRangeStart w:id="496"/>
      <w:r w:rsidRPr="00E64C2C">
        <w:rPr>
          <w:highlight w:val="green"/>
        </w:rPr>
        <w:t>.</w:t>
      </w:r>
      <w:r w:rsidR="0007482B">
        <w:rPr>
          <w:highlight w:val="green"/>
        </w:rPr>
        <w:t xml:space="preserve"> </w:t>
      </w:r>
    </w:p>
    <w:commentRangeEnd w:id="496"/>
    <w:p w:rsidR="00F877FF" w:rsidRPr="006B21C7" w:rsidRDefault="006B21C7" w:rsidP="006B21C7">
      <w:pPr>
        <w:pStyle w:val="gemStandard"/>
        <w:rPr>
          <w:rFonts w:hint="eastAsia"/>
          <w:b/>
          <w:highlight w:val="green"/>
        </w:rPr>
      </w:pPr>
      <w:r>
        <w:rPr>
          <w:b/>
          <w:highlight w:val="green"/>
        </w:rPr>
        <w:sym w:font="Wingdings" w:char="F0D5"/>
      </w:r>
      <w:r w:rsidR="00F877FF" w:rsidRPr="006B21C7">
        <w:rPr>
          <w:rStyle w:val="Kommentarzeichen"/>
          <w:b/>
          <w:highlight w:val="green"/>
        </w:rPr>
        <w:commentReference w:id="496"/>
      </w:r>
    </w:p>
    <w:p w:rsidR="00F877FF" w:rsidRDefault="00F877FF" w:rsidP="00F877FF">
      <w:pPr>
        <w:pStyle w:val="gemStandard"/>
      </w:pPr>
      <w:r w:rsidRPr="00E64C2C">
        <w:rPr>
          <w:highlight w:val="green"/>
        </w:rPr>
        <w:t xml:space="preserve">Falls für diesen Prozess nur eine geringe Anzahl an Instanzen erwartet wird, kann es sinnvoll sein, Teile dieses Prozesses rein organisatorisch umzusetzen. Anstelle einer technischen Schnittstelle kann dann ein papierbasiertes Verfahren eingesetzt </w:t>
      </w:r>
      <w:commentRangeStart w:id="497"/>
      <w:r w:rsidRPr="00E64C2C">
        <w:rPr>
          <w:highlight w:val="green"/>
        </w:rPr>
        <w:t>werden</w:t>
      </w:r>
      <w:commentRangeEnd w:id="497"/>
      <w:r w:rsidRPr="00E64C2C">
        <w:rPr>
          <w:rStyle w:val="Kommentarzeichen"/>
          <w:highlight w:val="green"/>
        </w:rPr>
        <w:commentReference w:id="497"/>
      </w:r>
      <w:r w:rsidR="00B46F46">
        <w:rPr>
          <w:highlight w:val="green"/>
        </w:rPr>
        <w:t>.</w:t>
      </w:r>
    </w:p>
    <w:p w:rsidR="00CB1BFC" w:rsidRDefault="00CB1BFC" w:rsidP="00B50EEA">
      <w:pPr>
        <w:pStyle w:val="gemStandard"/>
        <w:keepNext/>
        <w:tabs>
          <w:tab w:val="left" w:pos="567"/>
        </w:tabs>
        <w:ind w:left="567" w:hanging="567"/>
        <w:rPr>
          <w:b/>
          <w:lang w:eastAsia="de-DE"/>
        </w:rPr>
      </w:pPr>
      <w:r w:rsidRPr="00A025D6">
        <w:rPr>
          <w:rFonts w:ascii="Wingdings" w:hAnsi="Wingdings"/>
          <w:b/>
          <w:lang w:eastAsia="de-DE"/>
        </w:rPr>
        <w:sym w:font="Wingdings" w:char="F0D6"/>
      </w:r>
      <w:r w:rsidRPr="00A025D6">
        <w:rPr>
          <w:b/>
          <w:lang w:eastAsia="de-DE"/>
        </w:rPr>
        <w:tab/>
        <w:t>AdV-A_2514 CV-Zertifikat für eGK-Freischaltu</w:t>
      </w:r>
      <w:r>
        <w:rPr>
          <w:b/>
          <w:lang w:eastAsia="de-DE"/>
        </w:rPr>
        <w:t>ng</w:t>
      </w:r>
    </w:p>
    <w:p w:rsidR="006B21C7" w:rsidRDefault="00CB1BFC" w:rsidP="00CB1BFC">
      <w:pPr>
        <w:pStyle w:val="gemEinzug"/>
        <w:rPr>
          <w:rFonts w:ascii="Wingdings" w:hAnsi="Wingdings"/>
          <w:b/>
          <w:lang w:eastAsia="de-DE"/>
        </w:rPr>
      </w:pPr>
      <w:r>
        <w:rPr>
          <w:lang w:eastAsia="de-DE"/>
        </w:rPr>
        <w:t xml:space="preserve">Die KTR-AdV MUSS über ein CV-Zertifikat verfügen, mit dem auf einer eGK Zugriffsrechte für KTR-AdV-Anwendungsfälle in einem Authentisierungsverfahren freigeschaltet werden. </w:t>
      </w:r>
    </w:p>
    <w:p w:rsidR="00CB1BFC" w:rsidRPr="006B21C7" w:rsidRDefault="006B21C7" w:rsidP="006B21C7">
      <w:pPr>
        <w:pStyle w:val="gemStandard"/>
        <w:rPr>
          <w:lang w:eastAsia="de-DE"/>
        </w:rPr>
      </w:pPr>
      <w:r>
        <w:rPr>
          <w:b/>
          <w:lang w:eastAsia="de-DE"/>
        </w:rPr>
        <w:sym w:font="Wingdings" w:char="F0D5"/>
      </w:r>
    </w:p>
    <w:p w:rsidR="00CB1BFC" w:rsidRDefault="00CB1BFC" w:rsidP="00CB1BFC">
      <w:pPr>
        <w:pStyle w:val="gemStandard"/>
        <w:rPr>
          <w:lang w:eastAsia="de-DE"/>
        </w:rPr>
      </w:pPr>
      <w:r>
        <w:rPr>
          <w:lang w:eastAsia="de-DE"/>
        </w:rPr>
        <w:t>Abhängig von der Realisierung eines sicheren Zertifikatsspeichers in der KTR-AdV kann das Authentisierungsverfahren zur Freischaltung der eGK über ein Card-2-Card- oder auch Card-2-Server-Verfahren erfolgen.</w:t>
      </w:r>
    </w:p>
    <w:p w:rsidR="00CB1BFC" w:rsidRDefault="00CB1BFC" w:rsidP="00CB1BFC">
      <w:pPr>
        <w:pStyle w:val="gemStandard"/>
        <w:tabs>
          <w:tab w:val="left" w:pos="567"/>
        </w:tabs>
        <w:ind w:left="567" w:hanging="567"/>
        <w:rPr>
          <w:b/>
          <w:lang w:eastAsia="de-DE"/>
        </w:rPr>
      </w:pPr>
      <w:r>
        <w:rPr>
          <w:rFonts w:ascii="Wingdings" w:hAnsi="Wingdings"/>
          <w:b/>
          <w:lang w:eastAsia="de-DE"/>
        </w:rPr>
        <w:sym w:font="Wingdings" w:char="F0D6"/>
      </w:r>
      <w:r>
        <w:rPr>
          <w:b/>
          <w:lang w:eastAsia="de-DE"/>
        </w:rPr>
        <w:tab/>
        <w:t>AdV-A_2515 X.509-Zertifikat für TLS-gesicherte Verbindung</w:t>
      </w:r>
    </w:p>
    <w:p w:rsidR="006B21C7" w:rsidRDefault="00CB1BFC" w:rsidP="00CB1BFC">
      <w:pPr>
        <w:pStyle w:val="gemEinzug"/>
        <w:rPr>
          <w:rFonts w:ascii="Wingdings" w:hAnsi="Wingdings"/>
          <w:b/>
          <w:lang w:eastAsia="de-DE"/>
        </w:rPr>
      </w:pPr>
      <w:r>
        <w:rPr>
          <w:lang w:eastAsia="de-DE"/>
        </w:rPr>
        <w:t xml:space="preserve">Die KTR-AdV MUSS über ein X.509-Zertifikat zum Zweck des TLS-Verbindungsaufbaus mit der Rolle </w:t>
      </w:r>
      <w:r w:rsidRPr="00260F43">
        <w:rPr>
          <w:rFonts w:ascii="Courier New" w:hAnsi="Courier New" w:cs="Courier New"/>
          <w:lang w:eastAsia="de-DE"/>
        </w:rPr>
        <w:t>professionOID = OID &lt;oid_adv_ktr&gt;</w:t>
      </w:r>
      <w:r w:rsidRPr="00260F43">
        <w:rPr>
          <w:lang w:eastAsia="de-DE"/>
        </w:rPr>
        <w:t xml:space="preserve"> gemä</w:t>
      </w:r>
      <w:r>
        <w:rPr>
          <w:lang w:eastAsia="de-DE"/>
        </w:rPr>
        <w:t>ß</w:t>
      </w:r>
      <w:r w:rsidRPr="00260F43">
        <w:rPr>
          <w:lang w:eastAsia="de-DE"/>
        </w:rPr>
        <w:t xml:space="preserve"> [gemSpec_OID]</w:t>
      </w:r>
      <w:r w:rsidRPr="00233C46">
        <w:rPr>
          <w:lang w:eastAsia="de-DE"/>
        </w:rPr>
        <w:t xml:space="preserve"> </w:t>
      </w:r>
      <w:r>
        <w:rPr>
          <w:lang w:eastAsia="de-DE"/>
        </w:rPr>
        <w:t xml:space="preserve">verfügen, um sich gegenüber einem Fachdienst zu authentisieren, welches als C.HCI.AUT identifiziert wird. </w:t>
      </w:r>
    </w:p>
    <w:p w:rsidR="00CB1BFC" w:rsidRPr="006B21C7" w:rsidRDefault="006B21C7" w:rsidP="006B21C7">
      <w:pPr>
        <w:pStyle w:val="gemStandard"/>
        <w:rPr>
          <w:lang w:eastAsia="de-DE"/>
        </w:rPr>
      </w:pPr>
      <w:r>
        <w:rPr>
          <w:b/>
          <w:lang w:eastAsia="de-DE"/>
        </w:rPr>
        <w:sym w:font="Wingdings" w:char="F0D5"/>
      </w:r>
    </w:p>
    <w:p w:rsidR="00CB1BFC" w:rsidRDefault="00CB1BFC" w:rsidP="00CB1BFC">
      <w:pPr>
        <w:pStyle w:val="gemStandard"/>
        <w:tabs>
          <w:tab w:val="left" w:pos="567"/>
        </w:tabs>
        <w:ind w:left="567" w:hanging="567"/>
        <w:rPr>
          <w:b/>
          <w:lang w:eastAsia="de-DE"/>
        </w:rPr>
      </w:pPr>
      <w:r>
        <w:rPr>
          <w:rFonts w:ascii="Wingdings" w:hAnsi="Wingdings"/>
          <w:b/>
          <w:lang w:eastAsia="de-DE"/>
        </w:rPr>
        <w:lastRenderedPageBreak/>
        <w:sym w:font="Wingdings" w:char="F0D6"/>
      </w:r>
      <w:r>
        <w:rPr>
          <w:b/>
          <w:lang w:eastAsia="de-DE"/>
        </w:rPr>
        <w:tab/>
        <w:t>AdV-A_2516 X.509-Zertifikat für eGK-Protokolleintrag</w:t>
      </w:r>
    </w:p>
    <w:p w:rsidR="006B21C7" w:rsidRDefault="00CB1BFC" w:rsidP="00CB1BFC">
      <w:pPr>
        <w:pStyle w:val="gemEinzug"/>
        <w:rPr>
          <w:rFonts w:ascii="Wingdings" w:hAnsi="Wingdings"/>
          <w:b/>
          <w:lang w:eastAsia="de-DE"/>
        </w:rPr>
      </w:pPr>
      <w:r>
        <w:rPr>
          <w:lang w:eastAsia="de-DE"/>
        </w:rPr>
        <w:t xml:space="preserve">Die KTR-AdV MUSS über ein X.509-Zertifikat mit einem CommonName entsprechend den Vorgaben des verantwortlichen Zertifikat-Herausgebers verfügen, um einen für den Versicherten lesbaren, nachvollziehbaren Protokolleintrag auf der eGK über die Nutzung der KTR-AdV erzeugen zu können. </w:t>
      </w:r>
    </w:p>
    <w:p w:rsidR="00CB1BFC" w:rsidRPr="006B21C7" w:rsidRDefault="006B21C7" w:rsidP="006B21C7">
      <w:pPr>
        <w:pStyle w:val="gemStandard"/>
        <w:rPr>
          <w:lang w:eastAsia="de-DE"/>
        </w:rPr>
      </w:pPr>
      <w:r>
        <w:rPr>
          <w:b/>
          <w:lang w:eastAsia="de-DE"/>
        </w:rPr>
        <w:sym w:font="Wingdings" w:char="F0D5"/>
      </w:r>
    </w:p>
    <w:p w:rsidR="00CB1BFC" w:rsidRDefault="00CB1BFC" w:rsidP="00CB1BFC">
      <w:pPr>
        <w:pStyle w:val="gemStandard"/>
        <w:tabs>
          <w:tab w:val="left" w:pos="567"/>
        </w:tabs>
        <w:ind w:left="567" w:hanging="567"/>
        <w:rPr>
          <w:b/>
          <w:lang w:eastAsia="de-DE"/>
        </w:rPr>
      </w:pPr>
      <w:bookmarkStart w:id="498" w:name="_Hlk475542877"/>
      <w:r>
        <w:rPr>
          <w:rFonts w:ascii="Wingdings" w:hAnsi="Wingdings"/>
          <w:b/>
          <w:lang w:eastAsia="de-DE"/>
        </w:rPr>
        <w:sym w:font="Wingdings" w:char="F0D6"/>
      </w:r>
      <w:r>
        <w:rPr>
          <w:b/>
          <w:lang w:eastAsia="de-DE"/>
        </w:rPr>
        <w:tab/>
        <w:t>AdV-A_2556 nachvollziehbarer eGK-Protokolleintrag mit Bezug zum Anbieter</w:t>
      </w:r>
    </w:p>
    <w:p w:rsidR="006B21C7" w:rsidRDefault="00CB1BFC" w:rsidP="00CB1BFC">
      <w:pPr>
        <w:pStyle w:val="gemEinzug"/>
        <w:rPr>
          <w:rFonts w:ascii="Wingdings" w:hAnsi="Wingdings"/>
          <w:b/>
          <w:lang w:eastAsia="de-DE"/>
        </w:rPr>
      </w:pPr>
      <w:r>
        <w:rPr>
          <w:lang w:eastAsia="de-DE"/>
        </w:rPr>
        <w:t>D</w:t>
      </w:r>
      <w:r w:rsidRPr="00352A2D">
        <w:rPr>
          <w:lang w:eastAsia="de-DE"/>
        </w:rPr>
        <w:t xml:space="preserve">er Anbieter der KTR-AdV </w:t>
      </w:r>
      <w:r>
        <w:rPr>
          <w:lang w:eastAsia="de-DE"/>
        </w:rPr>
        <w:t xml:space="preserve">MUSS sicherstellen, dass auf </w:t>
      </w:r>
      <w:r w:rsidRPr="00352A2D">
        <w:rPr>
          <w:lang w:eastAsia="de-DE"/>
        </w:rPr>
        <w:t>der eGK des Versicherten ein lesbarer, nachvollziehbarer Protokolleintrag mit Bezug zum Anbieter der KTR-AdV erzeugt werden kann</w:t>
      </w:r>
      <w:r>
        <w:rPr>
          <w:lang w:eastAsia="de-DE"/>
        </w:rPr>
        <w:t>.</w:t>
      </w:r>
    </w:p>
    <w:p w:rsidR="00CB1BFC" w:rsidRPr="006B21C7" w:rsidRDefault="006B21C7" w:rsidP="006B21C7">
      <w:pPr>
        <w:pStyle w:val="gemStandard"/>
        <w:rPr>
          <w:lang w:eastAsia="de-DE"/>
        </w:rPr>
      </w:pPr>
      <w:r>
        <w:rPr>
          <w:b/>
          <w:lang w:eastAsia="de-DE"/>
        </w:rPr>
        <w:sym w:font="Wingdings" w:char="F0D5"/>
      </w:r>
    </w:p>
    <w:bookmarkEnd w:id="498"/>
    <w:p w:rsidR="00CB1BFC" w:rsidRPr="00190A2D" w:rsidRDefault="00CB1BFC" w:rsidP="00CB1BFC">
      <w:pPr>
        <w:pStyle w:val="gemEinzug"/>
        <w:ind w:left="0"/>
        <w:rPr>
          <w:highlight w:val="yellow"/>
          <w:lang w:eastAsia="de-DE"/>
        </w:rPr>
      </w:pPr>
      <w:r w:rsidRPr="0084109C">
        <w:rPr>
          <w:lang w:eastAsia="de-DE"/>
        </w:rPr>
        <w:t>Der An</w:t>
      </w:r>
      <w:r>
        <w:rPr>
          <w:lang w:eastAsia="de-DE"/>
        </w:rPr>
        <w:t>bieter ist in diesem Zusammenhang eine Krankenkasse, in deren Auftrag ein Betreiber die KTR-AdV eines spezifischen Herstellers den Versicherten zur Verfügung stellt. Da aus diesem Zertifikat lediglich der CommonName verwendet und kein privates Schlüsselmaterial zur Authentisierung verwendet wird, kann auf die Nutzung dieses Zertifikats verzichtet werden. Es muss jedoch sichergestellt werden, dass auf der eGK des Versicherten ein lesbarer, nachvollziehbarer Protokolleintrag mit Bezug zum Anbieter der KTR-AdV erzeugt wird.</w:t>
      </w:r>
    </w:p>
    <w:bookmarkEnd w:id="148"/>
    <w:p w:rsidR="006B21C7" w:rsidRDefault="006B21C7" w:rsidP="006B21C7">
      <w:pPr>
        <w:pStyle w:val="berschrift1"/>
        <w:sectPr w:rsidR="006B21C7" w:rsidSect="00181276">
          <w:pgSz w:w="11906" w:h="16838" w:code="9"/>
          <w:pgMar w:top="1916" w:right="1418" w:bottom="1134" w:left="1701" w:header="539" w:footer="437" w:gutter="0"/>
          <w:cols w:space="708"/>
          <w:docGrid w:linePitch="360"/>
        </w:sectPr>
      </w:pPr>
    </w:p>
    <w:p w:rsidR="00CB1BFC" w:rsidRPr="003B7A93" w:rsidRDefault="00CB1BFC" w:rsidP="006B21C7">
      <w:pPr>
        <w:pStyle w:val="berschrift1"/>
      </w:pPr>
      <w:bookmarkStart w:id="499" w:name="_Toc501706267"/>
      <w:r w:rsidRPr="003B7A93">
        <w:lastRenderedPageBreak/>
        <w:t>Informationsmodell</w:t>
      </w:r>
      <w:bookmarkEnd w:id="499"/>
    </w:p>
    <w:p w:rsidR="00CB1BFC" w:rsidRPr="003B7A93" w:rsidRDefault="00CB1BFC" w:rsidP="00CB1BFC">
      <w:pPr>
        <w:pStyle w:val="gemStandard"/>
      </w:pPr>
      <w:r w:rsidRPr="003B7A93">
        <w:t xml:space="preserve">Ein gesondertes Informationsmodell der durch den Produkttypen verarbeiteten Daten wird nicht benötigt. </w:t>
      </w:r>
    </w:p>
    <w:p w:rsidR="006B21C7" w:rsidRDefault="006B21C7" w:rsidP="006B21C7">
      <w:pPr>
        <w:pStyle w:val="berschrift1"/>
        <w:sectPr w:rsidR="006B21C7" w:rsidSect="00181276">
          <w:pgSz w:w="11906" w:h="16838" w:code="9"/>
          <w:pgMar w:top="1916" w:right="1418" w:bottom="1134" w:left="1701" w:header="539" w:footer="437" w:gutter="0"/>
          <w:cols w:space="708"/>
          <w:docGrid w:linePitch="360"/>
        </w:sectPr>
      </w:pPr>
    </w:p>
    <w:p w:rsidR="00CB1BFC" w:rsidRPr="003B7A93" w:rsidRDefault="00CB1BFC" w:rsidP="006B21C7">
      <w:pPr>
        <w:pStyle w:val="berschrift1"/>
      </w:pPr>
      <w:bookmarkStart w:id="500" w:name="_Toc501706268"/>
      <w:r w:rsidRPr="003B7A93">
        <w:lastRenderedPageBreak/>
        <w:t>Verteilungssicht</w:t>
      </w:r>
      <w:bookmarkEnd w:id="500"/>
    </w:p>
    <w:p w:rsidR="00CB1BFC" w:rsidRPr="003B7A93" w:rsidRDefault="00CB1BFC" w:rsidP="00CB1BFC">
      <w:pPr>
        <w:pStyle w:val="gemStandard"/>
      </w:pPr>
      <w:r w:rsidRPr="003B7A93">
        <w:t xml:space="preserve">Eine </w:t>
      </w:r>
      <w:r>
        <w:t xml:space="preserve">zusätzliche </w:t>
      </w:r>
      <w:r w:rsidRPr="003B7A93">
        <w:t>Darstellung der hardwareseitigen Verteilung des Produkttyps bzw. seiner Teilsysteme und der Einbettung in die physikalische Umgebung wird nicht benötigt.</w:t>
      </w:r>
    </w:p>
    <w:p w:rsidR="006B21C7" w:rsidRDefault="006B21C7" w:rsidP="006B21C7">
      <w:pPr>
        <w:pStyle w:val="berschrift1"/>
        <w:sectPr w:rsidR="006B21C7" w:rsidSect="00181276">
          <w:pgSz w:w="11906" w:h="16838" w:code="9"/>
          <w:pgMar w:top="1916" w:right="1418" w:bottom="1134" w:left="1701" w:header="539" w:footer="437" w:gutter="0"/>
          <w:cols w:space="708"/>
          <w:docGrid w:linePitch="360"/>
        </w:sectPr>
      </w:pPr>
      <w:bookmarkStart w:id="501" w:name="_Toc126455659"/>
      <w:bookmarkStart w:id="502" w:name="_Toc126575084"/>
      <w:bookmarkStart w:id="503" w:name="_Toc126575344"/>
      <w:bookmarkStart w:id="504" w:name="_Toc175538681"/>
      <w:bookmarkStart w:id="505" w:name="_Toc175543335"/>
      <w:bookmarkStart w:id="506" w:name="_Toc175547595"/>
      <w:bookmarkEnd w:id="62"/>
    </w:p>
    <w:p w:rsidR="00CB1BFC" w:rsidRPr="003B7A93" w:rsidRDefault="00CB1BFC" w:rsidP="006B21C7">
      <w:pPr>
        <w:pStyle w:val="berschrift1"/>
      </w:pPr>
      <w:bookmarkStart w:id="507" w:name="_Toc501706269"/>
      <w:r w:rsidRPr="003B7A93">
        <w:lastRenderedPageBreak/>
        <w:t xml:space="preserve">Anhang </w:t>
      </w:r>
      <w:bookmarkEnd w:id="501"/>
      <w:bookmarkEnd w:id="502"/>
      <w:bookmarkEnd w:id="503"/>
      <w:bookmarkEnd w:id="504"/>
      <w:bookmarkEnd w:id="505"/>
      <w:bookmarkEnd w:id="506"/>
      <w:r w:rsidRPr="003B7A93">
        <w:t xml:space="preserve">A </w:t>
      </w:r>
      <w:r>
        <w:t>–</w:t>
      </w:r>
      <w:r w:rsidRPr="003B7A93">
        <w:t xml:space="preserve"> Verzeichnisse</w:t>
      </w:r>
      <w:bookmarkEnd w:id="507"/>
    </w:p>
    <w:p w:rsidR="00CB1BFC" w:rsidRDefault="00CB1BFC" w:rsidP="006B21C7">
      <w:pPr>
        <w:pStyle w:val="berschrift2"/>
      </w:pPr>
      <w:bookmarkStart w:id="508" w:name="ANFANG_ABKZG"/>
      <w:bookmarkStart w:id="509" w:name="ENDE_KAP3"/>
      <w:bookmarkStart w:id="510" w:name="_Toc434807561"/>
      <w:bookmarkStart w:id="511" w:name="_Toc434987729"/>
      <w:bookmarkStart w:id="512" w:name="_Toc436799862"/>
      <w:bookmarkStart w:id="513" w:name="_Toc520260033"/>
      <w:bookmarkStart w:id="514" w:name="_Toc126455660"/>
      <w:bookmarkStart w:id="515" w:name="_Toc126575085"/>
      <w:bookmarkStart w:id="516" w:name="_Toc126575345"/>
      <w:bookmarkStart w:id="517" w:name="_Toc175538682"/>
      <w:bookmarkStart w:id="518" w:name="_Toc175543336"/>
      <w:bookmarkStart w:id="519" w:name="_Toc175547596"/>
      <w:bookmarkStart w:id="520" w:name="_Toc501706270"/>
      <w:bookmarkEnd w:id="508"/>
      <w:bookmarkEnd w:id="509"/>
      <w:r w:rsidRPr="003B7A93">
        <w:t>A1 – Abkürzungen</w:t>
      </w:r>
      <w:bookmarkEnd w:id="510"/>
      <w:bookmarkEnd w:id="511"/>
      <w:bookmarkEnd w:id="512"/>
      <w:bookmarkEnd w:id="513"/>
      <w:bookmarkEnd w:id="514"/>
      <w:bookmarkEnd w:id="515"/>
      <w:bookmarkEnd w:id="516"/>
      <w:bookmarkEnd w:id="517"/>
      <w:bookmarkEnd w:id="518"/>
      <w:bookmarkEnd w:id="519"/>
      <w:bookmarkEnd w:id="5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9"/>
        <w:gridCol w:w="7464"/>
      </w:tblGrid>
      <w:tr w:rsidR="007D5841" w:rsidTr="00CB1BFC">
        <w:trPr>
          <w:tblHeader/>
        </w:trPr>
        <w:tc>
          <w:tcPr>
            <w:tcW w:w="1539" w:type="dxa"/>
            <w:shd w:val="clear" w:color="auto" w:fill="E0E0E0"/>
          </w:tcPr>
          <w:p w:rsidR="00CB1BFC" w:rsidRPr="00E129A1" w:rsidRDefault="00CB1BFC" w:rsidP="00CB1BFC">
            <w:pPr>
              <w:pStyle w:val="gemtabohne"/>
              <w:rPr>
                <w:b/>
                <w:sz w:val="20"/>
              </w:rPr>
            </w:pPr>
            <w:r w:rsidRPr="00E129A1">
              <w:rPr>
                <w:b/>
                <w:sz w:val="20"/>
              </w:rPr>
              <w:t>Abkürzung</w:t>
            </w:r>
          </w:p>
        </w:tc>
        <w:tc>
          <w:tcPr>
            <w:tcW w:w="7464" w:type="dxa"/>
            <w:shd w:val="clear" w:color="auto" w:fill="E0E0E0"/>
          </w:tcPr>
          <w:p w:rsidR="00CB1BFC" w:rsidRPr="00E129A1" w:rsidRDefault="00CB1BFC" w:rsidP="00CB1BFC">
            <w:pPr>
              <w:pStyle w:val="gemtabohne"/>
              <w:rPr>
                <w:b/>
                <w:sz w:val="20"/>
              </w:rPr>
            </w:pPr>
            <w:r w:rsidRPr="00E129A1">
              <w:rPr>
                <w:b/>
                <w:sz w:val="20"/>
              </w:rPr>
              <w:t>Bedeutung</w:t>
            </w:r>
          </w:p>
        </w:tc>
      </w:tr>
      <w:tr w:rsidR="007D5841" w:rsidTr="00CB1BFC">
        <w:tc>
          <w:tcPr>
            <w:tcW w:w="1539" w:type="dxa"/>
            <w:shd w:val="clear" w:color="auto" w:fill="auto"/>
          </w:tcPr>
          <w:p w:rsidR="00CB1BFC" w:rsidRPr="00E129A1" w:rsidRDefault="00CB1BFC" w:rsidP="00CB1BFC">
            <w:pPr>
              <w:pStyle w:val="gemtabohne"/>
              <w:rPr>
                <w:sz w:val="20"/>
              </w:rPr>
            </w:pPr>
            <w:r w:rsidRPr="00E129A1">
              <w:rPr>
                <w:sz w:val="20"/>
              </w:rPr>
              <w:t>AdV</w:t>
            </w:r>
          </w:p>
        </w:tc>
        <w:tc>
          <w:tcPr>
            <w:tcW w:w="7464" w:type="dxa"/>
            <w:shd w:val="clear" w:color="auto" w:fill="auto"/>
          </w:tcPr>
          <w:p w:rsidR="00CB1BFC" w:rsidRPr="00E129A1" w:rsidRDefault="00CB1BFC" w:rsidP="00CB1BFC">
            <w:pPr>
              <w:pStyle w:val="gemtabohne"/>
              <w:rPr>
                <w:sz w:val="20"/>
              </w:rPr>
            </w:pPr>
            <w:r w:rsidRPr="00E129A1">
              <w:rPr>
                <w:sz w:val="20"/>
              </w:rPr>
              <w:t>Anwendungen des Versicherten</w:t>
            </w:r>
          </w:p>
        </w:tc>
      </w:tr>
      <w:tr w:rsidR="007D5841" w:rsidTr="00CB1BFC">
        <w:tc>
          <w:tcPr>
            <w:tcW w:w="1539" w:type="dxa"/>
            <w:shd w:val="clear" w:color="auto" w:fill="auto"/>
          </w:tcPr>
          <w:p w:rsidR="00CB1BFC" w:rsidRPr="00E129A1" w:rsidRDefault="00CB1BFC" w:rsidP="00CB1BFC">
            <w:pPr>
              <w:pStyle w:val="gemtabohne"/>
              <w:rPr>
                <w:sz w:val="20"/>
              </w:rPr>
            </w:pPr>
            <w:r w:rsidRPr="00E129A1">
              <w:rPr>
                <w:sz w:val="20"/>
              </w:rPr>
              <w:t>AMTS</w:t>
            </w:r>
          </w:p>
        </w:tc>
        <w:tc>
          <w:tcPr>
            <w:tcW w:w="7464" w:type="dxa"/>
            <w:shd w:val="clear" w:color="auto" w:fill="auto"/>
          </w:tcPr>
          <w:p w:rsidR="00CB1BFC" w:rsidRPr="00E129A1" w:rsidRDefault="00CB1BFC" w:rsidP="00CB1BFC">
            <w:pPr>
              <w:pStyle w:val="gemtabohne"/>
              <w:rPr>
                <w:sz w:val="20"/>
              </w:rPr>
            </w:pPr>
            <w:r w:rsidRPr="00E129A1">
              <w:rPr>
                <w:sz w:val="20"/>
              </w:rPr>
              <w:t>Fachanwendung Arzneimitteltherapiesicherheit</w:t>
            </w:r>
          </w:p>
        </w:tc>
      </w:tr>
      <w:tr w:rsidR="007D5841" w:rsidTr="00CB1BFC">
        <w:tc>
          <w:tcPr>
            <w:tcW w:w="1539" w:type="dxa"/>
            <w:tcBorders>
              <w:top w:val="single" w:sz="4" w:space="0" w:color="auto"/>
              <w:left w:val="single" w:sz="4" w:space="0" w:color="auto"/>
              <w:bottom w:val="single" w:sz="4" w:space="0" w:color="auto"/>
              <w:right w:val="single" w:sz="4" w:space="0" w:color="auto"/>
            </w:tcBorders>
            <w:shd w:val="clear" w:color="auto" w:fill="auto"/>
          </w:tcPr>
          <w:p w:rsidR="00CB1BFC" w:rsidRPr="00E129A1" w:rsidRDefault="00CB1BFC" w:rsidP="00CB1BFC">
            <w:pPr>
              <w:pStyle w:val="gemtabohne"/>
              <w:rPr>
                <w:sz w:val="20"/>
              </w:rPr>
            </w:pPr>
            <w:r w:rsidRPr="005C2D60">
              <w:rPr>
                <w:sz w:val="20"/>
              </w:rPr>
              <w:t>AUT-Zertifikat</w:t>
            </w:r>
          </w:p>
        </w:tc>
        <w:tc>
          <w:tcPr>
            <w:tcW w:w="7464" w:type="dxa"/>
            <w:tcBorders>
              <w:top w:val="single" w:sz="4" w:space="0" w:color="auto"/>
              <w:left w:val="single" w:sz="4" w:space="0" w:color="auto"/>
              <w:bottom w:val="single" w:sz="4" w:space="0" w:color="auto"/>
              <w:right w:val="single" w:sz="4" w:space="0" w:color="auto"/>
            </w:tcBorders>
            <w:shd w:val="clear" w:color="auto" w:fill="auto"/>
          </w:tcPr>
          <w:p w:rsidR="00CB1BFC" w:rsidRPr="00E129A1" w:rsidRDefault="00CB1BFC" w:rsidP="00CB1BFC">
            <w:pPr>
              <w:pStyle w:val="gemtabohne"/>
              <w:rPr>
                <w:sz w:val="20"/>
              </w:rPr>
            </w:pPr>
            <w:r w:rsidRPr="00B84A17">
              <w:rPr>
                <w:sz w:val="20"/>
              </w:rPr>
              <w:t>Authentication-Zertifikat</w:t>
            </w:r>
          </w:p>
        </w:tc>
      </w:tr>
      <w:tr w:rsidR="007D5841" w:rsidTr="00CB1BFC">
        <w:tc>
          <w:tcPr>
            <w:tcW w:w="1539" w:type="dxa"/>
            <w:tcBorders>
              <w:top w:val="single" w:sz="4" w:space="0" w:color="auto"/>
              <w:left w:val="single" w:sz="4" w:space="0" w:color="auto"/>
              <w:bottom w:val="single" w:sz="4" w:space="0" w:color="auto"/>
              <w:right w:val="single" w:sz="4" w:space="0" w:color="auto"/>
            </w:tcBorders>
            <w:shd w:val="clear" w:color="auto" w:fill="auto"/>
          </w:tcPr>
          <w:p w:rsidR="00CB1BFC" w:rsidRPr="00E129A1" w:rsidRDefault="00CB1BFC" w:rsidP="00CB1BFC">
            <w:pPr>
              <w:pStyle w:val="gemtabohne"/>
              <w:rPr>
                <w:sz w:val="20"/>
              </w:rPr>
            </w:pPr>
            <w:r w:rsidRPr="00E129A1">
              <w:rPr>
                <w:sz w:val="20"/>
              </w:rPr>
              <w:t>C2C</w:t>
            </w:r>
          </w:p>
        </w:tc>
        <w:tc>
          <w:tcPr>
            <w:tcW w:w="7464" w:type="dxa"/>
            <w:tcBorders>
              <w:top w:val="single" w:sz="4" w:space="0" w:color="auto"/>
              <w:left w:val="single" w:sz="4" w:space="0" w:color="auto"/>
              <w:bottom w:val="single" w:sz="4" w:space="0" w:color="auto"/>
              <w:right w:val="single" w:sz="4" w:space="0" w:color="auto"/>
            </w:tcBorders>
            <w:shd w:val="clear" w:color="auto" w:fill="auto"/>
          </w:tcPr>
          <w:p w:rsidR="00CB1BFC" w:rsidRPr="00E129A1" w:rsidRDefault="00CB1BFC" w:rsidP="00CB1BFC">
            <w:pPr>
              <w:pStyle w:val="gemtabohne"/>
              <w:rPr>
                <w:sz w:val="20"/>
              </w:rPr>
            </w:pPr>
            <w:r w:rsidRPr="00E129A1">
              <w:rPr>
                <w:sz w:val="20"/>
              </w:rPr>
              <w:t>Card-to-Card-Authentisierung</w:t>
            </w:r>
          </w:p>
        </w:tc>
      </w:tr>
      <w:tr w:rsidR="007D5841" w:rsidTr="00CB1BFC">
        <w:tc>
          <w:tcPr>
            <w:tcW w:w="1539" w:type="dxa"/>
            <w:tcBorders>
              <w:top w:val="single" w:sz="4" w:space="0" w:color="auto"/>
              <w:left w:val="single" w:sz="4" w:space="0" w:color="auto"/>
              <w:bottom w:val="single" w:sz="4" w:space="0" w:color="auto"/>
              <w:right w:val="single" w:sz="4" w:space="0" w:color="auto"/>
            </w:tcBorders>
            <w:shd w:val="clear" w:color="auto" w:fill="auto"/>
          </w:tcPr>
          <w:p w:rsidR="00CB1BFC" w:rsidRPr="00E129A1" w:rsidRDefault="00CB1BFC" w:rsidP="00CB1BFC">
            <w:pPr>
              <w:pStyle w:val="gemtabohne"/>
              <w:rPr>
                <w:sz w:val="20"/>
              </w:rPr>
            </w:pPr>
            <w:r>
              <w:rPr>
                <w:sz w:val="20"/>
              </w:rPr>
              <w:t>COS</w:t>
            </w:r>
          </w:p>
        </w:tc>
        <w:tc>
          <w:tcPr>
            <w:tcW w:w="7464" w:type="dxa"/>
            <w:tcBorders>
              <w:top w:val="single" w:sz="4" w:space="0" w:color="auto"/>
              <w:left w:val="single" w:sz="4" w:space="0" w:color="auto"/>
              <w:bottom w:val="single" w:sz="4" w:space="0" w:color="auto"/>
              <w:right w:val="single" w:sz="4" w:space="0" w:color="auto"/>
            </w:tcBorders>
            <w:shd w:val="clear" w:color="auto" w:fill="auto"/>
          </w:tcPr>
          <w:p w:rsidR="00CB1BFC" w:rsidRPr="00E129A1" w:rsidRDefault="00CB1BFC" w:rsidP="00CB1BFC">
            <w:pPr>
              <w:pStyle w:val="gemtabohne"/>
              <w:rPr>
                <w:sz w:val="20"/>
              </w:rPr>
            </w:pPr>
            <w:r w:rsidRPr="00B84A17">
              <w:rPr>
                <w:sz w:val="20"/>
              </w:rPr>
              <w:t>Card Operating System, Betriebssystem einer Smartcard</w:t>
            </w:r>
          </w:p>
        </w:tc>
      </w:tr>
      <w:tr w:rsidR="007D5841" w:rsidTr="00CB1BFC">
        <w:tc>
          <w:tcPr>
            <w:tcW w:w="1539" w:type="dxa"/>
            <w:shd w:val="clear" w:color="auto" w:fill="auto"/>
          </w:tcPr>
          <w:p w:rsidR="00CB1BFC" w:rsidRPr="00E129A1" w:rsidRDefault="00CB1BFC" w:rsidP="00CB1BFC">
            <w:pPr>
              <w:pStyle w:val="gemtabohne"/>
              <w:rPr>
                <w:sz w:val="20"/>
              </w:rPr>
            </w:pPr>
            <w:r w:rsidRPr="0073130C">
              <w:rPr>
                <w:sz w:val="20"/>
              </w:rPr>
              <w:t>CV-Zertifikat</w:t>
            </w:r>
          </w:p>
        </w:tc>
        <w:tc>
          <w:tcPr>
            <w:tcW w:w="7464" w:type="dxa"/>
            <w:shd w:val="clear" w:color="auto" w:fill="auto"/>
          </w:tcPr>
          <w:p w:rsidR="00CB1BFC" w:rsidRPr="00E129A1" w:rsidRDefault="00CB1BFC" w:rsidP="00CB1BFC">
            <w:pPr>
              <w:pStyle w:val="gemtabohne"/>
              <w:rPr>
                <w:sz w:val="20"/>
              </w:rPr>
            </w:pPr>
            <w:r w:rsidRPr="0073130C">
              <w:rPr>
                <w:sz w:val="20"/>
              </w:rPr>
              <w:t>Card Verifiable-Zertifikat</w:t>
            </w:r>
          </w:p>
        </w:tc>
      </w:tr>
      <w:tr w:rsidR="007D5841" w:rsidTr="00CB1BFC">
        <w:tc>
          <w:tcPr>
            <w:tcW w:w="1539" w:type="dxa"/>
            <w:shd w:val="clear" w:color="auto" w:fill="auto"/>
          </w:tcPr>
          <w:p w:rsidR="00CB1BFC" w:rsidRPr="00E129A1" w:rsidRDefault="00CB1BFC" w:rsidP="00CB1BFC">
            <w:pPr>
              <w:pStyle w:val="gemtabohne"/>
              <w:rPr>
                <w:sz w:val="20"/>
              </w:rPr>
            </w:pPr>
            <w:r w:rsidRPr="00E129A1">
              <w:rPr>
                <w:sz w:val="20"/>
              </w:rPr>
              <w:t>DF</w:t>
            </w:r>
          </w:p>
        </w:tc>
        <w:tc>
          <w:tcPr>
            <w:tcW w:w="7464" w:type="dxa"/>
            <w:shd w:val="clear" w:color="auto" w:fill="auto"/>
          </w:tcPr>
          <w:p w:rsidR="00CB1BFC" w:rsidRPr="0073130C" w:rsidRDefault="00CB1BFC" w:rsidP="00CB1BFC">
            <w:pPr>
              <w:pStyle w:val="gemtabohne"/>
              <w:rPr>
                <w:sz w:val="20"/>
              </w:rPr>
            </w:pPr>
            <w:r w:rsidRPr="0073130C">
              <w:rPr>
                <w:sz w:val="20"/>
              </w:rPr>
              <w:t>Dedicated File im Objektsystem der eGK, Ordner</w:t>
            </w:r>
          </w:p>
        </w:tc>
      </w:tr>
      <w:tr w:rsidR="007D5841" w:rsidTr="00CB1BFC">
        <w:tc>
          <w:tcPr>
            <w:tcW w:w="1539" w:type="dxa"/>
            <w:shd w:val="clear" w:color="auto" w:fill="auto"/>
          </w:tcPr>
          <w:p w:rsidR="00CB1BFC" w:rsidRPr="00E129A1" w:rsidRDefault="00CB1BFC" w:rsidP="00CB1BFC">
            <w:pPr>
              <w:pStyle w:val="gemtabohne"/>
              <w:rPr>
                <w:sz w:val="20"/>
              </w:rPr>
            </w:pPr>
            <w:r w:rsidRPr="00E129A1">
              <w:rPr>
                <w:sz w:val="20"/>
              </w:rPr>
              <w:t>DPE</w:t>
            </w:r>
          </w:p>
        </w:tc>
        <w:tc>
          <w:tcPr>
            <w:tcW w:w="7464" w:type="dxa"/>
            <w:shd w:val="clear" w:color="auto" w:fill="auto"/>
          </w:tcPr>
          <w:p w:rsidR="00CB1BFC" w:rsidRPr="00E129A1" w:rsidRDefault="00CB1BFC" w:rsidP="00CB1BFC">
            <w:pPr>
              <w:pStyle w:val="gemtabohne"/>
              <w:rPr>
                <w:sz w:val="20"/>
              </w:rPr>
            </w:pPr>
            <w:r w:rsidRPr="00E129A1">
              <w:rPr>
                <w:sz w:val="20"/>
              </w:rPr>
              <w:t xml:space="preserve">Datensatz </w:t>
            </w:r>
            <w:r>
              <w:rPr>
                <w:sz w:val="20"/>
              </w:rPr>
              <w:t>‚</w:t>
            </w:r>
            <w:r w:rsidRPr="00E129A1">
              <w:rPr>
                <w:sz w:val="20"/>
              </w:rPr>
              <w:t>Persönliche Erklärungen‘</w:t>
            </w:r>
          </w:p>
        </w:tc>
      </w:tr>
      <w:tr w:rsidR="007D5841" w:rsidTr="00CB1BFC">
        <w:tc>
          <w:tcPr>
            <w:tcW w:w="1539" w:type="dxa"/>
            <w:shd w:val="clear" w:color="auto" w:fill="auto"/>
          </w:tcPr>
          <w:p w:rsidR="00CB1BFC" w:rsidRPr="00E129A1" w:rsidRDefault="00CB1BFC" w:rsidP="00CB1BFC">
            <w:pPr>
              <w:pStyle w:val="gemtabohne"/>
              <w:rPr>
                <w:sz w:val="20"/>
              </w:rPr>
            </w:pPr>
            <w:r w:rsidRPr="00E129A1">
              <w:rPr>
                <w:sz w:val="20"/>
              </w:rPr>
              <w:t>EF</w:t>
            </w:r>
          </w:p>
        </w:tc>
        <w:tc>
          <w:tcPr>
            <w:tcW w:w="7464" w:type="dxa"/>
            <w:shd w:val="clear" w:color="auto" w:fill="auto"/>
          </w:tcPr>
          <w:p w:rsidR="00CB1BFC" w:rsidRPr="00E129A1" w:rsidRDefault="00CB1BFC" w:rsidP="00CB1BFC">
            <w:pPr>
              <w:pStyle w:val="gemtabohne"/>
              <w:rPr>
                <w:sz w:val="20"/>
              </w:rPr>
            </w:pPr>
            <w:r w:rsidRPr="00E129A1">
              <w:rPr>
                <w:sz w:val="20"/>
              </w:rPr>
              <w:t>Elementary File im Objektsystem der eGK, Datei</w:t>
            </w:r>
          </w:p>
        </w:tc>
      </w:tr>
      <w:tr w:rsidR="007D5841" w:rsidTr="00CB1BFC">
        <w:tc>
          <w:tcPr>
            <w:tcW w:w="1539" w:type="dxa"/>
            <w:shd w:val="clear" w:color="auto" w:fill="auto"/>
          </w:tcPr>
          <w:p w:rsidR="00CB1BFC" w:rsidRPr="00E129A1" w:rsidRDefault="00CB1BFC" w:rsidP="00CB1BFC">
            <w:pPr>
              <w:pStyle w:val="gemtabohne"/>
              <w:rPr>
                <w:sz w:val="20"/>
              </w:rPr>
            </w:pPr>
            <w:r w:rsidRPr="00E129A1">
              <w:rPr>
                <w:sz w:val="20"/>
              </w:rPr>
              <w:t>eGK</w:t>
            </w:r>
          </w:p>
        </w:tc>
        <w:tc>
          <w:tcPr>
            <w:tcW w:w="7464" w:type="dxa"/>
            <w:shd w:val="clear" w:color="auto" w:fill="auto"/>
          </w:tcPr>
          <w:p w:rsidR="00CB1BFC" w:rsidRPr="00E129A1" w:rsidRDefault="00CB1BFC" w:rsidP="00CB1BFC">
            <w:pPr>
              <w:pStyle w:val="gemtabohne"/>
              <w:rPr>
                <w:sz w:val="20"/>
              </w:rPr>
            </w:pPr>
            <w:r w:rsidRPr="00E129A1">
              <w:rPr>
                <w:sz w:val="20"/>
              </w:rPr>
              <w:t>elektronische Gesundheitskarte</w:t>
            </w:r>
          </w:p>
        </w:tc>
      </w:tr>
      <w:tr w:rsidR="007D5841" w:rsidTr="00CB1BFC">
        <w:tc>
          <w:tcPr>
            <w:tcW w:w="1539" w:type="dxa"/>
            <w:shd w:val="clear" w:color="auto" w:fill="auto"/>
          </w:tcPr>
          <w:p w:rsidR="00CB1BFC" w:rsidRPr="00E129A1" w:rsidRDefault="00CB1BFC" w:rsidP="00CB1BFC">
            <w:pPr>
              <w:pStyle w:val="gemtabohne"/>
              <w:rPr>
                <w:sz w:val="20"/>
              </w:rPr>
            </w:pPr>
            <w:r w:rsidRPr="00E129A1">
              <w:rPr>
                <w:sz w:val="20"/>
              </w:rPr>
              <w:t>eMP</w:t>
            </w:r>
          </w:p>
        </w:tc>
        <w:tc>
          <w:tcPr>
            <w:tcW w:w="7464" w:type="dxa"/>
            <w:shd w:val="clear" w:color="auto" w:fill="auto"/>
          </w:tcPr>
          <w:p w:rsidR="00CB1BFC" w:rsidRPr="00E129A1" w:rsidRDefault="00CB1BFC" w:rsidP="00CB1BFC">
            <w:pPr>
              <w:pStyle w:val="gemtabohne"/>
              <w:rPr>
                <w:sz w:val="20"/>
              </w:rPr>
            </w:pPr>
            <w:r w:rsidRPr="00E129A1">
              <w:rPr>
                <w:sz w:val="20"/>
              </w:rPr>
              <w:t>Elektronischer Medikationsplan</w:t>
            </w:r>
          </w:p>
        </w:tc>
      </w:tr>
      <w:tr w:rsidR="007D5841" w:rsidTr="00CB1BFC">
        <w:tc>
          <w:tcPr>
            <w:tcW w:w="1539" w:type="dxa"/>
            <w:shd w:val="clear" w:color="auto" w:fill="auto"/>
          </w:tcPr>
          <w:p w:rsidR="00CB1BFC" w:rsidRPr="00E129A1" w:rsidRDefault="00CB1BFC" w:rsidP="00CB1BFC">
            <w:pPr>
              <w:pStyle w:val="gemtabohne"/>
              <w:rPr>
                <w:sz w:val="20"/>
              </w:rPr>
            </w:pPr>
            <w:r>
              <w:rPr>
                <w:sz w:val="20"/>
              </w:rPr>
              <w:t>FLA</w:t>
            </w:r>
          </w:p>
        </w:tc>
        <w:tc>
          <w:tcPr>
            <w:tcW w:w="7464" w:type="dxa"/>
            <w:shd w:val="clear" w:color="auto" w:fill="auto"/>
          </w:tcPr>
          <w:p w:rsidR="00CB1BFC" w:rsidRPr="00E129A1" w:rsidRDefault="00CB1BFC" w:rsidP="00CB1BFC">
            <w:pPr>
              <w:pStyle w:val="gemtabohne"/>
              <w:rPr>
                <w:sz w:val="20"/>
              </w:rPr>
            </w:pPr>
            <w:r>
              <w:rPr>
                <w:sz w:val="20"/>
              </w:rPr>
              <w:t>Fachlogik der Fachanwendungen auf Seite der AdV-App</w:t>
            </w:r>
          </w:p>
        </w:tc>
      </w:tr>
      <w:tr w:rsidR="007D5841" w:rsidTr="00CB1BFC">
        <w:tc>
          <w:tcPr>
            <w:tcW w:w="1539" w:type="dxa"/>
            <w:shd w:val="clear" w:color="auto" w:fill="auto"/>
          </w:tcPr>
          <w:p w:rsidR="00CB1BFC" w:rsidRPr="00E129A1" w:rsidRDefault="00CB1BFC" w:rsidP="00CB1BFC">
            <w:pPr>
              <w:pStyle w:val="gemtabohne"/>
              <w:rPr>
                <w:sz w:val="20"/>
              </w:rPr>
            </w:pPr>
            <w:r>
              <w:rPr>
                <w:sz w:val="20"/>
              </w:rPr>
              <w:t>FLS</w:t>
            </w:r>
          </w:p>
        </w:tc>
        <w:tc>
          <w:tcPr>
            <w:tcW w:w="7464" w:type="dxa"/>
            <w:shd w:val="clear" w:color="auto" w:fill="auto"/>
          </w:tcPr>
          <w:p w:rsidR="00CB1BFC" w:rsidRPr="00E129A1" w:rsidRDefault="00CB1BFC" w:rsidP="00CB1BFC">
            <w:pPr>
              <w:pStyle w:val="gemtabohne"/>
              <w:rPr>
                <w:sz w:val="20"/>
              </w:rPr>
            </w:pPr>
            <w:r>
              <w:rPr>
                <w:sz w:val="20"/>
              </w:rPr>
              <w:t>Fachlogik der Fachanwendungen auf Seite des AdV-Servers</w:t>
            </w:r>
          </w:p>
        </w:tc>
      </w:tr>
      <w:tr w:rsidR="007D5841" w:rsidTr="00CB1BFC">
        <w:tc>
          <w:tcPr>
            <w:tcW w:w="1539" w:type="dxa"/>
            <w:tcBorders>
              <w:top w:val="single" w:sz="4" w:space="0" w:color="auto"/>
              <w:left w:val="single" w:sz="4" w:space="0" w:color="auto"/>
              <w:bottom w:val="single" w:sz="4" w:space="0" w:color="auto"/>
              <w:right w:val="single" w:sz="4" w:space="0" w:color="auto"/>
            </w:tcBorders>
            <w:shd w:val="clear" w:color="auto" w:fill="auto"/>
          </w:tcPr>
          <w:p w:rsidR="00CB1BFC" w:rsidRPr="00E129A1" w:rsidRDefault="00CB1BFC" w:rsidP="00CB1BFC">
            <w:pPr>
              <w:pStyle w:val="gemtabohne"/>
              <w:rPr>
                <w:sz w:val="20"/>
              </w:rPr>
            </w:pPr>
            <w:r w:rsidRPr="00E129A1">
              <w:rPr>
                <w:sz w:val="20"/>
              </w:rPr>
              <w:t>GDD</w:t>
            </w:r>
          </w:p>
        </w:tc>
        <w:tc>
          <w:tcPr>
            <w:tcW w:w="7464" w:type="dxa"/>
            <w:tcBorders>
              <w:top w:val="single" w:sz="4" w:space="0" w:color="auto"/>
              <w:left w:val="single" w:sz="4" w:space="0" w:color="auto"/>
              <w:bottom w:val="single" w:sz="4" w:space="0" w:color="auto"/>
              <w:right w:val="single" w:sz="4" w:space="0" w:color="auto"/>
            </w:tcBorders>
            <w:shd w:val="clear" w:color="auto" w:fill="auto"/>
          </w:tcPr>
          <w:p w:rsidR="00CB1BFC" w:rsidRPr="00E129A1" w:rsidRDefault="00CB1BFC" w:rsidP="00CB1BFC">
            <w:pPr>
              <w:pStyle w:val="gemtabohne"/>
              <w:rPr>
                <w:sz w:val="20"/>
              </w:rPr>
            </w:pPr>
            <w:r w:rsidRPr="00E129A1">
              <w:rPr>
                <w:sz w:val="20"/>
              </w:rPr>
              <w:t>Gesundheitsdatendienst</w:t>
            </w:r>
          </w:p>
        </w:tc>
      </w:tr>
      <w:tr w:rsidR="007D5841" w:rsidTr="00CB1BFC">
        <w:tc>
          <w:tcPr>
            <w:tcW w:w="1539" w:type="dxa"/>
            <w:shd w:val="clear" w:color="auto" w:fill="auto"/>
          </w:tcPr>
          <w:p w:rsidR="00CB1BFC" w:rsidRPr="00E129A1" w:rsidRDefault="00CB1BFC" w:rsidP="00CB1BFC">
            <w:pPr>
              <w:pStyle w:val="gemtabohne"/>
              <w:rPr>
                <w:sz w:val="20"/>
              </w:rPr>
            </w:pPr>
            <w:r>
              <w:rPr>
                <w:sz w:val="20"/>
              </w:rPr>
              <w:t>GV</w:t>
            </w:r>
            <w:r w:rsidRPr="00E129A1">
              <w:rPr>
                <w:sz w:val="20"/>
              </w:rPr>
              <w:t>D</w:t>
            </w:r>
          </w:p>
        </w:tc>
        <w:tc>
          <w:tcPr>
            <w:tcW w:w="7464" w:type="dxa"/>
            <w:shd w:val="clear" w:color="auto" w:fill="auto"/>
          </w:tcPr>
          <w:p w:rsidR="00CB1BFC" w:rsidRPr="00E129A1" w:rsidRDefault="00CB1BFC" w:rsidP="00CB1BFC">
            <w:pPr>
              <w:pStyle w:val="gemtabohne"/>
              <w:rPr>
                <w:sz w:val="20"/>
              </w:rPr>
            </w:pPr>
            <w:r w:rsidRPr="0073130C">
              <w:rPr>
                <w:sz w:val="20"/>
              </w:rPr>
              <w:t>Geschützte Versichertendaten</w:t>
            </w:r>
          </w:p>
        </w:tc>
      </w:tr>
      <w:tr w:rsidR="007D5841" w:rsidTr="00CB1BFC">
        <w:tc>
          <w:tcPr>
            <w:tcW w:w="1539" w:type="dxa"/>
            <w:tcBorders>
              <w:top w:val="single" w:sz="4" w:space="0" w:color="auto"/>
              <w:left w:val="single" w:sz="4" w:space="0" w:color="auto"/>
              <w:bottom w:val="single" w:sz="4" w:space="0" w:color="auto"/>
              <w:right w:val="single" w:sz="4" w:space="0" w:color="auto"/>
            </w:tcBorders>
            <w:shd w:val="clear" w:color="auto" w:fill="auto"/>
          </w:tcPr>
          <w:p w:rsidR="00CB1BFC" w:rsidRPr="00E129A1" w:rsidRDefault="00CB1BFC" w:rsidP="00CB1BFC">
            <w:pPr>
              <w:pStyle w:val="gemtabohne"/>
              <w:rPr>
                <w:sz w:val="20"/>
              </w:rPr>
            </w:pPr>
            <w:r>
              <w:rPr>
                <w:sz w:val="20"/>
              </w:rPr>
              <w:t>HB</w:t>
            </w:r>
            <w:r w:rsidRPr="00E129A1">
              <w:rPr>
                <w:sz w:val="20"/>
              </w:rPr>
              <w:t>A</w:t>
            </w:r>
          </w:p>
        </w:tc>
        <w:tc>
          <w:tcPr>
            <w:tcW w:w="7464" w:type="dxa"/>
            <w:tcBorders>
              <w:top w:val="single" w:sz="4" w:space="0" w:color="auto"/>
              <w:left w:val="single" w:sz="4" w:space="0" w:color="auto"/>
              <w:bottom w:val="single" w:sz="4" w:space="0" w:color="auto"/>
              <w:right w:val="single" w:sz="4" w:space="0" w:color="auto"/>
            </w:tcBorders>
            <w:shd w:val="clear" w:color="auto" w:fill="auto"/>
          </w:tcPr>
          <w:p w:rsidR="00CB1BFC" w:rsidRPr="0073130C" w:rsidRDefault="00CB1BFC" w:rsidP="00CB1BFC">
            <w:pPr>
              <w:pStyle w:val="gemtabohne"/>
              <w:rPr>
                <w:sz w:val="20"/>
              </w:rPr>
            </w:pPr>
            <w:r w:rsidRPr="0073130C">
              <w:rPr>
                <w:sz w:val="20"/>
              </w:rPr>
              <w:t>Heilberufsausweis</w:t>
            </w:r>
          </w:p>
        </w:tc>
      </w:tr>
      <w:tr w:rsidR="007D5841" w:rsidTr="00CB1BFC">
        <w:tc>
          <w:tcPr>
            <w:tcW w:w="1539" w:type="dxa"/>
            <w:shd w:val="clear" w:color="auto" w:fill="auto"/>
          </w:tcPr>
          <w:p w:rsidR="00CB1BFC" w:rsidRPr="00E129A1" w:rsidRDefault="00CB1BFC" w:rsidP="00CB1BFC">
            <w:pPr>
              <w:pStyle w:val="gemtabohne"/>
              <w:rPr>
                <w:sz w:val="20"/>
              </w:rPr>
            </w:pPr>
            <w:r w:rsidRPr="00E129A1">
              <w:rPr>
                <w:sz w:val="20"/>
              </w:rPr>
              <w:t>HCA</w:t>
            </w:r>
          </w:p>
        </w:tc>
        <w:tc>
          <w:tcPr>
            <w:tcW w:w="7464" w:type="dxa"/>
            <w:shd w:val="clear" w:color="auto" w:fill="auto"/>
          </w:tcPr>
          <w:p w:rsidR="00CB1BFC" w:rsidRPr="00E129A1" w:rsidRDefault="00CB1BFC" w:rsidP="00CB1BFC">
            <w:pPr>
              <w:pStyle w:val="gemtabohne"/>
              <w:rPr>
                <w:sz w:val="20"/>
              </w:rPr>
            </w:pPr>
            <w:r w:rsidRPr="00E129A1">
              <w:rPr>
                <w:sz w:val="20"/>
              </w:rPr>
              <w:t>Health Care Application</w:t>
            </w:r>
          </w:p>
        </w:tc>
      </w:tr>
      <w:tr w:rsidR="007D5841" w:rsidTr="00CB1BFC">
        <w:tc>
          <w:tcPr>
            <w:tcW w:w="1539" w:type="dxa"/>
            <w:tcBorders>
              <w:top w:val="single" w:sz="4" w:space="0" w:color="auto"/>
              <w:left w:val="single" w:sz="4" w:space="0" w:color="auto"/>
              <w:bottom w:val="single" w:sz="4" w:space="0" w:color="auto"/>
              <w:right w:val="single" w:sz="4" w:space="0" w:color="auto"/>
            </w:tcBorders>
            <w:shd w:val="clear" w:color="auto" w:fill="auto"/>
          </w:tcPr>
          <w:p w:rsidR="00CB1BFC" w:rsidRPr="00E129A1" w:rsidRDefault="00CB1BFC" w:rsidP="00CB1BFC">
            <w:pPr>
              <w:pStyle w:val="gemtabohne"/>
              <w:rPr>
                <w:sz w:val="20"/>
              </w:rPr>
            </w:pPr>
            <w:r w:rsidRPr="00E129A1">
              <w:rPr>
                <w:sz w:val="20"/>
              </w:rPr>
              <w:t>HSM</w:t>
            </w:r>
          </w:p>
        </w:tc>
        <w:tc>
          <w:tcPr>
            <w:tcW w:w="7464" w:type="dxa"/>
            <w:tcBorders>
              <w:top w:val="single" w:sz="4" w:space="0" w:color="auto"/>
              <w:left w:val="single" w:sz="4" w:space="0" w:color="auto"/>
              <w:bottom w:val="single" w:sz="4" w:space="0" w:color="auto"/>
              <w:right w:val="single" w:sz="4" w:space="0" w:color="auto"/>
            </w:tcBorders>
            <w:shd w:val="clear" w:color="auto" w:fill="auto"/>
          </w:tcPr>
          <w:p w:rsidR="00CB1BFC" w:rsidRPr="00E129A1" w:rsidRDefault="00CB1BFC" w:rsidP="00CB1BFC">
            <w:pPr>
              <w:pStyle w:val="gemtabohne"/>
              <w:rPr>
                <w:sz w:val="20"/>
              </w:rPr>
            </w:pPr>
            <w:r w:rsidRPr="00E129A1">
              <w:rPr>
                <w:sz w:val="20"/>
              </w:rPr>
              <w:t>Hardware Security Module</w:t>
            </w:r>
          </w:p>
        </w:tc>
      </w:tr>
      <w:tr w:rsidR="007D5841" w:rsidRPr="00E22A9F" w:rsidTr="00CB1BFC">
        <w:tc>
          <w:tcPr>
            <w:tcW w:w="1539" w:type="dxa"/>
            <w:tcBorders>
              <w:top w:val="single" w:sz="4" w:space="0" w:color="auto"/>
              <w:left w:val="single" w:sz="4" w:space="0" w:color="auto"/>
              <w:bottom w:val="single" w:sz="4" w:space="0" w:color="auto"/>
              <w:right w:val="single" w:sz="4" w:space="0" w:color="auto"/>
            </w:tcBorders>
            <w:shd w:val="clear" w:color="auto" w:fill="auto"/>
          </w:tcPr>
          <w:p w:rsidR="00CB1BFC" w:rsidRPr="00E129A1" w:rsidRDefault="00CB1BFC" w:rsidP="00CB1BFC">
            <w:pPr>
              <w:pStyle w:val="gemtabohne"/>
              <w:rPr>
                <w:sz w:val="20"/>
              </w:rPr>
            </w:pPr>
            <w:r w:rsidRPr="005B42C4">
              <w:rPr>
                <w:sz w:val="20"/>
              </w:rPr>
              <w:t>HSM-B</w:t>
            </w:r>
          </w:p>
        </w:tc>
        <w:tc>
          <w:tcPr>
            <w:tcW w:w="7464" w:type="dxa"/>
            <w:tcBorders>
              <w:top w:val="single" w:sz="4" w:space="0" w:color="auto"/>
              <w:left w:val="single" w:sz="4" w:space="0" w:color="auto"/>
              <w:bottom w:val="single" w:sz="4" w:space="0" w:color="auto"/>
              <w:right w:val="single" w:sz="4" w:space="0" w:color="auto"/>
            </w:tcBorders>
            <w:shd w:val="clear" w:color="auto" w:fill="auto"/>
          </w:tcPr>
          <w:p w:rsidR="00CB1BFC" w:rsidRPr="00456E53" w:rsidRDefault="00CB1BFC" w:rsidP="00CB1BFC">
            <w:pPr>
              <w:pStyle w:val="gemtabohne"/>
              <w:rPr>
                <w:sz w:val="20"/>
                <w:lang w:val="en-US"/>
              </w:rPr>
            </w:pPr>
            <w:r w:rsidRPr="00456E53">
              <w:rPr>
                <w:sz w:val="20"/>
                <w:lang w:val="en-US"/>
              </w:rPr>
              <w:t>Hardware Security Module Typ B</w:t>
            </w:r>
          </w:p>
        </w:tc>
      </w:tr>
      <w:tr w:rsidR="007D5841" w:rsidRPr="00E22A9F" w:rsidTr="00CB1BFC">
        <w:tc>
          <w:tcPr>
            <w:tcW w:w="1539" w:type="dxa"/>
            <w:tcBorders>
              <w:top w:val="single" w:sz="4" w:space="0" w:color="auto"/>
              <w:left w:val="single" w:sz="4" w:space="0" w:color="auto"/>
              <w:bottom w:val="single" w:sz="4" w:space="0" w:color="auto"/>
              <w:right w:val="single" w:sz="4" w:space="0" w:color="auto"/>
            </w:tcBorders>
            <w:shd w:val="clear" w:color="auto" w:fill="auto"/>
          </w:tcPr>
          <w:p w:rsidR="00CB1BFC" w:rsidRPr="00E129A1" w:rsidRDefault="00CB1BFC" w:rsidP="00CB1BFC">
            <w:pPr>
              <w:pStyle w:val="gemtabohne"/>
              <w:rPr>
                <w:sz w:val="20"/>
              </w:rPr>
            </w:pPr>
            <w:r w:rsidRPr="0023721D">
              <w:rPr>
                <w:sz w:val="20"/>
              </w:rPr>
              <w:t>ICCSN</w:t>
            </w:r>
          </w:p>
        </w:tc>
        <w:tc>
          <w:tcPr>
            <w:tcW w:w="7464" w:type="dxa"/>
            <w:tcBorders>
              <w:top w:val="single" w:sz="4" w:space="0" w:color="auto"/>
              <w:left w:val="single" w:sz="4" w:space="0" w:color="auto"/>
              <w:bottom w:val="single" w:sz="4" w:space="0" w:color="auto"/>
              <w:right w:val="single" w:sz="4" w:space="0" w:color="auto"/>
            </w:tcBorders>
            <w:shd w:val="clear" w:color="auto" w:fill="auto"/>
          </w:tcPr>
          <w:p w:rsidR="00CB1BFC" w:rsidRPr="00013C04" w:rsidRDefault="00CB1BFC" w:rsidP="00CB1BFC">
            <w:pPr>
              <w:pStyle w:val="gemtabohne"/>
              <w:rPr>
                <w:sz w:val="20"/>
                <w:lang w:val="en-US"/>
              </w:rPr>
            </w:pPr>
            <w:r w:rsidRPr="00013C04">
              <w:rPr>
                <w:sz w:val="20"/>
                <w:lang w:val="en-US"/>
              </w:rPr>
              <w:t>Integrated Circuit Card Serial Number</w:t>
            </w:r>
          </w:p>
        </w:tc>
      </w:tr>
      <w:tr w:rsidR="007D5841" w:rsidTr="00CB1BFC">
        <w:tc>
          <w:tcPr>
            <w:tcW w:w="1539" w:type="dxa"/>
            <w:shd w:val="clear" w:color="auto" w:fill="auto"/>
          </w:tcPr>
          <w:p w:rsidR="00CB1BFC" w:rsidRPr="00E129A1" w:rsidRDefault="00CB1BFC" w:rsidP="00CB1BFC">
            <w:pPr>
              <w:pStyle w:val="gemtabohne"/>
              <w:rPr>
                <w:sz w:val="20"/>
              </w:rPr>
            </w:pPr>
            <w:r w:rsidRPr="0023721D">
              <w:rPr>
                <w:sz w:val="20"/>
              </w:rPr>
              <w:t>I</w:t>
            </w:r>
            <w:r>
              <w:rPr>
                <w:sz w:val="20"/>
              </w:rPr>
              <w:t>FD</w:t>
            </w:r>
          </w:p>
        </w:tc>
        <w:tc>
          <w:tcPr>
            <w:tcW w:w="7464" w:type="dxa"/>
            <w:shd w:val="clear" w:color="auto" w:fill="auto"/>
          </w:tcPr>
          <w:p w:rsidR="00CB1BFC" w:rsidRPr="0073130C" w:rsidRDefault="00CB1BFC" w:rsidP="00CB1BFC">
            <w:pPr>
              <w:pStyle w:val="gemtabohne"/>
              <w:rPr>
                <w:sz w:val="20"/>
              </w:rPr>
            </w:pPr>
            <w:r w:rsidRPr="0073130C">
              <w:rPr>
                <w:sz w:val="20"/>
              </w:rPr>
              <w:t>Interface Device</w:t>
            </w:r>
          </w:p>
        </w:tc>
      </w:tr>
      <w:tr w:rsidR="00503E1B" w:rsidTr="00CB1BFC">
        <w:tc>
          <w:tcPr>
            <w:tcW w:w="1539" w:type="dxa"/>
            <w:shd w:val="clear" w:color="auto" w:fill="auto"/>
          </w:tcPr>
          <w:p w:rsidR="00503E1B" w:rsidRPr="00503E1B" w:rsidRDefault="00503E1B" w:rsidP="00CB1BFC">
            <w:pPr>
              <w:pStyle w:val="gemtabohne"/>
              <w:rPr>
                <w:sz w:val="20"/>
                <w:highlight w:val="green"/>
              </w:rPr>
            </w:pPr>
            <w:r w:rsidRPr="00503E1B">
              <w:rPr>
                <w:sz w:val="20"/>
                <w:highlight w:val="green"/>
              </w:rPr>
              <w:t>ISM</w:t>
            </w:r>
          </w:p>
        </w:tc>
        <w:tc>
          <w:tcPr>
            <w:tcW w:w="7464" w:type="dxa"/>
            <w:shd w:val="clear" w:color="auto" w:fill="auto"/>
          </w:tcPr>
          <w:p w:rsidR="00503E1B" w:rsidRPr="0073130C" w:rsidRDefault="00503E1B" w:rsidP="00CB1BFC">
            <w:pPr>
              <w:pStyle w:val="gemtabohne"/>
              <w:rPr>
                <w:sz w:val="20"/>
              </w:rPr>
            </w:pPr>
            <w:r w:rsidRPr="00503E1B">
              <w:rPr>
                <w:sz w:val="20"/>
                <w:highlight w:val="green"/>
              </w:rPr>
              <w:t>Informationssicherheitsmanagement</w:t>
            </w:r>
          </w:p>
        </w:tc>
      </w:tr>
      <w:tr w:rsidR="007D5841" w:rsidTr="00CB1BFC">
        <w:tc>
          <w:tcPr>
            <w:tcW w:w="1539" w:type="dxa"/>
            <w:shd w:val="clear" w:color="auto" w:fill="auto"/>
          </w:tcPr>
          <w:p w:rsidR="00CB1BFC" w:rsidRPr="00E129A1" w:rsidRDefault="00CB1BFC" w:rsidP="00CB1BFC">
            <w:pPr>
              <w:pStyle w:val="gemtabohne"/>
              <w:rPr>
                <w:sz w:val="20"/>
              </w:rPr>
            </w:pPr>
            <w:r w:rsidRPr="00E129A1">
              <w:rPr>
                <w:sz w:val="20"/>
              </w:rPr>
              <w:t>KSR</w:t>
            </w:r>
          </w:p>
        </w:tc>
        <w:tc>
          <w:tcPr>
            <w:tcW w:w="7464" w:type="dxa"/>
            <w:shd w:val="clear" w:color="auto" w:fill="auto"/>
          </w:tcPr>
          <w:p w:rsidR="00CB1BFC" w:rsidRPr="00E129A1" w:rsidRDefault="00CB1BFC" w:rsidP="00CB1BFC">
            <w:pPr>
              <w:pStyle w:val="gemtabohne"/>
              <w:rPr>
                <w:sz w:val="20"/>
              </w:rPr>
            </w:pPr>
            <w:r w:rsidRPr="00E129A1">
              <w:rPr>
                <w:sz w:val="20"/>
              </w:rPr>
              <w:t>Konfigurations- und Software-Repository</w:t>
            </w:r>
          </w:p>
        </w:tc>
      </w:tr>
      <w:tr w:rsidR="007D5841" w:rsidTr="00CB1BFC">
        <w:tc>
          <w:tcPr>
            <w:tcW w:w="1539" w:type="dxa"/>
            <w:shd w:val="clear" w:color="auto" w:fill="auto"/>
          </w:tcPr>
          <w:p w:rsidR="00CB1BFC" w:rsidRPr="00E129A1" w:rsidRDefault="00CB1BFC" w:rsidP="00CB1BFC">
            <w:pPr>
              <w:pStyle w:val="gemtabohne"/>
              <w:rPr>
                <w:sz w:val="20"/>
              </w:rPr>
            </w:pPr>
            <w:r w:rsidRPr="00E129A1">
              <w:rPr>
                <w:sz w:val="20"/>
              </w:rPr>
              <w:t>KTR</w:t>
            </w:r>
          </w:p>
        </w:tc>
        <w:tc>
          <w:tcPr>
            <w:tcW w:w="7464" w:type="dxa"/>
            <w:shd w:val="clear" w:color="auto" w:fill="auto"/>
          </w:tcPr>
          <w:p w:rsidR="00CB1BFC" w:rsidRPr="00E129A1" w:rsidRDefault="00CB1BFC" w:rsidP="00CB1BFC">
            <w:pPr>
              <w:pStyle w:val="gemtabohne"/>
              <w:rPr>
                <w:sz w:val="20"/>
              </w:rPr>
            </w:pPr>
            <w:r w:rsidRPr="00E129A1">
              <w:rPr>
                <w:sz w:val="20"/>
              </w:rPr>
              <w:t>Kostenträger</w:t>
            </w:r>
          </w:p>
        </w:tc>
      </w:tr>
      <w:tr w:rsidR="007D5841" w:rsidTr="00CB1BFC">
        <w:tc>
          <w:tcPr>
            <w:tcW w:w="1539" w:type="dxa"/>
            <w:shd w:val="clear" w:color="auto" w:fill="auto"/>
          </w:tcPr>
          <w:p w:rsidR="00CB1BFC" w:rsidRPr="00E129A1" w:rsidRDefault="00CB1BFC" w:rsidP="00CB1BFC">
            <w:pPr>
              <w:pStyle w:val="gemtabohne"/>
              <w:rPr>
                <w:sz w:val="20"/>
              </w:rPr>
            </w:pPr>
            <w:r w:rsidRPr="00E129A1">
              <w:rPr>
                <w:sz w:val="20"/>
              </w:rPr>
              <w:t>KTR-AdV</w:t>
            </w:r>
          </w:p>
        </w:tc>
        <w:tc>
          <w:tcPr>
            <w:tcW w:w="7464" w:type="dxa"/>
            <w:shd w:val="clear" w:color="auto" w:fill="auto"/>
          </w:tcPr>
          <w:p w:rsidR="00CB1BFC" w:rsidRPr="00E129A1" w:rsidRDefault="00CB1BFC" w:rsidP="00CB1BFC">
            <w:pPr>
              <w:pStyle w:val="gemtabohne"/>
              <w:rPr>
                <w:sz w:val="20"/>
              </w:rPr>
            </w:pPr>
            <w:r w:rsidRPr="00E129A1">
              <w:rPr>
                <w:sz w:val="20"/>
              </w:rPr>
              <w:t>AdV in einer Umgebung im Auftrag der Kostenträger</w:t>
            </w:r>
          </w:p>
        </w:tc>
      </w:tr>
      <w:tr w:rsidR="007D5841" w:rsidTr="00CB1BFC">
        <w:tc>
          <w:tcPr>
            <w:tcW w:w="1539" w:type="dxa"/>
            <w:shd w:val="clear" w:color="auto" w:fill="auto"/>
          </w:tcPr>
          <w:p w:rsidR="00CB1BFC" w:rsidRPr="00E129A1" w:rsidRDefault="00CB1BFC" w:rsidP="00CB1BFC">
            <w:pPr>
              <w:pStyle w:val="gemtabohne"/>
              <w:rPr>
                <w:sz w:val="20"/>
              </w:rPr>
            </w:pPr>
            <w:r w:rsidRPr="00E129A1">
              <w:rPr>
                <w:sz w:val="20"/>
              </w:rPr>
              <w:t>LE</w:t>
            </w:r>
          </w:p>
        </w:tc>
        <w:tc>
          <w:tcPr>
            <w:tcW w:w="7464" w:type="dxa"/>
            <w:shd w:val="clear" w:color="auto" w:fill="auto"/>
          </w:tcPr>
          <w:p w:rsidR="00CB1BFC" w:rsidRPr="00E129A1" w:rsidRDefault="00CB1BFC" w:rsidP="00CB1BFC">
            <w:pPr>
              <w:pStyle w:val="gemtabohne"/>
              <w:rPr>
                <w:sz w:val="20"/>
              </w:rPr>
            </w:pPr>
            <w:r w:rsidRPr="00E129A1">
              <w:rPr>
                <w:sz w:val="20"/>
              </w:rPr>
              <w:t>Leistungserbringer</w:t>
            </w:r>
          </w:p>
        </w:tc>
      </w:tr>
      <w:tr w:rsidR="007D5841" w:rsidRPr="00F77BC8" w:rsidTr="00CB1BFC">
        <w:tc>
          <w:tcPr>
            <w:tcW w:w="1539" w:type="dxa"/>
            <w:shd w:val="clear" w:color="auto" w:fill="auto"/>
          </w:tcPr>
          <w:p w:rsidR="00CB1BFC" w:rsidRPr="00F77BC8" w:rsidRDefault="00CB1BFC" w:rsidP="00CB1BFC">
            <w:pPr>
              <w:pStyle w:val="gemtabohne"/>
              <w:rPr>
                <w:strike/>
                <w:sz w:val="20"/>
                <w:highlight w:val="green"/>
              </w:rPr>
            </w:pPr>
            <w:commentRangeStart w:id="521"/>
            <w:r w:rsidRPr="00F77BC8">
              <w:rPr>
                <w:strike/>
                <w:sz w:val="20"/>
                <w:highlight w:val="green"/>
              </w:rPr>
              <w:t>L</w:t>
            </w:r>
            <w:commentRangeEnd w:id="521"/>
            <w:r w:rsidR="00F77BC8">
              <w:rPr>
                <w:rStyle w:val="Kommentarzeichen"/>
                <w:rFonts w:eastAsia="MS Mincho" w:cs="Times New Roman"/>
                <w:bCs w:val="0"/>
              </w:rPr>
              <w:commentReference w:id="521"/>
            </w:r>
            <w:r w:rsidRPr="00F77BC8">
              <w:rPr>
                <w:strike/>
                <w:sz w:val="20"/>
                <w:highlight w:val="green"/>
              </w:rPr>
              <w:t>E-AdV</w:t>
            </w:r>
          </w:p>
        </w:tc>
        <w:tc>
          <w:tcPr>
            <w:tcW w:w="7464" w:type="dxa"/>
            <w:shd w:val="clear" w:color="auto" w:fill="auto"/>
          </w:tcPr>
          <w:p w:rsidR="00CB1BFC" w:rsidRPr="00F77BC8" w:rsidRDefault="00CB1BFC" w:rsidP="00CB1BFC">
            <w:pPr>
              <w:pStyle w:val="gemtabohne"/>
              <w:rPr>
                <w:strike/>
                <w:sz w:val="20"/>
              </w:rPr>
            </w:pPr>
            <w:r w:rsidRPr="00F77BC8">
              <w:rPr>
                <w:strike/>
                <w:sz w:val="20"/>
                <w:highlight w:val="green"/>
              </w:rPr>
              <w:t>AdV in einer Umgebung der Leistungserbringer</w:t>
            </w:r>
          </w:p>
        </w:tc>
      </w:tr>
      <w:tr w:rsidR="007D5841" w:rsidTr="00CB1BFC">
        <w:tc>
          <w:tcPr>
            <w:tcW w:w="1539" w:type="dxa"/>
            <w:tcBorders>
              <w:top w:val="single" w:sz="4" w:space="0" w:color="auto"/>
              <w:left w:val="single" w:sz="4" w:space="0" w:color="auto"/>
              <w:bottom w:val="single" w:sz="4" w:space="0" w:color="auto"/>
              <w:right w:val="single" w:sz="4" w:space="0" w:color="auto"/>
            </w:tcBorders>
            <w:shd w:val="clear" w:color="auto" w:fill="auto"/>
          </w:tcPr>
          <w:p w:rsidR="00CB1BFC" w:rsidRPr="00E129A1" w:rsidRDefault="00CB1BFC" w:rsidP="00CB1BFC">
            <w:pPr>
              <w:pStyle w:val="gemtabohne"/>
              <w:rPr>
                <w:sz w:val="20"/>
              </w:rPr>
            </w:pPr>
            <w:r>
              <w:rPr>
                <w:sz w:val="20"/>
              </w:rPr>
              <w:t>MRPIN</w:t>
            </w:r>
          </w:p>
        </w:tc>
        <w:tc>
          <w:tcPr>
            <w:tcW w:w="7464" w:type="dxa"/>
            <w:tcBorders>
              <w:top w:val="single" w:sz="4" w:space="0" w:color="auto"/>
              <w:left w:val="single" w:sz="4" w:space="0" w:color="auto"/>
              <w:bottom w:val="single" w:sz="4" w:space="0" w:color="auto"/>
              <w:right w:val="single" w:sz="4" w:space="0" w:color="auto"/>
            </w:tcBorders>
            <w:shd w:val="clear" w:color="auto" w:fill="auto"/>
          </w:tcPr>
          <w:p w:rsidR="00CB1BFC" w:rsidRPr="00E129A1" w:rsidRDefault="00CB1BFC" w:rsidP="00CB1BFC">
            <w:pPr>
              <w:pStyle w:val="gemtabohne"/>
              <w:rPr>
                <w:sz w:val="20"/>
              </w:rPr>
            </w:pPr>
            <w:r w:rsidRPr="00A03AA1">
              <w:rPr>
                <w:sz w:val="20"/>
              </w:rPr>
              <w:t>Multireferenz-PIN</w:t>
            </w:r>
          </w:p>
        </w:tc>
      </w:tr>
      <w:tr w:rsidR="007D5841" w:rsidTr="00CB1BFC">
        <w:tc>
          <w:tcPr>
            <w:tcW w:w="1539" w:type="dxa"/>
            <w:tcBorders>
              <w:top w:val="single" w:sz="4" w:space="0" w:color="auto"/>
              <w:left w:val="single" w:sz="4" w:space="0" w:color="auto"/>
              <w:bottom w:val="single" w:sz="4" w:space="0" w:color="auto"/>
              <w:right w:val="single" w:sz="4" w:space="0" w:color="auto"/>
            </w:tcBorders>
            <w:shd w:val="clear" w:color="auto" w:fill="auto"/>
          </w:tcPr>
          <w:p w:rsidR="00CB1BFC" w:rsidRPr="00E129A1" w:rsidRDefault="00CB1BFC" w:rsidP="00CB1BFC">
            <w:pPr>
              <w:pStyle w:val="gemtabohne"/>
              <w:rPr>
                <w:sz w:val="20"/>
              </w:rPr>
            </w:pPr>
            <w:r w:rsidRPr="00E129A1">
              <w:rPr>
                <w:sz w:val="20"/>
              </w:rPr>
              <w:t>NFD</w:t>
            </w:r>
          </w:p>
        </w:tc>
        <w:tc>
          <w:tcPr>
            <w:tcW w:w="7464" w:type="dxa"/>
            <w:tcBorders>
              <w:top w:val="single" w:sz="4" w:space="0" w:color="auto"/>
              <w:left w:val="single" w:sz="4" w:space="0" w:color="auto"/>
              <w:bottom w:val="single" w:sz="4" w:space="0" w:color="auto"/>
              <w:right w:val="single" w:sz="4" w:space="0" w:color="auto"/>
            </w:tcBorders>
            <w:shd w:val="clear" w:color="auto" w:fill="auto"/>
          </w:tcPr>
          <w:p w:rsidR="00CB1BFC" w:rsidRPr="00E129A1" w:rsidRDefault="00CB1BFC" w:rsidP="00CB1BFC">
            <w:pPr>
              <w:pStyle w:val="gemtabohne"/>
              <w:rPr>
                <w:sz w:val="20"/>
              </w:rPr>
            </w:pPr>
            <w:r w:rsidRPr="00E129A1">
              <w:rPr>
                <w:sz w:val="20"/>
              </w:rPr>
              <w:t>Notfalldatensatz</w:t>
            </w:r>
          </w:p>
        </w:tc>
      </w:tr>
      <w:tr w:rsidR="007D5841" w:rsidTr="00CB1BFC">
        <w:tc>
          <w:tcPr>
            <w:tcW w:w="1539" w:type="dxa"/>
            <w:shd w:val="clear" w:color="auto" w:fill="auto"/>
          </w:tcPr>
          <w:p w:rsidR="00CB1BFC" w:rsidRPr="00E129A1" w:rsidRDefault="00CB1BFC" w:rsidP="00CB1BFC">
            <w:pPr>
              <w:pStyle w:val="gemtabohne"/>
              <w:rPr>
                <w:sz w:val="20"/>
              </w:rPr>
            </w:pPr>
            <w:r w:rsidRPr="00E129A1">
              <w:rPr>
                <w:sz w:val="20"/>
              </w:rPr>
              <w:lastRenderedPageBreak/>
              <w:t>NFDM</w:t>
            </w:r>
          </w:p>
        </w:tc>
        <w:tc>
          <w:tcPr>
            <w:tcW w:w="7464" w:type="dxa"/>
            <w:shd w:val="clear" w:color="auto" w:fill="auto"/>
          </w:tcPr>
          <w:p w:rsidR="00CB1BFC" w:rsidRPr="00E129A1" w:rsidRDefault="00CB1BFC" w:rsidP="00CB1BFC">
            <w:pPr>
              <w:pStyle w:val="gemtabohne"/>
              <w:rPr>
                <w:sz w:val="20"/>
              </w:rPr>
            </w:pPr>
            <w:r w:rsidRPr="00E129A1">
              <w:rPr>
                <w:sz w:val="20"/>
              </w:rPr>
              <w:t>Notfalldatenmanagement</w:t>
            </w:r>
          </w:p>
        </w:tc>
      </w:tr>
      <w:tr w:rsidR="007D5841" w:rsidTr="00CB1BFC">
        <w:tc>
          <w:tcPr>
            <w:tcW w:w="1539" w:type="dxa"/>
            <w:tcBorders>
              <w:top w:val="single" w:sz="4" w:space="0" w:color="auto"/>
              <w:left w:val="single" w:sz="4" w:space="0" w:color="auto"/>
              <w:bottom w:val="single" w:sz="4" w:space="0" w:color="auto"/>
              <w:right w:val="single" w:sz="4" w:space="0" w:color="auto"/>
            </w:tcBorders>
            <w:shd w:val="clear" w:color="auto" w:fill="auto"/>
          </w:tcPr>
          <w:p w:rsidR="00CB1BFC" w:rsidRPr="00E129A1" w:rsidRDefault="00CB1BFC" w:rsidP="00CB1BFC">
            <w:pPr>
              <w:pStyle w:val="gemtabohne"/>
              <w:rPr>
                <w:sz w:val="20"/>
              </w:rPr>
            </w:pPr>
            <w:r>
              <w:rPr>
                <w:sz w:val="20"/>
              </w:rPr>
              <w:t>OSE</w:t>
            </w:r>
          </w:p>
        </w:tc>
        <w:tc>
          <w:tcPr>
            <w:tcW w:w="7464" w:type="dxa"/>
            <w:tcBorders>
              <w:top w:val="single" w:sz="4" w:space="0" w:color="auto"/>
              <w:left w:val="single" w:sz="4" w:space="0" w:color="auto"/>
              <w:bottom w:val="single" w:sz="4" w:space="0" w:color="auto"/>
              <w:right w:val="single" w:sz="4" w:space="0" w:color="auto"/>
            </w:tcBorders>
            <w:shd w:val="clear" w:color="auto" w:fill="auto"/>
          </w:tcPr>
          <w:p w:rsidR="00CB1BFC" w:rsidRPr="00E129A1" w:rsidRDefault="00CB1BFC" w:rsidP="00CB1BFC">
            <w:pPr>
              <w:pStyle w:val="gemtabohne"/>
              <w:rPr>
                <w:sz w:val="20"/>
              </w:rPr>
            </w:pPr>
            <w:r>
              <w:rPr>
                <w:sz w:val="20"/>
              </w:rPr>
              <w:t>Organspendeerklärung</w:t>
            </w:r>
          </w:p>
        </w:tc>
      </w:tr>
      <w:tr w:rsidR="007D5841" w:rsidTr="00CB1BFC">
        <w:tc>
          <w:tcPr>
            <w:tcW w:w="1539" w:type="dxa"/>
            <w:shd w:val="clear" w:color="auto" w:fill="auto"/>
          </w:tcPr>
          <w:p w:rsidR="00CB1BFC" w:rsidRPr="00E129A1" w:rsidRDefault="00CB1BFC" w:rsidP="00CB1BFC">
            <w:pPr>
              <w:pStyle w:val="gemtabohne"/>
              <w:rPr>
                <w:sz w:val="20"/>
              </w:rPr>
            </w:pPr>
            <w:r w:rsidRPr="00E129A1">
              <w:rPr>
                <w:sz w:val="20"/>
              </w:rPr>
              <w:t>n/a</w:t>
            </w:r>
          </w:p>
        </w:tc>
        <w:tc>
          <w:tcPr>
            <w:tcW w:w="7464" w:type="dxa"/>
            <w:shd w:val="clear" w:color="auto" w:fill="auto"/>
          </w:tcPr>
          <w:p w:rsidR="00CB1BFC" w:rsidRPr="00E129A1" w:rsidRDefault="00CB1BFC" w:rsidP="00CB1BFC">
            <w:pPr>
              <w:pStyle w:val="gemtabohne"/>
              <w:rPr>
                <w:sz w:val="20"/>
              </w:rPr>
            </w:pPr>
            <w:r w:rsidRPr="00E129A1">
              <w:rPr>
                <w:sz w:val="20"/>
              </w:rPr>
              <w:t>entfällt</w:t>
            </w:r>
          </w:p>
        </w:tc>
      </w:tr>
      <w:tr w:rsidR="007D5841" w:rsidTr="00CB1BFC">
        <w:tc>
          <w:tcPr>
            <w:tcW w:w="1539" w:type="dxa"/>
            <w:shd w:val="clear" w:color="auto" w:fill="auto"/>
          </w:tcPr>
          <w:p w:rsidR="00CB1BFC" w:rsidRPr="00E129A1" w:rsidRDefault="00CB1BFC" w:rsidP="00CB1BFC">
            <w:pPr>
              <w:pStyle w:val="gemtabohne"/>
              <w:rPr>
                <w:sz w:val="20"/>
              </w:rPr>
            </w:pPr>
            <w:r w:rsidRPr="00E129A1">
              <w:rPr>
                <w:sz w:val="20"/>
              </w:rPr>
              <w:t>PD</w:t>
            </w:r>
          </w:p>
        </w:tc>
        <w:tc>
          <w:tcPr>
            <w:tcW w:w="7464" w:type="dxa"/>
            <w:shd w:val="clear" w:color="auto" w:fill="auto"/>
          </w:tcPr>
          <w:p w:rsidR="00CB1BFC" w:rsidRPr="00E129A1" w:rsidRDefault="00CB1BFC" w:rsidP="00CB1BFC">
            <w:pPr>
              <w:pStyle w:val="gemtabohne"/>
              <w:rPr>
                <w:sz w:val="20"/>
              </w:rPr>
            </w:pPr>
            <w:r w:rsidRPr="00E129A1">
              <w:rPr>
                <w:sz w:val="20"/>
              </w:rPr>
              <w:t>Persönliche Versichertendaten</w:t>
            </w:r>
          </w:p>
        </w:tc>
      </w:tr>
      <w:tr w:rsidR="007D5841" w:rsidTr="00CB1BFC">
        <w:tc>
          <w:tcPr>
            <w:tcW w:w="1539" w:type="dxa"/>
            <w:tcBorders>
              <w:top w:val="single" w:sz="4" w:space="0" w:color="auto"/>
              <w:left w:val="single" w:sz="4" w:space="0" w:color="auto"/>
              <w:bottom w:val="single" w:sz="4" w:space="0" w:color="auto"/>
              <w:right w:val="single" w:sz="4" w:space="0" w:color="auto"/>
            </w:tcBorders>
            <w:shd w:val="clear" w:color="auto" w:fill="auto"/>
          </w:tcPr>
          <w:p w:rsidR="00CB1BFC" w:rsidRPr="00E129A1" w:rsidRDefault="00CB1BFC" w:rsidP="00CB1BFC">
            <w:pPr>
              <w:pStyle w:val="gemtabohne"/>
              <w:rPr>
                <w:sz w:val="20"/>
              </w:rPr>
            </w:pPr>
            <w:r w:rsidRPr="00E129A1">
              <w:rPr>
                <w:sz w:val="20"/>
              </w:rPr>
              <w:t>PIN</w:t>
            </w:r>
          </w:p>
        </w:tc>
        <w:tc>
          <w:tcPr>
            <w:tcW w:w="7464" w:type="dxa"/>
            <w:tcBorders>
              <w:top w:val="single" w:sz="4" w:space="0" w:color="auto"/>
              <w:left w:val="single" w:sz="4" w:space="0" w:color="auto"/>
              <w:bottom w:val="single" w:sz="4" w:space="0" w:color="auto"/>
              <w:right w:val="single" w:sz="4" w:space="0" w:color="auto"/>
            </w:tcBorders>
            <w:shd w:val="clear" w:color="auto" w:fill="auto"/>
          </w:tcPr>
          <w:p w:rsidR="00CB1BFC" w:rsidRPr="00E129A1" w:rsidRDefault="00CB1BFC" w:rsidP="00CB1BFC">
            <w:pPr>
              <w:pStyle w:val="gemtabohne"/>
              <w:rPr>
                <w:sz w:val="20"/>
              </w:rPr>
            </w:pPr>
            <w:r w:rsidRPr="00E129A1">
              <w:rPr>
                <w:sz w:val="20"/>
              </w:rPr>
              <w:t>Personal Identification Number</w:t>
            </w:r>
          </w:p>
        </w:tc>
      </w:tr>
      <w:tr w:rsidR="007D5841" w:rsidTr="00CB1BFC">
        <w:tc>
          <w:tcPr>
            <w:tcW w:w="1539" w:type="dxa"/>
            <w:shd w:val="clear" w:color="auto" w:fill="auto"/>
          </w:tcPr>
          <w:p w:rsidR="00CB1BFC" w:rsidRPr="00E129A1" w:rsidRDefault="00CB1BFC" w:rsidP="00CB1BFC">
            <w:pPr>
              <w:pStyle w:val="gemtabohne"/>
              <w:rPr>
                <w:sz w:val="20"/>
              </w:rPr>
            </w:pPr>
            <w:r w:rsidRPr="00E129A1">
              <w:rPr>
                <w:sz w:val="20"/>
              </w:rPr>
              <w:t>P</w:t>
            </w:r>
            <w:r>
              <w:rPr>
                <w:sz w:val="20"/>
              </w:rPr>
              <w:t>KI</w:t>
            </w:r>
          </w:p>
        </w:tc>
        <w:tc>
          <w:tcPr>
            <w:tcW w:w="7464" w:type="dxa"/>
            <w:shd w:val="clear" w:color="auto" w:fill="auto"/>
          </w:tcPr>
          <w:p w:rsidR="00CB1BFC" w:rsidRPr="00E129A1" w:rsidRDefault="00CB1BFC" w:rsidP="00CB1BFC">
            <w:pPr>
              <w:pStyle w:val="gemtabohne"/>
              <w:rPr>
                <w:sz w:val="20"/>
              </w:rPr>
            </w:pPr>
            <w:r w:rsidRPr="0073130C">
              <w:rPr>
                <w:sz w:val="20"/>
              </w:rPr>
              <w:t>Public Key Infrastructure</w:t>
            </w:r>
          </w:p>
        </w:tc>
      </w:tr>
      <w:tr w:rsidR="007D5841" w:rsidTr="00CB1BFC">
        <w:tc>
          <w:tcPr>
            <w:tcW w:w="1539" w:type="dxa"/>
            <w:tcBorders>
              <w:top w:val="single" w:sz="4" w:space="0" w:color="auto"/>
              <w:left w:val="single" w:sz="4" w:space="0" w:color="auto"/>
              <w:bottom w:val="single" w:sz="4" w:space="0" w:color="auto"/>
              <w:right w:val="single" w:sz="4" w:space="0" w:color="auto"/>
            </w:tcBorders>
            <w:shd w:val="clear" w:color="auto" w:fill="auto"/>
          </w:tcPr>
          <w:p w:rsidR="00CB1BFC" w:rsidRPr="00E129A1" w:rsidRDefault="00CB1BFC" w:rsidP="00CB1BFC">
            <w:pPr>
              <w:pStyle w:val="gemtabohne"/>
              <w:rPr>
                <w:sz w:val="20"/>
              </w:rPr>
            </w:pPr>
            <w:r w:rsidRPr="00E129A1">
              <w:rPr>
                <w:sz w:val="20"/>
              </w:rPr>
              <w:t>P</w:t>
            </w:r>
            <w:r>
              <w:rPr>
                <w:sz w:val="20"/>
              </w:rPr>
              <w:t>T</w:t>
            </w:r>
          </w:p>
        </w:tc>
        <w:tc>
          <w:tcPr>
            <w:tcW w:w="7464" w:type="dxa"/>
            <w:tcBorders>
              <w:top w:val="single" w:sz="4" w:space="0" w:color="auto"/>
              <w:left w:val="single" w:sz="4" w:space="0" w:color="auto"/>
              <w:bottom w:val="single" w:sz="4" w:space="0" w:color="auto"/>
              <w:right w:val="single" w:sz="4" w:space="0" w:color="auto"/>
            </w:tcBorders>
            <w:shd w:val="clear" w:color="auto" w:fill="auto"/>
          </w:tcPr>
          <w:p w:rsidR="00CB1BFC" w:rsidRPr="00E129A1" w:rsidRDefault="00CB1BFC" w:rsidP="00CB1BFC">
            <w:pPr>
              <w:pStyle w:val="gemtabohne"/>
              <w:rPr>
                <w:sz w:val="20"/>
              </w:rPr>
            </w:pPr>
            <w:r w:rsidRPr="00E129A1">
              <w:rPr>
                <w:sz w:val="20"/>
              </w:rPr>
              <w:t>P</w:t>
            </w:r>
            <w:r>
              <w:rPr>
                <w:sz w:val="20"/>
              </w:rPr>
              <w:t>rodukttyp</w:t>
            </w:r>
          </w:p>
        </w:tc>
      </w:tr>
      <w:tr w:rsidR="007D5841" w:rsidTr="00CB1BFC">
        <w:tc>
          <w:tcPr>
            <w:tcW w:w="1539" w:type="dxa"/>
            <w:shd w:val="clear" w:color="auto" w:fill="auto"/>
          </w:tcPr>
          <w:p w:rsidR="00CB1BFC" w:rsidRPr="00E129A1" w:rsidRDefault="00CB1BFC" w:rsidP="00CB1BFC">
            <w:pPr>
              <w:pStyle w:val="gemtabohne"/>
              <w:rPr>
                <w:sz w:val="20"/>
              </w:rPr>
            </w:pPr>
            <w:r w:rsidRPr="00E129A1">
              <w:rPr>
                <w:sz w:val="20"/>
              </w:rPr>
              <w:t>PUK</w:t>
            </w:r>
          </w:p>
        </w:tc>
        <w:tc>
          <w:tcPr>
            <w:tcW w:w="7464" w:type="dxa"/>
            <w:shd w:val="clear" w:color="auto" w:fill="auto"/>
          </w:tcPr>
          <w:p w:rsidR="00CB1BFC" w:rsidRPr="00E129A1" w:rsidRDefault="00CB1BFC" w:rsidP="00CB1BFC">
            <w:pPr>
              <w:pStyle w:val="gemtabohne"/>
              <w:rPr>
                <w:sz w:val="20"/>
              </w:rPr>
            </w:pPr>
            <w:r w:rsidRPr="00E129A1">
              <w:rPr>
                <w:sz w:val="20"/>
              </w:rPr>
              <w:t>Personal Unblocking Key</w:t>
            </w:r>
          </w:p>
        </w:tc>
      </w:tr>
      <w:tr w:rsidR="007D5841" w:rsidTr="00CB1BFC">
        <w:tc>
          <w:tcPr>
            <w:tcW w:w="1539" w:type="dxa"/>
            <w:tcBorders>
              <w:top w:val="single" w:sz="4" w:space="0" w:color="auto"/>
              <w:left w:val="single" w:sz="4" w:space="0" w:color="auto"/>
              <w:bottom w:val="single" w:sz="4" w:space="0" w:color="auto"/>
              <w:right w:val="single" w:sz="4" w:space="0" w:color="auto"/>
            </w:tcBorders>
            <w:shd w:val="clear" w:color="auto" w:fill="auto"/>
          </w:tcPr>
          <w:p w:rsidR="00CB1BFC" w:rsidRPr="00E129A1" w:rsidRDefault="00CB1BFC" w:rsidP="00CB1BFC">
            <w:pPr>
              <w:pStyle w:val="gemtabohne"/>
              <w:rPr>
                <w:sz w:val="20"/>
              </w:rPr>
            </w:pPr>
            <w:r>
              <w:rPr>
                <w:sz w:val="20"/>
              </w:rPr>
              <w:t>SM-B</w:t>
            </w:r>
          </w:p>
        </w:tc>
        <w:tc>
          <w:tcPr>
            <w:tcW w:w="7464" w:type="dxa"/>
            <w:tcBorders>
              <w:top w:val="single" w:sz="4" w:space="0" w:color="auto"/>
              <w:left w:val="single" w:sz="4" w:space="0" w:color="auto"/>
              <w:bottom w:val="single" w:sz="4" w:space="0" w:color="auto"/>
              <w:right w:val="single" w:sz="4" w:space="0" w:color="auto"/>
            </w:tcBorders>
            <w:shd w:val="clear" w:color="auto" w:fill="auto"/>
          </w:tcPr>
          <w:p w:rsidR="00CB1BFC" w:rsidRPr="00E129A1" w:rsidRDefault="00CB1BFC" w:rsidP="00CB1BFC">
            <w:pPr>
              <w:pStyle w:val="gemtabohne"/>
              <w:rPr>
                <w:sz w:val="20"/>
              </w:rPr>
            </w:pPr>
            <w:r>
              <w:rPr>
                <w:sz w:val="20"/>
              </w:rPr>
              <w:t xml:space="preserve">Sammelbegriff für SMC-B und HSM-B </w:t>
            </w:r>
          </w:p>
        </w:tc>
      </w:tr>
      <w:tr w:rsidR="007D5841" w:rsidTr="00CB1BFC">
        <w:tc>
          <w:tcPr>
            <w:tcW w:w="1539" w:type="dxa"/>
            <w:shd w:val="clear" w:color="auto" w:fill="auto"/>
          </w:tcPr>
          <w:p w:rsidR="00CB1BFC" w:rsidRPr="00E129A1" w:rsidRDefault="00CB1BFC" w:rsidP="00CB1BFC">
            <w:pPr>
              <w:pStyle w:val="gemtabohne"/>
              <w:rPr>
                <w:sz w:val="20"/>
              </w:rPr>
            </w:pPr>
            <w:r w:rsidRPr="00A03AA1">
              <w:rPr>
                <w:sz w:val="20"/>
              </w:rPr>
              <w:t>SZZP</w:t>
            </w:r>
          </w:p>
        </w:tc>
        <w:tc>
          <w:tcPr>
            <w:tcW w:w="7464" w:type="dxa"/>
            <w:shd w:val="clear" w:color="auto" w:fill="auto"/>
          </w:tcPr>
          <w:p w:rsidR="00CB1BFC" w:rsidRPr="00E129A1" w:rsidRDefault="00CB1BFC" w:rsidP="00CB1BFC">
            <w:pPr>
              <w:pStyle w:val="gemtabohne"/>
              <w:rPr>
                <w:sz w:val="20"/>
              </w:rPr>
            </w:pPr>
            <w:r w:rsidRPr="0073130C">
              <w:rPr>
                <w:sz w:val="20"/>
              </w:rPr>
              <w:t>Sicherer Zentraler Zugangspunkt</w:t>
            </w:r>
          </w:p>
        </w:tc>
      </w:tr>
      <w:tr w:rsidR="007D5841" w:rsidTr="00CB1BFC">
        <w:tc>
          <w:tcPr>
            <w:tcW w:w="1539" w:type="dxa"/>
            <w:tcBorders>
              <w:top w:val="single" w:sz="4" w:space="0" w:color="auto"/>
              <w:left w:val="single" w:sz="4" w:space="0" w:color="auto"/>
              <w:bottom w:val="single" w:sz="4" w:space="0" w:color="auto"/>
              <w:right w:val="single" w:sz="4" w:space="0" w:color="auto"/>
            </w:tcBorders>
            <w:shd w:val="clear" w:color="auto" w:fill="auto"/>
          </w:tcPr>
          <w:p w:rsidR="00CB1BFC" w:rsidRPr="00E129A1" w:rsidRDefault="00CB1BFC" w:rsidP="00CB1BFC">
            <w:pPr>
              <w:pStyle w:val="gemtabohne"/>
              <w:rPr>
                <w:sz w:val="20"/>
              </w:rPr>
            </w:pPr>
            <w:r w:rsidRPr="00E129A1">
              <w:rPr>
                <w:sz w:val="20"/>
              </w:rPr>
              <w:t>TI</w:t>
            </w:r>
          </w:p>
        </w:tc>
        <w:tc>
          <w:tcPr>
            <w:tcW w:w="7464" w:type="dxa"/>
            <w:tcBorders>
              <w:top w:val="single" w:sz="4" w:space="0" w:color="auto"/>
              <w:left w:val="single" w:sz="4" w:space="0" w:color="auto"/>
              <w:bottom w:val="single" w:sz="4" w:space="0" w:color="auto"/>
              <w:right w:val="single" w:sz="4" w:space="0" w:color="auto"/>
            </w:tcBorders>
            <w:shd w:val="clear" w:color="auto" w:fill="auto"/>
          </w:tcPr>
          <w:p w:rsidR="00CB1BFC" w:rsidRPr="00E129A1" w:rsidRDefault="00CB1BFC" w:rsidP="00CB1BFC">
            <w:pPr>
              <w:pStyle w:val="gemtabohne"/>
              <w:rPr>
                <w:sz w:val="20"/>
              </w:rPr>
            </w:pPr>
            <w:r w:rsidRPr="00E129A1">
              <w:rPr>
                <w:sz w:val="20"/>
              </w:rPr>
              <w:t>Telematikinfrastruktur</w:t>
            </w:r>
          </w:p>
        </w:tc>
      </w:tr>
      <w:tr w:rsidR="007D5841" w:rsidTr="00CB1BFC">
        <w:tc>
          <w:tcPr>
            <w:tcW w:w="1539" w:type="dxa"/>
            <w:tcBorders>
              <w:top w:val="single" w:sz="4" w:space="0" w:color="auto"/>
              <w:left w:val="single" w:sz="4" w:space="0" w:color="auto"/>
              <w:bottom w:val="single" w:sz="4" w:space="0" w:color="auto"/>
              <w:right w:val="single" w:sz="4" w:space="0" w:color="auto"/>
            </w:tcBorders>
            <w:shd w:val="clear" w:color="auto" w:fill="auto"/>
          </w:tcPr>
          <w:p w:rsidR="00CB1BFC" w:rsidRPr="00E129A1" w:rsidRDefault="00CB1BFC" w:rsidP="00CB1BFC">
            <w:pPr>
              <w:pStyle w:val="gemtabohne"/>
              <w:rPr>
                <w:sz w:val="20"/>
              </w:rPr>
            </w:pPr>
            <w:r w:rsidRPr="00E129A1">
              <w:rPr>
                <w:sz w:val="20"/>
              </w:rPr>
              <w:t>TI</w:t>
            </w:r>
            <w:r>
              <w:rPr>
                <w:sz w:val="20"/>
              </w:rPr>
              <w:t>P</w:t>
            </w:r>
          </w:p>
        </w:tc>
        <w:tc>
          <w:tcPr>
            <w:tcW w:w="7464" w:type="dxa"/>
            <w:tcBorders>
              <w:top w:val="single" w:sz="4" w:space="0" w:color="auto"/>
              <w:left w:val="single" w:sz="4" w:space="0" w:color="auto"/>
              <w:bottom w:val="single" w:sz="4" w:space="0" w:color="auto"/>
              <w:right w:val="single" w:sz="4" w:space="0" w:color="auto"/>
            </w:tcBorders>
            <w:shd w:val="clear" w:color="auto" w:fill="auto"/>
          </w:tcPr>
          <w:p w:rsidR="00CB1BFC" w:rsidRPr="00E129A1" w:rsidRDefault="00CB1BFC" w:rsidP="00CB1BFC">
            <w:pPr>
              <w:pStyle w:val="gemtabohne"/>
              <w:rPr>
                <w:sz w:val="20"/>
              </w:rPr>
            </w:pPr>
            <w:r w:rsidRPr="0073130C">
              <w:rPr>
                <w:sz w:val="20"/>
              </w:rPr>
              <w:t>Telematikinfrastruktur-Plattform</w:t>
            </w:r>
          </w:p>
        </w:tc>
      </w:tr>
      <w:tr w:rsidR="007D5841" w:rsidTr="00CB1BFC">
        <w:tc>
          <w:tcPr>
            <w:tcW w:w="1539" w:type="dxa"/>
            <w:tcBorders>
              <w:top w:val="single" w:sz="4" w:space="0" w:color="auto"/>
              <w:left w:val="single" w:sz="4" w:space="0" w:color="auto"/>
              <w:bottom w:val="single" w:sz="4" w:space="0" w:color="auto"/>
              <w:right w:val="single" w:sz="4" w:space="0" w:color="auto"/>
            </w:tcBorders>
            <w:shd w:val="clear" w:color="auto" w:fill="auto"/>
          </w:tcPr>
          <w:p w:rsidR="00CB1BFC" w:rsidRPr="00A03AA1" w:rsidRDefault="00CB1BFC" w:rsidP="00CB1BFC">
            <w:pPr>
              <w:pStyle w:val="gemtabohne"/>
              <w:rPr>
                <w:sz w:val="20"/>
              </w:rPr>
            </w:pPr>
            <w:r w:rsidRPr="00A03AA1">
              <w:rPr>
                <w:sz w:val="20"/>
              </w:rPr>
              <w:t>TLS</w:t>
            </w:r>
          </w:p>
        </w:tc>
        <w:tc>
          <w:tcPr>
            <w:tcW w:w="7464" w:type="dxa"/>
            <w:tcBorders>
              <w:top w:val="single" w:sz="4" w:space="0" w:color="auto"/>
              <w:left w:val="single" w:sz="4" w:space="0" w:color="auto"/>
              <w:bottom w:val="single" w:sz="4" w:space="0" w:color="auto"/>
              <w:right w:val="single" w:sz="4" w:space="0" w:color="auto"/>
            </w:tcBorders>
            <w:shd w:val="clear" w:color="auto" w:fill="auto"/>
          </w:tcPr>
          <w:p w:rsidR="00CB1BFC" w:rsidRPr="0073130C" w:rsidRDefault="00CB1BFC" w:rsidP="00CB1BFC">
            <w:pPr>
              <w:pStyle w:val="gemtabohne"/>
              <w:rPr>
                <w:sz w:val="20"/>
              </w:rPr>
            </w:pPr>
            <w:r w:rsidRPr="0073130C">
              <w:rPr>
                <w:sz w:val="20"/>
              </w:rPr>
              <w:t>Transport Layer Security</w:t>
            </w:r>
          </w:p>
        </w:tc>
      </w:tr>
      <w:tr w:rsidR="007D5841" w:rsidTr="00CB1BFC">
        <w:tc>
          <w:tcPr>
            <w:tcW w:w="1539" w:type="dxa"/>
            <w:shd w:val="clear" w:color="auto" w:fill="auto"/>
          </w:tcPr>
          <w:p w:rsidR="00CB1BFC" w:rsidRPr="00E129A1" w:rsidRDefault="00CB1BFC" w:rsidP="00CB1BFC">
            <w:pPr>
              <w:pStyle w:val="gemtabohne"/>
              <w:rPr>
                <w:sz w:val="20"/>
              </w:rPr>
            </w:pPr>
            <w:r>
              <w:rPr>
                <w:sz w:val="20"/>
              </w:rPr>
              <w:t>TSL</w:t>
            </w:r>
          </w:p>
        </w:tc>
        <w:tc>
          <w:tcPr>
            <w:tcW w:w="7464" w:type="dxa"/>
            <w:shd w:val="clear" w:color="auto" w:fill="auto"/>
          </w:tcPr>
          <w:p w:rsidR="00CB1BFC" w:rsidRPr="00E129A1" w:rsidRDefault="00CB1BFC" w:rsidP="00CB1BFC">
            <w:pPr>
              <w:pStyle w:val="gemtabohne"/>
              <w:rPr>
                <w:sz w:val="20"/>
              </w:rPr>
            </w:pPr>
            <w:r w:rsidRPr="0073130C">
              <w:rPr>
                <w:sz w:val="20"/>
              </w:rPr>
              <w:t>Trust-service Status List</w:t>
            </w:r>
          </w:p>
        </w:tc>
      </w:tr>
      <w:tr w:rsidR="007D5841" w:rsidTr="00CB1BFC">
        <w:tc>
          <w:tcPr>
            <w:tcW w:w="1539" w:type="dxa"/>
            <w:shd w:val="clear" w:color="auto" w:fill="auto"/>
          </w:tcPr>
          <w:p w:rsidR="00CB1BFC" w:rsidRPr="00E129A1" w:rsidRDefault="00CB1BFC" w:rsidP="00CB1BFC">
            <w:pPr>
              <w:pStyle w:val="gemtabohne"/>
              <w:rPr>
                <w:sz w:val="20"/>
              </w:rPr>
            </w:pPr>
            <w:r w:rsidRPr="00E129A1">
              <w:rPr>
                <w:sz w:val="20"/>
              </w:rPr>
              <w:t>VD</w:t>
            </w:r>
          </w:p>
        </w:tc>
        <w:tc>
          <w:tcPr>
            <w:tcW w:w="7464" w:type="dxa"/>
            <w:shd w:val="clear" w:color="auto" w:fill="auto"/>
          </w:tcPr>
          <w:p w:rsidR="00CB1BFC" w:rsidRPr="00E129A1" w:rsidRDefault="00CB1BFC" w:rsidP="00CB1BFC">
            <w:pPr>
              <w:pStyle w:val="gemtabohne"/>
              <w:rPr>
                <w:sz w:val="20"/>
              </w:rPr>
            </w:pPr>
            <w:r w:rsidRPr="00E129A1">
              <w:rPr>
                <w:sz w:val="20"/>
              </w:rPr>
              <w:t>Allgemeine Versicherungsdaten</w:t>
            </w:r>
          </w:p>
        </w:tc>
      </w:tr>
      <w:tr w:rsidR="007D5841" w:rsidTr="00CB1BFC">
        <w:tc>
          <w:tcPr>
            <w:tcW w:w="1539" w:type="dxa"/>
            <w:shd w:val="clear" w:color="auto" w:fill="auto"/>
          </w:tcPr>
          <w:p w:rsidR="00CB1BFC" w:rsidRPr="00E129A1" w:rsidRDefault="00CB1BFC" w:rsidP="00CB1BFC">
            <w:pPr>
              <w:pStyle w:val="gemtabohne"/>
              <w:rPr>
                <w:sz w:val="20"/>
              </w:rPr>
            </w:pPr>
            <w:r w:rsidRPr="00E129A1">
              <w:rPr>
                <w:sz w:val="20"/>
              </w:rPr>
              <w:t>VSD</w:t>
            </w:r>
          </w:p>
        </w:tc>
        <w:tc>
          <w:tcPr>
            <w:tcW w:w="7464" w:type="dxa"/>
            <w:shd w:val="clear" w:color="auto" w:fill="auto"/>
          </w:tcPr>
          <w:p w:rsidR="00CB1BFC" w:rsidRPr="00E129A1" w:rsidRDefault="00CB1BFC" w:rsidP="00CB1BFC">
            <w:pPr>
              <w:pStyle w:val="gemtabohne"/>
              <w:rPr>
                <w:sz w:val="20"/>
              </w:rPr>
            </w:pPr>
            <w:r w:rsidRPr="00E129A1">
              <w:rPr>
                <w:sz w:val="20"/>
              </w:rPr>
              <w:t>Versichertenstammdaten</w:t>
            </w:r>
          </w:p>
        </w:tc>
      </w:tr>
      <w:tr w:rsidR="007D5841" w:rsidTr="00CB1BFC">
        <w:tc>
          <w:tcPr>
            <w:tcW w:w="1539" w:type="dxa"/>
            <w:shd w:val="clear" w:color="auto" w:fill="auto"/>
          </w:tcPr>
          <w:p w:rsidR="00CB1BFC" w:rsidRPr="00E129A1" w:rsidRDefault="00CB1BFC" w:rsidP="00CB1BFC">
            <w:pPr>
              <w:pStyle w:val="gemtabohne"/>
              <w:rPr>
                <w:sz w:val="20"/>
              </w:rPr>
            </w:pPr>
            <w:r w:rsidRPr="00E129A1">
              <w:rPr>
                <w:sz w:val="20"/>
              </w:rPr>
              <w:t>VSDM</w:t>
            </w:r>
          </w:p>
        </w:tc>
        <w:tc>
          <w:tcPr>
            <w:tcW w:w="7464" w:type="dxa"/>
            <w:shd w:val="clear" w:color="auto" w:fill="auto"/>
          </w:tcPr>
          <w:p w:rsidR="00CB1BFC" w:rsidRPr="00E129A1" w:rsidRDefault="00CB1BFC" w:rsidP="00CB1BFC">
            <w:pPr>
              <w:pStyle w:val="gemtabohne"/>
              <w:rPr>
                <w:sz w:val="20"/>
              </w:rPr>
            </w:pPr>
            <w:r w:rsidRPr="00E129A1">
              <w:rPr>
                <w:sz w:val="20"/>
              </w:rPr>
              <w:t>Versichertenstammdatenmanagement</w:t>
            </w:r>
          </w:p>
        </w:tc>
      </w:tr>
    </w:tbl>
    <w:p w:rsidR="00CB1BFC" w:rsidRPr="003B7A93" w:rsidRDefault="00CB1BFC" w:rsidP="006B21C7">
      <w:pPr>
        <w:pStyle w:val="berschrift2"/>
      </w:pPr>
      <w:bookmarkStart w:id="522" w:name="ANFANG_DEFS"/>
      <w:bookmarkStart w:id="523" w:name="ENDE_ABKZG"/>
      <w:bookmarkStart w:id="524" w:name="_Toc434807562"/>
      <w:bookmarkStart w:id="525" w:name="_Toc434987730"/>
      <w:bookmarkStart w:id="526" w:name="_Toc436799863"/>
      <w:bookmarkStart w:id="527" w:name="_Toc520260034"/>
      <w:bookmarkStart w:id="528" w:name="_Toc126455661"/>
      <w:bookmarkStart w:id="529" w:name="_Toc126575086"/>
      <w:bookmarkStart w:id="530" w:name="_Toc126575346"/>
      <w:bookmarkStart w:id="531" w:name="_Toc175538683"/>
      <w:bookmarkStart w:id="532" w:name="_Toc175543337"/>
      <w:bookmarkStart w:id="533" w:name="_Toc175547597"/>
      <w:bookmarkStart w:id="534" w:name="_Toc501706271"/>
      <w:bookmarkEnd w:id="522"/>
      <w:bookmarkEnd w:id="523"/>
      <w:r w:rsidRPr="003B7A93">
        <w:t xml:space="preserve">A2 – </w:t>
      </w:r>
      <w:bookmarkEnd w:id="524"/>
      <w:bookmarkEnd w:id="525"/>
      <w:bookmarkEnd w:id="526"/>
      <w:bookmarkEnd w:id="527"/>
      <w:r w:rsidRPr="003B7A93">
        <w:t>Glossar</w:t>
      </w:r>
      <w:bookmarkEnd w:id="528"/>
      <w:bookmarkEnd w:id="529"/>
      <w:bookmarkEnd w:id="530"/>
      <w:bookmarkEnd w:id="531"/>
      <w:bookmarkEnd w:id="532"/>
      <w:bookmarkEnd w:id="533"/>
      <w:bookmarkEnd w:id="53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40"/>
        <w:gridCol w:w="6539"/>
      </w:tblGrid>
      <w:tr w:rsidR="007D5841" w:rsidTr="00CB1BFC">
        <w:trPr>
          <w:trHeight w:val="307"/>
        </w:trPr>
        <w:tc>
          <w:tcPr>
            <w:tcW w:w="2340" w:type="dxa"/>
            <w:shd w:val="clear" w:color="auto" w:fill="E0E0E0"/>
          </w:tcPr>
          <w:p w:rsidR="00CB1BFC" w:rsidRPr="003B7A93" w:rsidRDefault="00CB1BFC" w:rsidP="00CB1BFC">
            <w:pPr>
              <w:pStyle w:val="gemtab11ptAbstand"/>
            </w:pPr>
            <w:bookmarkStart w:id="535" w:name="ANFANG_ABBTABS"/>
            <w:bookmarkStart w:id="536" w:name="ENDE_DEFS"/>
            <w:bookmarkStart w:id="537" w:name="_Toc126455662"/>
            <w:bookmarkStart w:id="538" w:name="_Toc126575087"/>
            <w:bookmarkStart w:id="539" w:name="_Toc126575347"/>
            <w:bookmarkStart w:id="540" w:name="_Toc175538684"/>
            <w:bookmarkStart w:id="541" w:name="_Toc175543338"/>
            <w:bookmarkStart w:id="542" w:name="_Toc175547598"/>
            <w:bookmarkStart w:id="543" w:name="_Toc520260035"/>
            <w:bookmarkEnd w:id="535"/>
            <w:bookmarkEnd w:id="536"/>
            <w:r w:rsidRPr="003B7A93">
              <w:t>Begriff</w:t>
            </w:r>
          </w:p>
        </w:tc>
        <w:tc>
          <w:tcPr>
            <w:tcW w:w="6539" w:type="dxa"/>
            <w:shd w:val="clear" w:color="auto" w:fill="E0E0E0"/>
          </w:tcPr>
          <w:p w:rsidR="00CB1BFC" w:rsidRPr="003B7A93" w:rsidRDefault="00CB1BFC" w:rsidP="00CB1BFC">
            <w:pPr>
              <w:pStyle w:val="gemtab11ptAbstand"/>
            </w:pPr>
            <w:r w:rsidRPr="003B7A93">
              <w:t>Erläuterung</w:t>
            </w:r>
          </w:p>
        </w:tc>
      </w:tr>
      <w:tr w:rsidR="007D5841" w:rsidTr="00CB1BFC">
        <w:trPr>
          <w:trHeight w:val="319"/>
        </w:trPr>
        <w:tc>
          <w:tcPr>
            <w:tcW w:w="2340" w:type="dxa"/>
            <w:shd w:val="clear" w:color="auto" w:fill="auto"/>
          </w:tcPr>
          <w:p w:rsidR="00CB1BFC" w:rsidRPr="003B7A93" w:rsidRDefault="00CB1BFC" w:rsidP="00CB1BFC">
            <w:pPr>
              <w:pStyle w:val="gemtab11ptAbstand"/>
            </w:pPr>
            <w:r w:rsidRPr="003B7A93">
              <w:t>Funktionsmerkmal</w:t>
            </w:r>
          </w:p>
        </w:tc>
        <w:tc>
          <w:tcPr>
            <w:tcW w:w="6539" w:type="dxa"/>
            <w:shd w:val="clear" w:color="auto" w:fill="auto"/>
          </w:tcPr>
          <w:p w:rsidR="00CB1BFC" w:rsidRPr="003B7A93" w:rsidRDefault="00CB1BFC" w:rsidP="00CB1BFC">
            <w:pPr>
              <w:pStyle w:val="gemtab11ptAbstand"/>
            </w:pPr>
            <w:r w:rsidRPr="003B7A93">
              <w:t xml:space="preserve">Der Begriff beschreibt eine Funktion oder auch einzelne, eine logische Einheit bildende Teilfunktionen der TI im Rahmen der funktionalen Zerlegung des Systems. </w:t>
            </w:r>
          </w:p>
        </w:tc>
      </w:tr>
      <w:tr w:rsidR="007D5841" w:rsidTr="00CB1BFC">
        <w:trPr>
          <w:trHeight w:val="319"/>
        </w:trPr>
        <w:tc>
          <w:tcPr>
            <w:tcW w:w="2340" w:type="dxa"/>
            <w:shd w:val="clear" w:color="auto" w:fill="auto"/>
          </w:tcPr>
          <w:p w:rsidR="00CB1BFC" w:rsidRPr="00730936" w:rsidRDefault="00CB1BFC" w:rsidP="00CB1BFC">
            <w:pPr>
              <w:pStyle w:val="gemtab11ptAbstand"/>
              <w:jc w:val="left"/>
              <w:rPr>
                <w:highlight w:val="yellow"/>
              </w:rPr>
            </w:pPr>
            <w:r w:rsidRPr="00730936">
              <w:t>Gerät des Versicherten</w:t>
            </w:r>
          </w:p>
        </w:tc>
        <w:tc>
          <w:tcPr>
            <w:tcW w:w="6539" w:type="dxa"/>
            <w:shd w:val="clear" w:color="auto" w:fill="auto"/>
          </w:tcPr>
          <w:p w:rsidR="00CB1BFC" w:rsidRPr="008C16FF" w:rsidRDefault="00CB1BFC" w:rsidP="00CB1BFC">
            <w:pPr>
              <w:pStyle w:val="gemtab11ptAbstand"/>
              <w:rPr>
                <w:highlight w:val="yellow"/>
              </w:rPr>
            </w:pPr>
            <w:r w:rsidRPr="008C16FF">
              <w:t>Gerät bzw. Computer im Besitz des Versicherten, welches eine Ausführungsumgebung der AdV-App darstellt.</w:t>
            </w:r>
          </w:p>
        </w:tc>
      </w:tr>
    </w:tbl>
    <w:p w:rsidR="00CB1BFC" w:rsidRPr="003B7A93" w:rsidRDefault="00CB1BFC" w:rsidP="00CB1BFC">
      <w:pPr>
        <w:pStyle w:val="gemStandard"/>
      </w:pPr>
      <w:r w:rsidRPr="003B7A93">
        <w:t>Das Glossar wird als eigenständiges Dokument, vgl. [gemGlossar] zur Verfügung gestellt.</w:t>
      </w:r>
    </w:p>
    <w:p w:rsidR="00CB1BFC" w:rsidRPr="003B7A93" w:rsidRDefault="00CB1BFC" w:rsidP="006B21C7">
      <w:pPr>
        <w:pStyle w:val="berschrift2"/>
      </w:pPr>
      <w:bookmarkStart w:id="544" w:name="_Toc501706272"/>
      <w:r w:rsidRPr="003B7A93">
        <w:t>A3 – Abbildungsverzeichnis</w:t>
      </w:r>
      <w:bookmarkEnd w:id="537"/>
      <w:bookmarkEnd w:id="538"/>
      <w:bookmarkEnd w:id="539"/>
      <w:bookmarkEnd w:id="540"/>
      <w:bookmarkEnd w:id="541"/>
      <w:bookmarkEnd w:id="542"/>
      <w:bookmarkEnd w:id="544"/>
    </w:p>
    <w:p w:rsidR="00C4051F" w:rsidRDefault="00CB1BFC">
      <w:pPr>
        <w:pStyle w:val="Abbildungsverzeichnis"/>
        <w:tabs>
          <w:tab w:val="right" w:leader="dot" w:pos="8777"/>
        </w:tabs>
        <w:rPr>
          <w:rFonts w:asciiTheme="minorHAnsi" w:eastAsiaTheme="minorEastAsia" w:hAnsiTheme="minorHAnsi" w:cstheme="minorBidi"/>
          <w:noProof/>
          <w:lang w:eastAsia="de-DE"/>
        </w:rPr>
      </w:pPr>
      <w:r w:rsidRPr="003B7A93">
        <w:fldChar w:fldCharType="begin"/>
      </w:r>
      <w:r w:rsidRPr="003B7A93">
        <w:instrText xml:space="preserve"> TOC \h \z \c "Abbildung" </w:instrText>
      </w:r>
      <w:r w:rsidRPr="003B7A93">
        <w:fldChar w:fldCharType="separate"/>
      </w:r>
      <w:hyperlink w:anchor="_Toc501017851" w:history="1">
        <w:r w:rsidR="00C4051F" w:rsidRPr="00414D18">
          <w:rPr>
            <w:rStyle w:val="Hyperlink"/>
            <w:noProof/>
          </w:rPr>
          <w:t>Abbildung 1: ABB_ADV_300 – Überblick AdV in einer Umgebung im Auftrag der Kostenträger</w:t>
        </w:r>
        <w:r w:rsidR="00C4051F">
          <w:rPr>
            <w:noProof/>
            <w:webHidden/>
          </w:rPr>
          <w:tab/>
        </w:r>
        <w:r w:rsidR="00C4051F">
          <w:rPr>
            <w:noProof/>
            <w:webHidden/>
          </w:rPr>
          <w:fldChar w:fldCharType="begin"/>
        </w:r>
        <w:r w:rsidR="00C4051F">
          <w:rPr>
            <w:noProof/>
            <w:webHidden/>
          </w:rPr>
          <w:instrText xml:space="preserve"> PAGEREF _Toc501017851 \h </w:instrText>
        </w:r>
        <w:r w:rsidR="00C4051F">
          <w:rPr>
            <w:noProof/>
            <w:webHidden/>
          </w:rPr>
        </w:r>
        <w:r w:rsidR="00C4051F">
          <w:rPr>
            <w:noProof/>
            <w:webHidden/>
          </w:rPr>
          <w:fldChar w:fldCharType="separate"/>
        </w:r>
        <w:r w:rsidR="00C4051F">
          <w:rPr>
            <w:noProof/>
            <w:webHidden/>
          </w:rPr>
          <w:t>11</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852" w:history="1">
        <w:r w:rsidR="00C4051F" w:rsidRPr="00414D18">
          <w:rPr>
            <w:rStyle w:val="Hyperlink"/>
            <w:noProof/>
          </w:rPr>
          <w:t>Abbildung 2: ABB_ADV_304 – Zusammenhang Systemprozesse und Fachanwendung</w:t>
        </w:r>
        <w:r w:rsidR="00C4051F">
          <w:rPr>
            <w:noProof/>
            <w:webHidden/>
          </w:rPr>
          <w:tab/>
        </w:r>
        <w:r w:rsidR="00C4051F">
          <w:rPr>
            <w:noProof/>
            <w:webHidden/>
          </w:rPr>
          <w:fldChar w:fldCharType="begin"/>
        </w:r>
        <w:r w:rsidR="00C4051F">
          <w:rPr>
            <w:noProof/>
            <w:webHidden/>
          </w:rPr>
          <w:instrText xml:space="preserve"> PAGEREF _Toc501017852 \h </w:instrText>
        </w:r>
        <w:r w:rsidR="00C4051F">
          <w:rPr>
            <w:noProof/>
            <w:webHidden/>
          </w:rPr>
        </w:r>
        <w:r w:rsidR="00C4051F">
          <w:rPr>
            <w:noProof/>
            <w:webHidden/>
          </w:rPr>
          <w:fldChar w:fldCharType="separate"/>
        </w:r>
        <w:r w:rsidR="00C4051F">
          <w:rPr>
            <w:noProof/>
            <w:webHidden/>
          </w:rPr>
          <w:t>13</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853" w:history="1">
        <w:r w:rsidR="00C4051F" w:rsidRPr="00414D18">
          <w:rPr>
            <w:rStyle w:val="Hyperlink"/>
            <w:noProof/>
            <w:highlight w:val="green"/>
          </w:rPr>
          <w:t>Abbildung 3: ABB_ADV_301 – Kontextdiagramm</w:t>
        </w:r>
        <w:r w:rsidR="00C4051F">
          <w:rPr>
            <w:noProof/>
            <w:webHidden/>
          </w:rPr>
          <w:tab/>
        </w:r>
        <w:r w:rsidR="00C4051F">
          <w:rPr>
            <w:noProof/>
            <w:webHidden/>
          </w:rPr>
          <w:fldChar w:fldCharType="begin"/>
        </w:r>
        <w:r w:rsidR="00C4051F">
          <w:rPr>
            <w:noProof/>
            <w:webHidden/>
          </w:rPr>
          <w:instrText xml:space="preserve"> PAGEREF _Toc501017853 \h </w:instrText>
        </w:r>
        <w:r w:rsidR="00C4051F">
          <w:rPr>
            <w:noProof/>
            <w:webHidden/>
          </w:rPr>
        </w:r>
        <w:r w:rsidR="00C4051F">
          <w:rPr>
            <w:noProof/>
            <w:webHidden/>
          </w:rPr>
          <w:fldChar w:fldCharType="separate"/>
        </w:r>
        <w:r w:rsidR="00C4051F">
          <w:rPr>
            <w:noProof/>
            <w:webHidden/>
          </w:rPr>
          <w:t>17</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854" w:history="1">
        <w:r w:rsidR="00C4051F" w:rsidRPr="00414D18">
          <w:rPr>
            <w:rStyle w:val="Hyperlink"/>
            <w:noProof/>
          </w:rPr>
          <w:t>Abbildung 4: ABB_ADV_303 – Verteilungsdiagramm</w:t>
        </w:r>
        <w:r w:rsidR="00C4051F">
          <w:rPr>
            <w:noProof/>
            <w:webHidden/>
          </w:rPr>
          <w:tab/>
        </w:r>
        <w:r w:rsidR="00C4051F">
          <w:rPr>
            <w:noProof/>
            <w:webHidden/>
          </w:rPr>
          <w:fldChar w:fldCharType="begin"/>
        </w:r>
        <w:r w:rsidR="00C4051F">
          <w:rPr>
            <w:noProof/>
            <w:webHidden/>
          </w:rPr>
          <w:instrText xml:space="preserve"> PAGEREF _Toc501017854 \h </w:instrText>
        </w:r>
        <w:r w:rsidR="00C4051F">
          <w:rPr>
            <w:noProof/>
            <w:webHidden/>
          </w:rPr>
        </w:r>
        <w:r w:rsidR="00C4051F">
          <w:rPr>
            <w:noProof/>
            <w:webHidden/>
          </w:rPr>
          <w:fldChar w:fldCharType="separate"/>
        </w:r>
        <w:r w:rsidR="00C4051F">
          <w:rPr>
            <w:noProof/>
            <w:webHidden/>
          </w:rPr>
          <w:t>18</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855" w:history="1">
        <w:r w:rsidR="00C4051F" w:rsidRPr="00414D18">
          <w:rPr>
            <w:rStyle w:val="Hyperlink"/>
            <w:noProof/>
          </w:rPr>
          <w:t>Abbildung 5: ABB_ADV_329 – Komponentendiagramm der KTR-AdV</w:t>
        </w:r>
        <w:r w:rsidR="00C4051F">
          <w:rPr>
            <w:noProof/>
            <w:webHidden/>
          </w:rPr>
          <w:tab/>
        </w:r>
        <w:r w:rsidR="00C4051F">
          <w:rPr>
            <w:noProof/>
            <w:webHidden/>
          </w:rPr>
          <w:fldChar w:fldCharType="begin"/>
        </w:r>
        <w:r w:rsidR="00C4051F">
          <w:rPr>
            <w:noProof/>
            <w:webHidden/>
          </w:rPr>
          <w:instrText xml:space="preserve"> PAGEREF _Toc501017855 \h </w:instrText>
        </w:r>
        <w:r w:rsidR="00C4051F">
          <w:rPr>
            <w:noProof/>
            <w:webHidden/>
          </w:rPr>
        </w:r>
        <w:r w:rsidR="00C4051F">
          <w:rPr>
            <w:noProof/>
            <w:webHidden/>
          </w:rPr>
          <w:fldChar w:fldCharType="separate"/>
        </w:r>
        <w:r w:rsidR="00C4051F">
          <w:rPr>
            <w:noProof/>
            <w:webHidden/>
          </w:rPr>
          <w:t>20</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856" w:history="1">
        <w:r w:rsidR="00C4051F" w:rsidRPr="00414D18">
          <w:rPr>
            <w:rStyle w:val="Hyperlink"/>
            <w:noProof/>
          </w:rPr>
          <w:t>Abbildung 6: ABB_ADV_333 TLS-Verbindungsaufbau</w:t>
        </w:r>
        <w:r w:rsidR="00C4051F">
          <w:rPr>
            <w:noProof/>
            <w:webHidden/>
          </w:rPr>
          <w:tab/>
        </w:r>
        <w:r w:rsidR="00C4051F">
          <w:rPr>
            <w:noProof/>
            <w:webHidden/>
          </w:rPr>
          <w:fldChar w:fldCharType="begin"/>
        </w:r>
        <w:r w:rsidR="00C4051F">
          <w:rPr>
            <w:noProof/>
            <w:webHidden/>
          </w:rPr>
          <w:instrText xml:space="preserve"> PAGEREF _Toc501017856 \h </w:instrText>
        </w:r>
        <w:r w:rsidR="00C4051F">
          <w:rPr>
            <w:noProof/>
            <w:webHidden/>
          </w:rPr>
        </w:r>
        <w:r w:rsidR="00C4051F">
          <w:rPr>
            <w:noProof/>
            <w:webHidden/>
          </w:rPr>
          <w:fldChar w:fldCharType="separate"/>
        </w:r>
        <w:r w:rsidR="00C4051F">
          <w:rPr>
            <w:noProof/>
            <w:webHidden/>
          </w:rPr>
          <w:t>27</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857" w:history="1">
        <w:r w:rsidR="00C4051F" w:rsidRPr="00414D18">
          <w:rPr>
            <w:rStyle w:val="Hyperlink"/>
            <w:noProof/>
          </w:rPr>
          <w:t>Abbildung 7: ABB_ADV_305 – Ablauf „Anwendung auf eGK deaktivieren“</w:t>
        </w:r>
        <w:r w:rsidR="00C4051F">
          <w:rPr>
            <w:noProof/>
            <w:webHidden/>
          </w:rPr>
          <w:tab/>
        </w:r>
        <w:r w:rsidR="00C4051F">
          <w:rPr>
            <w:noProof/>
            <w:webHidden/>
          </w:rPr>
          <w:fldChar w:fldCharType="begin"/>
        </w:r>
        <w:r w:rsidR="00C4051F">
          <w:rPr>
            <w:noProof/>
            <w:webHidden/>
          </w:rPr>
          <w:instrText xml:space="preserve"> PAGEREF _Toc501017857 \h </w:instrText>
        </w:r>
        <w:r w:rsidR="00C4051F">
          <w:rPr>
            <w:noProof/>
            <w:webHidden/>
          </w:rPr>
        </w:r>
        <w:r w:rsidR="00C4051F">
          <w:rPr>
            <w:noProof/>
            <w:webHidden/>
          </w:rPr>
          <w:fldChar w:fldCharType="separate"/>
        </w:r>
        <w:r w:rsidR="00C4051F">
          <w:rPr>
            <w:noProof/>
            <w:webHidden/>
          </w:rPr>
          <w:t>43</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858" w:history="1">
        <w:r w:rsidR="00C4051F" w:rsidRPr="00414D18">
          <w:rPr>
            <w:rStyle w:val="Hyperlink"/>
            <w:noProof/>
          </w:rPr>
          <w:t>Abbildung 8: ABB_ADV_383 – Ablauf „Anwendung auf eGK reaktivieren“</w:t>
        </w:r>
        <w:r w:rsidR="00C4051F">
          <w:rPr>
            <w:noProof/>
            <w:webHidden/>
          </w:rPr>
          <w:tab/>
        </w:r>
        <w:r w:rsidR="00C4051F">
          <w:rPr>
            <w:noProof/>
            <w:webHidden/>
          </w:rPr>
          <w:fldChar w:fldCharType="begin"/>
        </w:r>
        <w:r w:rsidR="00C4051F">
          <w:rPr>
            <w:noProof/>
            <w:webHidden/>
          </w:rPr>
          <w:instrText xml:space="preserve"> PAGEREF _Toc501017858 \h </w:instrText>
        </w:r>
        <w:r w:rsidR="00C4051F">
          <w:rPr>
            <w:noProof/>
            <w:webHidden/>
          </w:rPr>
        </w:r>
        <w:r w:rsidR="00C4051F">
          <w:rPr>
            <w:noProof/>
            <w:webHidden/>
          </w:rPr>
          <w:fldChar w:fldCharType="separate"/>
        </w:r>
        <w:r w:rsidR="00C4051F">
          <w:rPr>
            <w:noProof/>
            <w:webHidden/>
          </w:rPr>
          <w:t>45</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859" w:history="1">
        <w:r w:rsidR="00C4051F" w:rsidRPr="00414D18">
          <w:rPr>
            <w:rStyle w:val="Hyperlink"/>
            <w:noProof/>
          </w:rPr>
          <w:t xml:space="preserve">Abbildung 9: ABB_ADV_312 – Ablauf des AdV-UC_01: „PIN </w:t>
        </w:r>
        <w:r w:rsidR="00C4051F" w:rsidRPr="00414D18">
          <w:rPr>
            <w:rStyle w:val="Hyperlink"/>
            <w:strike/>
            <w:noProof/>
            <w:highlight w:val="green"/>
          </w:rPr>
          <w:t>der eGK</w:t>
        </w:r>
        <w:r w:rsidR="00C4051F" w:rsidRPr="00414D18">
          <w:rPr>
            <w:rStyle w:val="Hyperlink"/>
            <w:noProof/>
          </w:rPr>
          <w:t xml:space="preserve"> ändern“</w:t>
        </w:r>
        <w:r w:rsidR="00C4051F">
          <w:rPr>
            <w:noProof/>
            <w:webHidden/>
          </w:rPr>
          <w:tab/>
        </w:r>
        <w:r w:rsidR="00C4051F">
          <w:rPr>
            <w:noProof/>
            <w:webHidden/>
          </w:rPr>
          <w:fldChar w:fldCharType="begin"/>
        </w:r>
        <w:r w:rsidR="00C4051F">
          <w:rPr>
            <w:noProof/>
            <w:webHidden/>
          </w:rPr>
          <w:instrText xml:space="preserve"> PAGEREF _Toc501017859 \h </w:instrText>
        </w:r>
        <w:r w:rsidR="00C4051F">
          <w:rPr>
            <w:noProof/>
            <w:webHidden/>
          </w:rPr>
        </w:r>
        <w:r w:rsidR="00C4051F">
          <w:rPr>
            <w:noProof/>
            <w:webHidden/>
          </w:rPr>
          <w:fldChar w:fldCharType="separate"/>
        </w:r>
        <w:r w:rsidR="00C4051F">
          <w:rPr>
            <w:noProof/>
            <w:webHidden/>
          </w:rPr>
          <w:t>48</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860" w:history="1">
        <w:r w:rsidR="00C4051F" w:rsidRPr="00414D18">
          <w:rPr>
            <w:rStyle w:val="Hyperlink"/>
            <w:noProof/>
          </w:rPr>
          <w:t>Abbildung 10: ABB_ADV_316 – Ablauf des AdV-UC_02: „PIN auf eGK entsperren“</w:t>
        </w:r>
        <w:r w:rsidR="00C4051F">
          <w:rPr>
            <w:noProof/>
            <w:webHidden/>
          </w:rPr>
          <w:tab/>
        </w:r>
        <w:r w:rsidR="00C4051F">
          <w:rPr>
            <w:noProof/>
            <w:webHidden/>
          </w:rPr>
          <w:fldChar w:fldCharType="begin"/>
        </w:r>
        <w:r w:rsidR="00C4051F">
          <w:rPr>
            <w:noProof/>
            <w:webHidden/>
          </w:rPr>
          <w:instrText xml:space="preserve"> PAGEREF _Toc501017860 \h </w:instrText>
        </w:r>
        <w:r w:rsidR="00C4051F">
          <w:rPr>
            <w:noProof/>
            <w:webHidden/>
          </w:rPr>
        </w:r>
        <w:r w:rsidR="00C4051F">
          <w:rPr>
            <w:noProof/>
            <w:webHidden/>
          </w:rPr>
          <w:fldChar w:fldCharType="separate"/>
        </w:r>
        <w:r w:rsidR="00C4051F">
          <w:rPr>
            <w:noProof/>
            <w:webHidden/>
          </w:rPr>
          <w:t>50</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861" w:history="1">
        <w:r w:rsidR="00C4051F" w:rsidRPr="00414D18">
          <w:rPr>
            <w:rStyle w:val="Hyperlink"/>
            <w:noProof/>
          </w:rPr>
          <w:t>Abbildung 11: ABB_ADV_308 – Ablauf AdV-UC_03 „PIN für Fachanwendung einschalten“</w:t>
        </w:r>
        <w:r w:rsidR="00C4051F">
          <w:rPr>
            <w:noProof/>
            <w:webHidden/>
          </w:rPr>
          <w:tab/>
        </w:r>
        <w:r w:rsidR="00C4051F">
          <w:rPr>
            <w:noProof/>
            <w:webHidden/>
          </w:rPr>
          <w:fldChar w:fldCharType="begin"/>
        </w:r>
        <w:r w:rsidR="00C4051F">
          <w:rPr>
            <w:noProof/>
            <w:webHidden/>
          </w:rPr>
          <w:instrText xml:space="preserve"> PAGEREF _Toc501017861 \h </w:instrText>
        </w:r>
        <w:r w:rsidR="00C4051F">
          <w:rPr>
            <w:noProof/>
            <w:webHidden/>
          </w:rPr>
        </w:r>
        <w:r w:rsidR="00C4051F">
          <w:rPr>
            <w:noProof/>
            <w:webHidden/>
          </w:rPr>
          <w:fldChar w:fldCharType="separate"/>
        </w:r>
        <w:r w:rsidR="00C4051F">
          <w:rPr>
            <w:noProof/>
            <w:webHidden/>
          </w:rPr>
          <w:t>52</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862" w:history="1">
        <w:r w:rsidR="00C4051F" w:rsidRPr="00414D18">
          <w:rPr>
            <w:rStyle w:val="Hyperlink"/>
            <w:noProof/>
          </w:rPr>
          <w:t>Abbildung 12: ABB_ADV_310 – Ablauf AdV-UC_04 „</w:t>
        </w:r>
        <w:r w:rsidR="00C4051F" w:rsidRPr="00414D18">
          <w:rPr>
            <w:rStyle w:val="Hyperlink"/>
            <w:rFonts w:eastAsia="Times New Roman" w:cs="Arial"/>
            <w:noProof/>
            <w:lang w:eastAsia="de-DE"/>
          </w:rPr>
          <w:t>PIN für Fachanwendung ausschalten</w:t>
        </w:r>
        <w:r w:rsidR="00C4051F" w:rsidRPr="00414D18">
          <w:rPr>
            <w:rStyle w:val="Hyperlink"/>
            <w:noProof/>
          </w:rPr>
          <w:t>“</w:t>
        </w:r>
        <w:r w:rsidR="00C4051F">
          <w:rPr>
            <w:noProof/>
            <w:webHidden/>
          </w:rPr>
          <w:tab/>
        </w:r>
        <w:r w:rsidR="00C4051F">
          <w:rPr>
            <w:noProof/>
            <w:webHidden/>
          </w:rPr>
          <w:fldChar w:fldCharType="begin"/>
        </w:r>
        <w:r w:rsidR="00C4051F">
          <w:rPr>
            <w:noProof/>
            <w:webHidden/>
          </w:rPr>
          <w:instrText xml:space="preserve"> PAGEREF _Toc501017862 \h </w:instrText>
        </w:r>
        <w:r w:rsidR="00C4051F">
          <w:rPr>
            <w:noProof/>
            <w:webHidden/>
          </w:rPr>
        </w:r>
        <w:r w:rsidR="00C4051F">
          <w:rPr>
            <w:noProof/>
            <w:webHidden/>
          </w:rPr>
          <w:fldChar w:fldCharType="separate"/>
        </w:r>
        <w:r w:rsidR="00C4051F">
          <w:rPr>
            <w:noProof/>
            <w:webHidden/>
          </w:rPr>
          <w:t>54</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863" w:history="1">
        <w:r w:rsidR="00C4051F" w:rsidRPr="00414D18">
          <w:rPr>
            <w:rStyle w:val="Hyperlink"/>
            <w:noProof/>
          </w:rPr>
          <w:t>Abbildung 13: ABB_ADV_317 - Ablauf des „VSD von eGK lesen”</w:t>
        </w:r>
        <w:r w:rsidR="00C4051F">
          <w:rPr>
            <w:noProof/>
            <w:webHidden/>
          </w:rPr>
          <w:tab/>
        </w:r>
        <w:r w:rsidR="00C4051F">
          <w:rPr>
            <w:noProof/>
            <w:webHidden/>
          </w:rPr>
          <w:fldChar w:fldCharType="begin"/>
        </w:r>
        <w:r w:rsidR="00C4051F">
          <w:rPr>
            <w:noProof/>
            <w:webHidden/>
          </w:rPr>
          <w:instrText xml:space="preserve"> PAGEREF _Toc501017863 \h </w:instrText>
        </w:r>
        <w:r w:rsidR="00C4051F">
          <w:rPr>
            <w:noProof/>
            <w:webHidden/>
          </w:rPr>
        </w:r>
        <w:r w:rsidR="00C4051F">
          <w:rPr>
            <w:noProof/>
            <w:webHidden/>
          </w:rPr>
          <w:fldChar w:fldCharType="separate"/>
        </w:r>
        <w:r w:rsidR="00C4051F">
          <w:rPr>
            <w:noProof/>
            <w:webHidden/>
          </w:rPr>
          <w:t>57</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864" w:history="1">
        <w:r w:rsidR="00C4051F" w:rsidRPr="00414D18">
          <w:rPr>
            <w:rStyle w:val="Hyperlink"/>
            <w:noProof/>
          </w:rPr>
          <w:t>Abbildung 14: ABB_ADV_314 – Ablauf des AdV-UC_21: „Zugriffsprotokoll von eGK lesen“</w:t>
        </w:r>
        <w:r w:rsidR="00C4051F">
          <w:rPr>
            <w:noProof/>
            <w:webHidden/>
          </w:rPr>
          <w:tab/>
        </w:r>
        <w:r w:rsidR="00C4051F">
          <w:rPr>
            <w:noProof/>
            <w:webHidden/>
          </w:rPr>
          <w:fldChar w:fldCharType="begin"/>
        </w:r>
        <w:r w:rsidR="00C4051F">
          <w:rPr>
            <w:noProof/>
            <w:webHidden/>
          </w:rPr>
          <w:instrText xml:space="preserve"> PAGEREF _Toc501017864 \h </w:instrText>
        </w:r>
        <w:r w:rsidR="00C4051F">
          <w:rPr>
            <w:noProof/>
            <w:webHidden/>
          </w:rPr>
        </w:r>
        <w:r w:rsidR="00C4051F">
          <w:rPr>
            <w:noProof/>
            <w:webHidden/>
          </w:rPr>
          <w:fldChar w:fldCharType="separate"/>
        </w:r>
        <w:r w:rsidR="00C4051F">
          <w:rPr>
            <w:noProof/>
            <w:webHidden/>
          </w:rPr>
          <w:t>59</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865" w:history="1">
        <w:r w:rsidR="00C4051F" w:rsidRPr="00414D18">
          <w:rPr>
            <w:rStyle w:val="Hyperlink"/>
            <w:noProof/>
          </w:rPr>
          <w:t>Abbildung 15: ABB_ADV_315 Standardablauf – Datenübertragung bei Kartentausch durchführen</w:t>
        </w:r>
        <w:r w:rsidR="00C4051F">
          <w:rPr>
            <w:noProof/>
            <w:webHidden/>
          </w:rPr>
          <w:tab/>
        </w:r>
        <w:r w:rsidR="00C4051F">
          <w:rPr>
            <w:noProof/>
            <w:webHidden/>
          </w:rPr>
          <w:fldChar w:fldCharType="begin"/>
        </w:r>
        <w:r w:rsidR="00C4051F">
          <w:rPr>
            <w:noProof/>
            <w:webHidden/>
          </w:rPr>
          <w:instrText xml:space="preserve"> PAGEREF _Toc501017865 \h </w:instrText>
        </w:r>
        <w:r w:rsidR="00C4051F">
          <w:rPr>
            <w:noProof/>
            <w:webHidden/>
          </w:rPr>
        </w:r>
        <w:r w:rsidR="00C4051F">
          <w:rPr>
            <w:noProof/>
            <w:webHidden/>
          </w:rPr>
          <w:fldChar w:fldCharType="separate"/>
        </w:r>
        <w:r w:rsidR="00C4051F">
          <w:rPr>
            <w:noProof/>
            <w:webHidden/>
          </w:rPr>
          <w:t>65</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866" w:history="1">
        <w:r w:rsidR="00C4051F" w:rsidRPr="00414D18">
          <w:rPr>
            <w:rStyle w:val="Hyperlink"/>
            <w:noProof/>
          </w:rPr>
          <w:t>Abbildung 16: ABB_ADV_359 – Ablauf des AdV-UC_121: „DPE von eGK anzeigen“</w:t>
        </w:r>
        <w:r w:rsidR="00C4051F">
          <w:rPr>
            <w:noProof/>
            <w:webHidden/>
          </w:rPr>
          <w:tab/>
        </w:r>
        <w:r w:rsidR="00C4051F">
          <w:rPr>
            <w:noProof/>
            <w:webHidden/>
          </w:rPr>
          <w:fldChar w:fldCharType="begin"/>
        </w:r>
        <w:r w:rsidR="00C4051F">
          <w:rPr>
            <w:noProof/>
            <w:webHidden/>
          </w:rPr>
          <w:instrText xml:space="preserve"> PAGEREF _Toc501017866 \h </w:instrText>
        </w:r>
        <w:r w:rsidR="00C4051F">
          <w:rPr>
            <w:noProof/>
            <w:webHidden/>
          </w:rPr>
        </w:r>
        <w:r w:rsidR="00C4051F">
          <w:rPr>
            <w:noProof/>
            <w:webHidden/>
          </w:rPr>
          <w:fldChar w:fldCharType="separate"/>
        </w:r>
        <w:r w:rsidR="00C4051F">
          <w:rPr>
            <w:noProof/>
            <w:webHidden/>
          </w:rPr>
          <w:t>72</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867" w:history="1">
        <w:r w:rsidR="00C4051F" w:rsidRPr="00414D18">
          <w:rPr>
            <w:rStyle w:val="Hyperlink"/>
            <w:noProof/>
          </w:rPr>
          <w:t>Abbildung 17: ABB_ADV_361 – Ablauf des AdV-UC_122: „DPE auf eGK ändern“</w:t>
        </w:r>
        <w:r w:rsidR="00C4051F">
          <w:rPr>
            <w:noProof/>
            <w:webHidden/>
          </w:rPr>
          <w:tab/>
        </w:r>
        <w:r w:rsidR="00C4051F">
          <w:rPr>
            <w:noProof/>
            <w:webHidden/>
          </w:rPr>
          <w:fldChar w:fldCharType="begin"/>
        </w:r>
        <w:r w:rsidR="00C4051F">
          <w:rPr>
            <w:noProof/>
            <w:webHidden/>
          </w:rPr>
          <w:instrText xml:space="preserve"> PAGEREF _Toc501017867 \h </w:instrText>
        </w:r>
        <w:r w:rsidR="00C4051F">
          <w:rPr>
            <w:noProof/>
            <w:webHidden/>
          </w:rPr>
        </w:r>
        <w:r w:rsidR="00C4051F">
          <w:rPr>
            <w:noProof/>
            <w:webHidden/>
          </w:rPr>
          <w:fldChar w:fldCharType="separate"/>
        </w:r>
        <w:r w:rsidR="00C4051F">
          <w:rPr>
            <w:noProof/>
            <w:webHidden/>
          </w:rPr>
          <w:t>74</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868" w:history="1">
        <w:r w:rsidR="00C4051F" w:rsidRPr="00414D18">
          <w:rPr>
            <w:rStyle w:val="Hyperlink"/>
            <w:noProof/>
          </w:rPr>
          <w:t>Abbildung 18: ABB_ADV_363 – Ablauf des AdV-UC_123: „DPE auf eGK löschen“</w:t>
        </w:r>
        <w:r w:rsidR="00C4051F">
          <w:rPr>
            <w:noProof/>
            <w:webHidden/>
          </w:rPr>
          <w:tab/>
        </w:r>
        <w:r w:rsidR="00C4051F">
          <w:rPr>
            <w:noProof/>
            <w:webHidden/>
          </w:rPr>
          <w:fldChar w:fldCharType="begin"/>
        </w:r>
        <w:r w:rsidR="00C4051F">
          <w:rPr>
            <w:noProof/>
            <w:webHidden/>
          </w:rPr>
          <w:instrText xml:space="preserve"> PAGEREF _Toc501017868 \h </w:instrText>
        </w:r>
        <w:r w:rsidR="00C4051F">
          <w:rPr>
            <w:noProof/>
            <w:webHidden/>
          </w:rPr>
        </w:r>
        <w:r w:rsidR="00C4051F">
          <w:rPr>
            <w:noProof/>
            <w:webHidden/>
          </w:rPr>
          <w:fldChar w:fldCharType="separate"/>
        </w:r>
        <w:r w:rsidR="00C4051F">
          <w:rPr>
            <w:noProof/>
            <w:webHidden/>
          </w:rPr>
          <w:t>76</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869" w:history="1">
        <w:r w:rsidR="00C4051F" w:rsidRPr="00414D18">
          <w:rPr>
            <w:rStyle w:val="Hyperlink"/>
            <w:noProof/>
          </w:rPr>
          <w:t>Abbildung 19: ABB_ADV_322 – Ablauf des AdV-UC_25: "Mit eGK verschlüsseln"</w:t>
        </w:r>
        <w:r w:rsidR="00C4051F">
          <w:rPr>
            <w:noProof/>
            <w:webHidden/>
          </w:rPr>
          <w:tab/>
        </w:r>
        <w:r w:rsidR="00C4051F">
          <w:rPr>
            <w:noProof/>
            <w:webHidden/>
          </w:rPr>
          <w:fldChar w:fldCharType="begin"/>
        </w:r>
        <w:r w:rsidR="00C4051F">
          <w:rPr>
            <w:noProof/>
            <w:webHidden/>
          </w:rPr>
          <w:instrText xml:space="preserve"> PAGEREF _Toc501017869 \h </w:instrText>
        </w:r>
        <w:r w:rsidR="00C4051F">
          <w:rPr>
            <w:noProof/>
            <w:webHidden/>
          </w:rPr>
        </w:r>
        <w:r w:rsidR="00C4051F">
          <w:rPr>
            <w:noProof/>
            <w:webHidden/>
          </w:rPr>
          <w:fldChar w:fldCharType="separate"/>
        </w:r>
        <w:r w:rsidR="00C4051F">
          <w:rPr>
            <w:noProof/>
            <w:webHidden/>
          </w:rPr>
          <w:t>85</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870" w:history="1">
        <w:r w:rsidR="00C4051F" w:rsidRPr="00414D18">
          <w:rPr>
            <w:rStyle w:val="Hyperlink"/>
            <w:noProof/>
          </w:rPr>
          <w:t>Abbildung 20: ABB_ADV_324 – Ablauf des AdV-UC_26: „Mit eGK entschlüsseln“</w:t>
        </w:r>
        <w:r w:rsidR="00C4051F">
          <w:rPr>
            <w:noProof/>
            <w:webHidden/>
          </w:rPr>
          <w:tab/>
        </w:r>
        <w:r w:rsidR="00C4051F">
          <w:rPr>
            <w:noProof/>
            <w:webHidden/>
          </w:rPr>
          <w:fldChar w:fldCharType="begin"/>
        </w:r>
        <w:r w:rsidR="00C4051F">
          <w:rPr>
            <w:noProof/>
            <w:webHidden/>
          </w:rPr>
          <w:instrText xml:space="preserve"> PAGEREF _Toc501017870 \h </w:instrText>
        </w:r>
        <w:r w:rsidR="00C4051F">
          <w:rPr>
            <w:noProof/>
            <w:webHidden/>
          </w:rPr>
        </w:r>
        <w:r w:rsidR="00C4051F">
          <w:rPr>
            <w:noProof/>
            <w:webHidden/>
          </w:rPr>
          <w:fldChar w:fldCharType="separate"/>
        </w:r>
        <w:r w:rsidR="00C4051F">
          <w:rPr>
            <w:noProof/>
            <w:webHidden/>
          </w:rPr>
          <w:t>87</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871" w:history="1">
        <w:r w:rsidR="00C4051F" w:rsidRPr="00414D18">
          <w:rPr>
            <w:rStyle w:val="Hyperlink"/>
            <w:noProof/>
          </w:rPr>
          <w:t xml:space="preserve">Abbildung 21: ABB_ADV_379 – Ablauf </w:t>
        </w:r>
        <w:r w:rsidR="00C4051F" w:rsidRPr="00414D18">
          <w:rPr>
            <w:rStyle w:val="Hyperlink"/>
            <w:rFonts w:eastAsia="Times New Roman" w:cs="Arial"/>
            <w:noProof/>
            <w:lang w:eastAsia="de-DE"/>
          </w:rPr>
          <w:t>„</w:t>
        </w:r>
        <w:r w:rsidR="00C4051F" w:rsidRPr="00414D18">
          <w:rPr>
            <w:rStyle w:val="Hyperlink"/>
            <w:noProof/>
          </w:rPr>
          <w:t>Authentisierungsrequest mit eGK signieren</w:t>
        </w:r>
        <w:r w:rsidR="00C4051F" w:rsidRPr="00414D18">
          <w:rPr>
            <w:rStyle w:val="Hyperlink"/>
            <w:rFonts w:eastAsia="Times New Roman" w:cs="Arial"/>
            <w:noProof/>
            <w:lang w:eastAsia="de-DE"/>
          </w:rPr>
          <w:t>“</w:t>
        </w:r>
        <w:r w:rsidR="00C4051F">
          <w:rPr>
            <w:noProof/>
            <w:webHidden/>
          </w:rPr>
          <w:tab/>
        </w:r>
        <w:r w:rsidR="00C4051F">
          <w:rPr>
            <w:noProof/>
            <w:webHidden/>
          </w:rPr>
          <w:fldChar w:fldCharType="begin"/>
        </w:r>
        <w:r w:rsidR="00C4051F">
          <w:rPr>
            <w:noProof/>
            <w:webHidden/>
          </w:rPr>
          <w:instrText xml:space="preserve"> PAGEREF _Toc501017871 \h </w:instrText>
        </w:r>
        <w:r w:rsidR="00C4051F">
          <w:rPr>
            <w:noProof/>
            <w:webHidden/>
          </w:rPr>
        </w:r>
        <w:r w:rsidR="00C4051F">
          <w:rPr>
            <w:noProof/>
            <w:webHidden/>
          </w:rPr>
          <w:fldChar w:fldCharType="separate"/>
        </w:r>
        <w:r w:rsidR="00C4051F">
          <w:rPr>
            <w:noProof/>
            <w:webHidden/>
          </w:rPr>
          <w:t>89</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872" w:history="1">
        <w:r w:rsidR="00C4051F" w:rsidRPr="00414D18">
          <w:rPr>
            <w:rStyle w:val="Hyperlink"/>
            <w:noProof/>
          </w:rPr>
          <w:t xml:space="preserve">Abbildung 22: </w:t>
        </w:r>
        <w:r w:rsidR="00C4051F" w:rsidRPr="00414D18">
          <w:rPr>
            <w:rStyle w:val="Hyperlink"/>
            <w:noProof/>
            <w:highlight w:val="green"/>
          </w:rPr>
          <w:t>ABB_ADV_381 – Ablauf AdV-UC_24: Zertifikat von eGK lesen</w:t>
        </w:r>
        <w:r w:rsidR="00C4051F">
          <w:rPr>
            <w:noProof/>
            <w:webHidden/>
          </w:rPr>
          <w:tab/>
        </w:r>
        <w:r w:rsidR="00C4051F">
          <w:rPr>
            <w:noProof/>
            <w:webHidden/>
          </w:rPr>
          <w:fldChar w:fldCharType="begin"/>
        </w:r>
        <w:r w:rsidR="00C4051F">
          <w:rPr>
            <w:noProof/>
            <w:webHidden/>
          </w:rPr>
          <w:instrText xml:space="preserve"> PAGEREF _Toc501017872 \h </w:instrText>
        </w:r>
        <w:r w:rsidR="00C4051F">
          <w:rPr>
            <w:noProof/>
            <w:webHidden/>
          </w:rPr>
        </w:r>
        <w:r w:rsidR="00C4051F">
          <w:rPr>
            <w:noProof/>
            <w:webHidden/>
          </w:rPr>
          <w:fldChar w:fldCharType="separate"/>
        </w:r>
        <w:r w:rsidR="00C4051F">
          <w:rPr>
            <w:noProof/>
            <w:webHidden/>
          </w:rPr>
          <w:t>91</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873" w:history="1">
        <w:r w:rsidR="00C4051F" w:rsidRPr="00414D18">
          <w:rPr>
            <w:rStyle w:val="Hyperlink"/>
            <w:noProof/>
          </w:rPr>
          <w:t>Abbildung 23: ABB_ADV_323 - Ablauf des „VSD aktualisieren”</w:t>
        </w:r>
        <w:r w:rsidR="00C4051F">
          <w:rPr>
            <w:noProof/>
            <w:webHidden/>
          </w:rPr>
          <w:tab/>
        </w:r>
        <w:r w:rsidR="00C4051F">
          <w:rPr>
            <w:noProof/>
            <w:webHidden/>
          </w:rPr>
          <w:fldChar w:fldCharType="begin"/>
        </w:r>
        <w:r w:rsidR="00C4051F">
          <w:rPr>
            <w:noProof/>
            <w:webHidden/>
          </w:rPr>
          <w:instrText xml:space="preserve"> PAGEREF _Toc501017873 \h </w:instrText>
        </w:r>
        <w:r w:rsidR="00C4051F">
          <w:rPr>
            <w:noProof/>
            <w:webHidden/>
          </w:rPr>
        </w:r>
        <w:r w:rsidR="00C4051F">
          <w:rPr>
            <w:noProof/>
            <w:webHidden/>
          </w:rPr>
          <w:fldChar w:fldCharType="separate"/>
        </w:r>
        <w:r w:rsidR="00C4051F">
          <w:rPr>
            <w:noProof/>
            <w:webHidden/>
          </w:rPr>
          <w:t>93</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874" w:history="1">
        <w:r w:rsidR="00C4051F" w:rsidRPr="00414D18">
          <w:rPr>
            <w:rStyle w:val="Hyperlink"/>
            <w:noProof/>
          </w:rPr>
          <w:t>Abbildung 24: ABB_ADV_302 - Schnittstellen des TIP Consumer Adapters</w:t>
        </w:r>
        <w:r w:rsidR="00C4051F">
          <w:rPr>
            <w:noProof/>
            <w:webHidden/>
          </w:rPr>
          <w:tab/>
        </w:r>
        <w:r w:rsidR="00C4051F">
          <w:rPr>
            <w:noProof/>
            <w:webHidden/>
          </w:rPr>
          <w:fldChar w:fldCharType="begin"/>
        </w:r>
        <w:r w:rsidR="00C4051F">
          <w:rPr>
            <w:noProof/>
            <w:webHidden/>
          </w:rPr>
          <w:instrText xml:space="preserve"> PAGEREF _Toc501017874 \h </w:instrText>
        </w:r>
        <w:r w:rsidR="00C4051F">
          <w:rPr>
            <w:noProof/>
            <w:webHidden/>
          </w:rPr>
        </w:r>
        <w:r w:rsidR="00C4051F">
          <w:rPr>
            <w:noProof/>
            <w:webHidden/>
          </w:rPr>
          <w:fldChar w:fldCharType="separate"/>
        </w:r>
        <w:r w:rsidR="00C4051F">
          <w:rPr>
            <w:noProof/>
            <w:webHidden/>
          </w:rPr>
          <w:t>101</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875" w:history="1">
        <w:r w:rsidR="00C4051F" w:rsidRPr="00414D18">
          <w:rPr>
            <w:rStyle w:val="Hyperlink"/>
            <w:noProof/>
          </w:rPr>
          <w:t>Abbildung 25: Systemprozesse der Basis-TI</w:t>
        </w:r>
        <w:r w:rsidR="00C4051F">
          <w:rPr>
            <w:noProof/>
            <w:webHidden/>
          </w:rPr>
          <w:tab/>
        </w:r>
        <w:r w:rsidR="00C4051F">
          <w:rPr>
            <w:noProof/>
            <w:webHidden/>
          </w:rPr>
          <w:fldChar w:fldCharType="begin"/>
        </w:r>
        <w:r w:rsidR="00C4051F">
          <w:rPr>
            <w:noProof/>
            <w:webHidden/>
          </w:rPr>
          <w:instrText xml:space="preserve"> PAGEREF _Toc501017875 \h </w:instrText>
        </w:r>
        <w:r w:rsidR="00C4051F">
          <w:rPr>
            <w:noProof/>
            <w:webHidden/>
          </w:rPr>
        </w:r>
        <w:r w:rsidR="00C4051F">
          <w:rPr>
            <w:noProof/>
            <w:webHidden/>
          </w:rPr>
          <w:fldChar w:fldCharType="separate"/>
        </w:r>
        <w:r w:rsidR="00C4051F">
          <w:rPr>
            <w:noProof/>
            <w:webHidden/>
          </w:rPr>
          <w:t>118</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876" w:history="1">
        <w:r w:rsidR="00C4051F" w:rsidRPr="00414D18">
          <w:rPr>
            <w:rStyle w:val="Hyperlink"/>
            <w:noProof/>
          </w:rPr>
          <w:t>Abbildung 26: Umgebungsspezifische Operationen</w:t>
        </w:r>
        <w:r w:rsidR="00C4051F">
          <w:rPr>
            <w:noProof/>
            <w:webHidden/>
          </w:rPr>
          <w:tab/>
        </w:r>
        <w:r w:rsidR="00C4051F">
          <w:rPr>
            <w:noProof/>
            <w:webHidden/>
          </w:rPr>
          <w:fldChar w:fldCharType="begin"/>
        </w:r>
        <w:r w:rsidR="00C4051F">
          <w:rPr>
            <w:noProof/>
            <w:webHidden/>
          </w:rPr>
          <w:instrText xml:space="preserve"> PAGEREF _Toc501017876 \h </w:instrText>
        </w:r>
        <w:r w:rsidR="00C4051F">
          <w:rPr>
            <w:noProof/>
            <w:webHidden/>
          </w:rPr>
        </w:r>
        <w:r w:rsidR="00C4051F">
          <w:rPr>
            <w:noProof/>
            <w:webHidden/>
          </w:rPr>
          <w:fldChar w:fldCharType="separate"/>
        </w:r>
        <w:r w:rsidR="00C4051F">
          <w:rPr>
            <w:noProof/>
            <w:webHidden/>
          </w:rPr>
          <w:t>119</w:t>
        </w:r>
        <w:r w:rsidR="00C4051F">
          <w:rPr>
            <w:noProof/>
            <w:webHidden/>
          </w:rPr>
          <w:fldChar w:fldCharType="end"/>
        </w:r>
      </w:hyperlink>
    </w:p>
    <w:p w:rsidR="00CB1BFC" w:rsidRPr="003B7A93" w:rsidRDefault="00CB1BFC" w:rsidP="00CB1BFC">
      <w:pPr>
        <w:pStyle w:val="gemStandard"/>
      </w:pPr>
      <w:r w:rsidRPr="003B7A93">
        <w:fldChar w:fldCharType="end"/>
      </w:r>
      <w:r w:rsidRPr="003B7A93">
        <w:t xml:space="preserve"> </w:t>
      </w:r>
    </w:p>
    <w:p w:rsidR="00CB1BFC" w:rsidRPr="003B7A93" w:rsidRDefault="00CB1BFC" w:rsidP="006B21C7">
      <w:pPr>
        <w:pStyle w:val="berschrift2"/>
      </w:pPr>
      <w:bookmarkStart w:id="545" w:name="_Toc126455663"/>
      <w:bookmarkStart w:id="546" w:name="_Toc126575088"/>
      <w:bookmarkStart w:id="547" w:name="_Toc126575348"/>
      <w:bookmarkStart w:id="548" w:name="_Toc175538685"/>
      <w:bookmarkStart w:id="549" w:name="_Toc175543339"/>
      <w:bookmarkStart w:id="550" w:name="_Toc175547599"/>
      <w:bookmarkStart w:id="551" w:name="_Toc501706273"/>
      <w:r w:rsidRPr="003B7A93">
        <w:t>A4 – Tabellen</w:t>
      </w:r>
      <w:bookmarkEnd w:id="543"/>
      <w:r w:rsidRPr="003B7A93">
        <w:t>verzeichnis</w:t>
      </w:r>
      <w:bookmarkEnd w:id="545"/>
      <w:bookmarkEnd w:id="546"/>
      <w:bookmarkEnd w:id="547"/>
      <w:bookmarkEnd w:id="548"/>
      <w:bookmarkEnd w:id="549"/>
      <w:bookmarkEnd w:id="550"/>
      <w:bookmarkEnd w:id="551"/>
    </w:p>
    <w:bookmarkStart w:id="552" w:name="ANFANG_REFDOKS"/>
    <w:bookmarkStart w:id="553" w:name="ENDE_ABBTABS"/>
    <w:bookmarkStart w:id="554" w:name="_Toc520260036"/>
    <w:bookmarkStart w:id="555" w:name="_Toc126455664"/>
    <w:bookmarkStart w:id="556" w:name="_Toc126575089"/>
    <w:bookmarkStart w:id="557" w:name="_Toc126575349"/>
    <w:bookmarkStart w:id="558" w:name="_Toc175538686"/>
    <w:bookmarkStart w:id="559" w:name="_Toc175543340"/>
    <w:bookmarkStart w:id="560" w:name="_Toc175547600"/>
    <w:bookmarkEnd w:id="552"/>
    <w:bookmarkEnd w:id="553"/>
    <w:p w:rsidR="00C4051F" w:rsidRDefault="00CB1BFC">
      <w:pPr>
        <w:pStyle w:val="Abbildungsverzeichnis"/>
        <w:tabs>
          <w:tab w:val="right" w:leader="dot" w:pos="8777"/>
        </w:tabs>
        <w:rPr>
          <w:rFonts w:asciiTheme="minorHAnsi" w:eastAsiaTheme="minorEastAsia" w:hAnsiTheme="minorHAnsi" w:cstheme="minorBidi"/>
          <w:noProof/>
          <w:lang w:eastAsia="de-DE"/>
        </w:rPr>
      </w:pPr>
      <w:r w:rsidRPr="003B7A93">
        <w:fldChar w:fldCharType="begin"/>
      </w:r>
      <w:r w:rsidRPr="003B7A93">
        <w:instrText xml:space="preserve"> TOC \h \z \c "Tabelle" </w:instrText>
      </w:r>
      <w:r w:rsidRPr="003B7A93">
        <w:fldChar w:fldCharType="separate"/>
      </w:r>
      <w:hyperlink w:anchor="_Toc501017877" w:history="1">
        <w:r w:rsidR="00C4051F" w:rsidRPr="001D12C6">
          <w:rPr>
            <w:rStyle w:val="Hyperlink"/>
            <w:noProof/>
          </w:rPr>
          <w:t>Tabelle 1: TAB_ADV_300 – Akteure und ihre Rollen</w:t>
        </w:r>
        <w:r w:rsidR="00C4051F">
          <w:rPr>
            <w:noProof/>
            <w:webHidden/>
          </w:rPr>
          <w:tab/>
        </w:r>
        <w:r w:rsidR="00C4051F">
          <w:rPr>
            <w:noProof/>
            <w:webHidden/>
          </w:rPr>
          <w:fldChar w:fldCharType="begin"/>
        </w:r>
        <w:r w:rsidR="00C4051F">
          <w:rPr>
            <w:noProof/>
            <w:webHidden/>
          </w:rPr>
          <w:instrText xml:space="preserve"> PAGEREF _Toc501017877 \h </w:instrText>
        </w:r>
        <w:r w:rsidR="00C4051F">
          <w:rPr>
            <w:noProof/>
            <w:webHidden/>
          </w:rPr>
        </w:r>
        <w:r w:rsidR="00C4051F">
          <w:rPr>
            <w:noProof/>
            <w:webHidden/>
          </w:rPr>
          <w:fldChar w:fldCharType="separate"/>
        </w:r>
        <w:r w:rsidR="00C4051F">
          <w:rPr>
            <w:noProof/>
            <w:webHidden/>
          </w:rPr>
          <w:t>14</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878" w:history="1">
        <w:r w:rsidR="00C4051F" w:rsidRPr="001D12C6">
          <w:rPr>
            <w:rStyle w:val="Hyperlink"/>
            <w:noProof/>
          </w:rPr>
          <w:t>Tabelle 2: TAB_ADV_329 – Komponenten, Verantwortung und Funktionalitäten</w:t>
        </w:r>
        <w:r w:rsidR="00C4051F">
          <w:rPr>
            <w:noProof/>
            <w:webHidden/>
          </w:rPr>
          <w:tab/>
        </w:r>
        <w:r w:rsidR="00C4051F">
          <w:rPr>
            <w:noProof/>
            <w:webHidden/>
          </w:rPr>
          <w:fldChar w:fldCharType="begin"/>
        </w:r>
        <w:r w:rsidR="00C4051F">
          <w:rPr>
            <w:noProof/>
            <w:webHidden/>
          </w:rPr>
          <w:instrText xml:space="preserve"> PAGEREF _Toc501017878 \h </w:instrText>
        </w:r>
        <w:r w:rsidR="00C4051F">
          <w:rPr>
            <w:noProof/>
            <w:webHidden/>
          </w:rPr>
        </w:r>
        <w:r w:rsidR="00C4051F">
          <w:rPr>
            <w:noProof/>
            <w:webHidden/>
          </w:rPr>
          <w:fldChar w:fldCharType="separate"/>
        </w:r>
        <w:r w:rsidR="00C4051F">
          <w:rPr>
            <w:noProof/>
            <w:webHidden/>
          </w:rPr>
          <w:t>21</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879" w:history="1">
        <w:r w:rsidR="00C4051F" w:rsidRPr="001D12C6">
          <w:rPr>
            <w:rStyle w:val="Hyperlink"/>
            <w:noProof/>
          </w:rPr>
          <w:t>Tabelle 3: TAB_ADV_318 – Behandlung von Fehlercodes der Plattformbausteine</w:t>
        </w:r>
        <w:r w:rsidR="00C4051F">
          <w:rPr>
            <w:noProof/>
            <w:webHidden/>
          </w:rPr>
          <w:tab/>
        </w:r>
        <w:r w:rsidR="00C4051F">
          <w:rPr>
            <w:noProof/>
            <w:webHidden/>
          </w:rPr>
          <w:fldChar w:fldCharType="begin"/>
        </w:r>
        <w:r w:rsidR="00C4051F">
          <w:rPr>
            <w:noProof/>
            <w:webHidden/>
          </w:rPr>
          <w:instrText xml:space="preserve"> PAGEREF _Toc501017879 \h </w:instrText>
        </w:r>
        <w:r w:rsidR="00C4051F">
          <w:rPr>
            <w:noProof/>
            <w:webHidden/>
          </w:rPr>
        </w:r>
        <w:r w:rsidR="00C4051F">
          <w:rPr>
            <w:noProof/>
            <w:webHidden/>
          </w:rPr>
          <w:fldChar w:fldCharType="separate"/>
        </w:r>
        <w:r w:rsidR="00C4051F">
          <w:rPr>
            <w:noProof/>
            <w:webHidden/>
          </w:rPr>
          <w:t>32</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880" w:history="1">
        <w:r w:rsidR="00C4051F" w:rsidRPr="001D12C6">
          <w:rPr>
            <w:rStyle w:val="Hyperlink"/>
            <w:noProof/>
          </w:rPr>
          <w:t>Tabelle 4: TAB_ADV_</w:t>
        </w:r>
        <w:r w:rsidR="00C4051F" w:rsidRPr="001D12C6">
          <w:rPr>
            <w:rStyle w:val="Hyperlink"/>
            <w:noProof/>
            <w:lang w:eastAsia="de-DE"/>
          </w:rPr>
          <w:t>303</w:t>
        </w:r>
        <w:r w:rsidR="00C4051F" w:rsidRPr="001D12C6">
          <w:rPr>
            <w:rStyle w:val="Hyperlink"/>
            <w:noProof/>
          </w:rPr>
          <w:t xml:space="preserve"> – Starten einer Sitzung</w:t>
        </w:r>
        <w:r w:rsidR="00C4051F">
          <w:rPr>
            <w:noProof/>
            <w:webHidden/>
          </w:rPr>
          <w:tab/>
        </w:r>
        <w:r w:rsidR="00C4051F">
          <w:rPr>
            <w:noProof/>
            <w:webHidden/>
          </w:rPr>
          <w:fldChar w:fldCharType="begin"/>
        </w:r>
        <w:r w:rsidR="00C4051F">
          <w:rPr>
            <w:noProof/>
            <w:webHidden/>
          </w:rPr>
          <w:instrText xml:space="preserve"> PAGEREF _Toc501017880 \h </w:instrText>
        </w:r>
        <w:r w:rsidR="00C4051F">
          <w:rPr>
            <w:noProof/>
            <w:webHidden/>
          </w:rPr>
        </w:r>
        <w:r w:rsidR="00C4051F">
          <w:rPr>
            <w:noProof/>
            <w:webHidden/>
          </w:rPr>
          <w:fldChar w:fldCharType="separate"/>
        </w:r>
        <w:r w:rsidR="00C4051F">
          <w:rPr>
            <w:noProof/>
            <w:webHidden/>
          </w:rPr>
          <w:t>34</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881" w:history="1">
        <w:r w:rsidR="00C4051F" w:rsidRPr="001D12C6">
          <w:rPr>
            <w:rStyle w:val="Hyperlink"/>
            <w:noProof/>
          </w:rPr>
          <w:t>Tabelle 5: TAB_ADV_</w:t>
        </w:r>
        <w:r w:rsidR="00C4051F" w:rsidRPr="001D12C6">
          <w:rPr>
            <w:rStyle w:val="Hyperlink"/>
            <w:noProof/>
            <w:lang w:eastAsia="de-DE"/>
          </w:rPr>
          <w:t>304</w:t>
        </w:r>
        <w:r w:rsidR="00C4051F" w:rsidRPr="001D12C6">
          <w:rPr>
            <w:rStyle w:val="Hyperlink"/>
            <w:noProof/>
          </w:rPr>
          <w:t xml:space="preserve"> – Starten einer Sitzung</w:t>
        </w:r>
        <w:r w:rsidR="00C4051F">
          <w:rPr>
            <w:noProof/>
            <w:webHidden/>
          </w:rPr>
          <w:tab/>
        </w:r>
        <w:r w:rsidR="00C4051F">
          <w:rPr>
            <w:noProof/>
            <w:webHidden/>
          </w:rPr>
          <w:fldChar w:fldCharType="begin"/>
        </w:r>
        <w:r w:rsidR="00C4051F">
          <w:rPr>
            <w:noProof/>
            <w:webHidden/>
          </w:rPr>
          <w:instrText xml:space="preserve"> PAGEREF _Toc501017881 \h </w:instrText>
        </w:r>
        <w:r w:rsidR="00C4051F">
          <w:rPr>
            <w:noProof/>
            <w:webHidden/>
          </w:rPr>
        </w:r>
        <w:r w:rsidR="00C4051F">
          <w:rPr>
            <w:noProof/>
            <w:webHidden/>
          </w:rPr>
          <w:fldChar w:fldCharType="separate"/>
        </w:r>
        <w:r w:rsidR="00C4051F">
          <w:rPr>
            <w:noProof/>
            <w:webHidden/>
          </w:rPr>
          <w:t>35</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882" w:history="1">
        <w:r w:rsidR="00C4051F" w:rsidRPr="001D12C6">
          <w:rPr>
            <w:rStyle w:val="Hyperlink"/>
            <w:noProof/>
          </w:rPr>
          <w:t>Tabelle 6: TAB_ADV_320 – Übergreifende Vorbedingungen</w:t>
        </w:r>
        <w:r w:rsidR="00C4051F">
          <w:rPr>
            <w:noProof/>
            <w:webHidden/>
          </w:rPr>
          <w:tab/>
        </w:r>
        <w:r w:rsidR="00C4051F">
          <w:rPr>
            <w:noProof/>
            <w:webHidden/>
          </w:rPr>
          <w:fldChar w:fldCharType="begin"/>
        </w:r>
        <w:r w:rsidR="00C4051F">
          <w:rPr>
            <w:noProof/>
            <w:webHidden/>
          </w:rPr>
          <w:instrText xml:space="preserve"> PAGEREF _Toc501017882 \h </w:instrText>
        </w:r>
        <w:r w:rsidR="00C4051F">
          <w:rPr>
            <w:noProof/>
            <w:webHidden/>
          </w:rPr>
        </w:r>
        <w:r w:rsidR="00C4051F">
          <w:rPr>
            <w:noProof/>
            <w:webHidden/>
          </w:rPr>
          <w:fldChar w:fldCharType="separate"/>
        </w:r>
        <w:r w:rsidR="00C4051F">
          <w:rPr>
            <w:noProof/>
            <w:webHidden/>
          </w:rPr>
          <w:t>39</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883" w:history="1">
        <w:r w:rsidR="00C4051F" w:rsidRPr="001D12C6">
          <w:rPr>
            <w:rStyle w:val="Hyperlink"/>
            <w:noProof/>
          </w:rPr>
          <w:t xml:space="preserve">Tabelle 7: </w:t>
        </w:r>
        <w:r w:rsidR="00C4051F" w:rsidRPr="001D12C6">
          <w:rPr>
            <w:rStyle w:val="Hyperlink"/>
            <w:noProof/>
            <w:lang w:eastAsia="de-DE"/>
          </w:rPr>
          <w:t>TAB_ADV_384</w:t>
        </w:r>
        <w:r w:rsidR="00C4051F" w:rsidRPr="001D12C6">
          <w:rPr>
            <w:rStyle w:val="Hyperlink"/>
            <w:noProof/>
          </w:rPr>
          <w:t xml:space="preserve"> – Zulässige Anwendungsfälle nach Status von Karte, Anwendung und PIN</w:t>
        </w:r>
        <w:r w:rsidR="00C4051F">
          <w:rPr>
            <w:noProof/>
            <w:webHidden/>
          </w:rPr>
          <w:tab/>
        </w:r>
        <w:r w:rsidR="00C4051F">
          <w:rPr>
            <w:noProof/>
            <w:webHidden/>
          </w:rPr>
          <w:fldChar w:fldCharType="begin"/>
        </w:r>
        <w:r w:rsidR="00C4051F">
          <w:rPr>
            <w:noProof/>
            <w:webHidden/>
          </w:rPr>
          <w:instrText xml:space="preserve"> PAGEREF _Toc501017883 \h </w:instrText>
        </w:r>
        <w:r w:rsidR="00C4051F">
          <w:rPr>
            <w:noProof/>
            <w:webHidden/>
          </w:rPr>
        </w:r>
        <w:r w:rsidR="00C4051F">
          <w:rPr>
            <w:noProof/>
            <w:webHidden/>
          </w:rPr>
          <w:fldChar w:fldCharType="separate"/>
        </w:r>
        <w:r w:rsidR="00C4051F">
          <w:rPr>
            <w:noProof/>
            <w:webHidden/>
          </w:rPr>
          <w:t>40</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884" w:history="1">
        <w:r w:rsidR="00C4051F" w:rsidRPr="001D12C6">
          <w:rPr>
            <w:rStyle w:val="Hyperlink"/>
            <w:noProof/>
          </w:rPr>
          <w:t>Tabelle 8: TAB_ADV_461 – Benennung der Anwendungen und Hinweise am Terminal</w:t>
        </w:r>
        <w:r w:rsidR="00C4051F">
          <w:rPr>
            <w:noProof/>
            <w:webHidden/>
          </w:rPr>
          <w:tab/>
        </w:r>
        <w:r w:rsidR="00C4051F">
          <w:rPr>
            <w:noProof/>
            <w:webHidden/>
          </w:rPr>
          <w:fldChar w:fldCharType="begin"/>
        </w:r>
        <w:r w:rsidR="00C4051F">
          <w:rPr>
            <w:noProof/>
            <w:webHidden/>
          </w:rPr>
          <w:instrText xml:space="preserve"> PAGEREF _Toc501017884 \h </w:instrText>
        </w:r>
        <w:r w:rsidR="00C4051F">
          <w:rPr>
            <w:noProof/>
            <w:webHidden/>
          </w:rPr>
        </w:r>
        <w:r w:rsidR="00C4051F">
          <w:rPr>
            <w:noProof/>
            <w:webHidden/>
          </w:rPr>
          <w:fldChar w:fldCharType="separate"/>
        </w:r>
        <w:r w:rsidR="00C4051F">
          <w:rPr>
            <w:noProof/>
            <w:webHidden/>
          </w:rPr>
          <w:t>41</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885" w:history="1">
        <w:r w:rsidR="00C4051F" w:rsidRPr="001D12C6">
          <w:rPr>
            <w:rStyle w:val="Hyperlink"/>
            <w:noProof/>
          </w:rPr>
          <w:t>Tabelle 9: TAB_ADV_305 – AdV-UC_14 „Anwendung auf eGK deaktivieren“</w:t>
        </w:r>
        <w:r w:rsidR="00C4051F">
          <w:rPr>
            <w:noProof/>
            <w:webHidden/>
          </w:rPr>
          <w:tab/>
        </w:r>
        <w:r w:rsidR="00C4051F">
          <w:rPr>
            <w:noProof/>
            <w:webHidden/>
          </w:rPr>
          <w:fldChar w:fldCharType="begin"/>
        </w:r>
        <w:r w:rsidR="00C4051F">
          <w:rPr>
            <w:noProof/>
            <w:webHidden/>
          </w:rPr>
          <w:instrText xml:space="preserve"> PAGEREF _Toc501017885 \h </w:instrText>
        </w:r>
        <w:r w:rsidR="00C4051F">
          <w:rPr>
            <w:noProof/>
            <w:webHidden/>
          </w:rPr>
        </w:r>
        <w:r w:rsidR="00C4051F">
          <w:rPr>
            <w:noProof/>
            <w:webHidden/>
          </w:rPr>
          <w:fldChar w:fldCharType="separate"/>
        </w:r>
        <w:r w:rsidR="00C4051F">
          <w:rPr>
            <w:noProof/>
            <w:webHidden/>
          </w:rPr>
          <w:t>43</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886" w:history="1">
        <w:r w:rsidR="00C4051F" w:rsidRPr="001D12C6">
          <w:rPr>
            <w:rStyle w:val="Hyperlink"/>
            <w:noProof/>
          </w:rPr>
          <w:t>Tabelle 10: TAB_ADV_</w:t>
        </w:r>
        <w:r w:rsidR="00C4051F" w:rsidRPr="001D12C6">
          <w:rPr>
            <w:rStyle w:val="Hyperlink"/>
            <w:noProof/>
            <w:lang w:eastAsia="de-DE"/>
          </w:rPr>
          <w:t>306</w:t>
        </w:r>
        <w:r w:rsidR="00C4051F" w:rsidRPr="001D12C6">
          <w:rPr>
            <w:rStyle w:val="Hyperlink"/>
            <w:noProof/>
          </w:rPr>
          <w:t xml:space="preserve"> – Ablaufaktivitäten – AdV-UC_14</w:t>
        </w:r>
        <w:r w:rsidR="00C4051F">
          <w:rPr>
            <w:noProof/>
            <w:webHidden/>
          </w:rPr>
          <w:tab/>
        </w:r>
        <w:r w:rsidR="00C4051F">
          <w:rPr>
            <w:noProof/>
            <w:webHidden/>
          </w:rPr>
          <w:fldChar w:fldCharType="begin"/>
        </w:r>
        <w:r w:rsidR="00C4051F">
          <w:rPr>
            <w:noProof/>
            <w:webHidden/>
          </w:rPr>
          <w:instrText xml:space="preserve"> PAGEREF _Toc501017886 \h </w:instrText>
        </w:r>
        <w:r w:rsidR="00C4051F">
          <w:rPr>
            <w:noProof/>
            <w:webHidden/>
          </w:rPr>
        </w:r>
        <w:r w:rsidR="00C4051F">
          <w:rPr>
            <w:noProof/>
            <w:webHidden/>
          </w:rPr>
          <w:fldChar w:fldCharType="separate"/>
        </w:r>
        <w:r w:rsidR="00C4051F">
          <w:rPr>
            <w:noProof/>
            <w:webHidden/>
          </w:rPr>
          <w:t>44</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887" w:history="1">
        <w:r w:rsidR="00C4051F" w:rsidRPr="001D12C6">
          <w:rPr>
            <w:rStyle w:val="Hyperlink"/>
            <w:noProof/>
          </w:rPr>
          <w:t xml:space="preserve">Tabelle 11: </w:t>
        </w:r>
        <w:r w:rsidR="00C4051F" w:rsidRPr="001D12C6">
          <w:rPr>
            <w:rStyle w:val="Hyperlink"/>
            <w:noProof/>
            <w:lang w:eastAsia="de-DE"/>
          </w:rPr>
          <w:t>TAB_ADV_383</w:t>
        </w:r>
        <w:r w:rsidR="00C4051F" w:rsidRPr="001D12C6">
          <w:rPr>
            <w:rStyle w:val="Hyperlink"/>
            <w:noProof/>
          </w:rPr>
          <w:t xml:space="preserve"> – AdV-UC_15 „Anwendung auf eGK reaktivieren“</w:t>
        </w:r>
        <w:r w:rsidR="00C4051F">
          <w:rPr>
            <w:noProof/>
            <w:webHidden/>
          </w:rPr>
          <w:tab/>
        </w:r>
        <w:r w:rsidR="00C4051F">
          <w:rPr>
            <w:noProof/>
            <w:webHidden/>
          </w:rPr>
          <w:fldChar w:fldCharType="begin"/>
        </w:r>
        <w:r w:rsidR="00C4051F">
          <w:rPr>
            <w:noProof/>
            <w:webHidden/>
          </w:rPr>
          <w:instrText xml:space="preserve"> PAGEREF _Toc501017887 \h </w:instrText>
        </w:r>
        <w:r w:rsidR="00C4051F">
          <w:rPr>
            <w:noProof/>
            <w:webHidden/>
          </w:rPr>
        </w:r>
        <w:r w:rsidR="00C4051F">
          <w:rPr>
            <w:noProof/>
            <w:webHidden/>
          </w:rPr>
          <w:fldChar w:fldCharType="separate"/>
        </w:r>
        <w:r w:rsidR="00C4051F">
          <w:rPr>
            <w:noProof/>
            <w:webHidden/>
          </w:rPr>
          <w:t>46</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888" w:history="1">
        <w:r w:rsidR="00C4051F" w:rsidRPr="001D12C6">
          <w:rPr>
            <w:rStyle w:val="Hyperlink"/>
            <w:noProof/>
          </w:rPr>
          <w:t xml:space="preserve">Tabelle 12: </w:t>
        </w:r>
        <w:r w:rsidR="00C4051F" w:rsidRPr="001D12C6">
          <w:rPr>
            <w:rStyle w:val="Hyperlink"/>
            <w:noProof/>
            <w:lang w:eastAsia="de-DE"/>
          </w:rPr>
          <w:t xml:space="preserve">TAB_ADV_307 </w:t>
        </w:r>
        <w:r w:rsidR="00C4051F" w:rsidRPr="001D12C6">
          <w:rPr>
            <w:rStyle w:val="Hyperlink"/>
            <w:noProof/>
          </w:rPr>
          <w:t>– Ablaufaktivitäten – AdV-UC_15</w:t>
        </w:r>
        <w:r w:rsidR="00C4051F">
          <w:rPr>
            <w:noProof/>
            <w:webHidden/>
          </w:rPr>
          <w:tab/>
        </w:r>
        <w:r w:rsidR="00C4051F">
          <w:rPr>
            <w:noProof/>
            <w:webHidden/>
          </w:rPr>
          <w:fldChar w:fldCharType="begin"/>
        </w:r>
        <w:r w:rsidR="00C4051F">
          <w:rPr>
            <w:noProof/>
            <w:webHidden/>
          </w:rPr>
          <w:instrText xml:space="preserve"> PAGEREF _Toc501017888 \h </w:instrText>
        </w:r>
        <w:r w:rsidR="00C4051F">
          <w:rPr>
            <w:noProof/>
            <w:webHidden/>
          </w:rPr>
        </w:r>
        <w:r w:rsidR="00C4051F">
          <w:rPr>
            <w:noProof/>
            <w:webHidden/>
          </w:rPr>
          <w:fldChar w:fldCharType="separate"/>
        </w:r>
        <w:r w:rsidR="00C4051F">
          <w:rPr>
            <w:noProof/>
            <w:webHidden/>
          </w:rPr>
          <w:t>46</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889" w:history="1">
        <w:r w:rsidR="00C4051F" w:rsidRPr="001D12C6">
          <w:rPr>
            <w:rStyle w:val="Hyperlink"/>
            <w:noProof/>
          </w:rPr>
          <w:t xml:space="preserve">Tabelle 13: </w:t>
        </w:r>
        <w:r w:rsidR="00C4051F" w:rsidRPr="001D12C6">
          <w:rPr>
            <w:rStyle w:val="Hyperlink"/>
            <w:noProof/>
            <w:lang w:eastAsia="de-DE"/>
          </w:rPr>
          <w:t xml:space="preserve">TAB_ADV_312 </w:t>
        </w:r>
        <w:r w:rsidR="00C4051F" w:rsidRPr="001D12C6">
          <w:rPr>
            <w:rStyle w:val="Hyperlink"/>
            <w:noProof/>
          </w:rPr>
          <w:t xml:space="preserve">– PIN </w:t>
        </w:r>
        <w:r w:rsidR="00C4051F" w:rsidRPr="001D12C6">
          <w:rPr>
            <w:rStyle w:val="Hyperlink"/>
            <w:strike/>
            <w:noProof/>
            <w:highlight w:val="green"/>
          </w:rPr>
          <w:t>der eGK</w:t>
        </w:r>
        <w:r w:rsidR="00C4051F" w:rsidRPr="001D12C6">
          <w:rPr>
            <w:rStyle w:val="Hyperlink"/>
            <w:noProof/>
          </w:rPr>
          <w:t xml:space="preserve"> ändern</w:t>
        </w:r>
        <w:r w:rsidR="00C4051F">
          <w:rPr>
            <w:noProof/>
            <w:webHidden/>
          </w:rPr>
          <w:tab/>
        </w:r>
        <w:r w:rsidR="00C4051F">
          <w:rPr>
            <w:noProof/>
            <w:webHidden/>
          </w:rPr>
          <w:fldChar w:fldCharType="begin"/>
        </w:r>
        <w:r w:rsidR="00C4051F">
          <w:rPr>
            <w:noProof/>
            <w:webHidden/>
          </w:rPr>
          <w:instrText xml:space="preserve"> PAGEREF _Toc501017889 \h </w:instrText>
        </w:r>
        <w:r w:rsidR="00C4051F">
          <w:rPr>
            <w:noProof/>
            <w:webHidden/>
          </w:rPr>
        </w:r>
        <w:r w:rsidR="00C4051F">
          <w:rPr>
            <w:noProof/>
            <w:webHidden/>
          </w:rPr>
          <w:fldChar w:fldCharType="separate"/>
        </w:r>
        <w:r w:rsidR="00C4051F">
          <w:rPr>
            <w:noProof/>
            <w:webHidden/>
          </w:rPr>
          <w:t>48</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890" w:history="1">
        <w:r w:rsidR="00C4051F" w:rsidRPr="001D12C6">
          <w:rPr>
            <w:rStyle w:val="Hyperlink"/>
            <w:noProof/>
          </w:rPr>
          <w:t xml:space="preserve">Tabelle 14: </w:t>
        </w:r>
        <w:r w:rsidR="00C4051F" w:rsidRPr="001D12C6">
          <w:rPr>
            <w:rStyle w:val="Hyperlink"/>
            <w:noProof/>
            <w:lang w:eastAsia="de-DE"/>
          </w:rPr>
          <w:t xml:space="preserve">TAB_ADV_313 </w:t>
        </w:r>
        <w:r w:rsidR="00C4051F" w:rsidRPr="001D12C6">
          <w:rPr>
            <w:rStyle w:val="Hyperlink"/>
            <w:noProof/>
          </w:rPr>
          <w:t xml:space="preserve">– Ablaufaktivitäten – PIN </w:t>
        </w:r>
        <w:r w:rsidR="00C4051F" w:rsidRPr="001D12C6">
          <w:rPr>
            <w:rStyle w:val="Hyperlink"/>
            <w:strike/>
            <w:noProof/>
            <w:highlight w:val="green"/>
          </w:rPr>
          <w:t>der eGK</w:t>
        </w:r>
        <w:r w:rsidR="00C4051F" w:rsidRPr="001D12C6">
          <w:rPr>
            <w:rStyle w:val="Hyperlink"/>
            <w:noProof/>
          </w:rPr>
          <w:t xml:space="preserve"> ändern</w:t>
        </w:r>
        <w:r w:rsidR="00C4051F">
          <w:rPr>
            <w:noProof/>
            <w:webHidden/>
          </w:rPr>
          <w:tab/>
        </w:r>
        <w:r w:rsidR="00C4051F">
          <w:rPr>
            <w:noProof/>
            <w:webHidden/>
          </w:rPr>
          <w:fldChar w:fldCharType="begin"/>
        </w:r>
        <w:r w:rsidR="00C4051F">
          <w:rPr>
            <w:noProof/>
            <w:webHidden/>
          </w:rPr>
          <w:instrText xml:space="preserve"> PAGEREF _Toc501017890 \h </w:instrText>
        </w:r>
        <w:r w:rsidR="00C4051F">
          <w:rPr>
            <w:noProof/>
            <w:webHidden/>
          </w:rPr>
        </w:r>
        <w:r w:rsidR="00C4051F">
          <w:rPr>
            <w:noProof/>
            <w:webHidden/>
          </w:rPr>
          <w:fldChar w:fldCharType="separate"/>
        </w:r>
        <w:r w:rsidR="00C4051F">
          <w:rPr>
            <w:noProof/>
            <w:webHidden/>
          </w:rPr>
          <w:t>49</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891" w:history="1">
        <w:r w:rsidR="00C4051F" w:rsidRPr="001D12C6">
          <w:rPr>
            <w:rStyle w:val="Hyperlink"/>
            <w:noProof/>
          </w:rPr>
          <w:t xml:space="preserve">Tabelle 15: </w:t>
        </w:r>
        <w:r w:rsidR="00C4051F" w:rsidRPr="001D12C6">
          <w:rPr>
            <w:rStyle w:val="Hyperlink"/>
            <w:noProof/>
            <w:lang w:eastAsia="de-DE"/>
          </w:rPr>
          <w:t xml:space="preserve">TAB_ADV_316 </w:t>
        </w:r>
        <w:r w:rsidR="00C4051F" w:rsidRPr="001D12C6">
          <w:rPr>
            <w:rStyle w:val="Hyperlink"/>
            <w:noProof/>
          </w:rPr>
          <w:t>– PIN der eGK entsperren</w:t>
        </w:r>
        <w:r w:rsidR="00C4051F">
          <w:rPr>
            <w:noProof/>
            <w:webHidden/>
          </w:rPr>
          <w:tab/>
        </w:r>
        <w:r w:rsidR="00C4051F">
          <w:rPr>
            <w:noProof/>
            <w:webHidden/>
          </w:rPr>
          <w:fldChar w:fldCharType="begin"/>
        </w:r>
        <w:r w:rsidR="00C4051F">
          <w:rPr>
            <w:noProof/>
            <w:webHidden/>
          </w:rPr>
          <w:instrText xml:space="preserve"> PAGEREF _Toc501017891 \h </w:instrText>
        </w:r>
        <w:r w:rsidR="00C4051F">
          <w:rPr>
            <w:noProof/>
            <w:webHidden/>
          </w:rPr>
        </w:r>
        <w:r w:rsidR="00C4051F">
          <w:rPr>
            <w:noProof/>
            <w:webHidden/>
          </w:rPr>
          <w:fldChar w:fldCharType="separate"/>
        </w:r>
        <w:r w:rsidR="00C4051F">
          <w:rPr>
            <w:noProof/>
            <w:webHidden/>
          </w:rPr>
          <w:t>50</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892" w:history="1">
        <w:r w:rsidR="00C4051F" w:rsidRPr="001D12C6">
          <w:rPr>
            <w:rStyle w:val="Hyperlink"/>
            <w:noProof/>
          </w:rPr>
          <w:t xml:space="preserve">Tabelle 16: </w:t>
        </w:r>
        <w:r w:rsidR="00C4051F" w:rsidRPr="001D12C6">
          <w:rPr>
            <w:rStyle w:val="Hyperlink"/>
            <w:noProof/>
            <w:lang w:eastAsia="de-DE"/>
          </w:rPr>
          <w:t xml:space="preserve">TAB_ADV_317 </w:t>
        </w:r>
        <w:r w:rsidR="00C4051F" w:rsidRPr="001D12C6">
          <w:rPr>
            <w:rStyle w:val="Hyperlink"/>
            <w:noProof/>
          </w:rPr>
          <w:t>– Ablaufaktivitäten – PIN der eGK entsperren</w:t>
        </w:r>
        <w:r w:rsidR="00C4051F">
          <w:rPr>
            <w:noProof/>
            <w:webHidden/>
          </w:rPr>
          <w:tab/>
        </w:r>
        <w:r w:rsidR="00C4051F">
          <w:rPr>
            <w:noProof/>
            <w:webHidden/>
          </w:rPr>
          <w:fldChar w:fldCharType="begin"/>
        </w:r>
        <w:r w:rsidR="00C4051F">
          <w:rPr>
            <w:noProof/>
            <w:webHidden/>
          </w:rPr>
          <w:instrText xml:space="preserve"> PAGEREF _Toc501017892 \h </w:instrText>
        </w:r>
        <w:r w:rsidR="00C4051F">
          <w:rPr>
            <w:noProof/>
            <w:webHidden/>
          </w:rPr>
        </w:r>
        <w:r w:rsidR="00C4051F">
          <w:rPr>
            <w:noProof/>
            <w:webHidden/>
          </w:rPr>
          <w:fldChar w:fldCharType="separate"/>
        </w:r>
        <w:r w:rsidR="00C4051F">
          <w:rPr>
            <w:noProof/>
            <w:webHidden/>
          </w:rPr>
          <w:t>51</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893" w:history="1">
        <w:r w:rsidR="00C4051F" w:rsidRPr="001D12C6">
          <w:rPr>
            <w:rStyle w:val="Hyperlink"/>
            <w:noProof/>
          </w:rPr>
          <w:t xml:space="preserve">Tabelle 17: </w:t>
        </w:r>
        <w:r w:rsidR="00C4051F" w:rsidRPr="001D12C6">
          <w:rPr>
            <w:rStyle w:val="Hyperlink"/>
            <w:noProof/>
            <w:lang w:eastAsia="de-DE"/>
          </w:rPr>
          <w:t xml:space="preserve">TAB_ADV_308 </w:t>
        </w:r>
        <w:r w:rsidR="00C4051F" w:rsidRPr="001D12C6">
          <w:rPr>
            <w:rStyle w:val="Hyperlink"/>
            <w:noProof/>
          </w:rPr>
          <w:t>– AdV-UC_03 „PIN für Fachanwendung einschalten“</w:t>
        </w:r>
        <w:r w:rsidR="00C4051F">
          <w:rPr>
            <w:noProof/>
            <w:webHidden/>
          </w:rPr>
          <w:tab/>
        </w:r>
        <w:r w:rsidR="00C4051F">
          <w:rPr>
            <w:noProof/>
            <w:webHidden/>
          </w:rPr>
          <w:fldChar w:fldCharType="begin"/>
        </w:r>
        <w:r w:rsidR="00C4051F">
          <w:rPr>
            <w:noProof/>
            <w:webHidden/>
          </w:rPr>
          <w:instrText xml:space="preserve"> PAGEREF _Toc501017893 \h </w:instrText>
        </w:r>
        <w:r w:rsidR="00C4051F">
          <w:rPr>
            <w:noProof/>
            <w:webHidden/>
          </w:rPr>
        </w:r>
        <w:r w:rsidR="00C4051F">
          <w:rPr>
            <w:noProof/>
            <w:webHidden/>
          </w:rPr>
          <w:fldChar w:fldCharType="separate"/>
        </w:r>
        <w:r w:rsidR="00C4051F">
          <w:rPr>
            <w:noProof/>
            <w:webHidden/>
          </w:rPr>
          <w:t>52</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894" w:history="1">
        <w:r w:rsidR="00C4051F" w:rsidRPr="001D12C6">
          <w:rPr>
            <w:rStyle w:val="Hyperlink"/>
            <w:noProof/>
          </w:rPr>
          <w:t xml:space="preserve">Tabelle 18: </w:t>
        </w:r>
        <w:r w:rsidR="00C4051F" w:rsidRPr="001D12C6">
          <w:rPr>
            <w:rStyle w:val="Hyperlink"/>
            <w:noProof/>
            <w:lang w:eastAsia="de-DE"/>
          </w:rPr>
          <w:t xml:space="preserve">TAB_ADV_309 </w:t>
        </w:r>
        <w:r w:rsidR="00C4051F" w:rsidRPr="001D12C6">
          <w:rPr>
            <w:rStyle w:val="Hyperlink"/>
            <w:noProof/>
          </w:rPr>
          <w:t>– Ablaufaktivitäten – AdV-UC_03</w:t>
        </w:r>
        <w:r w:rsidR="00C4051F">
          <w:rPr>
            <w:noProof/>
            <w:webHidden/>
          </w:rPr>
          <w:tab/>
        </w:r>
        <w:r w:rsidR="00C4051F">
          <w:rPr>
            <w:noProof/>
            <w:webHidden/>
          </w:rPr>
          <w:fldChar w:fldCharType="begin"/>
        </w:r>
        <w:r w:rsidR="00C4051F">
          <w:rPr>
            <w:noProof/>
            <w:webHidden/>
          </w:rPr>
          <w:instrText xml:space="preserve"> PAGEREF _Toc501017894 \h </w:instrText>
        </w:r>
        <w:r w:rsidR="00C4051F">
          <w:rPr>
            <w:noProof/>
            <w:webHidden/>
          </w:rPr>
        </w:r>
        <w:r w:rsidR="00C4051F">
          <w:rPr>
            <w:noProof/>
            <w:webHidden/>
          </w:rPr>
          <w:fldChar w:fldCharType="separate"/>
        </w:r>
        <w:r w:rsidR="00C4051F">
          <w:rPr>
            <w:noProof/>
            <w:webHidden/>
          </w:rPr>
          <w:t>53</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895" w:history="1">
        <w:r w:rsidR="00C4051F" w:rsidRPr="001D12C6">
          <w:rPr>
            <w:rStyle w:val="Hyperlink"/>
            <w:noProof/>
          </w:rPr>
          <w:t xml:space="preserve">Tabelle 19: </w:t>
        </w:r>
        <w:r w:rsidR="00C4051F" w:rsidRPr="001D12C6">
          <w:rPr>
            <w:rStyle w:val="Hyperlink"/>
            <w:noProof/>
            <w:lang w:eastAsia="de-DE"/>
          </w:rPr>
          <w:t xml:space="preserve">TAB_ADV_310 </w:t>
        </w:r>
        <w:r w:rsidR="00C4051F" w:rsidRPr="001D12C6">
          <w:rPr>
            <w:rStyle w:val="Hyperlink"/>
            <w:noProof/>
          </w:rPr>
          <w:t xml:space="preserve">– </w:t>
        </w:r>
        <w:r w:rsidR="00C4051F" w:rsidRPr="001D12C6">
          <w:rPr>
            <w:rStyle w:val="Hyperlink"/>
            <w:rFonts w:eastAsia="Times New Roman" w:cs="Arial"/>
            <w:noProof/>
            <w:lang w:eastAsia="de-DE"/>
          </w:rPr>
          <w:t>AdV-UC_04 „PIN für Fachanwendung ausschalten“</w:t>
        </w:r>
        <w:r w:rsidR="00C4051F">
          <w:rPr>
            <w:noProof/>
            <w:webHidden/>
          </w:rPr>
          <w:tab/>
        </w:r>
        <w:r w:rsidR="00C4051F">
          <w:rPr>
            <w:noProof/>
            <w:webHidden/>
          </w:rPr>
          <w:fldChar w:fldCharType="begin"/>
        </w:r>
        <w:r w:rsidR="00C4051F">
          <w:rPr>
            <w:noProof/>
            <w:webHidden/>
          </w:rPr>
          <w:instrText xml:space="preserve"> PAGEREF _Toc501017895 \h </w:instrText>
        </w:r>
        <w:r w:rsidR="00C4051F">
          <w:rPr>
            <w:noProof/>
            <w:webHidden/>
          </w:rPr>
        </w:r>
        <w:r w:rsidR="00C4051F">
          <w:rPr>
            <w:noProof/>
            <w:webHidden/>
          </w:rPr>
          <w:fldChar w:fldCharType="separate"/>
        </w:r>
        <w:r w:rsidR="00C4051F">
          <w:rPr>
            <w:noProof/>
            <w:webHidden/>
          </w:rPr>
          <w:t>55</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896" w:history="1">
        <w:r w:rsidR="00C4051F" w:rsidRPr="001D12C6">
          <w:rPr>
            <w:rStyle w:val="Hyperlink"/>
            <w:noProof/>
          </w:rPr>
          <w:t xml:space="preserve">Tabelle 20: </w:t>
        </w:r>
        <w:r w:rsidR="00C4051F" w:rsidRPr="001D12C6">
          <w:rPr>
            <w:rStyle w:val="Hyperlink"/>
            <w:noProof/>
            <w:lang w:eastAsia="de-DE"/>
          </w:rPr>
          <w:t xml:space="preserve">TAB_ADV_311 </w:t>
        </w:r>
        <w:r w:rsidR="00C4051F" w:rsidRPr="001D12C6">
          <w:rPr>
            <w:rStyle w:val="Hyperlink"/>
            <w:noProof/>
          </w:rPr>
          <w:t xml:space="preserve">– Ablaufaktivitäten – </w:t>
        </w:r>
        <w:r w:rsidR="00C4051F" w:rsidRPr="001D12C6">
          <w:rPr>
            <w:rStyle w:val="Hyperlink"/>
            <w:rFonts w:eastAsia="Times New Roman" w:cs="Arial"/>
            <w:noProof/>
            <w:lang w:eastAsia="de-DE"/>
          </w:rPr>
          <w:t>AdV-UC_04</w:t>
        </w:r>
        <w:r w:rsidR="00C4051F">
          <w:rPr>
            <w:noProof/>
            <w:webHidden/>
          </w:rPr>
          <w:tab/>
        </w:r>
        <w:r w:rsidR="00C4051F">
          <w:rPr>
            <w:noProof/>
            <w:webHidden/>
          </w:rPr>
          <w:fldChar w:fldCharType="begin"/>
        </w:r>
        <w:r w:rsidR="00C4051F">
          <w:rPr>
            <w:noProof/>
            <w:webHidden/>
          </w:rPr>
          <w:instrText xml:space="preserve"> PAGEREF _Toc501017896 \h </w:instrText>
        </w:r>
        <w:r w:rsidR="00C4051F">
          <w:rPr>
            <w:noProof/>
            <w:webHidden/>
          </w:rPr>
        </w:r>
        <w:r w:rsidR="00C4051F">
          <w:rPr>
            <w:noProof/>
            <w:webHidden/>
          </w:rPr>
          <w:fldChar w:fldCharType="separate"/>
        </w:r>
        <w:r w:rsidR="00C4051F">
          <w:rPr>
            <w:noProof/>
            <w:webHidden/>
          </w:rPr>
          <w:t>55</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897" w:history="1">
        <w:r w:rsidR="00C4051F" w:rsidRPr="001D12C6">
          <w:rPr>
            <w:rStyle w:val="Hyperlink"/>
            <w:noProof/>
          </w:rPr>
          <w:t xml:space="preserve">Tabelle 21: </w:t>
        </w:r>
        <w:r w:rsidR="00C4051F" w:rsidRPr="001D12C6">
          <w:rPr>
            <w:rStyle w:val="Hyperlink"/>
            <w:noProof/>
            <w:lang w:eastAsia="de-DE"/>
          </w:rPr>
          <w:t xml:space="preserve">TAB_ADV_314 </w:t>
        </w:r>
        <w:r w:rsidR="00C4051F" w:rsidRPr="001D12C6">
          <w:rPr>
            <w:rStyle w:val="Hyperlink"/>
            <w:noProof/>
          </w:rPr>
          <w:t>– VSD von eGK anzeigen</w:t>
        </w:r>
        <w:r w:rsidR="00C4051F">
          <w:rPr>
            <w:noProof/>
            <w:webHidden/>
          </w:rPr>
          <w:tab/>
        </w:r>
        <w:r w:rsidR="00C4051F">
          <w:rPr>
            <w:noProof/>
            <w:webHidden/>
          </w:rPr>
          <w:fldChar w:fldCharType="begin"/>
        </w:r>
        <w:r w:rsidR="00C4051F">
          <w:rPr>
            <w:noProof/>
            <w:webHidden/>
          </w:rPr>
          <w:instrText xml:space="preserve"> PAGEREF _Toc501017897 \h </w:instrText>
        </w:r>
        <w:r w:rsidR="00C4051F">
          <w:rPr>
            <w:noProof/>
            <w:webHidden/>
          </w:rPr>
        </w:r>
        <w:r w:rsidR="00C4051F">
          <w:rPr>
            <w:noProof/>
            <w:webHidden/>
          </w:rPr>
          <w:fldChar w:fldCharType="separate"/>
        </w:r>
        <w:r w:rsidR="00C4051F">
          <w:rPr>
            <w:noProof/>
            <w:webHidden/>
          </w:rPr>
          <w:t>57</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898" w:history="1">
        <w:r w:rsidR="00C4051F" w:rsidRPr="001D12C6">
          <w:rPr>
            <w:rStyle w:val="Hyperlink"/>
            <w:noProof/>
          </w:rPr>
          <w:t xml:space="preserve">Tabelle 22: </w:t>
        </w:r>
        <w:r w:rsidR="00C4051F" w:rsidRPr="001D12C6">
          <w:rPr>
            <w:rStyle w:val="Hyperlink"/>
            <w:noProof/>
            <w:lang w:eastAsia="de-DE"/>
          </w:rPr>
          <w:t xml:space="preserve">TAB_ADV_315 </w:t>
        </w:r>
        <w:r w:rsidR="00C4051F" w:rsidRPr="001D12C6">
          <w:rPr>
            <w:rStyle w:val="Hyperlink"/>
            <w:noProof/>
          </w:rPr>
          <w:t>– Ablaufaktivitäten – VSD von eGK anzeigen</w:t>
        </w:r>
        <w:r w:rsidR="00C4051F">
          <w:rPr>
            <w:noProof/>
            <w:webHidden/>
          </w:rPr>
          <w:tab/>
        </w:r>
        <w:r w:rsidR="00C4051F">
          <w:rPr>
            <w:noProof/>
            <w:webHidden/>
          </w:rPr>
          <w:fldChar w:fldCharType="begin"/>
        </w:r>
        <w:r w:rsidR="00C4051F">
          <w:rPr>
            <w:noProof/>
            <w:webHidden/>
          </w:rPr>
          <w:instrText xml:space="preserve"> PAGEREF _Toc501017898 \h </w:instrText>
        </w:r>
        <w:r w:rsidR="00C4051F">
          <w:rPr>
            <w:noProof/>
            <w:webHidden/>
          </w:rPr>
        </w:r>
        <w:r w:rsidR="00C4051F">
          <w:rPr>
            <w:noProof/>
            <w:webHidden/>
          </w:rPr>
          <w:fldChar w:fldCharType="separate"/>
        </w:r>
        <w:r w:rsidR="00C4051F">
          <w:rPr>
            <w:noProof/>
            <w:webHidden/>
          </w:rPr>
          <w:t>58</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899" w:history="1">
        <w:r w:rsidR="00C4051F" w:rsidRPr="001D12C6">
          <w:rPr>
            <w:rStyle w:val="Hyperlink"/>
            <w:noProof/>
          </w:rPr>
          <w:t xml:space="preserve">Tabelle 23: </w:t>
        </w:r>
        <w:r w:rsidR="00C4051F" w:rsidRPr="001D12C6">
          <w:rPr>
            <w:rStyle w:val="Hyperlink"/>
            <w:noProof/>
            <w:lang w:eastAsia="de-DE"/>
          </w:rPr>
          <w:t xml:space="preserve">TAB_ADV_350 </w:t>
        </w:r>
        <w:r w:rsidR="00C4051F" w:rsidRPr="001D12C6">
          <w:rPr>
            <w:rStyle w:val="Hyperlink"/>
            <w:noProof/>
          </w:rPr>
          <w:t>– Zugriffsprotokoll anzeigen</w:t>
        </w:r>
        <w:r w:rsidR="00C4051F">
          <w:rPr>
            <w:noProof/>
            <w:webHidden/>
          </w:rPr>
          <w:tab/>
        </w:r>
        <w:r w:rsidR="00C4051F">
          <w:rPr>
            <w:noProof/>
            <w:webHidden/>
          </w:rPr>
          <w:fldChar w:fldCharType="begin"/>
        </w:r>
        <w:r w:rsidR="00C4051F">
          <w:rPr>
            <w:noProof/>
            <w:webHidden/>
          </w:rPr>
          <w:instrText xml:space="preserve"> PAGEREF _Toc501017899 \h </w:instrText>
        </w:r>
        <w:r w:rsidR="00C4051F">
          <w:rPr>
            <w:noProof/>
            <w:webHidden/>
          </w:rPr>
        </w:r>
        <w:r w:rsidR="00C4051F">
          <w:rPr>
            <w:noProof/>
            <w:webHidden/>
          </w:rPr>
          <w:fldChar w:fldCharType="separate"/>
        </w:r>
        <w:r w:rsidR="00C4051F">
          <w:rPr>
            <w:noProof/>
            <w:webHidden/>
          </w:rPr>
          <w:t>60</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900" w:history="1">
        <w:r w:rsidR="00C4051F" w:rsidRPr="001D12C6">
          <w:rPr>
            <w:rStyle w:val="Hyperlink"/>
            <w:noProof/>
          </w:rPr>
          <w:t xml:space="preserve">Tabelle 24: </w:t>
        </w:r>
        <w:r w:rsidR="00C4051F" w:rsidRPr="001D12C6">
          <w:rPr>
            <w:rStyle w:val="Hyperlink"/>
            <w:noProof/>
            <w:lang w:eastAsia="de-DE"/>
          </w:rPr>
          <w:t xml:space="preserve">TAB_ADV_351 </w:t>
        </w:r>
        <w:r w:rsidR="00C4051F" w:rsidRPr="001D12C6">
          <w:rPr>
            <w:rStyle w:val="Hyperlink"/>
            <w:noProof/>
          </w:rPr>
          <w:t>– Ablaufaktivitäten – Zugriffsprotokoll anzeigen</w:t>
        </w:r>
        <w:r w:rsidR="00C4051F">
          <w:rPr>
            <w:noProof/>
            <w:webHidden/>
          </w:rPr>
          <w:tab/>
        </w:r>
        <w:r w:rsidR="00C4051F">
          <w:rPr>
            <w:noProof/>
            <w:webHidden/>
          </w:rPr>
          <w:fldChar w:fldCharType="begin"/>
        </w:r>
        <w:r w:rsidR="00C4051F">
          <w:rPr>
            <w:noProof/>
            <w:webHidden/>
          </w:rPr>
          <w:instrText xml:space="preserve"> PAGEREF _Toc501017900 \h </w:instrText>
        </w:r>
        <w:r w:rsidR="00C4051F">
          <w:rPr>
            <w:noProof/>
            <w:webHidden/>
          </w:rPr>
        </w:r>
        <w:r w:rsidR="00C4051F">
          <w:rPr>
            <w:noProof/>
            <w:webHidden/>
          </w:rPr>
          <w:fldChar w:fldCharType="separate"/>
        </w:r>
        <w:r w:rsidR="00C4051F">
          <w:rPr>
            <w:noProof/>
            <w:webHidden/>
          </w:rPr>
          <w:t>60</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901" w:history="1">
        <w:r w:rsidR="00C4051F" w:rsidRPr="001D12C6">
          <w:rPr>
            <w:rStyle w:val="Hyperlink"/>
            <w:noProof/>
          </w:rPr>
          <w:t xml:space="preserve">Tabelle 25: </w:t>
        </w:r>
        <w:r w:rsidR="00C4051F" w:rsidRPr="001D12C6">
          <w:rPr>
            <w:rStyle w:val="Hyperlink"/>
            <w:noProof/>
            <w:lang w:eastAsia="de-DE"/>
          </w:rPr>
          <w:t xml:space="preserve">TAB_ADV_352 </w:t>
        </w:r>
        <w:r w:rsidR="00C4051F" w:rsidRPr="001D12C6">
          <w:rPr>
            <w:rStyle w:val="Hyperlink"/>
            <w:noProof/>
          </w:rPr>
          <w:t xml:space="preserve">– </w:t>
        </w:r>
        <w:r w:rsidR="00C4051F" w:rsidRPr="001D12C6">
          <w:rPr>
            <w:rStyle w:val="Hyperlink"/>
            <w:noProof/>
            <w:highlight w:val="green"/>
          </w:rPr>
          <w:t>Versicherten-PIN</w:t>
        </w:r>
        <w:r w:rsidR="00C4051F" w:rsidRPr="001D12C6">
          <w:rPr>
            <w:rStyle w:val="Hyperlink"/>
            <w:noProof/>
          </w:rPr>
          <w:t xml:space="preserve"> </w:t>
        </w:r>
        <w:r w:rsidR="00C4051F" w:rsidRPr="001D12C6">
          <w:rPr>
            <w:rStyle w:val="Hyperlink"/>
            <w:strike/>
            <w:noProof/>
            <w:highlight w:val="green"/>
          </w:rPr>
          <w:t>PIN der eGK</w:t>
        </w:r>
        <w:r w:rsidR="00C4051F" w:rsidRPr="001D12C6">
          <w:rPr>
            <w:rStyle w:val="Hyperlink"/>
            <w:noProof/>
          </w:rPr>
          <w:t xml:space="preserve"> ändern</w:t>
        </w:r>
        <w:r w:rsidR="00C4051F">
          <w:rPr>
            <w:noProof/>
            <w:webHidden/>
          </w:rPr>
          <w:tab/>
        </w:r>
        <w:r w:rsidR="00C4051F">
          <w:rPr>
            <w:noProof/>
            <w:webHidden/>
          </w:rPr>
          <w:fldChar w:fldCharType="begin"/>
        </w:r>
        <w:r w:rsidR="00C4051F">
          <w:rPr>
            <w:noProof/>
            <w:webHidden/>
          </w:rPr>
          <w:instrText xml:space="preserve"> PAGEREF _Toc501017901 \h </w:instrText>
        </w:r>
        <w:r w:rsidR="00C4051F">
          <w:rPr>
            <w:noProof/>
            <w:webHidden/>
          </w:rPr>
        </w:r>
        <w:r w:rsidR="00C4051F">
          <w:rPr>
            <w:noProof/>
            <w:webHidden/>
          </w:rPr>
          <w:fldChar w:fldCharType="separate"/>
        </w:r>
        <w:r w:rsidR="00C4051F">
          <w:rPr>
            <w:noProof/>
            <w:webHidden/>
          </w:rPr>
          <w:t>61</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902" w:history="1">
        <w:r w:rsidR="00C4051F" w:rsidRPr="001D12C6">
          <w:rPr>
            <w:rStyle w:val="Hyperlink"/>
            <w:noProof/>
          </w:rPr>
          <w:t xml:space="preserve">Tabelle 26 </w:t>
        </w:r>
        <w:r w:rsidR="00C4051F" w:rsidRPr="001D12C6">
          <w:rPr>
            <w:rStyle w:val="Hyperlink"/>
            <w:noProof/>
            <w:lang w:eastAsia="de-DE"/>
          </w:rPr>
          <w:t xml:space="preserve">TAB_ADV_353 </w:t>
        </w:r>
        <w:r w:rsidR="00C4051F" w:rsidRPr="001D12C6">
          <w:rPr>
            <w:rStyle w:val="Hyperlink"/>
            <w:noProof/>
          </w:rPr>
          <w:t>– Versicherten-PIN entsperren</w:t>
        </w:r>
        <w:r w:rsidR="00C4051F">
          <w:rPr>
            <w:noProof/>
            <w:webHidden/>
          </w:rPr>
          <w:tab/>
        </w:r>
        <w:r w:rsidR="00C4051F">
          <w:rPr>
            <w:noProof/>
            <w:webHidden/>
          </w:rPr>
          <w:fldChar w:fldCharType="begin"/>
        </w:r>
        <w:r w:rsidR="00C4051F">
          <w:rPr>
            <w:noProof/>
            <w:webHidden/>
          </w:rPr>
          <w:instrText xml:space="preserve"> PAGEREF _Toc501017902 \h </w:instrText>
        </w:r>
        <w:r w:rsidR="00C4051F">
          <w:rPr>
            <w:noProof/>
            <w:webHidden/>
          </w:rPr>
        </w:r>
        <w:r w:rsidR="00C4051F">
          <w:rPr>
            <w:noProof/>
            <w:webHidden/>
          </w:rPr>
          <w:fldChar w:fldCharType="separate"/>
        </w:r>
        <w:r w:rsidR="00C4051F">
          <w:rPr>
            <w:noProof/>
            <w:webHidden/>
          </w:rPr>
          <w:t>62</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903" w:history="1">
        <w:r w:rsidR="00C4051F" w:rsidRPr="001D12C6">
          <w:rPr>
            <w:rStyle w:val="Hyperlink"/>
            <w:noProof/>
          </w:rPr>
          <w:t xml:space="preserve">Tabelle 27: </w:t>
        </w:r>
        <w:r w:rsidR="00C4051F" w:rsidRPr="001D12C6">
          <w:rPr>
            <w:rStyle w:val="Hyperlink"/>
            <w:noProof/>
            <w:lang w:eastAsia="de-DE"/>
          </w:rPr>
          <w:t xml:space="preserve">TAB_ADV_354 </w:t>
        </w:r>
        <w:r w:rsidR="00C4051F" w:rsidRPr="001D12C6">
          <w:rPr>
            <w:rStyle w:val="Hyperlink"/>
            <w:noProof/>
          </w:rPr>
          <w:t>– Ablaufaktivitäten – Versicherten-PIN entsperren</w:t>
        </w:r>
        <w:r w:rsidR="00C4051F">
          <w:rPr>
            <w:noProof/>
            <w:webHidden/>
          </w:rPr>
          <w:tab/>
        </w:r>
        <w:r w:rsidR="00C4051F">
          <w:rPr>
            <w:noProof/>
            <w:webHidden/>
          </w:rPr>
          <w:fldChar w:fldCharType="begin"/>
        </w:r>
        <w:r w:rsidR="00C4051F">
          <w:rPr>
            <w:noProof/>
            <w:webHidden/>
          </w:rPr>
          <w:instrText xml:space="preserve"> PAGEREF _Toc501017903 \h </w:instrText>
        </w:r>
        <w:r w:rsidR="00C4051F">
          <w:rPr>
            <w:noProof/>
            <w:webHidden/>
          </w:rPr>
        </w:r>
        <w:r w:rsidR="00C4051F">
          <w:rPr>
            <w:noProof/>
            <w:webHidden/>
          </w:rPr>
          <w:fldChar w:fldCharType="separate"/>
        </w:r>
        <w:r w:rsidR="00C4051F">
          <w:rPr>
            <w:noProof/>
            <w:webHidden/>
          </w:rPr>
          <w:t>62</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904" w:history="1">
        <w:r w:rsidR="00C4051F" w:rsidRPr="001D12C6">
          <w:rPr>
            <w:rStyle w:val="Hyperlink"/>
            <w:noProof/>
          </w:rPr>
          <w:t>Tabelle 28: TAB_ADV_324 – Datenübertragung bei Kartentausch durchführen</w:t>
        </w:r>
        <w:r w:rsidR="00C4051F">
          <w:rPr>
            <w:noProof/>
            <w:webHidden/>
          </w:rPr>
          <w:tab/>
        </w:r>
        <w:r w:rsidR="00C4051F">
          <w:rPr>
            <w:noProof/>
            <w:webHidden/>
          </w:rPr>
          <w:fldChar w:fldCharType="begin"/>
        </w:r>
        <w:r w:rsidR="00C4051F">
          <w:rPr>
            <w:noProof/>
            <w:webHidden/>
          </w:rPr>
          <w:instrText xml:space="preserve"> PAGEREF _Toc501017904 \h </w:instrText>
        </w:r>
        <w:r w:rsidR="00C4051F">
          <w:rPr>
            <w:noProof/>
            <w:webHidden/>
          </w:rPr>
        </w:r>
        <w:r w:rsidR="00C4051F">
          <w:rPr>
            <w:noProof/>
            <w:webHidden/>
          </w:rPr>
          <w:fldChar w:fldCharType="separate"/>
        </w:r>
        <w:r w:rsidR="00C4051F">
          <w:rPr>
            <w:noProof/>
            <w:webHidden/>
          </w:rPr>
          <w:t>65</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905" w:history="1">
        <w:r w:rsidR="00C4051F" w:rsidRPr="001D12C6">
          <w:rPr>
            <w:rStyle w:val="Hyperlink"/>
            <w:noProof/>
          </w:rPr>
          <w:t>Tabelle 29: TAB_ADV_325 – Ablaufaktivitäten – Datenübertragung bei Kartentausch durchführen</w:t>
        </w:r>
        <w:r w:rsidR="00C4051F">
          <w:rPr>
            <w:noProof/>
            <w:webHidden/>
          </w:rPr>
          <w:tab/>
        </w:r>
        <w:r w:rsidR="00C4051F">
          <w:rPr>
            <w:noProof/>
            <w:webHidden/>
          </w:rPr>
          <w:fldChar w:fldCharType="begin"/>
        </w:r>
        <w:r w:rsidR="00C4051F">
          <w:rPr>
            <w:noProof/>
            <w:webHidden/>
          </w:rPr>
          <w:instrText xml:space="preserve"> PAGEREF _Toc501017905 \h </w:instrText>
        </w:r>
        <w:r w:rsidR="00C4051F">
          <w:rPr>
            <w:noProof/>
            <w:webHidden/>
          </w:rPr>
        </w:r>
        <w:r w:rsidR="00C4051F">
          <w:rPr>
            <w:noProof/>
            <w:webHidden/>
          </w:rPr>
          <w:fldChar w:fldCharType="separate"/>
        </w:r>
        <w:r w:rsidR="00C4051F">
          <w:rPr>
            <w:noProof/>
            <w:webHidden/>
          </w:rPr>
          <w:t>66</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906" w:history="1">
        <w:r w:rsidR="00C4051F" w:rsidRPr="001D12C6">
          <w:rPr>
            <w:rStyle w:val="Hyperlink"/>
            <w:noProof/>
          </w:rPr>
          <w:t>Tabelle 30: TAB_ADV_355 – NFD auf eGK verbergen</w:t>
        </w:r>
        <w:r w:rsidR="00C4051F">
          <w:rPr>
            <w:noProof/>
            <w:webHidden/>
          </w:rPr>
          <w:tab/>
        </w:r>
        <w:r w:rsidR="00C4051F">
          <w:rPr>
            <w:noProof/>
            <w:webHidden/>
          </w:rPr>
          <w:fldChar w:fldCharType="begin"/>
        </w:r>
        <w:r w:rsidR="00C4051F">
          <w:rPr>
            <w:noProof/>
            <w:webHidden/>
          </w:rPr>
          <w:instrText xml:space="preserve"> PAGEREF _Toc501017906 \h </w:instrText>
        </w:r>
        <w:r w:rsidR="00C4051F">
          <w:rPr>
            <w:noProof/>
            <w:webHidden/>
          </w:rPr>
        </w:r>
        <w:r w:rsidR="00C4051F">
          <w:rPr>
            <w:noProof/>
            <w:webHidden/>
          </w:rPr>
          <w:fldChar w:fldCharType="separate"/>
        </w:r>
        <w:r w:rsidR="00C4051F">
          <w:rPr>
            <w:noProof/>
            <w:webHidden/>
          </w:rPr>
          <w:t>69</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907" w:history="1">
        <w:r w:rsidR="00C4051F" w:rsidRPr="001D12C6">
          <w:rPr>
            <w:rStyle w:val="Hyperlink"/>
            <w:noProof/>
          </w:rPr>
          <w:t xml:space="preserve">Tabelle 31: </w:t>
        </w:r>
        <w:r w:rsidR="00C4051F" w:rsidRPr="001D12C6">
          <w:rPr>
            <w:rStyle w:val="Hyperlink"/>
            <w:noProof/>
            <w:lang w:eastAsia="de-DE"/>
          </w:rPr>
          <w:t xml:space="preserve">TAB_ADV_356 </w:t>
        </w:r>
        <w:r w:rsidR="00C4051F" w:rsidRPr="001D12C6">
          <w:rPr>
            <w:rStyle w:val="Hyperlink"/>
            <w:noProof/>
          </w:rPr>
          <w:t>– Verborgene NFD auf eGK sichtbar machen</w:t>
        </w:r>
        <w:r w:rsidR="00C4051F">
          <w:rPr>
            <w:noProof/>
            <w:webHidden/>
          </w:rPr>
          <w:tab/>
        </w:r>
        <w:r w:rsidR="00C4051F">
          <w:rPr>
            <w:noProof/>
            <w:webHidden/>
          </w:rPr>
          <w:fldChar w:fldCharType="begin"/>
        </w:r>
        <w:r w:rsidR="00C4051F">
          <w:rPr>
            <w:noProof/>
            <w:webHidden/>
          </w:rPr>
          <w:instrText xml:space="preserve"> PAGEREF _Toc501017907 \h </w:instrText>
        </w:r>
        <w:r w:rsidR="00C4051F">
          <w:rPr>
            <w:noProof/>
            <w:webHidden/>
          </w:rPr>
        </w:r>
        <w:r w:rsidR="00C4051F">
          <w:rPr>
            <w:noProof/>
            <w:webHidden/>
          </w:rPr>
          <w:fldChar w:fldCharType="separate"/>
        </w:r>
        <w:r w:rsidR="00C4051F">
          <w:rPr>
            <w:noProof/>
            <w:webHidden/>
          </w:rPr>
          <w:t>69</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908" w:history="1">
        <w:r w:rsidR="00C4051F" w:rsidRPr="001D12C6">
          <w:rPr>
            <w:rStyle w:val="Hyperlink"/>
            <w:noProof/>
          </w:rPr>
          <w:t xml:space="preserve">Tabelle 32: </w:t>
        </w:r>
        <w:r w:rsidR="00C4051F" w:rsidRPr="001D12C6">
          <w:rPr>
            <w:rStyle w:val="Hyperlink"/>
            <w:noProof/>
            <w:lang w:eastAsia="de-DE"/>
          </w:rPr>
          <w:t xml:space="preserve">TAB_ADV_357 </w:t>
        </w:r>
        <w:r w:rsidR="00C4051F" w:rsidRPr="001D12C6">
          <w:rPr>
            <w:rStyle w:val="Hyperlink"/>
            <w:noProof/>
          </w:rPr>
          <w:t>– PIN für NFD einschalten</w:t>
        </w:r>
        <w:r w:rsidR="00C4051F">
          <w:rPr>
            <w:noProof/>
            <w:webHidden/>
          </w:rPr>
          <w:tab/>
        </w:r>
        <w:r w:rsidR="00C4051F">
          <w:rPr>
            <w:noProof/>
            <w:webHidden/>
          </w:rPr>
          <w:fldChar w:fldCharType="begin"/>
        </w:r>
        <w:r w:rsidR="00C4051F">
          <w:rPr>
            <w:noProof/>
            <w:webHidden/>
          </w:rPr>
          <w:instrText xml:space="preserve"> PAGEREF _Toc501017908 \h </w:instrText>
        </w:r>
        <w:r w:rsidR="00C4051F">
          <w:rPr>
            <w:noProof/>
            <w:webHidden/>
          </w:rPr>
        </w:r>
        <w:r w:rsidR="00C4051F">
          <w:rPr>
            <w:noProof/>
            <w:webHidden/>
          </w:rPr>
          <w:fldChar w:fldCharType="separate"/>
        </w:r>
        <w:r w:rsidR="00C4051F">
          <w:rPr>
            <w:noProof/>
            <w:webHidden/>
          </w:rPr>
          <w:t>70</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909" w:history="1">
        <w:r w:rsidR="00C4051F" w:rsidRPr="001D12C6">
          <w:rPr>
            <w:rStyle w:val="Hyperlink"/>
            <w:noProof/>
          </w:rPr>
          <w:t xml:space="preserve">Tabelle 33: </w:t>
        </w:r>
        <w:r w:rsidR="00C4051F" w:rsidRPr="001D12C6">
          <w:rPr>
            <w:rStyle w:val="Hyperlink"/>
            <w:noProof/>
            <w:lang w:eastAsia="de-DE"/>
          </w:rPr>
          <w:t xml:space="preserve">TAB_ADV_358 </w:t>
        </w:r>
        <w:r w:rsidR="00C4051F" w:rsidRPr="001D12C6">
          <w:rPr>
            <w:rStyle w:val="Hyperlink"/>
            <w:noProof/>
          </w:rPr>
          <w:t>– PIN für NFD ausschalten</w:t>
        </w:r>
        <w:r w:rsidR="00C4051F">
          <w:rPr>
            <w:noProof/>
            <w:webHidden/>
          </w:rPr>
          <w:tab/>
        </w:r>
        <w:r w:rsidR="00C4051F">
          <w:rPr>
            <w:noProof/>
            <w:webHidden/>
          </w:rPr>
          <w:fldChar w:fldCharType="begin"/>
        </w:r>
        <w:r w:rsidR="00C4051F">
          <w:rPr>
            <w:noProof/>
            <w:webHidden/>
          </w:rPr>
          <w:instrText xml:space="preserve"> PAGEREF _Toc501017909 \h </w:instrText>
        </w:r>
        <w:r w:rsidR="00C4051F">
          <w:rPr>
            <w:noProof/>
            <w:webHidden/>
          </w:rPr>
        </w:r>
        <w:r w:rsidR="00C4051F">
          <w:rPr>
            <w:noProof/>
            <w:webHidden/>
          </w:rPr>
          <w:fldChar w:fldCharType="separate"/>
        </w:r>
        <w:r w:rsidR="00C4051F">
          <w:rPr>
            <w:noProof/>
            <w:webHidden/>
          </w:rPr>
          <w:t>70</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910" w:history="1">
        <w:r w:rsidR="00C4051F" w:rsidRPr="001D12C6">
          <w:rPr>
            <w:rStyle w:val="Hyperlink"/>
            <w:noProof/>
          </w:rPr>
          <w:t xml:space="preserve">Tabelle 34: </w:t>
        </w:r>
        <w:r w:rsidR="00C4051F" w:rsidRPr="001D12C6">
          <w:rPr>
            <w:rStyle w:val="Hyperlink"/>
            <w:noProof/>
            <w:lang w:eastAsia="de-DE"/>
          </w:rPr>
          <w:t xml:space="preserve">TAB_ADV_359 </w:t>
        </w:r>
        <w:r w:rsidR="00C4051F" w:rsidRPr="001D12C6">
          <w:rPr>
            <w:rStyle w:val="Hyperlink"/>
            <w:noProof/>
          </w:rPr>
          <w:t>– DPE von eGK anzeigen</w:t>
        </w:r>
        <w:r w:rsidR="00C4051F">
          <w:rPr>
            <w:noProof/>
            <w:webHidden/>
          </w:rPr>
          <w:tab/>
        </w:r>
        <w:r w:rsidR="00C4051F">
          <w:rPr>
            <w:noProof/>
            <w:webHidden/>
          </w:rPr>
          <w:fldChar w:fldCharType="begin"/>
        </w:r>
        <w:r w:rsidR="00C4051F">
          <w:rPr>
            <w:noProof/>
            <w:webHidden/>
          </w:rPr>
          <w:instrText xml:space="preserve"> PAGEREF _Toc501017910 \h </w:instrText>
        </w:r>
        <w:r w:rsidR="00C4051F">
          <w:rPr>
            <w:noProof/>
            <w:webHidden/>
          </w:rPr>
        </w:r>
        <w:r w:rsidR="00C4051F">
          <w:rPr>
            <w:noProof/>
            <w:webHidden/>
          </w:rPr>
          <w:fldChar w:fldCharType="separate"/>
        </w:r>
        <w:r w:rsidR="00C4051F">
          <w:rPr>
            <w:noProof/>
            <w:webHidden/>
          </w:rPr>
          <w:t>72</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911" w:history="1">
        <w:r w:rsidR="00C4051F" w:rsidRPr="001D12C6">
          <w:rPr>
            <w:rStyle w:val="Hyperlink"/>
            <w:noProof/>
          </w:rPr>
          <w:t xml:space="preserve">Tabelle 35: </w:t>
        </w:r>
        <w:r w:rsidR="00C4051F" w:rsidRPr="001D12C6">
          <w:rPr>
            <w:rStyle w:val="Hyperlink"/>
            <w:noProof/>
            <w:lang w:eastAsia="de-DE"/>
          </w:rPr>
          <w:t xml:space="preserve">TAB_ADV_360 </w:t>
        </w:r>
        <w:r w:rsidR="00C4051F" w:rsidRPr="001D12C6">
          <w:rPr>
            <w:rStyle w:val="Hyperlink"/>
            <w:noProof/>
          </w:rPr>
          <w:t>– Ablaufaktivitäten – DPE von eGK anzeigen</w:t>
        </w:r>
        <w:r w:rsidR="00C4051F">
          <w:rPr>
            <w:noProof/>
            <w:webHidden/>
          </w:rPr>
          <w:tab/>
        </w:r>
        <w:r w:rsidR="00C4051F">
          <w:rPr>
            <w:noProof/>
            <w:webHidden/>
          </w:rPr>
          <w:fldChar w:fldCharType="begin"/>
        </w:r>
        <w:r w:rsidR="00C4051F">
          <w:rPr>
            <w:noProof/>
            <w:webHidden/>
          </w:rPr>
          <w:instrText xml:space="preserve"> PAGEREF _Toc501017911 \h </w:instrText>
        </w:r>
        <w:r w:rsidR="00C4051F">
          <w:rPr>
            <w:noProof/>
            <w:webHidden/>
          </w:rPr>
        </w:r>
        <w:r w:rsidR="00C4051F">
          <w:rPr>
            <w:noProof/>
            <w:webHidden/>
          </w:rPr>
          <w:fldChar w:fldCharType="separate"/>
        </w:r>
        <w:r w:rsidR="00C4051F">
          <w:rPr>
            <w:noProof/>
            <w:webHidden/>
          </w:rPr>
          <w:t>73</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912" w:history="1">
        <w:r w:rsidR="00C4051F" w:rsidRPr="001D12C6">
          <w:rPr>
            <w:rStyle w:val="Hyperlink"/>
            <w:noProof/>
          </w:rPr>
          <w:t xml:space="preserve">Tabelle 36: </w:t>
        </w:r>
        <w:r w:rsidR="00C4051F" w:rsidRPr="001D12C6">
          <w:rPr>
            <w:rStyle w:val="Hyperlink"/>
            <w:noProof/>
            <w:lang w:eastAsia="de-DE"/>
          </w:rPr>
          <w:t xml:space="preserve">TAB_ADV_361 </w:t>
        </w:r>
        <w:r w:rsidR="00C4051F" w:rsidRPr="001D12C6">
          <w:rPr>
            <w:rStyle w:val="Hyperlink"/>
            <w:noProof/>
          </w:rPr>
          <w:t>– DPE auf eGK ändern</w:t>
        </w:r>
        <w:r w:rsidR="00C4051F">
          <w:rPr>
            <w:noProof/>
            <w:webHidden/>
          </w:rPr>
          <w:tab/>
        </w:r>
        <w:r w:rsidR="00C4051F">
          <w:rPr>
            <w:noProof/>
            <w:webHidden/>
          </w:rPr>
          <w:fldChar w:fldCharType="begin"/>
        </w:r>
        <w:r w:rsidR="00C4051F">
          <w:rPr>
            <w:noProof/>
            <w:webHidden/>
          </w:rPr>
          <w:instrText xml:space="preserve"> PAGEREF _Toc501017912 \h </w:instrText>
        </w:r>
        <w:r w:rsidR="00C4051F">
          <w:rPr>
            <w:noProof/>
            <w:webHidden/>
          </w:rPr>
        </w:r>
        <w:r w:rsidR="00C4051F">
          <w:rPr>
            <w:noProof/>
            <w:webHidden/>
          </w:rPr>
          <w:fldChar w:fldCharType="separate"/>
        </w:r>
        <w:r w:rsidR="00C4051F">
          <w:rPr>
            <w:noProof/>
            <w:webHidden/>
          </w:rPr>
          <w:t>74</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913" w:history="1">
        <w:r w:rsidR="00C4051F" w:rsidRPr="001D12C6">
          <w:rPr>
            <w:rStyle w:val="Hyperlink"/>
            <w:noProof/>
          </w:rPr>
          <w:t xml:space="preserve">Tabelle 37: </w:t>
        </w:r>
        <w:r w:rsidR="00C4051F" w:rsidRPr="001D12C6">
          <w:rPr>
            <w:rStyle w:val="Hyperlink"/>
            <w:noProof/>
            <w:lang w:eastAsia="de-DE"/>
          </w:rPr>
          <w:t xml:space="preserve">TAB_ADV_362 </w:t>
        </w:r>
        <w:r w:rsidR="00C4051F" w:rsidRPr="001D12C6">
          <w:rPr>
            <w:rStyle w:val="Hyperlink"/>
            <w:noProof/>
          </w:rPr>
          <w:t>– Ablaufaktivitäten – DPE auf eGK ändern</w:t>
        </w:r>
        <w:r w:rsidR="00C4051F">
          <w:rPr>
            <w:noProof/>
            <w:webHidden/>
          </w:rPr>
          <w:tab/>
        </w:r>
        <w:r w:rsidR="00C4051F">
          <w:rPr>
            <w:noProof/>
            <w:webHidden/>
          </w:rPr>
          <w:fldChar w:fldCharType="begin"/>
        </w:r>
        <w:r w:rsidR="00C4051F">
          <w:rPr>
            <w:noProof/>
            <w:webHidden/>
          </w:rPr>
          <w:instrText xml:space="preserve"> PAGEREF _Toc501017913 \h </w:instrText>
        </w:r>
        <w:r w:rsidR="00C4051F">
          <w:rPr>
            <w:noProof/>
            <w:webHidden/>
          </w:rPr>
        </w:r>
        <w:r w:rsidR="00C4051F">
          <w:rPr>
            <w:noProof/>
            <w:webHidden/>
          </w:rPr>
          <w:fldChar w:fldCharType="separate"/>
        </w:r>
        <w:r w:rsidR="00C4051F">
          <w:rPr>
            <w:noProof/>
            <w:webHidden/>
          </w:rPr>
          <w:t>75</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914" w:history="1">
        <w:r w:rsidR="00C4051F" w:rsidRPr="001D12C6">
          <w:rPr>
            <w:rStyle w:val="Hyperlink"/>
            <w:noProof/>
          </w:rPr>
          <w:t xml:space="preserve">Tabelle 38: </w:t>
        </w:r>
        <w:r w:rsidR="00C4051F" w:rsidRPr="001D12C6">
          <w:rPr>
            <w:rStyle w:val="Hyperlink"/>
            <w:noProof/>
            <w:lang w:eastAsia="de-DE"/>
          </w:rPr>
          <w:t xml:space="preserve">TAB_ADV_363 </w:t>
        </w:r>
        <w:r w:rsidR="00C4051F" w:rsidRPr="001D12C6">
          <w:rPr>
            <w:rStyle w:val="Hyperlink"/>
            <w:noProof/>
          </w:rPr>
          <w:t>– DPE auf eGK löschen</w:t>
        </w:r>
        <w:r w:rsidR="00C4051F">
          <w:rPr>
            <w:noProof/>
            <w:webHidden/>
          </w:rPr>
          <w:tab/>
        </w:r>
        <w:r w:rsidR="00C4051F">
          <w:rPr>
            <w:noProof/>
            <w:webHidden/>
          </w:rPr>
          <w:fldChar w:fldCharType="begin"/>
        </w:r>
        <w:r w:rsidR="00C4051F">
          <w:rPr>
            <w:noProof/>
            <w:webHidden/>
          </w:rPr>
          <w:instrText xml:space="preserve"> PAGEREF _Toc501017914 \h </w:instrText>
        </w:r>
        <w:r w:rsidR="00C4051F">
          <w:rPr>
            <w:noProof/>
            <w:webHidden/>
          </w:rPr>
        </w:r>
        <w:r w:rsidR="00C4051F">
          <w:rPr>
            <w:noProof/>
            <w:webHidden/>
          </w:rPr>
          <w:fldChar w:fldCharType="separate"/>
        </w:r>
        <w:r w:rsidR="00C4051F">
          <w:rPr>
            <w:noProof/>
            <w:webHidden/>
          </w:rPr>
          <w:t>77</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915" w:history="1">
        <w:r w:rsidR="00C4051F" w:rsidRPr="001D12C6">
          <w:rPr>
            <w:rStyle w:val="Hyperlink"/>
            <w:noProof/>
          </w:rPr>
          <w:t xml:space="preserve">Tabelle 39: </w:t>
        </w:r>
        <w:r w:rsidR="00C4051F" w:rsidRPr="001D12C6">
          <w:rPr>
            <w:rStyle w:val="Hyperlink"/>
            <w:noProof/>
            <w:lang w:eastAsia="de-DE"/>
          </w:rPr>
          <w:t xml:space="preserve">TAB_ADV_364 </w:t>
        </w:r>
        <w:r w:rsidR="00C4051F" w:rsidRPr="001D12C6">
          <w:rPr>
            <w:rStyle w:val="Hyperlink"/>
            <w:noProof/>
          </w:rPr>
          <w:t>– Ablaufaktivitäten – DPE auf eGK löschen</w:t>
        </w:r>
        <w:r w:rsidR="00C4051F">
          <w:rPr>
            <w:noProof/>
            <w:webHidden/>
          </w:rPr>
          <w:tab/>
        </w:r>
        <w:r w:rsidR="00C4051F">
          <w:rPr>
            <w:noProof/>
            <w:webHidden/>
          </w:rPr>
          <w:fldChar w:fldCharType="begin"/>
        </w:r>
        <w:r w:rsidR="00C4051F">
          <w:rPr>
            <w:noProof/>
            <w:webHidden/>
          </w:rPr>
          <w:instrText xml:space="preserve"> PAGEREF _Toc501017915 \h </w:instrText>
        </w:r>
        <w:r w:rsidR="00C4051F">
          <w:rPr>
            <w:noProof/>
            <w:webHidden/>
          </w:rPr>
        </w:r>
        <w:r w:rsidR="00C4051F">
          <w:rPr>
            <w:noProof/>
            <w:webHidden/>
          </w:rPr>
          <w:fldChar w:fldCharType="separate"/>
        </w:r>
        <w:r w:rsidR="00C4051F">
          <w:rPr>
            <w:noProof/>
            <w:webHidden/>
          </w:rPr>
          <w:t>77</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916" w:history="1">
        <w:r w:rsidR="00C4051F" w:rsidRPr="001D12C6">
          <w:rPr>
            <w:rStyle w:val="Hyperlink"/>
            <w:noProof/>
          </w:rPr>
          <w:t xml:space="preserve">Tabelle 40: </w:t>
        </w:r>
        <w:r w:rsidR="00C4051F" w:rsidRPr="001D12C6">
          <w:rPr>
            <w:rStyle w:val="Hyperlink"/>
            <w:noProof/>
            <w:lang w:eastAsia="de-DE"/>
          </w:rPr>
          <w:t xml:space="preserve">TAB_ADV_365 </w:t>
        </w:r>
        <w:r w:rsidR="00C4051F" w:rsidRPr="001D12C6">
          <w:rPr>
            <w:rStyle w:val="Hyperlink"/>
            <w:noProof/>
          </w:rPr>
          <w:t>– PIN für DPE einschalten</w:t>
        </w:r>
        <w:r w:rsidR="00C4051F">
          <w:rPr>
            <w:noProof/>
            <w:webHidden/>
          </w:rPr>
          <w:tab/>
        </w:r>
        <w:r w:rsidR="00C4051F">
          <w:rPr>
            <w:noProof/>
            <w:webHidden/>
          </w:rPr>
          <w:fldChar w:fldCharType="begin"/>
        </w:r>
        <w:r w:rsidR="00C4051F">
          <w:rPr>
            <w:noProof/>
            <w:webHidden/>
          </w:rPr>
          <w:instrText xml:space="preserve"> PAGEREF _Toc501017916 \h </w:instrText>
        </w:r>
        <w:r w:rsidR="00C4051F">
          <w:rPr>
            <w:noProof/>
            <w:webHidden/>
          </w:rPr>
        </w:r>
        <w:r w:rsidR="00C4051F">
          <w:rPr>
            <w:noProof/>
            <w:webHidden/>
          </w:rPr>
          <w:fldChar w:fldCharType="separate"/>
        </w:r>
        <w:r w:rsidR="00C4051F">
          <w:rPr>
            <w:noProof/>
            <w:webHidden/>
          </w:rPr>
          <w:t>78</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917" w:history="1">
        <w:r w:rsidR="00C4051F" w:rsidRPr="001D12C6">
          <w:rPr>
            <w:rStyle w:val="Hyperlink"/>
            <w:noProof/>
          </w:rPr>
          <w:t xml:space="preserve">Tabelle 41: </w:t>
        </w:r>
        <w:r w:rsidR="00C4051F" w:rsidRPr="001D12C6">
          <w:rPr>
            <w:rStyle w:val="Hyperlink"/>
            <w:noProof/>
            <w:lang w:eastAsia="de-DE"/>
          </w:rPr>
          <w:t xml:space="preserve">TAB_ADV_366 </w:t>
        </w:r>
        <w:r w:rsidR="00C4051F" w:rsidRPr="001D12C6">
          <w:rPr>
            <w:rStyle w:val="Hyperlink"/>
            <w:noProof/>
          </w:rPr>
          <w:t>– PIN für DPE ausschalten</w:t>
        </w:r>
        <w:r w:rsidR="00C4051F">
          <w:rPr>
            <w:noProof/>
            <w:webHidden/>
          </w:rPr>
          <w:tab/>
        </w:r>
        <w:r w:rsidR="00C4051F">
          <w:rPr>
            <w:noProof/>
            <w:webHidden/>
          </w:rPr>
          <w:fldChar w:fldCharType="begin"/>
        </w:r>
        <w:r w:rsidR="00C4051F">
          <w:rPr>
            <w:noProof/>
            <w:webHidden/>
          </w:rPr>
          <w:instrText xml:space="preserve"> PAGEREF _Toc501017917 \h </w:instrText>
        </w:r>
        <w:r w:rsidR="00C4051F">
          <w:rPr>
            <w:noProof/>
            <w:webHidden/>
          </w:rPr>
        </w:r>
        <w:r w:rsidR="00C4051F">
          <w:rPr>
            <w:noProof/>
            <w:webHidden/>
          </w:rPr>
          <w:fldChar w:fldCharType="separate"/>
        </w:r>
        <w:r w:rsidR="00C4051F">
          <w:rPr>
            <w:noProof/>
            <w:webHidden/>
          </w:rPr>
          <w:t>78</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918" w:history="1">
        <w:r w:rsidR="00C4051F" w:rsidRPr="001D12C6">
          <w:rPr>
            <w:rStyle w:val="Hyperlink"/>
            <w:noProof/>
          </w:rPr>
          <w:t xml:space="preserve">Tabelle 42: </w:t>
        </w:r>
        <w:r w:rsidR="00C4051F" w:rsidRPr="001D12C6">
          <w:rPr>
            <w:rStyle w:val="Hyperlink"/>
            <w:noProof/>
            <w:lang w:eastAsia="de-DE"/>
          </w:rPr>
          <w:t xml:space="preserve">TAB_ADV_367 </w:t>
        </w:r>
        <w:r w:rsidR="00C4051F" w:rsidRPr="001D12C6">
          <w:rPr>
            <w:rStyle w:val="Hyperlink"/>
            <w:noProof/>
          </w:rPr>
          <w:t>– DPE auf eGK verbergen</w:t>
        </w:r>
        <w:r w:rsidR="00C4051F">
          <w:rPr>
            <w:noProof/>
            <w:webHidden/>
          </w:rPr>
          <w:tab/>
        </w:r>
        <w:r w:rsidR="00C4051F">
          <w:rPr>
            <w:noProof/>
            <w:webHidden/>
          </w:rPr>
          <w:fldChar w:fldCharType="begin"/>
        </w:r>
        <w:r w:rsidR="00C4051F">
          <w:rPr>
            <w:noProof/>
            <w:webHidden/>
          </w:rPr>
          <w:instrText xml:space="preserve"> PAGEREF _Toc501017918 \h </w:instrText>
        </w:r>
        <w:r w:rsidR="00C4051F">
          <w:rPr>
            <w:noProof/>
            <w:webHidden/>
          </w:rPr>
        </w:r>
        <w:r w:rsidR="00C4051F">
          <w:rPr>
            <w:noProof/>
            <w:webHidden/>
          </w:rPr>
          <w:fldChar w:fldCharType="separate"/>
        </w:r>
        <w:r w:rsidR="00C4051F">
          <w:rPr>
            <w:noProof/>
            <w:webHidden/>
          </w:rPr>
          <w:t>79</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919" w:history="1">
        <w:r w:rsidR="00C4051F" w:rsidRPr="001D12C6">
          <w:rPr>
            <w:rStyle w:val="Hyperlink"/>
            <w:noProof/>
          </w:rPr>
          <w:t xml:space="preserve">Tabelle 43: </w:t>
        </w:r>
        <w:r w:rsidR="00C4051F" w:rsidRPr="001D12C6">
          <w:rPr>
            <w:rStyle w:val="Hyperlink"/>
            <w:noProof/>
            <w:lang w:eastAsia="de-DE"/>
          </w:rPr>
          <w:t xml:space="preserve">TAB_ADV_368 </w:t>
        </w:r>
        <w:r w:rsidR="00C4051F" w:rsidRPr="001D12C6">
          <w:rPr>
            <w:rStyle w:val="Hyperlink"/>
            <w:noProof/>
          </w:rPr>
          <w:t>– Verborgenen DPE auf eGK sichtbar machen</w:t>
        </w:r>
        <w:r w:rsidR="00C4051F">
          <w:rPr>
            <w:noProof/>
            <w:webHidden/>
          </w:rPr>
          <w:tab/>
        </w:r>
        <w:r w:rsidR="00C4051F">
          <w:rPr>
            <w:noProof/>
            <w:webHidden/>
          </w:rPr>
          <w:fldChar w:fldCharType="begin"/>
        </w:r>
        <w:r w:rsidR="00C4051F">
          <w:rPr>
            <w:noProof/>
            <w:webHidden/>
          </w:rPr>
          <w:instrText xml:space="preserve"> PAGEREF _Toc501017919 \h </w:instrText>
        </w:r>
        <w:r w:rsidR="00C4051F">
          <w:rPr>
            <w:noProof/>
            <w:webHidden/>
          </w:rPr>
        </w:r>
        <w:r w:rsidR="00C4051F">
          <w:rPr>
            <w:noProof/>
            <w:webHidden/>
          </w:rPr>
          <w:fldChar w:fldCharType="separate"/>
        </w:r>
        <w:r w:rsidR="00C4051F">
          <w:rPr>
            <w:noProof/>
            <w:webHidden/>
          </w:rPr>
          <w:t>79</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920" w:history="1">
        <w:r w:rsidR="00C4051F" w:rsidRPr="001D12C6">
          <w:rPr>
            <w:rStyle w:val="Hyperlink"/>
            <w:noProof/>
          </w:rPr>
          <w:t xml:space="preserve">Tabelle 44 </w:t>
        </w:r>
        <w:r w:rsidR="00C4051F" w:rsidRPr="001D12C6">
          <w:rPr>
            <w:rStyle w:val="Hyperlink"/>
            <w:noProof/>
            <w:lang w:eastAsia="de-DE"/>
          </w:rPr>
          <w:t xml:space="preserve">TAB_ADV_369 </w:t>
        </w:r>
        <w:r w:rsidR="00C4051F" w:rsidRPr="001D12C6">
          <w:rPr>
            <w:rStyle w:val="Hyperlink"/>
            <w:noProof/>
          </w:rPr>
          <w:t>– AMTS-Vertreter-PIN ändern</w:t>
        </w:r>
        <w:r w:rsidR="00C4051F">
          <w:rPr>
            <w:noProof/>
            <w:webHidden/>
          </w:rPr>
          <w:tab/>
        </w:r>
        <w:r w:rsidR="00C4051F">
          <w:rPr>
            <w:noProof/>
            <w:webHidden/>
          </w:rPr>
          <w:fldChar w:fldCharType="begin"/>
        </w:r>
        <w:r w:rsidR="00C4051F">
          <w:rPr>
            <w:noProof/>
            <w:webHidden/>
          </w:rPr>
          <w:instrText xml:space="preserve"> PAGEREF _Toc501017920 \h </w:instrText>
        </w:r>
        <w:r w:rsidR="00C4051F">
          <w:rPr>
            <w:noProof/>
            <w:webHidden/>
          </w:rPr>
        </w:r>
        <w:r w:rsidR="00C4051F">
          <w:rPr>
            <w:noProof/>
            <w:webHidden/>
          </w:rPr>
          <w:fldChar w:fldCharType="separate"/>
        </w:r>
        <w:r w:rsidR="00C4051F">
          <w:rPr>
            <w:noProof/>
            <w:webHidden/>
          </w:rPr>
          <w:t>80</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921" w:history="1">
        <w:r w:rsidR="00C4051F" w:rsidRPr="001D12C6">
          <w:rPr>
            <w:rStyle w:val="Hyperlink"/>
            <w:noProof/>
          </w:rPr>
          <w:t xml:space="preserve">Tabelle 45 </w:t>
        </w:r>
        <w:r w:rsidR="00C4051F" w:rsidRPr="001D12C6">
          <w:rPr>
            <w:rStyle w:val="Hyperlink"/>
            <w:noProof/>
            <w:lang w:eastAsia="de-DE"/>
          </w:rPr>
          <w:t xml:space="preserve">TAB_ADV_370 </w:t>
        </w:r>
        <w:r w:rsidR="00C4051F" w:rsidRPr="001D12C6">
          <w:rPr>
            <w:rStyle w:val="Hyperlink"/>
            <w:noProof/>
          </w:rPr>
          <w:t>– AMTS-Vertreter-PIN entsperren</w:t>
        </w:r>
        <w:r w:rsidR="00C4051F">
          <w:rPr>
            <w:noProof/>
            <w:webHidden/>
          </w:rPr>
          <w:tab/>
        </w:r>
        <w:r w:rsidR="00C4051F">
          <w:rPr>
            <w:noProof/>
            <w:webHidden/>
          </w:rPr>
          <w:fldChar w:fldCharType="begin"/>
        </w:r>
        <w:r w:rsidR="00C4051F">
          <w:rPr>
            <w:noProof/>
            <w:webHidden/>
          </w:rPr>
          <w:instrText xml:space="preserve"> PAGEREF _Toc501017921 \h </w:instrText>
        </w:r>
        <w:r w:rsidR="00C4051F">
          <w:rPr>
            <w:noProof/>
            <w:webHidden/>
          </w:rPr>
        </w:r>
        <w:r w:rsidR="00C4051F">
          <w:rPr>
            <w:noProof/>
            <w:webHidden/>
          </w:rPr>
          <w:fldChar w:fldCharType="separate"/>
        </w:r>
        <w:r w:rsidR="00C4051F">
          <w:rPr>
            <w:noProof/>
            <w:webHidden/>
          </w:rPr>
          <w:t>81</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922" w:history="1">
        <w:r w:rsidR="00C4051F" w:rsidRPr="001D12C6">
          <w:rPr>
            <w:rStyle w:val="Hyperlink"/>
            <w:noProof/>
          </w:rPr>
          <w:t xml:space="preserve">Tabelle 46: </w:t>
        </w:r>
        <w:r w:rsidR="00C4051F" w:rsidRPr="001D12C6">
          <w:rPr>
            <w:rStyle w:val="Hyperlink"/>
            <w:noProof/>
            <w:lang w:eastAsia="de-DE"/>
          </w:rPr>
          <w:t xml:space="preserve">TAB_ADV_371 </w:t>
        </w:r>
        <w:r w:rsidR="00C4051F" w:rsidRPr="001D12C6">
          <w:rPr>
            <w:rStyle w:val="Hyperlink"/>
            <w:noProof/>
          </w:rPr>
          <w:t>– eMP/AMTS-Datensatz auf eGK verbergen</w:t>
        </w:r>
        <w:r w:rsidR="00C4051F">
          <w:rPr>
            <w:noProof/>
            <w:webHidden/>
          </w:rPr>
          <w:tab/>
        </w:r>
        <w:r w:rsidR="00C4051F">
          <w:rPr>
            <w:noProof/>
            <w:webHidden/>
          </w:rPr>
          <w:fldChar w:fldCharType="begin"/>
        </w:r>
        <w:r w:rsidR="00C4051F">
          <w:rPr>
            <w:noProof/>
            <w:webHidden/>
          </w:rPr>
          <w:instrText xml:space="preserve"> PAGEREF _Toc501017922 \h </w:instrText>
        </w:r>
        <w:r w:rsidR="00C4051F">
          <w:rPr>
            <w:noProof/>
            <w:webHidden/>
          </w:rPr>
        </w:r>
        <w:r w:rsidR="00C4051F">
          <w:rPr>
            <w:noProof/>
            <w:webHidden/>
          </w:rPr>
          <w:fldChar w:fldCharType="separate"/>
        </w:r>
        <w:r w:rsidR="00C4051F">
          <w:rPr>
            <w:noProof/>
            <w:webHidden/>
          </w:rPr>
          <w:t>82</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923" w:history="1">
        <w:r w:rsidR="00C4051F" w:rsidRPr="001D12C6">
          <w:rPr>
            <w:rStyle w:val="Hyperlink"/>
            <w:noProof/>
          </w:rPr>
          <w:t xml:space="preserve">Tabelle 47: </w:t>
        </w:r>
        <w:r w:rsidR="00C4051F" w:rsidRPr="001D12C6">
          <w:rPr>
            <w:rStyle w:val="Hyperlink"/>
            <w:noProof/>
            <w:lang w:eastAsia="de-DE"/>
          </w:rPr>
          <w:t xml:space="preserve">TAB_ADV_372 </w:t>
        </w:r>
        <w:r w:rsidR="00C4051F" w:rsidRPr="001D12C6">
          <w:rPr>
            <w:rStyle w:val="Hyperlink"/>
            <w:noProof/>
          </w:rPr>
          <w:t>– Verborgene eMP/AMTS-Datensatz auf eGK sichtbar machen</w:t>
        </w:r>
        <w:r w:rsidR="00C4051F">
          <w:rPr>
            <w:noProof/>
            <w:webHidden/>
          </w:rPr>
          <w:tab/>
        </w:r>
        <w:r w:rsidR="00C4051F">
          <w:rPr>
            <w:noProof/>
            <w:webHidden/>
          </w:rPr>
          <w:fldChar w:fldCharType="begin"/>
        </w:r>
        <w:r w:rsidR="00C4051F">
          <w:rPr>
            <w:noProof/>
            <w:webHidden/>
          </w:rPr>
          <w:instrText xml:space="preserve"> PAGEREF _Toc501017923 \h </w:instrText>
        </w:r>
        <w:r w:rsidR="00C4051F">
          <w:rPr>
            <w:noProof/>
            <w:webHidden/>
          </w:rPr>
        </w:r>
        <w:r w:rsidR="00C4051F">
          <w:rPr>
            <w:noProof/>
            <w:webHidden/>
          </w:rPr>
          <w:fldChar w:fldCharType="separate"/>
        </w:r>
        <w:r w:rsidR="00C4051F">
          <w:rPr>
            <w:noProof/>
            <w:webHidden/>
          </w:rPr>
          <w:t>82</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924" w:history="1">
        <w:r w:rsidR="00C4051F" w:rsidRPr="001D12C6">
          <w:rPr>
            <w:rStyle w:val="Hyperlink"/>
            <w:noProof/>
          </w:rPr>
          <w:t xml:space="preserve">Tabelle 48: </w:t>
        </w:r>
        <w:r w:rsidR="00C4051F" w:rsidRPr="001D12C6">
          <w:rPr>
            <w:rStyle w:val="Hyperlink"/>
            <w:noProof/>
            <w:lang w:eastAsia="de-DE"/>
          </w:rPr>
          <w:t xml:space="preserve">TAB_ADV_373 </w:t>
        </w:r>
        <w:r w:rsidR="00C4051F" w:rsidRPr="001D12C6">
          <w:rPr>
            <w:rStyle w:val="Hyperlink"/>
            <w:noProof/>
          </w:rPr>
          <w:t>– PIN für AMTS einschalten</w:t>
        </w:r>
        <w:r w:rsidR="00C4051F">
          <w:rPr>
            <w:noProof/>
            <w:webHidden/>
          </w:rPr>
          <w:tab/>
        </w:r>
        <w:r w:rsidR="00C4051F">
          <w:rPr>
            <w:noProof/>
            <w:webHidden/>
          </w:rPr>
          <w:fldChar w:fldCharType="begin"/>
        </w:r>
        <w:r w:rsidR="00C4051F">
          <w:rPr>
            <w:noProof/>
            <w:webHidden/>
          </w:rPr>
          <w:instrText xml:space="preserve"> PAGEREF _Toc501017924 \h </w:instrText>
        </w:r>
        <w:r w:rsidR="00C4051F">
          <w:rPr>
            <w:noProof/>
            <w:webHidden/>
          </w:rPr>
        </w:r>
        <w:r w:rsidR="00C4051F">
          <w:rPr>
            <w:noProof/>
            <w:webHidden/>
          </w:rPr>
          <w:fldChar w:fldCharType="separate"/>
        </w:r>
        <w:r w:rsidR="00C4051F">
          <w:rPr>
            <w:noProof/>
            <w:webHidden/>
          </w:rPr>
          <w:t>83</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925" w:history="1">
        <w:r w:rsidR="00C4051F" w:rsidRPr="001D12C6">
          <w:rPr>
            <w:rStyle w:val="Hyperlink"/>
            <w:noProof/>
          </w:rPr>
          <w:t xml:space="preserve">Tabelle 49: </w:t>
        </w:r>
        <w:r w:rsidR="00C4051F" w:rsidRPr="001D12C6">
          <w:rPr>
            <w:rStyle w:val="Hyperlink"/>
            <w:noProof/>
            <w:lang w:eastAsia="de-DE"/>
          </w:rPr>
          <w:t xml:space="preserve">TAB_ADV_374 </w:t>
        </w:r>
        <w:r w:rsidR="00C4051F" w:rsidRPr="001D12C6">
          <w:rPr>
            <w:rStyle w:val="Hyperlink"/>
            <w:noProof/>
          </w:rPr>
          <w:t>– PIN für AMTS ausschalten</w:t>
        </w:r>
        <w:r w:rsidR="00C4051F">
          <w:rPr>
            <w:noProof/>
            <w:webHidden/>
          </w:rPr>
          <w:tab/>
        </w:r>
        <w:r w:rsidR="00C4051F">
          <w:rPr>
            <w:noProof/>
            <w:webHidden/>
          </w:rPr>
          <w:fldChar w:fldCharType="begin"/>
        </w:r>
        <w:r w:rsidR="00C4051F">
          <w:rPr>
            <w:noProof/>
            <w:webHidden/>
          </w:rPr>
          <w:instrText xml:space="preserve"> PAGEREF _Toc501017925 \h </w:instrText>
        </w:r>
        <w:r w:rsidR="00C4051F">
          <w:rPr>
            <w:noProof/>
            <w:webHidden/>
          </w:rPr>
        </w:r>
        <w:r w:rsidR="00C4051F">
          <w:rPr>
            <w:noProof/>
            <w:webHidden/>
          </w:rPr>
          <w:fldChar w:fldCharType="separate"/>
        </w:r>
        <w:r w:rsidR="00C4051F">
          <w:rPr>
            <w:noProof/>
            <w:webHidden/>
          </w:rPr>
          <w:t>83</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926" w:history="1">
        <w:r w:rsidR="00C4051F" w:rsidRPr="001D12C6">
          <w:rPr>
            <w:rStyle w:val="Hyperlink"/>
            <w:noProof/>
          </w:rPr>
          <w:t xml:space="preserve">Tabelle 50: </w:t>
        </w:r>
        <w:r w:rsidR="00C4051F" w:rsidRPr="001D12C6">
          <w:rPr>
            <w:rStyle w:val="Hyperlink"/>
            <w:noProof/>
            <w:lang w:eastAsia="de-DE"/>
          </w:rPr>
          <w:t xml:space="preserve">TAB_ADV_375 </w:t>
        </w:r>
        <w:r w:rsidR="00C4051F" w:rsidRPr="001D12C6">
          <w:rPr>
            <w:rStyle w:val="Hyperlink"/>
            <w:noProof/>
          </w:rPr>
          <w:t xml:space="preserve">– </w:t>
        </w:r>
        <w:r w:rsidR="00C4051F" w:rsidRPr="001D12C6">
          <w:rPr>
            <w:rStyle w:val="Hyperlink"/>
            <w:noProof/>
            <w:lang w:eastAsia="de-DE"/>
          </w:rPr>
          <w:t>AdV-UC_25: „Mit eGK verschlüsseln“</w:t>
        </w:r>
        <w:r w:rsidR="00C4051F">
          <w:rPr>
            <w:noProof/>
            <w:webHidden/>
          </w:rPr>
          <w:tab/>
        </w:r>
        <w:r w:rsidR="00C4051F">
          <w:rPr>
            <w:noProof/>
            <w:webHidden/>
          </w:rPr>
          <w:fldChar w:fldCharType="begin"/>
        </w:r>
        <w:r w:rsidR="00C4051F">
          <w:rPr>
            <w:noProof/>
            <w:webHidden/>
          </w:rPr>
          <w:instrText xml:space="preserve"> PAGEREF _Toc501017926 \h </w:instrText>
        </w:r>
        <w:r w:rsidR="00C4051F">
          <w:rPr>
            <w:noProof/>
            <w:webHidden/>
          </w:rPr>
        </w:r>
        <w:r w:rsidR="00C4051F">
          <w:rPr>
            <w:noProof/>
            <w:webHidden/>
          </w:rPr>
          <w:fldChar w:fldCharType="separate"/>
        </w:r>
        <w:r w:rsidR="00C4051F">
          <w:rPr>
            <w:noProof/>
            <w:webHidden/>
          </w:rPr>
          <w:t>85</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927" w:history="1">
        <w:r w:rsidR="00C4051F" w:rsidRPr="001D12C6">
          <w:rPr>
            <w:rStyle w:val="Hyperlink"/>
            <w:noProof/>
          </w:rPr>
          <w:t xml:space="preserve">Tabelle 51: </w:t>
        </w:r>
        <w:r w:rsidR="00C4051F" w:rsidRPr="001D12C6">
          <w:rPr>
            <w:rStyle w:val="Hyperlink"/>
            <w:noProof/>
            <w:lang w:eastAsia="de-DE"/>
          </w:rPr>
          <w:t xml:space="preserve">TAB_ADV_376 </w:t>
        </w:r>
        <w:r w:rsidR="00C4051F" w:rsidRPr="001D12C6">
          <w:rPr>
            <w:rStyle w:val="Hyperlink"/>
            <w:noProof/>
          </w:rPr>
          <w:t xml:space="preserve">– Ablaufaktivitäten – </w:t>
        </w:r>
        <w:r w:rsidR="00C4051F" w:rsidRPr="001D12C6">
          <w:rPr>
            <w:rStyle w:val="Hyperlink"/>
            <w:noProof/>
            <w:lang w:eastAsia="de-DE"/>
          </w:rPr>
          <w:t>Mit eGK verschlüsseln</w:t>
        </w:r>
        <w:r w:rsidR="00C4051F">
          <w:rPr>
            <w:noProof/>
            <w:webHidden/>
          </w:rPr>
          <w:tab/>
        </w:r>
        <w:r w:rsidR="00C4051F">
          <w:rPr>
            <w:noProof/>
            <w:webHidden/>
          </w:rPr>
          <w:fldChar w:fldCharType="begin"/>
        </w:r>
        <w:r w:rsidR="00C4051F">
          <w:rPr>
            <w:noProof/>
            <w:webHidden/>
          </w:rPr>
          <w:instrText xml:space="preserve"> PAGEREF _Toc501017927 \h </w:instrText>
        </w:r>
        <w:r w:rsidR="00C4051F">
          <w:rPr>
            <w:noProof/>
            <w:webHidden/>
          </w:rPr>
        </w:r>
        <w:r w:rsidR="00C4051F">
          <w:rPr>
            <w:noProof/>
            <w:webHidden/>
          </w:rPr>
          <w:fldChar w:fldCharType="separate"/>
        </w:r>
        <w:r w:rsidR="00C4051F">
          <w:rPr>
            <w:noProof/>
            <w:webHidden/>
          </w:rPr>
          <w:t>86</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928" w:history="1">
        <w:r w:rsidR="00C4051F" w:rsidRPr="001D12C6">
          <w:rPr>
            <w:rStyle w:val="Hyperlink"/>
            <w:noProof/>
          </w:rPr>
          <w:t xml:space="preserve">Tabelle 52: </w:t>
        </w:r>
        <w:r w:rsidR="00C4051F" w:rsidRPr="001D12C6">
          <w:rPr>
            <w:rStyle w:val="Hyperlink"/>
            <w:noProof/>
            <w:lang w:eastAsia="de-DE"/>
          </w:rPr>
          <w:t xml:space="preserve">TAB_ADV_377 </w:t>
        </w:r>
        <w:r w:rsidR="00C4051F" w:rsidRPr="001D12C6">
          <w:rPr>
            <w:rStyle w:val="Hyperlink"/>
            <w:noProof/>
          </w:rPr>
          <w:t>– AdV-UC_26: „Mit eGK entschlüsseln“</w:t>
        </w:r>
        <w:r w:rsidR="00C4051F">
          <w:rPr>
            <w:noProof/>
            <w:webHidden/>
          </w:rPr>
          <w:tab/>
        </w:r>
        <w:r w:rsidR="00C4051F">
          <w:rPr>
            <w:noProof/>
            <w:webHidden/>
          </w:rPr>
          <w:fldChar w:fldCharType="begin"/>
        </w:r>
        <w:r w:rsidR="00C4051F">
          <w:rPr>
            <w:noProof/>
            <w:webHidden/>
          </w:rPr>
          <w:instrText xml:space="preserve"> PAGEREF _Toc501017928 \h </w:instrText>
        </w:r>
        <w:r w:rsidR="00C4051F">
          <w:rPr>
            <w:noProof/>
            <w:webHidden/>
          </w:rPr>
        </w:r>
        <w:r w:rsidR="00C4051F">
          <w:rPr>
            <w:noProof/>
            <w:webHidden/>
          </w:rPr>
          <w:fldChar w:fldCharType="separate"/>
        </w:r>
        <w:r w:rsidR="00C4051F">
          <w:rPr>
            <w:noProof/>
            <w:webHidden/>
          </w:rPr>
          <w:t>87</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929" w:history="1">
        <w:r w:rsidR="00C4051F" w:rsidRPr="001D12C6">
          <w:rPr>
            <w:rStyle w:val="Hyperlink"/>
            <w:noProof/>
          </w:rPr>
          <w:t xml:space="preserve">Tabelle 53: </w:t>
        </w:r>
        <w:r w:rsidR="00C4051F" w:rsidRPr="001D12C6">
          <w:rPr>
            <w:rStyle w:val="Hyperlink"/>
            <w:noProof/>
            <w:lang w:eastAsia="de-DE"/>
          </w:rPr>
          <w:t>TAB_ADV_378</w:t>
        </w:r>
        <w:r w:rsidR="00C4051F" w:rsidRPr="001D12C6">
          <w:rPr>
            <w:rStyle w:val="Hyperlink"/>
            <w:noProof/>
          </w:rPr>
          <w:t xml:space="preserve"> – Ablaufaktivitäten – Mit eGK entschlüsseln</w:t>
        </w:r>
        <w:r w:rsidR="00C4051F">
          <w:rPr>
            <w:noProof/>
            <w:webHidden/>
          </w:rPr>
          <w:tab/>
        </w:r>
        <w:r w:rsidR="00C4051F">
          <w:rPr>
            <w:noProof/>
            <w:webHidden/>
          </w:rPr>
          <w:fldChar w:fldCharType="begin"/>
        </w:r>
        <w:r w:rsidR="00C4051F">
          <w:rPr>
            <w:noProof/>
            <w:webHidden/>
          </w:rPr>
          <w:instrText xml:space="preserve"> PAGEREF _Toc501017929 \h </w:instrText>
        </w:r>
        <w:r w:rsidR="00C4051F">
          <w:rPr>
            <w:noProof/>
            <w:webHidden/>
          </w:rPr>
        </w:r>
        <w:r w:rsidR="00C4051F">
          <w:rPr>
            <w:noProof/>
            <w:webHidden/>
          </w:rPr>
          <w:fldChar w:fldCharType="separate"/>
        </w:r>
        <w:r w:rsidR="00C4051F">
          <w:rPr>
            <w:noProof/>
            <w:webHidden/>
          </w:rPr>
          <w:t>88</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930" w:history="1">
        <w:r w:rsidR="00C4051F" w:rsidRPr="001D12C6">
          <w:rPr>
            <w:rStyle w:val="Hyperlink"/>
            <w:noProof/>
          </w:rPr>
          <w:t xml:space="preserve">Tabelle 54: </w:t>
        </w:r>
        <w:r w:rsidR="00C4051F" w:rsidRPr="001D12C6">
          <w:rPr>
            <w:rStyle w:val="Hyperlink"/>
            <w:noProof/>
            <w:lang w:eastAsia="de-DE"/>
          </w:rPr>
          <w:t>TAB_ADV_379</w:t>
        </w:r>
        <w:r w:rsidR="00C4051F" w:rsidRPr="001D12C6">
          <w:rPr>
            <w:rStyle w:val="Hyperlink"/>
            <w:noProof/>
          </w:rPr>
          <w:t xml:space="preserve"> – Authentisierungsrequest mit eGK signieren</w:t>
        </w:r>
        <w:r w:rsidR="00C4051F">
          <w:rPr>
            <w:noProof/>
            <w:webHidden/>
          </w:rPr>
          <w:tab/>
        </w:r>
        <w:r w:rsidR="00C4051F">
          <w:rPr>
            <w:noProof/>
            <w:webHidden/>
          </w:rPr>
          <w:fldChar w:fldCharType="begin"/>
        </w:r>
        <w:r w:rsidR="00C4051F">
          <w:rPr>
            <w:noProof/>
            <w:webHidden/>
          </w:rPr>
          <w:instrText xml:space="preserve"> PAGEREF _Toc501017930 \h </w:instrText>
        </w:r>
        <w:r w:rsidR="00C4051F">
          <w:rPr>
            <w:noProof/>
            <w:webHidden/>
          </w:rPr>
        </w:r>
        <w:r w:rsidR="00C4051F">
          <w:rPr>
            <w:noProof/>
            <w:webHidden/>
          </w:rPr>
          <w:fldChar w:fldCharType="separate"/>
        </w:r>
        <w:r w:rsidR="00C4051F">
          <w:rPr>
            <w:noProof/>
            <w:webHidden/>
          </w:rPr>
          <w:t>89</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931" w:history="1">
        <w:r w:rsidR="00C4051F" w:rsidRPr="001D12C6">
          <w:rPr>
            <w:rStyle w:val="Hyperlink"/>
            <w:noProof/>
          </w:rPr>
          <w:t xml:space="preserve">Tabelle 55: </w:t>
        </w:r>
        <w:r w:rsidR="00C4051F" w:rsidRPr="001D12C6">
          <w:rPr>
            <w:rStyle w:val="Hyperlink"/>
            <w:noProof/>
            <w:lang w:eastAsia="de-DE"/>
          </w:rPr>
          <w:t>TAB_ADV_380</w:t>
        </w:r>
        <w:r w:rsidR="00C4051F" w:rsidRPr="001D12C6">
          <w:rPr>
            <w:rStyle w:val="Hyperlink"/>
            <w:noProof/>
          </w:rPr>
          <w:t xml:space="preserve"> – Ablaufaktivitäten – Authentisierungsrequest mit eGK signieren</w:t>
        </w:r>
        <w:r w:rsidR="00C4051F">
          <w:rPr>
            <w:noProof/>
            <w:webHidden/>
          </w:rPr>
          <w:tab/>
        </w:r>
        <w:r w:rsidR="00C4051F">
          <w:rPr>
            <w:noProof/>
            <w:webHidden/>
          </w:rPr>
          <w:fldChar w:fldCharType="begin"/>
        </w:r>
        <w:r w:rsidR="00C4051F">
          <w:rPr>
            <w:noProof/>
            <w:webHidden/>
          </w:rPr>
          <w:instrText xml:space="preserve"> PAGEREF _Toc501017931 \h </w:instrText>
        </w:r>
        <w:r w:rsidR="00C4051F">
          <w:rPr>
            <w:noProof/>
            <w:webHidden/>
          </w:rPr>
        </w:r>
        <w:r w:rsidR="00C4051F">
          <w:rPr>
            <w:noProof/>
            <w:webHidden/>
          </w:rPr>
          <w:fldChar w:fldCharType="separate"/>
        </w:r>
        <w:r w:rsidR="00C4051F">
          <w:rPr>
            <w:noProof/>
            <w:webHidden/>
          </w:rPr>
          <w:t>90</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932" w:history="1">
        <w:r w:rsidR="00C4051F" w:rsidRPr="001D12C6">
          <w:rPr>
            <w:rStyle w:val="Hyperlink"/>
            <w:noProof/>
          </w:rPr>
          <w:t xml:space="preserve">Tabelle 56: </w:t>
        </w:r>
        <w:r w:rsidR="00C4051F" w:rsidRPr="001D12C6">
          <w:rPr>
            <w:rStyle w:val="Hyperlink"/>
            <w:noProof/>
            <w:lang w:eastAsia="de-DE"/>
          </w:rPr>
          <w:t>TAB_ADV_381</w:t>
        </w:r>
        <w:r w:rsidR="00C4051F" w:rsidRPr="001D12C6">
          <w:rPr>
            <w:rStyle w:val="Hyperlink"/>
            <w:noProof/>
          </w:rPr>
          <w:t xml:space="preserve"> – </w:t>
        </w:r>
        <w:r w:rsidR="00C4051F" w:rsidRPr="001D12C6">
          <w:rPr>
            <w:rStyle w:val="Hyperlink"/>
            <w:rFonts w:eastAsia="Times New Roman" w:cs="Arial"/>
            <w:noProof/>
            <w:lang w:eastAsia="de-DE"/>
          </w:rPr>
          <w:t>AdV-UC_24: Zertifikat von eGK lesen</w:t>
        </w:r>
        <w:r w:rsidR="00C4051F">
          <w:rPr>
            <w:noProof/>
            <w:webHidden/>
          </w:rPr>
          <w:tab/>
        </w:r>
        <w:r w:rsidR="00C4051F">
          <w:rPr>
            <w:noProof/>
            <w:webHidden/>
          </w:rPr>
          <w:fldChar w:fldCharType="begin"/>
        </w:r>
        <w:r w:rsidR="00C4051F">
          <w:rPr>
            <w:noProof/>
            <w:webHidden/>
          </w:rPr>
          <w:instrText xml:space="preserve"> PAGEREF _Toc501017932 \h </w:instrText>
        </w:r>
        <w:r w:rsidR="00C4051F">
          <w:rPr>
            <w:noProof/>
            <w:webHidden/>
          </w:rPr>
        </w:r>
        <w:r w:rsidR="00C4051F">
          <w:rPr>
            <w:noProof/>
            <w:webHidden/>
          </w:rPr>
          <w:fldChar w:fldCharType="separate"/>
        </w:r>
        <w:r w:rsidR="00C4051F">
          <w:rPr>
            <w:noProof/>
            <w:webHidden/>
          </w:rPr>
          <w:t>91</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933" w:history="1">
        <w:r w:rsidR="00C4051F" w:rsidRPr="001D12C6">
          <w:rPr>
            <w:rStyle w:val="Hyperlink"/>
            <w:noProof/>
          </w:rPr>
          <w:t xml:space="preserve">Tabelle 57: </w:t>
        </w:r>
        <w:r w:rsidR="00C4051F" w:rsidRPr="001D12C6">
          <w:rPr>
            <w:rStyle w:val="Hyperlink"/>
            <w:noProof/>
            <w:lang w:eastAsia="de-DE"/>
          </w:rPr>
          <w:t>TAB_ADV_382</w:t>
        </w:r>
        <w:r w:rsidR="00C4051F" w:rsidRPr="001D12C6">
          <w:rPr>
            <w:rStyle w:val="Hyperlink"/>
            <w:noProof/>
          </w:rPr>
          <w:t xml:space="preserve"> – Ablaufaktivitäten – AdV-UC_24: Zertifikat von eGK lesen</w:t>
        </w:r>
        <w:r w:rsidR="00C4051F">
          <w:rPr>
            <w:noProof/>
            <w:webHidden/>
          </w:rPr>
          <w:tab/>
        </w:r>
        <w:r w:rsidR="00C4051F">
          <w:rPr>
            <w:noProof/>
            <w:webHidden/>
          </w:rPr>
          <w:fldChar w:fldCharType="begin"/>
        </w:r>
        <w:r w:rsidR="00C4051F">
          <w:rPr>
            <w:noProof/>
            <w:webHidden/>
          </w:rPr>
          <w:instrText xml:space="preserve"> PAGEREF _Toc501017933 \h </w:instrText>
        </w:r>
        <w:r w:rsidR="00C4051F">
          <w:rPr>
            <w:noProof/>
            <w:webHidden/>
          </w:rPr>
        </w:r>
        <w:r w:rsidR="00C4051F">
          <w:rPr>
            <w:noProof/>
            <w:webHidden/>
          </w:rPr>
          <w:fldChar w:fldCharType="separate"/>
        </w:r>
        <w:r w:rsidR="00C4051F">
          <w:rPr>
            <w:noProof/>
            <w:webHidden/>
          </w:rPr>
          <w:t>92</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934" w:history="1">
        <w:r w:rsidR="00C4051F" w:rsidRPr="001D12C6">
          <w:rPr>
            <w:rStyle w:val="Hyperlink"/>
            <w:noProof/>
          </w:rPr>
          <w:t xml:space="preserve">Tabelle 58: </w:t>
        </w:r>
        <w:r w:rsidR="00C4051F" w:rsidRPr="001D12C6">
          <w:rPr>
            <w:rStyle w:val="Hyperlink"/>
            <w:noProof/>
            <w:lang w:eastAsia="de-DE"/>
          </w:rPr>
          <w:t xml:space="preserve">TAB_ADV_323 </w:t>
        </w:r>
        <w:r w:rsidR="00C4051F" w:rsidRPr="001D12C6">
          <w:rPr>
            <w:rStyle w:val="Hyperlink"/>
            <w:noProof/>
          </w:rPr>
          <w:t>– Versichertendaten aktualisieren ohne PIN-Eingabe</w:t>
        </w:r>
        <w:r w:rsidR="00C4051F">
          <w:rPr>
            <w:noProof/>
            <w:webHidden/>
          </w:rPr>
          <w:tab/>
        </w:r>
        <w:r w:rsidR="00C4051F">
          <w:rPr>
            <w:noProof/>
            <w:webHidden/>
          </w:rPr>
          <w:fldChar w:fldCharType="begin"/>
        </w:r>
        <w:r w:rsidR="00C4051F">
          <w:rPr>
            <w:noProof/>
            <w:webHidden/>
          </w:rPr>
          <w:instrText xml:space="preserve"> PAGEREF _Toc501017934 \h </w:instrText>
        </w:r>
        <w:r w:rsidR="00C4051F">
          <w:rPr>
            <w:noProof/>
            <w:webHidden/>
          </w:rPr>
        </w:r>
        <w:r w:rsidR="00C4051F">
          <w:rPr>
            <w:noProof/>
            <w:webHidden/>
          </w:rPr>
          <w:fldChar w:fldCharType="separate"/>
        </w:r>
        <w:r w:rsidR="00C4051F">
          <w:rPr>
            <w:noProof/>
            <w:webHidden/>
          </w:rPr>
          <w:t>93</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935" w:history="1">
        <w:r w:rsidR="00C4051F" w:rsidRPr="001D12C6">
          <w:rPr>
            <w:rStyle w:val="Hyperlink"/>
            <w:noProof/>
          </w:rPr>
          <w:t xml:space="preserve">Tabelle 59: </w:t>
        </w:r>
        <w:r w:rsidR="00C4051F" w:rsidRPr="001D12C6">
          <w:rPr>
            <w:rStyle w:val="Hyperlink"/>
            <w:noProof/>
            <w:lang w:eastAsia="de-DE"/>
          </w:rPr>
          <w:t xml:space="preserve">TAB_ADV_322 </w:t>
        </w:r>
        <w:r w:rsidR="00C4051F" w:rsidRPr="001D12C6">
          <w:rPr>
            <w:rStyle w:val="Hyperlink"/>
            <w:noProof/>
          </w:rPr>
          <w:t>– Ablaufaktivitäten – VSD aktualisieren</w:t>
        </w:r>
        <w:r w:rsidR="00C4051F">
          <w:rPr>
            <w:noProof/>
            <w:webHidden/>
          </w:rPr>
          <w:tab/>
        </w:r>
        <w:r w:rsidR="00C4051F">
          <w:rPr>
            <w:noProof/>
            <w:webHidden/>
          </w:rPr>
          <w:fldChar w:fldCharType="begin"/>
        </w:r>
        <w:r w:rsidR="00C4051F">
          <w:rPr>
            <w:noProof/>
            <w:webHidden/>
          </w:rPr>
          <w:instrText xml:space="preserve"> PAGEREF _Toc501017935 \h </w:instrText>
        </w:r>
        <w:r w:rsidR="00C4051F">
          <w:rPr>
            <w:noProof/>
            <w:webHidden/>
          </w:rPr>
        </w:r>
        <w:r w:rsidR="00C4051F">
          <w:rPr>
            <w:noProof/>
            <w:webHidden/>
          </w:rPr>
          <w:fldChar w:fldCharType="separate"/>
        </w:r>
        <w:r w:rsidR="00C4051F">
          <w:rPr>
            <w:noProof/>
            <w:webHidden/>
          </w:rPr>
          <w:t>94</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936" w:history="1">
        <w:r w:rsidR="00C4051F" w:rsidRPr="001D12C6">
          <w:rPr>
            <w:rStyle w:val="Hyperlink"/>
            <w:noProof/>
          </w:rPr>
          <w:t>Tabelle 60: TAB_AdV_301 - Schnittstellen des Consumer Adapters</w:t>
        </w:r>
        <w:r w:rsidR="00C4051F">
          <w:rPr>
            <w:noProof/>
            <w:webHidden/>
          </w:rPr>
          <w:tab/>
        </w:r>
        <w:r w:rsidR="00C4051F">
          <w:rPr>
            <w:noProof/>
            <w:webHidden/>
          </w:rPr>
          <w:fldChar w:fldCharType="begin"/>
        </w:r>
        <w:r w:rsidR="00C4051F">
          <w:rPr>
            <w:noProof/>
            <w:webHidden/>
          </w:rPr>
          <w:instrText xml:space="preserve"> PAGEREF _Toc501017936 \h </w:instrText>
        </w:r>
        <w:r w:rsidR="00C4051F">
          <w:rPr>
            <w:noProof/>
            <w:webHidden/>
          </w:rPr>
        </w:r>
        <w:r w:rsidR="00C4051F">
          <w:rPr>
            <w:noProof/>
            <w:webHidden/>
          </w:rPr>
          <w:fldChar w:fldCharType="separate"/>
        </w:r>
        <w:r w:rsidR="00C4051F">
          <w:rPr>
            <w:noProof/>
            <w:webHidden/>
          </w:rPr>
          <w:t>102</w:t>
        </w:r>
        <w:r w:rsidR="00C4051F">
          <w:rPr>
            <w:noProof/>
            <w:webHidden/>
          </w:rPr>
          <w:fldChar w:fldCharType="end"/>
        </w:r>
      </w:hyperlink>
    </w:p>
    <w:p w:rsidR="00C4051F" w:rsidRDefault="006B21C7">
      <w:pPr>
        <w:pStyle w:val="Abbildungsverzeichnis"/>
        <w:tabs>
          <w:tab w:val="right" w:leader="dot" w:pos="8777"/>
        </w:tabs>
        <w:rPr>
          <w:rFonts w:asciiTheme="minorHAnsi" w:eastAsiaTheme="minorEastAsia" w:hAnsiTheme="minorHAnsi" w:cstheme="minorBidi"/>
          <w:noProof/>
          <w:lang w:eastAsia="de-DE"/>
        </w:rPr>
      </w:pPr>
      <w:hyperlink w:anchor="_Toc501017937" w:history="1">
        <w:r w:rsidR="00C4051F" w:rsidRPr="001D12C6">
          <w:rPr>
            <w:rStyle w:val="Hyperlink"/>
            <w:noProof/>
          </w:rPr>
          <w:t>Tabelle 61: TAB_ADV_473 – Hinweistexte für den Versicherten</w:t>
        </w:r>
        <w:r w:rsidR="00C4051F">
          <w:rPr>
            <w:noProof/>
            <w:webHidden/>
          </w:rPr>
          <w:tab/>
        </w:r>
        <w:r w:rsidR="00C4051F">
          <w:rPr>
            <w:noProof/>
            <w:webHidden/>
          </w:rPr>
          <w:fldChar w:fldCharType="begin"/>
        </w:r>
        <w:r w:rsidR="00C4051F">
          <w:rPr>
            <w:noProof/>
            <w:webHidden/>
          </w:rPr>
          <w:instrText xml:space="preserve"> PAGEREF _Toc501017937 \h </w:instrText>
        </w:r>
        <w:r w:rsidR="00C4051F">
          <w:rPr>
            <w:noProof/>
            <w:webHidden/>
          </w:rPr>
        </w:r>
        <w:r w:rsidR="00C4051F">
          <w:rPr>
            <w:noProof/>
            <w:webHidden/>
          </w:rPr>
          <w:fldChar w:fldCharType="separate"/>
        </w:r>
        <w:r w:rsidR="00C4051F">
          <w:rPr>
            <w:noProof/>
            <w:webHidden/>
          </w:rPr>
          <w:t>114</w:t>
        </w:r>
        <w:r w:rsidR="00C4051F">
          <w:rPr>
            <w:noProof/>
            <w:webHidden/>
          </w:rPr>
          <w:fldChar w:fldCharType="end"/>
        </w:r>
      </w:hyperlink>
    </w:p>
    <w:p w:rsidR="00CB1BFC" w:rsidRPr="003B7A93" w:rsidRDefault="00CB1BFC" w:rsidP="00CB1BFC">
      <w:pPr>
        <w:pStyle w:val="gemStandard"/>
      </w:pPr>
      <w:r w:rsidRPr="003B7A93">
        <w:fldChar w:fldCharType="end"/>
      </w:r>
    </w:p>
    <w:p w:rsidR="00CB1BFC" w:rsidRPr="003B7A93" w:rsidRDefault="00CB1BFC" w:rsidP="006B21C7">
      <w:pPr>
        <w:pStyle w:val="berschrift2"/>
      </w:pPr>
      <w:bookmarkStart w:id="561" w:name="_Toc244580834"/>
      <w:bookmarkStart w:id="562" w:name="_Toc501706274"/>
      <w:bookmarkEnd w:id="554"/>
      <w:bookmarkEnd w:id="555"/>
      <w:bookmarkEnd w:id="556"/>
      <w:bookmarkEnd w:id="557"/>
      <w:bookmarkEnd w:id="558"/>
      <w:bookmarkEnd w:id="559"/>
      <w:bookmarkEnd w:id="560"/>
      <w:r w:rsidRPr="003B7A93">
        <w:t xml:space="preserve">A5 </w:t>
      </w:r>
      <w:r>
        <w:t>–</w:t>
      </w:r>
      <w:r w:rsidRPr="003B7A93">
        <w:t xml:space="preserve"> Referenzierte Dokumente</w:t>
      </w:r>
      <w:bookmarkEnd w:id="561"/>
      <w:bookmarkEnd w:id="562"/>
    </w:p>
    <w:p w:rsidR="00CB1BFC" w:rsidRPr="003B7A93" w:rsidRDefault="00CB1BFC" w:rsidP="006B21C7">
      <w:pPr>
        <w:pStyle w:val="berschrift3"/>
      </w:pPr>
      <w:bookmarkStart w:id="563" w:name="_Toc244580835"/>
      <w:bookmarkStart w:id="564" w:name="_Toc501706275"/>
      <w:r w:rsidRPr="003B7A93">
        <w:t>A5.1 – Dokumente der gematik</w:t>
      </w:r>
      <w:bookmarkEnd w:id="563"/>
      <w:bookmarkEnd w:id="564"/>
    </w:p>
    <w:p w:rsidR="00CB1BFC" w:rsidRPr="003B7A93" w:rsidRDefault="00CB1BFC" w:rsidP="00CB1BFC">
      <w:pPr>
        <w:pStyle w:val="gemStandard"/>
      </w:pPr>
      <w:r w:rsidRPr="003B7A93">
        <w:t>Die nachfolgende Tabelle enthält die Bezeichnung der in dem vorliegenden Dokument referenzierten Dokumente der gematik zur Telematikinfrastruktur. Der mit der vorliegenden Version korrelierende Entwicklungsstand dieser Konzepte und Spezifikationen wird pro Release in einer Dokumentenlandkarte definiert, Version und Stand der referenzierten Dokumente sind daher in der nachfolgenden Tabelle nicht aufgeführt. Deren zu diesem Dokument passende jeweils gültige Versionsnummer sind in der aktuellsten, von der gematik veröffentlichten Dokumentenlandkarte enthalten, in der die vorliegende Version aufgeführt wird.</w:t>
      </w:r>
    </w:p>
    <w:p w:rsidR="00CB1BFC" w:rsidRPr="003B7A93" w:rsidRDefault="00CB1BFC" w:rsidP="00CB1BFC">
      <w:pPr>
        <w:pStyle w:val="gemStandard"/>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60"/>
        <w:gridCol w:w="6343"/>
      </w:tblGrid>
      <w:tr w:rsidR="007D5841" w:rsidRPr="006326B2" w:rsidTr="006326B2">
        <w:trPr>
          <w:tblHeader/>
        </w:trPr>
        <w:tc>
          <w:tcPr>
            <w:tcW w:w="2660" w:type="dxa"/>
            <w:shd w:val="clear" w:color="auto" w:fill="E0E0E0"/>
          </w:tcPr>
          <w:p w:rsidR="00CB1BFC" w:rsidRPr="006326B2" w:rsidRDefault="00CB1BFC" w:rsidP="00CB1BFC">
            <w:pPr>
              <w:pStyle w:val="gemtab11ptAbstand"/>
              <w:rPr>
                <w:b/>
                <w:sz w:val="20"/>
              </w:rPr>
            </w:pPr>
            <w:r w:rsidRPr="006326B2">
              <w:rPr>
                <w:b/>
                <w:sz w:val="20"/>
              </w:rPr>
              <w:t>[Quelle]</w:t>
            </w:r>
          </w:p>
        </w:tc>
        <w:tc>
          <w:tcPr>
            <w:tcW w:w="6343" w:type="dxa"/>
            <w:shd w:val="clear" w:color="auto" w:fill="E0E0E0"/>
          </w:tcPr>
          <w:p w:rsidR="00CB1BFC" w:rsidRPr="006326B2" w:rsidRDefault="00CB1BFC" w:rsidP="00CB1BFC">
            <w:pPr>
              <w:pStyle w:val="gemtab11ptAbstand"/>
              <w:rPr>
                <w:b/>
                <w:sz w:val="20"/>
              </w:rPr>
            </w:pPr>
            <w:r w:rsidRPr="006326B2">
              <w:rPr>
                <w:b/>
                <w:sz w:val="20"/>
              </w:rPr>
              <w:t>Herausgeber: Titel</w:t>
            </w:r>
          </w:p>
        </w:tc>
      </w:tr>
      <w:tr w:rsidR="007D5841" w:rsidRPr="006326B2" w:rsidTr="00CB1BFC">
        <w:tc>
          <w:tcPr>
            <w:tcW w:w="2660" w:type="dxa"/>
            <w:shd w:val="clear" w:color="auto" w:fill="auto"/>
          </w:tcPr>
          <w:p w:rsidR="00CB1BFC" w:rsidRPr="006326B2" w:rsidRDefault="00CB1BFC" w:rsidP="00CB1BFC">
            <w:pPr>
              <w:pStyle w:val="gemtab11ptAbstand"/>
              <w:rPr>
                <w:sz w:val="20"/>
              </w:rPr>
            </w:pPr>
            <w:r w:rsidRPr="006326B2">
              <w:rPr>
                <w:sz w:val="20"/>
              </w:rPr>
              <w:t>[gemGlossar]</w:t>
            </w:r>
          </w:p>
        </w:tc>
        <w:tc>
          <w:tcPr>
            <w:tcW w:w="6343" w:type="dxa"/>
            <w:shd w:val="clear" w:color="auto" w:fill="auto"/>
          </w:tcPr>
          <w:p w:rsidR="00CB1BFC" w:rsidRPr="006326B2" w:rsidRDefault="00CB1BFC" w:rsidP="00CB1BFC">
            <w:pPr>
              <w:pStyle w:val="gemtab11ptAbstand"/>
              <w:rPr>
                <w:sz w:val="20"/>
              </w:rPr>
            </w:pPr>
            <w:r w:rsidRPr="006326B2">
              <w:rPr>
                <w:sz w:val="20"/>
              </w:rPr>
              <w:t>gematik: Einführung der Gesundheitskarte – Glossar</w:t>
            </w:r>
          </w:p>
        </w:tc>
      </w:tr>
      <w:tr w:rsidR="00531C84" w:rsidRPr="006326B2" w:rsidTr="00CB1BFC">
        <w:tc>
          <w:tcPr>
            <w:tcW w:w="2660" w:type="dxa"/>
            <w:shd w:val="clear" w:color="auto" w:fill="auto"/>
          </w:tcPr>
          <w:p w:rsidR="00531C84" w:rsidRPr="00531C84" w:rsidRDefault="00531C84" w:rsidP="00CB1BFC">
            <w:pPr>
              <w:pStyle w:val="gemtab11ptAbstand"/>
              <w:rPr>
                <w:sz w:val="20"/>
                <w:highlight w:val="green"/>
              </w:rPr>
            </w:pPr>
            <w:commentRangeStart w:id="565"/>
            <w:r w:rsidRPr="00531C84">
              <w:rPr>
                <w:sz w:val="20"/>
                <w:highlight w:val="green"/>
              </w:rPr>
              <w:t>[</w:t>
            </w:r>
            <w:commentRangeEnd w:id="565"/>
            <w:r>
              <w:rPr>
                <w:rStyle w:val="Kommentarzeichen"/>
              </w:rPr>
              <w:commentReference w:id="565"/>
            </w:r>
            <w:r w:rsidRPr="00531C84">
              <w:rPr>
                <w:sz w:val="20"/>
                <w:highlight w:val="green"/>
              </w:rPr>
              <w:t>gemKPT_Test]</w:t>
            </w:r>
          </w:p>
        </w:tc>
        <w:tc>
          <w:tcPr>
            <w:tcW w:w="6343" w:type="dxa"/>
            <w:shd w:val="clear" w:color="auto" w:fill="auto"/>
          </w:tcPr>
          <w:p w:rsidR="00531C84" w:rsidRPr="00531C84" w:rsidRDefault="00531C84" w:rsidP="00CB1BFC">
            <w:pPr>
              <w:pStyle w:val="gemtab11ptAbstand"/>
              <w:rPr>
                <w:sz w:val="20"/>
                <w:highlight w:val="green"/>
              </w:rPr>
            </w:pPr>
            <w:r w:rsidRPr="00531C84">
              <w:rPr>
                <w:sz w:val="20"/>
                <w:highlight w:val="green"/>
              </w:rPr>
              <w:t>gematik: Testkonzept der TI</w:t>
            </w:r>
          </w:p>
        </w:tc>
      </w:tr>
      <w:tr w:rsidR="007D5841" w:rsidRPr="006326B2" w:rsidTr="00CB1BFC">
        <w:tc>
          <w:tcPr>
            <w:tcW w:w="2660" w:type="dxa"/>
            <w:shd w:val="clear" w:color="auto" w:fill="auto"/>
          </w:tcPr>
          <w:p w:rsidR="00CB1BFC" w:rsidRPr="006326B2" w:rsidRDefault="00CB1BFC" w:rsidP="00CB1BFC">
            <w:pPr>
              <w:pStyle w:val="gemtab11ptAbstand"/>
              <w:rPr>
                <w:sz w:val="20"/>
              </w:rPr>
            </w:pPr>
            <w:r w:rsidRPr="006326B2">
              <w:rPr>
                <w:sz w:val="20"/>
              </w:rPr>
              <w:t>[gemSpec_CardProxy]</w:t>
            </w:r>
          </w:p>
        </w:tc>
        <w:tc>
          <w:tcPr>
            <w:tcW w:w="6343" w:type="dxa"/>
            <w:shd w:val="clear" w:color="auto" w:fill="auto"/>
          </w:tcPr>
          <w:p w:rsidR="00CB1BFC" w:rsidRPr="006326B2" w:rsidRDefault="00CB1BFC" w:rsidP="00CB1BFC">
            <w:pPr>
              <w:pStyle w:val="gemtab11ptAbstand"/>
              <w:rPr>
                <w:sz w:val="20"/>
              </w:rPr>
            </w:pPr>
            <w:r w:rsidRPr="006326B2">
              <w:rPr>
                <w:sz w:val="20"/>
              </w:rPr>
              <w:t>gematik: AdV Baustein Card Proxy</w:t>
            </w:r>
          </w:p>
        </w:tc>
      </w:tr>
      <w:tr w:rsidR="007D5841" w:rsidRPr="006326B2" w:rsidTr="00CB1BFC">
        <w:tc>
          <w:tcPr>
            <w:tcW w:w="2660" w:type="dxa"/>
            <w:shd w:val="clear" w:color="auto" w:fill="auto"/>
          </w:tcPr>
          <w:p w:rsidR="00CB1BFC" w:rsidRPr="006326B2" w:rsidRDefault="00CB1BFC" w:rsidP="00CB1BFC">
            <w:pPr>
              <w:pStyle w:val="gemtab11ptAbstand"/>
              <w:rPr>
                <w:sz w:val="20"/>
              </w:rPr>
            </w:pPr>
            <w:r w:rsidRPr="006326B2">
              <w:rPr>
                <w:sz w:val="20"/>
              </w:rPr>
              <w:t>[</w:t>
            </w:r>
            <w:r w:rsidRPr="006326B2">
              <w:rPr>
                <w:sz w:val="20"/>
                <w:szCs w:val="22"/>
              </w:rPr>
              <w:t>gemSpec_FLA_NFDM</w:t>
            </w:r>
            <w:r w:rsidRPr="006326B2">
              <w:rPr>
                <w:sz w:val="20"/>
              </w:rPr>
              <w:t>]</w:t>
            </w:r>
          </w:p>
        </w:tc>
        <w:tc>
          <w:tcPr>
            <w:tcW w:w="6343" w:type="dxa"/>
            <w:shd w:val="clear" w:color="auto" w:fill="auto"/>
          </w:tcPr>
          <w:p w:rsidR="00CB1BFC" w:rsidRPr="006326B2" w:rsidRDefault="00CB1BFC" w:rsidP="00CB1BFC">
            <w:pPr>
              <w:pStyle w:val="gemtab11ptAbstand"/>
              <w:rPr>
                <w:sz w:val="20"/>
              </w:rPr>
            </w:pPr>
            <w:r w:rsidRPr="006326B2">
              <w:rPr>
                <w:sz w:val="20"/>
              </w:rPr>
              <w:t>gematik: Spezifikation Fachlogik der Fachanwendung NFDM in KTR-AdV</w:t>
            </w:r>
          </w:p>
        </w:tc>
      </w:tr>
      <w:tr w:rsidR="007D5841" w:rsidRPr="006326B2" w:rsidTr="00CB1BFC">
        <w:tc>
          <w:tcPr>
            <w:tcW w:w="2660" w:type="dxa"/>
            <w:shd w:val="clear" w:color="auto" w:fill="auto"/>
          </w:tcPr>
          <w:p w:rsidR="00CB1BFC" w:rsidRPr="006326B2" w:rsidRDefault="00CB1BFC" w:rsidP="00CB1BFC">
            <w:pPr>
              <w:pStyle w:val="gemtab11ptAbstand"/>
              <w:rPr>
                <w:sz w:val="20"/>
              </w:rPr>
            </w:pPr>
            <w:r w:rsidRPr="006326B2">
              <w:rPr>
                <w:sz w:val="20"/>
              </w:rPr>
              <w:t>[gemSpec_FM_VSDM]</w:t>
            </w:r>
          </w:p>
        </w:tc>
        <w:tc>
          <w:tcPr>
            <w:tcW w:w="6343" w:type="dxa"/>
            <w:shd w:val="clear" w:color="auto" w:fill="auto"/>
          </w:tcPr>
          <w:p w:rsidR="00CB1BFC" w:rsidRPr="006326B2" w:rsidRDefault="00CB1BFC" w:rsidP="00CB1BFC">
            <w:pPr>
              <w:pStyle w:val="gemtab11ptAbstand"/>
              <w:rPr>
                <w:sz w:val="20"/>
              </w:rPr>
            </w:pPr>
            <w:r w:rsidRPr="006326B2">
              <w:rPr>
                <w:sz w:val="20"/>
              </w:rPr>
              <w:t>gematik: Spezifikation Fachmodul VSDM</w:t>
            </w:r>
          </w:p>
        </w:tc>
      </w:tr>
      <w:tr w:rsidR="007D5841" w:rsidRPr="006326B2" w:rsidTr="00CB1BFC">
        <w:tc>
          <w:tcPr>
            <w:tcW w:w="2660" w:type="dxa"/>
            <w:shd w:val="clear" w:color="auto" w:fill="auto"/>
          </w:tcPr>
          <w:p w:rsidR="00CB1BFC" w:rsidRPr="006326B2" w:rsidRDefault="00CB1BFC" w:rsidP="00CB1BFC">
            <w:pPr>
              <w:pStyle w:val="gemtab11ptAbstand"/>
              <w:rPr>
                <w:sz w:val="20"/>
              </w:rPr>
            </w:pPr>
            <w:r w:rsidRPr="006326B2">
              <w:rPr>
                <w:sz w:val="20"/>
              </w:rPr>
              <w:t>[gemSpec_Karten_Fach_TIP]</w:t>
            </w:r>
          </w:p>
        </w:tc>
        <w:tc>
          <w:tcPr>
            <w:tcW w:w="6343" w:type="dxa"/>
            <w:shd w:val="clear" w:color="auto" w:fill="auto"/>
          </w:tcPr>
          <w:p w:rsidR="00CB1BFC" w:rsidRPr="006326B2" w:rsidRDefault="00CB1BFC" w:rsidP="00CB1BFC">
            <w:pPr>
              <w:pStyle w:val="gemtab11ptAbstand"/>
              <w:rPr>
                <w:sz w:val="20"/>
              </w:rPr>
            </w:pPr>
            <w:r w:rsidRPr="006326B2">
              <w:rPr>
                <w:sz w:val="20"/>
              </w:rPr>
              <w:t>gematik: Befüllvorschriften für die Plattformanteile der Karten der TI</w:t>
            </w:r>
          </w:p>
        </w:tc>
      </w:tr>
      <w:tr w:rsidR="007D5841" w:rsidRPr="006326B2" w:rsidTr="00CB1BFC">
        <w:tc>
          <w:tcPr>
            <w:tcW w:w="2660" w:type="dxa"/>
            <w:shd w:val="clear" w:color="auto" w:fill="auto"/>
          </w:tcPr>
          <w:p w:rsidR="00CB1BFC" w:rsidRPr="006326B2" w:rsidRDefault="00CB1BFC" w:rsidP="00CB1BFC">
            <w:pPr>
              <w:pStyle w:val="gemtab11ptAbstand"/>
              <w:rPr>
                <w:sz w:val="20"/>
                <w:highlight w:val="yellow"/>
              </w:rPr>
            </w:pPr>
            <w:r w:rsidRPr="006326B2">
              <w:rPr>
                <w:sz w:val="20"/>
              </w:rPr>
              <w:t>[gemSpec_eGK_ObjSys]</w:t>
            </w:r>
          </w:p>
        </w:tc>
        <w:tc>
          <w:tcPr>
            <w:tcW w:w="6343" w:type="dxa"/>
            <w:shd w:val="clear" w:color="auto" w:fill="auto"/>
          </w:tcPr>
          <w:p w:rsidR="00CB1BFC" w:rsidRPr="006326B2" w:rsidRDefault="00CB1BFC" w:rsidP="00CB1BFC">
            <w:pPr>
              <w:pStyle w:val="gemtab11ptAbstand"/>
              <w:rPr>
                <w:sz w:val="20"/>
                <w:highlight w:val="yellow"/>
              </w:rPr>
            </w:pPr>
            <w:r w:rsidRPr="006326B2">
              <w:rPr>
                <w:sz w:val="20"/>
              </w:rPr>
              <w:t xml:space="preserve">gematik: </w:t>
            </w:r>
            <w:r w:rsidRPr="006326B2">
              <w:rPr>
                <w:rFonts w:cs="Arial"/>
                <w:sz w:val="20"/>
              </w:rPr>
              <w:t>Spezifikation der elektro</w:t>
            </w:r>
            <w:r w:rsidRPr="006326B2">
              <w:rPr>
                <w:rFonts w:cs="Arial"/>
                <w:sz w:val="20"/>
              </w:rPr>
              <w:softHyphen/>
              <w:t>nischen Gesundheitskarte</w:t>
            </w:r>
            <w:r w:rsidRPr="006326B2">
              <w:rPr>
                <w:rFonts w:cs="Arial"/>
                <w:sz w:val="20"/>
              </w:rPr>
              <w:br/>
              <w:t>eGK-Objektsystem</w:t>
            </w:r>
          </w:p>
        </w:tc>
      </w:tr>
      <w:tr w:rsidR="007D5841" w:rsidRPr="006326B2" w:rsidTr="00CB1BFC">
        <w:tc>
          <w:tcPr>
            <w:tcW w:w="2660" w:type="dxa"/>
            <w:shd w:val="clear" w:color="auto" w:fill="auto"/>
          </w:tcPr>
          <w:p w:rsidR="00CB1BFC" w:rsidRPr="006326B2" w:rsidRDefault="00CB1BFC" w:rsidP="00CB1BFC">
            <w:pPr>
              <w:pStyle w:val="gemtab11ptAbstand"/>
              <w:rPr>
                <w:sz w:val="20"/>
              </w:rPr>
            </w:pPr>
            <w:r w:rsidRPr="006326B2">
              <w:rPr>
                <w:sz w:val="20"/>
              </w:rPr>
              <w:t>[gemSpec_Krypt]</w:t>
            </w:r>
          </w:p>
        </w:tc>
        <w:tc>
          <w:tcPr>
            <w:tcW w:w="6343" w:type="dxa"/>
            <w:shd w:val="clear" w:color="auto" w:fill="auto"/>
          </w:tcPr>
          <w:p w:rsidR="00CB1BFC" w:rsidRPr="006326B2" w:rsidRDefault="00CB1BFC" w:rsidP="00CB1BFC">
            <w:pPr>
              <w:pStyle w:val="gemtab11ptAbstand"/>
              <w:rPr>
                <w:sz w:val="20"/>
              </w:rPr>
            </w:pPr>
            <w:r w:rsidRPr="006326B2">
              <w:rPr>
                <w:sz w:val="20"/>
              </w:rPr>
              <w:t>gematik: Übergreifende Spezifikation</w:t>
            </w:r>
          </w:p>
          <w:p w:rsidR="00CB1BFC" w:rsidRPr="006326B2" w:rsidRDefault="00CB1BFC" w:rsidP="00167BF5">
            <w:pPr>
              <w:pStyle w:val="gemtab11ptAbstand"/>
              <w:rPr>
                <w:sz w:val="20"/>
              </w:rPr>
            </w:pPr>
            <w:r w:rsidRPr="006326B2">
              <w:rPr>
                <w:sz w:val="20"/>
              </w:rPr>
              <w:t>Verwendung kryptographischer Algorithmen in der</w:t>
            </w:r>
            <w:r w:rsidR="00167BF5" w:rsidRPr="006326B2">
              <w:rPr>
                <w:sz w:val="20"/>
              </w:rPr>
              <w:t xml:space="preserve"> </w:t>
            </w:r>
            <w:r w:rsidRPr="006326B2">
              <w:rPr>
                <w:sz w:val="20"/>
              </w:rPr>
              <w:t>Telematikinfrastruktur</w:t>
            </w:r>
          </w:p>
        </w:tc>
      </w:tr>
      <w:tr w:rsidR="007D5841" w:rsidRPr="006326B2" w:rsidTr="00CB1BFC">
        <w:tc>
          <w:tcPr>
            <w:tcW w:w="2660" w:type="dxa"/>
            <w:shd w:val="clear" w:color="auto" w:fill="auto"/>
          </w:tcPr>
          <w:p w:rsidR="00CB1BFC" w:rsidRPr="006326B2" w:rsidRDefault="00CB1BFC" w:rsidP="00CB1BFC">
            <w:pPr>
              <w:pStyle w:val="gemtab11ptAbstand"/>
              <w:rPr>
                <w:sz w:val="20"/>
              </w:rPr>
            </w:pPr>
            <w:r w:rsidRPr="006326B2">
              <w:rPr>
                <w:sz w:val="20"/>
              </w:rPr>
              <w:t>[gemSpec_KTR-AdV-Terminal]</w:t>
            </w:r>
          </w:p>
        </w:tc>
        <w:tc>
          <w:tcPr>
            <w:tcW w:w="6343" w:type="dxa"/>
            <w:shd w:val="clear" w:color="auto" w:fill="auto"/>
          </w:tcPr>
          <w:p w:rsidR="00CB1BFC" w:rsidRPr="006326B2" w:rsidRDefault="00CB1BFC" w:rsidP="00CB1BFC">
            <w:pPr>
              <w:pStyle w:val="gemtab11ptAbstand"/>
              <w:rPr>
                <w:sz w:val="20"/>
              </w:rPr>
            </w:pPr>
            <w:r w:rsidRPr="006326B2">
              <w:rPr>
                <w:sz w:val="20"/>
              </w:rPr>
              <w:t>gematik: Spezifikation KTR-AdV-Terminal</w:t>
            </w:r>
          </w:p>
        </w:tc>
      </w:tr>
      <w:tr w:rsidR="007D5841" w:rsidRPr="006326B2" w:rsidTr="00CB1BFC">
        <w:tc>
          <w:tcPr>
            <w:tcW w:w="2660" w:type="dxa"/>
            <w:shd w:val="clear" w:color="auto" w:fill="auto"/>
          </w:tcPr>
          <w:p w:rsidR="00CB1BFC" w:rsidRPr="006326B2" w:rsidRDefault="00CB1BFC" w:rsidP="00CB1BFC">
            <w:pPr>
              <w:pStyle w:val="gemtab11ptAbstand"/>
              <w:rPr>
                <w:sz w:val="20"/>
              </w:rPr>
            </w:pPr>
            <w:r w:rsidRPr="006326B2">
              <w:rPr>
                <w:sz w:val="20"/>
              </w:rPr>
              <w:t>[gemSpec_NET]</w:t>
            </w:r>
          </w:p>
        </w:tc>
        <w:tc>
          <w:tcPr>
            <w:tcW w:w="6343" w:type="dxa"/>
            <w:shd w:val="clear" w:color="auto" w:fill="auto"/>
          </w:tcPr>
          <w:p w:rsidR="00CB1BFC" w:rsidRPr="006326B2" w:rsidRDefault="00CB1BFC" w:rsidP="00CB1BFC">
            <w:pPr>
              <w:pStyle w:val="gemtab11ptAbstand"/>
              <w:jc w:val="left"/>
              <w:rPr>
                <w:sz w:val="20"/>
              </w:rPr>
            </w:pPr>
            <w:r w:rsidRPr="006326B2">
              <w:rPr>
                <w:sz w:val="20"/>
              </w:rPr>
              <w:t>gematik: Übergreifende Spezifikation Netzwerk</w:t>
            </w:r>
          </w:p>
        </w:tc>
      </w:tr>
      <w:tr w:rsidR="00167BF5" w:rsidRPr="006326B2" w:rsidTr="00CB1BFC">
        <w:tc>
          <w:tcPr>
            <w:tcW w:w="2660" w:type="dxa"/>
            <w:shd w:val="clear" w:color="auto" w:fill="auto"/>
          </w:tcPr>
          <w:p w:rsidR="00167BF5" w:rsidRPr="006326B2" w:rsidRDefault="00167BF5" w:rsidP="00CB1BFC">
            <w:pPr>
              <w:pStyle w:val="gemtab11ptAbstand"/>
              <w:rPr>
                <w:sz w:val="20"/>
              </w:rPr>
            </w:pPr>
            <w:r w:rsidRPr="006326B2">
              <w:rPr>
                <w:sz w:val="20"/>
              </w:rPr>
              <w:t>[gemSpec_OID]</w:t>
            </w:r>
          </w:p>
        </w:tc>
        <w:tc>
          <w:tcPr>
            <w:tcW w:w="6343" w:type="dxa"/>
            <w:shd w:val="clear" w:color="auto" w:fill="auto"/>
          </w:tcPr>
          <w:p w:rsidR="00167BF5" w:rsidRPr="006326B2" w:rsidRDefault="00167BF5" w:rsidP="00167BF5">
            <w:pPr>
              <w:pStyle w:val="gemtab11ptAbstand"/>
              <w:jc w:val="left"/>
              <w:rPr>
                <w:sz w:val="20"/>
              </w:rPr>
            </w:pPr>
            <w:r w:rsidRPr="006326B2">
              <w:rPr>
                <w:sz w:val="20"/>
              </w:rPr>
              <w:t>gematik: Spezifikation Festlegung von OIDs</w:t>
            </w:r>
          </w:p>
        </w:tc>
      </w:tr>
      <w:tr w:rsidR="007D5841" w:rsidRPr="006326B2" w:rsidTr="00CB1BFC">
        <w:tc>
          <w:tcPr>
            <w:tcW w:w="2660" w:type="dxa"/>
            <w:shd w:val="clear" w:color="auto" w:fill="auto"/>
          </w:tcPr>
          <w:p w:rsidR="00CB1BFC" w:rsidRPr="006326B2" w:rsidRDefault="00CB1BFC" w:rsidP="00CB1BFC">
            <w:pPr>
              <w:pStyle w:val="gemtab11ptAbstand"/>
              <w:rPr>
                <w:sz w:val="20"/>
              </w:rPr>
            </w:pPr>
            <w:r w:rsidRPr="006326B2">
              <w:rPr>
                <w:sz w:val="20"/>
              </w:rPr>
              <w:t>[gemSpec_OM]</w:t>
            </w:r>
          </w:p>
        </w:tc>
        <w:tc>
          <w:tcPr>
            <w:tcW w:w="6343" w:type="dxa"/>
            <w:shd w:val="clear" w:color="auto" w:fill="auto"/>
          </w:tcPr>
          <w:p w:rsidR="00CB1BFC" w:rsidRPr="006326B2" w:rsidRDefault="00CB1BFC" w:rsidP="00CB1BFC">
            <w:pPr>
              <w:pStyle w:val="gemtab11ptAbstand"/>
              <w:jc w:val="left"/>
              <w:rPr>
                <w:sz w:val="20"/>
              </w:rPr>
            </w:pPr>
            <w:r w:rsidRPr="006326B2">
              <w:rPr>
                <w:sz w:val="20"/>
              </w:rPr>
              <w:t>gematik: Übergreifende Spezifikation Operations und Maintenance</w:t>
            </w:r>
          </w:p>
        </w:tc>
      </w:tr>
      <w:tr w:rsidR="007D5841" w:rsidRPr="006326B2" w:rsidTr="00CB1BFC">
        <w:tc>
          <w:tcPr>
            <w:tcW w:w="2660" w:type="dxa"/>
            <w:shd w:val="clear" w:color="auto" w:fill="auto"/>
          </w:tcPr>
          <w:p w:rsidR="00CB1BFC" w:rsidRPr="006326B2" w:rsidRDefault="00CB1BFC" w:rsidP="00CB1BFC">
            <w:pPr>
              <w:pStyle w:val="gemtab11ptAbstand"/>
              <w:rPr>
                <w:sz w:val="20"/>
              </w:rPr>
            </w:pPr>
            <w:r w:rsidRPr="006326B2">
              <w:rPr>
                <w:sz w:val="20"/>
              </w:rPr>
              <w:t>[gemSpec_PKI]</w:t>
            </w:r>
          </w:p>
        </w:tc>
        <w:tc>
          <w:tcPr>
            <w:tcW w:w="6343" w:type="dxa"/>
            <w:shd w:val="clear" w:color="auto" w:fill="auto"/>
          </w:tcPr>
          <w:p w:rsidR="00CB1BFC" w:rsidRPr="006326B2" w:rsidRDefault="00CB1BFC" w:rsidP="00CB1BFC">
            <w:pPr>
              <w:pStyle w:val="gemtab11ptAbstand"/>
              <w:rPr>
                <w:sz w:val="20"/>
              </w:rPr>
            </w:pPr>
            <w:r w:rsidRPr="006326B2">
              <w:rPr>
                <w:sz w:val="20"/>
              </w:rPr>
              <w:t>gematik: Spezifikation PKI</w:t>
            </w:r>
          </w:p>
        </w:tc>
      </w:tr>
      <w:tr w:rsidR="007D5841" w:rsidRPr="006326B2" w:rsidTr="00CB1BFC">
        <w:tc>
          <w:tcPr>
            <w:tcW w:w="2660" w:type="dxa"/>
            <w:shd w:val="clear" w:color="auto" w:fill="auto"/>
          </w:tcPr>
          <w:p w:rsidR="00CB1BFC" w:rsidRPr="006326B2" w:rsidRDefault="00CB1BFC" w:rsidP="00CB1BFC">
            <w:pPr>
              <w:pStyle w:val="gemtab11ptAbstand"/>
              <w:rPr>
                <w:sz w:val="20"/>
              </w:rPr>
            </w:pPr>
            <w:r w:rsidRPr="006326B2">
              <w:rPr>
                <w:sz w:val="20"/>
              </w:rPr>
              <w:lastRenderedPageBreak/>
              <w:t>[gemSpec_SST_FD_VSDM]</w:t>
            </w:r>
          </w:p>
        </w:tc>
        <w:tc>
          <w:tcPr>
            <w:tcW w:w="6343" w:type="dxa"/>
            <w:shd w:val="clear" w:color="auto" w:fill="auto"/>
          </w:tcPr>
          <w:p w:rsidR="00CB1BFC" w:rsidRPr="006326B2" w:rsidRDefault="00CB1BFC" w:rsidP="00CB1BFC">
            <w:pPr>
              <w:pStyle w:val="gemtab11ptAbstand"/>
              <w:rPr>
                <w:sz w:val="20"/>
              </w:rPr>
            </w:pPr>
            <w:r w:rsidRPr="006326B2">
              <w:rPr>
                <w:sz w:val="20"/>
              </w:rPr>
              <w:t>gematik: Schnittstellenspezifikation Fachdienste (UFS/VSDD/CMS)</w:t>
            </w:r>
          </w:p>
        </w:tc>
      </w:tr>
      <w:tr w:rsidR="007D5841" w:rsidRPr="006326B2" w:rsidTr="00CB1BFC">
        <w:tc>
          <w:tcPr>
            <w:tcW w:w="2660" w:type="dxa"/>
            <w:shd w:val="clear" w:color="auto" w:fill="auto"/>
          </w:tcPr>
          <w:p w:rsidR="00CB1BFC" w:rsidRPr="006326B2" w:rsidRDefault="00CB1BFC" w:rsidP="00CB1BFC">
            <w:pPr>
              <w:pStyle w:val="gemtab11ptAbstand"/>
              <w:rPr>
                <w:sz w:val="20"/>
              </w:rPr>
            </w:pPr>
            <w:r w:rsidRPr="006326B2">
              <w:rPr>
                <w:sz w:val="20"/>
              </w:rPr>
              <w:t>[gemSpec_SST_VSDM]</w:t>
            </w:r>
          </w:p>
        </w:tc>
        <w:tc>
          <w:tcPr>
            <w:tcW w:w="6343" w:type="dxa"/>
            <w:shd w:val="clear" w:color="auto" w:fill="auto"/>
          </w:tcPr>
          <w:p w:rsidR="00CB1BFC" w:rsidRPr="006326B2" w:rsidRDefault="00CB1BFC" w:rsidP="00CB1BFC">
            <w:pPr>
              <w:pStyle w:val="gemtab11ptAbstand"/>
              <w:rPr>
                <w:sz w:val="20"/>
              </w:rPr>
            </w:pPr>
            <w:r w:rsidRPr="006326B2">
              <w:rPr>
                <w:sz w:val="20"/>
              </w:rPr>
              <w:t>gematik: Schnittstellenspezifikation Transport VSDM</w:t>
            </w:r>
          </w:p>
        </w:tc>
      </w:tr>
      <w:tr w:rsidR="00F80B1E" w:rsidRPr="006326B2" w:rsidTr="00CB1BFC">
        <w:tc>
          <w:tcPr>
            <w:tcW w:w="2660" w:type="dxa"/>
            <w:shd w:val="clear" w:color="auto" w:fill="auto"/>
          </w:tcPr>
          <w:p w:rsidR="00F80B1E" w:rsidRPr="00F80B1E" w:rsidRDefault="00F80B1E" w:rsidP="00CB1BFC">
            <w:pPr>
              <w:pStyle w:val="gemtab11ptAbstand"/>
              <w:rPr>
                <w:sz w:val="20"/>
                <w:highlight w:val="green"/>
              </w:rPr>
            </w:pPr>
            <w:r w:rsidRPr="00F80B1E">
              <w:rPr>
                <w:sz w:val="20"/>
                <w:highlight w:val="green"/>
              </w:rPr>
              <w:t>[gemSysL_VSDM]</w:t>
            </w:r>
          </w:p>
        </w:tc>
        <w:tc>
          <w:tcPr>
            <w:tcW w:w="6343" w:type="dxa"/>
            <w:shd w:val="clear" w:color="auto" w:fill="auto"/>
          </w:tcPr>
          <w:p w:rsidR="00F80B1E" w:rsidRPr="00F80B1E" w:rsidRDefault="00F80B1E" w:rsidP="00F80B1E">
            <w:pPr>
              <w:pStyle w:val="gemtab11ptAbstand"/>
              <w:rPr>
                <w:sz w:val="20"/>
                <w:highlight w:val="green"/>
              </w:rPr>
            </w:pPr>
            <w:r w:rsidRPr="00F80B1E">
              <w:rPr>
                <w:sz w:val="20"/>
                <w:highlight w:val="green"/>
              </w:rPr>
              <w:t>gematik: Systemspezifisches Konzept Versichertenstammdaten-management (VSDM)</w:t>
            </w:r>
          </w:p>
        </w:tc>
      </w:tr>
    </w:tbl>
    <w:p w:rsidR="00CB1BFC" w:rsidRPr="003B7A93" w:rsidRDefault="00CB1BFC" w:rsidP="006B21C7">
      <w:pPr>
        <w:pStyle w:val="berschrift3"/>
      </w:pPr>
      <w:bookmarkStart w:id="566" w:name="_Toc244580836"/>
      <w:bookmarkStart w:id="567" w:name="_Toc501706276"/>
      <w:r w:rsidRPr="003B7A93">
        <w:t>A5.2 – Weitere Dokumente</w:t>
      </w:r>
      <w:bookmarkEnd w:id="566"/>
      <w:bookmarkEnd w:id="567"/>
    </w:p>
    <w:p w:rsidR="00CB1BFC" w:rsidRPr="003B7A93" w:rsidRDefault="00CB1BFC" w:rsidP="00CB1BFC">
      <w:pPr>
        <w:pStyle w:val="gemStandard"/>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83"/>
        <w:gridCol w:w="7220"/>
      </w:tblGrid>
      <w:tr w:rsidR="007D5841" w:rsidTr="00CB1BFC">
        <w:tc>
          <w:tcPr>
            <w:tcW w:w="1783" w:type="dxa"/>
            <w:shd w:val="clear" w:color="auto" w:fill="E0E0E0"/>
          </w:tcPr>
          <w:p w:rsidR="00CB1BFC" w:rsidRPr="00D80601" w:rsidRDefault="00CB1BFC" w:rsidP="00CB1BFC">
            <w:pPr>
              <w:pStyle w:val="gemtab11ptAbstand"/>
              <w:rPr>
                <w:b/>
              </w:rPr>
            </w:pPr>
            <w:r w:rsidRPr="00D80601">
              <w:rPr>
                <w:b/>
              </w:rPr>
              <w:t>[Quelle]</w:t>
            </w:r>
          </w:p>
        </w:tc>
        <w:tc>
          <w:tcPr>
            <w:tcW w:w="7220" w:type="dxa"/>
            <w:shd w:val="clear" w:color="auto" w:fill="E0E0E0"/>
          </w:tcPr>
          <w:p w:rsidR="00CB1BFC" w:rsidRPr="00D80601" w:rsidRDefault="00CB1BFC" w:rsidP="00CB1BFC">
            <w:pPr>
              <w:pStyle w:val="gemtab11ptAbstand"/>
              <w:rPr>
                <w:b/>
              </w:rPr>
            </w:pPr>
            <w:r w:rsidRPr="00D80601">
              <w:rPr>
                <w:b/>
              </w:rPr>
              <w:t>Herausgeber (Erscheinungsdatum): Titel</w:t>
            </w:r>
          </w:p>
        </w:tc>
      </w:tr>
      <w:tr w:rsidR="007D5841" w:rsidTr="00CB1BFC">
        <w:tc>
          <w:tcPr>
            <w:tcW w:w="1783" w:type="dxa"/>
            <w:shd w:val="clear" w:color="auto" w:fill="auto"/>
          </w:tcPr>
          <w:p w:rsidR="00CB1BFC" w:rsidRPr="003B7A93" w:rsidRDefault="00CB1BFC" w:rsidP="00CB1BFC">
            <w:pPr>
              <w:pStyle w:val="gemtab11ptAbstand"/>
            </w:pPr>
            <w:r>
              <w:t>n/a</w:t>
            </w:r>
          </w:p>
        </w:tc>
        <w:tc>
          <w:tcPr>
            <w:tcW w:w="7220" w:type="dxa"/>
            <w:shd w:val="clear" w:color="auto" w:fill="auto"/>
          </w:tcPr>
          <w:p w:rsidR="00CB1BFC" w:rsidRPr="003B7A93" w:rsidRDefault="00CB1BFC" w:rsidP="00CB1BFC">
            <w:pPr>
              <w:pStyle w:val="gemtab11ptAbstand"/>
            </w:pPr>
            <w:r>
              <w:t>n/a</w:t>
            </w:r>
          </w:p>
        </w:tc>
      </w:tr>
    </w:tbl>
    <w:p w:rsidR="00CB1BFC" w:rsidRDefault="00CB1BFC" w:rsidP="006B21C7">
      <w:pPr>
        <w:pStyle w:val="berschrift2"/>
      </w:pPr>
      <w:bookmarkStart w:id="568" w:name="AnhangHinweisDerFA"/>
      <w:bookmarkStart w:id="569" w:name="_Toc501706277"/>
      <w:r w:rsidRPr="003B7A93">
        <w:t>A</w:t>
      </w:r>
      <w:r>
        <w:t>6</w:t>
      </w:r>
      <w:bookmarkEnd w:id="568"/>
      <w:r w:rsidRPr="003B7A93">
        <w:t xml:space="preserve"> – </w:t>
      </w:r>
      <w:r w:rsidRPr="00884ED9">
        <w:t>Hinweistexte der Fachanwendungen</w:t>
      </w:r>
      <w:bookmarkEnd w:id="569"/>
    </w:p>
    <w:p w:rsidR="00CB1BFC" w:rsidRPr="00E667C9" w:rsidRDefault="00CB1BFC" w:rsidP="006B21C7">
      <w:pPr>
        <w:pStyle w:val="Beschriftung"/>
      </w:pPr>
      <w:bookmarkStart w:id="570" w:name="_Toc476137316"/>
      <w:bookmarkStart w:id="571" w:name="_Toc501017937"/>
      <w:r w:rsidRPr="00345493">
        <w:t xml:space="preserve">Tabelle </w:t>
      </w:r>
      <w:r w:rsidR="006B21C7">
        <w:fldChar w:fldCharType="begin"/>
      </w:r>
      <w:r w:rsidR="006B21C7">
        <w:instrText xml:space="preserve"> SEQ Tabelle \* ARABIC </w:instrText>
      </w:r>
      <w:r w:rsidR="006B21C7">
        <w:fldChar w:fldCharType="separate"/>
      </w:r>
      <w:r w:rsidR="00CD2AF7">
        <w:rPr>
          <w:noProof/>
        </w:rPr>
        <w:t>61</w:t>
      </w:r>
      <w:r w:rsidR="006B21C7">
        <w:rPr>
          <w:noProof/>
        </w:rPr>
        <w:fldChar w:fldCharType="end"/>
      </w:r>
      <w:r>
        <w:t>: TAB_ADV_473</w:t>
      </w:r>
      <w:r w:rsidRPr="00345493">
        <w:t xml:space="preserve"> </w:t>
      </w:r>
      <w:r w:rsidRPr="002B2D3C">
        <w:t xml:space="preserve">– </w:t>
      </w:r>
      <w:r>
        <w:t>Hinweistexte für den Versicherten</w:t>
      </w:r>
      <w:bookmarkEnd w:id="570"/>
      <w:bookmarkEnd w:id="571"/>
    </w:p>
    <w:tbl>
      <w:tblPr>
        <w:tblStyle w:val="Tabellenraster"/>
        <w:tblW w:w="0" w:type="auto"/>
        <w:tblLook w:val="04A0" w:firstRow="1" w:lastRow="0" w:firstColumn="1" w:lastColumn="0" w:noHBand="0" w:noVBand="1"/>
      </w:tblPr>
      <w:tblGrid>
        <w:gridCol w:w="999"/>
        <w:gridCol w:w="2002"/>
        <w:gridCol w:w="5896"/>
      </w:tblGrid>
      <w:tr w:rsidR="007D5841" w:rsidTr="00E40879">
        <w:trPr>
          <w:tblHeader/>
        </w:trPr>
        <w:tc>
          <w:tcPr>
            <w:tcW w:w="999" w:type="dxa"/>
            <w:tcBorders>
              <w:bottom w:val="single" w:sz="4" w:space="0" w:color="auto"/>
            </w:tcBorders>
            <w:shd w:val="clear" w:color="auto" w:fill="D9D9D9" w:themeFill="background1" w:themeFillShade="D9"/>
          </w:tcPr>
          <w:p w:rsidR="00CB1BFC" w:rsidRPr="00C74AF2" w:rsidRDefault="00CB1BFC" w:rsidP="00F77BC8">
            <w:pPr>
              <w:pStyle w:val="gemStandard"/>
              <w:keepNext/>
              <w:jc w:val="left"/>
              <w:rPr>
                <w:b/>
              </w:rPr>
            </w:pPr>
            <w:r w:rsidRPr="00C74AF2">
              <w:rPr>
                <w:b/>
              </w:rPr>
              <w:t>ID</w:t>
            </w:r>
          </w:p>
        </w:tc>
        <w:tc>
          <w:tcPr>
            <w:tcW w:w="2002" w:type="dxa"/>
            <w:tcBorders>
              <w:bottom w:val="single" w:sz="4" w:space="0" w:color="auto"/>
            </w:tcBorders>
            <w:shd w:val="clear" w:color="auto" w:fill="D9D9D9" w:themeFill="background1" w:themeFillShade="D9"/>
          </w:tcPr>
          <w:p w:rsidR="00CB1BFC" w:rsidRPr="00C74AF2" w:rsidRDefault="00CB1BFC" w:rsidP="00F77BC8">
            <w:pPr>
              <w:pStyle w:val="gemStandard"/>
              <w:keepNext/>
              <w:jc w:val="left"/>
              <w:rPr>
                <w:b/>
              </w:rPr>
            </w:pPr>
            <w:r w:rsidRPr="00C74AF2">
              <w:rPr>
                <w:b/>
              </w:rPr>
              <w:t>Bezeichnung Anwendungsfall</w:t>
            </w:r>
          </w:p>
        </w:tc>
        <w:tc>
          <w:tcPr>
            <w:tcW w:w="5896" w:type="dxa"/>
            <w:tcBorders>
              <w:bottom w:val="single" w:sz="4" w:space="0" w:color="auto"/>
            </w:tcBorders>
            <w:shd w:val="clear" w:color="auto" w:fill="D9D9D9" w:themeFill="background1" w:themeFillShade="D9"/>
          </w:tcPr>
          <w:p w:rsidR="00CB1BFC" w:rsidRPr="00C74AF2" w:rsidRDefault="00CB1BFC" w:rsidP="00F77BC8">
            <w:pPr>
              <w:pStyle w:val="gemStandard"/>
              <w:keepNext/>
              <w:jc w:val="left"/>
              <w:rPr>
                <w:b/>
              </w:rPr>
            </w:pPr>
            <w:r w:rsidRPr="00C74AF2">
              <w:rPr>
                <w:b/>
              </w:rPr>
              <w:t>Hinweistext für Versicherten</w:t>
            </w:r>
          </w:p>
        </w:tc>
      </w:tr>
      <w:tr w:rsidR="007D5841" w:rsidTr="00E40879">
        <w:tc>
          <w:tcPr>
            <w:tcW w:w="8897" w:type="dxa"/>
            <w:gridSpan w:val="3"/>
            <w:shd w:val="clear" w:color="auto" w:fill="BFBFBF" w:themeFill="background1" w:themeFillShade="BF"/>
          </w:tcPr>
          <w:p w:rsidR="00CB1BFC" w:rsidRPr="00C74AF2" w:rsidRDefault="00CB1BFC" w:rsidP="00F77BC8">
            <w:pPr>
              <w:pStyle w:val="gemStandard"/>
              <w:jc w:val="left"/>
              <w:rPr>
                <w:b/>
              </w:rPr>
            </w:pPr>
            <w:r>
              <w:rPr>
                <w:b/>
              </w:rPr>
              <w:t>Verwaltung der eGK</w:t>
            </w:r>
            <w:r w:rsidRPr="00C74AF2">
              <w:rPr>
                <w:b/>
              </w:rPr>
              <w:t xml:space="preserve"> durch den Versicherten</w:t>
            </w:r>
          </w:p>
        </w:tc>
      </w:tr>
      <w:tr w:rsidR="007D5841" w:rsidTr="00E40879">
        <w:tc>
          <w:tcPr>
            <w:tcW w:w="999" w:type="dxa"/>
          </w:tcPr>
          <w:p w:rsidR="00CB1BFC" w:rsidRPr="00C74AF2" w:rsidRDefault="00CB1BFC" w:rsidP="00F77BC8">
            <w:pPr>
              <w:pStyle w:val="gemtab11ptAbstand"/>
              <w:jc w:val="left"/>
              <w:rPr>
                <w:sz w:val="20"/>
              </w:rPr>
            </w:pPr>
            <w:r w:rsidRPr="00C74AF2">
              <w:rPr>
                <w:sz w:val="20"/>
              </w:rPr>
              <w:t>AdV001</w:t>
            </w:r>
          </w:p>
        </w:tc>
        <w:tc>
          <w:tcPr>
            <w:tcW w:w="2002" w:type="dxa"/>
          </w:tcPr>
          <w:p w:rsidR="00CB1BFC" w:rsidRPr="00C74AF2" w:rsidRDefault="00CB1BFC" w:rsidP="00F77BC8">
            <w:pPr>
              <w:pStyle w:val="gemtab11ptAbstand"/>
              <w:jc w:val="left"/>
              <w:rPr>
                <w:sz w:val="20"/>
              </w:rPr>
            </w:pPr>
            <w:r w:rsidRPr="00C74AF2">
              <w:rPr>
                <w:sz w:val="20"/>
              </w:rPr>
              <w:t>Versichertendaten anzeigen</w:t>
            </w:r>
          </w:p>
        </w:tc>
        <w:tc>
          <w:tcPr>
            <w:tcW w:w="5896" w:type="dxa"/>
          </w:tcPr>
          <w:p w:rsidR="00CB1BFC" w:rsidRPr="00C74AF2" w:rsidRDefault="00CB1BFC" w:rsidP="00F77BC8">
            <w:pPr>
              <w:pStyle w:val="gemtab11ptAbstand"/>
              <w:jc w:val="left"/>
              <w:rPr>
                <w:sz w:val="20"/>
              </w:rPr>
            </w:pPr>
            <w:r w:rsidRPr="00C74AF2">
              <w:rPr>
                <w:sz w:val="20"/>
              </w:rPr>
              <w:t xml:space="preserve">Sie können die auf Ihrer Gesundheitskarte gespeicherten Versichertendaten einsehen. Haben Sie </w:t>
            </w:r>
            <w:r>
              <w:rPr>
                <w:sz w:val="20"/>
              </w:rPr>
              <w:t>I</w:t>
            </w:r>
            <w:r w:rsidRPr="00C74AF2">
              <w:rPr>
                <w:sz w:val="20"/>
              </w:rPr>
              <w:t>hrer</w:t>
            </w:r>
            <w:r>
              <w:rPr>
                <w:sz w:val="20"/>
              </w:rPr>
              <w:t xml:space="preserve"> Krankenkasse eine Änderung zu I</w:t>
            </w:r>
            <w:r w:rsidRPr="00C74AF2">
              <w:rPr>
                <w:sz w:val="20"/>
              </w:rPr>
              <w:t>hrem Versicherungsverhältnis gemeldet, werden die Daten auf der Karte automatisch aktualisiert.</w:t>
            </w:r>
          </w:p>
        </w:tc>
      </w:tr>
      <w:tr w:rsidR="007D5841" w:rsidTr="00E40879">
        <w:tc>
          <w:tcPr>
            <w:tcW w:w="999" w:type="dxa"/>
          </w:tcPr>
          <w:p w:rsidR="00CB1BFC" w:rsidRPr="00C74AF2" w:rsidRDefault="00CB1BFC" w:rsidP="00F77BC8">
            <w:pPr>
              <w:pStyle w:val="gemtab11ptAbstand"/>
              <w:jc w:val="left"/>
              <w:rPr>
                <w:sz w:val="20"/>
              </w:rPr>
            </w:pPr>
            <w:r w:rsidRPr="00C74AF2">
              <w:rPr>
                <w:sz w:val="20"/>
              </w:rPr>
              <w:t>AdV002</w:t>
            </w:r>
          </w:p>
        </w:tc>
        <w:tc>
          <w:tcPr>
            <w:tcW w:w="2002" w:type="dxa"/>
          </w:tcPr>
          <w:p w:rsidR="00CB1BFC" w:rsidRPr="00C74AF2" w:rsidRDefault="00CB1BFC" w:rsidP="00F77BC8">
            <w:pPr>
              <w:pStyle w:val="gemtab11ptAbstand"/>
              <w:jc w:val="left"/>
              <w:rPr>
                <w:sz w:val="20"/>
              </w:rPr>
            </w:pPr>
            <w:r w:rsidRPr="00C74AF2">
              <w:rPr>
                <w:sz w:val="20"/>
              </w:rPr>
              <w:t>Zugriffsprotokoll anzeigen</w:t>
            </w:r>
          </w:p>
        </w:tc>
        <w:tc>
          <w:tcPr>
            <w:tcW w:w="5896" w:type="dxa"/>
          </w:tcPr>
          <w:p w:rsidR="00CB1BFC" w:rsidRPr="00C74AF2" w:rsidRDefault="00CB1BFC" w:rsidP="00F77BC8">
            <w:pPr>
              <w:pStyle w:val="gemtab11ptAbstand"/>
              <w:jc w:val="left"/>
              <w:rPr>
                <w:sz w:val="20"/>
              </w:rPr>
            </w:pPr>
            <w:r w:rsidRPr="00C74AF2">
              <w:rPr>
                <w:sz w:val="20"/>
              </w:rPr>
              <w:t>Sie können die Protokolldaten der letzten 50 Zugriffe auf Daten Ihrer Gesundheitskarte einsehen, die im Rahmen einer ärztlichen Behandlung, Arzneimittelabgabe in einer Apotheke oder in einer AdV-Umgebung getätigt worden sind.</w:t>
            </w:r>
          </w:p>
        </w:tc>
      </w:tr>
      <w:tr w:rsidR="007D5841" w:rsidTr="00E40879">
        <w:tc>
          <w:tcPr>
            <w:tcW w:w="999" w:type="dxa"/>
          </w:tcPr>
          <w:p w:rsidR="00CB1BFC" w:rsidRPr="00C74AF2" w:rsidRDefault="00CB1BFC" w:rsidP="00F77BC8">
            <w:pPr>
              <w:pStyle w:val="gemtab11ptAbstand"/>
              <w:jc w:val="left"/>
              <w:rPr>
                <w:sz w:val="20"/>
              </w:rPr>
            </w:pPr>
            <w:r w:rsidRPr="00C74AF2">
              <w:rPr>
                <w:sz w:val="20"/>
              </w:rPr>
              <w:t>AdV003</w:t>
            </w:r>
          </w:p>
        </w:tc>
        <w:tc>
          <w:tcPr>
            <w:tcW w:w="2002" w:type="dxa"/>
          </w:tcPr>
          <w:p w:rsidR="00CB1BFC" w:rsidRPr="00C74AF2" w:rsidRDefault="00CB1BFC" w:rsidP="00F77BC8">
            <w:pPr>
              <w:pStyle w:val="gemtab11ptAbstand"/>
              <w:jc w:val="left"/>
              <w:rPr>
                <w:sz w:val="20"/>
              </w:rPr>
            </w:pPr>
            <w:r w:rsidRPr="00C74AF2">
              <w:rPr>
                <w:sz w:val="20"/>
              </w:rPr>
              <w:t>Versicherten-PIN ändern</w:t>
            </w:r>
          </w:p>
        </w:tc>
        <w:tc>
          <w:tcPr>
            <w:tcW w:w="5896" w:type="dxa"/>
          </w:tcPr>
          <w:p w:rsidR="00CB1BFC" w:rsidRPr="00C74AF2" w:rsidRDefault="00CB1BFC" w:rsidP="00F77BC8">
            <w:pPr>
              <w:pStyle w:val="gemtab11ptAbstand"/>
              <w:jc w:val="left"/>
              <w:rPr>
                <w:sz w:val="20"/>
              </w:rPr>
            </w:pPr>
            <w:r w:rsidRPr="00C74AF2">
              <w:rPr>
                <w:sz w:val="20"/>
              </w:rPr>
              <w:t>Sie können Ihre Versicherten-PIN auf der Gesundheitskarte ändern.</w:t>
            </w:r>
          </w:p>
        </w:tc>
      </w:tr>
      <w:tr w:rsidR="007D5841" w:rsidTr="00E40879">
        <w:tc>
          <w:tcPr>
            <w:tcW w:w="999" w:type="dxa"/>
          </w:tcPr>
          <w:p w:rsidR="00CB1BFC" w:rsidRPr="00C74AF2" w:rsidRDefault="00CB1BFC" w:rsidP="00F77BC8">
            <w:pPr>
              <w:pStyle w:val="gemtab11ptAbstand"/>
              <w:jc w:val="left"/>
              <w:rPr>
                <w:sz w:val="20"/>
              </w:rPr>
            </w:pPr>
            <w:r w:rsidRPr="00C74AF2">
              <w:rPr>
                <w:sz w:val="20"/>
              </w:rPr>
              <w:t>AdV004</w:t>
            </w:r>
          </w:p>
        </w:tc>
        <w:tc>
          <w:tcPr>
            <w:tcW w:w="2002" w:type="dxa"/>
          </w:tcPr>
          <w:p w:rsidR="00CB1BFC" w:rsidRPr="00C74AF2" w:rsidRDefault="00CB1BFC" w:rsidP="00F77BC8">
            <w:pPr>
              <w:pStyle w:val="gemtab11ptAbstand"/>
              <w:jc w:val="left"/>
              <w:rPr>
                <w:sz w:val="20"/>
              </w:rPr>
            </w:pPr>
            <w:r w:rsidRPr="00C74AF2">
              <w:rPr>
                <w:sz w:val="20"/>
              </w:rPr>
              <w:t>Versicherten-PIN entsperren</w:t>
            </w:r>
          </w:p>
        </w:tc>
        <w:tc>
          <w:tcPr>
            <w:tcW w:w="5896" w:type="dxa"/>
          </w:tcPr>
          <w:p w:rsidR="00CB1BFC" w:rsidRPr="00C74AF2" w:rsidRDefault="00CB1BFC" w:rsidP="00F77BC8">
            <w:pPr>
              <w:pStyle w:val="gemtab11ptAbstand"/>
              <w:jc w:val="left"/>
              <w:rPr>
                <w:sz w:val="20"/>
              </w:rPr>
            </w:pPr>
            <w:r w:rsidRPr="00C74AF2">
              <w:rPr>
                <w:sz w:val="20"/>
              </w:rPr>
              <w:t>Sie können Ihre gesperrte Versicherten-PIN auf der Gesundheitskarte durch Eingabe der PUK entsperren und eine neue Versicherten-PIN vergeben.</w:t>
            </w:r>
          </w:p>
        </w:tc>
      </w:tr>
      <w:tr w:rsidR="007D5841" w:rsidTr="00E40879">
        <w:tc>
          <w:tcPr>
            <w:tcW w:w="999" w:type="dxa"/>
            <w:tcBorders>
              <w:bottom w:val="single" w:sz="4" w:space="0" w:color="auto"/>
            </w:tcBorders>
          </w:tcPr>
          <w:p w:rsidR="00CB1BFC" w:rsidRPr="00C74AF2" w:rsidRDefault="00CB1BFC" w:rsidP="00F77BC8">
            <w:pPr>
              <w:pStyle w:val="gemtab11ptAbstand"/>
              <w:jc w:val="left"/>
              <w:rPr>
                <w:sz w:val="20"/>
              </w:rPr>
            </w:pPr>
            <w:r w:rsidRPr="00C74AF2">
              <w:rPr>
                <w:sz w:val="20"/>
              </w:rPr>
              <w:t>AdV005</w:t>
            </w:r>
          </w:p>
        </w:tc>
        <w:tc>
          <w:tcPr>
            <w:tcW w:w="2002" w:type="dxa"/>
            <w:tcBorders>
              <w:bottom w:val="single" w:sz="4" w:space="0" w:color="auto"/>
            </w:tcBorders>
          </w:tcPr>
          <w:p w:rsidR="00CB1BFC" w:rsidRPr="00C74AF2" w:rsidRDefault="00CB1BFC" w:rsidP="00F77BC8">
            <w:pPr>
              <w:pStyle w:val="gemtab11ptAbstand"/>
              <w:jc w:val="left"/>
              <w:rPr>
                <w:sz w:val="20"/>
              </w:rPr>
            </w:pPr>
            <w:r>
              <w:rPr>
                <w:sz w:val="20"/>
              </w:rPr>
              <w:t>Datenübertragung bei Kartentausch</w:t>
            </w:r>
          </w:p>
        </w:tc>
        <w:tc>
          <w:tcPr>
            <w:tcW w:w="5896" w:type="dxa"/>
            <w:tcBorders>
              <w:bottom w:val="single" w:sz="4" w:space="0" w:color="auto"/>
            </w:tcBorders>
          </w:tcPr>
          <w:p w:rsidR="00CB1BFC" w:rsidRDefault="00CB1BFC" w:rsidP="00F77BC8">
            <w:pPr>
              <w:pStyle w:val="gemtab11ptAbstand"/>
              <w:jc w:val="left"/>
              <w:rPr>
                <w:sz w:val="20"/>
              </w:rPr>
            </w:pPr>
            <w:r w:rsidRPr="00C74AF2">
              <w:rPr>
                <w:sz w:val="20"/>
              </w:rPr>
              <w:t xml:space="preserve">Sie können Ihre Hinweise auf Persönliche Erklärungen von Ihrer alten Gesundheitskarte auf Ihre neue Gesundheitskarte übertragen. </w:t>
            </w:r>
            <w:commentRangeStart w:id="572"/>
            <w:r w:rsidRPr="00F77BC8">
              <w:rPr>
                <w:strike/>
                <w:sz w:val="20"/>
                <w:highlight w:val="green"/>
              </w:rPr>
              <w:t>D</w:t>
            </w:r>
            <w:commentRangeEnd w:id="572"/>
            <w:r w:rsidR="00F77BC8">
              <w:rPr>
                <w:rStyle w:val="Kommentarzeichen"/>
              </w:rPr>
              <w:commentReference w:id="572"/>
            </w:r>
            <w:r w:rsidRPr="00F77BC8">
              <w:rPr>
                <w:strike/>
                <w:sz w:val="20"/>
                <w:highlight w:val="green"/>
              </w:rPr>
              <w:t>ie Übertragung von Daten anderer Anwendungen können Sie in der Leistungserbringerumgebung vornehmen.</w:t>
            </w:r>
          </w:p>
          <w:p w:rsidR="00CB1BFC" w:rsidRPr="00F77BC8" w:rsidRDefault="00CB1BFC" w:rsidP="00F77BC8">
            <w:pPr>
              <w:pStyle w:val="gemtab11ptAbstand"/>
              <w:jc w:val="left"/>
              <w:rPr>
                <w:sz w:val="20"/>
              </w:rPr>
            </w:pPr>
            <w:r w:rsidRPr="00F77BC8">
              <w:rPr>
                <w:sz w:val="20"/>
              </w:rPr>
              <w:t xml:space="preserve">Nach dem Kopieren der Daten </w:t>
            </w:r>
            <w:r w:rsidRPr="00576D63">
              <w:rPr>
                <w:strike/>
                <w:sz w:val="20"/>
                <w:highlight w:val="green"/>
              </w:rPr>
              <w:t>werden</w:t>
            </w:r>
            <w:r w:rsidR="00576D63" w:rsidRPr="00576D63">
              <w:rPr>
                <w:sz w:val="20"/>
              </w:rPr>
              <w:t xml:space="preserve"> </w:t>
            </w:r>
            <w:r w:rsidR="00576D63" w:rsidRPr="00576D63">
              <w:rPr>
                <w:sz w:val="20"/>
                <w:highlight w:val="green"/>
              </w:rPr>
              <w:t>wird</w:t>
            </w:r>
            <w:r w:rsidRPr="00576D63">
              <w:rPr>
                <w:sz w:val="20"/>
              </w:rPr>
              <w:t xml:space="preserve"> </w:t>
            </w:r>
            <w:r w:rsidRPr="00F77BC8">
              <w:rPr>
                <w:sz w:val="20"/>
              </w:rPr>
              <w:t>die Anwendung</w:t>
            </w:r>
            <w:r w:rsidRPr="00576D63">
              <w:rPr>
                <w:strike/>
                <w:sz w:val="20"/>
                <w:highlight w:val="green"/>
              </w:rPr>
              <w:t>en</w:t>
            </w:r>
            <w:r w:rsidRPr="00F77BC8">
              <w:rPr>
                <w:sz w:val="20"/>
              </w:rPr>
              <w:t xml:space="preserve"> auf der alten Gesundheitskarte verborgen.</w:t>
            </w:r>
          </w:p>
          <w:p w:rsidR="00CB1BFC" w:rsidRPr="00C74AF2" w:rsidRDefault="00CB1BFC" w:rsidP="00F77BC8">
            <w:pPr>
              <w:pStyle w:val="gemtab11ptAbstand"/>
              <w:jc w:val="left"/>
              <w:rPr>
                <w:sz w:val="20"/>
              </w:rPr>
            </w:pPr>
            <w:r w:rsidRPr="00F77BC8">
              <w:rPr>
                <w:sz w:val="20"/>
              </w:rPr>
              <w:t>Falls auf der neuen Gesundheitskarte bereits Daten einer Anwendung vorhanden sind, werden diese nicht überschrieben.</w:t>
            </w:r>
          </w:p>
        </w:tc>
      </w:tr>
      <w:tr w:rsidR="007D5841" w:rsidTr="00E40879">
        <w:trPr>
          <w:trHeight w:val="1971"/>
        </w:trPr>
        <w:tc>
          <w:tcPr>
            <w:tcW w:w="999" w:type="dxa"/>
          </w:tcPr>
          <w:p w:rsidR="00CB1BFC" w:rsidRPr="00C74AF2" w:rsidRDefault="00CB1BFC" w:rsidP="00F77BC8">
            <w:pPr>
              <w:pStyle w:val="gemtab11ptAbstand"/>
              <w:jc w:val="left"/>
              <w:rPr>
                <w:sz w:val="20"/>
              </w:rPr>
            </w:pPr>
            <w:r w:rsidRPr="00C74AF2">
              <w:rPr>
                <w:sz w:val="20"/>
              </w:rPr>
              <w:lastRenderedPageBreak/>
              <w:t>AdV006</w:t>
            </w:r>
          </w:p>
        </w:tc>
        <w:tc>
          <w:tcPr>
            <w:tcW w:w="2002" w:type="dxa"/>
          </w:tcPr>
          <w:p w:rsidR="00CB1BFC" w:rsidRPr="00C74AF2" w:rsidRDefault="00CB1BFC" w:rsidP="00F77BC8">
            <w:pPr>
              <w:pStyle w:val="gemtab11ptAbstand"/>
              <w:jc w:val="left"/>
              <w:rPr>
                <w:sz w:val="20"/>
              </w:rPr>
            </w:pPr>
            <w:r w:rsidRPr="00C74AF2">
              <w:rPr>
                <w:sz w:val="20"/>
              </w:rPr>
              <w:t>Versichertendaten aktualisieren ohne PIN-Eingabe</w:t>
            </w:r>
          </w:p>
        </w:tc>
        <w:tc>
          <w:tcPr>
            <w:tcW w:w="5896" w:type="dxa"/>
          </w:tcPr>
          <w:p w:rsidR="00CB1BFC" w:rsidRPr="00F77BC8" w:rsidRDefault="00CB1BFC" w:rsidP="00F77BC8">
            <w:pPr>
              <w:pStyle w:val="gemtab11ptAbstand"/>
              <w:jc w:val="left"/>
              <w:rPr>
                <w:sz w:val="20"/>
              </w:rPr>
            </w:pPr>
            <w:r w:rsidRPr="00F77BC8">
              <w:rPr>
                <w:sz w:val="20"/>
              </w:rPr>
              <w:t xml:space="preserve">Sofern Sie Ihrer Krankenkasse Änderungen zu Ihrem Versicherungsverhältnis gemeldet haben, können Sie die Daten auf Ihrer Gesundheitskarte aktualisieren lassen. Nach der Aktualisierung werden Ihnen die auf der Gesundheitskarte gespeicherten, frei einsehbaren Versichertendaten angezeigt. Eine PIN-Eingabe ist hierfür nicht erforderlich. </w:t>
            </w:r>
          </w:p>
          <w:p w:rsidR="00CB1BFC" w:rsidRPr="00F77BC8" w:rsidRDefault="00CB1BFC" w:rsidP="00F77BC8">
            <w:pPr>
              <w:pStyle w:val="gemtab11ptAbstand"/>
              <w:jc w:val="left"/>
              <w:rPr>
                <w:sz w:val="20"/>
              </w:rPr>
            </w:pPr>
            <w:r w:rsidRPr="00F77BC8">
              <w:rPr>
                <w:sz w:val="20"/>
              </w:rPr>
              <w:t>Ihre vollständigen Versichertendaten können nach Eingabe Ihrer PIN anzeigt werden.</w:t>
            </w:r>
          </w:p>
        </w:tc>
      </w:tr>
      <w:tr w:rsidR="007D5841" w:rsidTr="00E40879">
        <w:tc>
          <w:tcPr>
            <w:tcW w:w="8897" w:type="dxa"/>
            <w:gridSpan w:val="3"/>
            <w:shd w:val="clear" w:color="auto" w:fill="BFBFBF" w:themeFill="background1" w:themeFillShade="BF"/>
          </w:tcPr>
          <w:p w:rsidR="00CB1BFC" w:rsidRPr="00C74AF2" w:rsidRDefault="00CB1BFC" w:rsidP="00F77BC8">
            <w:pPr>
              <w:pStyle w:val="gemStandard"/>
              <w:jc w:val="left"/>
              <w:rPr>
                <w:b/>
              </w:rPr>
            </w:pPr>
            <w:r w:rsidRPr="00C74AF2">
              <w:rPr>
                <w:b/>
              </w:rPr>
              <w:t>Verwaltung der NFD</w:t>
            </w:r>
          </w:p>
        </w:tc>
      </w:tr>
      <w:tr w:rsidR="007D5841" w:rsidTr="00E40879">
        <w:tc>
          <w:tcPr>
            <w:tcW w:w="999" w:type="dxa"/>
          </w:tcPr>
          <w:p w:rsidR="00CB1BFC" w:rsidRPr="00C74AF2" w:rsidRDefault="00CB1BFC" w:rsidP="00F77BC8">
            <w:pPr>
              <w:pStyle w:val="gemtab11ptAbstand"/>
              <w:jc w:val="left"/>
              <w:rPr>
                <w:sz w:val="20"/>
              </w:rPr>
            </w:pPr>
            <w:r w:rsidRPr="00C74AF2">
              <w:rPr>
                <w:sz w:val="20"/>
              </w:rPr>
              <w:t>AdV008</w:t>
            </w:r>
          </w:p>
        </w:tc>
        <w:tc>
          <w:tcPr>
            <w:tcW w:w="2002" w:type="dxa"/>
          </w:tcPr>
          <w:p w:rsidR="00CB1BFC" w:rsidRPr="00C74AF2" w:rsidRDefault="00CB1BFC" w:rsidP="00F77BC8">
            <w:pPr>
              <w:pStyle w:val="gemtab11ptAbstand"/>
              <w:jc w:val="left"/>
              <w:rPr>
                <w:sz w:val="20"/>
              </w:rPr>
            </w:pPr>
            <w:r w:rsidRPr="00C74AF2">
              <w:rPr>
                <w:sz w:val="20"/>
              </w:rPr>
              <w:t>Notfalldaten verbergen</w:t>
            </w:r>
          </w:p>
        </w:tc>
        <w:tc>
          <w:tcPr>
            <w:tcW w:w="5896" w:type="dxa"/>
          </w:tcPr>
          <w:p w:rsidR="00CB1BFC" w:rsidRPr="00C74AF2" w:rsidRDefault="00CB1BFC" w:rsidP="00F77BC8">
            <w:pPr>
              <w:pStyle w:val="gemtab11ptAbstand"/>
              <w:jc w:val="left"/>
              <w:rPr>
                <w:sz w:val="20"/>
              </w:rPr>
            </w:pPr>
            <w:r w:rsidRPr="00C74AF2">
              <w:rPr>
                <w:sz w:val="20"/>
              </w:rPr>
              <w:t>Sie können die auf Ihrer Gesundheitskarte gespeicherten Notfalldaten verbergen. Die Notfalldaten werden dabei nicht gelöscht.</w:t>
            </w:r>
          </w:p>
          <w:p w:rsidR="00CB1BFC" w:rsidRPr="00C74AF2" w:rsidRDefault="00CB1BFC" w:rsidP="00F77BC8">
            <w:pPr>
              <w:pStyle w:val="gemtab11ptAbstand"/>
              <w:jc w:val="left"/>
              <w:rPr>
                <w:sz w:val="20"/>
              </w:rPr>
            </w:pPr>
            <w:r w:rsidRPr="00C74AF2">
              <w:rPr>
                <w:sz w:val="20"/>
              </w:rPr>
              <w:t>Wenn Sie die Notfalldaten verbergen, können sie auch im Notfall nicht gelesen werden.</w:t>
            </w:r>
          </w:p>
        </w:tc>
      </w:tr>
      <w:tr w:rsidR="007D5841" w:rsidTr="00E40879">
        <w:tc>
          <w:tcPr>
            <w:tcW w:w="999" w:type="dxa"/>
          </w:tcPr>
          <w:p w:rsidR="00CB1BFC" w:rsidRPr="00C74AF2" w:rsidRDefault="00CB1BFC" w:rsidP="00F77BC8">
            <w:pPr>
              <w:pStyle w:val="gemtab11ptAbstand"/>
              <w:jc w:val="left"/>
              <w:rPr>
                <w:sz w:val="20"/>
              </w:rPr>
            </w:pPr>
            <w:r w:rsidRPr="00C74AF2">
              <w:rPr>
                <w:sz w:val="20"/>
              </w:rPr>
              <w:t>AdV009</w:t>
            </w:r>
          </w:p>
        </w:tc>
        <w:tc>
          <w:tcPr>
            <w:tcW w:w="2002" w:type="dxa"/>
          </w:tcPr>
          <w:p w:rsidR="00CB1BFC" w:rsidRPr="00C74AF2" w:rsidRDefault="00CB1BFC" w:rsidP="00F77BC8">
            <w:pPr>
              <w:pStyle w:val="gemtab11ptAbstand"/>
              <w:jc w:val="left"/>
              <w:rPr>
                <w:sz w:val="20"/>
              </w:rPr>
            </w:pPr>
            <w:r w:rsidRPr="00C74AF2">
              <w:rPr>
                <w:sz w:val="20"/>
              </w:rPr>
              <w:t>Verborgene Notfalldaten wieder anzeigen</w:t>
            </w:r>
          </w:p>
        </w:tc>
        <w:tc>
          <w:tcPr>
            <w:tcW w:w="5896" w:type="dxa"/>
          </w:tcPr>
          <w:p w:rsidR="00CB1BFC" w:rsidRPr="00C74AF2" w:rsidRDefault="00CB1BFC" w:rsidP="00F77BC8">
            <w:pPr>
              <w:pStyle w:val="gemtab11ptAbstand"/>
              <w:jc w:val="left"/>
              <w:rPr>
                <w:sz w:val="20"/>
              </w:rPr>
            </w:pPr>
            <w:r w:rsidRPr="00C74AF2">
              <w:rPr>
                <w:sz w:val="20"/>
              </w:rPr>
              <w:t xml:space="preserve">Sie können die auf Ihrer Gesundheitskarte verborgenen Notfalldaten wieder sichtbar machen, sodass diese </w:t>
            </w:r>
            <w:commentRangeStart w:id="573"/>
            <w:r w:rsidRPr="00F77BC8">
              <w:rPr>
                <w:strike/>
                <w:sz w:val="20"/>
                <w:highlight w:val="green"/>
              </w:rPr>
              <w:t>d</w:t>
            </w:r>
            <w:commentRangeEnd w:id="573"/>
            <w:r w:rsidR="00F77BC8">
              <w:rPr>
                <w:rStyle w:val="Kommentarzeichen"/>
              </w:rPr>
              <w:commentReference w:id="573"/>
            </w:r>
            <w:r w:rsidRPr="00F77BC8">
              <w:rPr>
                <w:strike/>
                <w:sz w:val="20"/>
                <w:highlight w:val="green"/>
              </w:rPr>
              <w:t>urch Sie oder</w:t>
            </w:r>
            <w:r w:rsidRPr="00F77BC8">
              <w:rPr>
                <w:strike/>
                <w:sz w:val="20"/>
              </w:rPr>
              <w:t xml:space="preserve"> </w:t>
            </w:r>
            <w:r w:rsidRPr="00C74AF2">
              <w:rPr>
                <w:sz w:val="20"/>
              </w:rPr>
              <w:t>durch einen Arzt wieder eingesehen oder bearbeitet werden können.</w:t>
            </w:r>
          </w:p>
        </w:tc>
      </w:tr>
      <w:tr w:rsidR="007D5841" w:rsidTr="00E40879">
        <w:tc>
          <w:tcPr>
            <w:tcW w:w="999" w:type="dxa"/>
          </w:tcPr>
          <w:p w:rsidR="00CB1BFC" w:rsidRPr="00C74AF2" w:rsidRDefault="00CB1BFC" w:rsidP="00F77BC8">
            <w:pPr>
              <w:pStyle w:val="gemtab11ptAbstand"/>
              <w:jc w:val="left"/>
              <w:rPr>
                <w:sz w:val="20"/>
              </w:rPr>
            </w:pPr>
            <w:r w:rsidRPr="00C74AF2">
              <w:rPr>
                <w:sz w:val="20"/>
              </w:rPr>
              <w:t>AdV010</w:t>
            </w:r>
          </w:p>
        </w:tc>
        <w:tc>
          <w:tcPr>
            <w:tcW w:w="2002" w:type="dxa"/>
          </w:tcPr>
          <w:p w:rsidR="00CB1BFC" w:rsidRPr="00C74AF2" w:rsidRDefault="00CB1BFC" w:rsidP="00F77BC8">
            <w:pPr>
              <w:pStyle w:val="gemtab11ptAbstand"/>
              <w:jc w:val="left"/>
              <w:rPr>
                <w:sz w:val="20"/>
              </w:rPr>
            </w:pPr>
            <w:r w:rsidRPr="00C74AF2">
              <w:rPr>
                <w:sz w:val="20"/>
              </w:rPr>
              <w:t>PIN-Schutz für Notfalldaten einschalten</w:t>
            </w:r>
          </w:p>
        </w:tc>
        <w:tc>
          <w:tcPr>
            <w:tcW w:w="5896" w:type="dxa"/>
          </w:tcPr>
          <w:p w:rsidR="00CB1BFC" w:rsidRPr="00C74AF2" w:rsidRDefault="00CB1BFC" w:rsidP="00F77BC8">
            <w:pPr>
              <w:pStyle w:val="gemtab11ptAbstand"/>
              <w:jc w:val="left"/>
              <w:rPr>
                <w:sz w:val="20"/>
              </w:rPr>
            </w:pPr>
            <w:r w:rsidRPr="00C74AF2">
              <w:rPr>
                <w:sz w:val="20"/>
              </w:rPr>
              <w:t>Sie können den PIN-Schutz für das Lesen und Schreiben Ihrer Notfalldaten auf der Gesundheitskarte einschalten. Bei eingeschaltetem PIN-Schutz ist ein Lesen und Schreiben Ihrer Notfalldaten beim Arzt nur mit Ihrer vorherigen PIN-Eingabe möglich. Das Lesen der Notfalldaten im Notfall erfolgt immer ohne eine PIN-Eingabe.</w:t>
            </w:r>
          </w:p>
        </w:tc>
      </w:tr>
      <w:tr w:rsidR="007D5841" w:rsidTr="00E40879">
        <w:tc>
          <w:tcPr>
            <w:tcW w:w="999" w:type="dxa"/>
          </w:tcPr>
          <w:p w:rsidR="00CB1BFC" w:rsidRPr="00C74AF2" w:rsidRDefault="00CB1BFC" w:rsidP="00F77BC8">
            <w:pPr>
              <w:pStyle w:val="gemtab11ptAbstand"/>
              <w:jc w:val="left"/>
              <w:rPr>
                <w:sz w:val="20"/>
              </w:rPr>
            </w:pPr>
            <w:r w:rsidRPr="00C74AF2">
              <w:rPr>
                <w:sz w:val="20"/>
              </w:rPr>
              <w:t>AdV011</w:t>
            </w:r>
          </w:p>
        </w:tc>
        <w:tc>
          <w:tcPr>
            <w:tcW w:w="2002" w:type="dxa"/>
          </w:tcPr>
          <w:p w:rsidR="00CB1BFC" w:rsidRPr="00C74AF2" w:rsidRDefault="00CB1BFC" w:rsidP="00F77BC8">
            <w:pPr>
              <w:pStyle w:val="gemtab11ptAbstand"/>
              <w:jc w:val="left"/>
              <w:rPr>
                <w:sz w:val="20"/>
              </w:rPr>
            </w:pPr>
            <w:r w:rsidRPr="00C74AF2">
              <w:rPr>
                <w:sz w:val="20"/>
              </w:rPr>
              <w:t>PIN-Schutz für Notfalldaten ausschalten</w:t>
            </w:r>
          </w:p>
        </w:tc>
        <w:tc>
          <w:tcPr>
            <w:tcW w:w="5896" w:type="dxa"/>
          </w:tcPr>
          <w:p w:rsidR="00CB1BFC" w:rsidRPr="00C74AF2" w:rsidRDefault="00CB1BFC" w:rsidP="00F77BC8">
            <w:pPr>
              <w:pStyle w:val="gemtab11ptAbstand"/>
              <w:jc w:val="left"/>
              <w:rPr>
                <w:sz w:val="20"/>
              </w:rPr>
            </w:pPr>
            <w:r w:rsidRPr="00C74AF2">
              <w:rPr>
                <w:sz w:val="20"/>
              </w:rPr>
              <w:t>Sie können den PIN-Schutz für das Lesen und Schreiben Ihrer Notfalldaten auf der Gesundheitskarte ausschalten. Bei ausgeschaltetem PIN-Schutz ist ein Lesen und Schreiben Ihrer Notfalldaten beim Arzt ohne Ihre vorherige PIN-Eingabe möglich. Das Lesen der Notfalldaten im Notfall erfolgt immer ohne eine PIN-Eingabe.</w:t>
            </w:r>
          </w:p>
        </w:tc>
      </w:tr>
      <w:tr w:rsidR="007D5841" w:rsidTr="00E40879">
        <w:tc>
          <w:tcPr>
            <w:tcW w:w="8897" w:type="dxa"/>
            <w:gridSpan w:val="3"/>
            <w:shd w:val="clear" w:color="auto" w:fill="BFBFBF" w:themeFill="background1" w:themeFillShade="BF"/>
          </w:tcPr>
          <w:p w:rsidR="00CB1BFC" w:rsidRPr="00C74AF2" w:rsidRDefault="00CB1BFC" w:rsidP="00F77BC8">
            <w:pPr>
              <w:pStyle w:val="gemStandard"/>
              <w:jc w:val="left"/>
              <w:rPr>
                <w:b/>
              </w:rPr>
            </w:pPr>
            <w:r w:rsidRPr="00C74AF2">
              <w:rPr>
                <w:b/>
              </w:rPr>
              <w:t>Verwaltung des DPE</w:t>
            </w:r>
          </w:p>
        </w:tc>
      </w:tr>
      <w:tr w:rsidR="007D5841" w:rsidTr="00E40879">
        <w:tc>
          <w:tcPr>
            <w:tcW w:w="999" w:type="dxa"/>
          </w:tcPr>
          <w:p w:rsidR="00CB1BFC" w:rsidRPr="00C74AF2" w:rsidRDefault="00CB1BFC" w:rsidP="00F77BC8">
            <w:pPr>
              <w:pStyle w:val="gemtab11ptAbstand"/>
              <w:jc w:val="left"/>
              <w:rPr>
                <w:sz w:val="20"/>
              </w:rPr>
            </w:pPr>
            <w:r w:rsidRPr="00C74AF2">
              <w:rPr>
                <w:sz w:val="20"/>
              </w:rPr>
              <w:t>AdV012</w:t>
            </w:r>
          </w:p>
        </w:tc>
        <w:tc>
          <w:tcPr>
            <w:tcW w:w="2002" w:type="dxa"/>
          </w:tcPr>
          <w:p w:rsidR="00CB1BFC" w:rsidRPr="00C74AF2" w:rsidRDefault="00CB1BFC" w:rsidP="00F77BC8">
            <w:pPr>
              <w:pStyle w:val="gemtab11ptAbstand"/>
              <w:jc w:val="left"/>
              <w:rPr>
                <w:sz w:val="20"/>
              </w:rPr>
            </w:pPr>
            <w:r w:rsidRPr="00C74AF2">
              <w:rPr>
                <w:sz w:val="20"/>
              </w:rPr>
              <w:t>Hinweise auf Persönliche Erklärungen anzeigen</w:t>
            </w:r>
          </w:p>
        </w:tc>
        <w:tc>
          <w:tcPr>
            <w:tcW w:w="5896" w:type="dxa"/>
          </w:tcPr>
          <w:p w:rsidR="00CB1BFC" w:rsidRPr="00C74AF2" w:rsidRDefault="00CB1BFC" w:rsidP="00F77BC8">
            <w:pPr>
              <w:pStyle w:val="gemtab11ptAbstand"/>
              <w:jc w:val="left"/>
              <w:rPr>
                <w:sz w:val="20"/>
              </w:rPr>
            </w:pPr>
            <w:r>
              <w:rPr>
                <w:sz w:val="20"/>
              </w:rPr>
              <w:t>Sie können die auf I</w:t>
            </w:r>
            <w:r w:rsidRPr="00C74AF2">
              <w:rPr>
                <w:sz w:val="20"/>
              </w:rPr>
              <w:t>hrer Gesundheitskarte gespeicherten Hinweise auf Aufbewahrungsorte zu persönlichen Erklärungen (Patientenverfügung, Vorsorgevollmacht, Erklärung zur Organ- und Gewebespende (Organspendeausweis)) einsehen.</w:t>
            </w:r>
          </w:p>
        </w:tc>
      </w:tr>
      <w:tr w:rsidR="007D5841" w:rsidTr="00E40879">
        <w:tc>
          <w:tcPr>
            <w:tcW w:w="999" w:type="dxa"/>
          </w:tcPr>
          <w:p w:rsidR="00CB1BFC" w:rsidRPr="00C74AF2" w:rsidRDefault="00CB1BFC" w:rsidP="00F77BC8">
            <w:pPr>
              <w:pStyle w:val="gemtab11ptAbstand"/>
              <w:jc w:val="left"/>
              <w:rPr>
                <w:sz w:val="20"/>
              </w:rPr>
            </w:pPr>
            <w:r w:rsidRPr="00C74AF2">
              <w:rPr>
                <w:sz w:val="20"/>
              </w:rPr>
              <w:t>AdV013</w:t>
            </w:r>
          </w:p>
        </w:tc>
        <w:tc>
          <w:tcPr>
            <w:tcW w:w="2002" w:type="dxa"/>
          </w:tcPr>
          <w:p w:rsidR="00CB1BFC" w:rsidRPr="00C74AF2" w:rsidRDefault="00CB1BFC" w:rsidP="00F77BC8">
            <w:pPr>
              <w:pStyle w:val="gemtab11ptAbstand"/>
              <w:jc w:val="left"/>
              <w:rPr>
                <w:sz w:val="20"/>
              </w:rPr>
            </w:pPr>
            <w:r w:rsidRPr="00C74AF2">
              <w:rPr>
                <w:sz w:val="20"/>
              </w:rPr>
              <w:t>Hinweise auf Persönliche Erklärungen bearbeiten</w:t>
            </w:r>
          </w:p>
        </w:tc>
        <w:tc>
          <w:tcPr>
            <w:tcW w:w="5896" w:type="dxa"/>
          </w:tcPr>
          <w:p w:rsidR="00CB1BFC" w:rsidRPr="00C74AF2" w:rsidRDefault="00CB1BFC" w:rsidP="00F77BC8">
            <w:pPr>
              <w:pStyle w:val="gemtab11ptAbstand"/>
              <w:jc w:val="left"/>
              <w:rPr>
                <w:sz w:val="20"/>
              </w:rPr>
            </w:pPr>
            <w:r w:rsidRPr="00C74AF2">
              <w:rPr>
                <w:sz w:val="20"/>
              </w:rPr>
              <w:t>Sie können Ihre Hinweise auf Aufbewahrungsorte Ihrer persönlichen Erklärungen (Patientenverfügung, Vorsorgevollmacht, Erklärung zur Organ- und Gewebespende (Organspendeausweis)) auf der Gesundheitskarte eintragen, ändern oder austragen.</w:t>
            </w:r>
          </w:p>
        </w:tc>
      </w:tr>
      <w:tr w:rsidR="007D5841" w:rsidTr="00E40879">
        <w:tc>
          <w:tcPr>
            <w:tcW w:w="999" w:type="dxa"/>
          </w:tcPr>
          <w:p w:rsidR="00CB1BFC" w:rsidRPr="00C74AF2" w:rsidRDefault="00CB1BFC" w:rsidP="00F77BC8">
            <w:pPr>
              <w:pStyle w:val="gemtab11ptAbstand"/>
              <w:jc w:val="left"/>
              <w:rPr>
                <w:sz w:val="20"/>
              </w:rPr>
            </w:pPr>
            <w:r w:rsidRPr="00C74AF2">
              <w:rPr>
                <w:sz w:val="20"/>
              </w:rPr>
              <w:t>AdV014</w:t>
            </w:r>
          </w:p>
        </w:tc>
        <w:tc>
          <w:tcPr>
            <w:tcW w:w="2002" w:type="dxa"/>
          </w:tcPr>
          <w:p w:rsidR="00CB1BFC" w:rsidRPr="00C74AF2" w:rsidRDefault="00CB1BFC" w:rsidP="00F77BC8">
            <w:pPr>
              <w:pStyle w:val="gemtab11ptAbstand"/>
              <w:jc w:val="left"/>
              <w:rPr>
                <w:sz w:val="20"/>
              </w:rPr>
            </w:pPr>
            <w:r w:rsidRPr="00C74AF2">
              <w:rPr>
                <w:sz w:val="20"/>
              </w:rPr>
              <w:t>Alle Hinweise auf Persönliche Erklärungen löschen</w:t>
            </w:r>
          </w:p>
        </w:tc>
        <w:tc>
          <w:tcPr>
            <w:tcW w:w="5896" w:type="dxa"/>
          </w:tcPr>
          <w:p w:rsidR="00CB1BFC" w:rsidRPr="00C74AF2" w:rsidRDefault="00CB1BFC" w:rsidP="00F77BC8">
            <w:pPr>
              <w:pStyle w:val="gemtab11ptAbstand"/>
              <w:jc w:val="left"/>
              <w:rPr>
                <w:sz w:val="20"/>
              </w:rPr>
            </w:pPr>
            <w:r w:rsidRPr="00C74AF2">
              <w:rPr>
                <w:sz w:val="20"/>
              </w:rPr>
              <w:t>Sie können alle auf Ihrer Gesundheitskarte gespeicherten Hinweise auf persönliche Erklärungen löschen.</w:t>
            </w:r>
          </w:p>
          <w:p w:rsidR="00CB1BFC" w:rsidRPr="00C74AF2" w:rsidRDefault="00CB1BFC" w:rsidP="00F77BC8">
            <w:pPr>
              <w:pStyle w:val="gemtab11ptAbstand"/>
              <w:jc w:val="left"/>
              <w:rPr>
                <w:sz w:val="20"/>
              </w:rPr>
            </w:pPr>
            <w:r w:rsidRPr="00C74AF2">
              <w:rPr>
                <w:sz w:val="20"/>
              </w:rPr>
              <w:t>Sie können jederzeit neue Hinweise auf persönliche Erklärungen auf Ihrer Gesundheitskarte eintragen.</w:t>
            </w:r>
          </w:p>
          <w:p w:rsidR="00CB1BFC" w:rsidRPr="00C74AF2" w:rsidRDefault="00CB1BFC" w:rsidP="00F77BC8">
            <w:pPr>
              <w:pStyle w:val="gemtab11ptAbstand"/>
              <w:jc w:val="left"/>
              <w:rPr>
                <w:sz w:val="20"/>
              </w:rPr>
            </w:pPr>
            <w:r w:rsidRPr="00C74AF2">
              <w:rPr>
                <w:sz w:val="20"/>
              </w:rPr>
              <w:lastRenderedPageBreak/>
              <w:t>Wenn Sie nur einen einzelnen Hinweis löschen möchten, wählen Sie "Hinweise auf persönliche Erklärungen bearbeiten".</w:t>
            </w:r>
          </w:p>
        </w:tc>
      </w:tr>
      <w:tr w:rsidR="007D5841" w:rsidTr="00E40879">
        <w:tc>
          <w:tcPr>
            <w:tcW w:w="999" w:type="dxa"/>
          </w:tcPr>
          <w:p w:rsidR="00CB1BFC" w:rsidRPr="00C74AF2" w:rsidRDefault="00CB1BFC" w:rsidP="00F77BC8">
            <w:pPr>
              <w:pStyle w:val="gemtab11ptAbstand"/>
              <w:jc w:val="left"/>
              <w:rPr>
                <w:sz w:val="20"/>
              </w:rPr>
            </w:pPr>
            <w:r w:rsidRPr="00C74AF2">
              <w:rPr>
                <w:sz w:val="20"/>
              </w:rPr>
              <w:lastRenderedPageBreak/>
              <w:t>AdV015</w:t>
            </w:r>
          </w:p>
        </w:tc>
        <w:tc>
          <w:tcPr>
            <w:tcW w:w="2002" w:type="dxa"/>
          </w:tcPr>
          <w:p w:rsidR="00CB1BFC" w:rsidRPr="00C74AF2" w:rsidRDefault="00CB1BFC" w:rsidP="00F77BC8">
            <w:pPr>
              <w:pStyle w:val="gemtab11ptAbstand"/>
              <w:jc w:val="left"/>
              <w:rPr>
                <w:sz w:val="20"/>
              </w:rPr>
            </w:pPr>
            <w:r w:rsidRPr="00C74AF2">
              <w:rPr>
                <w:sz w:val="20"/>
              </w:rPr>
              <w:t>Hinweise auf Persönliche Erklärungen verbergen</w:t>
            </w:r>
          </w:p>
        </w:tc>
        <w:tc>
          <w:tcPr>
            <w:tcW w:w="5896" w:type="dxa"/>
          </w:tcPr>
          <w:p w:rsidR="00CB1BFC" w:rsidRPr="00C74AF2" w:rsidRDefault="00CB1BFC" w:rsidP="00F77BC8">
            <w:pPr>
              <w:pStyle w:val="gemtab11ptAbstand"/>
              <w:jc w:val="left"/>
              <w:rPr>
                <w:sz w:val="20"/>
              </w:rPr>
            </w:pPr>
            <w:r>
              <w:rPr>
                <w:sz w:val="20"/>
              </w:rPr>
              <w:t>Sie können die auf I</w:t>
            </w:r>
            <w:r w:rsidRPr="00C74AF2">
              <w:rPr>
                <w:sz w:val="20"/>
              </w:rPr>
              <w:t>hrer Gesundheitskarte gespeicherten Hinweise auf persönliche Erklärungen verbergen. Die Hinweise werden dabei nicht gelöscht.</w:t>
            </w:r>
          </w:p>
          <w:p w:rsidR="00CB1BFC" w:rsidRPr="00C74AF2" w:rsidRDefault="00CB1BFC" w:rsidP="00F77BC8">
            <w:pPr>
              <w:pStyle w:val="gemtab11ptAbstand"/>
              <w:jc w:val="left"/>
              <w:rPr>
                <w:sz w:val="20"/>
              </w:rPr>
            </w:pPr>
            <w:r w:rsidRPr="00C74AF2">
              <w:rPr>
                <w:sz w:val="20"/>
              </w:rPr>
              <w:t>Wenn Sie die Hinweise verbergen, können sie auch im Notfall nicht gelesen werden.</w:t>
            </w:r>
          </w:p>
        </w:tc>
      </w:tr>
      <w:tr w:rsidR="007D5841" w:rsidTr="00E40879">
        <w:tc>
          <w:tcPr>
            <w:tcW w:w="999" w:type="dxa"/>
          </w:tcPr>
          <w:p w:rsidR="00CB1BFC" w:rsidRPr="00C74AF2" w:rsidRDefault="00CB1BFC" w:rsidP="00F77BC8">
            <w:pPr>
              <w:pStyle w:val="gemtab11ptAbstand"/>
              <w:jc w:val="left"/>
              <w:rPr>
                <w:sz w:val="20"/>
              </w:rPr>
            </w:pPr>
            <w:r w:rsidRPr="00C74AF2">
              <w:rPr>
                <w:sz w:val="20"/>
              </w:rPr>
              <w:t>AdV016</w:t>
            </w:r>
          </w:p>
        </w:tc>
        <w:tc>
          <w:tcPr>
            <w:tcW w:w="2002" w:type="dxa"/>
          </w:tcPr>
          <w:p w:rsidR="00CB1BFC" w:rsidRPr="00C74AF2" w:rsidRDefault="00CB1BFC" w:rsidP="00F77BC8">
            <w:pPr>
              <w:pStyle w:val="gemtab11ptAbstand"/>
              <w:jc w:val="left"/>
              <w:rPr>
                <w:sz w:val="20"/>
              </w:rPr>
            </w:pPr>
            <w:r w:rsidRPr="00C74AF2">
              <w:rPr>
                <w:sz w:val="20"/>
              </w:rPr>
              <w:t>Verborgene Hinweise auf Persönliche Erklärungen wieder anzeigen</w:t>
            </w:r>
          </w:p>
        </w:tc>
        <w:tc>
          <w:tcPr>
            <w:tcW w:w="5896" w:type="dxa"/>
          </w:tcPr>
          <w:p w:rsidR="00CB1BFC" w:rsidRPr="00C74AF2" w:rsidRDefault="00CB1BFC" w:rsidP="00F77BC8">
            <w:pPr>
              <w:pStyle w:val="gemtab11ptAbstand"/>
              <w:jc w:val="left"/>
              <w:rPr>
                <w:sz w:val="20"/>
              </w:rPr>
            </w:pPr>
            <w:r w:rsidRPr="00C74AF2">
              <w:rPr>
                <w:sz w:val="20"/>
              </w:rPr>
              <w:t>Sie können die auf Ihrer Gesundheitskarte verborgenen Hinweise auf persönliche Erklärungen wieder sichtbar machen, sodass Sie oder ein Arzt diese wieder einsehen oder bearbeiten kann.</w:t>
            </w:r>
          </w:p>
        </w:tc>
      </w:tr>
      <w:tr w:rsidR="007D5841" w:rsidTr="00E40879">
        <w:tc>
          <w:tcPr>
            <w:tcW w:w="999" w:type="dxa"/>
          </w:tcPr>
          <w:p w:rsidR="00CB1BFC" w:rsidRPr="00C74AF2" w:rsidRDefault="00CB1BFC" w:rsidP="00F77BC8">
            <w:pPr>
              <w:pStyle w:val="gemtab11ptAbstand"/>
              <w:jc w:val="left"/>
              <w:rPr>
                <w:sz w:val="20"/>
              </w:rPr>
            </w:pPr>
            <w:r w:rsidRPr="00C74AF2">
              <w:rPr>
                <w:sz w:val="20"/>
              </w:rPr>
              <w:t>AdV017</w:t>
            </w:r>
          </w:p>
        </w:tc>
        <w:tc>
          <w:tcPr>
            <w:tcW w:w="2002" w:type="dxa"/>
          </w:tcPr>
          <w:p w:rsidR="00CB1BFC" w:rsidRPr="00C74AF2" w:rsidRDefault="00CB1BFC" w:rsidP="00F77BC8">
            <w:pPr>
              <w:pStyle w:val="gemtab11ptAbstand"/>
              <w:jc w:val="left"/>
              <w:rPr>
                <w:sz w:val="20"/>
              </w:rPr>
            </w:pPr>
            <w:r w:rsidRPr="00C74AF2">
              <w:rPr>
                <w:sz w:val="20"/>
              </w:rPr>
              <w:t>PIN-Schutz für Persönliche Erklärungen einschalten</w:t>
            </w:r>
          </w:p>
        </w:tc>
        <w:tc>
          <w:tcPr>
            <w:tcW w:w="5896" w:type="dxa"/>
          </w:tcPr>
          <w:p w:rsidR="00CB1BFC" w:rsidRPr="00C74AF2" w:rsidRDefault="00CB1BFC" w:rsidP="00F77BC8">
            <w:pPr>
              <w:pStyle w:val="gemtab11ptAbstand"/>
              <w:jc w:val="left"/>
              <w:rPr>
                <w:sz w:val="20"/>
              </w:rPr>
            </w:pPr>
            <w:r w:rsidRPr="00C74AF2">
              <w:rPr>
                <w:sz w:val="20"/>
              </w:rPr>
              <w:t>Sie können den PIN-Schutz für das Lesen und Schreiben Ihrer Hinweise auf persönliche Erklärungen auf der Gesundheitskarte einschalten. Bei eingeschaltetem PIN-Schutz ist ein Lesen und Schreiben Ihrer Hinweise auf persönliche Erklärungen beim Arzt nur mit Ihrer vorherigen PIN-Eingabe möglich. Das Lesen der Hinweise im Notfall erfolgt immer ohne eine PIN-Eingabe.</w:t>
            </w:r>
          </w:p>
        </w:tc>
      </w:tr>
      <w:tr w:rsidR="007D5841" w:rsidTr="00E40879">
        <w:tc>
          <w:tcPr>
            <w:tcW w:w="999" w:type="dxa"/>
          </w:tcPr>
          <w:p w:rsidR="00CB1BFC" w:rsidRPr="00C74AF2" w:rsidRDefault="00CB1BFC" w:rsidP="00F77BC8">
            <w:pPr>
              <w:pStyle w:val="gemtab11ptAbstand"/>
              <w:jc w:val="left"/>
              <w:rPr>
                <w:sz w:val="20"/>
              </w:rPr>
            </w:pPr>
            <w:r w:rsidRPr="00C74AF2">
              <w:rPr>
                <w:sz w:val="20"/>
              </w:rPr>
              <w:t>AdV018</w:t>
            </w:r>
          </w:p>
        </w:tc>
        <w:tc>
          <w:tcPr>
            <w:tcW w:w="2002" w:type="dxa"/>
          </w:tcPr>
          <w:p w:rsidR="00CB1BFC" w:rsidRPr="00C74AF2" w:rsidRDefault="00CB1BFC" w:rsidP="00F77BC8">
            <w:pPr>
              <w:pStyle w:val="gemtab11ptAbstand"/>
              <w:jc w:val="left"/>
              <w:rPr>
                <w:sz w:val="20"/>
              </w:rPr>
            </w:pPr>
            <w:r w:rsidRPr="00C74AF2">
              <w:rPr>
                <w:sz w:val="20"/>
              </w:rPr>
              <w:t>PIN-Schutz für Persönliche Erklärungen ausschalten</w:t>
            </w:r>
          </w:p>
        </w:tc>
        <w:tc>
          <w:tcPr>
            <w:tcW w:w="5896" w:type="dxa"/>
          </w:tcPr>
          <w:p w:rsidR="00CB1BFC" w:rsidRPr="00C74AF2" w:rsidRDefault="00CB1BFC" w:rsidP="00F77BC8">
            <w:pPr>
              <w:pStyle w:val="gemtab11ptAbstand"/>
              <w:jc w:val="left"/>
              <w:rPr>
                <w:sz w:val="20"/>
              </w:rPr>
            </w:pPr>
            <w:r w:rsidRPr="00C74AF2">
              <w:rPr>
                <w:sz w:val="20"/>
              </w:rPr>
              <w:t>Sie können den PIN-Schutz für das Lesen und Schreiben Ihrer Hinweise auf persönliche Erklärungen auf der Gesundheitskarte ausschalten. Bei ausgeschaltetem PIN-Schutz ist ein Lesen und Schreiben Ihrer Hinweise auf persönliche Erklärungen beim Arzt ohne Ihre vorherige PIN-Eingabe möglich. Das Lesen der Hinweise im Notfall erfolgt immer ohne eine PIN-Eingabe.</w:t>
            </w:r>
          </w:p>
        </w:tc>
      </w:tr>
      <w:tr w:rsidR="007D5841" w:rsidTr="00E40879">
        <w:tc>
          <w:tcPr>
            <w:tcW w:w="8897" w:type="dxa"/>
            <w:gridSpan w:val="3"/>
            <w:shd w:val="clear" w:color="auto" w:fill="BFBFBF" w:themeFill="background1" w:themeFillShade="BF"/>
          </w:tcPr>
          <w:p w:rsidR="00CB1BFC" w:rsidRPr="00C74AF2" w:rsidRDefault="00CB1BFC" w:rsidP="00F77BC8">
            <w:pPr>
              <w:pStyle w:val="gemStandard"/>
              <w:jc w:val="left"/>
              <w:rPr>
                <w:b/>
              </w:rPr>
            </w:pPr>
            <w:r w:rsidRPr="00C74AF2">
              <w:rPr>
                <w:b/>
              </w:rPr>
              <w:t>Verwaltung eMP / AMTS</w:t>
            </w:r>
          </w:p>
        </w:tc>
      </w:tr>
      <w:tr w:rsidR="007D5841" w:rsidTr="00E40879">
        <w:tc>
          <w:tcPr>
            <w:tcW w:w="999" w:type="dxa"/>
          </w:tcPr>
          <w:p w:rsidR="00CB1BFC" w:rsidRPr="00C74AF2" w:rsidRDefault="00CB1BFC" w:rsidP="00F77BC8">
            <w:pPr>
              <w:pStyle w:val="gemtab11ptAbstand"/>
              <w:jc w:val="left"/>
              <w:rPr>
                <w:sz w:val="20"/>
              </w:rPr>
            </w:pPr>
            <w:r w:rsidRPr="00C74AF2">
              <w:rPr>
                <w:sz w:val="20"/>
              </w:rPr>
              <w:t>AdV022</w:t>
            </w:r>
          </w:p>
        </w:tc>
        <w:tc>
          <w:tcPr>
            <w:tcW w:w="2002" w:type="dxa"/>
          </w:tcPr>
          <w:p w:rsidR="00CB1BFC" w:rsidRPr="00C74AF2" w:rsidRDefault="00CB1BFC" w:rsidP="00F77BC8">
            <w:pPr>
              <w:pStyle w:val="gemtab11ptAbstand"/>
              <w:jc w:val="left"/>
              <w:rPr>
                <w:sz w:val="20"/>
              </w:rPr>
            </w:pPr>
            <w:r w:rsidRPr="00C74AF2">
              <w:rPr>
                <w:sz w:val="20"/>
              </w:rPr>
              <w:t>Vert</w:t>
            </w:r>
            <w:r>
              <w:rPr>
                <w:sz w:val="20"/>
              </w:rPr>
              <w:t>r</w:t>
            </w:r>
            <w:r w:rsidRPr="00C74AF2">
              <w:rPr>
                <w:sz w:val="20"/>
              </w:rPr>
              <w:t>eter-PIN ändern</w:t>
            </w:r>
          </w:p>
        </w:tc>
        <w:tc>
          <w:tcPr>
            <w:tcW w:w="5896" w:type="dxa"/>
          </w:tcPr>
          <w:p w:rsidR="00CB1BFC" w:rsidRPr="00C74AF2" w:rsidRDefault="00CB1BFC" w:rsidP="00F77BC8">
            <w:pPr>
              <w:pStyle w:val="gemtab11ptAbstand"/>
              <w:jc w:val="left"/>
              <w:rPr>
                <w:sz w:val="20"/>
              </w:rPr>
            </w:pPr>
            <w:r w:rsidRPr="00C74AF2">
              <w:rPr>
                <w:sz w:val="20"/>
              </w:rPr>
              <w:t xml:space="preserve">Sie können eine Vertreter-PIN für den Medikationsplan </w:t>
            </w:r>
            <w:r w:rsidRPr="007229F4">
              <w:rPr>
                <w:sz w:val="20"/>
              </w:rPr>
              <w:t>/ die arzneimitteltherapiesicherheitsrelevanten Daten</w:t>
            </w:r>
            <w:r>
              <w:rPr>
                <w:sz w:val="20"/>
              </w:rPr>
              <w:t xml:space="preserve"> </w:t>
            </w:r>
            <w:r w:rsidRPr="00C74AF2">
              <w:rPr>
                <w:sz w:val="20"/>
              </w:rPr>
              <w:t>auf Ihrer Gesundheitskarte vergeben, wenn Sie einen Vertreter zur Erledigung von Arzt- beziehungsweise Apothekenbesuchen beauftragen möchten.</w:t>
            </w:r>
          </w:p>
        </w:tc>
      </w:tr>
      <w:tr w:rsidR="007D5841" w:rsidTr="00E40879">
        <w:tc>
          <w:tcPr>
            <w:tcW w:w="999" w:type="dxa"/>
          </w:tcPr>
          <w:p w:rsidR="00CB1BFC" w:rsidRPr="00C74AF2" w:rsidRDefault="00CB1BFC" w:rsidP="00F77BC8">
            <w:pPr>
              <w:pStyle w:val="gemtab11ptAbstand"/>
              <w:jc w:val="left"/>
              <w:rPr>
                <w:sz w:val="20"/>
              </w:rPr>
            </w:pPr>
            <w:r w:rsidRPr="00C74AF2">
              <w:rPr>
                <w:sz w:val="20"/>
              </w:rPr>
              <w:t>AdV023</w:t>
            </w:r>
          </w:p>
        </w:tc>
        <w:tc>
          <w:tcPr>
            <w:tcW w:w="2002" w:type="dxa"/>
          </w:tcPr>
          <w:p w:rsidR="00CB1BFC" w:rsidRPr="00C74AF2" w:rsidRDefault="00CB1BFC" w:rsidP="00F77BC8">
            <w:pPr>
              <w:pStyle w:val="gemtab11ptAbstand"/>
              <w:jc w:val="left"/>
              <w:rPr>
                <w:sz w:val="20"/>
              </w:rPr>
            </w:pPr>
            <w:r w:rsidRPr="00C74AF2">
              <w:rPr>
                <w:sz w:val="20"/>
              </w:rPr>
              <w:t>Vertreter-PIN entsperren</w:t>
            </w:r>
          </w:p>
        </w:tc>
        <w:tc>
          <w:tcPr>
            <w:tcW w:w="5896" w:type="dxa"/>
          </w:tcPr>
          <w:p w:rsidR="00CB1BFC" w:rsidRPr="00C74AF2" w:rsidRDefault="00CB1BFC" w:rsidP="00576D63">
            <w:pPr>
              <w:pStyle w:val="gemtab11ptAbstand"/>
              <w:jc w:val="left"/>
              <w:rPr>
                <w:sz w:val="20"/>
              </w:rPr>
            </w:pPr>
            <w:r w:rsidRPr="00C74AF2">
              <w:rPr>
                <w:sz w:val="20"/>
              </w:rPr>
              <w:t>Sie können die gesperrte Vertreter-PIN für den Medikationsplan</w:t>
            </w:r>
            <w:r w:rsidRPr="007229F4">
              <w:rPr>
                <w:sz w:val="20"/>
              </w:rPr>
              <w:t>/die arzneimitteltherapiesicherheitsrelevanten Daten</w:t>
            </w:r>
            <w:r>
              <w:rPr>
                <w:sz w:val="20"/>
              </w:rPr>
              <w:t xml:space="preserve"> </w:t>
            </w:r>
            <w:r w:rsidRPr="00C74AF2">
              <w:rPr>
                <w:sz w:val="20"/>
              </w:rPr>
              <w:t>auf Ihrer Gesundheitskarte durch die Eingabe Ihrer Versicherten-PIN entsperren und eine neue Vert</w:t>
            </w:r>
            <w:r w:rsidR="003D7A17">
              <w:rPr>
                <w:sz w:val="20"/>
              </w:rPr>
              <w:t>r</w:t>
            </w:r>
            <w:r w:rsidRPr="00C74AF2">
              <w:rPr>
                <w:sz w:val="20"/>
              </w:rPr>
              <w:t>eter-PIN vergeben.</w:t>
            </w:r>
          </w:p>
        </w:tc>
      </w:tr>
      <w:tr w:rsidR="007D5841" w:rsidTr="00E40879">
        <w:tc>
          <w:tcPr>
            <w:tcW w:w="999" w:type="dxa"/>
          </w:tcPr>
          <w:p w:rsidR="00CB1BFC" w:rsidRPr="00C74AF2" w:rsidRDefault="00CB1BFC" w:rsidP="00F77BC8">
            <w:pPr>
              <w:pStyle w:val="gemtab11ptAbstand"/>
              <w:jc w:val="left"/>
              <w:rPr>
                <w:sz w:val="20"/>
              </w:rPr>
            </w:pPr>
            <w:r w:rsidRPr="00C74AF2">
              <w:rPr>
                <w:sz w:val="20"/>
              </w:rPr>
              <w:t>AdV024</w:t>
            </w:r>
          </w:p>
        </w:tc>
        <w:tc>
          <w:tcPr>
            <w:tcW w:w="2002" w:type="dxa"/>
          </w:tcPr>
          <w:p w:rsidR="00CB1BFC" w:rsidRPr="00C74AF2" w:rsidRDefault="00CB1BFC" w:rsidP="00F77BC8">
            <w:pPr>
              <w:pStyle w:val="gemtab11ptAbstand"/>
              <w:jc w:val="left"/>
              <w:rPr>
                <w:sz w:val="20"/>
              </w:rPr>
            </w:pPr>
            <w:r w:rsidRPr="00C74AF2">
              <w:rPr>
                <w:sz w:val="20"/>
              </w:rPr>
              <w:t>Medikationsplan verbergen</w:t>
            </w:r>
          </w:p>
        </w:tc>
        <w:tc>
          <w:tcPr>
            <w:tcW w:w="5896" w:type="dxa"/>
          </w:tcPr>
          <w:p w:rsidR="00CB1BFC" w:rsidRPr="00C74AF2" w:rsidRDefault="00CB1BFC" w:rsidP="00576D63">
            <w:pPr>
              <w:pStyle w:val="gemtab11ptAbstand"/>
              <w:jc w:val="left"/>
              <w:rPr>
                <w:sz w:val="20"/>
              </w:rPr>
            </w:pPr>
            <w:r w:rsidRPr="00C74AF2">
              <w:rPr>
                <w:sz w:val="20"/>
              </w:rPr>
              <w:t>Sie können den auf Ihrer Gesundheitskarte gespeicherten Medikationsplan</w:t>
            </w:r>
            <w:r w:rsidR="00576D63">
              <w:rPr>
                <w:sz w:val="20"/>
              </w:rPr>
              <w:t>/</w:t>
            </w:r>
            <w:r w:rsidRPr="007229F4">
              <w:rPr>
                <w:sz w:val="20"/>
              </w:rPr>
              <w:t>die arzneimitteltherapiesicherheitsrelevanten Daten</w:t>
            </w:r>
            <w:r>
              <w:rPr>
                <w:sz w:val="20"/>
              </w:rPr>
              <w:t xml:space="preserve"> </w:t>
            </w:r>
            <w:r w:rsidRPr="00C74AF2">
              <w:rPr>
                <w:sz w:val="20"/>
              </w:rPr>
              <w:t>samt Einwilligungsdaten verbergen. Der Medikationsplan</w:t>
            </w:r>
            <w:r w:rsidR="00576D63">
              <w:rPr>
                <w:sz w:val="20"/>
              </w:rPr>
              <w:t>/</w:t>
            </w:r>
            <w:r w:rsidRPr="007229F4">
              <w:rPr>
                <w:sz w:val="20"/>
              </w:rPr>
              <w:t>die arzneimitteltherapiesicherheitsrelevanten Daten</w:t>
            </w:r>
            <w:r w:rsidR="00D36E23">
              <w:rPr>
                <w:sz w:val="20"/>
              </w:rPr>
              <w:t xml:space="preserve"> </w:t>
            </w:r>
            <w:r w:rsidRPr="007229F4">
              <w:rPr>
                <w:sz w:val="20"/>
              </w:rPr>
              <w:t>werden</w:t>
            </w:r>
            <w:r>
              <w:rPr>
                <w:sz w:val="20"/>
              </w:rPr>
              <w:t xml:space="preserve"> </w:t>
            </w:r>
            <w:r w:rsidRPr="00C74AF2">
              <w:rPr>
                <w:sz w:val="20"/>
              </w:rPr>
              <w:t>dabei nicht gelöscht.</w:t>
            </w:r>
          </w:p>
        </w:tc>
      </w:tr>
      <w:tr w:rsidR="007D5841" w:rsidTr="00E40879">
        <w:tc>
          <w:tcPr>
            <w:tcW w:w="999" w:type="dxa"/>
          </w:tcPr>
          <w:p w:rsidR="00CB1BFC" w:rsidRPr="00C74AF2" w:rsidRDefault="00CB1BFC" w:rsidP="00F77BC8">
            <w:pPr>
              <w:pStyle w:val="gemtab11ptAbstand"/>
              <w:jc w:val="left"/>
              <w:rPr>
                <w:sz w:val="20"/>
              </w:rPr>
            </w:pPr>
            <w:r w:rsidRPr="00C74AF2">
              <w:rPr>
                <w:sz w:val="20"/>
              </w:rPr>
              <w:t>AdV025</w:t>
            </w:r>
          </w:p>
        </w:tc>
        <w:tc>
          <w:tcPr>
            <w:tcW w:w="2002" w:type="dxa"/>
          </w:tcPr>
          <w:p w:rsidR="00CB1BFC" w:rsidRPr="00C74AF2" w:rsidRDefault="00CB1BFC" w:rsidP="00F77BC8">
            <w:pPr>
              <w:pStyle w:val="gemtab11ptAbstand"/>
              <w:jc w:val="left"/>
              <w:rPr>
                <w:sz w:val="20"/>
              </w:rPr>
            </w:pPr>
            <w:r w:rsidRPr="00C74AF2">
              <w:rPr>
                <w:sz w:val="20"/>
              </w:rPr>
              <w:t>Verborgenen Medikationsplan wieder anzeigen</w:t>
            </w:r>
          </w:p>
        </w:tc>
        <w:tc>
          <w:tcPr>
            <w:tcW w:w="5896" w:type="dxa"/>
          </w:tcPr>
          <w:p w:rsidR="00CB1BFC" w:rsidRPr="00C74AF2" w:rsidRDefault="00CB1BFC" w:rsidP="00F77BC8">
            <w:pPr>
              <w:pStyle w:val="gemtab11ptAbstand"/>
              <w:jc w:val="left"/>
              <w:rPr>
                <w:sz w:val="20"/>
              </w:rPr>
            </w:pPr>
            <w:r w:rsidRPr="00C74AF2">
              <w:rPr>
                <w:sz w:val="20"/>
              </w:rPr>
              <w:t>Sie können die auf Ihrer Gesundheitskarte gespeichert</w:t>
            </w:r>
            <w:r w:rsidR="00576D63">
              <w:rPr>
                <w:sz w:val="20"/>
              </w:rPr>
              <w:t>en, verborgenen Medikationsplan/</w:t>
            </w:r>
            <w:r w:rsidRPr="007229F4">
              <w:rPr>
                <w:sz w:val="20"/>
              </w:rPr>
              <w:t>die arzneimitteltherapiesicherheitsrelevanten Daten</w:t>
            </w:r>
            <w:r>
              <w:rPr>
                <w:sz w:val="20"/>
              </w:rPr>
              <w:t xml:space="preserve"> </w:t>
            </w:r>
            <w:r w:rsidRPr="00C74AF2">
              <w:rPr>
                <w:sz w:val="20"/>
              </w:rPr>
              <w:t xml:space="preserve">samt Einwilligungsdaten wieder sichtbar machen, sodass </w:t>
            </w:r>
            <w:commentRangeStart w:id="574"/>
            <w:r w:rsidRPr="00422BA8">
              <w:rPr>
                <w:strike/>
                <w:sz w:val="20"/>
                <w:highlight w:val="green"/>
              </w:rPr>
              <w:t>S</w:t>
            </w:r>
            <w:commentRangeEnd w:id="574"/>
            <w:r w:rsidR="00422BA8">
              <w:rPr>
                <w:rStyle w:val="Kommentarzeichen"/>
              </w:rPr>
              <w:commentReference w:id="574"/>
            </w:r>
            <w:r w:rsidRPr="00422BA8">
              <w:rPr>
                <w:strike/>
                <w:sz w:val="20"/>
                <w:highlight w:val="green"/>
              </w:rPr>
              <w:t>ie oder</w:t>
            </w:r>
            <w:r w:rsidRPr="00C74AF2">
              <w:rPr>
                <w:sz w:val="20"/>
              </w:rPr>
              <w:t xml:space="preserve"> ein Arzt oder Apotheker diesen wieder einsehen oder bearbeiten kann.</w:t>
            </w:r>
          </w:p>
        </w:tc>
      </w:tr>
      <w:tr w:rsidR="007D5841" w:rsidTr="00E40879">
        <w:tc>
          <w:tcPr>
            <w:tcW w:w="999" w:type="dxa"/>
          </w:tcPr>
          <w:p w:rsidR="00CB1BFC" w:rsidRPr="00C74AF2" w:rsidRDefault="00CB1BFC" w:rsidP="00F77BC8">
            <w:pPr>
              <w:pStyle w:val="gemtab11ptAbstand"/>
              <w:jc w:val="left"/>
              <w:rPr>
                <w:sz w:val="20"/>
              </w:rPr>
            </w:pPr>
            <w:r w:rsidRPr="00C74AF2">
              <w:rPr>
                <w:sz w:val="20"/>
              </w:rPr>
              <w:lastRenderedPageBreak/>
              <w:t>AdV026</w:t>
            </w:r>
          </w:p>
        </w:tc>
        <w:tc>
          <w:tcPr>
            <w:tcW w:w="2002" w:type="dxa"/>
          </w:tcPr>
          <w:p w:rsidR="00CB1BFC" w:rsidRPr="00C74AF2" w:rsidRDefault="00CB1BFC" w:rsidP="00F77BC8">
            <w:pPr>
              <w:pStyle w:val="gemtab11ptAbstand"/>
              <w:jc w:val="left"/>
              <w:rPr>
                <w:sz w:val="20"/>
              </w:rPr>
            </w:pPr>
            <w:r w:rsidRPr="00C74AF2">
              <w:rPr>
                <w:sz w:val="20"/>
              </w:rPr>
              <w:t>PIN-Schutz für Medikationsplan einschalten</w:t>
            </w:r>
          </w:p>
        </w:tc>
        <w:tc>
          <w:tcPr>
            <w:tcW w:w="5896" w:type="dxa"/>
          </w:tcPr>
          <w:p w:rsidR="00CB1BFC" w:rsidRPr="00C74AF2" w:rsidRDefault="00CB1BFC" w:rsidP="00576D63">
            <w:pPr>
              <w:pStyle w:val="gemtab11ptAbstand"/>
              <w:jc w:val="left"/>
              <w:rPr>
                <w:sz w:val="20"/>
              </w:rPr>
            </w:pPr>
            <w:r w:rsidRPr="00C74AF2">
              <w:rPr>
                <w:sz w:val="20"/>
              </w:rPr>
              <w:t>Sie können den PIN-Schutz für das Lesen und Schreiben Ihres Medikationsplans</w:t>
            </w:r>
            <w:r w:rsidR="00576D63">
              <w:rPr>
                <w:sz w:val="20"/>
              </w:rPr>
              <w:t>/</w:t>
            </w:r>
            <w:r w:rsidRPr="007229F4">
              <w:rPr>
                <w:sz w:val="20"/>
              </w:rPr>
              <w:t>die arzneimitteltherapiesicherheitsrelevanten Daten</w:t>
            </w:r>
            <w:r>
              <w:rPr>
                <w:sz w:val="20"/>
              </w:rPr>
              <w:t xml:space="preserve"> </w:t>
            </w:r>
            <w:r w:rsidRPr="00C74AF2">
              <w:rPr>
                <w:sz w:val="20"/>
              </w:rPr>
              <w:t>auf der Gesundheitskarte einschalten. Bei eingeschaltetem PIN-Schutz ist ein Lesen und Schreiben</w:t>
            </w:r>
            <w:r w:rsidR="00D36E23">
              <w:rPr>
                <w:sz w:val="20"/>
              </w:rPr>
              <w:t xml:space="preserve"> </w:t>
            </w:r>
            <w:r w:rsidRPr="007229F4">
              <w:rPr>
                <w:sz w:val="20"/>
              </w:rPr>
              <w:t>der Daten</w:t>
            </w:r>
            <w:r>
              <w:rPr>
                <w:sz w:val="20"/>
              </w:rPr>
              <w:t xml:space="preserve"> </w:t>
            </w:r>
            <w:r w:rsidRPr="00C74AF2">
              <w:rPr>
                <w:sz w:val="20"/>
              </w:rPr>
              <w:t>be</w:t>
            </w:r>
            <w:r>
              <w:rPr>
                <w:sz w:val="20"/>
              </w:rPr>
              <w:t>im Arzt oder Apotheker nur mit I</w:t>
            </w:r>
            <w:r w:rsidRPr="00C74AF2">
              <w:rPr>
                <w:sz w:val="20"/>
              </w:rPr>
              <w:t>hrer vorherigen PIN-Eingabe möglich.</w:t>
            </w:r>
          </w:p>
        </w:tc>
      </w:tr>
      <w:tr w:rsidR="007D5841" w:rsidTr="00E40879">
        <w:tc>
          <w:tcPr>
            <w:tcW w:w="999" w:type="dxa"/>
          </w:tcPr>
          <w:p w:rsidR="00CB1BFC" w:rsidRPr="00C74AF2" w:rsidRDefault="00CB1BFC" w:rsidP="00F77BC8">
            <w:pPr>
              <w:pStyle w:val="gemtab11ptAbstand"/>
              <w:jc w:val="left"/>
              <w:rPr>
                <w:sz w:val="20"/>
              </w:rPr>
            </w:pPr>
            <w:r w:rsidRPr="00C74AF2">
              <w:rPr>
                <w:sz w:val="20"/>
              </w:rPr>
              <w:t>AdV027</w:t>
            </w:r>
          </w:p>
        </w:tc>
        <w:tc>
          <w:tcPr>
            <w:tcW w:w="2002" w:type="dxa"/>
          </w:tcPr>
          <w:p w:rsidR="00CB1BFC" w:rsidRPr="00C74AF2" w:rsidRDefault="00CB1BFC" w:rsidP="00F77BC8">
            <w:pPr>
              <w:pStyle w:val="gemtab11ptAbstand"/>
              <w:jc w:val="left"/>
              <w:rPr>
                <w:sz w:val="20"/>
              </w:rPr>
            </w:pPr>
            <w:r w:rsidRPr="00C74AF2">
              <w:rPr>
                <w:sz w:val="20"/>
              </w:rPr>
              <w:t>PIN-Schutz für Medikationsplan ausschalten</w:t>
            </w:r>
          </w:p>
        </w:tc>
        <w:tc>
          <w:tcPr>
            <w:tcW w:w="5896" w:type="dxa"/>
          </w:tcPr>
          <w:p w:rsidR="00CB1BFC" w:rsidRPr="00C74AF2" w:rsidRDefault="00CB1BFC" w:rsidP="00F77BC8">
            <w:pPr>
              <w:pStyle w:val="gemtab11ptAbstand"/>
              <w:jc w:val="left"/>
              <w:rPr>
                <w:sz w:val="20"/>
              </w:rPr>
            </w:pPr>
            <w:r w:rsidRPr="00C74AF2">
              <w:rPr>
                <w:sz w:val="20"/>
              </w:rPr>
              <w:t>Sie können den PIN-Schutz für das Lesen und S</w:t>
            </w:r>
            <w:r w:rsidR="00576D63">
              <w:rPr>
                <w:sz w:val="20"/>
              </w:rPr>
              <w:t>chreiben Ihres Medikationsplans/</w:t>
            </w:r>
            <w:r>
              <w:rPr>
                <w:sz w:val="20"/>
              </w:rPr>
              <w:t>der</w:t>
            </w:r>
            <w:r w:rsidRPr="007229F4">
              <w:rPr>
                <w:sz w:val="20"/>
              </w:rPr>
              <w:t xml:space="preserve"> arzneimitteltherapiesicherheitsrelevanten Daten</w:t>
            </w:r>
            <w:r>
              <w:rPr>
                <w:sz w:val="20"/>
              </w:rPr>
              <w:t xml:space="preserve"> </w:t>
            </w:r>
            <w:r w:rsidRPr="00C74AF2">
              <w:rPr>
                <w:sz w:val="20"/>
              </w:rPr>
              <w:t>auf der Gesundheitskarte ausschalten. Bei ausgeschaltetem PIN-Schutz ist ein Lesen und Schreiben</w:t>
            </w:r>
            <w:r w:rsidR="00D36E23">
              <w:rPr>
                <w:sz w:val="20"/>
              </w:rPr>
              <w:t xml:space="preserve"> </w:t>
            </w:r>
            <w:r w:rsidRPr="007229F4">
              <w:rPr>
                <w:sz w:val="20"/>
              </w:rPr>
              <w:t>der Daten</w:t>
            </w:r>
            <w:r>
              <w:rPr>
                <w:sz w:val="20"/>
              </w:rPr>
              <w:t xml:space="preserve"> </w:t>
            </w:r>
            <w:r w:rsidRPr="00C74AF2">
              <w:rPr>
                <w:sz w:val="20"/>
              </w:rPr>
              <w:t>beim Arzt oder Apotheker ohne Ihre vorherige PIN-Eingabe möglich.</w:t>
            </w:r>
          </w:p>
        </w:tc>
      </w:tr>
      <w:tr w:rsidR="007D5841" w:rsidTr="00E40879">
        <w:tc>
          <w:tcPr>
            <w:tcW w:w="8897" w:type="dxa"/>
            <w:gridSpan w:val="3"/>
            <w:shd w:val="clear" w:color="auto" w:fill="BFBFBF" w:themeFill="background1" w:themeFillShade="BF"/>
          </w:tcPr>
          <w:p w:rsidR="00CB1BFC" w:rsidRPr="00C74AF2" w:rsidRDefault="00CB1BFC" w:rsidP="00F77BC8">
            <w:pPr>
              <w:pStyle w:val="gemStandard"/>
              <w:jc w:val="left"/>
              <w:rPr>
                <w:b/>
              </w:rPr>
            </w:pPr>
            <w:r w:rsidRPr="00C74AF2">
              <w:rPr>
                <w:b/>
              </w:rPr>
              <w:t>Fachanwendungsunabhängige Anwendungsfälle</w:t>
            </w:r>
          </w:p>
        </w:tc>
      </w:tr>
      <w:tr w:rsidR="007D5841" w:rsidTr="00E40879">
        <w:tc>
          <w:tcPr>
            <w:tcW w:w="999" w:type="dxa"/>
          </w:tcPr>
          <w:p w:rsidR="00CB1BFC" w:rsidRPr="00C74AF2" w:rsidRDefault="00CB1BFC" w:rsidP="00F77BC8">
            <w:pPr>
              <w:pStyle w:val="gemtab11ptAbstand"/>
              <w:jc w:val="left"/>
              <w:rPr>
                <w:sz w:val="20"/>
              </w:rPr>
            </w:pPr>
            <w:r w:rsidRPr="00C74AF2">
              <w:rPr>
                <w:sz w:val="20"/>
              </w:rPr>
              <w:t>AdV030</w:t>
            </w:r>
          </w:p>
        </w:tc>
        <w:tc>
          <w:tcPr>
            <w:tcW w:w="2002" w:type="dxa"/>
          </w:tcPr>
          <w:p w:rsidR="00CB1BFC" w:rsidRPr="00C74AF2" w:rsidRDefault="00CB1BFC" w:rsidP="00F77BC8">
            <w:pPr>
              <w:pStyle w:val="gemtab11ptAbstand"/>
              <w:jc w:val="left"/>
              <w:rPr>
                <w:sz w:val="20"/>
              </w:rPr>
            </w:pPr>
            <w:r w:rsidRPr="00C74AF2">
              <w:rPr>
                <w:sz w:val="20"/>
              </w:rPr>
              <w:t>Mit eGK verschlüsseln</w:t>
            </w:r>
          </w:p>
        </w:tc>
        <w:tc>
          <w:tcPr>
            <w:tcW w:w="5896" w:type="dxa"/>
          </w:tcPr>
          <w:p w:rsidR="00CB1BFC" w:rsidRPr="00C74AF2" w:rsidRDefault="00CB1BFC" w:rsidP="00F77BC8">
            <w:pPr>
              <w:pStyle w:val="gemtab11ptAbstand"/>
              <w:jc w:val="left"/>
              <w:rPr>
                <w:sz w:val="20"/>
              </w:rPr>
            </w:pPr>
            <w:r w:rsidRPr="00C74AF2">
              <w:rPr>
                <w:sz w:val="20"/>
              </w:rPr>
              <w:t>Sie können mit Ihrer Gesundheitskarte Daten verschlüsseln.</w:t>
            </w:r>
          </w:p>
        </w:tc>
      </w:tr>
      <w:tr w:rsidR="007D5841" w:rsidTr="00E40879">
        <w:tc>
          <w:tcPr>
            <w:tcW w:w="999" w:type="dxa"/>
          </w:tcPr>
          <w:p w:rsidR="00CB1BFC" w:rsidRPr="00C74AF2" w:rsidRDefault="00CB1BFC" w:rsidP="00F77BC8">
            <w:pPr>
              <w:pStyle w:val="gemtab11ptAbstand"/>
              <w:jc w:val="left"/>
              <w:rPr>
                <w:sz w:val="20"/>
              </w:rPr>
            </w:pPr>
            <w:r w:rsidRPr="00C74AF2">
              <w:rPr>
                <w:sz w:val="20"/>
              </w:rPr>
              <w:t>AdV031</w:t>
            </w:r>
          </w:p>
        </w:tc>
        <w:tc>
          <w:tcPr>
            <w:tcW w:w="2002" w:type="dxa"/>
          </w:tcPr>
          <w:p w:rsidR="00CB1BFC" w:rsidRPr="00C74AF2" w:rsidRDefault="00CB1BFC" w:rsidP="00F77BC8">
            <w:pPr>
              <w:pStyle w:val="gemtab11ptAbstand"/>
              <w:jc w:val="left"/>
              <w:rPr>
                <w:sz w:val="20"/>
              </w:rPr>
            </w:pPr>
            <w:r w:rsidRPr="00C74AF2">
              <w:rPr>
                <w:sz w:val="20"/>
              </w:rPr>
              <w:t>Mit eGK entschlüsseln</w:t>
            </w:r>
          </w:p>
        </w:tc>
        <w:tc>
          <w:tcPr>
            <w:tcW w:w="5896" w:type="dxa"/>
          </w:tcPr>
          <w:p w:rsidR="00CB1BFC" w:rsidRPr="00C74AF2" w:rsidRDefault="00CB1BFC" w:rsidP="00F77BC8">
            <w:pPr>
              <w:pStyle w:val="gemtab11ptAbstand"/>
              <w:jc w:val="left"/>
              <w:rPr>
                <w:sz w:val="20"/>
              </w:rPr>
            </w:pPr>
            <w:r w:rsidRPr="00C74AF2">
              <w:rPr>
                <w:sz w:val="20"/>
              </w:rPr>
              <w:t>Sie können mit Ihrer Gesundheitskarte verschlüsselte Daten wieder entschlüsseln.</w:t>
            </w:r>
          </w:p>
        </w:tc>
      </w:tr>
    </w:tbl>
    <w:p w:rsidR="006B21C7" w:rsidRDefault="006B21C7" w:rsidP="006B21C7">
      <w:pPr>
        <w:pStyle w:val="berschrift1"/>
        <w:sectPr w:rsidR="006B21C7" w:rsidSect="00181276">
          <w:pgSz w:w="11906" w:h="16838" w:code="9"/>
          <w:pgMar w:top="1916" w:right="1418" w:bottom="1134" w:left="1701" w:header="539" w:footer="437" w:gutter="0"/>
          <w:cols w:space="708"/>
          <w:docGrid w:linePitch="360"/>
        </w:sectPr>
      </w:pPr>
    </w:p>
    <w:p w:rsidR="00CB1BFC" w:rsidRPr="003B7A93" w:rsidRDefault="00CB1BFC" w:rsidP="006B21C7">
      <w:pPr>
        <w:pStyle w:val="berschrift1"/>
      </w:pPr>
      <w:bookmarkStart w:id="575" w:name="_Toc501706278"/>
      <w:r w:rsidRPr="003B7A93">
        <w:lastRenderedPageBreak/>
        <w:t>Anhang B – Leistungen der dezentralen TI-Plattform</w:t>
      </w:r>
      <w:bookmarkEnd w:id="575"/>
    </w:p>
    <w:p w:rsidR="00CB1BFC" w:rsidRDefault="00CB1BFC" w:rsidP="00CB1BFC">
      <w:pPr>
        <w:pStyle w:val="gemStandard"/>
      </w:pPr>
      <w:r>
        <w:t>Im Folgenden werden Leistungen der TI-Plattform beschrieben und als Systemprozesse deklariert. Diese Systemprozesse beschreiben wie mit Produkttypen der TI zu verfahren ist, um eine Plattformleistung für Fachanwendungen der TI zu erbringen. Diese Lösung hat das Ziel, Basisleistungen der TI-Plattform einheitlich und produkttyp unabhängig zu definieren.</w:t>
      </w:r>
    </w:p>
    <w:p w:rsidR="00CB1BFC" w:rsidRDefault="00CB1BFC" w:rsidP="00CB1BFC">
      <w:pPr>
        <w:pStyle w:val="gemStandard"/>
      </w:pPr>
      <w:r>
        <w:t>Durch das Zusammenschalten von Operationen und Bausteinen der verschiedenen Fachdomänen der TI-Plattform (Kartenzugriff, PKI, Kryptografische Verfahren) entstehen höherwertige Plattformbausteine mit einer vereinheitlichten Syntax für den Zugriff auf produkttypübergreifende Plattformleistungen („</w:t>
      </w:r>
      <w:r w:rsidRPr="00692404">
        <w:rPr>
          <w:b/>
        </w:rPr>
        <w:t>PL</w:t>
      </w:r>
      <w:r>
        <w:rPr>
          <w:b/>
        </w:rPr>
        <w:t>_TUC</w:t>
      </w:r>
      <w:r w:rsidRPr="00692404">
        <w:rPr>
          <w:b/>
        </w:rPr>
        <w:t>_</w:t>
      </w:r>
      <w:r>
        <w:t xml:space="preserve">*“). Den Zusammenhang der verschiedenen Domänen und den damit komponierten höherwertigen Systemprozessen verdeutlicht die folgende Abbildung </w:t>
      </w:r>
      <w:r w:rsidRPr="00C66F06">
        <w:t xml:space="preserve">als </w:t>
      </w:r>
      <w:r w:rsidRPr="00C66F06">
        <w:rPr>
          <w:i/>
        </w:rPr>
        <w:t>technische Dokumentenlandkarte</w:t>
      </w:r>
      <w:r>
        <w:rPr>
          <w:i/>
        </w:rPr>
        <w:t xml:space="preserve"> </w:t>
      </w:r>
      <w:r w:rsidRPr="00D675FF">
        <w:t xml:space="preserve">(in der Darstellung </w:t>
      </w:r>
      <w:r w:rsidRPr="000161B0">
        <w:rPr>
          <w:shd w:val="clear" w:color="auto" w:fill="D6E3BC" w:themeFill="accent3" w:themeFillTint="66"/>
        </w:rPr>
        <w:t>grün</w:t>
      </w:r>
      <w:r w:rsidRPr="00D675FF">
        <w:t xml:space="preserve"> markiert)</w:t>
      </w:r>
      <w:r>
        <w:t>.</w:t>
      </w:r>
    </w:p>
    <w:p w:rsidR="00CB1BFC" w:rsidRDefault="00CB1BFC" w:rsidP="00CB1BFC">
      <w:pPr>
        <w:pStyle w:val="gemStandard"/>
      </w:pPr>
      <w:r w:rsidRPr="00454F07">
        <w:rPr>
          <w:noProof/>
          <w:lang w:eastAsia="de-DE"/>
        </w:rPr>
        <w:drawing>
          <wp:inline distT="0" distB="0" distL="0" distR="0" wp14:anchorId="78DFC0EC" wp14:editId="3AF91DA3">
            <wp:extent cx="5579745" cy="3692608"/>
            <wp:effectExtent l="0" t="0" r="1905"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5579745" cy="3692608"/>
                    </a:xfrm>
                    <a:prstGeom prst="rect">
                      <a:avLst/>
                    </a:prstGeom>
                    <a:noFill/>
                    <a:ln>
                      <a:noFill/>
                    </a:ln>
                  </pic:spPr>
                </pic:pic>
              </a:graphicData>
            </a:graphic>
          </wp:inline>
        </w:drawing>
      </w:r>
    </w:p>
    <w:p w:rsidR="00CB1BFC" w:rsidRDefault="00CB1BFC" w:rsidP="00CB1BFC">
      <w:pPr>
        <w:pStyle w:val="Beschriftung"/>
        <w:jc w:val="center"/>
      </w:pPr>
      <w:bookmarkStart w:id="576" w:name="_Toc501017875"/>
      <w:r>
        <w:t xml:space="preserve">Abbildung </w:t>
      </w:r>
      <w:r w:rsidR="006B21C7">
        <w:fldChar w:fldCharType="begin"/>
      </w:r>
      <w:r w:rsidR="006B21C7">
        <w:instrText xml:space="preserve"> SEQ Abbildung \* ARABI</w:instrText>
      </w:r>
      <w:r w:rsidR="006B21C7">
        <w:instrText xml:space="preserve">C </w:instrText>
      </w:r>
      <w:r w:rsidR="006B21C7">
        <w:fldChar w:fldCharType="separate"/>
      </w:r>
      <w:r w:rsidR="00CD2AF7">
        <w:rPr>
          <w:noProof/>
        </w:rPr>
        <w:t>25</w:t>
      </w:r>
      <w:r w:rsidR="006B21C7">
        <w:rPr>
          <w:noProof/>
        </w:rPr>
        <w:fldChar w:fldCharType="end"/>
      </w:r>
      <w:r>
        <w:t>: Systemprozesse der Basis-TI</w:t>
      </w:r>
      <w:bookmarkEnd w:id="576"/>
    </w:p>
    <w:p w:rsidR="00CB1BFC" w:rsidRDefault="00CB1BFC" w:rsidP="00CB1BFC">
      <w:pPr>
        <w:pStyle w:val="gemStandard"/>
      </w:pPr>
      <w:r w:rsidRPr="00E31B8A">
        <w:t xml:space="preserve">Die Beschreibung </w:t>
      </w:r>
      <w:r>
        <w:t xml:space="preserve">dieser Systemprozesse der TI </w:t>
      </w:r>
      <w:r w:rsidRPr="00E31B8A">
        <w:t xml:space="preserve">erfolgt normativ, es wird jedoch auf </w:t>
      </w:r>
      <w:r>
        <w:t xml:space="preserve">eine </w:t>
      </w:r>
      <w:r w:rsidRPr="00E31B8A">
        <w:t>prozedurale Abl</w:t>
      </w:r>
      <w:r>
        <w:t>a</w:t>
      </w:r>
      <w:r w:rsidRPr="00E31B8A">
        <w:t>uf</w:t>
      </w:r>
      <w:r>
        <w:t>beschreibung</w:t>
      </w:r>
      <w:r w:rsidRPr="00E31B8A">
        <w:t xml:space="preserve"> verzichtet.</w:t>
      </w:r>
      <w:r>
        <w:t xml:space="preserve"> Es erfolgt eine Festlegung, was zu tun ist, um eine vorgegebene Plattformleistung zu erbringen. Die konkrete Realisierung dieser Leistung eines Systemprozesses ist abhängig von Umgebungsannahmen und muss unter bestimmten Bedingungen um umgebungsspezifische Operationen und Festlegungen ergänzt werden. Sie sorgen für einen umgebungsspezifischen Zuschnitt (tayloring) der Systemprozesse, um eine TI-übergreifend spezifizierte Leistung in einer konkreten </w:t>
      </w:r>
      <w:r>
        <w:lastRenderedPageBreak/>
        <w:t>Ablaufumgebung von einem konkreten Produkttypen oder Dienst einer Fachanwendung zu erbringen.</w:t>
      </w:r>
    </w:p>
    <w:p w:rsidR="00CB1BFC" w:rsidRDefault="00CB1BFC" w:rsidP="00CB1BFC">
      <w:pPr>
        <w:pStyle w:val="gemStandard"/>
      </w:pPr>
      <w:r>
        <w:t xml:space="preserve">Die umgebungsspezifischen Operationen, Umgebungsannahmen oder -parameter müssen von der </w:t>
      </w:r>
      <w:r w:rsidRPr="00AC49F0">
        <w:t>Realisierungsumgebung („</w:t>
      </w:r>
      <w:r w:rsidRPr="00AC49F0">
        <w:rPr>
          <w:b/>
        </w:rPr>
        <w:t>ENV</w:t>
      </w:r>
      <w:r>
        <w:rPr>
          <w:b/>
        </w:rPr>
        <w:t>_TUC</w:t>
      </w:r>
      <w:r w:rsidRPr="00AC49F0">
        <w:t>_*“) normativ</w:t>
      </w:r>
      <w:r>
        <w:t xml:space="preserve"> festgelegt werden. Der Produkttyp, der die hier spezifizierten Plattformleistungen nutzt, muss Festlegungen treffen, wie diese umgebungsabhängigen Schnittstellen zu implementieren sind. Damit ergibt sich für die Realisierung der Systemprozesse in einer konkreten Fachanwendung für eine konkrete Realisierungsumgebung ein Spezifikationsanteil, der in der folgenden Abbildung </w:t>
      </w:r>
      <w:r w:rsidRPr="000161B0">
        <w:rPr>
          <w:shd w:val="clear" w:color="auto" w:fill="FABF8F" w:themeFill="accent6" w:themeFillTint="99"/>
        </w:rPr>
        <w:t>orange</w:t>
      </w:r>
      <w:r>
        <w:t xml:space="preserve"> gekennzeichnet ist.</w:t>
      </w:r>
    </w:p>
    <w:p w:rsidR="00CB1BFC" w:rsidRDefault="00CB1BFC" w:rsidP="00CB1BFC">
      <w:pPr>
        <w:pStyle w:val="gemStandard"/>
      </w:pPr>
      <w:bookmarkStart w:id="577" w:name="_Toc465670696"/>
      <w:r w:rsidRPr="00454F07">
        <w:rPr>
          <w:noProof/>
          <w:lang w:eastAsia="de-DE"/>
        </w:rPr>
        <w:drawing>
          <wp:inline distT="0" distB="0" distL="0" distR="0" wp14:anchorId="7BAC3A24" wp14:editId="193F6A3F">
            <wp:extent cx="5659235" cy="3432412"/>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5659603" cy="3432635"/>
                    </a:xfrm>
                    <a:prstGeom prst="rect">
                      <a:avLst/>
                    </a:prstGeom>
                    <a:noFill/>
                    <a:ln>
                      <a:noFill/>
                    </a:ln>
                  </pic:spPr>
                </pic:pic>
              </a:graphicData>
            </a:graphic>
          </wp:inline>
        </w:drawing>
      </w:r>
    </w:p>
    <w:p w:rsidR="00CB1BFC" w:rsidRDefault="00CB1BFC" w:rsidP="00CB1BFC">
      <w:pPr>
        <w:spacing w:before="0" w:after="0"/>
      </w:pPr>
    </w:p>
    <w:p w:rsidR="00CB1BFC" w:rsidRDefault="00CB1BFC" w:rsidP="00CB1BFC">
      <w:pPr>
        <w:pStyle w:val="Beschriftung"/>
        <w:jc w:val="center"/>
        <w:rPr>
          <w:rFonts w:cs="Arial"/>
          <w:b w:val="0"/>
          <w:bCs w:val="0"/>
          <w:iCs/>
          <w:sz w:val="26"/>
          <w:szCs w:val="24"/>
        </w:rPr>
      </w:pPr>
      <w:bookmarkStart w:id="578" w:name="_Toc501017876"/>
      <w:r>
        <w:t>A</w:t>
      </w:r>
      <w:r w:rsidRPr="00B8752A">
        <w:t xml:space="preserve">bbildung </w:t>
      </w:r>
      <w:r w:rsidR="006B21C7">
        <w:fldChar w:fldCharType="begin"/>
      </w:r>
      <w:r w:rsidR="006B21C7">
        <w:instrText xml:space="preserve"> SEQ Abbildung \* ARABIC </w:instrText>
      </w:r>
      <w:r w:rsidR="006B21C7">
        <w:fldChar w:fldCharType="separate"/>
      </w:r>
      <w:r w:rsidR="00CD2AF7">
        <w:rPr>
          <w:noProof/>
        </w:rPr>
        <w:t>26</w:t>
      </w:r>
      <w:r w:rsidR="006B21C7">
        <w:rPr>
          <w:noProof/>
        </w:rPr>
        <w:fldChar w:fldCharType="end"/>
      </w:r>
      <w:r w:rsidRPr="00B8752A">
        <w:t>: Umgebungsspezifische Operationen</w:t>
      </w:r>
      <w:bookmarkEnd w:id="578"/>
      <w:r>
        <w:br w:type="page"/>
      </w:r>
    </w:p>
    <w:p w:rsidR="00CB1BFC" w:rsidRDefault="00CB1BFC" w:rsidP="006B21C7">
      <w:pPr>
        <w:pStyle w:val="berschrift2"/>
      </w:pPr>
      <w:bookmarkStart w:id="579" w:name="_Toc501706279"/>
      <w:r w:rsidRPr="00E31B8A">
        <w:lastRenderedPageBreak/>
        <w:t xml:space="preserve">B1 – </w:t>
      </w:r>
      <w:r>
        <w:t>Systemprozesse für den Zugriff auf Smartc</w:t>
      </w:r>
      <w:r w:rsidRPr="00E31B8A">
        <w:t>ards der TI</w:t>
      </w:r>
      <w:bookmarkEnd w:id="577"/>
      <w:bookmarkEnd w:id="579"/>
    </w:p>
    <w:p w:rsidR="00CB1BFC" w:rsidRDefault="00CB1BFC" w:rsidP="00CB1BFC">
      <w:pPr>
        <w:pStyle w:val="gemStandard"/>
      </w:pPr>
      <w:r>
        <w:t>Der Zugriff auf Smartcards der TI wird durch einen CardProxy gemäß [gemSpec_CardProxy] gekapselt. Dieser kommuniziert pro Instanz mit einer einzelnen eGK, SM-B, mit einem HBA oder einer anderen entsprechenden Karte. Der CardProxy stellt Anwendungen eine höherwertige Schnittstelle für den Zugriff auf eine Karte zur Verfügung und übersetzt die parametrisierbaren Operationen in kartenverständliche APDU-Sequenzen. Der CardProxy verwaltet intern den Freischaltstatus der Karte und organisiert bei technischer Notwendigkeit einer PIN-Eingabe oder Freischaltung durch eine weitere Karte auf Basis von Zugriffsregeln und dem aktuellen Freischaltzustand eines Artefakts auf der Karte.</w:t>
      </w:r>
    </w:p>
    <w:p w:rsidR="00CB1BFC" w:rsidRDefault="00CB1BFC" w:rsidP="00CB1BFC">
      <w:pPr>
        <w:pStyle w:val="gemStandard"/>
      </w:pPr>
      <w:r>
        <w:t xml:space="preserve">Die Kommunikation mit dem CardProxy wird durch die hier beschriebenen Plattformbausteine gekapselt. Die Plattformbausteine leiten die Aufrufe an den CardProxy weiter der zum einen eine höherwertige Kartenoperationen als </w:t>
      </w:r>
      <w:r w:rsidRPr="009E28F0">
        <w:rPr>
          <w:i/>
        </w:rPr>
        <w:t>cardOperation</w:t>
      </w:r>
      <w:r>
        <w:t xml:space="preserve"> bereitstellt und zum anderen eine direkte, bei Bedarf auf eine verschlüsselte, Kommunikation mit der Karte über </w:t>
      </w:r>
      <w:r w:rsidRPr="009E28F0">
        <w:rPr>
          <w:i/>
        </w:rPr>
        <w:t>APDU</w:t>
      </w:r>
      <w:r>
        <w:t>-Sequenzen erlaubt. In der Schnittstelle zur cardOperation sind sämtliche kartenspezifischen Aspekte gekapselt, jede Aktion auf und mit der Karte wird auf die jeweils angegebenen Rückgabewerte abgebildet. In der direkten Kommunikation über einen transparenten Kanal erfolgt keine Auswertung der zur und von der Karte übertragenen APDU-Kommandos.</w:t>
      </w:r>
    </w:p>
    <w:p w:rsidR="00CB1BFC" w:rsidRDefault="00CB1BFC" w:rsidP="006B21C7">
      <w:pPr>
        <w:pStyle w:val="berschrift3"/>
      </w:pPr>
      <w:bookmarkStart w:id="580" w:name="_Toc501706280"/>
      <w:r>
        <w:t>B1.1 Die Realisierungsumgebung des CardProxy</w:t>
      </w:r>
      <w:bookmarkEnd w:id="580"/>
    </w:p>
    <w:p w:rsidR="00CB1BFC" w:rsidRDefault="00CB1BFC" w:rsidP="00CB1BFC">
      <w:pPr>
        <w:pStyle w:val="gemStandard"/>
      </w:pPr>
      <w:r>
        <w:t>Der CardProxy benötigt einen Zugriff auf Umgebungsschnittstellen, die je nach Einsatzumgebung der Karten unterschiedlich ausgeprägt sind. Der CardProxy benötigt eine Transportschnittstelle der physischen Anbindung zur Karte, einen Kommunikationskanal zu einem Remote-CardProxy mit einer zweiten Karte für eine Freischaltung nach dem Zwei-Schlüssel-Prinzip (Card-2-Card) und eine Schnittstelle zur Eingabe eines PIN-Geheimnisses.</w:t>
      </w:r>
    </w:p>
    <w:p w:rsidR="00CB1BFC" w:rsidRDefault="00CB1BFC" w:rsidP="006B21C7">
      <w:pPr>
        <w:pStyle w:val="berschrift1"/>
      </w:pPr>
      <w:bookmarkStart w:id="581" w:name="_Toc501706281"/>
      <w:r>
        <w:lastRenderedPageBreak/>
        <w:t>B1.1.1 ENV_TUC_CARD_SECRET_INPUT – Realisierung Eingabe PIN-Geheimnis</w:t>
      </w:r>
      <w:bookmarkEnd w:id="581"/>
    </w:p>
    <w:p w:rsidR="00CB1BFC" w:rsidRPr="005B254A" w:rsidRDefault="00CB1BFC" w:rsidP="00CB1BFC">
      <w:pPr>
        <w:pStyle w:val="gemStandard"/>
      </w:pPr>
      <w:r>
        <w:t xml:space="preserve">Das System zur Umsetzung der Plattformleistungen zur Anbindung der Karte muss für seine konkrete Realisierungsumgebung festlegen, wie PIN- bzw. PUK-Geheimnisse von einem Benutzerinterface an die Karte gelangen. </w:t>
      </w:r>
    </w:p>
    <w:p w:rsidR="00CB1BFC" w:rsidRDefault="00CB1BFC" w:rsidP="00CB1BFC">
      <w:pPr>
        <w:pStyle w:val="gemStandard"/>
        <w:tabs>
          <w:tab w:val="left" w:pos="567"/>
        </w:tabs>
        <w:ind w:left="567" w:hanging="567"/>
        <w:rPr>
          <w:b/>
        </w:rPr>
      </w:pPr>
      <w:r>
        <w:rPr>
          <w:rFonts w:ascii="Wingdings" w:hAnsi="Wingdings"/>
          <w:b/>
        </w:rPr>
        <w:sym w:font="Wingdings" w:char="F0D6"/>
      </w:r>
      <w:r>
        <w:rPr>
          <w:b/>
        </w:rPr>
        <w:tab/>
        <w:t>TIP1-A_6889 Eingabeschnittstelle für PIN</w:t>
      </w:r>
    </w:p>
    <w:p w:rsidR="006B21C7" w:rsidRDefault="00CB1BFC" w:rsidP="00CB1BFC">
      <w:pPr>
        <w:pStyle w:val="gemEinzug"/>
        <w:rPr>
          <w:rFonts w:ascii="Wingdings" w:hAnsi="Wingdings"/>
          <w:b/>
        </w:rPr>
      </w:pPr>
      <w:r>
        <w:t xml:space="preserve">Das System zur Umsetzung der Plattformleistungen </w:t>
      </w:r>
      <w:r w:rsidRPr="003E658F">
        <w:t>PL_TUC_CARD_* MUSS eine Eingabeschnittstelle definieren, mittels der die Eingabe eines PIN-Geheimnisses an der Schnittstelle CardProxy und Karten</w:t>
      </w:r>
      <w:r>
        <w:t>terminal</w:t>
      </w:r>
      <w:r w:rsidRPr="003E658F">
        <w:t xml:space="preserve"> gemäß [gemSpec_CardProxy#Schnittstelle CardProxy und Kartenleser] übergeben wird. </w:t>
      </w:r>
    </w:p>
    <w:p w:rsidR="00CB1BFC" w:rsidRPr="006B21C7" w:rsidRDefault="006B21C7" w:rsidP="006B21C7">
      <w:pPr>
        <w:pStyle w:val="gemStandard"/>
      </w:pPr>
      <w:r>
        <w:rPr>
          <w:b/>
        </w:rPr>
        <w:sym w:font="Wingdings" w:char="F0D5"/>
      </w:r>
    </w:p>
    <w:p w:rsidR="00CB1BFC" w:rsidRPr="003E658F" w:rsidRDefault="00CB1BFC" w:rsidP="00CB1BFC">
      <w:pPr>
        <w:pStyle w:val="gemStandard"/>
        <w:tabs>
          <w:tab w:val="left" w:pos="567"/>
        </w:tabs>
        <w:ind w:left="567" w:hanging="567"/>
        <w:rPr>
          <w:b/>
        </w:rPr>
      </w:pPr>
      <w:r w:rsidRPr="003E658F">
        <w:rPr>
          <w:rFonts w:ascii="Wingdings" w:hAnsi="Wingdings"/>
          <w:b/>
        </w:rPr>
        <w:sym w:font="Wingdings" w:char="F0D6"/>
      </w:r>
      <w:r w:rsidRPr="003E658F">
        <w:rPr>
          <w:b/>
        </w:rPr>
        <w:tab/>
      </w:r>
      <w:r>
        <w:rPr>
          <w:b/>
        </w:rPr>
        <w:t>TIP1-A</w:t>
      </w:r>
      <w:r w:rsidRPr="003E658F">
        <w:rPr>
          <w:b/>
        </w:rPr>
        <w:t>_</w:t>
      </w:r>
      <w:r>
        <w:rPr>
          <w:b/>
        </w:rPr>
        <w:t>6890</w:t>
      </w:r>
      <w:r w:rsidRPr="003E658F">
        <w:rPr>
          <w:b/>
        </w:rPr>
        <w:t xml:space="preserve"> Eingabeschnittstelle für PUK </w:t>
      </w:r>
    </w:p>
    <w:p w:rsidR="006B21C7" w:rsidRDefault="00CB1BFC" w:rsidP="00CB1BFC">
      <w:pPr>
        <w:pStyle w:val="gemEinzug"/>
        <w:rPr>
          <w:rFonts w:ascii="Wingdings" w:hAnsi="Wingdings"/>
          <w:b/>
        </w:rPr>
      </w:pPr>
      <w:r>
        <w:t>Das System zur Umsetzung der Plattformleistungen</w:t>
      </w:r>
      <w:r w:rsidRPr="003E658F">
        <w:t xml:space="preserve"> PL_TUC_CARD_* MUSS eine Eingabeschnittstelle definieren, mittels der die Eingabe eines PUK-Geheimnisses an der Schnittstelle CardProxy und Karten</w:t>
      </w:r>
      <w:r>
        <w:t>terminal</w:t>
      </w:r>
      <w:r w:rsidRPr="003E658F">
        <w:t xml:space="preserve"> gemäß [gemSpec_CardProxy#Schnittstelle CardProxy und Kartenleser] übergeben wird. </w:t>
      </w:r>
    </w:p>
    <w:p w:rsidR="00CB1BFC" w:rsidRPr="006B21C7" w:rsidRDefault="006B21C7" w:rsidP="006B21C7">
      <w:pPr>
        <w:pStyle w:val="gemStandard"/>
      </w:pPr>
      <w:r>
        <w:rPr>
          <w:b/>
        </w:rPr>
        <w:sym w:font="Wingdings" w:char="F0D5"/>
      </w:r>
    </w:p>
    <w:p w:rsidR="00CB1BFC" w:rsidRPr="003E658F" w:rsidRDefault="00CB1BFC" w:rsidP="00CB1BFC">
      <w:pPr>
        <w:pStyle w:val="gemStandard"/>
        <w:tabs>
          <w:tab w:val="left" w:pos="567"/>
        </w:tabs>
        <w:ind w:left="567" w:hanging="567"/>
        <w:rPr>
          <w:b/>
        </w:rPr>
      </w:pPr>
      <w:r w:rsidRPr="003E658F">
        <w:rPr>
          <w:rFonts w:ascii="Wingdings" w:hAnsi="Wingdings"/>
          <w:b/>
        </w:rPr>
        <w:sym w:font="Wingdings" w:char="F0D6"/>
      </w:r>
      <w:r w:rsidRPr="003E658F">
        <w:rPr>
          <w:b/>
        </w:rPr>
        <w:tab/>
      </w:r>
      <w:r>
        <w:rPr>
          <w:b/>
        </w:rPr>
        <w:t>TIP1-A</w:t>
      </w:r>
      <w:r w:rsidRPr="003E658F">
        <w:rPr>
          <w:b/>
        </w:rPr>
        <w:t>_</w:t>
      </w:r>
      <w:r>
        <w:rPr>
          <w:b/>
        </w:rPr>
        <w:t>6891</w:t>
      </w:r>
      <w:r w:rsidRPr="003E658F">
        <w:rPr>
          <w:b/>
        </w:rPr>
        <w:t xml:space="preserve"> Eingabeschnittstelle für newPIN</w:t>
      </w:r>
    </w:p>
    <w:p w:rsidR="006B21C7" w:rsidRDefault="00CB1BFC" w:rsidP="00CB1BFC">
      <w:pPr>
        <w:pStyle w:val="gemEinzug"/>
        <w:rPr>
          <w:rFonts w:ascii="Wingdings" w:hAnsi="Wingdings"/>
          <w:b/>
        </w:rPr>
      </w:pPr>
      <w:r>
        <w:t>Das System zur Umsetzung der Plattformleistungen</w:t>
      </w:r>
      <w:r w:rsidRPr="003E658F">
        <w:t xml:space="preserve"> PL_TUC_CARD_* MUSS eine Eingabeschnittstelle definieren, mittels der die Eingabe eines neuen PIN-Geheimnisses an der Schnittstelle </w:t>
      </w:r>
      <w:r w:rsidRPr="00CA406A">
        <w:t>CardProxy und Karten</w:t>
      </w:r>
      <w:r>
        <w:t>terminal</w:t>
      </w:r>
      <w:r w:rsidRPr="00CA406A">
        <w:t xml:space="preserve"> gemäß [gemSpec_CardProxy#Schnittstelle CardProxy und Kartenleser] übergeben wird. </w:t>
      </w:r>
    </w:p>
    <w:p w:rsidR="00CB1BFC" w:rsidRPr="006B21C7" w:rsidRDefault="006B21C7" w:rsidP="006B21C7">
      <w:pPr>
        <w:pStyle w:val="gemStandard"/>
      </w:pPr>
      <w:r>
        <w:rPr>
          <w:b/>
        </w:rPr>
        <w:sym w:font="Wingdings" w:char="F0D5"/>
      </w:r>
    </w:p>
    <w:p w:rsidR="00CB1BFC" w:rsidRPr="00CA406A" w:rsidRDefault="00CB1BFC" w:rsidP="00CB1BFC">
      <w:pPr>
        <w:pStyle w:val="gemStandard"/>
        <w:tabs>
          <w:tab w:val="left" w:pos="567"/>
        </w:tabs>
        <w:ind w:left="567" w:hanging="567"/>
        <w:rPr>
          <w:b/>
        </w:rPr>
      </w:pPr>
      <w:r w:rsidRPr="00CA406A">
        <w:rPr>
          <w:rFonts w:ascii="Wingdings" w:hAnsi="Wingdings"/>
          <w:b/>
        </w:rPr>
        <w:sym w:font="Wingdings" w:char="F0D6"/>
      </w:r>
      <w:r w:rsidRPr="00CA406A">
        <w:rPr>
          <w:b/>
        </w:rPr>
        <w:tab/>
        <w:t xml:space="preserve">TIP1-A_7017 Statusinformationen im Rahmen der PIN-Verifikation </w:t>
      </w:r>
    </w:p>
    <w:p w:rsidR="00CB1BFC" w:rsidRPr="00CA406A" w:rsidRDefault="00CB1BFC" w:rsidP="00CB1BFC">
      <w:pPr>
        <w:pStyle w:val="gemEinzug"/>
        <w:jc w:val="left"/>
      </w:pPr>
      <w:r w:rsidRPr="00CA406A">
        <w:t>Produkttypen und Dienste der TI die eine PIN/PUK-Eingabe mittels ENV_TUC_CARD_SECRET_INPUT umsetzen, MÜSSEN das Ergebnis gemäß [gemSpec_CardProxy#Sicherheitszustand] zurückmelden:</w:t>
      </w:r>
    </w:p>
    <w:p w:rsidR="00CB1BFC" w:rsidRPr="00CA406A" w:rsidRDefault="00CB1BFC" w:rsidP="00A95E99">
      <w:pPr>
        <w:pStyle w:val="gemEinzug"/>
        <w:numPr>
          <w:ilvl w:val="0"/>
          <w:numId w:val="57"/>
        </w:numPr>
        <w:jc w:val="left"/>
        <w:rPr>
          <w:b/>
        </w:rPr>
      </w:pPr>
      <w:r w:rsidRPr="00CA406A">
        <w:t>ErrorUserVerification</w:t>
      </w:r>
      <w:r w:rsidRPr="00CA406A">
        <w:tab/>
      </w:r>
      <w:r w:rsidRPr="00CA406A">
        <w:tab/>
        <w:t>„Fehler im Authentisierungsprotokoll“</w:t>
      </w:r>
    </w:p>
    <w:p w:rsidR="00CB1BFC" w:rsidRPr="00CA406A" w:rsidRDefault="00CB1BFC" w:rsidP="00A95E99">
      <w:pPr>
        <w:pStyle w:val="gemEinzug"/>
        <w:numPr>
          <w:ilvl w:val="0"/>
          <w:numId w:val="57"/>
        </w:numPr>
        <w:jc w:val="left"/>
        <w:rPr>
          <w:b/>
        </w:rPr>
      </w:pPr>
      <w:r w:rsidRPr="00CA406A">
        <w:t>OK</w:t>
      </w:r>
      <w:r w:rsidRPr="00CA406A">
        <w:tab/>
      </w:r>
      <w:r w:rsidRPr="00CA406A">
        <w:tab/>
      </w:r>
      <w:r w:rsidRPr="00CA406A">
        <w:tab/>
      </w:r>
      <w:r w:rsidRPr="00CA406A">
        <w:tab/>
      </w:r>
      <w:r w:rsidRPr="00CA406A">
        <w:tab/>
        <w:t>„Sich</w:t>
      </w:r>
      <w:r w:rsidR="00576D63">
        <w:t>erheitszustand passend gesetzt“</w:t>
      </w:r>
    </w:p>
    <w:p w:rsidR="006B21C7" w:rsidRDefault="006B21C7" w:rsidP="00CB1BFC">
      <w:pPr>
        <w:pStyle w:val="gemEinzug"/>
        <w:jc w:val="left"/>
        <w:rPr>
          <w:rFonts w:ascii="Wingdings" w:hAnsi="Wingdings"/>
          <w:b/>
        </w:rPr>
      </w:pPr>
    </w:p>
    <w:p w:rsidR="00CB1BFC" w:rsidRPr="006B21C7" w:rsidRDefault="006B21C7" w:rsidP="006B21C7">
      <w:pPr>
        <w:pStyle w:val="gemStandard"/>
      </w:pPr>
      <w:r>
        <w:rPr>
          <w:b/>
        </w:rPr>
        <w:sym w:font="Wingdings" w:char="F0D5"/>
      </w:r>
    </w:p>
    <w:p w:rsidR="00CB1BFC" w:rsidRPr="00367871" w:rsidRDefault="00CB1BFC" w:rsidP="00CB1BFC">
      <w:pPr>
        <w:pStyle w:val="gemEinzug"/>
        <w:jc w:val="left"/>
        <w:rPr>
          <w:b/>
        </w:rPr>
      </w:pPr>
    </w:p>
    <w:p w:rsidR="00CB1BFC" w:rsidRPr="00A47E02" w:rsidRDefault="00CB1BFC" w:rsidP="006B21C7">
      <w:pPr>
        <w:pStyle w:val="berschrift1"/>
        <w:rPr>
          <w:lang w:val="en-US"/>
        </w:rPr>
      </w:pPr>
      <w:bookmarkStart w:id="582" w:name="_Toc501706282"/>
      <w:r w:rsidRPr="00A47E02">
        <w:rPr>
          <w:lang w:val="en-US"/>
        </w:rPr>
        <w:lastRenderedPageBreak/>
        <w:t>B1.1.2 ENV_TUC_CARD_TO_CARD – Realisierung Card-2-Card</w:t>
      </w:r>
      <w:bookmarkEnd w:id="582"/>
    </w:p>
    <w:p w:rsidR="00CB1BFC" w:rsidRPr="005B254A" w:rsidRDefault="00CB1BFC" w:rsidP="00CB1BFC">
      <w:pPr>
        <w:pStyle w:val="gemStandard"/>
      </w:pPr>
      <w:r>
        <w:t>Das System zur Umsetzung der Plattformleistungen zur Anbindung der Karte muss für seine konkrete Realisierungsumgebung festlegen, wie der Datentransport innerhalb einer Card-2-Card-Freischaltung zwischen zwei beteiligten Karten erfolgt.</w:t>
      </w:r>
    </w:p>
    <w:p w:rsidR="00CB1BFC" w:rsidRPr="00493DAE" w:rsidRDefault="00CB1BFC" w:rsidP="00CB1BFC">
      <w:pPr>
        <w:pStyle w:val="gemStandard"/>
        <w:tabs>
          <w:tab w:val="left" w:pos="567"/>
        </w:tabs>
        <w:ind w:left="567" w:hanging="567"/>
        <w:rPr>
          <w:b/>
        </w:rPr>
      </w:pPr>
      <w:r>
        <w:rPr>
          <w:rFonts w:ascii="Wingdings" w:hAnsi="Wingdings"/>
          <w:b/>
        </w:rPr>
        <w:sym w:font="Wingdings" w:char="F0D6"/>
      </w:r>
      <w:r w:rsidRPr="00493DAE">
        <w:rPr>
          <w:b/>
        </w:rPr>
        <w:tab/>
      </w:r>
      <w:r>
        <w:rPr>
          <w:b/>
        </w:rPr>
        <w:t>TIP1-A</w:t>
      </w:r>
      <w:r w:rsidRPr="00493DAE">
        <w:rPr>
          <w:b/>
        </w:rPr>
        <w:t>_</w:t>
      </w:r>
      <w:r>
        <w:rPr>
          <w:b/>
        </w:rPr>
        <w:t>6892</w:t>
      </w:r>
      <w:r w:rsidRPr="00493DAE">
        <w:rPr>
          <w:b/>
        </w:rPr>
        <w:t xml:space="preserve"> </w:t>
      </w:r>
      <w:r>
        <w:rPr>
          <w:b/>
        </w:rPr>
        <w:t>Umgebungsschnittstelle für Card-2-Card</w:t>
      </w:r>
    </w:p>
    <w:p w:rsidR="006B21C7" w:rsidRDefault="00CB1BFC" w:rsidP="00CB1BFC">
      <w:pPr>
        <w:pStyle w:val="gemEinzug"/>
        <w:rPr>
          <w:rFonts w:ascii="Wingdings" w:hAnsi="Wingdings"/>
          <w:b/>
        </w:rPr>
      </w:pPr>
      <w:r>
        <w:t>Das System zur Umsetzung der Plattformleistungen PL_TUC_CARD_* MUSS eine Transportschnittstelle „Umgebung“ definieren, mittels welcher der Datenaustausch von Challenge und Response im Card-2-Card-Verfahren zwischen zwei CardProxy-</w:t>
      </w:r>
      <w:r w:rsidRPr="00AD73C6">
        <w:t xml:space="preserve">Instanzen von CardProxy_A an CardProxy_B gemäß </w:t>
      </w:r>
      <w:r w:rsidRPr="004C4901">
        <w:t xml:space="preserve">[gemSpec_CardProxy#Sicherheitszustand#Card-2-Card] realisiert wird. </w:t>
      </w:r>
    </w:p>
    <w:p w:rsidR="00CB1BFC" w:rsidRPr="006B21C7" w:rsidRDefault="006B21C7" w:rsidP="006B21C7">
      <w:pPr>
        <w:pStyle w:val="gemStandard"/>
      </w:pPr>
      <w:r>
        <w:rPr>
          <w:b/>
        </w:rPr>
        <w:sym w:font="Wingdings" w:char="F0D5"/>
      </w:r>
    </w:p>
    <w:p w:rsidR="00CB1BFC" w:rsidRPr="004C4901" w:rsidRDefault="00CB1BFC" w:rsidP="00CB1BFC">
      <w:pPr>
        <w:pStyle w:val="gemStandard"/>
        <w:tabs>
          <w:tab w:val="left" w:pos="567"/>
        </w:tabs>
        <w:ind w:left="567" w:hanging="567"/>
        <w:rPr>
          <w:b/>
        </w:rPr>
      </w:pPr>
      <w:r w:rsidRPr="004C4901">
        <w:rPr>
          <w:rFonts w:ascii="Wingdings" w:hAnsi="Wingdings"/>
          <w:b/>
        </w:rPr>
        <w:sym w:font="Wingdings" w:char="F0D6"/>
      </w:r>
      <w:r w:rsidRPr="004C4901">
        <w:rPr>
          <w:b/>
        </w:rPr>
        <w:tab/>
        <w:t>TIP1-A_7018 Statusinformationen im Rahmen von Card-2-Card</w:t>
      </w:r>
    </w:p>
    <w:p w:rsidR="00CB1BFC" w:rsidRPr="004C4901" w:rsidRDefault="00CB1BFC" w:rsidP="00CB1BFC">
      <w:pPr>
        <w:pStyle w:val="gemEinzug"/>
        <w:jc w:val="left"/>
      </w:pPr>
      <w:r w:rsidRPr="004C4901">
        <w:t>Produkttypen und Dienste der TI die eine Card-2-Card-Freischaltung mittels ENV_TUC_CARD_TO_CARD umsetzen, MÜSSEN das Ergebnis gemäß [gemSpec_CardProxy#Sicherheitszustand] zurückmelden:</w:t>
      </w:r>
    </w:p>
    <w:p w:rsidR="00CB1BFC" w:rsidRPr="004C4901" w:rsidRDefault="00CB1BFC" w:rsidP="00A95E99">
      <w:pPr>
        <w:pStyle w:val="gemEinzug"/>
        <w:numPr>
          <w:ilvl w:val="0"/>
          <w:numId w:val="58"/>
        </w:numPr>
        <w:jc w:val="left"/>
      </w:pPr>
      <w:r w:rsidRPr="004C4901">
        <w:t>ErrorAuthentication</w:t>
      </w:r>
      <w:r w:rsidRPr="004C4901">
        <w:tab/>
      </w:r>
      <w:r w:rsidRPr="004C4901">
        <w:tab/>
      </w:r>
      <w:r w:rsidRPr="004C4901">
        <w:tab/>
        <w:t>„Fehler im Authentisierungsprotokoll“</w:t>
      </w:r>
    </w:p>
    <w:p w:rsidR="00CB1BFC" w:rsidRPr="004C4901" w:rsidRDefault="00CB1BFC" w:rsidP="00A95E99">
      <w:pPr>
        <w:pStyle w:val="gemEinzug"/>
        <w:numPr>
          <w:ilvl w:val="0"/>
          <w:numId w:val="58"/>
        </w:numPr>
        <w:jc w:val="left"/>
      </w:pPr>
      <w:r w:rsidRPr="004C4901">
        <w:t>ErrorImportCVC</w:t>
      </w:r>
      <w:r w:rsidRPr="004C4901">
        <w:tab/>
      </w:r>
      <w:r w:rsidRPr="004C4901">
        <w:tab/>
      </w:r>
      <w:r w:rsidRPr="004C4901">
        <w:tab/>
        <w:t>„Fehler im CV-Zertifikatimport“</w:t>
      </w:r>
    </w:p>
    <w:p w:rsidR="00CB1BFC" w:rsidRPr="004C4901" w:rsidRDefault="00CB1BFC" w:rsidP="00A95E99">
      <w:pPr>
        <w:pStyle w:val="gemEinzug"/>
        <w:numPr>
          <w:ilvl w:val="0"/>
          <w:numId w:val="58"/>
        </w:numPr>
        <w:jc w:val="left"/>
      </w:pPr>
      <w:r w:rsidRPr="004C4901">
        <w:t>OK</w:t>
      </w:r>
      <w:r w:rsidRPr="004C4901">
        <w:tab/>
      </w:r>
      <w:r w:rsidRPr="004C4901">
        <w:tab/>
      </w:r>
      <w:r w:rsidRPr="004C4901">
        <w:tab/>
      </w:r>
      <w:r w:rsidRPr="004C4901">
        <w:tab/>
      </w:r>
      <w:r w:rsidRPr="004C4901">
        <w:tab/>
        <w:t>„Sicherheitszustand passend gesetzt“</w:t>
      </w:r>
    </w:p>
    <w:p w:rsidR="00CB1BFC" w:rsidRPr="004C4901" w:rsidRDefault="00CB1BFC" w:rsidP="00A95E99">
      <w:pPr>
        <w:pStyle w:val="gemEinzug"/>
        <w:numPr>
          <w:ilvl w:val="0"/>
          <w:numId w:val="58"/>
        </w:numPr>
        <w:jc w:val="left"/>
        <w:rPr>
          <w:b/>
        </w:rPr>
      </w:pPr>
      <w:r w:rsidRPr="004C4901">
        <w:t>WrongEndEntityCVC</w:t>
      </w:r>
      <w:r w:rsidRPr="004C4901">
        <w:tab/>
      </w:r>
      <w:r w:rsidRPr="004C4901">
        <w:tab/>
        <w:t>„Das End-Entity-CV-Zertifikat enthält nicht die</w:t>
      </w:r>
      <w:r w:rsidRPr="004C4901">
        <w:br/>
        <w:t>Rechte, die nötig sind um die Aktion freizuschalten</w:t>
      </w:r>
      <w:r w:rsidRPr="004C4901">
        <w:rPr>
          <w:b/>
        </w:rPr>
        <w:t>“</w:t>
      </w:r>
    </w:p>
    <w:p w:rsidR="006B21C7" w:rsidRDefault="006B21C7" w:rsidP="00CB1BFC">
      <w:pPr>
        <w:pStyle w:val="gemEinzug"/>
        <w:jc w:val="left"/>
        <w:rPr>
          <w:rFonts w:ascii="Wingdings" w:hAnsi="Wingdings"/>
          <w:b/>
        </w:rPr>
      </w:pPr>
    </w:p>
    <w:p w:rsidR="00CB1BFC" w:rsidRPr="006B21C7" w:rsidRDefault="006B21C7" w:rsidP="006B21C7">
      <w:pPr>
        <w:pStyle w:val="gemStandard"/>
      </w:pPr>
      <w:r>
        <w:rPr>
          <w:b/>
        </w:rPr>
        <w:sym w:font="Wingdings" w:char="F0D5"/>
      </w:r>
    </w:p>
    <w:p w:rsidR="00CB1BFC" w:rsidRDefault="00CB1BFC" w:rsidP="006B21C7">
      <w:pPr>
        <w:pStyle w:val="berschrift1"/>
      </w:pPr>
      <w:bookmarkStart w:id="583" w:name="_Toc501706283"/>
      <w:r>
        <w:lastRenderedPageBreak/>
        <w:t>B1.1.3 ENV_TUC_CARD_APDU_TRANSPORT – Realisierung APDU-Transport</w:t>
      </w:r>
      <w:bookmarkEnd w:id="583"/>
    </w:p>
    <w:p w:rsidR="00CB1BFC" w:rsidRPr="005B254A" w:rsidRDefault="00CB1BFC" w:rsidP="00CB1BFC">
      <w:pPr>
        <w:pStyle w:val="gemStandard"/>
      </w:pPr>
      <w:r>
        <w:t>Das System zur Umsetzung der Plattformleistungen zur Anbindung der Karte muss für seine konkrete Realisierungsumgebung festlegen, wie die elektrische Schnittstelle zwischen CardProxy und Karte als Kartenkontaktiereinheit IFD realisiert wird.</w:t>
      </w:r>
    </w:p>
    <w:p w:rsidR="00CB1BFC" w:rsidRDefault="00CB1BFC" w:rsidP="00CB1BFC">
      <w:pPr>
        <w:pStyle w:val="gemStandard"/>
        <w:tabs>
          <w:tab w:val="left" w:pos="567"/>
        </w:tabs>
        <w:ind w:left="567" w:hanging="567"/>
        <w:rPr>
          <w:b/>
        </w:rPr>
      </w:pPr>
      <w:r>
        <w:rPr>
          <w:rFonts w:ascii="Wingdings" w:hAnsi="Wingdings"/>
          <w:b/>
        </w:rPr>
        <w:sym w:font="Wingdings" w:char="F0D6"/>
      </w:r>
      <w:r>
        <w:rPr>
          <w:b/>
        </w:rPr>
        <w:tab/>
        <w:t>TIP1-A_6893 Umgebungsschnittstelle für Kartenkommandos</w:t>
      </w:r>
    </w:p>
    <w:p w:rsidR="006B21C7" w:rsidRDefault="00CB1BFC" w:rsidP="00CB1BFC">
      <w:pPr>
        <w:pStyle w:val="gemEinzug"/>
        <w:rPr>
          <w:rFonts w:ascii="Wingdings" w:hAnsi="Wingdings"/>
          <w:b/>
        </w:rPr>
      </w:pPr>
      <w:r>
        <w:t>Das System zur Umsetzung der Plattformleistungen</w:t>
      </w:r>
      <w:r w:rsidRPr="00364272">
        <w:t xml:space="preserve"> PL_TUC_CARD_* MUSS eine Schnittstelle realisieren, mittels welcher der Transport der APDU-Kommandos zwischen CardProxy und Karte gemäß [gemSpec_CardProxy Konzept der Komponente Kartenterminal Proxy] </w:t>
      </w:r>
      <w:r>
        <w:t>über eine</w:t>
      </w:r>
      <w:r w:rsidRPr="00364272">
        <w:t xml:space="preserve"> Kartenkontaktiereinheit gemäß [ISO7816-3] realisiert wird. </w:t>
      </w:r>
    </w:p>
    <w:p w:rsidR="00CB1BFC" w:rsidRPr="006B21C7" w:rsidRDefault="006B21C7" w:rsidP="006B21C7">
      <w:pPr>
        <w:pStyle w:val="gemStandard"/>
      </w:pPr>
      <w:r>
        <w:rPr>
          <w:b/>
        </w:rPr>
        <w:sym w:font="Wingdings" w:char="F0D5"/>
      </w:r>
    </w:p>
    <w:p w:rsidR="00CB1BFC" w:rsidRDefault="00CB1BFC" w:rsidP="006B21C7">
      <w:pPr>
        <w:pStyle w:val="berschrift3"/>
      </w:pPr>
      <w:bookmarkStart w:id="584" w:name="_Toc501706284"/>
      <w:r>
        <w:t>B1.2 Konfiguration und Statusinformationen</w:t>
      </w:r>
      <w:bookmarkEnd w:id="584"/>
    </w:p>
    <w:p w:rsidR="00CB1BFC" w:rsidRDefault="00CB1BFC" w:rsidP="00CB1BFC">
      <w:pPr>
        <w:pStyle w:val="gemStandard"/>
      </w:pPr>
      <w:r>
        <w:t xml:space="preserve">Um die korrekte Funktionsweise einer CardProxy-Instanz in einer konkreten Realisierungsumgebung sicherzustellen, ist eine Konfiguration und Initialisierung des CardProxies erforderlich. Es muss festgelegt werden, welchen Kartentyp eine jeweilige CardProxy-Instanz unterstützen soll und welche Operation auf welchen Objekten der jeweiligen Karte in einer Anwendung zulässig sind. </w:t>
      </w:r>
    </w:p>
    <w:p w:rsidR="00CB1BFC" w:rsidRDefault="00CB1BFC" w:rsidP="006B21C7">
      <w:pPr>
        <w:pStyle w:val="berschrift1"/>
      </w:pPr>
      <w:bookmarkStart w:id="585" w:name="_Toc501706285"/>
      <w:r>
        <w:lastRenderedPageBreak/>
        <w:t>B1.2.1 Konfiguration des CardProxy</w:t>
      </w:r>
      <w:bookmarkEnd w:id="585"/>
    </w:p>
    <w:p w:rsidR="00CB1BFC" w:rsidRDefault="00CB1BFC" w:rsidP="00CB1BFC">
      <w:pPr>
        <w:pStyle w:val="gemStandard"/>
        <w:tabs>
          <w:tab w:val="left" w:pos="567"/>
        </w:tabs>
        <w:ind w:left="567" w:hanging="567"/>
        <w:rPr>
          <w:b/>
        </w:rPr>
      </w:pPr>
      <w:r>
        <w:rPr>
          <w:rFonts w:ascii="Wingdings" w:hAnsi="Wingdings"/>
          <w:b/>
        </w:rPr>
        <w:sym w:font="Wingdings" w:char="F0D6"/>
      </w:r>
      <w:r>
        <w:rPr>
          <w:b/>
        </w:rPr>
        <w:tab/>
        <w:t>TIP1-A_6894 Konfiguration des Kartenzugriffs</w:t>
      </w:r>
    </w:p>
    <w:p w:rsidR="006B21C7" w:rsidRDefault="00CB1BFC" w:rsidP="00CB1BFC">
      <w:pPr>
        <w:pStyle w:val="gemEinzug"/>
        <w:rPr>
          <w:rFonts w:ascii="Wingdings" w:hAnsi="Wingdings"/>
          <w:b/>
        </w:rPr>
      </w:pPr>
      <w:r>
        <w:t xml:space="preserve">Das System zur Umsetzung der Kartenzugriffe mittels CardProxy MUSS für seine Realisierungsumgebung eine Konfigurationstabelle gemäß [gemSpec_CardProxy#Konfigurationstabelle CardProxy] für jeden unterstützten Kartentyp einer SmartCard der TI definieren. </w:t>
      </w:r>
    </w:p>
    <w:p w:rsidR="00CB1BFC" w:rsidRPr="006B21C7" w:rsidRDefault="006B21C7" w:rsidP="006B21C7">
      <w:pPr>
        <w:pStyle w:val="gemStandard"/>
      </w:pPr>
      <w:r>
        <w:rPr>
          <w:b/>
        </w:rPr>
        <w:sym w:font="Wingdings" w:char="F0D5"/>
      </w:r>
    </w:p>
    <w:p w:rsidR="00CB1BFC" w:rsidRPr="00CA406A" w:rsidRDefault="00CB1BFC" w:rsidP="00CB1BFC">
      <w:pPr>
        <w:pStyle w:val="gemEinzug"/>
        <w:ind w:left="0"/>
      </w:pPr>
      <w:r w:rsidRPr="00CD1EE4">
        <w:t>Die Konfigurationstabelle</w:t>
      </w:r>
      <w:r>
        <w:t xml:space="preserve"> legt die </w:t>
      </w:r>
      <w:r w:rsidRPr="00CA406A">
        <w:t>zulässigen Operationen für jeden unterstützten Kartentyp in einer konkreten Realisierungsumgebung fest. Um eine Eindeutigkeit in der Auswahl einer passenden Zugriffsregel eines Objektes auf der Karte zu erhalten, muss der Nutzer der Plattformleistung festlegen, in welchen Rollen ein Akteur in Anwendungsfällen mit Bezug zu einer Karte der TI interagieren kann.</w:t>
      </w:r>
    </w:p>
    <w:p w:rsidR="00CB1BFC" w:rsidRPr="00CA406A" w:rsidRDefault="00CB1BFC" w:rsidP="00CB1BFC">
      <w:pPr>
        <w:pStyle w:val="gemStandard"/>
        <w:tabs>
          <w:tab w:val="left" w:pos="567"/>
        </w:tabs>
        <w:ind w:left="567" w:hanging="567"/>
        <w:rPr>
          <w:b/>
        </w:rPr>
      </w:pPr>
      <w:r w:rsidRPr="00CA406A">
        <w:rPr>
          <w:rFonts w:ascii="Wingdings" w:hAnsi="Wingdings"/>
          <w:b/>
        </w:rPr>
        <w:sym w:font="Wingdings" w:char="F0D6"/>
      </w:r>
      <w:r w:rsidRPr="00CA406A">
        <w:rPr>
          <w:b/>
        </w:rPr>
        <w:tab/>
        <w:t>TIP1-A_7019 Konfiguration der Rollen des Benutzers einer Karte</w:t>
      </w:r>
    </w:p>
    <w:p w:rsidR="006B21C7" w:rsidRDefault="00CB1BFC" w:rsidP="00CB1BFC">
      <w:pPr>
        <w:pStyle w:val="gemEinzug"/>
        <w:jc w:val="left"/>
        <w:rPr>
          <w:rFonts w:ascii="Wingdings" w:hAnsi="Wingdings"/>
          <w:b/>
        </w:rPr>
      </w:pPr>
      <w:r w:rsidRPr="00CA406A">
        <w:t xml:space="preserve">Das System zur Umsetzung der Plattformleistungen für Systemprozesse der TI-Plattform MUSS für seine Realisierungsumgebung festlegen, welche Rollen ein Benutzer in Anwendungsfällen mit Bezug auf eine Karte der TI einnehmen darf. </w:t>
      </w:r>
    </w:p>
    <w:p w:rsidR="00CB1BFC" w:rsidRPr="006B21C7" w:rsidRDefault="006B21C7" w:rsidP="006B21C7">
      <w:pPr>
        <w:pStyle w:val="gemStandard"/>
      </w:pPr>
      <w:r>
        <w:rPr>
          <w:b/>
        </w:rPr>
        <w:sym w:font="Wingdings" w:char="F0D5"/>
      </w:r>
    </w:p>
    <w:p w:rsidR="00CB1BFC" w:rsidRPr="00C66F06" w:rsidRDefault="00CB1BFC" w:rsidP="00CB1BFC">
      <w:pPr>
        <w:pStyle w:val="gemStandard"/>
        <w:tabs>
          <w:tab w:val="left" w:pos="567"/>
        </w:tabs>
        <w:ind w:left="567" w:hanging="567"/>
        <w:rPr>
          <w:b/>
        </w:rPr>
      </w:pPr>
      <w:r w:rsidRPr="00CA406A">
        <w:rPr>
          <w:rFonts w:ascii="Wingdings" w:hAnsi="Wingdings"/>
          <w:b/>
        </w:rPr>
        <w:sym w:font="Wingdings" w:char="F0D6"/>
      </w:r>
      <w:r w:rsidRPr="00CA406A">
        <w:rPr>
          <w:b/>
        </w:rPr>
        <w:tab/>
        <w:t>TIP1-A_6895 Festlegung des Zugriffsprofils zur Rollenauthentisierung gegenüber einer eGK</w:t>
      </w:r>
    </w:p>
    <w:p w:rsidR="006B21C7" w:rsidRDefault="00CB1BFC" w:rsidP="00CB1BFC">
      <w:pPr>
        <w:pStyle w:val="gemEinzug"/>
        <w:rPr>
          <w:rFonts w:ascii="Wingdings" w:hAnsi="Wingdings"/>
          <w:b/>
        </w:rPr>
      </w:pPr>
      <w:r>
        <w:t>Das System zur Umsetzung der Plattformleistungen</w:t>
      </w:r>
      <w:r w:rsidRPr="00C66F06">
        <w:t xml:space="preserve"> für Systemprozesse der TI</w:t>
      </w:r>
      <w:r>
        <w:t>-Plattform</w:t>
      </w:r>
      <w:r w:rsidRPr="00C66F06">
        <w:t xml:space="preserve"> MUSS festlegen, welche Zugriffe eine SmartCard (HBA, SM-B) bei der </w:t>
      </w:r>
      <w:r>
        <w:t>Rollenauthentisierung</w:t>
      </w:r>
      <w:r w:rsidRPr="00C66F06">
        <w:t xml:space="preserve"> gegenüber einer eGK in seiner konkreten Realisierungsumgebung freischalten darf. </w:t>
      </w:r>
    </w:p>
    <w:p w:rsidR="00CB1BFC" w:rsidRPr="006B21C7" w:rsidRDefault="006B21C7" w:rsidP="006B21C7">
      <w:pPr>
        <w:pStyle w:val="gemStandard"/>
      </w:pPr>
      <w:r>
        <w:rPr>
          <w:b/>
        </w:rPr>
        <w:sym w:font="Wingdings" w:char="F0D5"/>
      </w:r>
    </w:p>
    <w:p w:rsidR="00CB1BFC" w:rsidRPr="006D7D75" w:rsidRDefault="00CB1BFC" w:rsidP="00CB1BFC">
      <w:pPr>
        <w:pStyle w:val="gemEinzug"/>
        <w:ind w:left="0"/>
        <w:rPr>
          <w:b/>
        </w:rPr>
      </w:pPr>
      <w:r w:rsidRPr="00C66F06">
        <w:t>Mit dieser Anforderung wird sichergestellt, dass die zum Einsatz kommenden Karten über die entsprechenden Zertifikate zur Rollenauthentisierung gegenüber einer eGK verfügen. Diese Rollen bilden Zugriffsrechte auf der eGK ab, die in der Konfigurationstabelle für den CardProxy verzeichnet sind.</w:t>
      </w:r>
    </w:p>
    <w:p w:rsidR="00CB1BFC" w:rsidRDefault="00CB1BFC" w:rsidP="006B21C7">
      <w:pPr>
        <w:pStyle w:val="berschrift1"/>
      </w:pPr>
      <w:bookmarkStart w:id="586" w:name="_Toc501706286"/>
      <w:r>
        <w:lastRenderedPageBreak/>
        <w:t>B.1.2.2 Initialisierung CardProxy für eGK</w:t>
      </w:r>
      <w:bookmarkEnd w:id="586"/>
    </w:p>
    <w:p w:rsidR="00CB1BFC" w:rsidRDefault="00CB1BFC" w:rsidP="00CB1BFC">
      <w:pPr>
        <w:pStyle w:val="gemEinzug"/>
        <w:ind w:left="0"/>
      </w:pPr>
      <w:r>
        <w:t>Bei der Initialisierung des CardProxy in dessen Zugriff sich eine eGK befindet, soll die komplette CV-Zertifikatskette einer in der Realisierungsumgebung vorgehaltenen SM-B, die für die Freischaltung der eGK vorgesehen ist, übergeben werden. Daraus ergibt sich, dass die in der Realisierungsumgebung eingesetzte SM-B bereits über einen initialisierten CardProxy adressiert werden kann. Die Instanz des CardProxy mit eGK muss mit der Referenz der SM-B der übergebenen SM-B-CV-Zertifikatskette und dem bei der Initialisierung des SM-B-CardProxy ausgelesenen X.509-AUT-Zertifikats assoziiert werden.</w:t>
      </w:r>
    </w:p>
    <w:p w:rsidR="00CB1BFC" w:rsidRDefault="00CB1BFC" w:rsidP="00CB1BFC">
      <w:pPr>
        <w:pStyle w:val="gemEinzug"/>
        <w:tabs>
          <w:tab w:val="left" w:pos="567"/>
        </w:tabs>
        <w:ind w:hanging="567"/>
        <w:rPr>
          <w:b/>
        </w:rPr>
      </w:pPr>
      <w:r>
        <w:rPr>
          <w:rFonts w:ascii="Wingdings" w:hAnsi="Wingdings"/>
          <w:b/>
        </w:rPr>
        <w:sym w:font="Wingdings" w:char="F0D6"/>
      </w:r>
      <w:r>
        <w:rPr>
          <w:b/>
        </w:rPr>
        <w:tab/>
        <w:t>TIP1-A_6896 Initialisierung CardProxy für eGK</w:t>
      </w:r>
    </w:p>
    <w:p w:rsidR="00CB1BFC" w:rsidRPr="00710D67" w:rsidRDefault="00CB1BFC" w:rsidP="00CB1BFC">
      <w:pPr>
        <w:pStyle w:val="gemEinzug"/>
      </w:pPr>
      <w:r>
        <w:t>Das System zur Umsetzung der Plattformleistungen</w:t>
      </w:r>
      <w:r w:rsidRPr="00710D67">
        <w:t xml:space="preserve"> für Systemprozesse der TI</w:t>
      </w:r>
      <w:r>
        <w:t>-Plattform</w:t>
      </w:r>
      <w:r w:rsidRPr="00710D67">
        <w:t xml:space="preserve"> MUSS bei der Initialisierung des CardProxies mit Zugriff auf eine </w:t>
      </w:r>
      <w:r>
        <w:t>eGK</w:t>
      </w:r>
      <w:r w:rsidRPr="00710D67">
        <w:t xml:space="preserve"> </w:t>
      </w:r>
    </w:p>
    <w:p w:rsidR="00CB1BFC" w:rsidRPr="00E2361F" w:rsidRDefault="00CB1BFC" w:rsidP="00CB1BFC">
      <w:pPr>
        <w:pStyle w:val="gemEinzug"/>
        <w:numPr>
          <w:ilvl w:val="0"/>
          <w:numId w:val="40"/>
        </w:numPr>
        <w:jc w:val="left"/>
        <w:rPr>
          <w:b/>
        </w:rPr>
      </w:pPr>
      <w:r>
        <w:t>die gesamte CV-Zertifikatskette einer für die Freischaltung vorgesehenen SM-B-Identität der Realisierungsumgebung an den eGK-CardProxy übergeben</w:t>
      </w:r>
    </w:p>
    <w:p w:rsidR="00CB1BFC" w:rsidRPr="00923EF6" w:rsidRDefault="00CB1BFC" w:rsidP="00CB1BFC">
      <w:pPr>
        <w:pStyle w:val="gemEinzug"/>
        <w:numPr>
          <w:ilvl w:val="0"/>
          <w:numId w:val="40"/>
        </w:numPr>
        <w:jc w:val="left"/>
        <w:rPr>
          <w:b/>
        </w:rPr>
      </w:pPr>
      <w:r>
        <w:t>die vorgesehene SM-B mit diesem eGK-CardProxy für die Dauer des Zugriffs auf die eGK assoziieren und zu dieser Verbindung das C.HCI.AUT-Zertifikat der SM-B temporär speichern.</w:t>
      </w:r>
      <w:r w:rsidRPr="00710D67">
        <w:t xml:space="preserve"> </w:t>
      </w:r>
    </w:p>
    <w:p w:rsidR="00CB1BFC" w:rsidRPr="00406A12" w:rsidRDefault="00CB1BFC" w:rsidP="00CB1BFC">
      <w:pPr>
        <w:pStyle w:val="gemEinzug"/>
        <w:numPr>
          <w:ilvl w:val="0"/>
          <w:numId w:val="40"/>
        </w:numPr>
        <w:jc w:val="left"/>
        <w:rPr>
          <w:b/>
        </w:rPr>
      </w:pPr>
      <w:r w:rsidRPr="00406A12">
        <w:t>die in PL_TUC_CARD_INFORMATION gelisteten Informationen zu dieser Karte mittels CardProxy aus der Karte auslesen.</w:t>
      </w:r>
    </w:p>
    <w:p w:rsidR="006B21C7" w:rsidRDefault="006B21C7" w:rsidP="00CB1BFC">
      <w:pPr>
        <w:pStyle w:val="gemEinzug"/>
        <w:rPr>
          <w:rFonts w:ascii="Wingdings" w:hAnsi="Wingdings"/>
          <w:b/>
        </w:rPr>
      </w:pPr>
    </w:p>
    <w:p w:rsidR="00CB1BFC" w:rsidRPr="006B21C7" w:rsidRDefault="006B21C7" w:rsidP="006B21C7">
      <w:pPr>
        <w:pStyle w:val="gemStandard"/>
      </w:pPr>
      <w:r>
        <w:rPr>
          <w:b/>
        </w:rPr>
        <w:sym w:font="Wingdings" w:char="F0D5"/>
      </w:r>
    </w:p>
    <w:p w:rsidR="00CB1BFC" w:rsidRDefault="00CB1BFC" w:rsidP="006B21C7">
      <w:pPr>
        <w:pStyle w:val="berschrift1"/>
      </w:pPr>
      <w:bookmarkStart w:id="587" w:name="_Toc501706287"/>
      <w:r>
        <w:lastRenderedPageBreak/>
        <w:t>B1.2.3 Initialisierung CardProxy für SM-B</w:t>
      </w:r>
      <w:bookmarkEnd w:id="587"/>
    </w:p>
    <w:p w:rsidR="00CB1BFC" w:rsidRDefault="00CB1BFC" w:rsidP="00CB1BFC">
      <w:pPr>
        <w:pStyle w:val="gemEinzug"/>
        <w:ind w:left="0"/>
      </w:pPr>
      <w:r>
        <w:t>Bei der Initialisierung des CardProxy in dessen Zugriff sich eine SM-B befindet, soll die SM-B mittels PIN-Eingabe freigeschaltet werden sowie das CV- und das X.509-AUT-Zertifikat ausgelesen werden.</w:t>
      </w:r>
    </w:p>
    <w:p w:rsidR="00CB1BFC" w:rsidRPr="00710D67" w:rsidRDefault="00CB1BFC" w:rsidP="00CB1BFC">
      <w:pPr>
        <w:pStyle w:val="gemStandard"/>
        <w:tabs>
          <w:tab w:val="left" w:pos="567"/>
        </w:tabs>
        <w:ind w:left="567" w:hanging="567"/>
        <w:rPr>
          <w:b/>
        </w:rPr>
      </w:pPr>
      <w:r w:rsidRPr="00710D67">
        <w:rPr>
          <w:rFonts w:ascii="Wingdings" w:hAnsi="Wingdings"/>
          <w:b/>
        </w:rPr>
        <w:sym w:font="Wingdings" w:char="F0D6"/>
      </w:r>
      <w:r w:rsidRPr="00710D67">
        <w:rPr>
          <w:b/>
        </w:rPr>
        <w:tab/>
      </w:r>
      <w:r>
        <w:rPr>
          <w:b/>
        </w:rPr>
        <w:t>TIP1-A</w:t>
      </w:r>
      <w:r w:rsidRPr="00710D67">
        <w:rPr>
          <w:b/>
        </w:rPr>
        <w:t>_</w:t>
      </w:r>
      <w:r>
        <w:rPr>
          <w:b/>
        </w:rPr>
        <w:t>6897</w:t>
      </w:r>
      <w:r w:rsidRPr="00710D67">
        <w:rPr>
          <w:b/>
        </w:rPr>
        <w:t xml:space="preserve"> In</w:t>
      </w:r>
      <w:r>
        <w:rPr>
          <w:b/>
        </w:rPr>
        <w:t>i</w:t>
      </w:r>
      <w:r w:rsidRPr="00710D67">
        <w:rPr>
          <w:b/>
        </w:rPr>
        <w:t>tialisierung CardProxy für SM-B</w:t>
      </w:r>
    </w:p>
    <w:p w:rsidR="00CB1BFC" w:rsidRPr="00710D67" w:rsidRDefault="00CB1BFC" w:rsidP="00CB1BFC">
      <w:pPr>
        <w:pStyle w:val="gemEinzug"/>
      </w:pPr>
      <w:r>
        <w:t>Das System zur Umsetzung der Plattformleistungen</w:t>
      </w:r>
      <w:r w:rsidRPr="00710D67">
        <w:t xml:space="preserve"> für Systemprozesse der TI</w:t>
      </w:r>
      <w:r>
        <w:t>-Plattform</w:t>
      </w:r>
      <w:r w:rsidRPr="00710D67">
        <w:t xml:space="preserve"> MUSS bei der Initialisierung des CardProxies mit Zugriff auf eine SM-B </w:t>
      </w:r>
    </w:p>
    <w:p w:rsidR="00CB1BFC" w:rsidRPr="00306B7C" w:rsidRDefault="00CB1BFC" w:rsidP="00CB1BFC">
      <w:pPr>
        <w:pStyle w:val="gemEinzug"/>
        <w:numPr>
          <w:ilvl w:val="0"/>
          <w:numId w:val="39"/>
        </w:numPr>
        <w:jc w:val="left"/>
      </w:pPr>
      <w:r w:rsidRPr="00710D67">
        <w:t xml:space="preserve">eine Benutzerverifikation durchführen mittels PL_TUC_CARD_VERIFY_PIN und dem IDENTIFIKATOR </w:t>
      </w:r>
      <w:r w:rsidRPr="00306B7C">
        <w:rPr>
          <w:i/>
        </w:rPr>
        <w:t>PIN.SMC</w:t>
      </w:r>
      <w:r w:rsidRPr="00710D67">
        <w:t xml:space="preserve"> gemäß [gemSpec_CardProxy#Konfigurationstabelle </w:t>
      </w:r>
      <w:r w:rsidRPr="00306B7C">
        <w:t>CardProxy für SMC-B]</w:t>
      </w:r>
    </w:p>
    <w:p w:rsidR="00CB1BFC" w:rsidRPr="00406A12" w:rsidRDefault="00CB1BFC" w:rsidP="00CB1BFC">
      <w:pPr>
        <w:pStyle w:val="gemEinzug"/>
        <w:numPr>
          <w:ilvl w:val="0"/>
          <w:numId w:val="39"/>
        </w:numPr>
        <w:jc w:val="left"/>
      </w:pPr>
      <w:r w:rsidRPr="00406A12">
        <w:t>die in PL_TUC_CARD_INFORMATION gelisteten Informationen zu Karte mittels C</w:t>
      </w:r>
      <w:r>
        <w:t>ardProxy aus der Karte auslesen</w:t>
      </w:r>
    </w:p>
    <w:p w:rsidR="00CB1BFC" w:rsidRDefault="00CB1BFC" w:rsidP="00CB1BFC">
      <w:pPr>
        <w:pStyle w:val="gemEinzug"/>
        <w:numPr>
          <w:ilvl w:val="0"/>
          <w:numId w:val="39"/>
        </w:numPr>
        <w:jc w:val="left"/>
      </w:pPr>
      <w:r w:rsidRPr="00710D67">
        <w:t xml:space="preserve">das CV-CA-Zertifikat zum </w:t>
      </w:r>
      <w:r w:rsidRPr="00EC1C4F">
        <w:t>C.SMC.AUTR_CVC</w:t>
      </w:r>
      <w:r w:rsidRPr="00710D67">
        <w:t xml:space="preserve">-Zertifikat der im Zugriff befindlichen SM-B </w:t>
      </w:r>
      <w:r>
        <w:t>und sofern vorhanden alle dazugehörigen Cross-Zertifikate</w:t>
      </w:r>
      <w:r w:rsidRPr="00710D67">
        <w:t xml:space="preserve"> </w:t>
      </w:r>
      <w:r>
        <w:t xml:space="preserve">der CVC-Root </w:t>
      </w:r>
      <w:r w:rsidRPr="00710D67">
        <w:t>aus der TSL auslesen</w:t>
      </w:r>
      <w:r>
        <w:t>.</w:t>
      </w:r>
    </w:p>
    <w:p w:rsidR="006B21C7" w:rsidRDefault="006B21C7" w:rsidP="00CB1BFC">
      <w:pPr>
        <w:pStyle w:val="gemEinzug"/>
        <w:rPr>
          <w:rFonts w:ascii="Wingdings" w:hAnsi="Wingdings"/>
          <w:b/>
        </w:rPr>
      </w:pPr>
    </w:p>
    <w:p w:rsidR="00CB1BFC" w:rsidRPr="006B21C7" w:rsidRDefault="006B21C7" w:rsidP="006B21C7">
      <w:pPr>
        <w:pStyle w:val="gemStandard"/>
      </w:pPr>
      <w:r>
        <w:rPr>
          <w:b/>
        </w:rPr>
        <w:sym w:font="Wingdings" w:char="F0D5"/>
      </w:r>
    </w:p>
    <w:p w:rsidR="00CB1BFC" w:rsidRPr="00C72B8A" w:rsidRDefault="00CB1BFC" w:rsidP="006B21C7">
      <w:pPr>
        <w:pStyle w:val="berschrift1"/>
      </w:pPr>
      <w:bookmarkStart w:id="588" w:name="_Toc501706288"/>
      <w:r w:rsidRPr="00C72B8A">
        <w:lastRenderedPageBreak/>
        <w:t>B1.2.4 PL_TUC_CARD_INFORMATION – Gesammelte Statusinformationen zu einer Karte</w:t>
      </w:r>
      <w:bookmarkEnd w:id="588"/>
    </w:p>
    <w:p w:rsidR="00CB1BFC" w:rsidRPr="00DA3F17" w:rsidRDefault="00CB1BFC" w:rsidP="00CB1BFC">
      <w:pPr>
        <w:pStyle w:val="gemStandard"/>
        <w:rPr>
          <w:highlight w:val="yellow"/>
        </w:rPr>
      </w:pPr>
      <w:r>
        <w:t>Der Systemprozess PL_TUC_CARD_INFORMATION sammelt Statusinformationen zu einer SmartCard, die über eine umgebungsspezifische Schnittstelle an das System angebundene wird und stellt diese zum Abruf durch andere Systemprozesse bereit. Die Informationen umfassen zum einen Auskünfte über Kartentyp und Kartengeneration bzw. –version und zum anderen Statusinformationen über auf der Karte vorhandene Anwendungen und PINs.</w:t>
      </w:r>
    </w:p>
    <w:p w:rsidR="00CB1BFC" w:rsidRPr="00A146D4" w:rsidRDefault="00CB1BFC" w:rsidP="00CB1BFC">
      <w:pPr>
        <w:pStyle w:val="gemStandard"/>
        <w:tabs>
          <w:tab w:val="left" w:pos="567"/>
        </w:tabs>
        <w:ind w:left="567" w:hanging="567"/>
        <w:rPr>
          <w:b/>
        </w:rPr>
      </w:pPr>
      <w:r w:rsidRPr="00A146D4">
        <w:rPr>
          <w:rFonts w:ascii="Wingdings" w:hAnsi="Wingdings"/>
          <w:b/>
        </w:rPr>
        <w:sym w:font="Wingdings" w:char="F0D6"/>
      </w:r>
      <w:r>
        <w:rPr>
          <w:b/>
        </w:rPr>
        <w:tab/>
        <w:t xml:space="preserve">TIP1-A_6898 Leistung zu </w:t>
      </w:r>
      <w:r w:rsidRPr="0090532D">
        <w:rPr>
          <w:b/>
        </w:rPr>
        <w:t>Statusinformationen zu einer Karte</w:t>
      </w:r>
    </w:p>
    <w:p w:rsidR="006B21C7" w:rsidRDefault="00CB1BFC" w:rsidP="00CB1BFC">
      <w:pPr>
        <w:pStyle w:val="gemEinzug"/>
        <w:rPr>
          <w:rFonts w:ascii="Wingdings" w:hAnsi="Wingdings"/>
          <w:b/>
        </w:rPr>
      </w:pPr>
      <w:r>
        <w:t xml:space="preserve">Produkttypen und Dienste der TI mit Zugriff auf Smartcards der TI MÜSSEN eine </w:t>
      </w:r>
      <w:r w:rsidRPr="00B907C9">
        <w:t>Plattform</w:t>
      </w:r>
      <w:r>
        <w:t>l</w:t>
      </w:r>
      <w:r w:rsidRPr="00B907C9">
        <w:t xml:space="preserve">eistung </w:t>
      </w:r>
      <w:r>
        <w:t xml:space="preserve">PL_TUC_CARD_INFORMATION realisieren und mit Statusinformationen einer SmartCard befüllen, die über die Umgebungsschnittstelle ENV_TUC_CARD_APDU_TRANSPORT mit dem System </w:t>
      </w:r>
      <w:r w:rsidRPr="00364B15">
        <w:t xml:space="preserve">verbunden wird. </w:t>
      </w:r>
    </w:p>
    <w:p w:rsidR="00CB1BFC" w:rsidRPr="006B21C7" w:rsidRDefault="006B21C7" w:rsidP="006B21C7">
      <w:pPr>
        <w:pStyle w:val="gemStandard"/>
      </w:pPr>
      <w:r>
        <w:rPr>
          <w:b/>
        </w:rPr>
        <w:sym w:font="Wingdings" w:char="F0D5"/>
      </w:r>
    </w:p>
    <w:p w:rsidR="00CB1BFC" w:rsidRPr="00A146D4" w:rsidRDefault="00CB1BFC" w:rsidP="00CB1BFC">
      <w:pPr>
        <w:pStyle w:val="gemStandard"/>
        <w:tabs>
          <w:tab w:val="left" w:pos="567"/>
        </w:tabs>
        <w:ind w:left="567" w:hanging="567"/>
        <w:rPr>
          <w:b/>
        </w:rPr>
      </w:pPr>
      <w:r w:rsidRPr="00A146D4">
        <w:rPr>
          <w:rFonts w:ascii="Wingdings" w:hAnsi="Wingdings"/>
          <w:b/>
        </w:rPr>
        <w:sym w:font="Wingdings" w:char="F0D6"/>
      </w:r>
      <w:r w:rsidRPr="00A146D4">
        <w:rPr>
          <w:b/>
        </w:rPr>
        <w:tab/>
      </w:r>
      <w:r>
        <w:rPr>
          <w:b/>
        </w:rPr>
        <w:t>TIP1-A</w:t>
      </w:r>
      <w:r w:rsidRPr="00A146D4">
        <w:rPr>
          <w:b/>
        </w:rPr>
        <w:t>_</w:t>
      </w:r>
      <w:r>
        <w:rPr>
          <w:b/>
        </w:rPr>
        <w:t>6899</w:t>
      </w:r>
      <w:r w:rsidRPr="00A146D4">
        <w:rPr>
          <w:b/>
        </w:rPr>
        <w:t xml:space="preserve"> Liste verfügbarer Informationen zu einer SmartCard</w:t>
      </w:r>
    </w:p>
    <w:p w:rsidR="00CB1BFC" w:rsidRPr="0014381A" w:rsidRDefault="00CB1BFC" w:rsidP="00CB1BFC">
      <w:pPr>
        <w:pStyle w:val="gemEinzug"/>
      </w:pPr>
      <w:r w:rsidRPr="00A47978">
        <w:t xml:space="preserve">Produkttypen und Dienste der TI die eine Plattformleistung </w:t>
      </w:r>
      <w:r>
        <w:t>PL_TUC_CARD</w:t>
      </w:r>
      <w:r w:rsidRPr="00A47978">
        <w:t>_</w:t>
      </w:r>
      <w:r>
        <w:t>INFORMATION</w:t>
      </w:r>
      <w:r w:rsidRPr="00A47978">
        <w:t xml:space="preserve"> umsetzen</w:t>
      </w:r>
      <w:r>
        <w:t>, MÜSSEN die folgenden Informationen zum Status einer angebundenen SmartCard sammeln, bei Änderung aktualisieren und für die Dauer der Verbindung zu dieser SmartCard zum Abruf bereitstellen.</w:t>
      </w:r>
    </w:p>
    <w:tbl>
      <w:tblPr>
        <w:tblStyle w:val="Tabellenraster"/>
        <w:tblW w:w="0" w:type="auto"/>
        <w:tblInd w:w="567" w:type="dxa"/>
        <w:tblLayout w:type="fixed"/>
        <w:tblLook w:val="04A0" w:firstRow="1" w:lastRow="0" w:firstColumn="1" w:lastColumn="0" w:noHBand="0" w:noVBand="1"/>
      </w:tblPr>
      <w:tblGrid>
        <w:gridCol w:w="2518"/>
        <w:gridCol w:w="5812"/>
      </w:tblGrid>
      <w:tr w:rsidR="007D5841" w:rsidTr="00CB1BFC">
        <w:trPr>
          <w:cantSplit/>
          <w:tblHeader/>
        </w:trPr>
        <w:tc>
          <w:tcPr>
            <w:tcW w:w="2518" w:type="dxa"/>
            <w:shd w:val="clear" w:color="auto" w:fill="BFBFBF" w:themeFill="background1" w:themeFillShade="BF"/>
          </w:tcPr>
          <w:p w:rsidR="00CB1BFC" w:rsidRPr="003B7089" w:rsidRDefault="00CB1BFC" w:rsidP="00CB1BFC">
            <w:pPr>
              <w:pStyle w:val="gemEinzug"/>
              <w:ind w:left="0"/>
              <w:jc w:val="left"/>
              <w:rPr>
                <w:b/>
                <w:sz w:val="20"/>
                <w:szCs w:val="20"/>
              </w:rPr>
            </w:pPr>
            <w:r w:rsidRPr="003B7089">
              <w:rPr>
                <w:b/>
                <w:sz w:val="20"/>
                <w:szCs w:val="20"/>
              </w:rPr>
              <w:t>Statusdatum</w:t>
            </w:r>
          </w:p>
        </w:tc>
        <w:tc>
          <w:tcPr>
            <w:tcW w:w="5812" w:type="dxa"/>
            <w:shd w:val="clear" w:color="auto" w:fill="BFBFBF" w:themeFill="background1" w:themeFillShade="BF"/>
          </w:tcPr>
          <w:p w:rsidR="00CB1BFC" w:rsidRPr="003B7089" w:rsidRDefault="00CB1BFC" w:rsidP="00CB1BFC">
            <w:pPr>
              <w:pStyle w:val="gemEinzug"/>
              <w:ind w:left="0"/>
              <w:jc w:val="left"/>
              <w:rPr>
                <w:b/>
                <w:sz w:val="20"/>
                <w:szCs w:val="20"/>
              </w:rPr>
            </w:pPr>
          </w:p>
        </w:tc>
      </w:tr>
      <w:tr w:rsidR="007D5841" w:rsidTr="00CB1BFC">
        <w:trPr>
          <w:cantSplit/>
        </w:trPr>
        <w:tc>
          <w:tcPr>
            <w:tcW w:w="2518" w:type="dxa"/>
          </w:tcPr>
          <w:p w:rsidR="00CB1BFC" w:rsidRPr="003B7089" w:rsidRDefault="00CB1BFC" w:rsidP="00CB1BFC">
            <w:pPr>
              <w:pStyle w:val="gemEinzug"/>
              <w:ind w:left="0"/>
              <w:jc w:val="left"/>
              <w:rPr>
                <w:sz w:val="20"/>
                <w:szCs w:val="20"/>
              </w:rPr>
            </w:pPr>
            <w:r w:rsidRPr="003B7089">
              <w:rPr>
                <w:sz w:val="20"/>
                <w:szCs w:val="20"/>
              </w:rPr>
              <w:t>Kartentyp</w:t>
            </w:r>
          </w:p>
        </w:tc>
        <w:tc>
          <w:tcPr>
            <w:tcW w:w="5812" w:type="dxa"/>
            <w:vMerge w:val="restart"/>
          </w:tcPr>
          <w:p w:rsidR="00CB1BFC" w:rsidRPr="003B7089" w:rsidRDefault="00CB1BFC" w:rsidP="00CB1BFC">
            <w:pPr>
              <w:pStyle w:val="gemEinzug"/>
              <w:ind w:left="0"/>
              <w:jc w:val="left"/>
              <w:rPr>
                <w:sz w:val="20"/>
                <w:szCs w:val="20"/>
              </w:rPr>
            </w:pPr>
            <w:r w:rsidRPr="003B7089">
              <w:rPr>
                <w:sz w:val="20"/>
                <w:szCs w:val="20"/>
              </w:rPr>
              <w:t>Diese Informationen werden vom CardProxy bei der Initialisierung der Karte selbstständig erfasst</w:t>
            </w:r>
          </w:p>
        </w:tc>
      </w:tr>
      <w:tr w:rsidR="007D5841" w:rsidTr="00CB1BFC">
        <w:trPr>
          <w:cantSplit/>
        </w:trPr>
        <w:tc>
          <w:tcPr>
            <w:tcW w:w="2518" w:type="dxa"/>
          </w:tcPr>
          <w:p w:rsidR="00CB1BFC" w:rsidRPr="003B7089" w:rsidRDefault="00CB1BFC" w:rsidP="00CB1BFC">
            <w:pPr>
              <w:pStyle w:val="gemEinzug"/>
              <w:ind w:left="0"/>
              <w:jc w:val="left"/>
              <w:rPr>
                <w:sz w:val="20"/>
                <w:szCs w:val="20"/>
              </w:rPr>
            </w:pPr>
            <w:r w:rsidRPr="003B7089">
              <w:rPr>
                <w:sz w:val="20"/>
                <w:szCs w:val="20"/>
              </w:rPr>
              <w:t>ICCSN</w:t>
            </w:r>
          </w:p>
        </w:tc>
        <w:tc>
          <w:tcPr>
            <w:tcW w:w="5812" w:type="dxa"/>
            <w:vMerge/>
          </w:tcPr>
          <w:p w:rsidR="00CB1BFC" w:rsidRPr="003B7089" w:rsidRDefault="00CB1BFC" w:rsidP="00CB1BFC">
            <w:pPr>
              <w:pStyle w:val="gemEinzug"/>
              <w:ind w:left="0"/>
              <w:jc w:val="left"/>
              <w:rPr>
                <w:sz w:val="20"/>
                <w:szCs w:val="20"/>
              </w:rPr>
            </w:pPr>
          </w:p>
        </w:tc>
      </w:tr>
      <w:tr w:rsidR="007D5841" w:rsidTr="00CB1BFC">
        <w:trPr>
          <w:cantSplit/>
        </w:trPr>
        <w:tc>
          <w:tcPr>
            <w:tcW w:w="2518" w:type="dxa"/>
          </w:tcPr>
          <w:p w:rsidR="00CB1BFC" w:rsidRPr="003B7089" w:rsidRDefault="00CB1BFC" w:rsidP="00CB1BFC">
            <w:pPr>
              <w:pStyle w:val="gemEinzug"/>
              <w:ind w:left="0"/>
              <w:jc w:val="left"/>
              <w:rPr>
                <w:sz w:val="20"/>
                <w:szCs w:val="20"/>
              </w:rPr>
            </w:pPr>
            <w:r w:rsidRPr="003B7089">
              <w:rPr>
                <w:sz w:val="20"/>
                <w:szCs w:val="20"/>
              </w:rPr>
              <w:t>Produkttypversion des COS</w:t>
            </w:r>
          </w:p>
        </w:tc>
        <w:tc>
          <w:tcPr>
            <w:tcW w:w="5812" w:type="dxa"/>
            <w:vMerge/>
          </w:tcPr>
          <w:p w:rsidR="00CB1BFC" w:rsidRPr="003B7089" w:rsidRDefault="00CB1BFC" w:rsidP="00CB1BFC">
            <w:pPr>
              <w:pStyle w:val="gemEinzug"/>
              <w:ind w:left="0"/>
              <w:jc w:val="left"/>
              <w:rPr>
                <w:sz w:val="20"/>
                <w:szCs w:val="20"/>
              </w:rPr>
            </w:pPr>
          </w:p>
        </w:tc>
      </w:tr>
      <w:tr w:rsidR="007D5841" w:rsidTr="00CB1BFC">
        <w:trPr>
          <w:cantSplit/>
        </w:trPr>
        <w:tc>
          <w:tcPr>
            <w:tcW w:w="2518" w:type="dxa"/>
          </w:tcPr>
          <w:p w:rsidR="00CB1BFC" w:rsidRPr="003B7089" w:rsidRDefault="00CB1BFC" w:rsidP="00CB1BFC">
            <w:pPr>
              <w:pStyle w:val="gemEinzug"/>
              <w:ind w:left="0"/>
              <w:jc w:val="left"/>
              <w:rPr>
                <w:sz w:val="20"/>
                <w:szCs w:val="20"/>
              </w:rPr>
            </w:pPr>
            <w:r w:rsidRPr="003B7089">
              <w:rPr>
                <w:sz w:val="20"/>
                <w:szCs w:val="20"/>
              </w:rPr>
              <w:t>Produkttypversion des Objektsystems</w:t>
            </w:r>
          </w:p>
        </w:tc>
        <w:tc>
          <w:tcPr>
            <w:tcW w:w="5812" w:type="dxa"/>
            <w:vMerge/>
          </w:tcPr>
          <w:p w:rsidR="00CB1BFC" w:rsidRPr="003B7089" w:rsidRDefault="00CB1BFC" w:rsidP="00CB1BFC">
            <w:pPr>
              <w:pStyle w:val="gemEinzug"/>
              <w:ind w:left="0"/>
              <w:jc w:val="left"/>
              <w:rPr>
                <w:sz w:val="20"/>
                <w:szCs w:val="20"/>
              </w:rPr>
            </w:pPr>
          </w:p>
        </w:tc>
      </w:tr>
      <w:tr w:rsidR="007D5841" w:rsidTr="00CB1BFC">
        <w:trPr>
          <w:cantSplit/>
        </w:trPr>
        <w:tc>
          <w:tcPr>
            <w:tcW w:w="2518" w:type="dxa"/>
          </w:tcPr>
          <w:p w:rsidR="00CB1BFC" w:rsidRPr="003B7089" w:rsidRDefault="00CB1BFC" w:rsidP="00CB1BFC">
            <w:pPr>
              <w:pStyle w:val="gemEinzug"/>
              <w:ind w:left="0"/>
              <w:jc w:val="left"/>
              <w:rPr>
                <w:sz w:val="20"/>
                <w:szCs w:val="20"/>
              </w:rPr>
            </w:pPr>
            <w:r w:rsidRPr="003B7089">
              <w:rPr>
                <w:sz w:val="20"/>
                <w:szCs w:val="20"/>
              </w:rPr>
              <w:t>Echtheit der Karte</w:t>
            </w:r>
          </w:p>
        </w:tc>
        <w:tc>
          <w:tcPr>
            <w:tcW w:w="5812" w:type="dxa"/>
            <w:vMerge/>
          </w:tcPr>
          <w:p w:rsidR="00CB1BFC" w:rsidRPr="003B7089" w:rsidRDefault="00CB1BFC" w:rsidP="00CB1BFC">
            <w:pPr>
              <w:pStyle w:val="gemEinzug"/>
              <w:ind w:left="0"/>
              <w:jc w:val="left"/>
              <w:rPr>
                <w:sz w:val="20"/>
                <w:szCs w:val="20"/>
              </w:rPr>
            </w:pPr>
          </w:p>
        </w:tc>
      </w:tr>
      <w:tr w:rsidR="007D5841" w:rsidTr="00CB1BFC">
        <w:trPr>
          <w:cantSplit/>
        </w:trPr>
        <w:tc>
          <w:tcPr>
            <w:tcW w:w="8330" w:type="dxa"/>
            <w:gridSpan w:val="2"/>
            <w:shd w:val="clear" w:color="auto" w:fill="BFBFBF" w:themeFill="background1" w:themeFillShade="BF"/>
          </w:tcPr>
          <w:p w:rsidR="00CB1BFC" w:rsidRPr="001D38A5" w:rsidRDefault="00CB1BFC" w:rsidP="00CB1BFC">
            <w:pPr>
              <w:pStyle w:val="gemEinzug"/>
              <w:ind w:left="0"/>
              <w:jc w:val="left"/>
              <w:rPr>
                <w:b/>
                <w:sz w:val="20"/>
                <w:szCs w:val="20"/>
              </w:rPr>
            </w:pPr>
            <w:r w:rsidRPr="001D38A5">
              <w:rPr>
                <w:b/>
                <w:sz w:val="20"/>
                <w:szCs w:val="20"/>
              </w:rPr>
              <w:t>Informationen bei Kartentyp = eGK</w:t>
            </w:r>
          </w:p>
        </w:tc>
      </w:tr>
      <w:tr w:rsidR="007D5841" w:rsidTr="00CB1BFC">
        <w:trPr>
          <w:cantSplit/>
        </w:trPr>
        <w:tc>
          <w:tcPr>
            <w:tcW w:w="2518" w:type="dxa"/>
          </w:tcPr>
          <w:p w:rsidR="00CB1BFC" w:rsidRPr="003B7089" w:rsidRDefault="00CB1BFC" w:rsidP="00CB1BFC">
            <w:pPr>
              <w:pStyle w:val="gemEinzug"/>
              <w:ind w:left="0"/>
              <w:jc w:val="left"/>
              <w:rPr>
                <w:sz w:val="20"/>
                <w:szCs w:val="20"/>
              </w:rPr>
            </w:pPr>
            <w:r w:rsidRPr="003B7089">
              <w:rPr>
                <w:sz w:val="20"/>
                <w:szCs w:val="20"/>
              </w:rPr>
              <w:lastRenderedPageBreak/>
              <w:t>Status der Anwendungen auf der eGK:</w:t>
            </w:r>
          </w:p>
          <w:p w:rsidR="00CB1BFC" w:rsidRPr="003B7089" w:rsidRDefault="00CB1BFC" w:rsidP="00CB1BFC">
            <w:pPr>
              <w:pStyle w:val="gemEinzug"/>
              <w:ind w:left="0"/>
              <w:jc w:val="left"/>
              <w:rPr>
                <w:b/>
                <w:sz w:val="20"/>
                <w:szCs w:val="20"/>
              </w:rPr>
            </w:pPr>
            <w:r w:rsidRPr="003B7089">
              <w:rPr>
                <w:b/>
                <w:sz w:val="20"/>
                <w:szCs w:val="20"/>
              </w:rPr>
              <w:t>DF.HCA</w:t>
            </w:r>
          </w:p>
          <w:p w:rsidR="00CB1BFC" w:rsidRPr="003B7089" w:rsidRDefault="00CB1BFC" w:rsidP="00CB1BFC">
            <w:pPr>
              <w:pStyle w:val="gemEinzug"/>
              <w:ind w:left="0"/>
              <w:jc w:val="left"/>
              <w:rPr>
                <w:b/>
                <w:sz w:val="20"/>
                <w:szCs w:val="20"/>
              </w:rPr>
            </w:pPr>
            <w:r w:rsidRPr="003B7089">
              <w:rPr>
                <w:b/>
                <w:sz w:val="20"/>
                <w:szCs w:val="20"/>
              </w:rPr>
              <w:t>DF.AMTS</w:t>
            </w:r>
          </w:p>
          <w:p w:rsidR="00CB1BFC" w:rsidRPr="003B7089" w:rsidRDefault="00CB1BFC" w:rsidP="00CB1BFC">
            <w:pPr>
              <w:pStyle w:val="gemEinzug"/>
              <w:ind w:left="0"/>
              <w:jc w:val="left"/>
              <w:rPr>
                <w:b/>
                <w:sz w:val="20"/>
                <w:szCs w:val="20"/>
              </w:rPr>
            </w:pPr>
            <w:r w:rsidRPr="003B7089">
              <w:rPr>
                <w:b/>
                <w:sz w:val="20"/>
                <w:szCs w:val="20"/>
              </w:rPr>
              <w:t>DF.NFD</w:t>
            </w:r>
          </w:p>
          <w:p w:rsidR="00CB1BFC" w:rsidRPr="003B7089" w:rsidRDefault="00CB1BFC" w:rsidP="00CB1BFC">
            <w:pPr>
              <w:pStyle w:val="gemEinzug"/>
              <w:ind w:left="0"/>
              <w:jc w:val="left"/>
              <w:rPr>
                <w:sz w:val="20"/>
                <w:szCs w:val="20"/>
              </w:rPr>
            </w:pPr>
            <w:r w:rsidRPr="003B7089">
              <w:rPr>
                <w:b/>
                <w:sz w:val="20"/>
                <w:szCs w:val="20"/>
              </w:rPr>
              <w:t>DF.DPE</w:t>
            </w:r>
          </w:p>
        </w:tc>
        <w:tc>
          <w:tcPr>
            <w:tcW w:w="5812" w:type="dxa"/>
          </w:tcPr>
          <w:p w:rsidR="00CB1BFC" w:rsidRPr="003B7089" w:rsidRDefault="00CB1BFC" w:rsidP="00CB1BFC">
            <w:pPr>
              <w:pStyle w:val="gemEinzug"/>
              <w:ind w:left="0"/>
              <w:jc w:val="left"/>
              <w:rPr>
                <w:sz w:val="20"/>
                <w:szCs w:val="20"/>
              </w:rPr>
            </w:pPr>
            <w:r w:rsidRPr="003B7089">
              <w:rPr>
                <w:sz w:val="20"/>
                <w:szCs w:val="20"/>
              </w:rPr>
              <w:t>Aufruf der Cardproxy-</w:t>
            </w:r>
            <w:r w:rsidRPr="003B7089">
              <w:rPr>
                <w:i/>
                <w:sz w:val="20"/>
                <w:szCs w:val="20"/>
              </w:rPr>
              <w:t xml:space="preserve">cardOperation </w:t>
            </w:r>
            <w:r w:rsidRPr="003B7089">
              <w:rPr>
                <w:sz w:val="20"/>
                <w:szCs w:val="20"/>
              </w:rPr>
              <w:t xml:space="preserve">mit dem </w:t>
            </w:r>
            <w:r w:rsidRPr="003B7089">
              <w:rPr>
                <w:i/>
                <w:sz w:val="20"/>
                <w:szCs w:val="20"/>
              </w:rPr>
              <w:t>Identifikator der Fachanwendung (siehe links)</w:t>
            </w:r>
            <w:r w:rsidRPr="003B7089">
              <w:rPr>
                <w:sz w:val="20"/>
                <w:szCs w:val="20"/>
              </w:rPr>
              <w:t xml:space="preserve"> gemäß [gemSpec_CardProxy#Konfigurationstabelle CardProxy eGK G2] und dem Aktionsparameter </w:t>
            </w:r>
            <w:r w:rsidRPr="003B7089">
              <w:rPr>
                <w:i/>
                <w:sz w:val="20"/>
                <w:szCs w:val="20"/>
              </w:rPr>
              <w:t>SELECT</w:t>
            </w:r>
            <w:r w:rsidRPr="003B7089">
              <w:rPr>
                <w:sz w:val="20"/>
                <w:szCs w:val="20"/>
              </w:rPr>
              <w:t xml:space="preserve"> </w:t>
            </w:r>
          </w:p>
          <w:p w:rsidR="00CB1BFC" w:rsidRPr="003B7089" w:rsidRDefault="00CB1BFC" w:rsidP="00CB1BFC">
            <w:pPr>
              <w:pStyle w:val="gemEinzug"/>
              <w:ind w:left="0"/>
              <w:jc w:val="left"/>
              <w:rPr>
                <w:sz w:val="20"/>
                <w:szCs w:val="20"/>
              </w:rPr>
            </w:pPr>
            <w:r w:rsidRPr="003B7089">
              <w:rPr>
                <w:sz w:val="20"/>
                <w:szCs w:val="20"/>
              </w:rPr>
              <w:t xml:space="preserve">Abbildung der Rückgabewerte von </w:t>
            </w:r>
            <w:r w:rsidRPr="003B7089">
              <w:rPr>
                <w:i/>
                <w:sz w:val="20"/>
                <w:szCs w:val="20"/>
              </w:rPr>
              <w:t>cardOperation</w:t>
            </w:r>
            <w:r w:rsidRPr="003B7089">
              <w:rPr>
                <w:sz w:val="20"/>
                <w:szCs w:val="20"/>
              </w:rPr>
              <w:t xml:space="preserve"> je Fachanwendung wie folgt:</w:t>
            </w:r>
          </w:p>
          <w:p w:rsidR="00CB1BFC" w:rsidRPr="003B7089" w:rsidRDefault="00CB1BFC" w:rsidP="00CB1BFC">
            <w:pPr>
              <w:pStyle w:val="gemEinzug"/>
              <w:ind w:left="0"/>
              <w:jc w:val="left"/>
              <w:rPr>
                <w:sz w:val="20"/>
                <w:szCs w:val="20"/>
                <w:lang w:val="en-US"/>
              </w:rPr>
            </w:pPr>
            <w:r w:rsidRPr="003B7089">
              <w:rPr>
                <w:sz w:val="20"/>
                <w:szCs w:val="20"/>
                <w:lang w:val="en-US"/>
              </w:rPr>
              <w:t xml:space="preserve">OK </w:t>
            </w:r>
            <w:r w:rsidRPr="003B7089">
              <w:rPr>
                <w:sz w:val="20"/>
                <w:szCs w:val="20"/>
                <w:lang w:val="en-US"/>
              </w:rPr>
              <w:tab/>
            </w:r>
            <w:r w:rsidRPr="003B7089">
              <w:rPr>
                <w:sz w:val="20"/>
                <w:szCs w:val="20"/>
                <w:lang w:val="en-US"/>
              </w:rPr>
              <w:tab/>
            </w:r>
            <w:r w:rsidRPr="003B7089">
              <w:rPr>
                <w:sz w:val="20"/>
                <w:szCs w:val="20"/>
                <w:lang w:val="en-US"/>
              </w:rPr>
              <w:tab/>
            </w:r>
            <w:r w:rsidRPr="003B7089">
              <w:rPr>
                <w:rFonts w:ascii="Wingdings" w:hAnsi="Wingdings"/>
                <w:sz w:val="20"/>
                <w:szCs w:val="20"/>
              </w:rPr>
              <w:sym w:font="Wingdings" w:char="F0E0"/>
            </w:r>
            <w:r w:rsidRPr="003B7089">
              <w:rPr>
                <w:sz w:val="20"/>
                <w:szCs w:val="20"/>
                <w:lang w:val="en-US"/>
              </w:rPr>
              <w:t xml:space="preserve"> AVAILABLE</w:t>
            </w:r>
          </w:p>
          <w:p w:rsidR="00CB1BFC" w:rsidRPr="003B7089" w:rsidRDefault="00CB1BFC" w:rsidP="00CB1BFC">
            <w:pPr>
              <w:pStyle w:val="gemEinzug"/>
              <w:ind w:left="0"/>
              <w:jc w:val="left"/>
              <w:rPr>
                <w:sz w:val="20"/>
                <w:szCs w:val="20"/>
                <w:lang w:val="en-US"/>
              </w:rPr>
            </w:pPr>
            <w:r w:rsidRPr="003B7089">
              <w:rPr>
                <w:sz w:val="20"/>
                <w:szCs w:val="20"/>
                <w:lang w:val="en-US"/>
              </w:rPr>
              <w:t xml:space="preserve">FileDeactivated </w:t>
            </w:r>
            <w:r w:rsidRPr="003B7089">
              <w:rPr>
                <w:sz w:val="20"/>
                <w:szCs w:val="20"/>
                <w:lang w:val="en-US"/>
              </w:rPr>
              <w:tab/>
            </w:r>
            <w:r w:rsidRPr="003B7089">
              <w:rPr>
                <w:rFonts w:ascii="Wingdings" w:hAnsi="Wingdings"/>
                <w:sz w:val="20"/>
                <w:szCs w:val="20"/>
              </w:rPr>
              <w:sym w:font="Wingdings" w:char="F0E0"/>
            </w:r>
            <w:r w:rsidRPr="003B7089">
              <w:rPr>
                <w:sz w:val="20"/>
                <w:szCs w:val="20"/>
                <w:lang w:val="en-US"/>
              </w:rPr>
              <w:t xml:space="preserve"> HIDDEN</w:t>
            </w:r>
          </w:p>
          <w:p w:rsidR="00CB1BFC" w:rsidRPr="003B7089" w:rsidRDefault="00CB1BFC" w:rsidP="00CB1BFC">
            <w:pPr>
              <w:pStyle w:val="gemEinzug"/>
              <w:ind w:left="0"/>
              <w:jc w:val="left"/>
              <w:rPr>
                <w:sz w:val="20"/>
                <w:szCs w:val="20"/>
                <w:lang w:val="en-US"/>
              </w:rPr>
            </w:pPr>
            <w:r w:rsidRPr="003B7089">
              <w:rPr>
                <w:sz w:val="20"/>
                <w:szCs w:val="20"/>
                <w:lang w:val="en-US"/>
              </w:rPr>
              <w:t>ObjectNotFound</w:t>
            </w:r>
            <w:r w:rsidRPr="003B7089">
              <w:rPr>
                <w:sz w:val="20"/>
                <w:szCs w:val="20"/>
                <w:lang w:val="en-US"/>
              </w:rPr>
              <w:tab/>
            </w:r>
            <w:r w:rsidRPr="003B7089">
              <w:rPr>
                <w:rFonts w:ascii="Wingdings" w:hAnsi="Wingdings"/>
                <w:sz w:val="20"/>
                <w:szCs w:val="20"/>
              </w:rPr>
              <w:sym w:font="Wingdings" w:char="F0E0"/>
            </w:r>
            <w:r w:rsidRPr="003B7089">
              <w:rPr>
                <w:sz w:val="20"/>
                <w:szCs w:val="20"/>
                <w:lang w:val="en-US"/>
              </w:rPr>
              <w:t xml:space="preserve"> ABSENT</w:t>
            </w:r>
          </w:p>
          <w:p w:rsidR="00CB1BFC" w:rsidRPr="003B7089" w:rsidRDefault="00CB1BFC" w:rsidP="00CB1BFC">
            <w:pPr>
              <w:pStyle w:val="gemEinzug"/>
              <w:ind w:left="0"/>
              <w:jc w:val="left"/>
              <w:rPr>
                <w:sz w:val="20"/>
                <w:szCs w:val="20"/>
                <w:lang w:val="en-US"/>
              </w:rPr>
            </w:pPr>
            <w:r w:rsidRPr="003B7089">
              <w:rPr>
                <w:sz w:val="20"/>
                <w:szCs w:val="20"/>
                <w:lang w:val="en-US"/>
              </w:rPr>
              <w:t>ObjectTerminated</w:t>
            </w:r>
            <w:r w:rsidRPr="003B7089">
              <w:rPr>
                <w:sz w:val="20"/>
                <w:szCs w:val="20"/>
                <w:lang w:val="en-US"/>
              </w:rPr>
              <w:tab/>
            </w:r>
            <w:r w:rsidRPr="003B7089">
              <w:rPr>
                <w:rFonts w:ascii="Wingdings" w:hAnsi="Wingdings"/>
                <w:sz w:val="20"/>
                <w:szCs w:val="20"/>
              </w:rPr>
              <w:sym w:font="Wingdings" w:char="F0E0"/>
            </w:r>
            <w:r w:rsidRPr="003B7089">
              <w:rPr>
                <w:sz w:val="20"/>
                <w:szCs w:val="20"/>
                <w:lang w:val="en-US"/>
              </w:rPr>
              <w:t xml:space="preserve"> TERMINATED</w:t>
            </w:r>
          </w:p>
        </w:tc>
      </w:tr>
      <w:tr w:rsidR="007D5841" w:rsidTr="00CB1BFC">
        <w:trPr>
          <w:cantSplit/>
        </w:trPr>
        <w:tc>
          <w:tcPr>
            <w:tcW w:w="2518" w:type="dxa"/>
          </w:tcPr>
          <w:p w:rsidR="00CB1BFC" w:rsidRPr="003B7089" w:rsidRDefault="00CB1BFC" w:rsidP="00CB1BFC">
            <w:pPr>
              <w:pStyle w:val="gemEinzug"/>
              <w:ind w:left="0"/>
              <w:jc w:val="left"/>
              <w:rPr>
                <w:sz w:val="20"/>
                <w:szCs w:val="20"/>
              </w:rPr>
            </w:pPr>
            <w:r w:rsidRPr="003B7089">
              <w:rPr>
                <w:sz w:val="20"/>
                <w:szCs w:val="20"/>
              </w:rPr>
              <w:t>Status der PINs der eGK:</w:t>
            </w:r>
          </w:p>
          <w:p w:rsidR="00CB1BFC" w:rsidRPr="003B7089" w:rsidRDefault="00CB1BFC" w:rsidP="00CB1BFC">
            <w:pPr>
              <w:pStyle w:val="gemEinzug"/>
              <w:ind w:left="0"/>
              <w:jc w:val="left"/>
              <w:rPr>
                <w:b/>
                <w:sz w:val="20"/>
                <w:szCs w:val="20"/>
                <w:lang w:val="en-US"/>
              </w:rPr>
            </w:pPr>
            <w:r w:rsidRPr="003B7089">
              <w:rPr>
                <w:b/>
                <w:sz w:val="20"/>
                <w:szCs w:val="20"/>
                <w:lang w:val="en-US"/>
              </w:rPr>
              <w:t>PIN.CH</w:t>
            </w:r>
          </w:p>
          <w:p w:rsidR="00CB1BFC" w:rsidRPr="003B7089" w:rsidRDefault="00CB1BFC" w:rsidP="00CB1BFC">
            <w:pPr>
              <w:pStyle w:val="gemEinzug"/>
              <w:ind w:left="0"/>
              <w:jc w:val="left"/>
              <w:rPr>
                <w:b/>
                <w:sz w:val="20"/>
                <w:szCs w:val="20"/>
                <w:lang w:val="en-US"/>
              </w:rPr>
            </w:pPr>
            <w:r w:rsidRPr="003B7089">
              <w:rPr>
                <w:b/>
                <w:sz w:val="20"/>
                <w:szCs w:val="20"/>
                <w:lang w:val="en-US"/>
              </w:rPr>
              <w:t>MRPIN.AMTS</w:t>
            </w:r>
          </w:p>
          <w:p w:rsidR="00CB1BFC" w:rsidRPr="003B7089" w:rsidRDefault="00CB1BFC" w:rsidP="00CB1BFC">
            <w:pPr>
              <w:pStyle w:val="gemEinzug"/>
              <w:ind w:left="0"/>
              <w:jc w:val="left"/>
              <w:rPr>
                <w:b/>
                <w:sz w:val="20"/>
                <w:szCs w:val="20"/>
                <w:lang w:val="en-US"/>
              </w:rPr>
            </w:pPr>
            <w:r w:rsidRPr="003B7089">
              <w:rPr>
                <w:b/>
                <w:sz w:val="20"/>
                <w:szCs w:val="20"/>
                <w:lang w:val="en-US"/>
              </w:rPr>
              <w:t>PIN.AMTS_REP</w:t>
            </w:r>
          </w:p>
          <w:p w:rsidR="00CB1BFC" w:rsidRPr="003B7089" w:rsidRDefault="00CB1BFC" w:rsidP="00CB1BFC">
            <w:pPr>
              <w:pStyle w:val="gemEinzug"/>
              <w:ind w:left="0"/>
              <w:jc w:val="left"/>
              <w:rPr>
                <w:b/>
                <w:sz w:val="20"/>
                <w:szCs w:val="20"/>
                <w:lang w:val="en-US"/>
              </w:rPr>
            </w:pPr>
            <w:r w:rsidRPr="003B7089">
              <w:rPr>
                <w:b/>
                <w:sz w:val="20"/>
                <w:szCs w:val="20"/>
                <w:lang w:val="en-US"/>
              </w:rPr>
              <w:t>MRPIN.NFD</w:t>
            </w:r>
          </w:p>
          <w:p w:rsidR="00CB1BFC" w:rsidRPr="003B7089" w:rsidRDefault="00CB1BFC" w:rsidP="00CB1BFC">
            <w:pPr>
              <w:pStyle w:val="gemEinzug"/>
              <w:ind w:left="0"/>
              <w:jc w:val="left"/>
              <w:rPr>
                <w:sz w:val="20"/>
                <w:szCs w:val="20"/>
                <w:lang w:val="en-US"/>
              </w:rPr>
            </w:pPr>
            <w:r w:rsidRPr="003B7089">
              <w:rPr>
                <w:b/>
                <w:sz w:val="20"/>
                <w:szCs w:val="20"/>
                <w:lang w:val="en-US"/>
              </w:rPr>
              <w:t>MRPIN.DPE</w:t>
            </w:r>
          </w:p>
        </w:tc>
        <w:tc>
          <w:tcPr>
            <w:tcW w:w="5812" w:type="dxa"/>
          </w:tcPr>
          <w:p w:rsidR="00CB1BFC" w:rsidRPr="003B7089" w:rsidRDefault="00CB1BFC" w:rsidP="00CB1BFC">
            <w:pPr>
              <w:pStyle w:val="gemEinzug"/>
              <w:ind w:left="0"/>
              <w:jc w:val="left"/>
              <w:rPr>
                <w:sz w:val="20"/>
                <w:szCs w:val="20"/>
              </w:rPr>
            </w:pPr>
            <w:r w:rsidRPr="003B7089">
              <w:rPr>
                <w:sz w:val="20"/>
                <w:szCs w:val="20"/>
              </w:rPr>
              <w:t>Aufruf der Cardproxy-</w:t>
            </w:r>
            <w:r w:rsidRPr="003B7089">
              <w:rPr>
                <w:i/>
                <w:sz w:val="20"/>
                <w:szCs w:val="20"/>
              </w:rPr>
              <w:t xml:space="preserve">cardOperation </w:t>
            </w:r>
            <w:r w:rsidRPr="003B7089">
              <w:rPr>
                <w:sz w:val="20"/>
                <w:szCs w:val="20"/>
              </w:rPr>
              <w:t xml:space="preserve">mit dem </w:t>
            </w:r>
            <w:r w:rsidRPr="003B7089">
              <w:rPr>
                <w:i/>
                <w:sz w:val="20"/>
                <w:szCs w:val="20"/>
              </w:rPr>
              <w:t>Identifikator der PIN (siehe links)</w:t>
            </w:r>
            <w:r w:rsidRPr="003B7089">
              <w:rPr>
                <w:sz w:val="20"/>
                <w:szCs w:val="20"/>
              </w:rPr>
              <w:t xml:space="preserve"> gemäß [gemSpec_CardProxy#Konfigurationstabelle CardProxy eGK G2] und dem Aktionsparameter </w:t>
            </w:r>
            <w:r w:rsidRPr="003B7089">
              <w:rPr>
                <w:i/>
                <w:sz w:val="20"/>
                <w:szCs w:val="20"/>
              </w:rPr>
              <w:t>GETSTATUS</w:t>
            </w:r>
            <w:r w:rsidRPr="003B7089">
              <w:rPr>
                <w:sz w:val="20"/>
                <w:szCs w:val="20"/>
              </w:rPr>
              <w:t xml:space="preserve"> </w:t>
            </w:r>
          </w:p>
          <w:p w:rsidR="00CB1BFC" w:rsidRPr="003B7089" w:rsidRDefault="00CB1BFC" w:rsidP="00CB1BFC">
            <w:pPr>
              <w:pStyle w:val="gemEinzug"/>
              <w:ind w:left="0"/>
              <w:jc w:val="left"/>
              <w:rPr>
                <w:sz w:val="20"/>
                <w:szCs w:val="20"/>
              </w:rPr>
            </w:pPr>
            <w:r w:rsidRPr="003B7089">
              <w:rPr>
                <w:sz w:val="20"/>
                <w:szCs w:val="20"/>
              </w:rPr>
              <w:t xml:space="preserve">Abbildung der Rückgabewerte von </w:t>
            </w:r>
            <w:r w:rsidRPr="003B7089">
              <w:rPr>
                <w:i/>
                <w:sz w:val="20"/>
                <w:szCs w:val="20"/>
              </w:rPr>
              <w:t>cardOperation</w:t>
            </w:r>
            <w:r w:rsidRPr="003B7089">
              <w:rPr>
                <w:sz w:val="20"/>
                <w:szCs w:val="20"/>
              </w:rPr>
              <w:t xml:space="preserve"> je Fachanwendung wie folgt:</w:t>
            </w:r>
          </w:p>
          <w:p w:rsidR="00CB1BFC" w:rsidRPr="003B7089" w:rsidRDefault="00CB1BFC" w:rsidP="00CB1BFC">
            <w:pPr>
              <w:pStyle w:val="gemEinzug"/>
              <w:ind w:left="0"/>
              <w:jc w:val="left"/>
              <w:rPr>
                <w:sz w:val="20"/>
                <w:szCs w:val="20"/>
                <w:lang w:val="en-US"/>
              </w:rPr>
            </w:pPr>
            <w:r w:rsidRPr="003B7089">
              <w:rPr>
                <w:sz w:val="20"/>
                <w:szCs w:val="20"/>
                <w:lang w:val="en-US"/>
              </w:rPr>
              <w:t>PasswordProtected</w:t>
            </w:r>
            <w:r w:rsidRPr="003B7089">
              <w:rPr>
                <w:sz w:val="20"/>
                <w:szCs w:val="20"/>
                <w:lang w:val="en-US"/>
              </w:rPr>
              <w:tab/>
            </w:r>
            <w:r w:rsidRPr="003B7089">
              <w:rPr>
                <w:rFonts w:ascii="Wingdings" w:hAnsi="Wingdings"/>
                <w:sz w:val="20"/>
                <w:szCs w:val="20"/>
              </w:rPr>
              <w:sym w:font="Wingdings" w:char="F0E0"/>
            </w:r>
            <w:r w:rsidRPr="003B7089">
              <w:rPr>
                <w:sz w:val="20"/>
                <w:szCs w:val="20"/>
                <w:lang w:val="en-US"/>
              </w:rPr>
              <w:t xml:space="preserve"> TransportProtected</w:t>
            </w:r>
          </w:p>
          <w:p w:rsidR="00CB1BFC" w:rsidRPr="003B7089" w:rsidRDefault="00CB1BFC" w:rsidP="00CB1BFC">
            <w:pPr>
              <w:pStyle w:val="gemEinzug"/>
              <w:ind w:left="0"/>
              <w:jc w:val="left"/>
              <w:rPr>
                <w:sz w:val="20"/>
                <w:szCs w:val="20"/>
                <w:lang w:val="en-US"/>
              </w:rPr>
            </w:pPr>
            <w:r w:rsidRPr="003B7089">
              <w:rPr>
                <w:sz w:val="20"/>
                <w:szCs w:val="20"/>
                <w:lang w:val="en-US"/>
              </w:rPr>
              <w:t>PasswordDisabled</w:t>
            </w:r>
            <w:r w:rsidRPr="003B7089">
              <w:rPr>
                <w:sz w:val="20"/>
                <w:szCs w:val="20"/>
                <w:lang w:val="en-US"/>
              </w:rPr>
              <w:tab/>
            </w:r>
            <w:r w:rsidRPr="003B7089">
              <w:rPr>
                <w:rFonts w:ascii="Wingdings" w:hAnsi="Wingdings"/>
                <w:sz w:val="20"/>
                <w:szCs w:val="20"/>
              </w:rPr>
              <w:sym w:font="Wingdings" w:char="F0E0"/>
            </w:r>
            <w:r w:rsidRPr="003B7089">
              <w:rPr>
                <w:sz w:val="20"/>
                <w:szCs w:val="20"/>
                <w:lang w:val="en-US"/>
              </w:rPr>
              <w:t xml:space="preserve"> PasswordDisabled</w:t>
            </w:r>
          </w:p>
          <w:p w:rsidR="00CB1BFC" w:rsidRPr="003B7089" w:rsidRDefault="00CB1BFC" w:rsidP="00CB1BFC">
            <w:pPr>
              <w:pStyle w:val="gemEinzug"/>
              <w:ind w:left="0"/>
              <w:jc w:val="left"/>
              <w:rPr>
                <w:sz w:val="20"/>
                <w:szCs w:val="20"/>
                <w:lang w:val="en-US"/>
              </w:rPr>
            </w:pPr>
            <w:r w:rsidRPr="003B7089">
              <w:rPr>
                <w:sz w:val="20"/>
                <w:szCs w:val="20"/>
                <w:lang w:val="en-US"/>
              </w:rPr>
              <w:t>RetryCounter.0</w:t>
            </w:r>
            <w:r w:rsidRPr="003B7089">
              <w:rPr>
                <w:sz w:val="20"/>
                <w:szCs w:val="20"/>
                <w:lang w:val="en-US"/>
              </w:rPr>
              <w:tab/>
            </w:r>
            <w:r>
              <w:rPr>
                <w:sz w:val="20"/>
                <w:szCs w:val="20"/>
                <w:lang w:val="en-US"/>
              </w:rPr>
              <w:tab/>
            </w:r>
            <w:r w:rsidRPr="003B7089">
              <w:rPr>
                <w:rFonts w:ascii="Wingdings" w:hAnsi="Wingdings"/>
                <w:sz w:val="20"/>
                <w:szCs w:val="20"/>
                <w:lang w:val="en-US"/>
              </w:rPr>
              <w:sym w:font="Wingdings" w:char="F0E0"/>
            </w:r>
            <w:r w:rsidRPr="003B7089">
              <w:rPr>
                <w:sz w:val="20"/>
                <w:szCs w:val="20"/>
                <w:lang w:val="en-US"/>
              </w:rPr>
              <w:t xml:space="preserve"> PasswordBlocked</w:t>
            </w:r>
          </w:p>
          <w:p w:rsidR="00CB1BFC" w:rsidRPr="003B7089" w:rsidRDefault="00CB1BFC" w:rsidP="00CB1BFC">
            <w:pPr>
              <w:pStyle w:val="gemEinzug"/>
              <w:ind w:left="0"/>
              <w:jc w:val="left"/>
              <w:rPr>
                <w:sz w:val="20"/>
                <w:szCs w:val="20"/>
                <w:lang w:val="en-US"/>
              </w:rPr>
            </w:pPr>
            <w:r w:rsidRPr="003B7089">
              <w:rPr>
                <w:sz w:val="20"/>
                <w:szCs w:val="20"/>
                <w:lang w:val="en-US"/>
              </w:rPr>
              <w:t>Wenn X &gt; 0</w:t>
            </w:r>
            <w:r w:rsidRPr="003B7089">
              <w:rPr>
                <w:sz w:val="20"/>
                <w:szCs w:val="20"/>
                <w:lang w:val="en-US"/>
              </w:rPr>
              <w:br/>
              <w:t>RetryCounter.X</w:t>
            </w:r>
            <w:r w:rsidRPr="003B7089">
              <w:rPr>
                <w:sz w:val="20"/>
                <w:szCs w:val="20"/>
                <w:lang w:val="en-US"/>
              </w:rPr>
              <w:tab/>
            </w:r>
            <w:r>
              <w:rPr>
                <w:sz w:val="20"/>
                <w:szCs w:val="20"/>
                <w:lang w:val="en-US"/>
              </w:rPr>
              <w:tab/>
            </w:r>
            <w:r w:rsidRPr="003B7089">
              <w:rPr>
                <w:rFonts w:ascii="Wingdings" w:hAnsi="Wingdings"/>
                <w:sz w:val="20"/>
                <w:szCs w:val="20"/>
              </w:rPr>
              <w:sym w:font="Wingdings" w:char="F0E0"/>
            </w:r>
            <w:r w:rsidRPr="003B7089">
              <w:rPr>
                <w:sz w:val="20"/>
                <w:szCs w:val="20"/>
                <w:lang w:val="en-US"/>
              </w:rPr>
              <w:t xml:space="preserve"> PasswordEnabledNotVerified.X</w:t>
            </w:r>
          </w:p>
          <w:p w:rsidR="00CB1BFC" w:rsidRPr="003B7089" w:rsidRDefault="00CB1BFC" w:rsidP="00CB1BFC">
            <w:pPr>
              <w:pStyle w:val="gemEinzug"/>
              <w:ind w:left="0"/>
              <w:jc w:val="left"/>
              <w:rPr>
                <w:sz w:val="20"/>
                <w:szCs w:val="20"/>
                <w:lang w:val="en-US"/>
              </w:rPr>
            </w:pPr>
            <w:r w:rsidRPr="003B7089">
              <w:rPr>
                <w:sz w:val="20"/>
                <w:szCs w:val="20"/>
                <w:lang w:val="en-US"/>
              </w:rPr>
              <w:t>OK</w:t>
            </w:r>
            <w:r w:rsidRPr="003B7089">
              <w:rPr>
                <w:sz w:val="20"/>
                <w:szCs w:val="20"/>
                <w:lang w:val="en-US"/>
              </w:rPr>
              <w:tab/>
            </w:r>
            <w:r w:rsidRPr="003B7089">
              <w:rPr>
                <w:sz w:val="20"/>
                <w:szCs w:val="20"/>
                <w:lang w:val="en-US"/>
              </w:rPr>
              <w:tab/>
            </w:r>
            <w:r w:rsidRPr="003B7089">
              <w:rPr>
                <w:sz w:val="20"/>
                <w:szCs w:val="20"/>
                <w:lang w:val="en-US"/>
              </w:rPr>
              <w:tab/>
            </w:r>
            <w:r w:rsidRPr="003B7089">
              <w:rPr>
                <w:rFonts w:ascii="Wingdings" w:hAnsi="Wingdings"/>
                <w:sz w:val="20"/>
                <w:szCs w:val="20"/>
              </w:rPr>
              <w:sym w:font="Wingdings" w:char="F0E0"/>
            </w:r>
            <w:r w:rsidRPr="003B7089">
              <w:rPr>
                <w:sz w:val="20"/>
                <w:szCs w:val="20"/>
                <w:lang w:val="en-US"/>
              </w:rPr>
              <w:t xml:space="preserve"> PasswordEnabledVerified</w:t>
            </w:r>
          </w:p>
        </w:tc>
      </w:tr>
      <w:tr w:rsidR="007D5841" w:rsidTr="00CB1BFC">
        <w:trPr>
          <w:cantSplit/>
        </w:trPr>
        <w:tc>
          <w:tcPr>
            <w:tcW w:w="2518" w:type="dxa"/>
          </w:tcPr>
          <w:p w:rsidR="00CB1BFC" w:rsidRPr="00E031C4" w:rsidRDefault="00CB1BFC" w:rsidP="00CB1BFC">
            <w:pPr>
              <w:pStyle w:val="gemEinzug"/>
              <w:ind w:left="0"/>
              <w:jc w:val="left"/>
              <w:rPr>
                <w:sz w:val="20"/>
                <w:szCs w:val="20"/>
              </w:rPr>
            </w:pPr>
            <w:r w:rsidRPr="00E031C4">
              <w:rPr>
                <w:sz w:val="20"/>
                <w:szCs w:val="20"/>
              </w:rPr>
              <w:t>Authentisierungs</w:t>
            </w:r>
            <w:r w:rsidRPr="00E031C4">
              <w:rPr>
                <w:sz w:val="20"/>
                <w:szCs w:val="20"/>
              </w:rPr>
              <w:softHyphen/>
              <w:t>zertifikat der eGK</w:t>
            </w:r>
          </w:p>
          <w:p w:rsidR="00CB1BFC" w:rsidRPr="00E031C4" w:rsidRDefault="00CB1BFC" w:rsidP="00CB1BFC">
            <w:pPr>
              <w:pStyle w:val="gemEinzug"/>
              <w:ind w:left="0"/>
              <w:jc w:val="left"/>
              <w:rPr>
                <w:b/>
                <w:sz w:val="20"/>
                <w:szCs w:val="20"/>
              </w:rPr>
            </w:pPr>
            <w:r w:rsidRPr="00E031C4">
              <w:rPr>
                <w:b/>
                <w:sz w:val="20"/>
                <w:szCs w:val="20"/>
              </w:rPr>
              <w:t>C.CH.AUT</w:t>
            </w:r>
          </w:p>
        </w:tc>
        <w:tc>
          <w:tcPr>
            <w:tcW w:w="5812" w:type="dxa"/>
          </w:tcPr>
          <w:p w:rsidR="00CB1BFC" w:rsidRPr="00E031C4" w:rsidRDefault="00CB1BFC" w:rsidP="00CB1BFC">
            <w:pPr>
              <w:pStyle w:val="gemEinzug"/>
              <w:ind w:left="0"/>
              <w:jc w:val="left"/>
              <w:rPr>
                <w:sz w:val="20"/>
                <w:szCs w:val="20"/>
              </w:rPr>
            </w:pPr>
            <w:r w:rsidRPr="00E031C4">
              <w:rPr>
                <w:sz w:val="20"/>
                <w:szCs w:val="20"/>
              </w:rPr>
              <w:t xml:space="preserve">Auslesen des Zertifikats mittels PL_TUC_CARD_READ_FILE und dem </w:t>
            </w:r>
          </w:p>
          <w:p w:rsidR="00CB1BFC" w:rsidRPr="003B7089" w:rsidRDefault="00CB1BFC" w:rsidP="00CB1BFC">
            <w:pPr>
              <w:pStyle w:val="gemEinzug"/>
              <w:ind w:left="0"/>
              <w:jc w:val="left"/>
              <w:rPr>
                <w:sz w:val="20"/>
                <w:szCs w:val="20"/>
              </w:rPr>
            </w:pPr>
            <w:r w:rsidRPr="00E031C4">
              <w:rPr>
                <w:sz w:val="20"/>
                <w:szCs w:val="20"/>
              </w:rPr>
              <w:t>IDENTIFIKATOR = E</w:t>
            </w:r>
            <w:r w:rsidRPr="00A01A71">
              <w:rPr>
                <w:sz w:val="20"/>
                <w:szCs w:val="20"/>
              </w:rPr>
              <w:t>F.C.CH.AUT.R2048 oder</w:t>
            </w:r>
            <w:r w:rsidRPr="00A01A71">
              <w:rPr>
                <w:sz w:val="20"/>
                <w:szCs w:val="20"/>
              </w:rPr>
              <w:br/>
              <w:t>IDENTIFIKATOR = EF.C.CH.AUT.E256, in Abhängigkeit des zum aktuellen Zeitpunkt PL_TUC</w:t>
            </w:r>
            <w:r w:rsidRPr="003B7089">
              <w:rPr>
                <w:sz w:val="20"/>
                <w:szCs w:val="20"/>
              </w:rPr>
              <w:t>_NET_SYNC_TIME zulässigen kryptografischen Verfahren gemäß [gemSpec_Krypt#2.1 Identitäten]</w:t>
            </w:r>
          </w:p>
          <w:p w:rsidR="00CB1BFC" w:rsidRPr="003B7089" w:rsidRDefault="00CB1BFC" w:rsidP="00CB1BFC">
            <w:pPr>
              <w:pStyle w:val="gemEinzug"/>
              <w:ind w:left="0"/>
              <w:jc w:val="left"/>
              <w:rPr>
                <w:sz w:val="20"/>
                <w:szCs w:val="20"/>
                <w:lang w:val="en-US"/>
              </w:rPr>
            </w:pPr>
            <w:r w:rsidRPr="003B7089">
              <w:rPr>
                <w:sz w:val="20"/>
                <w:szCs w:val="20"/>
                <w:lang w:val="en-US"/>
              </w:rPr>
              <w:t>gemäß [gemSpec_CardProxy#Konfigurationstabelle CardProxy eGK G2]</w:t>
            </w:r>
          </w:p>
          <w:p w:rsidR="00CB1BFC" w:rsidRPr="003B7089" w:rsidRDefault="00CB1BFC" w:rsidP="00CB1BFC">
            <w:pPr>
              <w:pStyle w:val="gemEinzug"/>
              <w:ind w:left="0"/>
              <w:jc w:val="left"/>
              <w:rPr>
                <w:sz w:val="20"/>
                <w:szCs w:val="20"/>
              </w:rPr>
            </w:pPr>
            <w:r w:rsidRPr="003B7089">
              <w:rPr>
                <w:sz w:val="20"/>
                <w:szCs w:val="20"/>
              </w:rPr>
              <w:t>Transformation der ausgelesenen Daten in die X.509-Zertifikatstruktur</w:t>
            </w:r>
          </w:p>
        </w:tc>
      </w:tr>
      <w:tr w:rsidR="007D5841" w:rsidTr="00CB1BFC">
        <w:trPr>
          <w:cantSplit/>
        </w:trPr>
        <w:tc>
          <w:tcPr>
            <w:tcW w:w="2518" w:type="dxa"/>
          </w:tcPr>
          <w:p w:rsidR="00CB1BFC" w:rsidRPr="003B7089" w:rsidRDefault="00CB1BFC" w:rsidP="00CB1BFC">
            <w:pPr>
              <w:pStyle w:val="gemEinzug"/>
              <w:ind w:left="0"/>
              <w:jc w:val="left"/>
              <w:rPr>
                <w:sz w:val="20"/>
                <w:szCs w:val="20"/>
              </w:rPr>
            </w:pPr>
            <w:r w:rsidRPr="003B7089">
              <w:rPr>
                <w:sz w:val="20"/>
                <w:szCs w:val="20"/>
              </w:rPr>
              <w:lastRenderedPageBreak/>
              <w:t>Authentisierungs</w:t>
            </w:r>
            <w:r w:rsidRPr="003B7089">
              <w:rPr>
                <w:sz w:val="20"/>
                <w:szCs w:val="20"/>
              </w:rPr>
              <w:softHyphen/>
              <w:t>zertifikat der eGK (pseudonymisiert)</w:t>
            </w:r>
          </w:p>
          <w:p w:rsidR="00CB1BFC" w:rsidRPr="003B7089" w:rsidRDefault="00CB1BFC" w:rsidP="00CB1BFC">
            <w:pPr>
              <w:pStyle w:val="gemEinzug"/>
              <w:ind w:left="0"/>
              <w:jc w:val="left"/>
              <w:rPr>
                <w:b/>
                <w:sz w:val="20"/>
                <w:szCs w:val="20"/>
              </w:rPr>
            </w:pPr>
            <w:r w:rsidRPr="003B7089">
              <w:rPr>
                <w:b/>
                <w:sz w:val="20"/>
                <w:szCs w:val="20"/>
              </w:rPr>
              <w:t>C.CH.AUTN</w:t>
            </w:r>
          </w:p>
        </w:tc>
        <w:tc>
          <w:tcPr>
            <w:tcW w:w="5812" w:type="dxa"/>
          </w:tcPr>
          <w:p w:rsidR="00CB1BFC" w:rsidRPr="00A01A71" w:rsidRDefault="00CB1BFC" w:rsidP="00CB1BFC">
            <w:pPr>
              <w:pStyle w:val="gemEinzug"/>
              <w:ind w:left="0"/>
              <w:jc w:val="left"/>
              <w:rPr>
                <w:sz w:val="20"/>
                <w:szCs w:val="20"/>
              </w:rPr>
            </w:pPr>
            <w:r w:rsidRPr="00A01A71">
              <w:rPr>
                <w:sz w:val="20"/>
                <w:szCs w:val="20"/>
              </w:rPr>
              <w:t>Auslesen des Zertifikats mittels PL_TUC_CARD_READ_FILE und dem</w:t>
            </w:r>
          </w:p>
          <w:p w:rsidR="00CB1BFC" w:rsidRPr="00A01A71" w:rsidRDefault="00CB1BFC" w:rsidP="00CB1BFC">
            <w:pPr>
              <w:pStyle w:val="gemEinzug"/>
              <w:ind w:left="0"/>
              <w:jc w:val="left"/>
              <w:rPr>
                <w:sz w:val="20"/>
                <w:szCs w:val="20"/>
              </w:rPr>
            </w:pPr>
            <w:r w:rsidRPr="00A01A71">
              <w:rPr>
                <w:sz w:val="20"/>
                <w:szCs w:val="20"/>
              </w:rPr>
              <w:t>IDENTIFIKATOR = EF.C.CH.AUTN.R2048 oder</w:t>
            </w:r>
            <w:r w:rsidRPr="00A01A71">
              <w:rPr>
                <w:sz w:val="20"/>
                <w:szCs w:val="20"/>
              </w:rPr>
              <w:br/>
              <w:t>IDENTIFIKATOR = EF.C.CH.AUTN.E256, in Abhängigkeit des zum aktuellen Zeitpunkt PL_TUC_NET_SYNC_TIME zulässigen kryptografischen Verfahren gemäß [gemSpec_Krypt#2.1 Identitäten]</w:t>
            </w:r>
          </w:p>
          <w:p w:rsidR="00CB1BFC" w:rsidRPr="00A01A71" w:rsidRDefault="00CB1BFC" w:rsidP="00CB1BFC">
            <w:pPr>
              <w:pStyle w:val="gemEinzug"/>
              <w:ind w:left="0"/>
              <w:jc w:val="left"/>
              <w:rPr>
                <w:sz w:val="20"/>
                <w:szCs w:val="20"/>
                <w:lang w:val="en-US"/>
              </w:rPr>
            </w:pPr>
            <w:r w:rsidRPr="00A01A71">
              <w:rPr>
                <w:sz w:val="20"/>
                <w:szCs w:val="20"/>
                <w:lang w:val="en-US"/>
              </w:rPr>
              <w:t>gemäß [gemSpec_CardProxy#Konfigurationstabelle CardProxy eGK G2]</w:t>
            </w:r>
          </w:p>
          <w:p w:rsidR="00CB1BFC" w:rsidRPr="00A01A71" w:rsidRDefault="00CB1BFC" w:rsidP="00CB1BFC">
            <w:pPr>
              <w:pStyle w:val="gemEinzug"/>
              <w:ind w:left="0"/>
              <w:jc w:val="left"/>
              <w:rPr>
                <w:sz w:val="20"/>
                <w:szCs w:val="20"/>
              </w:rPr>
            </w:pPr>
            <w:r w:rsidRPr="00A01A71">
              <w:rPr>
                <w:sz w:val="20"/>
                <w:szCs w:val="20"/>
              </w:rPr>
              <w:t>Transformation der ausgelesenen Daten in die X.509-Zertifikatstruktur</w:t>
            </w:r>
          </w:p>
        </w:tc>
      </w:tr>
      <w:tr w:rsidR="007D5841" w:rsidTr="00CB1BFC">
        <w:trPr>
          <w:cantSplit/>
        </w:trPr>
        <w:tc>
          <w:tcPr>
            <w:tcW w:w="2518" w:type="dxa"/>
          </w:tcPr>
          <w:p w:rsidR="00CB1BFC" w:rsidRPr="003B7089" w:rsidRDefault="00CB1BFC" w:rsidP="00CB1BFC">
            <w:pPr>
              <w:pStyle w:val="gemEinzug"/>
              <w:ind w:left="0"/>
              <w:jc w:val="left"/>
              <w:rPr>
                <w:sz w:val="20"/>
                <w:szCs w:val="20"/>
              </w:rPr>
            </w:pPr>
            <w:r w:rsidRPr="003B7089">
              <w:rPr>
                <w:sz w:val="20"/>
                <w:szCs w:val="20"/>
              </w:rPr>
              <w:t>Verschlüsselungs</w:t>
            </w:r>
            <w:r w:rsidRPr="003B7089">
              <w:rPr>
                <w:sz w:val="20"/>
                <w:szCs w:val="20"/>
              </w:rPr>
              <w:softHyphen/>
              <w:t>zertifikat der eGK für elektronische Dokumente</w:t>
            </w:r>
          </w:p>
          <w:p w:rsidR="00CB1BFC" w:rsidRPr="003B7089" w:rsidRDefault="00CB1BFC" w:rsidP="00CB1BFC">
            <w:pPr>
              <w:pStyle w:val="gemEinzug"/>
              <w:ind w:left="0"/>
              <w:jc w:val="left"/>
              <w:rPr>
                <w:b/>
                <w:sz w:val="20"/>
                <w:szCs w:val="20"/>
                <w:highlight w:val="yellow"/>
              </w:rPr>
            </w:pPr>
            <w:r w:rsidRPr="003B7089">
              <w:rPr>
                <w:b/>
                <w:sz w:val="20"/>
                <w:szCs w:val="20"/>
              </w:rPr>
              <w:t>C.CH.ENC</w:t>
            </w:r>
          </w:p>
        </w:tc>
        <w:tc>
          <w:tcPr>
            <w:tcW w:w="5812" w:type="dxa"/>
          </w:tcPr>
          <w:p w:rsidR="00CB1BFC" w:rsidRPr="00A01A71" w:rsidRDefault="00CB1BFC" w:rsidP="00CB1BFC">
            <w:pPr>
              <w:pStyle w:val="gemEinzug"/>
              <w:ind w:left="0"/>
              <w:jc w:val="left"/>
              <w:rPr>
                <w:sz w:val="20"/>
                <w:szCs w:val="20"/>
              </w:rPr>
            </w:pPr>
            <w:r w:rsidRPr="00A01A71">
              <w:rPr>
                <w:sz w:val="20"/>
                <w:szCs w:val="20"/>
              </w:rPr>
              <w:t>Auslesen des Zertifikats mittels PL_TUC_CARD_READ_FILE und dem</w:t>
            </w:r>
          </w:p>
          <w:p w:rsidR="00CB1BFC" w:rsidRPr="00A01A71" w:rsidRDefault="00CB1BFC" w:rsidP="00CB1BFC">
            <w:pPr>
              <w:pStyle w:val="gemEinzug"/>
              <w:ind w:left="0"/>
              <w:jc w:val="left"/>
              <w:rPr>
                <w:sz w:val="20"/>
                <w:szCs w:val="20"/>
              </w:rPr>
            </w:pPr>
            <w:r w:rsidRPr="00A01A71">
              <w:rPr>
                <w:sz w:val="20"/>
                <w:szCs w:val="20"/>
              </w:rPr>
              <w:t>IDENTIFIKATOR = EF.C.CH.ENC.R2048 oder</w:t>
            </w:r>
            <w:r w:rsidRPr="00A01A71">
              <w:rPr>
                <w:sz w:val="20"/>
                <w:szCs w:val="20"/>
              </w:rPr>
              <w:br/>
              <w:t>IDENTIFIKATOR = EF.C.CH.ENC.E256, in Abhängigkeit des zum aktuellen Zeitpunkt PL_TUC_NET_SYNC_TIME zulässigen kryptografischen Verfahren gemäß [gemSpec_Krypt#2.1 Identitäten]</w:t>
            </w:r>
          </w:p>
          <w:p w:rsidR="00CB1BFC" w:rsidRPr="00A01A71" w:rsidRDefault="00CB1BFC" w:rsidP="00CB1BFC">
            <w:pPr>
              <w:pStyle w:val="gemEinzug"/>
              <w:ind w:left="0"/>
              <w:jc w:val="left"/>
              <w:rPr>
                <w:sz w:val="20"/>
                <w:szCs w:val="20"/>
                <w:lang w:val="en-US"/>
              </w:rPr>
            </w:pPr>
            <w:r w:rsidRPr="00A01A71">
              <w:rPr>
                <w:sz w:val="20"/>
                <w:szCs w:val="20"/>
                <w:lang w:val="en-US"/>
              </w:rPr>
              <w:t>gemäß [gemSpec_CardProxy#Konfigurationstabelle CardProxy eGK G2]</w:t>
            </w:r>
          </w:p>
          <w:p w:rsidR="00CB1BFC" w:rsidRPr="00A01A71" w:rsidRDefault="00CB1BFC" w:rsidP="00CB1BFC">
            <w:pPr>
              <w:pStyle w:val="gemEinzug"/>
              <w:ind w:left="0"/>
              <w:jc w:val="left"/>
              <w:rPr>
                <w:sz w:val="20"/>
                <w:szCs w:val="20"/>
              </w:rPr>
            </w:pPr>
            <w:r w:rsidRPr="00A01A71">
              <w:rPr>
                <w:sz w:val="20"/>
                <w:szCs w:val="20"/>
              </w:rPr>
              <w:t>Transformation der ausgelesenen Daten in die X.509-Zertifikatstruktur</w:t>
            </w:r>
          </w:p>
        </w:tc>
      </w:tr>
      <w:tr w:rsidR="007D5841" w:rsidTr="00CB1BFC">
        <w:trPr>
          <w:cantSplit/>
        </w:trPr>
        <w:tc>
          <w:tcPr>
            <w:tcW w:w="2518" w:type="dxa"/>
          </w:tcPr>
          <w:p w:rsidR="00CB1BFC" w:rsidRPr="003B7089" w:rsidRDefault="00CB1BFC" w:rsidP="00CB1BFC">
            <w:pPr>
              <w:pStyle w:val="gemEinzug"/>
              <w:ind w:left="0"/>
              <w:jc w:val="left"/>
              <w:rPr>
                <w:sz w:val="20"/>
                <w:szCs w:val="20"/>
              </w:rPr>
            </w:pPr>
            <w:r w:rsidRPr="003B7089">
              <w:rPr>
                <w:sz w:val="20"/>
                <w:szCs w:val="20"/>
              </w:rPr>
              <w:t>Verschlüsselungs</w:t>
            </w:r>
            <w:r w:rsidRPr="003B7089">
              <w:rPr>
                <w:sz w:val="20"/>
                <w:szCs w:val="20"/>
              </w:rPr>
              <w:softHyphen/>
              <w:t>zertifikat der eGK für elektronische Verord</w:t>
            </w:r>
            <w:r>
              <w:rPr>
                <w:sz w:val="20"/>
                <w:szCs w:val="20"/>
              </w:rPr>
              <w:t>n</w:t>
            </w:r>
            <w:r w:rsidRPr="003B7089">
              <w:rPr>
                <w:sz w:val="20"/>
                <w:szCs w:val="20"/>
              </w:rPr>
              <w:t>ungen</w:t>
            </w:r>
          </w:p>
          <w:p w:rsidR="00CB1BFC" w:rsidRPr="003B7089" w:rsidRDefault="00CB1BFC" w:rsidP="00CB1BFC">
            <w:pPr>
              <w:pStyle w:val="gemEinzug"/>
              <w:ind w:left="0"/>
              <w:jc w:val="left"/>
              <w:rPr>
                <w:b/>
                <w:sz w:val="20"/>
                <w:szCs w:val="20"/>
                <w:highlight w:val="yellow"/>
              </w:rPr>
            </w:pPr>
            <w:r w:rsidRPr="003B7089">
              <w:rPr>
                <w:b/>
                <w:sz w:val="20"/>
                <w:szCs w:val="20"/>
              </w:rPr>
              <w:t>C.CH.ENCV</w:t>
            </w:r>
          </w:p>
        </w:tc>
        <w:tc>
          <w:tcPr>
            <w:tcW w:w="5812" w:type="dxa"/>
          </w:tcPr>
          <w:p w:rsidR="00CB1BFC" w:rsidRPr="003B7089" w:rsidRDefault="00CB1BFC" w:rsidP="00CB1BFC">
            <w:pPr>
              <w:pStyle w:val="gemEinzug"/>
              <w:ind w:left="0"/>
              <w:jc w:val="left"/>
              <w:rPr>
                <w:sz w:val="20"/>
                <w:szCs w:val="20"/>
              </w:rPr>
            </w:pPr>
            <w:r w:rsidRPr="003B7089">
              <w:rPr>
                <w:sz w:val="20"/>
                <w:szCs w:val="20"/>
              </w:rPr>
              <w:t>Auslesen des Zertifikats mittels PL_TUC_CARD_READ_FILE und dem</w:t>
            </w:r>
          </w:p>
          <w:p w:rsidR="00CB1BFC" w:rsidRPr="003B7089" w:rsidRDefault="00CB1BFC" w:rsidP="00CB1BFC">
            <w:pPr>
              <w:pStyle w:val="gemEinzug"/>
              <w:ind w:left="0"/>
              <w:jc w:val="left"/>
              <w:rPr>
                <w:sz w:val="20"/>
                <w:szCs w:val="20"/>
              </w:rPr>
            </w:pPr>
            <w:r w:rsidRPr="003B7089">
              <w:rPr>
                <w:sz w:val="20"/>
                <w:szCs w:val="20"/>
              </w:rPr>
              <w:t xml:space="preserve">IDENTIFIKATOR = </w:t>
            </w:r>
            <w:r w:rsidRPr="00A01A71">
              <w:rPr>
                <w:sz w:val="20"/>
                <w:szCs w:val="20"/>
              </w:rPr>
              <w:t>EF.C.CH.ENCV.R2048 oder</w:t>
            </w:r>
            <w:r w:rsidRPr="00A01A71">
              <w:rPr>
                <w:sz w:val="20"/>
                <w:szCs w:val="20"/>
              </w:rPr>
              <w:br/>
              <w:t>IDENTIFIKATOR = EF.C.CH.ENCV.E256, in Abhängigkeit des zum aktuellen Zeitpunkt</w:t>
            </w:r>
            <w:r w:rsidRPr="003B7089">
              <w:rPr>
                <w:sz w:val="20"/>
                <w:szCs w:val="20"/>
              </w:rPr>
              <w:t xml:space="preserve"> PL_TUC_NET_SYNC_TIME zulässigen kryptografischen Verfahren gemäß [gemSpec_Krypt#2.1 Identitäten]</w:t>
            </w:r>
          </w:p>
          <w:p w:rsidR="00CB1BFC" w:rsidRPr="003B7089" w:rsidRDefault="00CB1BFC" w:rsidP="00CB1BFC">
            <w:pPr>
              <w:pStyle w:val="gemEinzug"/>
              <w:ind w:left="0"/>
              <w:jc w:val="left"/>
              <w:rPr>
                <w:sz w:val="20"/>
                <w:szCs w:val="20"/>
                <w:lang w:val="en-US"/>
              </w:rPr>
            </w:pPr>
            <w:r w:rsidRPr="003B7089">
              <w:rPr>
                <w:sz w:val="20"/>
                <w:szCs w:val="20"/>
                <w:lang w:val="en-US"/>
              </w:rPr>
              <w:t>gemäß [gemSpec_CardProxy#Konfigurationstabelle CardProxy eGK G2]</w:t>
            </w:r>
          </w:p>
          <w:p w:rsidR="00CB1BFC" w:rsidRPr="003B7089" w:rsidRDefault="00CB1BFC" w:rsidP="00CB1BFC">
            <w:pPr>
              <w:pStyle w:val="gemEinzug"/>
              <w:ind w:left="0"/>
              <w:jc w:val="left"/>
              <w:rPr>
                <w:sz w:val="20"/>
                <w:szCs w:val="20"/>
              </w:rPr>
            </w:pPr>
            <w:r w:rsidRPr="003B7089">
              <w:rPr>
                <w:sz w:val="20"/>
                <w:szCs w:val="20"/>
              </w:rPr>
              <w:t>Transformation der ausgelesenen Daten in die X.509-Zertifikatstruktur</w:t>
            </w:r>
          </w:p>
        </w:tc>
      </w:tr>
      <w:tr w:rsidR="007D5841" w:rsidTr="00CB1BFC">
        <w:trPr>
          <w:cantSplit/>
        </w:trPr>
        <w:tc>
          <w:tcPr>
            <w:tcW w:w="8330" w:type="dxa"/>
            <w:gridSpan w:val="2"/>
            <w:shd w:val="clear" w:color="auto" w:fill="BFBFBF" w:themeFill="background1" w:themeFillShade="BF"/>
          </w:tcPr>
          <w:p w:rsidR="00CB1BFC" w:rsidRPr="003B7089" w:rsidRDefault="00CB1BFC" w:rsidP="00CB1BFC">
            <w:pPr>
              <w:pStyle w:val="gemEinzug"/>
              <w:ind w:left="0"/>
              <w:jc w:val="left"/>
              <w:rPr>
                <w:sz w:val="20"/>
                <w:szCs w:val="20"/>
              </w:rPr>
            </w:pPr>
            <w:r w:rsidRPr="003B7089">
              <w:rPr>
                <w:sz w:val="20"/>
                <w:szCs w:val="20"/>
              </w:rPr>
              <w:t>Informationen bei Kartentyp = SM-B</w:t>
            </w:r>
          </w:p>
        </w:tc>
      </w:tr>
      <w:tr w:rsidR="007D5841" w:rsidTr="00CB1BFC">
        <w:trPr>
          <w:cantSplit/>
        </w:trPr>
        <w:tc>
          <w:tcPr>
            <w:tcW w:w="2518" w:type="dxa"/>
          </w:tcPr>
          <w:p w:rsidR="00CB1BFC" w:rsidRPr="003B7089" w:rsidRDefault="00CB1BFC" w:rsidP="00CB1BFC">
            <w:pPr>
              <w:pStyle w:val="gemEinzug"/>
              <w:ind w:left="0"/>
              <w:jc w:val="left"/>
              <w:rPr>
                <w:sz w:val="20"/>
                <w:szCs w:val="20"/>
              </w:rPr>
            </w:pPr>
            <w:r w:rsidRPr="003B7089">
              <w:rPr>
                <w:sz w:val="20"/>
                <w:szCs w:val="20"/>
              </w:rPr>
              <w:lastRenderedPageBreak/>
              <w:t>Status der PINs der SM-B</w:t>
            </w:r>
          </w:p>
          <w:p w:rsidR="00CB1BFC" w:rsidRPr="003B7089" w:rsidRDefault="00CB1BFC" w:rsidP="00CB1BFC">
            <w:pPr>
              <w:pStyle w:val="gemEinzug"/>
              <w:ind w:left="0"/>
              <w:jc w:val="left"/>
              <w:rPr>
                <w:b/>
                <w:sz w:val="20"/>
                <w:szCs w:val="20"/>
              </w:rPr>
            </w:pPr>
            <w:r w:rsidRPr="003B7089">
              <w:rPr>
                <w:b/>
                <w:sz w:val="20"/>
                <w:szCs w:val="20"/>
              </w:rPr>
              <w:t>PIN.SMC</w:t>
            </w:r>
          </w:p>
        </w:tc>
        <w:tc>
          <w:tcPr>
            <w:tcW w:w="5812" w:type="dxa"/>
          </w:tcPr>
          <w:p w:rsidR="00CB1BFC" w:rsidRPr="00F84720" w:rsidRDefault="00CB1BFC" w:rsidP="00CB1BFC">
            <w:pPr>
              <w:pStyle w:val="gemEinzug"/>
              <w:ind w:left="0"/>
              <w:jc w:val="left"/>
              <w:rPr>
                <w:sz w:val="20"/>
                <w:szCs w:val="20"/>
              </w:rPr>
            </w:pPr>
            <w:r w:rsidRPr="003B7089">
              <w:rPr>
                <w:sz w:val="20"/>
                <w:szCs w:val="20"/>
              </w:rPr>
              <w:t>Aufruf der Cardproxy-</w:t>
            </w:r>
            <w:r w:rsidRPr="003B7089">
              <w:rPr>
                <w:i/>
                <w:sz w:val="20"/>
                <w:szCs w:val="20"/>
              </w:rPr>
              <w:t xml:space="preserve">cardOperation </w:t>
            </w:r>
            <w:r w:rsidRPr="003B7089">
              <w:rPr>
                <w:sz w:val="20"/>
                <w:szCs w:val="20"/>
              </w:rPr>
              <w:t xml:space="preserve">mit dem </w:t>
            </w:r>
            <w:r w:rsidRPr="003B7089">
              <w:rPr>
                <w:i/>
                <w:sz w:val="20"/>
                <w:szCs w:val="20"/>
              </w:rPr>
              <w:t>Identifikator der PIN</w:t>
            </w:r>
            <w:r w:rsidRPr="003B7089">
              <w:rPr>
                <w:sz w:val="20"/>
                <w:szCs w:val="20"/>
              </w:rPr>
              <w:t xml:space="preserve"> </w:t>
            </w:r>
            <w:r w:rsidRPr="00F84720">
              <w:rPr>
                <w:sz w:val="20"/>
                <w:szCs w:val="20"/>
              </w:rPr>
              <w:t xml:space="preserve">gemäß [gemSpec_CardProxy#Konfigurationstabelle CardProxy SMC-B] und dem Aktionsparameter </w:t>
            </w:r>
            <w:r w:rsidRPr="00F84720">
              <w:rPr>
                <w:i/>
                <w:sz w:val="20"/>
                <w:szCs w:val="20"/>
              </w:rPr>
              <w:t>GETSTATUS</w:t>
            </w:r>
            <w:r w:rsidRPr="00F84720">
              <w:rPr>
                <w:sz w:val="20"/>
                <w:szCs w:val="20"/>
              </w:rPr>
              <w:t xml:space="preserve"> </w:t>
            </w:r>
          </w:p>
          <w:p w:rsidR="00CB1BFC" w:rsidRPr="003B7089" w:rsidRDefault="00CB1BFC" w:rsidP="00CB1BFC">
            <w:pPr>
              <w:pStyle w:val="gemEinzug"/>
              <w:ind w:left="0"/>
              <w:jc w:val="left"/>
              <w:rPr>
                <w:sz w:val="20"/>
                <w:szCs w:val="20"/>
              </w:rPr>
            </w:pPr>
            <w:r w:rsidRPr="00F84720">
              <w:rPr>
                <w:sz w:val="20"/>
                <w:szCs w:val="20"/>
              </w:rPr>
              <w:t xml:space="preserve">Abbildung der Rückgabewerte von </w:t>
            </w:r>
            <w:r w:rsidRPr="00F84720">
              <w:rPr>
                <w:i/>
                <w:sz w:val="20"/>
                <w:szCs w:val="20"/>
              </w:rPr>
              <w:t>cardOperation</w:t>
            </w:r>
            <w:r w:rsidRPr="00F84720">
              <w:rPr>
                <w:sz w:val="20"/>
                <w:szCs w:val="20"/>
              </w:rPr>
              <w:t xml:space="preserve"> je Fachanwendung wie</w:t>
            </w:r>
            <w:r w:rsidRPr="003B7089">
              <w:rPr>
                <w:sz w:val="20"/>
                <w:szCs w:val="20"/>
              </w:rPr>
              <w:t xml:space="preserve"> folgt:</w:t>
            </w:r>
          </w:p>
          <w:p w:rsidR="00CB1BFC" w:rsidRPr="003B7089" w:rsidRDefault="00CB1BFC" w:rsidP="00CB1BFC">
            <w:pPr>
              <w:pStyle w:val="gemEinzug"/>
              <w:ind w:left="0"/>
              <w:jc w:val="left"/>
              <w:rPr>
                <w:sz w:val="20"/>
                <w:szCs w:val="20"/>
                <w:lang w:val="en-US"/>
              </w:rPr>
            </w:pPr>
            <w:r w:rsidRPr="003B7089">
              <w:rPr>
                <w:sz w:val="20"/>
                <w:szCs w:val="20"/>
                <w:lang w:val="en-US"/>
              </w:rPr>
              <w:t>PasswordProtected</w:t>
            </w:r>
            <w:r w:rsidRPr="003B7089">
              <w:rPr>
                <w:sz w:val="20"/>
                <w:szCs w:val="20"/>
                <w:lang w:val="en-US"/>
              </w:rPr>
              <w:tab/>
            </w:r>
            <w:r w:rsidRPr="003B7089">
              <w:rPr>
                <w:rFonts w:ascii="Wingdings" w:hAnsi="Wingdings"/>
                <w:sz w:val="20"/>
                <w:szCs w:val="20"/>
              </w:rPr>
              <w:sym w:font="Wingdings" w:char="F0E0"/>
            </w:r>
            <w:r w:rsidRPr="003B7089">
              <w:rPr>
                <w:sz w:val="20"/>
                <w:szCs w:val="20"/>
                <w:lang w:val="en-US"/>
              </w:rPr>
              <w:t xml:space="preserve"> TransportProtected</w:t>
            </w:r>
          </w:p>
          <w:p w:rsidR="00CB1BFC" w:rsidRPr="003B7089" w:rsidRDefault="00CB1BFC" w:rsidP="00CB1BFC">
            <w:pPr>
              <w:pStyle w:val="gemEinzug"/>
              <w:ind w:left="0"/>
              <w:jc w:val="left"/>
              <w:rPr>
                <w:sz w:val="20"/>
                <w:szCs w:val="20"/>
                <w:lang w:val="en-US"/>
              </w:rPr>
            </w:pPr>
            <w:r w:rsidRPr="003B7089">
              <w:rPr>
                <w:sz w:val="20"/>
                <w:szCs w:val="20"/>
                <w:lang w:val="en-US"/>
              </w:rPr>
              <w:t>PasswordDisabled</w:t>
            </w:r>
            <w:r w:rsidRPr="003B7089">
              <w:rPr>
                <w:sz w:val="20"/>
                <w:szCs w:val="20"/>
                <w:lang w:val="en-US"/>
              </w:rPr>
              <w:tab/>
            </w:r>
            <w:r w:rsidRPr="003B7089">
              <w:rPr>
                <w:rFonts w:ascii="Wingdings" w:hAnsi="Wingdings"/>
                <w:sz w:val="20"/>
                <w:szCs w:val="20"/>
              </w:rPr>
              <w:sym w:font="Wingdings" w:char="F0E0"/>
            </w:r>
            <w:r w:rsidRPr="003B7089">
              <w:rPr>
                <w:sz w:val="20"/>
                <w:szCs w:val="20"/>
                <w:lang w:val="en-US"/>
              </w:rPr>
              <w:t xml:space="preserve"> PasswordDisabled</w:t>
            </w:r>
          </w:p>
          <w:p w:rsidR="00CB1BFC" w:rsidRPr="003B7089" w:rsidRDefault="00CB1BFC" w:rsidP="00CB1BFC">
            <w:pPr>
              <w:pStyle w:val="gemEinzug"/>
              <w:ind w:left="0"/>
              <w:jc w:val="left"/>
              <w:rPr>
                <w:sz w:val="20"/>
                <w:szCs w:val="20"/>
                <w:lang w:val="en-US"/>
              </w:rPr>
            </w:pPr>
            <w:r w:rsidRPr="003B7089">
              <w:rPr>
                <w:sz w:val="20"/>
                <w:szCs w:val="20"/>
                <w:lang w:val="en-US"/>
              </w:rPr>
              <w:t>RetryCounter.0</w:t>
            </w:r>
            <w:r w:rsidRPr="003B7089">
              <w:rPr>
                <w:sz w:val="20"/>
                <w:szCs w:val="20"/>
                <w:lang w:val="en-US"/>
              </w:rPr>
              <w:tab/>
            </w:r>
            <w:r>
              <w:rPr>
                <w:sz w:val="20"/>
                <w:szCs w:val="20"/>
                <w:lang w:val="en-US"/>
              </w:rPr>
              <w:tab/>
            </w:r>
            <w:r w:rsidRPr="003B7089">
              <w:rPr>
                <w:rFonts w:ascii="Wingdings" w:hAnsi="Wingdings"/>
                <w:sz w:val="20"/>
                <w:szCs w:val="20"/>
                <w:lang w:val="en-US"/>
              </w:rPr>
              <w:sym w:font="Wingdings" w:char="F0E0"/>
            </w:r>
            <w:r w:rsidRPr="003B7089">
              <w:rPr>
                <w:sz w:val="20"/>
                <w:szCs w:val="20"/>
                <w:lang w:val="en-US"/>
              </w:rPr>
              <w:t xml:space="preserve"> PasswordBlocked</w:t>
            </w:r>
          </w:p>
          <w:p w:rsidR="00CB1BFC" w:rsidRPr="003B7089" w:rsidRDefault="00CB1BFC" w:rsidP="00CB1BFC">
            <w:pPr>
              <w:pStyle w:val="gemEinzug"/>
              <w:ind w:left="0"/>
              <w:jc w:val="left"/>
              <w:rPr>
                <w:sz w:val="20"/>
                <w:szCs w:val="20"/>
                <w:lang w:val="en-US"/>
              </w:rPr>
            </w:pPr>
            <w:r w:rsidRPr="003B7089">
              <w:rPr>
                <w:sz w:val="20"/>
                <w:szCs w:val="20"/>
                <w:lang w:val="en-US"/>
              </w:rPr>
              <w:t>Wenn X &gt; 0</w:t>
            </w:r>
            <w:r w:rsidRPr="003B7089">
              <w:rPr>
                <w:sz w:val="20"/>
                <w:szCs w:val="20"/>
                <w:lang w:val="en-US"/>
              </w:rPr>
              <w:br/>
              <w:t>RetryCounter.X</w:t>
            </w:r>
            <w:r w:rsidRPr="003B7089">
              <w:rPr>
                <w:sz w:val="20"/>
                <w:szCs w:val="20"/>
                <w:lang w:val="en-US"/>
              </w:rPr>
              <w:tab/>
            </w:r>
            <w:r>
              <w:rPr>
                <w:sz w:val="20"/>
                <w:szCs w:val="20"/>
                <w:lang w:val="en-US"/>
              </w:rPr>
              <w:tab/>
            </w:r>
            <w:r w:rsidRPr="003B7089">
              <w:rPr>
                <w:rFonts w:ascii="Wingdings" w:hAnsi="Wingdings"/>
                <w:sz w:val="20"/>
                <w:szCs w:val="20"/>
              </w:rPr>
              <w:sym w:font="Wingdings" w:char="F0E0"/>
            </w:r>
            <w:r w:rsidRPr="003B7089">
              <w:rPr>
                <w:sz w:val="20"/>
                <w:szCs w:val="20"/>
                <w:lang w:val="en-US"/>
              </w:rPr>
              <w:t xml:space="preserve"> PasswordEnabledNotVerified.X</w:t>
            </w:r>
          </w:p>
          <w:p w:rsidR="00CB1BFC" w:rsidRPr="003B7089" w:rsidRDefault="00CB1BFC" w:rsidP="00CB1BFC">
            <w:pPr>
              <w:pStyle w:val="gemEinzug"/>
              <w:ind w:left="0"/>
              <w:jc w:val="left"/>
              <w:rPr>
                <w:sz w:val="20"/>
                <w:szCs w:val="20"/>
                <w:highlight w:val="yellow"/>
                <w:lang w:val="en-US"/>
              </w:rPr>
            </w:pPr>
            <w:r w:rsidRPr="003B7089">
              <w:rPr>
                <w:sz w:val="20"/>
                <w:szCs w:val="20"/>
                <w:lang w:val="en-US"/>
              </w:rPr>
              <w:t>OK</w:t>
            </w:r>
            <w:r w:rsidRPr="003B7089">
              <w:rPr>
                <w:sz w:val="20"/>
                <w:szCs w:val="20"/>
                <w:lang w:val="en-US"/>
              </w:rPr>
              <w:tab/>
            </w:r>
            <w:r w:rsidRPr="003B7089">
              <w:rPr>
                <w:sz w:val="20"/>
                <w:szCs w:val="20"/>
                <w:lang w:val="en-US"/>
              </w:rPr>
              <w:tab/>
            </w:r>
            <w:r w:rsidRPr="003B7089">
              <w:rPr>
                <w:sz w:val="20"/>
                <w:szCs w:val="20"/>
                <w:lang w:val="en-US"/>
              </w:rPr>
              <w:tab/>
            </w:r>
            <w:r w:rsidRPr="003B7089">
              <w:rPr>
                <w:rFonts w:ascii="Wingdings" w:hAnsi="Wingdings"/>
                <w:sz w:val="20"/>
                <w:szCs w:val="20"/>
              </w:rPr>
              <w:sym w:font="Wingdings" w:char="F0E0"/>
            </w:r>
            <w:r w:rsidRPr="003B7089">
              <w:rPr>
                <w:sz w:val="20"/>
                <w:szCs w:val="20"/>
                <w:lang w:val="en-US"/>
              </w:rPr>
              <w:t xml:space="preserve"> PasswordEnabledVerified</w:t>
            </w:r>
          </w:p>
        </w:tc>
      </w:tr>
      <w:tr w:rsidR="007D5841" w:rsidTr="00CB1BFC">
        <w:trPr>
          <w:cantSplit/>
        </w:trPr>
        <w:tc>
          <w:tcPr>
            <w:tcW w:w="2518" w:type="dxa"/>
          </w:tcPr>
          <w:p w:rsidR="00CB1BFC" w:rsidRPr="00E031C4" w:rsidRDefault="00CB1BFC" w:rsidP="00CB1BFC">
            <w:pPr>
              <w:pStyle w:val="gemEinzug"/>
              <w:ind w:left="0"/>
              <w:jc w:val="left"/>
              <w:rPr>
                <w:sz w:val="20"/>
                <w:szCs w:val="20"/>
              </w:rPr>
            </w:pPr>
            <w:r w:rsidRPr="00E031C4">
              <w:rPr>
                <w:sz w:val="20"/>
                <w:szCs w:val="20"/>
              </w:rPr>
              <w:t>Authentisierungs</w:t>
            </w:r>
            <w:r w:rsidRPr="00E031C4">
              <w:rPr>
                <w:sz w:val="20"/>
                <w:szCs w:val="20"/>
              </w:rPr>
              <w:softHyphen/>
              <w:t>zertifikat der SM-B gegenüber der eGK</w:t>
            </w:r>
          </w:p>
          <w:p w:rsidR="00CB1BFC" w:rsidRPr="003B7089" w:rsidRDefault="00CB1BFC" w:rsidP="00CB1BFC">
            <w:pPr>
              <w:pStyle w:val="gemEinzug"/>
              <w:ind w:left="0"/>
              <w:jc w:val="left"/>
              <w:rPr>
                <w:b/>
                <w:sz w:val="20"/>
                <w:szCs w:val="20"/>
                <w:lang w:val="en-US"/>
              </w:rPr>
            </w:pPr>
            <w:r w:rsidRPr="003B7089">
              <w:rPr>
                <w:b/>
                <w:sz w:val="20"/>
                <w:szCs w:val="20"/>
                <w:lang w:val="en-US"/>
              </w:rPr>
              <w:t>C.SMC.AUTR_CVC</w:t>
            </w:r>
          </w:p>
        </w:tc>
        <w:tc>
          <w:tcPr>
            <w:tcW w:w="5812" w:type="dxa"/>
          </w:tcPr>
          <w:p w:rsidR="00CB1BFC" w:rsidRPr="003B7089" w:rsidRDefault="00CB1BFC" w:rsidP="00CB1BFC">
            <w:pPr>
              <w:pStyle w:val="gemEinzug"/>
              <w:ind w:left="0"/>
              <w:jc w:val="left"/>
              <w:rPr>
                <w:sz w:val="20"/>
                <w:szCs w:val="20"/>
              </w:rPr>
            </w:pPr>
            <w:r w:rsidRPr="00E031C4">
              <w:rPr>
                <w:sz w:val="20"/>
                <w:szCs w:val="20"/>
              </w:rPr>
              <w:t xml:space="preserve">Auslesen des Zertifikats </w:t>
            </w:r>
          </w:p>
          <w:p w:rsidR="00CB1BFC" w:rsidRPr="00F84720" w:rsidRDefault="00CB1BFC" w:rsidP="00CB1BFC">
            <w:pPr>
              <w:pStyle w:val="gemEinzug"/>
              <w:ind w:left="0"/>
              <w:jc w:val="left"/>
              <w:rPr>
                <w:sz w:val="20"/>
                <w:szCs w:val="20"/>
              </w:rPr>
            </w:pPr>
            <w:r>
              <w:rPr>
                <w:sz w:val="20"/>
                <w:szCs w:val="20"/>
              </w:rPr>
              <w:t>EF.</w:t>
            </w:r>
            <w:r w:rsidRPr="00F84720">
              <w:rPr>
                <w:sz w:val="20"/>
                <w:szCs w:val="20"/>
              </w:rPr>
              <w:t>C.SMC.AUTR_CVC.R2048 oder</w:t>
            </w:r>
            <w:r w:rsidRPr="00F84720">
              <w:rPr>
                <w:sz w:val="20"/>
                <w:szCs w:val="20"/>
              </w:rPr>
              <w:br/>
            </w:r>
            <w:r>
              <w:rPr>
                <w:sz w:val="20"/>
                <w:szCs w:val="20"/>
              </w:rPr>
              <w:t>EF.</w:t>
            </w:r>
            <w:r w:rsidRPr="00F84720">
              <w:rPr>
                <w:sz w:val="20"/>
                <w:szCs w:val="20"/>
              </w:rPr>
              <w:t>C.SMC.AUTR_CVC.E256 , in Abhängigkeit des zum aktuellen Zeitpunkt PL_TUC_NET_SYNC_TIME zulässigen kryptografischen Verfahren gemäß [gemSpec_Krypt#2.1 Identitäten]</w:t>
            </w:r>
          </w:p>
          <w:p w:rsidR="00CB1BFC" w:rsidRPr="003B7089" w:rsidRDefault="00CB1BFC" w:rsidP="00CB1BFC">
            <w:pPr>
              <w:pStyle w:val="gemEinzug"/>
              <w:ind w:left="0"/>
              <w:jc w:val="left"/>
              <w:rPr>
                <w:sz w:val="20"/>
                <w:szCs w:val="20"/>
              </w:rPr>
            </w:pPr>
            <w:r w:rsidRPr="002C55D6">
              <w:rPr>
                <w:sz w:val="20"/>
                <w:szCs w:val="20"/>
                <w:lang w:val="en-US"/>
              </w:rPr>
              <w:t>aus dem CV-CertificateStore des CardProxy</w:t>
            </w:r>
            <w:r>
              <w:rPr>
                <w:sz w:val="20"/>
                <w:szCs w:val="20"/>
                <w:lang w:val="en-US"/>
              </w:rPr>
              <w:t xml:space="preserve"> </w:t>
            </w:r>
            <w:r w:rsidRPr="002C55D6">
              <w:rPr>
                <w:sz w:val="20"/>
                <w:szCs w:val="20"/>
              </w:rPr>
              <w:t>gemäß [gemSpec_CardProxy#Bausteine innerhalb von CardProxy]</w:t>
            </w:r>
          </w:p>
        </w:tc>
      </w:tr>
      <w:tr w:rsidR="007D5841" w:rsidTr="00CB1BFC">
        <w:trPr>
          <w:cantSplit/>
        </w:trPr>
        <w:tc>
          <w:tcPr>
            <w:tcW w:w="2518" w:type="dxa"/>
          </w:tcPr>
          <w:p w:rsidR="00CB1BFC" w:rsidRPr="003B7089" w:rsidRDefault="00CB1BFC" w:rsidP="00CB1BFC">
            <w:pPr>
              <w:pStyle w:val="gemEinzug"/>
              <w:ind w:left="0"/>
              <w:jc w:val="left"/>
              <w:rPr>
                <w:sz w:val="20"/>
                <w:szCs w:val="20"/>
              </w:rPr>
            </w:pPr>
            <w:r w:rsidRPr="003B7089">
              <w:rPr>
                <w:sz w:val="20"/>
                <w:szCs w:val="20"/>
              </w:rPr>
              <w:t>Authentisierungs</w:t>
            </w:r>
            <w:r w:rsidRPr="003B7089">
              <w:rPr>
                <w:sz w:val="20"/>
                <w:szCs w:val="20"/>
              </w:rPr>
              <w:softHyphen/>
              <w:t>zertifikat der SM-B gegenüber Fachdiensten mit TLS</w:t>
            </w:r>
          </w:p>
          <w:p w:rsidR="00CB1BFC" w:rsidRPr="003B7089" w:rsidRDefault="00CB1BFC" w:rsidP="00CB1BFC">
            <w:pPr>
              <w:pStyle w:val="gemEinzug"/>
              <w:ind w:left="0"/>
              <w:jc w:val="left"/>
              <w:rPr>
                <w:b/>
                <w:sz w:val="20"/>
                <w:szCs w:val="20"/>
              </w:rPr>
            </w:pPr>
            <w:r w:rsidRPr="003B7089">
              <w:rPr>
                <w:b/>
                <w:sz w:val="20"/>
                <w:szCs w:val="20"/>
              </w:rPr>
              <w:t>C.HCI.AUT</w:t>
            </w:r>
          </w:p>
        </w:tc>
        <w:tc>
          <w:tcPr>
            <w:tcW w:w="5812" w:type="dxa"/>
          </w:tcPr>
          <w:p w:rsidR="00CB1BFC" w:rsidRPr="003B7089" w:rsidRDefault="00CB1BFC" w:rsidP="00CB1BFC">
            <w:pPr>
              <w:pStyle w:val="gemEinzug"/>
              <w:ind w:left="0"/>
              <w:jc w:val="left"/>
              <w:rPr>
                <w:sz w:val="20"/>
                <w:szCs w:val="20"/>
              </w:rPr>
            </w:pPr>
            <w:r w:rsidRPr="003B7089">
              <w:rPr>
                <w:sz w:val="20"/>
                <w:szCs w:val="20"/>
              </w:rPr>
              <w:t xml:space="preserve">Auslesen des Zertifikats mittels PL_TUC_CARD_READ_FILE und dem </w:t>
            </w:r>
          </w:p>
          <w:p w:rsidR="00CB1BFC" w:rsidRPr="00F84720" w:rsidRDefault="00CB1BFC" w:rsidP="00CB1BFC">
            <w:pPr>
              <w:pStyle w:val="gemEinzug"/>
              <w:ind w:left="0"/>
              <w:jc w:val="left"/>
              <w:rPr>
                <w:sz w:val="20"/>
                <w:szCs w:val="20"/>
              </w:rPr>
            </w:pPr>
            <w:r w:rsidRPr="003B7089">
              <w:rPr>
                <w:sz w:val="20"/>
                <w:szCs w:val="20"/>
              </w:rPr>
              <w:t xml:space="preserve">IDENTIFIKATOR = </w:t>
            </w:r>
            <w:r w:rsidRPr="00F84720">
              <w:rPr>
                <w:sz w:val="20"/>
                <w:szCs w:val="20"/>
              </w:rPr>
              <w:t>EF.C.HCI.AUT.R2048 oder</w:t>
            </w:r>
            <w:r w:rsidRPr="00F84720">
              <w:rPr>
                <w:sz w:val="20"/>
                <w:szCs w:val="20"/>
              </w:rPr>
              <w:br/>
              <w:t>IDENTIFIKATOR = EF.C.HCI.AUT.E256, in Abhängigkeit des zum aktuellen Zeitpunkt PL_TUC_NET_SYNC_TIME zulässigen kryptografischen Verfahren gemäß [gemSpec_Krypt#2.1 Identitäten]</w:t>
            </w:r>
          </w:p>
          <w:p w:rsidR="00CB1BFC" w:rsidRPr="003B7089" w:rsidRDefault="00CB1BFC" w:rsidP="00CB1BFC">
            <w:pPr>
              <w:pStyle w:val="gemEinzug"/>
              <w:ind w:left="0"/>
              <w:jc w:val="left"/>
              <w:rPr>
                <w:sz w:val="20"/>
                <w:szCs w:val="20"/>
                <w:lang w:val="en-US"/>
              </w:rPr>
            </w:pPr>
            <w:r w:rsidRPr="00F84720">
              <w:rPr>
                <w:sz w:val="20"/>
                <w:szCs w:val="20"/>
                <w:lang w:val="en-US"/>
              </w:rPr>
              <w:t>gemäß [gemSpec_CardProxy#Konfigurationstabelle CardProxy SMC-B]</w:t>
            </w:r>
          </w:p>
          <w:p w:rsidR="00CB1BFC" w:rsidRPr="003B7089" w:rsidRDefault="00CB1BFC" w:rsidP="00CB1BFC">
            <w:pPr>
              <w:pStyle w:val="gemEinzug"/>
              <w:ind w:left="0"/>
              <w:jc w:val="left"/>
              <w:rPr>
                <w:sz w:val="20"/>
                <w:szCs w:val="20"/>
              </w:rPr>
            </w:pPr>
            <w:r w:rsidRPr="003B7089">
              <w:rPr>
                <w:sz w:val="20"/>
                <w:szCs w:val="20"/>
              </w:rPr>
              <w:t>Transformation der ausgelesenen Daten in die X.509-Zertifikatstruktur</w:t>
            </w:r>
          </w:p>
        </w:tc>
      </w:tr>
      <w:tr w:rsidR="007D5841" w:rsidTr="00CB1BFC">
        <w:trPr>
          <w:cantSplit/>
        </w:trPr>
        <w:tc>
          <w:tcPr>
            <w:tcW w:w="2518" w:type="dxa"/>
          </w:tcPr>
          <w:p w:rsidR="00CB1BFC" w:rsidRPr="002C55D6" w:rsidRDefault="00CB1BFC" w:rsidP="00CB1BFC">
            <w:pPr>
              <w:pStyle w:val="gemEinzug"/>
              <w:ind w:left="0"/>
              <w:jc w:val="left"/>
              <w:rPr>
                <w:sz w:val="20"/>
                <w:szCs w:val="20"/>
              </w:rPr>
            </w:pPr>
            <w:r w:rsidRPr="002A64A3">
              <w:rPr>
                <w:sz w:val="20"/>
                <w:szCs w:val="20"/>
              </w:rPr>
              <w:t xml:space="preserve">Zertifikat </w:t>
            </w:r>
            <w:r w:rsidRPr="002C55D6">
              <w:rPr>
                <w:sz w:val="20"/>
                <w:szCs w:val="20"/>
              </w:rPr>
              <w:t>für einen lesbaren eGK-Protokolleintrag</w:t>
            </w:r>
          </w:p>
          <w:p w:rsidR="00CB1BFC" w:rsidRPr="003B7089" w:rsidRDefault="00CB1BFC" w:rsidP="00CB1BFC">
            <w:pPr>
              <w:pStyle w:val="gemEinzug"/>
              <w:ind w:left="0"/>
              <w:jc w:val="left"/>
              <w:rPr>
                <w:sz w:val="20"/>
                <w:szCs w:val="20"/>
              </w:rPr>
            </w:pPr>
            <w:r>
              <w:rPr>
                <w:sz w:val="20"/>
                <w:szCs w:val="20"/>
              </w:rPr>
              <w:t>&lt;optional vorhanden&gt;</w:t>
            </w:r>
          </w:p>
        </w:tc>
        <w:tc>
          <w:tcPr>
            <w:tcW w:w="5812" w:type="dxa"/>
          </w:tcPr>
          <w:p w:rsidR="00CB1BFC" w:rsidRDefault="00CB1BFC" w:rsidP="00CB1BFC">
            <w:pPr>
              <w:pStyle w:val="gemEinzug"/>
              <w:ind w:left="0"/>
              <w:jc w:val="left"/>
              <w:rPr>
                <w:sz w:val="20"/>
                <w:szCs w:val="20"/>
              </w:rPr>
            </w:pPr>
            <w:r w:rsidRPr="003B7089">
              <w:rPr>
                <w:sz w:val="20"/>
                <w:szCs w:val="20"/>
              </w:rPr>
              <w:t>Auslesen des Zertifikats mittels PL_TUC_CARD_READ_FILE und dem</w:t>
            </w:r>
            <w:r>
              <w:rPr>
                <w:sz w:val="20"/>
                <w:szCs w:val="20"/>
              </w:rPr>
              <w:t xml:space="preserve"> IDENTIFIKATOR gemäß der Festlegung in [</w:t>
            </w:r>
            <w:r w:rsidRPr="002A64A3">
              <w:rPr>
                <w:sz w:val="20"/>
                <w:szCs w:val="20"/>
              </w:rPr>
              <w:t>gemSpec_CardProxy#Konfigurationstabelle CardProxy SMC-B</w:t>
            </w:r>
            <w:r>
              <w:rPr>
                <w:sz w:val="20"/>
                <w:szCs w:val="20"/>
              </w:rPr>
              <w:t>] und den Vorgaben zur Erzeugung eines Protokolleintrags auf der eGK</w:t>
            </w:r>
          </w:p>
          <w:p w:rsidR="00CB1BFC" w:rsidRPr="003B7089" w:rsidRDefault="00CB1BFC" w:rsidP="00CB1BFC">
            <w:pPr>
              <w:pStyle w:val="gemEinzug"/>
              <w:ind w:left="0"/>
              <w:jc w:val="left"/>
              <w:rPr>
                <w:sz w:val="20"/>
                <w:szCs w:val="20"/>
              </w:rPr>
            </w:pPr>
            <w:r w:rsidRPr="003B7089">
              <w:rPr>
                <w:sz w:val="20"/>
                <w:szCs w:val="20"/>
              </w:rPr>
              <w:t>Transformation der ausgelesenen Daten in die X.509-Zertifikatstruktur</w:t>
            </w:r>
          </w:p>
        </w:tc>
      </w:tr>
    </w:tbl>
    <w:p w:rsidR="006B21C7" w:rsidRDefault="006B21C7" w:rsidP="00CB1BFC">
      <w:pPr>
        <w:pStyle w:val="gemStandard"/>
        <w:ind w:firstLine="709"/>
        <w:rPr>
          <w:rFonts w:ascii="Wingdings" w:hAnsi="Wingdings"/>
          <w:b/>
        </w:rPr>
      </w:pPr>
    </w:p>
    <w:p w:rsidR="00CB1BFC" w:rsidRPr="006B21C7" w:rsidRDefault="006B21C7" w:rsidP="00CB1BFC">
      <w:pPr>
        <w:pStyle w:val="gemStandard"/>
        <w:ind w:firstLine="709"/>
      </w:pPr>
      <w:r>
        <w:rPr>
          <w:rFonts w:ascii="Wingdings" w:hAnsi="Wingdings"/>
          <w:b/>
        </w:rPr>
        <w:lastRenderedPageBreak/>
        <w:sym w:font="Wingdings" w:char="F0D5"/>
      </w:r>
    </w:p>
    <w:p w:rsidR="00CB1BFC" w:rsidRDefault="00CB1BFC" w:rsidP="006B21C7">
      <w:pPr>
        <w:pStyle w:val="berschrift1"/>
      </w:pPr>
      <w:bookmarkStart w:id="589" w:name="_Toc465670697"/>
      <w:bookmarkStart w:id="590" w:name="_Toc501706289"/>
      <w:r w:rsidRPr="00E31B8A">
        <w:lastRenderedPageBreak/>
        <w:t>B</w:t>
      </w:r>
      <w:r>
        <w:t>1.2</w:t>
      </w:r>
      <w:r w:rsidRPr="00E31B8A">
        <w:t>.</w:t>
      </w:r>
      <w:r>
        <w:t>5 PL_</w:t>
      </w:r>
      <w:r w:rsidRPr="008E2E3A">
        <w:t>TUC_EGK_STATUS –</w:t>
      </w:r>
      <w:r>
        <w:t xml:space="preserve"> </w:t>
      </w:r>
      <w:r w:rsidRPr="00E31B8A">
        <w:t>Gültigkeit</w:t>
      </w:r>
      <w:r>
        <w:t xml:space="preserve"> </w:t>
      </w:r>
      <w:r w:rsidRPr="00E31B8A">
        <w:t>der eGK prüfen</w:t>
      </w:r>
      <w:bookmarkEnd w:id="589"/>
      <w:bookmarkEnd w:id="590"/>
    </w:p>
    <w:p w:rsidR="00CB1BFC" w:rsidRPr="00C55A6C" w:rsidRDefault="00CB1BFC" w:rsidP="00CB1BFC">
      <w:pPr>
        <w:pStyle w:val="gemStandard"/>
      </w:pPr>
      <w:r>
        <w:t>Der Systemprozess PL_TUC_EGK_STATUS fasst Leistungen verschiedener Domänen unter Einbeziehung einer elektronischen Gesundheitskarte zu einer höherwertigen Plattformleistung zusammen. Mit dieser wird eine Gültigkeitsprüfung der eGK durchgeführt, die zum einen Prüfschritte direkt auf der Karte durchführt und andererseits die Legitimität der Karte mittels Onlineabfrage beim Kartenherausgeber prüft.</w:t>
      </w:r>
    </w:p>
    <w:p w:rsidR="00CB1BFC" w:rsidRDefault="00CB1BFC" w:rsidP="00CB1BFC">
      <w:pPr>
        <w:ind w:left="567" w:hanging="567"/>
        <w:rPr>
          <w:b/>
        </w:rPr>
      </w:pPr>
      <w:r w:rsidRPr="00424B40">
        <w:rPr>
          <w:rFonts w:ascii="Wingdings" w:hAnsi="Wingdings"/>
          <w:b/>
        </w:rPr>
        <w:sym w:font="Wingdings" w:char="F0D6"/>
      </w:r>
      <w:r w:rsidRPr="00424B40">
        <w:rPr>
          <w:b/>
        </w:rPr>
        <w:tab/>
      </w:r>
      <w:r>
        <w:rPr>
          <w:b/>
        </w:rPr>
        <w:t>TIP1-A</w:t>
      </w:r>
      <w:r w:rsidRPr="00424B40">
        <w:rPr>
          <w:b/>
        </w:rPr>
        <w:t>_</w:t>
      </w:r>
      <w:r>
        <w:rPr>
          <w:b/>
        </w:rPr>
        <w:t>6901</w:t>
      </w:r>
      <w:r w:rsidRPr="00424B40">
        <w:rPr>
          <w:b/>
        </w:rPr>
        <w:t xml:space="preserve"> Prüfkriterien der </w:t>
      </w:r>
      <w:r>
        <w:rPr>
          <w:b/>
        </w:rPr>
        <w:t>Gültigkeit der eGK</w:t>
      </w:r>
    </w:p>
    <w:p w:rsidR="00CB1BFC" w:rsidRPr="0014381A" w:rsidRDefault="00CB1BFC" w:rsidP="00CB1BFC">
      <w:pPr>
        <w:pStyle w:val="gemEinzug"/>
      </w:pPr>
      <w:r w:rsidRPr="00A47978">
        <w:t>Produkttypen und Dienste der TI</w:t>
      </w:r>
      <w:r>
        <w:t xml:space="preserve"> mit Zugriff auf eine elektronische Gesundheitskarte mittels CardProxy</w:t>
      </w:r>
      <w:r w:rsidRPr="00A47978">
        <w:t xml:space="preserve"> </w:t>
      </w:r>
      <w:r>
        <w:t xml:space="preserve">MÜSSEN </w:t>
      </w:r>
      <w:r w:rsidRPr="00A47978">
        <w:t xml:space="preserve">eine Plattformleistung </w:t>
      </w:r>
      <w:r>
        <w:t>PL_TUC_EGK_STATUS zur Prüfung des Status einer eGK</w:t>
      </w:r>
      <w:r w:rsidRPr="00A47978">
        <w:t xml:space="preserve"> umsetzen</w:t>
      </w:r>
      <w:r>
        <w:t>, die die eGK den folgenden Prüfkriterien unterzieht:</w:t>
      </w:r>
    </w:p>
    <w:tbl>
      <w:tblPr>
        <w:tblStyle w:val="Tabellenraster"/>
        <w:tblW w:w="0" w:type="auto"/>
        <w:tblLayout w:type="fixed"/>
        <w:tblLook w:val="04A0" w:firstRow="1" w:lastRow="0" w:firstColumn="1" w:lastColumn="0" w:noHBand="0" w:noVBand="1"/>
      </w:tblPr>
      <w:tblGrid>
        <w:gridCol w:w="6912"/>
        <w:gridCol w:w="2091"/>
      </w:tblGrid>
      <w:tr w:rsidR="007D5841" w:rsidTr="00CB1BFC">
        <w:trPr>
          <w:cantSplit/>
          <w:tblHeader/>
        </w:trPr>
        <w:tc>
          <w:tcPr>
            <w:tcW w:w="6912" w:type="dxa"/>
            <w:shd w:val="clear" w:color="auto" w:fill="D9D9D9" w:themeFill="background1" w:themeFillShade="D9"/>
          </w:tcPr>
          <w:p w:rsidR="00CB1BFC" w:rsidRPr="003B7089" w:rsidRDefault="00CB1BFC" w:rsidP="00CB1BFC">
            <w:pPr>
              <w:jc w:val="left"/>
              <w:rPr>
                <w:b/>
                <w:sz w:val="20"/>
                <w:szCs w:val="20"/>
              </w:rPr>
            </w:pPr>
            <w:r w:rsidRPr="003B7089">
              <w:rPr>
                <w:b/>
                <w:sz w:val="20"/>
                <w:szCs w:val="20"/>
              </w:rPr>
              <w:t>Prüfkriterium</w:t>
            </w:r>
          </w:p>
        </w:tc>
        <w:tc>
          <w:tcPr>
            <w:tcW w:w="2091" w:type="dxa"/>
            <w:shd w:val="clear" w:color="auto" w:fill="D9D9D9" w:themeFill="background1" w:themeFillShade="D9"/>
          </w:tcPr>
          <w:p w:rsidR="00CB1BFC" w:rsidRPr="003B7089" w:rsidRDefault="00CB1BFC" w:rsidP="00CB1BFC">
            <w:pPr>
              <w:jc w:val="left"/>
              <w:rPr>
                <w:b/>
                <w:sz w:val="20"/>
                <w:szCs w:val="20"/>
              </w:rPr>
            </w:pPr>
            <w:r w:rsidRPr="003B7089">
              <w:rPr>
                <w:b/>
                <w:sz w:val="20"/>
                <w:szCs w:val="20"/>
              </w:rPr>
              <w:t>Prüf</w:t>
            </w:r>
            <w:r w:rsidRPr="003B7089">
              <w:rPr>
                <w:b/>
                <w:sz w:val="20"/>
                <w:szCs w:val="20"/>
              </w:rPr>
              <w:softHyphen/>
              <w:t>ergebnis</w:t>
            </w:r>
          </w:p>
        </w:tc>
      </w:tr>
      <w:tr w:rsidR="007D5841" w:rsidTr="00CB1BFC">
        <w:trPr>
          <w:cantSplit/>
        </w:trPr>
        <w:tc>
          <w:tcPr>
            <w:tcW w:w="6912" w:type="dxa"/>
          </w:tcPr>
          <w:p w:rsidR="00CB1BFC" w:rsidRPr="003B7089" w:rsidRDefault="00CB1BFC" w:rsidP="00CB1BFC">
            <w:pPr>
              <w:jc w:val="left"/>
              <w:rPr>
                <w:sz w:val="20"/>
                <w:szCs w:val="20"/>
              </w:rPr>
            </w:pPr>
            <w:r w:rsidRPr="003B7089">
              <w:rPr>
                <w:sz w:val="20"/>
                <w:szCs w:val="20"/>
              </w:rPr>
              <w:t xml:space="preserve">Abbildung des Werts zur Echtheit der Karte in </w:t>
            </w:r>
            <w:r w:rsidRPr="003B7089">
              <w:rPr>
                <w:i/>
                <w:sz w:val="20"/>
                <w:szCs w:val="20"/>
              </w:rPr>
              <w:t>PL_TUC_CARD_INFORMATION.Echtheit</w:t>
            </w:r>
            <w:r w:rsidRPr="003B7089">
              <w:rPr>
                <w:sz w:val="20"/>
                <w:szCs w:val="20"/>
              </w:rPr>
              <w:t xml:space="preserve"> auf </w:t>
            </w:r>
          </w:p>
          <w:p w:rsidR="00CB1BFC" w:rsidRPr="003B7089" w:rsidRDefault="00CB1BFC" w:rsidP="00CB1BFC">
            <w:pPr>
              <w:jc w:val="left"/>
              <w:rPr>
                <w:sz w:val="20"/>
                <w:szCs w:val="20"/>
              </w:rPr>
            </w:pPr>
            <w:r w:rsidRPr="003B7089">
              <w:rPr>
                <w:sz w:val="20"/>
                <w:szCs w:val="20"/>
              </w:rPr>
              <w:t xml:space="preserve">den Wahrheitswert </w:t>
            </w:r>
            <w:r w:rsidRPr="003B7089">
              <w:rPr>
                <w:b/>
                <w:sz w:val="20"/>
                <w:szCs w:val="20"/>
              </w:rPr>
              <w:t>ja</w:t>
            </w:r>
            <w:r w:rsidRPr="003B7089">
              <w:rPr>
                <w:sz w:val="20"/>
                <w:szCs w:val="20"/>
              </w:rPr>
              <w:t xml:space="preserve"> wenn die Karte für echt befunden wurde, sonst </w:t>
            </w:r>
            <w:r w:rsidRPr="003B7089">
              <w:rPr>
                <w:b/>
                <w:sz w:val="20"/>
                <w:szCs w:val="20"/>
              </w:rPr>
              <w:t>nein</w:t>
            </w:r>
            <w:r w:rsidRPr="003B7089">
              <w:rPr>
                <w:sz w:val="20"/>
                <w:szCs w:val="20"/>
              </w:rPr>
              <w:t>.</w:t>
            </w:r>
          </w:p>
        </w:tc>
        <w:tc>
          <w:tcPr>
            <w:tcW w:w="2091" w:type="dxa"/>
          </w:tcPr>
          <w:p w:rsidR="00CB1BFC" w:rsidRPr="003B7089" w:rsidRDefault="00CB1BFC" w:rsidP="00CB1BFC">
            <w:pPr>
              <w:jc w:val="left"/>
              <w:rPr>
                <w:sz w:val="20"/>
                <w:szCs w:val="20"/>
              </w:rPr>
            </w:pPr>
            <w:r w:rsidRPr="003B7089">
              <w:rPr>
                <w:sz w:val="20"/>
                <w:szCs w:val="20"/>
              </w:rPr>
              <w:t xml:space="preserve">Echtheit: </w:t>
            </w:r>
            <w:r w:rsidRPr="003B7089">
              <w:rPr>
                <w:b/>
                <w:sz w:val="20"/>
                <w:szCs w:val="20"/>
              </w:rPr>
              <w:t>ja / nein</w:t>
            </w:r>
          </w:p>
        </w:tc>
      </w:tr>
      <w:tr w:rsidR="007D5841" w:rsidTr="00CB1BFC">
        <w:trPr>
          <w:cantSplit/>
        </w:trPr>
        <w:tc>
          <w:tcPr>
            <w:tcW w:w="6912" w:type="dxa"/>
          </w:tcPr>
          <w:p w:rsidR="00CB1BFC" w:rsidRPr="003B7089" w:rsidRDefault="00CB1BFC" w:rsidP="00CB1BFC">
            <w:pPr>
              <w:jc w:val="left"/>
              <w:rPr>
                <w:sz w:val="20"/>
                <w:szCs w:val="20"/>
              </w:rPr>
            </w:pPr>
            <w:r w:rsidRPr="003B7089">
              <w:rPr>
                <w:sz w:val="20"/>
                <w:szCs w:val="20"/>
              </w:rPr>
              <w:t xml:space="preserve">Abbildung des Status der Gesundheitsanwendung auf der eGK in </w:t>
            </w:r>
            <w:r w:rsidRPr="003B7089">
              <w:rPr>
                <w:i/>
                <w:sz w:val="20"/>
                <w:szCs w:val="20"/>
              </w:rPr>
              <w:t>PL_TUC_CARD_INFORMATION.DF.HCA</w:t>
            </w:r>
            <w:r w:rsidRPr="003B7089">
              <w:rPr>
                <w:sz w:val="20"/>
                <w:szCs w:val="20"/>
              </w:rPr>
              <w:t xml:space="preserve"> auf den Wert</w:t>
            </w:r>
          </w:p>
          <w:p w:rsidR="00CB1BFC" w:rsidRPr="003B7089" w:rsidRDefault="00CB1BFC" w:rsidP="00CB1BFC">
            <w:pPr>
              <w:pStyle w:val="gemEinzug"/>
              <w:ind w:left="0"/>
              <w:jc w:val="left"/>
              <w:rPr>
                <w:sz w:val="20"/>
                <w:szCs w:val="20"/>
              </w:rPr>
            </w:pPr>
            <w:r w:rsidRPr="003B7089">
              <w:rPr>
                <w:sz w:val="20"/>
                <w:szCs w:val="20"/>
              </w:rPr>
              <w:t xml:space="preserve"> „</w:t>
            </w:r>
            <w:r w:rsidRPr="003B7089">
              <w:rPr>
                <w:b/>
                <w:sz w:val="20"/>
                <w:szCs w:val="20"/>
              </w:rPr>
              <w:t>aktiv</w:t>
            </w:r>
            <w:r w:rsidRPr="003B7089">
              <w:rPr>
                <w:sz w:val="20"/>
                <w:szCs w:val="20"/>
              </w:rPr>
              <w:t>“, wenn Status = AVAILABLE</w:t>
            </w:r>
          </w:p>
          <w:p w:rsidR="00CB1BFC" w:rsidRPr="003B7089" w:rsidRDefault="00CB1BFC" w:rsidP="00CB1BFC">
            <w:pPr>
              <w:pStyle w:val="gemEinzug"/>
              <w:ind w:left="0"/>
              <w:jc w:val="left"/>
              <w:rPr>
                <w:sz w:val="20"/>
                <w:szCs w:val="20"/>
              </w:rPr>
            </w:pPr>
            <w:r w:rsidRPr="003B7089">
              <w:rPr>
                <w:sz w:val="20"/>
                <w:szCs w:val="20"/>
              </w:rPr>
              <w:t>„</w:t>
            </w:r>
            <w:r w:rsidRPr="003B7089">
              <w:rPr>
                <w:b/>
                <w:sz w:val="20"/>
                <w:szCs w:val="20"/>
              </w:rPr>
              <w:t>nicht aktiv</w:t>
            </w:r>
            <w:r w:rsidRPr="003B7089">
              <w:rPr>
                <w:sz w:val="20"/>
                <w:szCs w:val="20"/>
              </w:rPr>
              <w:t xml:space="preserve">“, </w:t>
            </w:r>
            <w:r w:rsidRPr="003B7089">
              <w:rPr>
                <w:sz w:val="20"/>
                <w:szCs w:val="20"/>
              </w:rPr>
              <w:tab/>
              <w:t>wenn Status ungleich AVAILABLE</w:t>
            </w:r>
          </w:p>
        </w:tc>
        <w:tc>
          <w:tcPr>
            <w:tcW w:w="2091" w:type="dxa"/>
          </w:tcPr>
          <w:p w:rsidR="00CB1BFC" w:rsidRPr="003B7089" w:rsidRDefault="00CB1BFC" w:rsidP="00CB1BFC">
            <w:pPr>
              <w:jc w:val="left"/>
              <w:rPr>
                <w:sz w:val="20"/>
                <w:szCs w:val="20"/>
              </w:rPr>
            </w:pPr>
            <w:r w:rsidRPr="003B7089">
              <w:rPr>
                <w:sz w:val="20"/>
                <w:szCs w:val="20"/>
              </w:rPr>
              <w:t xml:space="preserve">Gesundheits-anwendung: </w:t>
            </w:r>
          </w:p>
          <w:p w:rsidR="00CB1BFC" w:rsidRPr="003B7089" w:rsidRDefault="00CB1BFC" w:rsidP="00CB1BFC">
            <w:pPr>
              <w:jc w:val="left"/>
              <w:rPr>
                <w:b/>
                <w:sz w:val="20"/>
                <w:szCs w:val="20"/>
              </w:rPr>
            </w:pPr>
            <w:r w:rsidRPr="003B7089">
              <w:rPr>
                <w:b/>
                <w:sz w:val="20"/>
                <w:szCs w:val="20"/>
              </w:rPr>
              <w:t>aktiv / nicht aktiv / Prüffehler</w:t>
            </w:r>
          </w:p>
        </w:tc>
      </w:tr>
      <w:tr w:rsidR="007D5841" w:rsidTr="00CB1BFC">
        <w:trPr>
          <w:cantSplit/>
        </w:trPr>
        <w:tc>
          <w:tcPr>
            <w:tcW w:w="6912" w:type="dxa"/>
          </w:tcPr>
          <w:p w:rsidR="00CB1BFC" w:rsidRPr="003B7089" w:rsidRDefault="00CB1BFC" w:rsidP="00CB1BFC">
            <w:pPr>
              <w:jc w:val="left"/>
              <w:rPr>
                <w:sz w:val="20"/>
                <w:szCs w:val="20"/>
              </w:rPr>
            </w:pPr>
            <w:r w:rsidRPr="003B7089">
              <w:rPr>
                <w:sz w:val="20"/>
                <w:szCs w:val="20"/>
              </w:rPr>
              <w:lastRenderedPageBreak/>
              <w:t>Prüfung der Gültigkeit des Zertifikats der Karteninhaberidentität C.CH.AUT</w:t>
            </w:r>
            <w:r>
              <w:rPr>
                <w:sz w:val="20"/>
                <w:szCs w:val="20"/>
              </w:rPr>
              <w:t>N</w:t>
            </w:r>
            <w:r w:rsidRPr="003B7089">
              <w:rPr>
                <w:sz w:val="20"/>
                <w:szCs w:val="20"/>
              </w:rPr>
              <w:t xml:space="preserve"> der eGK aus PL_TUC_CARD_INFORMATION mittels PL_TUC_PKI_VERIFY_CERTIFICATE unter Verwendung der folgenden Parameter:</w:t>
            </w:r>
          </w:p>
          <w:p w:rsidR="00CB1BFC" w:rsidRPr="003B7089" w:rsidRDefault="00CB1BFC" w:rsidP="00CB1BFC">
            <w:pPr>
              <w:pStyle w:val="gemEinzug"/>
              <w:numPr>
                <w:ilvl w:val="0"/>
                <w:numId w:val="24"/>
              </w:numPr>
              <w:ind w:left="426"/>
              <w:jc w:val="left"/>
              <w:rPr>
                <w:sz w:val="20"/>
                <w:szCs w:val="20"/>
              </w:rPr>
            </w:pPr>
            <w:r w:rsidRPr="003B7089">
              <w:rPr>
                <w:sz w:val="20"/>
                <w:szCs w:val="20"/>
              </w:rPr>
              <w:t>Zu prüfendes Zertifikat:</w:t>
            </w:r>
            <w:r w:rsidRPr="003B7089">
              <w:rPr>
                <w:sz w:val="20"/>
                <w:szCs w:val="20"/>
              </w:rPr>
              <w:tab/>
            </w:r>
            <w:r w:rsidRPr="003B7089">
              <w:rPr>
                <w:sz w:val="20"/>
                <w:szCs w:val="20"/>
              </w:rPr>
              <w:tab/>
              <w:t>C.CH.AUT</w:t>
            </w:r>
            <w:r>
              <w:rPr>
                <w:sz w:val="20"/>
                <w:szCs w:val="20"/>
              </w:rPr>
              <w:t>N</w:t>
            </w:r>
          </w:p>
          <w:p w:rsidR="00CB1BFC" w:rsidRPr="003B7089" w:rsidRDefault="00CB1BFC" w:rsidP="00CB1BFC">
            <w:pPr>
              <w:pStyle w:val="gemEinzug"/>
              <w:numPr>
                <w:ilvl w:val="0"/>
                <w:numId w:val="24"/>
              </w:numPr>
              <w:ind w:left="426"/>
              <w:jc w:val="left"/>
              <w:rPr>
                <w:sz w:val="20"/>
                <w:szCs w:val="20"/>
              </w:rPr>
            </w:pPr>
            <w:r w:rsidRPr="003B7089">
              <w:rPr>
                <w:sz w:val="20"/>
                <w:szCs w:val="20"/>
              </w:rPr>
              <w:t>Referenzzeitpunkt:</w:t>
            </w:r>
            <w:r w:rsidRPr="003B7089">
              <w:rPr>
                <w:sz w:val="20"/>
                <w:szCs w:val="20"/>
              </w:rPr>
              <w:tab/>
            </w:r>
            <w:r w:rsidRPr="003B7089">
              <w:rPr>
                <w:sz w:val="20"/>
                <w:szCs w:val="20"/>
              </w:rPr>
              <w:tab/>
            </w:r>
            <w:r>
              <w:rPr>
                <w:sz w:val="20"/>
                <w:szCs w:val="20"/>
              </w:rPr>
              <w:tab/>
            </w:r>
            <w:r w:rsidRPr="003B7089">
              <w:rPr>
                <w:sz w:val="20"/>
                <w:szCs w:val="20"/>
              </w:rPr>
              <w:t>„jetzt“ (aktuelle gesetzliche Zeit)</w:t>
            </w:r>
          </w:p>
          <w:p w:rsidR="00CB1BFC" w:rsidRPr="003B7089" w:rsidRDefault="00CB1BFC" w:rsidP="00CB1BFC">
            <w:pPr>
              <w:pStyle w:val="gemEinzug"/>
              <w:numPr>
                <w:ilvl w:val="0"/>
                <w:numId w:val="24"/>
              </w:numPr>
              <w:ind w:left="426"/>
              <w:jc w:val="left"/>
              <w:rPr>
                <w:sz w:val="20"/>
                <w:szCs w:val="20"/>
              </w:rPr>
            </w:pPr>
            <w:r w:rsidRPr="003B7089">
              <w:rPr>
                <w:sz w:val="20"/>
                <w:szCs w:val="20"/>
              </w:rPr>
              <w:t>PolicyList:</w:t>
            </w:r>
            <w:r w:rsidRPr="003B7089">
              <w:rPr>
                <w:sz w:val="20"/>
                <w:szCs w:val="20"/>
              </w:rPr>
              <w:tab/>
            </w:r>
            <w:r w:rsidRPr="003B7089">
              <w:rPr>
                <w:sz w:val="20"/>
                <w:szCs w:val="20"/>
              </w:rPr>
              <w:tab/>
            </w:r>
            <w:r w:rsidRPr="003B7089">
              <w:rPr>
                <w:sz w:val="20"/>
                <w:szCs w:val="20"/>
              </w:rPr>
              <w:tab/>
            </w:r>
            <w:r w:rsidRPr="003B7089">
              <w:rPr>
                <w:sz w:val="20"/>
                <w:szCs w:val="20"/>
              </w:rPr>
              <w:tab/>
            </w:r>
            <w:r w:rsidRPr="00EC67C1">
              <w:rPr>
                <w:sz w:val="20"/>
                <w:szCs w:val="20"/>
              </w:rPr>
              <w:t>&lt;oid_</w:t>
            </w:r>
            <w:r>
              <w:rPr>
                <w:sz w:val="20"/>
                <w:szCs w:val="20"/>
              </w:rPr>
              <w:t>egk_autn</w:t>
            </w:r>
            <w:r w:rsidRPr="00EC67C1">
              <w:rPr>
                <w:sz w:val="20"/>
                <w:szCs w:val="20"/>
              </w:rPr>
              <w:t>&gt;</w:t>
            </w:r>
          </w:p>
          <w:p w:rsidR="00CB1BFC" w:rsidRPr="003B7089" w:rsidRDefault="00CB1BFC" w:rsidP="00CB1BFC">
            <w:pPr>
              <w:pStyle w:val="gemEinzug"/>
              <w:numPr>
                <w:ilvl w:val="0"/>
                <w:numId w:val="24"/>
              </w:numPr>
              <w:ind w:left="426"/>
              <w:jc w:val="left"/>
              <w:rPr>
                <w:sz w:val="20"/>
                <w:szCs w:val="20"/>
              </w:rPr>
            </w:pPr>
            <w:r w:rsidRPr="003B7089">
              <w:rPr>
                <w:sz w:val="20"/>
                <w:szCs w:val="20"/>
              </w:rPr>
              <w:t>KeyUsage:</w:t>
            </w:r>
            <w:r w:rsidRPr="003B7089">
              <w:rPr>
                <w:sz w:val="20"/>
                <w:szCs w:val="20"/>
              </w:rPr>
              <w:tab/>
            </w:r>
            <w:r w:rsidRPr="003B7089">
              <w:rPr>
                <w:sz w:val="20"/>
                <w:szCs w:val="20"/>
              </w:rPr>
              <w:tab/>
            </w:r>
            <w:r w:rsidRPr="003B7089">
              <w:rPr>
                <w:sz w:val="20"/>
                <w:szCs w:val="20"/>
              </w:rPr>
              <w:tab/>
            </w:r>
            <w:r>
              <w:rPr>
                <w:sz w:val="20"/>
                <w:szCs w:val="20"/>
              </w:rPr>
              <w:tab/>
              <w:t>„</w:t>
            </w:r>
            <w:r w:rsidRPr="00EC67C1">
              <w:rPr>
                <w:sz w:val="20"/>
                <w:szCs w:val="20"/>
              </w:rPr>
              <w:t>digitalSignature</w:t>
            </w:r>
            <w:r>
              <w:rPr>
                <w:sz w:val="20"/>
                <w:szCs w:val="20"/>
              </w:rPr>
              <w:t>“</w:t>
            </w:r>
          </w:p>
          <w:p w:rsidR="00CB1BFC" w:rsidRPr="003B7089" w:rsidRDefault="00CB1BFC" w:rsidP="00CB1BFC">
            <w:pPr>
              <w:pStyle w:val="gemEinzug"/>
              <w:numPr>
                <w:ilvl w:val="0"/>
                <w:numId w:val="24"/>
              </w:numPr>
              <w:ind w:left="426"/>
              <w:jc w:val="left"/>
              <w:rPr>
                <w:sz w:val="20"/>
                <w:szCs w:val="20"/>
              </w:rPr>
            </w:pPr>
            <w:r w:rsidRPr="003B7089">
              <w:rPr>
                <w:sz w:val="20"/>
                <w:szCs w:val="20"/>
              </w:rPr>
              <w:t>ExtendedKeyUsage:</w:t>
            </w:r>
            <w:r w:rsidRPr="003B7089">
              <w:rPr>
                <w:sz w:val="20"/>
                <w:szCs w:val="20"/>
              </w:rPr>
              <w:tab/>
            </w:r>
            <w:r w:rsidRPr="003B7089">
              <w:rPr>
                <w:sz w:val="20"/>
                <w:szCs w:val="20"/>
              </w:rPr>
              <w:tab/>
            </w:r>
            <w:r>
              <w:rPr>
                <w:sz w:val="20"/>
                <w:szCs w:val="20"/>
              </w:rPr>
              <w:t>„</w:t>
            </w:r>
            <w:r w:rsidRPr="00EC67C1">
              <w:rPr>
                <w:sz w:val="20"/>
                <w:szCs w:val="20"/>
              </w:rPr>
              <w:t>id-kp-clientAuth</w:t>
            </w:r>
            <w:r>
              <w:rPr>
                <w:sz w:val="20"/>
                <w:szCs w:val="20"/>
              </w:rPr>
              <w:t>“</w:t>
            </w:r>
          </w:p>
          <w:p w:rsidR="00CB1BFC" w:rsidRPr="003B7089" w:rsidRDefault="00CB1BFC" w:rsidP="00CB1BFC">
            <w:pPr>
              <w:pStyle w:val="gemEinzug"/>
              <w:numPr>
                <w:ilvl w:val="0"/>
                <w:numId w:val="24"/>
              </w:numPr>
              <w:ind w:left="426"/>
              <w:jc w:val="left"/>
              <w:rPr>
                <w:sz w:val="20"/>
                <w:szCs w:val="20"/>
              </w:rPr>
            </w:pPr>
            <w:r w:rsidRPr="003B7089">
              <w:rPr>
                <w:sz w:val="20"/>
                <w:szCs w:val="20"/>
              </w:rPr>
              <w:t>OCSP-Graceperiod:</w:t>
            </w:r>
            <w:r w:rsidRPr="003B7089">
              <w:rPr>
                <w:sz w:val="20"/>
                <w:szCs w:val="20"/>
              </w:rPr>
              <w:tab/>
            </w:r>
            <w:r w:rsidRPr="003B7089">
              <w:rPr>
                <w:sz w:val="20"/>
                <w:szCs w:val="20"/>
              </w:rPr>
              <w:tab/>
              <w:t>NULL oder default</w:t>
            </w:r>
          </w:p>
          <w:p w:rsidR="00CB1BFC" w:rsidRPr="003B7089" w:rsidRDefault="00CB1BFC" w:rsidP="00CB1BFC">
            <w:pPr>
              <w:pStyle w:val="gemEinzug"/>
              <w:numPr>
                <w:ilvl w:val="0"/>
                <w:numId w:val="24"/>
              </w:numPr>
              <w:ind w:left="426"/>
              <w:jc w:val="left"/>
              <w:rPr>
                <w:sz w:val="20"/>
                <w:szCs w:val="20"/>
              </w:rPr>
            </w:pPr>
            <w:r w:rsidRPr="003B7089">
              <w:rPr>
                <w:sz w:val="20"/>
                <w:szCs w:val="20"/>
              </w:rPr>
              <w:t>Offline-Modus:</w:t>
            </w:r>
            <w:r w:rsidRPr="003B7089">
              <w:rPr>
                <w:sz w:val="20"/>
                <w:szCs w:val="20"/>
              </w:rPr>
              <w:tab/>
            </w:r>
            <w:r w:rsidRPr="003B7089">
              <w:rPr>
                <w:sz w:val="20"/>
                <w:szCs w:val="20"/>
              </w:rPr>
              <w:tab/>
            </w:r>
            <w:r w:rsidRPr="003B7089">
              <w:rPr>
                <w:sz w:val="20"/>
                <w:szCs w:val="20"/>
              </w:rPr>
              <w:tab/>
              <w:t>„nein“</w:t>
            </w:r>
          </w:p>
          <w:p w:rsidR="00CB1BFC" w:rsidRPr="003B7089" w:rsidRDefault="00CB1BFC" w:rsidP="00CB1BFC">
            <w:pPr>
              <w:pStyle w:val="gemEinzug"/>
              <w:numPr>
                <w:ilvl w:val="0"/>
                <w:numId w:val="24"/>
              </w:numPr>
              <w:ind w:left="426"/>
              <w:jc w:val="left"/>
              <w:rPr>
                <w:sz w:val="20"/>
                <w:szCs w:val="20"/>
              </w:rPr>
            </w:pPr>
            <w:r w:rsidRPr="003B7089">
              <w:rPr>
                <w:sz w:val="20"/>
                <w:szCs w:val="20"/>
              </w:rPr>
              <w:t>OCSP-Response:</w:t>
            </w:r>
            <w:r w:rsidRPr="003B7089">
              <w:rPr>
                <w:sz w:val="20"/>
                <w:szCs w:val="20"/>
              </w:rPr>
              <w:tab/>
            </w:r>
            <w:r w:rsidRPr="003B7089">
              <w:rPr>
                <w:sz w:val="20"/>
                <w:szCs w:val="20"/>
              </w:rPr>
              <w:tab/>
            </w:r>
            <w:r>
              <w:rPr>
                <w:sz w:val="20"/>
                <w:szCs w:val="20"/>
              </w:rPr>
              <w:tab/>
            </w:r>
            <w:r w:rsidRPr="003B7089">
              <w:rPr>
                <w:sz w:val="20"/>
                <w:szCs w:val="20"/>
              </w:rPr>
              <w:t>NULL</w:t>
            </w:r>
          </w:p>
          <w:p w:rsidR="00CB1BFC" w:rsidRPr="003B7089" w:rsidRDefault="00CB1BFC" w:rsidP="00CB1BFC">
            <w:pPr>
              <w:pStyle w:val="gemEinzug"/>
              <w:numPr>
                <w:ilvl w:val="0"/>
                <w:numId w:val="24"/>
              </w:numPr>
              <w:ind w:left="426"/>
              <w:jc w:val="left"/>
              <w:rPr>
                <w:sz w:val="20"/>
                <w:szCs w:val="20"/>
              </w:rPr>
            </w:pPr>
            <w:r w:rsidRPr="003B7089">
              <w:rPr>
                <w:sz w:val="20"/>
                <w:szCs w:val="20"/>
              </w:rPr>
              <w:t>Timeout:</w:t>
            </w:r>
            <w:r w:rsidRPr="003B7089">
              <w:rPr>
                <w:sz w:val="20"/>
                <w:szCs w:val="20"/>
              </w:rPr>
              <w:tab/>
            </w:r>
            <w:r w:rsidRPr="003B7089">
              <w:rPr>
                <w:sz w:val="20"/>
                <w:szCs w:val="20"/>
              </w:rPr>
              <w:tab/>
            </w:r>
            <w:r w:rsidRPr="003B7089">
              <w:rPr>
                <w:sz w:val="20"/>
                <w:szCs w:val="20"/>
              </w:rPr>
              <w:tab/>
            </w:r>
            <w:r w:rsidRPr="003B7089">
              <w:rPr>
                <w:sz w:val="20"/>
                <w:szCs w:val="20"/>
              </w:rPr>
              <w:tab/>
              <w:t>default</w:t>
            </w:r>
          </w:p>
          <w:p w:rsidR="00CB1BFC" w:rsidRPr="003B7089" w:rsidRDefault="00CB1BFC" w:rsidP="00CB1BFC">
            <w:pPr>
              <w:pStyle w:val="gemEinzug"/>
              <w:numPr>
                <w:ilvl w:val="0"/>
                <w:numId w:val="24"/>
              </w:numPr>
              <w:ind w:left="426"/>
              <w:jc w:val="left"/>
              <w:rPr>
                <w:sz w:val="20"/>
                <w:szCs w:val="20"/>
              </w:rPr>
            </w:pPr>
            <w:r w:rsidRPr="003B7089">
              <w:rPr>
                <w:sz w:val="20"/>
                <w:szCs w:val="20"/>
              </w:rPr>
              <w:t>TOLERATE_OCSP_FAILURE:</w:t>
            </w:r>
            <w:r w:rsidRPr="003B7089">
              <w:rPr>
                <w:sz w:val="20"/>
                <w:szCs w:val="20"/>
              </w:rPr>
              <w:tab/>
              <w:t>„ja“</w:t>
            </w:r>
          </w:p>
        </w:tc>
        <w:tc>
          <w:tcPr>
            <w:tcW w:w="2091" w:type="dxa"/>
          </w:tcPr>
          <w:p w:rsidR="00CB1BFC" w:rsidRPr="00D46733" w:rsidRDefault="00CB1BFC" w:rsidP="00CB1BFC">
            <w:pPr>
              <w:jc w:val="left"/>
              <w:rPr>
                <w:b/>
              </w:rPr>
            </w:pPr>
            <w:r w:rsidRPr="00576EC4">
              <w:t xml:space="preserve">Gültigkeit zu </w:t>
            </w:r>
            <w:r w:rsidRPr="00D46733">
              <w:t>Referenzzeitpunkt:</w:t>
            </w:r>
            <w:r w:rsidRPr="00D46733">
              <w:br/>
            </w:r>
            <w:r w:rsidRPr="00D46733">
              <w:rPr>
                <w:b/>
              </w:rPr>
              <w:t>„zeitlich gültig / ungültig“ / Prüffehler</w:t>
            </w:r>
          </w:p>
          <w:p w:rsidR="00CB1BFC" w:rsidRPr="00D46733" w:rsidRDefault="00CB1BFC" w:rsidP="00CB1BFC">
            <w:pPr>
              <w:jc w:val="left"/>
            </w:pPr>
          </w:p>
          <w:p w:rsidR="00CB1BFC" w:rsidRPr="00D46733" w:rsidRDefault="00CB1BFC" w:rsidP="00CB1BFC">
            <w:pPr>
              <w:jc w:val="left"/>
              <w:rPr>
                <w:b/>
              </w:rPr>
            </w:pPr>
            <w:r w:rsidRPr="00D46733">
              <w:t>Mathematische Gültigkeit:</w:t>
            </w:r>
            <w:r w:rsidRPr="00D46733">
              <w:br/>
            </w:r>
            <w:r w:rsidRPr="00D46733">
              <w:rPr>
                <w:b/>
              </w:rPr>
              <w:t>„mathematisch gültig / ungültig“ / Prüffehler</w:t>
            </w:r>
          </w:p>
          <w:p w:rsidR="00CB1BFC" w:rsidRPr="00D46733" w:rsidRDefault="00CB1BFC" w:rsidP="00CB1BFC">
            <w:pPr>
              <w:jc w:val="left"/>
            </w:pPr>
          </w:p>
          <w:p w:rsidR="00CB1BFC" w:rsidRDefault="00CB1BFC" w:rsidP="00CB1BFC">
            <w:pPr>
              <w:jc w:val="left"/>
            </w:pPr>
            <w:r w:rsidRPr="00D46733">
              <w:t>OCSP-Prüfung:</w:t>
            </w:r>
            <w:r w:rsidRPr="00D46733">
              <w:br/>
            </w:r>
            <w:r w:rsidRPr="00D46733">
              <w:rPr>
                <w:b/>
              </w:rPr>
              <w:t>„Online gültig</w:t>
            </w:r>
            <w:r w:rsidRPr="00F900C4">
              <w:rPr>
                <w:b/>
              </w:rPr>
              <w:t xml:space="preserve"> / </w:t>
            </w:r>
            <w:r>
              <w:rPr>
                <w:b/>
              </w:rPr>
              <w:t>Online gesperrt / nicht geprüft / Prüffehler</w:t>
            </w:r>
            <w:r w:rsidRPr="00F900C4">
              <w:rPr>
                <w:b/>
              </w:rPr>
              <w:t>“</w:t>
            </w:r>
          </w:p>
        </w:tc>
      </w:tr>
    </w:tbl>
    <w:p w:rsidR="006B21C7" w:rsidRDefault="006B21C7" w:rsidP="00CB1BFC">
      <w:pPr>
        <w:ind w:firstLine="567"/>
        <w:rPr>
          <w:rFonts w:ascii="Wingdings" w:hAnsi="Wingdings"/>
          <w:b/>
        </w:rPr>
      </w:pPr>
    </w:p>
    <w:p w:rsidR="00CB1BFC" w:rsidRPr="006B21C7" w:rsidRDefault="006B21C7" w:rsidP="00CB1BFC">
      <w:pPr>
        <w:ind w:firstLine="567"/>
      </w:pPr>
      <w:r>
        <w:rPr>
          <w:rFonts w:ascii="Wingdings" w:hAnsi="Wingdings"/>
          <w:b/>
        </w:rPr>
        <w:sym w:font="Wingdings" w:char="F0D5"/>
      </w:r>
    </w:p>
    <w:p w:rsidR="00CB1BFC" w:rsidRDefault="00CB1BFC" w:rsidP="00CB1BFC">
      <w:pPr>
        <w:pStyle w:val="gemStandard"/>
        <w:tabs>
          <w:tab w:val="left" w:pos="567"/>
        </w:tabs>
        <w:ind w:left="567" w:hanging="567"/>
        <w:rPr>
          <w:b/>
        </w:rPr>
      </w:pPr>
      <w:r>
        <w:rPr>
          <w:rFonts w:ascii="Wingdings" w:hAnsi="Wingdings"/>
          <w:b/>
        </w:rPr>
        <w:sym w:font="Wingdings" w:char="F0D6"/>
      </w:r>
      <w:r>
        <w:rPr>
          <w:b/>
        </w:rPr>
        <w:tab/>
        <w:t>TIP1-A_6902 Prüfergebnis der Echtheit_und_Gültigkeit der eGK</w:t>
      </w:r>
    </w:p>
    <w:p w:rsidR="00CB1BFC" w:rsidRDefault="00CB1BFC" w:rsidP="00CB1BFC">
      <w:pPr>
        <w:pStyle w:val="gemEinzug"/>
      </w:pPr>
      <w:r>
        <w:t>Produkttypen und Dienste der TI MÜSSEN</w:t>
      </w:r>
      <w:r w:rsidRPr="00E31B8A">
        <w:t xml:space="preserve"> </w:t>
      </w:r>
      <w:r>
        <w:t xml:space="preserve">zur Realisierung </w:t>
      </w:r>
      <w:r w:rsidRPr="00EE4655">
        <w:t>von PL_EGK_STATUS</w:t>
      </w:r>
      <w:r>
        <w:t xml:space="preserve"> über das Ergebnis jedes Prüfkriteriums der Echtheit- und Gültigkeitsprüfung der eGK informieren und mit einem Status die erfolgreiche Prüfung aller Kriterien mitteilen.</w:t>
      </w:r>
    </w:p>
    <w:p w:rsidR="00CB1BFC" w:rsidRPr="00547C44" w:rsidRDefault="00CB1BFC" w:rsidP="00CB1BFC">
      <w:pPr>
        <w:pStyle w:val="gemEinzug"/>
        <w:numPr>
          <w:ilvl w:val="0"/>
          <w:numId w:val="25"/>
        </w:numPr>
        <w:ind w:left="851"/>
        <w:jc w:val="left"/>
      </w:pPr>
      <w:r>
        <w:t>Echtheit</w:t>
      </w:r>
      <w:r>
        <w:tab/>
      </w:r>
      <w:r>
        <w:tab/>
      </w:r>
      <w:r>
        <w:tab/>
      </w:r>
      <w:r>
        <w:tab/>
        <w:t>=&gt; „</w:t>
      </w:r>
      <w:r>
        <w:rPr>
          <w:b/>
        </w:rPr>
        <w:t>ja / nein / Prüffehler</w:t>
      </w:r>
      <w:r>
        <w:t>“</w:t>
      </w:r>
    </w:p>
    <w:p w:rsidR="00CB1BFC" w:rsidRDefault="00CB1BFC" w:rsidP="00CB1BFC">
      <w:pPr>
        <w:pStyle w:val="gemEinzug"/>
        <w:numPr>
          <w:ilvl w:val="0"/>
          <w:numId w:val="25"/>
        </w:numPr>
        <w:ind w:left="851"/>
        <w:jc w:val="left"/>
      </w:pPr>
      <w:r>
        <w:t xml:space="preserve">Gesundheitsanwendung </w:t>
      </w:r>
      <w:r>
        <w:tab/>
      </w:r>
      <w:r>
        <w:tab/>
        <w:t>=&gt; „</w:t>
      </w:r>
      <w:r w:rsidRPr="00EE4655">
        <w:rPr>
          <w:b/>
        </w:rPr>
        <w:t>aktiv</w:t>
      </w:r>
      <w:r>
        <w:t xml:space="preserve"> / </w:t>
      </w:r>
      <w:r w:rsidRPr="00CB2C17">
        <w:rPr>
          <w:b/>
        </w:rPr>
        <w:t>nicht aktiv</w:t>
      </w:r>
      <w:r>
        <w:rPr>
          <w:b/>
        </w:rPr>
        <w:t xml:space="preserve"> / Prüffehler</w:t>
      </w:r>
      <w:r>
        <w:t>“</w:t>
      </w:r>
    </w:p>
    <w:p w:rsidR="00CB1BFC" w:rsidRDefault="00CB1BFC" w:rsidP="00CB1BFC">
      <w:pPr>
        <w:pStyle w:val="gemEinzug"/>
        <w:numPr>
          <w:ilvl w:val="0"/>
          <w:numId w:val="25"/>
        </w:numPr>
        <w:ind w:left="851"/>
        <w:jc w:val="left"/>
      </w:pPr>
      <w:r w:rsidRPr="00D10ED3">
        <w:t>Karteninhaberzertifikat</w:t>
      </w:r>
      <w:r w:rsidRPr="00D10ED3">
        <w:tab/>
      </w:r>
      <w:r>
        <w:tab/>
      </w:r>
      <w:r w:rsidRPr="00D10ED3">
        <w:t>=&gt; „</w:t>
      </w:r>
      <w:r w:rsidRPr="00D10ED3">
        <w:rPr>
          <w:b/>
        </w:rPr>
        <w:t xml:space="preserve">zeitlich </w:t>
      </w:r>
      <w:r w:rsidRPr="004C4901">
        <w:rPr>
          <w:b/>
        </w:rPr>
        <w:t>gültig / ungültig / Prüffehler</w:t>
      </w:r>
      <w:r w:rsidRPr="004C4901">
        <w:t>“</w:t>
      </w:r>
      <w:r w:rsidRPr="004C4901">
        <w:br/>
      </w:r>
      <w:r w:rsidRPr="004C4901">
        <w:tab/>
      </w:r>
      <w:r w:rsidRPr="004C4901">
        <w:tab/>
      </w:r>
      <w:r w:rsidRPr="004C4901">
        <w:tab/>
      </w:r>
      <w:r w:rsidRPr="004C4901">
        <w:tab/>
        <w:t xml:space="preserve">     „</w:t>
      </w:r>
      <w:r w:rsidRPr="004C4901">
        <w:rPr>
          <w:b/>
        </w:rPr>
        <w:t>mathematisch gültig / ungültig / Prüffehler</w:t>
      </w:r>
      <w:r w:rsidRPr="004C4901">
        <w:t>“</w:t>
      </w:r>
      <w:r w:rsidRPr="004C4901">
        <w:br/>
        <w:t xml:space="preserve">      „</w:t>
      </w:r>
      <w:r w:rsidRPr="004C4901">
        <w:rPr>
          <w:b/>
        </w:rPr>
        <w:t>Online gültig / Online gesperrt / Onlinestatus unbekannt / Prüffehler</w:t>
      </w:r>
      <w:r w:rsidRPr="004C4901">
        <w:t>“</w:t>
      </w:r>
    </w:p>
    <w:p w:rsidR="006B21C7" w:rsidRDefault="006B21C7" w:rsidP="00CB1BFC">
      <w:pPr>
        <w:pStyle w:val="gemEinzug"/>
        <w:rPr>
          <w:rFonts w:ascii="Wingdings" w:hAnsi="Wingdings"/>
          <w:b/>
        </w:rPr>
      </w:pPr>
    </w:p>
    <w:p w:rsidR="00CB1BFC" w:rsidRPr="006B21C7" w:rsidRDefault="006B21C7" w:rsidP="006B21C7">
      <w:pPr>
        <w:pStyle w:val="gemStandard"/>
      </w:pPr>
      <w:r>
        <w:rPr>
          <w:b/>
        </w:rPr>
        <w:sym w:font="Wingdings" w:char="F0D5"/>
      </w:r>
    </w:p>
    <w:p w:rsidR="00CB1BFC" w:rsidRDefault="00CB1BFC" w:rsidP="006B21C7">
      <w:pPr>
        <w:pStyle w:val="berschrift1"/>
      </w:pPr>
      <w:bookmarkStart w:id="591" w:name="_Toc501706290"/>
      <w:r w:rsidRPr="004774C9">
        <w:lastRenderedPageBreak/>
        <w:t>B1.2.5 PL_TUC_CARD_RESET – Rücksetzen einer Karte</w:t>
      </w:r>
      <w:bookmarkEnd w:id="591"/>
    </w:p>
    <w:p w:rsidR="00CB1BFC" w:rsidRDefault="00CB1BFC" w:rsidP="00CB1BFC">
      <w:pPr>
        <w:pStyle w:val="gemStandard"/>
      </w:pPr>
      <w:r>
        <w:t>Mit dem Systemprozess PL_TUC_CARD_RESET soll der logische Kanal einer im Zugriff eines CardProxy befindlichen SmartCard der TI auf den Initialisierungsstand zurückgesetzt werden.</w:t>
      </w:r>
    </w:p>
    <w:p w:rsidR="00CB1BFC" w:rsidRDefault="00CB1BFC" w:rsidP="00CB1BFC">
      <w:pPr>
        <w:pStyle w:val="gemStandard"/>
        <w:tabs>
          <w:tab w:val="left" w:pos="567"/>
        </w:tabs>
        <w:ind w:left="567" w:hanging="567"/>
        <w:rPr>
          <w:b/>
        </w:rPr>
      </w:pPr>
      <w:r>
        <w:rPr>
          <w:rFonts w:ascii="Wingdings" w:hAnsi="Wingdings"/>
          <w:b/>
        </w:rPr>
        <w:sym w:font="Wingdings" w:char="F0D6"/>
      </w:r>
      <w:r>
        <w:rPr>
          <w:b/>
        </w:rPr>
        <w:tab/>
        <w:t>TIP1-A_7020 Leistung zum Rücksetzen einer Karte</w:t>
      </w:r>
    </w:p>
    <w:p w:rsidR="00CB1BFC" w:rsidRDefault="00CB1BFC" w:rsidP="00CB1BFC">
      <w:pPr>
        <w:pStyle w:val="gemEinzug"/>
        <w:jc w:val="left"/>
      </w:pPr>
      <w:r w:rsidRPr="00C95029">
        <w:t>Produkttypen und Dienste</w:t>
      </w:r>
      <w:r>
        <w:t>,</w:t>
      </w:r>
      <w:r w:rsidRPr="00C95029">
        <w:t xml:space="preserve"> welche Systemprozesse der TI realisieren, MÜSSEN </w:t>
      </w:r>
      <w:r>
        <w:t>das Rücksetzen des logischen Kanals einer</w:t>
      </w:r>
      <w:r w:rsidRPr="00C95029">
        <w:t xml:space="preserve"> SmartCard als Plattformleistung </w:t>
      </w:r>
      <w:r>
        <w:t>PL_TUC_CARD</w:t>
      </w:r>
      <w:r w:rsidRPr="00C95029">
        <w:t>_</w:t>
      </w:r>
      <w:r>
        <w:t>RESET gemäß [gemSpec_CardProxy</w:t>
      </w:r>
      <w:r w:rsidRPr="00C95029">
        <w:t xml:space="preserve">] </w:t>
      </w:r>
      <w:r w:rsidRPr="00C95029">
        <w:rPr>
          <w:i/>
        </w:rPr>
        <w:t xml:space="preserve">cardOperation </w:t>
      </w:r>
      <w:r w:rsidRPr="00C95029">
        <w:t xml:space="preserve">mit dem Aktionsparameter </w:t>
      </w:r>
      <w:r w:rsidRPr="00037B3E">
        <w:rPr>
          <w:i/>
        </w:rPr>
        <w:t>RESETCHANNEL</w:t>
      </w:r>
      <w:r>
        <w:t xml:space="preserve"> und dem IDENTIFIKATOR „*“ (Wildcard) </w:t>
      </w:r>
      <w:r w:rsidRPr="00C95029">
        <w:t>umsetzen</w:t>
      </w:r>
      <w:r>
        <w:t xml:space="preserve"> und das Abschließen dieser Aktion mit dem Rückgabewert</w:t>
      </w:r>
    </w:p>
    <w:p w:rsidR="00CB1BFC" w:rsidRDefault="00CB1BFC" w:rsidP="00CB1BFC">
      <w:pPr>
        <w:pStyle w:val="gemEinzug"/>
        <w:jc w:val="left"/>
      </w:pPr>
      <w:r>
        <w:t>OK</w:t>
      </w:r>
    </w:p>
    <w:p w:rsidR="006B21C7" w:rsidRDefault="00CB1BFC" w:rsidP="00CB1BFC">
      <w:pPr>
        <w:pStyle w:val="gemEinzug"/>
        <w:jc w:val="left"/>
        <w:rPr>
          <w:rFonts w:ascii="Wingdings" w:hAnsi="Wingdings"/>
          <w:b/>
        </w:rPr>
      </w:pPr>
      <w:r>
        <w:t>bestätigen</w:t>
      </w:r>
      <w:r w:rsidRPr="00C95029">
        <w:t>.</w:t>
      </w:r>
      <w:r>
        <w:t xml:space="preserve"> </w:t>
      </w:r>
    </w:p>
    <w:p w:rsidR="00CB1BFC" w:rsidRPr="006B21C7" w:rsidRDefault="006B21C7" w:rsidP="006B21C7">
      <w:pPr>
        <w:pStyle w:val="gemStandard"/>
      </w:pPr>
      <w:r>
        <w:rPr>
          <w:b/>
        </w:rPr>
        <w:sym w:font="Wingdings" w:char="F0D5"/>
      </w:r>
    </w:p>
    <w:p w:rsidR="00CB1BFC" w:rsidRDefault="00CB1BFC" w:rsidP="006B21C7">
      <w:pPr>
        <w:pStyle w:val="berschrift3"/>
      </w:pPr>
      <w:bookmarkStart w:id="592" w:name="_Toc501706291"/>
      <w:r w:rsidRPr="00E31B8A">
        <w:t>B</w:t>
      </w:r>
      <w:r>
        <w:t>1.3</w:t>
      </w:r>
      <w:r w:rsidRPr="00E31B8A">
        <w:t xml:space="preserve"> – </w:t>
      </w:r>
      <w:r>
        <w:t>Zugriff auf Smartc</w:t>
      </w:r>
      <w:r w:rsidRPr="00E31B8A">
        <w:t>ards der TI</w:t>
      </w:r>
      <w:bookmarkEnd w:id="592"/>
    </w:p>
    <w:p w:rsidR="00CB1BFC" w:rsidRDefault="00CB1BFC" w:rsidP="00CB1BFC">
      <w:pPr>
        <w:pStyle w:val="gemStandard"/>
      </w:pPr>
      <w:r>
        <w:t>Der folgende Abschnitt definiert Systemprozesse für den Zugriff auf Smartcards der TI als funktionale Abläufe. Voraussetzung für die korrekte Funktionsweise sind zum einen umgebungsspezifische Abläufe an den Außenschnittstellen, die von der jeweiligen Realisierungsumgebung festgelegt werden müssen. Zum anderen muss für die jeweils durch einen CardProxy adressierbaren Karten eine Konfigurationstabelle der zulässigen Kartenoperationen definiert werden.</w:t>
      </w:r>
    </w:p>
    <w:p w:rsidR="00CB1BFC" w:rsidRPr="00EC553E" w:rsidRDefault="00CB1BFC" w:rsidP="006B21C7">
      <w:pPr>
        <w:pStyle w:val="berschrift1"/>
        <w:rPr>
          <w:lang w:val="en-US"/>
        </w:rPr>
      </w:pPr>
      <w:bookmarkStart w:id="593" w:name="_Toc465670698"/>
      <w:bookmarkStart w:id="594" w:name="_Toc501706292"/>
      <w:r w:rsidRPr="00EC553E">
        <w:rPr>
          <w:lang w:val="en-US"/>
        </w:rPr>
        <w:lastRenderedPageBreak/>
        <w:t>B1.3.1 PL_TUC_CARD_CHANGE_PIN – PIN Ändern</w:t>
      </w:r>
      <w:bookmarkEnd w:id="593"/>
      <w:bookmarkEnd w:id="594"/>
    </w:p>
    <w:p w:rsidR="00CB1BFC" w:rsidRPr="00C95029" w:rsidRDefault="00CB1BFC" w:rsidP="00CB1BFC">
      <w:pPr>
        <w:pStyle w:val="gemStandard"/>
      </w:pPr>
      <w:r w:rsidRPr="00C95029">
        <w:t xml:space="preserve">Durch den Systemprozess </w:t>
      </w:r>
      <w:r>
        <w:t>PL_TUC_CARD</w:t>
      </w:r>
      <w:r w:rsidRPr="00C95029">
        <w:t xml:space="preserve">_CHANGE_PIN wird </w:t>
      </w:r>
      <w:r>
        <w:t>das</w:t>
      </w:r>
      <w:r w:rsidRPr="00C95029">
        <w:t xml:space="preserve"> PIN-Geheimnis</w:t>
      </w:r>
      <w:r>
        <w:t xml:space="preserve"> einer referenzierten PIN</w:t>
      </w:r>
      <w:r w:rsidRPr="00C95029">
        <w:t xml:space="preserve"> auf einer SmartCard </w:t>
      </w:r>
      <w:r>
        <w:t>der TI</w:t>
      </w:r>
      <w:r w:rsidRPr="00C95029">
        <w:t xml:space="preserve"> geändert. </w:t>
      </w:r>
    </w:p>
    <w:p w:rsidR="00CB1BFC" w:rsidRPr="00C95029" w:rsidRDefault="00CB1BFC" w:rsidP="00CB1BFC">
      <w:pPr>
        <w:ind w:left="567" w:hanging="567"/>
        <w:rPr>
          <w:b/>
        </w:rPr>
      </w:pPr>
      <w:r w:rsidRPr="00C95029">
        <w:rPr>
          <w:rFonts w:ascii="Wingdings" w:hAnsi="Wingdings"/>
          <w:b/>
        </w:rPr>
        <w:sym w:font="Wingdings" w:char="F0D6"/>
      </w:r>
      <w:r w:rsidRPr="00C95029">
        <w:rPr>
          <w:b/>
        </w:rPr>
        <w:tab/>
      </w:r>
      <w:r>
        <w:rPr>
          <w:b/>
        </w:rPr>
        <w:t>TIP1-A</w:t>
      </w:r>
      <w:r w:rsidRPr="00C95029">
        <w:rPr>
          <w:b/>
        </w:rPr>
        <w:t>_</w:t>
      </w:r>
      <w:r>
        <w:rPr>
          <w:b/>
        </w:rPr>
        <w:t>6903</w:t>
      </w:r>
      <w:r w:rsidRPr="00C95029">
        <w:rPr>
          <w:b/>
        </w:rPr>
        <w:t xml:space="preserve"> Leistung zur Änderung einer PIN</w:t>
      </w:r>
    </w:p>
    <w:p w:rsidR="006B21C7" w:rsidRDefault="00CB1BFC" w:rsidP="00CB1BFC">
      <w:pPr>
        <w:pStyle w:val="gemEinzug"/>
        <w:rPr>
          <w:rFonts w:ascii="Wingdings" w:hAnsi="Wingdings"/>
          <w:b/>
        </w:rPr>
      </w:pPr>
      <w:r w:rsidRPr="00C95029">
        <w:t>Produkttypen und Dienste</w:t>
      </w:r>
      <w:r>
        <w:t>,</w:t>
      </w:r>
      <w:r w:rsidRPr="00C95029">
        <w:t xml:space="preserve"> welche Systemprozesse der TI realisieren, MÜSSEN </w:t>
      </w:r>
      <w:r>
        <w:t>das Ändern einer PIN</w:t>
      </w:r>
      <w:r w:rsidRPr="00C95029">
        <w:t xml:space="preserve"> auf einer SmartCard als Plattformleistung </w:t>
      </w:r>
      <w:r>
        <w:t>PL_TUC_CARD</w:t>
      </w:r>
      <w:r w:rsidRPr="00C95029">
        <w:t>_CHAN</w:t>
      </w:r>
      <w:r>
        <w:t>GE_PIN gemäß [gemSpec_CardProxy</w:t>
      </w:r>
      <w:r w:rsidRPr="00C95029">
        <w:t xml:space="preserve">] </w:t>
      </w:r>
      <w:r w:rsidRPr="00C95029">
        <w:rPr>
          <w:i/>
        </w:rPr>
        <w:t>cardOperation für Passwortobjekte</w:t>
      </w:r>
      <w:r w:rsidRPr="00C95029">
        <w:t xml:space="preserve"> mit dem Aktionsparameter </w:t>
      </w:r>
      <w:r w:rsidRPr="00C95029">
        <w:rPr>
          <w:i/>
        </w:rPr>
        <w:t>CHANGE</w:t>
      </w:r>
      <w:r w:rsidRPr="00C95029">
        <w:t xml:space="preserve"> umsetzen. </w:t>
      </w:r>
    </w:p>
    <w:p w:rsidR="00CB1BFC" w:rsidRPr="006B21C7" w:rsidRDefault="006B21C7" w:rsidP="006B21C7">
      <w:pPr>
        <w:pStyle w:val="gemStandard"/>
      </w:pPr>
      <w:r>
        <w:rPr>
          <w:b/>
        </w:rPr>
        <w:sym w:font="Wingdings" w:char="F0D5"/>
      </w:r>
    </w:p>
    <w:p w:rsidR="00CB1BFC" w:rsidRPr="00C95029" w:rsidRDefault="00CB1BFC" w:rsidP="00CB1BFC">
      <w:pPr>
        <w:ind w:left="567" w:hanging="567"/>
        <w:rPr>
          <w:b/>
        </w:rPr>
      </w:pPr>
      <w:r w:rsidRPr="00C95029">
        <w:rPr>
          <w:rFonts w:ascii="Wingdings" w:hAnsi="Wingdings"/>
          <w:b/>
        </w:rPr>
        <w:sym w:font="Wingdings" w:char="F0D6"/>
      </w:r>
      <w:r w:rsidRPr="00C95029">
        <w:rPr>
          <w:b/>
        </w:rPr>
        <w:tab/>
      </w:r>
      <w:r>
        <w:rPr>
          <w:b/>
        </w:rPr>
        <w:t>TIP1-A</w:t>
      </w:r>
      <w:r w:rsidRPr="00C95029">
        <w:rPr>
          <w:b/>
        </w:rPr>
        <w:t>_</w:t>
      </w:r>
      <w:r>
        <w:rPr>
          <w:b/>
        </w:rPr>
        <w:t>6904</w:t>
      </w:r>
      <w:r w:rsidRPr="00C95029">
        <w:rPr>
          <w:b/>
        </w:rPr>
        <w:t xml:space="preserve"> Aufrufparameter zum Ändern einer PIN</w:t>
      </w:r>
    </w:p>
    <w:p w:rsidR="006B21C7" w:rsidRDefault="00CB1BFC" w:rsidP="00CB1BFC">
      <w:pPr>
        <w:pStyle w:val="gemEinzug"/>
        <w:rPr>
          <w:rFonts w:ascii="Wingdings" w:hAnsi="Wingdings"/>
          <w:b/>
        </w:rPr>
      </w:pPr>
      <w:r w:rsidRPr="00C95029">
        <w:t xml:space="preserve">Produkttypen und Dienste der TI, die eine Plattformleistung </w:t>
      </w:r>
      <w:r>
        <w:t>PL_TUC_CARD</w:t>
      </w:r>
      <w:r w:rsidRPr="00C95029">
        <w:t xml:space="preserve">_CHANGE_PIN umsetzen, MÜSSEN vom Nutzenden den </w:t>
      </w:r>
      <w:r w:rsidRPr="00C95029">
        <w:rPr>
          <w:i/>
        </w:rPr>
        <w:t>IDENTIFIKATOR</w:t>
      </w:r>
      <w:r w:rsidRPr="00C95029">
        <w:t xml:space="preserve"> des Passwortobjektes gemäß [gemSpec_CardProxy#Konfigurationstabelle CardProxy] entgegennehmen und in der Umsetzung von </w:t>
      </w:r>
      <w:r w:rsidRPr="00C95029">
        <w:rPr>
          <w:i/>
        </w:rPr>
        <w:t xml:space="preserve">cardOperation </w:t>
      </w:r>
      <w:r w:rsidRPr="00C95029">
        <w:t xml:space="preserve">verwenden. </w:t>
      </w:r>
    </w:p>
    <w:p w:rsidR="00CB1BFC" w:rsidRPr="006B21C7" w:rsidRDefault="006B21C7" w:rsidP="006B21C7">
      <w:pPr>
        <w:pStyle w:val="gemStandard"/>
      </w:pPr>
      <w:r>
        <w:rPr>
          <w:b/>
        </w:rPr>
        <w:sym w:font="Wingdings" w:char="F0D5"/>
      </w:r>
    </w:p>
    <w:p w:rsidR="00CB1BFC" w:rsidRPr="00424B40" w:rsidRDefault="00CB1BFC" w:rsidP="00CB1BFC">
      <w:pPr>
        <w:ind w:left="567" w:hanging="567"/>
        <w:rPr>
          <w:b/>
        </w:rPr>
      </w:pPr>
      <w:r w:rsidRPr="00424B40">
        <w:rPr>
          <w:rFonts w:ascii="Wingdings" w:hAnsi="Wingdings"/>
          <w:b/>
        </w:rPr>
        <w:sym w:font="Wingdings" w:char="F0D6"/>
      </w:r>
      <w:r w:rsidRPr="00424B40">
        <w:rPr>
          <w:b/>
        </w:rPr>
        <w:tab/>
      </w:r>
      <w:r>
        <w:rPr>
          <w:b/>
        </w:rPr>
        <w:t>TIP1-A</w:t>
      </w:r>
      <w:r w:rsidRPr="00581B80">
        <w:rPr>
          <w:b/>
        </w:rPr>
        <w:t>_</w:t>
      </w:r>
      <w:r>
        <w:rPr>
          <w:b/>
        </w:rPr>
        <w:t>6905</w:t>
      </w:r>
      <w:r w:rsidRPr="00581B80">
        <w:rPr>
          <w:b/>
        </w:rPr>
        <w:t xml:space="preserve"> Ergebnis der Änderung einer PIN</w:t>
      </w:r>
    </w:p>
    <w:p w:rsidR="00CB1BFC" w:rsidRPr="006344C9" w:rsidRDefault="00CB1BFC" w:rsidP="00CB1BFC">
      <w:pPr>
        <w:pStyle w:val="gemEinzug"/>
      </w:pPr>
      <w:r w:rsidRPr="006344C9">
        <w:t xml:space="preserve">Produkttypen und Dienste der TI die eine Plattformleistung </w:t>
      </w:r>
      <w:r>
        <w:t>PL_TUC_CARD</w:t>
      </w:r>
      <w:r w:rsidRPr="006344C9">
        <w:t xml:space="preserve">_CHANGE_PIN umsetzen, MÜSSEN das Ergebnis gemäß [gemSpec_CardProxy] </w:t>
      </w:r>
      <w:r w:rsidRPr="006344C9">
        <w:rPr>
          <w:i/>
        </w:rPr>
        <w:t xml:space="preserve">cardOperation </w:t>
      </w:r>
      <w:r w:rsidRPr="006344C9">
        <w:t>zurückmelden:</w:t>
      </w:r>
    </w:p>
    <w:p w:rsidR="00CB1BFC" w:rsidRPr="0048232F" w:rsidRDefault="00CB1BFC" w:rsidP="00CB1BFC">
      <w:pPr>
        <w:pStyle w:val="gemEinzug"/>
        <w:numPr>
          <w:ilvl w:val="0"/>
          <w:numId w:val="37"/>
        </w:numPr>
        <w:jc w:val="left"/>
      </w:pPr>
      <w:r w:rsidRPr="0048232F">
        <w:t>OK</w:t>
      </w:r>
      <w:r w:rsidRPr="0048232F">
        <w:tab/>
      </w:r>
      <w:r w:rsidRPr="0048232F">
        <w:tab/>
      </w:r>
      <w:r w:rsidRPr="0048232F">
        <w:tab/>
      </w:r>
      <w:r w:rsidRPr="0048232F">
        <w:tab/>
      </w:r>
      <w:r w:rsidRPr="0048232F">
        <w:tab/>
      </w:r>
      <w:r w:rsidRPr="0048232F">
        <w:tab/>
        <w:t>„PIN erfolgreich geändert“</w:t>
      </w:r>
    </w:p>
    <w:p w:rsidR="00CB1BFC" w:rsidRPr="0048232F" w:rsidRDefault="00CB1BFC" w:rsidP="00CB1BFC">
      <w:pPr>
        <w:pStyle w:val="gemEinzug"/>
        <w:numPr>
          <w:ilvl w:val="0"/>
          <w:numId w:val="37"/>
        </w:numPr>
        <w:jc w:val="left"/>
      </w:pPr>
      <w:r w:rsidRPr="0048232F">
        <w:t>CardTerminated</w:t>
      </w:r>
      <w:r w:rsidRPr="0048232F">
        <w:tab/>
      </w:r>
      <w:r w:rsidRPr="0048232F">
        <w:tab/>
      </w:r>
      <w:r w:rsidRPr="0048232F">
        <w:tab/>
      </w:r>
      <w:r w:rsidRPr="0048232F">
        <w:tab/>
        <w:t>„Karte nicht mehr verwendbar“</w:t>
      </w:r>
    </w:p>
    <w:p w:rsidR="00CB1BFC" w:rsidRPr="0048232F" w:rsidRDefault="00CB1BFC" w:rsidP="00CB1BFC">
      <w:pPr>
        <w:pStyle w:val="gemEinzug"/>
        <w:numPr>
          <w:ilvl w:val="0"/>
          <w:numId w:val="37"/>
        </w:numPr>
        <w:jc w:val="left"/>
      </w:pPr>
      <w:r w:rsidRPr="0048232F">
        <w:t>MemoryFailure</w:t>
      </w:r>
      <w:r w:rsidRPr="0048232F">
        <w:tab/>
      </w:r>
      <w:r w:rsidRPr="0048232F">
        <w:tab/>
      </w:r>
      <w:r w:rsidRPr="0048232F">
        <w:tab/>
      </w:r>
      <w:r w:rsidRPr="0048232F">
        <w:tab/>
        <w:t>„Karte defekt“</w:t>
      </w:r>
    </w:p>
    <w:p w:rsidR="00CB1BFC" w:rsidRPr="0048232F" w:rsidRDefault="00CB1BFC" w:rsidP="00CB1BFC">
      <w:pPr>
        <w:pStyle w:val="gemEinzug"/>
        <w:numPr>
          <w:ilvl w:val="0"/>
          <w:numId w:val="37"/>
        </w:numPr>
        <w:jc w:val="left"/>
      </w:pPr>
      <w:r w:rsidRPr="0048232F">
        <w:t>ObjectNotFound</w:t>
      </w:r>
      <w:r w:rsidRPr="0048232F">
        <w:tab/>
      </w:r>
      <w:r w:rsidRPr="0048232F">
        <w:tab/>
      </w:r>
      <w:r w:rsidRPr="0048232F">
        <w:tab/>
      </w:r>
      <w:r w:rsidRPr="0048232F">
        <w:tab/>
        <w:t>„IDENTIFIKATOR ungültig“</w:t>
      </w:r>
    </w:p>
    <w:p w:rsidR="00CB1BFC" w:rsidRPr="0048232F" w:rsidRDefault="00CB1BFC" w:rsidP="00CB1BFC">
      <w:pPr>
        <w:pStyle w:val="gemEinzug"/>
        <w:numPr>
          <w:ilvl w:val="0"/>
          <w:numId w:val="37"/>
        </w:numPr>
        <w:jc w:val="left"/>
      </w:pPr>
      <w:r w:rsidRPr="0048232F">
        <w:t>PasswordBlocked</w:t>
      </w:r>
      <w:r w:rsidRPr="0048232F">
        <w:tab/>
      </w:r>
      <w:r w:rsidRPr="0048232F">
        <w:tab/>
      </w:r>
      <w:r w:rsidRPr="0048232F">
        <w:tab/>
      </w:r>
      <w:r w:rsidRPr="0048232F">
        <w:tab/>
        <w:t>„PIN gesperrt”</w:t>
      </w:r>
    </w:p>
    <w:p w:rsidR="00CB1BFC" w:rsidRPr="0048232F" w:rsidRDefault="00CB1BFC" w:rsidP="00CB1BFC">
      <w:pPr>
        <w:pStyle w:val="gemEinzug"/>
        <w:numPr>
          <w:ilvl w:val="0"/>
          <w:numId w:val="37"/>
        </w:numPr>
        <w:jc w:val="left"/>
      </w:pPr>
      <w:r w:rsidRPr="0048232F">
        <w:t>PasswordProtected</w:t>
      </w:r>
      <w:r w:rsidRPr="0048232F">
        <w:tab/>
      </w:r>
      <w:r w:rsidRPr="0048232F">
        <w:tab/>
      </w:r>
      <w:r w:rsidRPr="0048232F">
        <w:tab/>
      </w:r>
      <w:r w:rsidRPr="0048232F">
        <w:tab/>
        <w:t>„PIN mit Transportschutz”</w:t>
      </w:r>
    </w:p>
    <w:p w:rsidR="00CB1BFC" w:rsidRPr="0048232F" w:rsidRDefault="00CB1BFC" w:rsidP="00CB1BFC">
      <w:pPr>
        <w:pStyle w:val="gemEinzug"/>
        <w:numPr>
          <w:ilvl w:val="0"/>
          <w:numId w:val="37"/>
        </w:numPr>
        <w:jc w:val="left"/>
      </w:pPr>
      <w:r w:rsidRPr="0048232F">
        <w:t>SecurityStatusNotSatisfied</w:t>
      </w:r>
      <w:r w:rsidRPr="0048232F">
        <w:tab/>
      </w:r>
      <w:r w:rsidRPr="0048232F">
        <w:tab/>
      </w:r>
      <w:r w:rsidRPr="0048232F">
        <w:tab/>
        <w:t>„Aktion nicht erlaubt“</w:t>
      </w:r>
    </w:p>
    <w:p w:rsidR="00CB1BFC" w:rsidRPr="0048232F" w:rsidRDefault="00CB1BFC" w:rsidP="00CB1BFC">
      <w:pPr>
        <w:pStyle w:val="gemEinzug"/>
        <w:numPr>
          <w:ilvl w:val="0"/>
          <w:numId w:val="37"/>
        </w:numPr>
        <w:jc w:val="left"/>
      </w:pPr>
      <w:r w:rsidRPr="0048232F">
        <w:t xml:space="preserve">WrongSecretWarning.X </w:t>
      </w:r>
      <w:r w:rsidRPr="0048232F">
        <w:tab/>
      </w:r>
      <w:r w:rsidRPr="0048232F">
        <w:tab/>
      </w:r>
      <w:r w:rsidRPr="0048232F">
        <w:tab/>
        <w:t>„</w:t>
      </w:r>
      <w:r>
        <w:t>PIN</w:t>
      </w:r>
      <w:r w:rsidRPr="0048232F">
        <w:t xml:space="preserve"> falsch, noch X Versuche“</w:t>
      </w:r>
    </w:p>
    <w:p w:rsidR="00CB1BFC" w:rsidRPr="0048232F" w:rsidRDefault="00CB1BFC" w:rsidP="00CB1BFC">
      <w:pPr>
        <w:pStyle w:val="gemEinzug"/>
        <w:numPr>
          <w:ilvl w:val="0"/>
          <w:numId w:val="37"/>
        </w:numPr>
        <w:jc w:val="left"/>
      </w:pPr>
      <w:r w:rsidRPr="0048232F">
        <w:t>WrongLength</w:t>
      </w:r>
      <w:r w:rsidRPr="0048232F">
        <w:tab/>
      </w:r>
      <w:r w:rsidRPr="0048232F">
        <w:tab/>
      </w:r>
      <w:r w:rsidRPr="0048232F">
        <w:tab/>
      </w:r>
      <w:r w:rsidRPr="0048232F">
        <w:tab/>
        <w:t>„neue PIN hat die falsche Länge“</w:t>
      </w:r>
    </w:p>
    <w:p w:rsidR="006B21C7" w:rsidRDefault="006B21C7" w:rsidP="00CB1BFC">
      <w:pPr>
        <w:pStyle w:val="gemEinzug"/>
        <w:rPr>
          <w:rFonts w:ascii="Wingdings" w:hAnsi="Wingdings"/>
          <w:b/>
        </w:rPr>
      </w:pPr>
    </w:p>
    <w:p w:rsidR="00CB1BFC" w:rsidRPr="006B21C7" w:rsidRDefault="006B21C7" w:rsidP="006B21C7">
      <w:pPr>
        <w:pStyle w:val="gemStandard"/>
      </w:pPr>
      <w:r>
        <w:rPr>
          <w:b/>
        </w:rPr>
        <w:sym w:font="Wingdings" w:char="F0D5"/>
      </w:r>
    </w:p>
    <w:p w:rsidR="00CB1BFC" w:rsidRPr="006D7D75" w:rsidRDefault="00CB1BFC" w:rsidP="006B21C7">
      <w:pPr>
        <w:pStyle w:val="berschrift1"/>
      </w:pPr>
      <w:bookmarkStart w:id="595" w:name="_Toc465670699"/>
      <w:bookmarkStart w:id="596" w:name="_Toc501706293"/>
      <w:r w:rsidRPr="004C7D90">
        <w:lastRenderedPageBreak/>
        <w:t>B1.3.2 PL_TUC_CARD_ENABLE_PIN – PIN-Schutz einschalten</w:t>
      </w:r>
      <w:bookmarkEnd w:id="595"/>
      <w:bookmarkEnd w:id="596"/>
    </w:p>
    <w:p w:rsidR="00CB1BFC" w:rsidRPr="006D7D75" w:rsidRDefault="00CB1BFC" w:rsidP="00CB1BFC">
      <w:pPr>
        <w:pStyle w:val="gemStandard"/>
      </w:pPr>
      <w:r>
        <w:t xml:space="preserve">Mit dem Systemprozess PL_TUC_CARD_ENABLE_PIN wird die PIN-Verifikation der referenzierten PIN eingeschaltet. </w:t>
      </w:r>
    </w:p>
    <w:p w:rsidR="00CB1BFC" w:rsidRPr="00C95029" w:rsidRDefault="00CB1BFC" w:rsidP="00CB1BFC">
      <w:pPr>
        <w:ind w:left="567" w:hanging="567"/>
        <w:rPr>
          <w:b/>
        </w:rPr>
      </w:pPr>
      <w:r w:rsidRPr="00C95029">
        <w:rPr>
          <w:rFonts w:ascii="Wingdings" w:hAnsi="Wingdings"/>
          <w:b/>
        </w:rPr>
        <w:sym w:font="Wingdings" w:char="F0D6"/>
      </w:r>
      <w:r w:rsidRPr="00C95029">
        <w:rPr>
          <w:b/>
        </w:rPr>
        <w:tab/>
      </w:r>
      <w:r>
        <w:rPr>
          <w:b/>
        </w:rPr>
        <w:t>TIP1-A</w:t>
      </w:r>
      <w:r w:rsidRPr="00C95029">
        <w:rPr>
          <w:b/>
        </w:rPr>
        <w:t>_</w:t>
      </w:r>
      <w:r>
        <w:rPr>
          <w:b/>
        </w:rPr>
        <w:t>6906</w:t>
      </w:r>
      <w:r w:rsidRPr="00C95029">
        <w:rPr>
          <w:b/>
        </w:rPr>
        <w:t xml:space="preserve"> Leistung zum </w:t>
      </w:r>
      <w:r>
        <w:rPr>
          <w:b/>
        </w:rPr>
        <w:t>Einschalten</w:t>
      </w:r>
      <w:r w:rsidRPr="00C95029">
        <w:rPr>
          <w:b/>
        </w:rPr>
        <w:t xml:space="preserve"> einer PIN</w:t>
      </w:r>
    </w:p>
    <w:p w:rsidR="006B21C7" w:rsidRDefault="00CB1BFC" w:rsidP="00CB1BFC">
      <w:pPr>
        <w:ind w:left="567"/>
        <w:rPr>
          <w:rFonts w:ascii="Wingdings" w:hAnsi="Wingdings"/>
          <w:b/>
        </w:rPr>
      </w:pPr>
      <w:r w:rsidRPr="00C95029">
        <w:t>Produkttypen und Dienste</w:t>
      </w:r>
      <w:r>
        <w:t>,</w:t>
      </w:r>
      <w:r w:rsidRPr="00C95029">
        <w:t xml:space="preserve"> welche Systemprozesse der TI realisieren, M</w:t>
      </w:r>
      <w:r>
        <w:t>ÜSSEN das Einschalten einer PIN</w:t>
      </w:r>
      <w:r w:rsidRPr="00C95029">
        <w:t xml:space="preserve"> auf einer SmartCard als Plattformleistung </w:t>
      </w:r>
      <w:r>
        <w:t>PL_TUC_CARD</w:t>
      </w:r>
      <w:r w:rsidRPr="00C95029">
        <w:t>_</w:t>
      </w:r>
      <w:r>
        <w:t>ENABLE</w:t>
      </w:r>
      <w:r w:rsidRPr="00C95029">
        <w:t xml:space="preserve">_PIN gemäß [gemSpec_CardProxy] </w:t>
      </w:r>
      <w:r w:rsidRPr="00C95029">
        <w:rPr>
          <w:i/>
        </w:rPr>
        <w:t>cardOperation für Passwortobjekte</w:t>
      </w:r>
      <w:r w:rsidRPr="00C95029">
        <w:t xml:space="preserve"> mit dem Aktionsparameter </w:t>
      </w:r>
      <w:r w:rsidRPr="00C95029">
        <w:rPr>
          <w:i/>
        </w:rPr>
        <w:t>ENABLE</w:t>
      </w:r>
      <w:r w:rsidRPr="00C95029">
        <w:t xml:space="preserve"> umsetzen. </w:t>
      </w:r>
    </w:p>
    <w:p w:rsidR="00CB1BFC" w:rsidRPr="006B21C7" w:rsidRDefault="006B21C7" w:rsidP="00CB1BFC">
      <w:pPr>
        <w:ind w:left="567"/>
      </w:pPr>
      <w:r>
        <w:rPr>
          <w:rFonts w:ascii="Wingdings" w:hAnsi="Wingdings"/>
          <w:b/>
        </w:rPr>
        <w:sym w:font="Wingdings" w:char="F0D5"/>
      </w:r>
    </w:p>
    <w:p w:rsidR="00CB1BFC" w:rsidRPr="00C95029" w:rsidRDefault="00CB1BFC" w:rsidP="00CB1BFC">
      <w:pPr>
        <w:ind w:left="567" w:hanging="567"/>
        <w:rPr>
          <w:b/>
        </w:rPr>
      </w:pPr>
      <w:r w:rsidRPr="00C95029">
        <w:rPr>
          <w:rFonts w:ascii="Wingdings" w:hAnsi="Wingdings"/>
          <w:b/>
        </w:rPr>
        <w:sym w:font="Wingdings" w:char="F0D6"/>
      </w:r>
      <w:r w:rsidRPr="00C95029">
        <w:rPr>
          <w:b/>
        </w:rPr>
        <w:tab/>
      </w:r>
      <w:r>
        <w:rPr>
          <w:b/>
        </w:rPr>
        <w:t>TIP1-A</w:t>
      </w:r>
      <w:r w:rsidRPr="00C95029">
        <w:rPr>
          <w:b/>
        </w:rPr>
        <w:t>_</w:t>
      </w:r>
      <w:r>
        <w:rPr>
          <w:b/>
        </w:rPr>
        <w:t>6907</w:t>
      </w:r>
      <w:r w:rsidRPr="00C95029">
        <w:rPr>
          <w:b/>
        </w:rPr>
        <w:t xml:space="preserve"> Aufrufparameter zum </w:t>
      </w:r>
      <w:r>
        <w:rPr>
          <w:b/>
        </w:rPr>
        <w:t>Einschalten</w:t>
      </w:r>
      <w:r w:rsidRPr="00C95029">
        <w:rPr>
          <w:b/>
        </w:rPr>
        <w:t xml:space="preserve"> einer PIN</w:t>
      </w:r>
    </w:p>
    <w:p w:rsidR="006B21C7" w:rsidRDefault="00CB1BFC" w:rsidP="00CB1BFC">
      <w:pPr>
        <w:pStyle w:val="gemStandard"/>
        <w:ind w:left="567"/>
        <w:rPr>
          <w:rFonts w:ascii="Wingdings" w:hAnsi="Wingdings"/>
          <w:b/>
        </w:rPr>
      </w:pPr>
      <w:r w:rsidRPr="00C95029">
        <w:t xml:space="preserve">Produkttypen und Dienste der TI, die eine Plattformleistung </w:t>
      </w:r>
      <w:r>
        <w:t>PL_TUC_CARD</w:t>
      </w:r>
      <w:r w:rsidRPr="00C95029">
        <w:t>_</w:t>
      </w:r>
      <w:r>
        <w:t>ENABLE</w:t>
      </w:r>
      <w:r w:rsidRPr="00C95029">
        <w:t xml:space="preserve">_PIN umsetzen, MÜSSEN vom Nutzenden den </w:t>
      </w:r>
      <w:r w:rsidRPr="00C95029">
        <w:rPr>
          <w:i/>
        </w:rPr>
        <w:t>IDENTIFIKATOR</w:t>
      </w:r>
      <w:r w:rsidRPr="00C95029">
        <w:t xml:space="preserve"> des Passwortobjektes gemäß [gemSpec_CardProxy#Konfigurationstabelle CardProxy] entgegennehmen und in der Umsetzung von </w:t>
      </w:r>
      <w:r w:rsidRPr="00C95029">
        <w:rPr>
          <w:i/>
        </w:rPr>
        <w:t xml:space="preserve">cardOperation </w:t>
      </w:r>
      <w:r w:rsidRPr="00C95029">
        <w:t xml:space="preserve">verwenden. </w:t>
      </w:r>
    </w:p>
    <w:p w:rsidR="00CB1BFC" w:rsidRPr="006B21C7" w:rsidRDefault="006B21C7" w:rsidP="00CB1BFC">
      <w:pPr>
        <w:pStyle w:val="gemStandard"/>
        <w:ind w:left="567"/>
      </w:pPr>
      <w:r>
        <w:rPr>
          <w:rFonts w:ascii="Wingdings" w:hAnsi="Wingdings"/>
          <w:b/>
        </w:rPr>
        <w:sym w:font="Wingdings" w:char="F0D5"/>
      </w:r>
    </w:p>
    <w:p w:rsidR="00CB1BFC" w:rsidRPr="00D71F91" w:rsidRDefault="00CB1BFC" w:rsidP="00CB1BFC">
      <w:pPr>
        <w:ind w:left="567" w:hanging="567"/>
        <w:rPr>
          <w:b/>
        </w:rPr>
      </w:pPr>
      <w:r w:rsidRPr="00D71F91">
        <w:rPr>
          <w:rFonts w:ascii="Wingdings" w:hAnsi="Wingdings"/>
          <w:b/>
        </w:rPr>
        <w:sym w:font="Wingdings" w:char="F0D6"/>
      </w:r>
      <w:r w:rsidRPr="00D71F91">
        <w:rPr>
          <w:b/>
        </w:rPr>
        <w:tab/>
      </w:r>
      <w:r>
        <w:rPr>
          <w:b/>
        </w:rPr>
        <w:t>TIP1-A</w:t>
      </w:r>
      <w:r w:rsidRPr="00D71F91">
        <w:rPr>
          <w:b/>
        </w:rPr>
        <w:t>_</w:t>
      </w:r>
      <w:r>
        <w:rPr>
          <w:b/>
        </w:rPr>
        <w:t>6908</w:t>
      </w:r>
      <w:r w:rsidRPr="00D71F91">
        <w:rPr>
          <w:b/>
        </w:rPr>
        <w:t xml:space="preserve"> Ergebnis de</w:t>
      </w:r>
      <w:r>
        <w:rPr>
          <w:b/>
        </w:rPr>
        <w:t>s</w:t>
      </w:r>
      <w:r w:rsidRPr="00D71F91">
        <w:rPr>
          <w:b/>
        </w:rPr>
        <w:t xml:space="preserve"> </w:t>
      </w:r>
      <w:r>
        <w:rPr>
          <w:b/>
        </w:rPr>
        <w:t>Einschaltens</w:t>
      </w:r>
      <w:r w:rsidRPr="00D71F91">
        <w:rPr>
          <w:b/>
        </w:rPr>
        <w:t xml:space="preserve"> einer PIN</w:t>
      </w:r>
    </w:p>
    <w:p w:rsidR="00CB1BFC" w:rsidRPr="006344C9" w:rsidRDefault="00CB1BFC" w:rsidP="00CB1BFC">
      <w:pPr>
        <w:pStyle w:val="gemEinzug"/>
      </w:pPr>
      <w:r>
        <w:t>Produkttypen und Dienste der TI</w:t>
      </w:r>
      <w:r w:rsidRPr="00E07981">
        <w:t xml:space="preserve"> </w:t>
      </w:r>
      <w:r>
        <w:t xml:space="preserve">die eine </w:t>
      </w:r>
      <w:r w:rsidRPr="00B907C9">
        <w:t>Plattform</w:t>
      </w:r>
      <w:r>
        <w:t>l</w:t>
      </w:r>
      <w:r w:rsidRPr="00B907C9">
        <w:t xml:space="preserve">eistung </w:t>
      </w:r>
      <w:r>
        <w:t xml:space="preserve">PL_TUC_CARD_ENABLE_PIN umsetzen, </w:t>
      </w:r>
      <w:r w:rsidRPr="006344C9">
        <w:t xml:space="preserve">MÜSSEN das Ergebnis gemäß [gemSpec_CardProxy] </w:t>
      </w:r>
      <w:r w:rsidRPr="006344C9">
        <w:rPr>
          <w:i/>
        </w:rPr>
        <w:t xml:space="preserve">cardOperation </w:t>
      </w:r>
      <w:r w:rsidRPr="006344C9">
        <w:t>zurückmelden:</w:t>
      </w:r>
    </w:p>
    <w:p w:rsidR="00CB1BFC" w:rsidRPr="003E40E0" w:rsidRDefault="00CB1BFC" w:rsidP="00CB1BFC">
      <w:pPr>
        <w:pStyle w:val="gemEinzug"/>
        <w:numPr>
          <w:ilvl w:val="0"/>
          <w:numId w:val="30"/>
        </w:numPr>
        <w:jc w:val="left"/>
      </w:pPr>
      <w:r w:rsidRPr="003E40E0">
        <w:t>OK</w:t>
      </w:r>
      <w:r w:rsidRPr="003E40E0">
        <w:tab/>
      </w:r>
      <w:r w:rsidRPr="003E40E0">
        <w:tab/>
      </w:r>
      <w:r w:rsidRPr="003E40E0">
        <w:tab/>
      </w:r>
      <w:r w:rsidRPr="003E40E0">
        <w:tab/>
      </w:r>
      <w:r w:rsidRPr="003E40E0">
        <w:tab/>
      </w:r>
      <w:r w:rsidRPr="003E40E0">
        <w:tab/>
        <w:t>„PIN erfolgreich eingeschaltet“</w:t>
      </w:r>
    </w:p>
    <w:p w:rsidR="00CB1BFC" w:rsidRPr="003E40E0" w:rsidRDefault="00CB1BFC" w:rsidP="00CB1BFC">
      <w:pPr>
        <w:pStyle w:val="gemEinzug"/>
        <w:numPr>
          <w:ilvl w:val="0"/>
          <w:numId w:val="30"/>
        </w:numPr>
        <w:jc w:val="left"/>
      </w:pPr>
      <w:r w:rsidRPr="003E40E0">
        <w:t>CardTerminated</w:t>
      </w:r>
      <w:r w:rsidRPr="003E40E0">
        <w:tab/>
      </w:r>
      <w:r w:rsidRPr="003E40E0">
        <w:tab/>
      </w:r>
      <w:r w:rsidRPr="003E40E0">
        <w:tab/>
      </w:r>
      <w:r w:rsidRPr="003E40E0">
        <w:tab/>
        <w:t>„Karte nicht mehr verwendbar“</w:t>
      </w:r>
    </w:p>
    <w:p w:rsidR="00CB1BFC" w:rsidRPr="003E40E0" w:rsidRDefault="00CB1BFC" w:rsidP="00CB1BFC">
      <w:pPr>
        <w:pStyle w:val="gemEinzug"/>
        <w:numPr>
          <w:ilvl w:val="0"/>
          <w:numId w:val="30"/>
        </w:numPr>
        <w:jc w:val="left"/>
      </w:pPr>
      <w:r w:rsidRPr="003E40E0">
        <w:t>MemoryFailure</w:t>
      </w:r>
      <w:r w:rsidRPr="003E40E0">
        <w:tab/>
      </w:r>
      <w:r w:rsidRPr="003E40E0">
        <w:tab/>
      </w:r>
      <w:r w:rsidRPr="003E40E0">
        <w:tab/>
      </w:r>
      <w:r w:rsidRPr="003E40E0">
        <w:tab/>
        <w:t>„Karte defekt“</w:t>
      </w:r>
    </w:p>
    <w:p w:rsidR="00CB1BFC" w:rsidRPr="003E40E0" w:rsidRDefault="00CB1BFC" w:rsidP="00CB1BFC">
      <w:pPr>
        <w:pStyle w:val="gemEinzug"/>
        <w:numPr>
          <w:ilvl w:val="0"/>
          <w:numId w:val="30"/>
        </w:numPr>
        <w:jc w:val="left"/>
      </w:pPr>
      <w:r w:rsidRPr="003E40E0">
        <w:t>ObjectNotFound</w:t>
      </w:r>
      <w:r w:rsidRPr="003E40E0">
        <w:tab/>
      </w:r>
      <w:r w:rsidRPr="003E40E0">
        <w:tab/>
      </w:r>
      <w:r w:rsidRPr="003E40E0">
        <w:tab/>
      </w:r>
      <w:r w:rsidRPr="003E40E0">
        <w:tab/>
        <w:t>„IDENTIFIKATOR ungültig“</w:t>
      </w:r>
    </w:p>
    <w:p w:rsidR="00CB1BFC" w:rsidRPr="003E40E0" w:rsidRDefault="00CB1BFC" w:rsidP="00CB1BFC">
      <w:pPr>
        <w:pStyle w:val="gemEinzug"/>
        <w:numPr>
          <w:ilvl w:val="0"/>
          <w:numId w:val="30"/>
        </w:numPr>
        <w:jc w:val="left"/>
      </w:pPr>
      <w:r w:rsidRPr="003E40E0">
        <w:t>PasswordBlocked</w:t>
      </w:r>
      <w:r w:rsidRPr="003E40E0">
        <w:tab/>
      </w:r>
      <w:r w:rsidRPr="003E40E0">
        <w:tab/>
      </w:r>
      <w:r w:rsidRPr="003E40E0">
        <w:tab/>
      </w:r>
      <w:r w:rsidRPr="003E40E0">
        <w:tab/>
        <w:t>„</w:t>
      </w:r>
      <w:r>
        <w:t>PIN</w:t>
      </w:r>
      <w:r w:rsidRPr="003E40E0">
        <w:t xml:space="preserve"> gesperrt”</w:t>
      </w:r>
    </w:p>
    <w:p w:rsidR="00CB1BFC" w:rsidRPr="003E40E0" w:rsidRDefault="00CB1BFC" w:rsidP="00CB1BFC">
      <w:pPr>
        <w:pStyle w:val="gemEinzug"/>
        <w:numPr>
          <w:ilvl w:val="0"/>
          <w:numId w:val="30"/>
        </w:numPr>
        <w:jc w:val="left"/>
      </w:pPr>
      <w:r w:rsidRPr="003E40E0">
        <w:t>PasswordProtected</w:t>
      </w:r>
      <w:r w:rsidRPr="003E40E0">
        <w:tab/>
      </w:r>
      <w:r w:rsidRPr="003E40E0">
        <w:tab/>
      </w:r>
      <w:r w:rsidRPr="003E40E0">
        <w:tab/>
      </w:r>
      <w:r w:rsidRPr="003E40E0">
        <w:tab/>
        <w:t>„PIN mit Transportschutz”</w:t>
      </w:r>
    </w:p>
    <w:p w:rsidR="00CB1BFC" w:rsidRPr="003E40E0" w:rsidRDefault="00CB1BFC" w:rsidP="00CB1BFC">
      <w:pPr>
        <w:pStyle w:val="gemEinzug"/>
        <w:numPr>
          <w:ilvl w:val="0"/>
          <w:numId w:val="30"/>
        </w:numPr>
        <w:jc w:val="left"/>
      </w:pPr>
      <w:r w:rsidRPr="003E40E0">
        <w:t>SecurityStatusNotSatisfied</w:t>
      </w:r>
      <w:r w:rsidRPr="003E40E0">
        <w:tab/>
      </w:r>
      <w:r w:rsidRPr="003E40E0">
        <w:tab/>
      </w:r>
      <w:r w:rsidRPr="003E40E0">
        <w:tab/>
        <w:t>„Aktion nicht erlaubt“</w:t>
      </w:r>
    </w:p>
    <w:p w:rsidR="00CB1BFC" w:rsidRPr="003E40E0" w:rsidRDefault="00CB1BFC" w:rsidP="00CB1BFC">
      <w:pPr>
        <w:pStyle w:val="gemEinzug"/>
        <w:numPr>
          <w:ilvl w:val="0"/>
          <w:numId w:val="30"/>
        </w:numPr>
        <w:jc w:val="left"/>
      </w:pPr>
      <w:r w:rsidRPr="003E40E0">
        <w:t xml:space="preserve">WrongSecretWarning.X </w:t>
      </w:r>
      <w:r w:rsidRPr="003E40E0">
        <w:tab/>
      </w:r>
      <w:r w:rsidRPr="003E40E0">
        <w:tab/>
      </w:r>
      <w:r w:rsidRPr="003E40E0">
        <w:tab/>
        <w:t>„</w:t>
      </w:r>
      <w:r>
        <w:t>PIN</w:t>
      </w:r>
      <w:r w:rsidRPr="003E40E0">
        <w:t xml:space="preserve"> falsch, noch X Versuche“</w:t>
      </w:r>
    </w:p>
    <w:p w:rsidR="006B21C7" w:rsidRDefault="006B21C7" w:rsidP="00CB1BFC">
      <w:pPr>
        <w:pStyle w:val="gemEinzug"/>
        <w:rPr>
          <w:rFonts w:ascii="Wingdings" w:hAnsi="Wingdings"/>
          <w:b/>
        </w:rPr>
      </w:pPr>
    </w:p>
    <w:p w:rsidR="00CB1BFC" w:rsidRPr="006B21C7" w:rsidRDefault="006B21C7" w:rsidP="006B21C7">
      <w:pPr>
        <w:pStyle w:val="gemStandard"/>
      </w:pPr>
      <w:r>
        <w:rPr>
          <w:b/>
        </w:rPr>
        <w:sym w:font="Wingdings" w:char="F0D5"/>
      </w:r>
    </w:p>
    <w:p w:rsidR="00CB1BFC" w:rsidRPr="006D7D75" w:rsidRDefault="00CB1BFC" w:rsidP="006B21C7">
      <w:pPr>
        <w:pStyle w:val="berschrift1"/>
      </w:pPr>
      <w:bookmarkStart w:id="597" w:name="_Toc465670700"/>
      <w:bookmarkStart w:id="598" w:name="_Toc501706294"/>
      <w:r w:rsidRPr="004C7D90">
        <w:lastRenderedPageBreak/>
        <w:t xml:space="preserve">B1.3.3 PL_TUC_CARD_DISABLE_PIN – PIN-Schutz </w:t>
      </w:r>
      <w:bookmarkEnd w:id="597"/>
      <w:r w:rsidRPr="004C7D90">
        <w:t>abschalten</w:t>
      </w:r>
      <w:bookmarkEnd w:id="598"/>
    </w:p>
    <w:p w:rsidR="00CB1BFC" w:rsidRPr="006D7D75" w:rsidRDefault="00CB1BFC" w:rsidP="00CB1BFC">
      <w:pPr>
        <w:pStyle w:val="gemStandard"/>
      </w:pPr>
      <w:r>
        <w:t>Mit dem Systemprozess PL_TUC_CARD_DISABLE_PIN wird die PIN-Verifikation einer referenzierten PIN abgeschaltet. Objekte auf einer SmartCard mit Zugriffsbedingungen, die die referenzierte PIN enthalten, sind bei abgeschalteter PIN weniger geschützt.</w:t>
      </w:r>
    </w:p>
    <w:p w:rsidR="00CB1BFC" w:rsidRPr="00C95029" w:rsidRDefault="00CB1BFC" w:rsidP="00CB1BFC">
      <w:pPr>
        <w:ind w:left="567" w:hanging="567"/>
        <w:rPr>
          <w:b/>
        </w:rPr>
      </w:pPr>
      <w:r w:rsidRPr="00C95029">
        <w:rPr>
          <w:rFonts w:ascii="Wingdings" w:hAnsi="Wingdings"/>
          <w:b/>
        </w:rPr>
        <w:sym w:font="Wingdings" w:char="F0D6"/>
      </w:r>
      <w:r w:rsidRPr="00C95029">
        <w:rPr>
          <w:b/>
        </w:rPr>
        <w:tab/>
      </w:r>
      <w:r>
        <w:rPr>
          <w:b/>
        </w:rPr>
        <w:t>TIP1-A</w:t>
      </w:r>
      <w:r w:rsidRPr="00C95029">
        <w:rPr>
          <w:b/>
        </w:rPr>
        <w:t>_</w:t>
      </w:r>
      <w:r>
        <w:rPr>
          <w:b/>
        </w:rPr>
        <w:t>6909</w:t>
      </w:r>
      <w:r w:rsidRPr="00C95029">
        <w:rPr>
          <w:b/>
        </w:rPr>
        <w:t xml:space="preserve"> Leistung zum </w:t>
      </w:r>
      <w:r>
        <w:rPr>
          <w:b/>
        </w:rPr>
        <w:t>Abschalten</w:t>
      </w:r>
      <w:r w:rsidRPr="00C95029">
        <w:rPr>
          <w:b/>
        </w:rPr>
        <w:t xml:space="preserve"> einer PIN</w:t>
      </w:r>
    </w:p>
    <w:p w:rsidR="006B21C7" w:rsidRDefault="00CB1BFC" w:rsidP="00CB1BFC">
      <w:pPr>
        <w:ind w:left="567"/>
        <w:rPr>
          <w:rFonts w:ascii="Wingdings" w:hAnsi="Wingdings"/>
          <w:b/>
        </w:rPr>
      </w:pPr>
      <w:r w:rsidRPr="00C95029">
        <w:t>Produkttypen und Dienste</w:t>
      </w:r>
      <w:r>
        <w:t>,</w:t>
      </w:r>
      <w:r w:rsidRPr="00C95029">
        <w:t xml:space="preserve"> welche Systemprozesse der TI realisieren, MÜSSEN das Abschalten einer PIN auf einer SmartCard als Plattformleistung </w:t>
      </w:r>
      <w:r>
        <w:t>PL_TUC_CARD</w:t>
      </w:r>
      <w:r w:rsidRPr="00C95029">
        <w:t>_</w:t>
      </w:r>
      <w:r>
        <w:t>DISABLE</w:t>
      </w:r>
      <w:r w:rsidRPr="00C95029">
        <w:t>_PIN gemäß [gemSpec_Car</w:t>
      </w:r>
      <w:r>
        <w:t>dProxy</w:t>
      </w:r>
      <w:r w:rsidRPr="00C95029">
        <w:t xml:space="preserve">] </w:t>
      </w:r>
      <w:r w:rsidRPr="00C95029">
        <w:rPr>
          <w:i/>
        </w:rPr>
        <w:t>cardOperation für Passwortobjekte</w:t>
      </w:r>
      <w:r w:rsidRPr="00C95029">
        <w:t xml:space="preserve"> mit dem Aktionsparameter </w:t>
      </w:r>
      <w:r w:rsidRPr="00C95029">
        <w:rPr>
          <w:i/>
        </w:rPr>
        <w:t>DISABLE</w:t>
      </w:r>
      <w:r w:rsidRPr="00C95029">
        <w:t xml:space="preserve"> umsetzen. </w:t>
      </w:r>
    </w:p>
    <w:p w:rsidR="00CB1BFC" w:rsidRPr="006B21C7" w:rsidRDefault="006B21C7" w:rsidP="00CB1BFC">
      <w:pPr>
        <w:ind w:left="567"/>
      </w:pPr>
      <w:r>
        <w:rPr>
          <w:rFonts w:ascii="Wingdings" w:hAnsi="Wingdings"/>
          <w:b/>
        </w:rPr>
        <w:sym w:font="Wingdings" w:char="F0D5"/>
      </w:r>
    </w:p>
    <w:p w:rsidR="00CB1BFC" w:rsidRPr="00C95029" w:rsidRDefault="00CB1BFC" w:rsidP="00CB1BFC">
      <w:pPr>
        <w:ind w:left="567" w:hanging="567"/>
        <w:rPr>
          <w:b/>
        </w:rPr>
      </w:pPr>
      <w:r w:rsidRPr="00C95029">
        <w:rPr>
          <w:rFonts w:ascii="Wingdings" w:hAnsi="Wingdings"/>
          <w:b/>
        </w:rPr>
        <w:sym w:font="Wingdings" w:char="F0D6"/>
      </w:r>
      <w:r w:rsidRPr="00C95029">
        <w:rPr>
          <w:b/>
        </w:rPr>
        <w:tab/>
      </w:r>
      <w:r>
        <w:rPr>
          <w:b/>
        </w:rPr>
        <w:t>TIP1-A</w:t>
      </w:r>
      <w:r w:rsidRPr="00C95029">
        <w:rPr>
          <w:b/>
        </w:rPr>
        <w:t>_</w:t>
      </w:r>
      <w:r>
        <w:rPr>
          <w:b/>
        </w:rPr>
        <w:t>6910</w:t>
      </w:r>
      <w:r w:rsidRPr="00C95029">
        <w:rPr>
          <w:b/>
        </w:rPr>
        <w:t xml:space="preserve"> Aufrufparameter zum </w:t>
      </w:r>
      <w:r>
        <w:rPr>
          <w:b/>
        </w:rPr>
        <w:t>Abschalten</w:t>
      </w:r>
      <w:r w:rsidRPr="00C95029">
        <w:rPr>
          <w:b/>
        </w:rPr>
        <w:t xml:space="preserve"> einer PIN</w:t>
      </w:r>
    </w:p>
    <w:p w:rsidR="006B21C7" w:rsidRDefault="00CB1BFC" w:rsidP="00CB1BFC">
      <w:pPr>
        <w:pStyle w:val="gemEinzug"/>
        <w:rPr>
          <w:rFonts w:ascii="Wingdings" w:hAnsi="Wingdings"/>
          <w:b/>
        </w:rPr>
      </w:pPr>
      <w:r w:rsidRPr="00C95029">
        <w:t xml:space="preserve">Produkttypen und Dienste der TI, die eine Plattformleistung </w:t>
      </w:r>
      <w:r>
        <w:t>PL_TUC_CARD</w:t>
      </w:r>
      <w:r w:rsidRPr="00C95029">
        <w:t>_</w:t>
      </w:r>
      <w:r>
        <w:t>DISABLE</w:t>
      </w:r>
      <w:r w:rsidRPr="00C95029">
        <w:t xml:space="preserve">_PIN umsetzen, MÜSSEN vom Nutzenden den </w:t>
      </w:r>
      <w:r w:rsidRPr="00C95029">
        <w:rPr>
          <w:i/>
        </w:rPr>
        <w:t>IDENTIFIKATOR</w:t>
      </w:r>
      <w:r w:rsidRPr="00C95029">
        <w:t xml:space="preserve"> des Passwortobjektes gemäß [gemSpec_CardProxy#Konfigurationstabelle CardProxy] entgegennehmen und in der Umsetzung von </w:t>
      </w:r>
      <w:r w:rsidRPr="00C95029">
        <w:rPr>
          <w:i/>
        </w:rPr>
        <w:t xml:space="preserve">cardOperation </w:t>
      </w:r>
      <w:r w:rsidRPr="00C95029">
        <w:t xml:space="preserve">verwenden. </w:t>
      </w:r>
    </w:p>
    <w:p w:rsidR="00CB1BFC" w:rsidRPr="006B21C7" w:rsidRDefault="006B21C7" w:rsidP="006B21C7">
      <w:pPr>
        <w:pStyle w:val="gemStandard"/>
      </w:pPr>
      <w:r>
        <w:rPr>
          <w:b/>
        </w:rPr>
        <w:sym w:font="Wingdings" w:char="F0D5"/>
      </w:r>
    </w:p>
    <w:p w:rsidR="00CB1BFC" w:rsidRPr="00D41EC9" w:rsidRDefault="00CB1BFC" w:rsidP="00CB1BFC">
      <w:pPr>
        <w:ind w:left="567" w:hanging="567"/>
        <w:rPr>
          <w:b/>
        </w:rPr>
      </w:pPr>
      <w:r w:rsidRPr="00D41EC9">
        <w:rPr>
          <w:rFonts w:ascii="Wingdings" w:hAnsi="Wingdings"/>
          <w:b/>
        </w:rPr>
        <w:sym w:font="Wingdings" w:char="F0D6"/>
      </w:r>
      <w:r w:rsidRPr="00D41EC9">
        <w:rPr>
          <w:b/>
        </w:rPr>
        <w:tab/>
      </w:r>
      <w:r>
        <w:rPr>
          <w:b/>
        </w:rPr>
        <w:t>TIP1-A</w:t>
      </w:r>
      <w:r w:rsidRPr="00D41EC9">
        <w:rPr>
          <w:b/>
        </w:rPr>
        <w:t>_</w:t>
      </w:r>
      <w:r>
        <w:rPr>
          <w:b/>
        </w:rPr>
        <w:t>6911</w:t>
      </w:r>
      <w:r w:rsidRPr="00D41EC9">
        <w:rPr>
          <w:b/>
        </w:rPr>
        <w:t xml:space="preserve"> Ergebnis de</w:t>
      </w:r>
      <w:r>
        <w:rPr>
          <w:b/>
        </w:rPr>
        <w:t>s</w:t>
      </w:r>
      <w:r w:rsidRPr="00D41EC9">
        <w:rPr>
          <w:b/>
        </w:rPr>
        <w:t xml:space="preserve"> </w:t>
      </w:r>
      <w:r>
        <w:rPr>
          <w:b/>
        </w:rPr>
        <w:t>Abschaltens</w:t>
      </w:r>
      <w:r w:rsidRPr="00D41EC9">
        <w:rPr>
          <w:b/>
        </w:rPr>
        <w:t xml:space="preserve"> einer PIN</w:t>
      </w:r>
    </w:p>
    <w:p w:rsidR="00CB1BFC" w:rsidRPr="006344C9" w:rsidRDefault="00CB1BFC" w:rsidP="00CB1BFC">
      <w:pPr>
        <w:pStyle w:val="gemEinzug"/>
      </w:pPr>
      <w:r>
        <w:t>Produkttypen und Dienste der TI</w:t>
      </w:r>
      <w:r w:rsidRPr="00E07981">
        <w:t xml:space="preserve"> </w:t>
      </w:r>
      <w:r>
        <w:t xml:space="preserve">die eine </w:t>
      </w:r>
      <w:r w:rsidRPr="00B907C9">
        <w:t>Plattform</w:t>
      </w:r>
      <w:r>
        <w:t>l</w:t>
      </w:r>
      <w:r w:rsidRPr="00B907C9">
        <w:t xml:space="preserve">eistung </w:t>
      </w:r>
      <w:r>
        <w:t xml:space="preserve">PL_TUC_CARD_DISABLE_PIN umsetzen, </w:t>
      </w:r>
      <w:r w:rsidRPr="006344C9">
        <w:t xml:space="preserve">MÜSSEN das Ergebnis gemäß [gemSpec_CardProxy] </w:t>
      </w:r>
      <w:r w:rsidRPr="006344C9">
        <w:rPr>
          <w:i/>
        </w:rPr>
        <w:t xml:space="preserve">cardOperation </w:t>
      </w:r>
      <w:r w:rsidRPr="006344C9">
        <w:t>zurückmelden:</w:t>
      </w:r>
    </w:p>
    <w:p w:rsidR="00CB1BFC" w:rsidRPr="001503B9" w:rsidRDefault="00CB1BFC" w:rsidP="00CB1BFC">
      <w:pPr>
        <w:pStyle w:val="gemEinzug"/>
        <w:numPr>
          <w:ilvl w:val="0"/>
          <w:numId w:val="55"/>
        </w:numPr>
        <w:jc w:val="left"/>
      </w:pPr>
      <w:r w:rsidRPr="001503B9">
        <w:t>OK</w:t>
      </w:r>
      <w:r w:rsidRPr="001503B9">
        <w:tab/>
      </w:r>
      <w:r w:rsidRPr="001503B9">
        <w:tab/>
      </w:r>
      <w:r w:rsidRPr="001503B9">
        <w:tab/>
      </w:r>
      <w:r w:rsidRPr="001503B9">
        <w:tab/>
      </w:r>
      <w:r w:rsidRPr="001503B9">
        <w:tab/>
      </w:r>
      <w:r w:rsidRPr="001503B9">
        <w:tab/>
        <w:t xml:space="preserve">„PIN erfolgreich </w:t>
      </w:r>
      <w:r>
        <w:t>ab</w:t>
      </w:r>
      <w:r w:rsidRPr="001503B9">
        <w:t>geschaltet“</w:t>
      </w:r>
    </w:p>
    <w:p w:rsidR="00CB1BFC" w:rsidRPr="001503B9" w:rsidRDefault="00CB1BFC" w:rsidP="00CB1BFC">
      <w:pPr>
        <w:pStyle w:val="gemEinzug"/>
        <w:numPr>
          <w:ilvl w:val="0"/>
          <w:numId w:val="55"/>
        </w:numPr>
        <w:jc w:val="left"/>
      </w:pPr>
      <w:r w:rsidRPr="001503B9">
        <w:t>CardTerminated</w:t>
      </w:r>
      <w:r w:rsidRPr="001503B9">
        <w:tab/>
      </w:r>
      <w:r w:rsidRPr="001503B9">
        <w:tab/>
      </w:r>
      <w:r w:rsidRPr="001503B9">
        <w:tab/>
      </w:r>
      <w:r w:rsidRPr="001503B9">
        <w:tab/>
        <w:t>„Karte nicht mehr verwendbar“</w:t>
      </w:r>
    </w:p>
    <w:p w:rsidR="00CB1BFC" w:rsidRPr="001503B9" w:rsidRDefault="00CB1BFC" w:rsidP="00CB1BFC">
      <w:pPr>
        <w:pStyle w:val="gemEinzug"/>
        <w:numPr>
          <w:ilvl w:val="0"/>
          <w:numId w:val="55"/>
        </w:numPr>
        <w:jc w:val="left"/>
      </w:pPr>
      <w:r w:rsidRPr="001503B9">
        <w:t>MemoryFailure</w:t>
      </w:r>
      <w:r w:rsidRPr="001503B9">
        <w:tab/>
      </w:r>
      <w:r w:rsidRPr="001503B9">
        <w:tab/>
      </w:r>
      <w:r w:rsidRPr="001503B9">
        <w:tab/>
      </w:r>
      <w:r w:rsidRPr="001503B9">
        <w:tab/>
        <w:t>„Karte defekt“</w:t>
      </w:r>
    </w:p>
    <w:p w:rsidR="00CB1BFC" w:rsidRPr="001503B9" w:rsidRDefault="00CB1BFC" w:rsidP="00CB1BFC">
      <w:pPr>
        <w:pStyle w:val="gemEinzug"/>
        <w:numPr>
          <w:ilvl w:val="0"/>
          <w:numId w:val="55"/>
        </w:numPr>
        <w:jc w:val="left"/>
      </w:pPr>
      <w:r w:rsidRPr="001503B9">
        <w:t>ObjectNotFound</w:t>
      </w:r>
      <w:r w:rsidRPr="001503B9">
        <w:tab/>
      </w:r>
      <w:r w:rsidRPr="001503B9">
        <w:tab/>
      </w:r>
      <w:r w:rsidRPr="001503B9">
        <w:tab/>
      </w:r>
      <w:r w:rsidRPr="001503B9">
        <w:tab/>
        <w:t>„IDENTIFIKATOR ungültig“</w:t>
      </w:r>
    </w:p>
    <w:p w:rsidR="00CB1BFC" w:rsidRPr="001503B9" w:rsidRDefault="00CB1BFC" w:rsidP="00CB1BFC">
      <w:pPr>
        <w:pStyle w:val="gemEinzug"/>
        <w:numPr>
          <w:ilvl w:val="0"/>
          <w:numId w:val="55"/>
        </w:numPr>
        <w:jc w:val="left"/>
      </w:pPr>
      <w:r w:rsidRPr="001503B9">
        <w:t>PasswordBlocked</w:t>
      </w:r>
      <w:r w:rsidRPr="001503B9">
        <w:tab/>
      </w:r>
      <w:r w:rsidRPr="001503B9">
        <w:tab/>
      </w:r>
      <w:r w:rsidRPr="001503B9">
        <w:tab/>
      </w:r>
      <w:r w:rsidRPr="001503B9">
        <w:tab/>
        <w:t>„PIN gesperrt”</w:t>
      </w:r>
    </w:p>
    <w:p w:rsidR="00CB1BFC" w:rsidRPr="001503B9" w:rsidRDefault="00CB1BFC" w:rsidP="00CB1BFC">
      <w:pPr>
        <w:pStyle w:val="gemEinzug"/>
        <w:numPr>
          <w:ilvl w:val="0"/>
          <w:numId w:val="55"/>
        </w:numPr>
        <w:jc w:val="left"/>
      </w:pPr>
      <w:r w:rsidRPr="001503B9">
        <w:t>PasswordProtected</w:t>
      </w:r>
      <w:r w:rsidRPr="001503B9">
        <w:tab/>
      </w:r>
      <w:r w:rsidRPr="001503B9">
        <w:tab/>
      </w:r>
      <w:r w:rsidRPr="001503B9">
        <w:tab/>
      </w:r>
      <w:r w:rsidRPr="001503B9">
        <w:tab/>
        <w:t>„PIN mit Transportschutz”</w:t>
      </w:r>
    </w:p>
    <w:p w:rsidR="00CB1BFC" w:rsidRPr="001503B9" w:rsidRDefault="00CB1BFC" w:rsidP="00CB1BFC">
      <w:pPr>
        <w:pStyle w:val="gemEinzug"/>
        <w:numPr>
          <w:ilvl w:val="0"/>
          <w:numId w:val="55"/>
        </w:numPr>
        <w:jc w:val="left"/>
      </w:pPr>
      <w:r w:rsidRPr="001503B9">
        <w:t>SecurityStatusNotSatisfied</w:t>
      </w:r>
      <w:r w:rsidRPr="001503B9">
        <w:tab/>
      </w:r>
      <w:r w:rsidRPr="001503B9">
        <w:tab/>
      </w:r>
      <w:r w:rsidRPr="001503B9">
        <w:tab/>
        <w:t>„Aktion nicht erlaubt“</w:t>
      </w:r>
    </w:p>
    <w:p w:rsidR="00CB1BFC" w:rsidRPr="001503B9" w:rsidRDefault="00CB1BFC" w:rsidP="00CB1BFC">
      <w:pPr>
        <w:pStyle w:val="gemEinzug"/>
        <w:numPr>
          <w:ilvl w:val="0"/>
          <w:numId w:val="55"/>
        </w:numPr>
        <w:jc w:val="left"/>
      </w:pPr>
      <w:r w:rsidRPr="001503B9">
        <w:t xml:space="preserve">WrongSecretWarning.X </w:t>
      </w:r>
      <w:r w:rsidRPr="001503B9">
        <w:tab/>
      </w:r>
      <w:r w:rsidRPr="001503B9">
        <w:tab/>
      </w:r>
      <w:r w:rsidRPr="001503B9">
        <w:tab/>
        <w:t>„PIN falsch, noch X Versuche“</w:t>
      </w:r>
    </w:p>
    <w:p w:rsidR="006B21C7" w:rsidRDefault="006B21C7" w:rsidP="00CB1BFC">
      <w:pPr>
        <w:pStyle w:val="gemEinzug"/>
        <w:rPr>
          <w:rFonts w:ascii="Wingdings" w:hAnsi="Wingdings"/>
          <w:b/>
        </w:rPr>
      </w:pPr>
    </w:p>
    <w:p w:rsidR="00CB1BFC" w:rsidRPr="006B21C7" w:rsidRDefault="006B21C7" w:rsidP="006B21C7">
      <w:pPr>
        <w:pStyle w:val="gemStandard"/>
      </w:pPr>
      <w:r>
        <w:rPr>
          <w:b/>
        </w:rPr>
        <w:sym w:font="Wingdings" w:char="F0D5"/>
      </w:r>
    </w:p>
    <w:p w:rsidR="00CB1BFC" w:rsidRDefault="00CB1BFC" w:rsidP="006B21C7">
      <w:pPr>
        <w:pStyle w:val="berschrift1"/>
      </w:pPr>
      <w:bookmarkStart w:id="599" w:name="_Toc465670701"/>
      <w:bookmarkStart w:id="600" w:name="_Toc501706295"/>
      <w:r w:rsidRPr="00703680">
        <w:lastRenderedPageBreak/>
        <w:t>B1.3.4 PL_TUC_CARD_UNBLOCK_PIN – PIN mit PUK entsperren</w:t>
      </w:r>
      <w:bookmarkEnd w:id="599"/>
      <w:bookmarkEnd w:id="600"/>
    </w:p>
    <w:p w:rsidR="00CB1BFC" w:rsidRPr="00D81A33" w:rsidRDefault="00CB1BFC" w:rsidP="00CB1BFC">
      <w:pPr>
        <w:pStyle w:val="gemStandard"/>
      </w:pPr>
      <w:r>
        <w:t>Mit dem Systemprozess PL_TUC_CARD_UNBLOCK_PIN wird eine gesperrte PIN entsperrt. Das Entsperren kann mit gleichzeitigem Setzen einer neuen PIN oder ohne das setzen einer neuen PIN erfolgen. Der Modus der Entsperrung erfolgt auf Grundlage der Festlegungen in der Konfiguration des CardProxies für einen bestimmten Kartentypen.</w:t>
      </w:r>
    </w:p>
    <w:p w:rsidR="00CB1BFC" w:rsidRPr="00C95029" w:rsidRDefault="00CB1BFC" w:rsidP="00CB1BFC">
      <w:pPr>
        <w:ind w:left="567" w:hanging="567"/>
        <w:rPr>
          <w:b/>
        </w:rPr>
      </w:pPr>
      <w:r w:rsidRPr="00C95029">
        <w:rPr>
          <w:rFonts w:ascii="Wingdings" w:hAnsi="Wingdings"/>
          <w:b/>
        </w:rPr>
        <w:sym w:font="Wingdings" w:char="F0D6"/>
      </w:r>
      <w:r w:rsidRPr="00C95029">
        <w:rPr>
          <w:b/>
        </w:rPr>
        <w:tab/>
      </w:r>
      <w:r>
        <w:rPr>
          <w:b/>
        </w:rPr>
        <w:t>TIP1-A</w:t>
      </w:r>
      <w:r w:rsidRPr="00C95029">
        <w:rPr>
          <w:b/>
        </w:rPr>
        <w:t>_</w:t>
      </w:r>
      <w:r>
        <w:rPr>
          <w:b/>
        </w:rPr>
        <w:t>6912</w:t>
      </w:r>
      <w:r w:rsidRPr="00C95029">
        <w:rPr>
          <w:b/>
        </w:rPr>
        <w:t xml:space="preserve"> Leistung zum Entsperren einer PIN mittels PUK</w:t>
      </w:r>
    </w:p>
    <w:p w:rsidR="006B21C7" w:rsidRDefault="00CB1BFC" w:rsidP="00CB1BFC">
      <w:pPr>
        <w:ind w:left="567"/>
        <w:rPr>
          <w:rFonts w:ascii="Wingdings" w:hAnsi="Wingdings"/>
          <w:b/>
        </w:rPr>
      </w:pPr>
      <w:r w:rsidRPr="00C95029">
        <w:t>Produkttypen und Dienste</w:t>
      </w:r>
      <w:r>
        <w:t>,</w:t>
      </w:r>
      <w:r w:rsidRPr="00C95029">
        <w:t xml:space="preserve"> welche Systemprozesse der TI realisieren, MÜSSEN das Entsperren einer PIN auf einer SmartCard als Plattformleistung </w:t>
      </w:r>
      <w:r>
        <w:t>PL_TUC_CARD</w:t>
      </w:r>
      <w:r w:rsidRPr="00C95029">
        <w:t xml:space="preserve">_UNBLOCK_PIN gemäß [gemSpec_CardProxy] </w:t>
      </w:r>
      <w:r w:rsidRPr="00C95029">
        <w:rPr>
          <w:i/>
        </w:rPr>
        <w:t>cardOperation für Passwortobjekte</w:t>
      </w:r>
      <w:r w:rsidRPr="00C95029">
        <w:t xml:space="preserve"> mit dem Aktionsparameter </w:t>
      </w:r>
      <w:r w:rsidRPr="00C95029">
        <w:rPr>
          <w:i/>
        </w:rPr>
        <w:t>UNBLOCK</w:t>
      </w:r>
      <w:r w:rsidRPr="00C95029">
        <w:t xml:space="preserve"> umsetzen. </w:t>
      </w:r>
    </w:p>
    <w:p w:rsidR="00CB1BFC" w:rsidRPr="006B21C7" w:rsidRDefault="006B21C7" w:rsidP="00CB1BFC">
      <w:pPr>
        <w:ind w:left="567"/>
      </w:pPr>
      <w:r>
        <w:rPr>
          <w:rFonts w:ascii="Wingdings" w:hAnsi="Wingdings"/>
          <w:b/>
        </w:rPr>
        <w:sym w:font="Wingdings" w:char="F0D5"/>
      </w:r>
    </w:p>
    <w:p w:rsidR="00CB1BFC" w:rsidRPr="00C95029" w:rsidRDefault="00CB1BFC" w:rsidP="00CB1BFC">
      <w:pPr>
        <w:ind w:left="567" w:hanging="567"/>
        <w:rPr>
          <w:b/>
        </w:rPr>
      </w:pPr>
      <w:r w:rsidRPr="00C95029">
        <w:rPr>
          <w:rFonts w:ascii="Wingdings" w:hAnsi="Wingdings"/>
          <w:b/>
        </w:rPr>
        <w:sym w:font="Wingdings" w:char="F0D6"/>
      </w:r>
      <w:r w:rsidRPr="00C95029">
        <w:rPr>
          <w:b/>
        </w:rPr>
        <w:tab/>
      </w:r>
      <w:r>
        <w:rPr>
          <w:b/>
        </w:rPr>
        <w:t>TIP1-A</w:t>
      </w:r>
      <w:r w:rsidRPr="00C95029">
        <w:rPr>
          <w:b/>
        </w:rPr>
        <w:t>_</w:t>
      </w:r>
      <w:r>
        <w:rPr>
          <w:b/>
        </w:rPr>
        <w:t>6913</w:t>
      </w:r>
      <w:r w:rsidRPr="00C95029">
        <w:rPr>
          <w:b/>
        </w:rPr>
        <w:t xml:space="preserve"> Aufrufparameter zum Entsperren einer PIN mittels PUK</w:t>
      </w:r>
    </w:p>
    <w:p w:rsidR="006B21C7" w:rsidRDefault="00CB1BFC" w:rsidP="00CB1BFC">
      <w:pPr>
        <w:pStyle w:val="gemEinzug"/>
        <w:rPr>
          <w:rFonts w:ascii="Wingdings" w:hAnsi="Wingdings"/>
          <w:b/>
        </w:rPr>
      </w:pPr>
      <w:r w:rsidRPr="00C95029">
        <w:t xml:space="preserve">Produkttypen und Dienste der TI, die eine Plattformleistung </w:t>
      </w:r>
      <w:r>
        <w:t>PL_TUC_CARD</w:t>
      </w:r>
      <w:r w:rsidRPr="00C95029">
        <w:t xml:space="preserve">_UNBLOCK_PIN umsetzen, MÜSSEN vom Nutzenden den </w:t>
      </w:r>
      <w:r w:rsidRPr="00C95029">
        <w:rPr>
          <w:i/>
        </w:rPr>
        <w:t>IDENTIFIKATOR</w:t>
      </w:r>
      <w:r w:rsidRPr="00C95029">
        <w:t xml:space="preserve"> des Passwortobjektes gemäß [gemSpec_CardProxy#Konfigurationstabelle CardProxy] entgegennehmen und in der Umsetzung von </w:t>
      </w:r>
      <w:r w:rsidRPr="00C95029">
        <w:rPr>
          <w:i/>
        </w:rPr>
        <w:t xml:space="preserve">cardOperation </w:t>
      </w:r>
      <w:r w:rsidRPr="00C95029">
        <w:t xml:space="preserve">verwenden. </w:t>
      </w:r>
    </w:p>
    <w:p w:rsidR="00CB1BFC" w:rsidRPr="006B21C7" w:rsidRDefault="006B21C7" w:rsidP="006B21C7">
      <w:pPr>
        <w:pStyle w:val="gemStandard"/>
      </w:pPr>
      <w:r>
        <w:rPr>
          <w:b/>
        </w:rPr>
        <w:sym w:font="Wingdings" w:char="F0D5"/>
      </w:r>
    </w:p>
    <w:p w:rsidR="00CB1BFC" w:rsidRPr="00A22441" w:rsidRDefault="00CB1BFC" w:rsidP="00CB1BFC">
      <w:pPr>
        <w:ind w:left="567" w:hanging="567"/>
        <w:rPr>
          <w:b/>
        </w:rPr>
      </w:pPr>
      <w:r w:rsidRPr="00A22441">
        <w:rPr>
          <w:rFonts w:ascii="Wingdings" w:hAnsi="Wingdings"/>
          <w:b/>
        </w:rPr>
        <w:sym w:font="Wingdings" w:char="F0D6"/>
      </w:r>
      <w:r w:rsidRPr="00A22441">
        <w:rPr>
          <w:b/>
        </w:rPr>
        <w:tab/>
      </w:r>
      <w:r>
        <w:rPr>
          <w:b/>
        </w:rPr>
        <w:t>TIP1-A</w:t>
      </w:r>
      <w:r w:rsidRPr="00A22441">
        <w:rPr>
          <w:b/>
        </w:rPr>
        <w:t>_</w:t>
      </w:r>
      <w:r>
        <w:rPr>
          <w:b/>
        </w:rPr>
        <w:t>6914</w:t>
      </w:r>
      <w:r w:rsidRPr="00A22441">
        <w:rPr>
          <w:b/>
        </w:rPr>
        <w:t xml:space="preserve"> Ergebnis der Entsperrung einer PIN mittels PUK</w:t>
      </w:r>
    </w:p>
    <w:p w:rsidR="00CB1BFC" w:rsidRPr="006344C9" w:rsidRDefault="00CB1BFC" w:rsidP="00CB1BFC">
      <w:pPr>
        <w:pStyle w:val="gemEinzug"/>
      </w:pPr>
      <w:r>
        <w:t>Produkttypen und Dienste der TI</w:t>
      </w:r>
      <w:r w:rsidRPr="00E07981">
        <w:t xml:space="preserve"> </w:t>
      </w:r>
      <w:r>
        <w:t xml:space="preserve">die eine </w:t>
      </w:r>
      <w:r w:rsidRPr="00B907C9">
        <w:t>Plattform</w:t>
      </w:r>
      <w:r>
        <w:t>l</w:t>
      </w:r>
      <w:r w:rsidRPr="00B907C9">
        <w:t xml:space="preserve">eistung </w:t>
      </w:r>
      <w:r>
        <w:t xml:space="preserve">PL_TUC_CARD_UNBLOCK_PIN umsetzen, </w:t>
      </w:r>
      <w:r w:rsidRPr="006344C9">
        <w:t xml:space="preserve">MÜSSEN das Ergebnis gemäß [gemSpec_CardProxy] </w:t>
      </w:r>
      <w:r w:rsidRPr="006344C9">
        <w:rPr>
          <w:i/>
        </w:rPr>
        <w:t xml:space="preserve">cardOperation </w:t>
      </w:r>
      <w:r w:rsidRPr="006344C9">
        <w:t>zurückmelden:</w:t>
      </w:r>
    </w:p>
    <w:p w:rsidR="00CB1BFC" w:rsidRPr="004C7D90" w:rsidRDefault="00CB1BFC" w:rsidP="00CB1BFC">
      <w:pPr>
        <w:pStyle w:val="gemEinzug"/>
        <w:numPr>
          <w:ilvl w:val="0"/>
          <w:numId w:val="54"/>
        </w:numPr>
        <w:jc w:val="left"/>
      </w:pPr>
      <w:r w:rsidRPr="004C7D90">
        <w:t>OK</w:t>
      </w:r>
      <w:r w:rsidRPr="004C7D90">
        <w:tab/>
      </w:r>
      <w:r w:rsidRPr="004C7D90">
        <w:tab/>
      </w:r>
      <w:r w:rsidRPr="004C7D90">
        <w:tab/>
      </w:r>
      <w:r w:rsidRPr="004C7D90">
        <w:tab/>
      </w:r>
      <w:r w:rsidRPr="004C7D90">
        <w:tab/>
      </w:r>
      <w:r w:rsidRPr="004C7D90">
        <w:tab/>
        <w:t>„PIN erfolgreich entsperrt“</w:t>
      </w:r>
    </w:p>
    <w:p w:rsidR="00CB1BFC" w:rsidRPr="004C7D90" w:rsidRDefault="00CB1BFC" w:rsidP="00CB1BFC">
      <w:pPr>
        <w:pStyle w:val="gemEinzug"/>
        <w:numPr>
          <w:ilvl w:val="0"/>
          <w:numId w:val="54"/>
        </w:numPr>
        <w:jc w:val="left"/>
      </w:pPr>
      <w:r w:rsidRPr="004C7D90">
        <w:t>CardTerminated</w:t>
      </w:r>
      <w:r w:rsidRPr="004C7D90">
        <w:tab/>
      </w:r>
      <w:r w:rsidRPr="004C7D90">
        <w:tab/>
      </w:r>
      <w:r w:rsidRPr="004C7D90">
        <w:tab/>
      </w:r>
      <w:r w:rsidRPr="004C7D90">
        <w:tab/>
        <w:t>„Karte nicht mehr verwendbar“</w:t>
      </w:r>
    </w:p>
    <w:p w:rsidR="00CB1BFC" w:rsidRPr="004C7D90" w:rsidRDefault="00CB1BFC" w:rsidP="00CB1BFC">
      <w:pPr>
        <w:pStyle w:val="gemEinzug"/>
        <w:numPr>
          <w:ilvl w:val="0"/>
          <w:numId w:val="54"/>
        </w:numPr>
        <w:jc w:val="left"/>
      </w:pPr>
      <w:r w:rsidRPr="004C7D90">
        <w:t>MemoryFailure</w:t>
      </w:r>
      <w:r w:rsidRPr="004C7D90">
        <w:tab/>
      </w:r>
      <w:r w:rsidRPr="004C7D90">
        <w:tab/>
      </w:r>
      <w:r w:rsidRPr="004C7D90">
        <w:tab/>
      </w:r>
      <w:r w:rsidRPr="004C7D90">
        <w:tab/>
        <w:t>„Karte defekt“</w:t>
      </w:r>
    </w:p>
    <w:p w:rsidR="00CB1BFC" w:rsidRPr="004C7D90" w:rsidRDefault="00CB1BFC" w:rsidP="00CB1BFC">
      <w:pPr>
        <w:pStyle w:val="gemEinzug"/>
        <w:numPr>
          <w:ilvl w:val="0"/>
          <w:numId w:val="54"/>
        </w:numPr>
        <w:jc w:val="left"/>
      </w:pPr>
      <w:r w:rsidRPr="004C7D90">
        <w:t>ObjectNotFound</w:t>
      </w:r>
      <w:r w:rsidRPr="004C7D90">
        <w:tab/>
      </w:r>
      <w:r w:rsidRPr="004C7D90">
        <w:tab/>
      </w:r>
      <w:r w:rsidRPr="004C7D90">
        <w:tab/>
      </w:r>
      <w:r w:rsidRPr="004C7D90">
        <w:tab/>
        <w:t>„IDENTIFIKATOR ungültig“</w:t>
      </w:r>
    </w:p>
    <w:p w:rsidR="00CB1BFC" w:rsidRPr="004C7D90" w:rsidRDefault="00CB1BFC" w:rsidP="00CB1BFC">
      <w:pPr>
        <w:pStyle w:val="gemEinzug"/>
        <w:numPr>
          <w:ilvl w:val="0"/>
          <w:numId w:val="54"/>
        </w:numPr>
        <w:jc w:val="left"/>
      </w:pPr>
      <w:r w:rsidRPr="004C7D90">
        <w:t>PasswordBlocked</w:t>
      </w:r>
      <w:r w:rsidRPr="004C7D90">
        <w:tab/>
      </w:r>
      <w:r w:rsidRPr="004C7D90">
        <w:tab/>
      </w:r>
      <w:r w:rsidRPr="004C7D90">
        <w:tab/>
      </w:r>
      <w:r w:rsidRPr="004C7D90">
        <w:tab/>
        <w:t>„PUK gesperrt”</w:t>
      </w:r>
    </w:p>
    <w:p w:rsidR="00CB1BFC" w:rsidRPr="004C7D90" w:rsidRDefault="00CB1BFC" w:rsidP="00CB1BFC">
      <w:pPr>
        <w:pStyle w:val="gemEinzug"/>
        <w:numPr>
          <w:ilvl w:val="0"/>
          <w:numId w:val="54"/>
        </w:numPr>
        <w:jc w:val="left"/>
      </w:pPr>
      <w:r w:rsidRPr="004C7D90">
        <w:t>PasswordProtected</w:t>
      </w:r>
      <w:r w:rsidRPr="004C7D90">
        <w:tab/>
      </w:r>
      <w:r w:rsidRPr="004C7D90">
        <w:tab/>
      </w:r>
      <w:r w:rsidRPr="004C7D90">
        <w:tab/>
      </w:r>
      <w:r w:rsidRPr="004C7D90">
        <w:tab/>
        <w:t>„PIN mit Transportschutz”</w:t>
      </w:r>
    </w:p>
    <w:p w:rsidR="00CB1BFC" w:rsidRPr="004C7D90" w:rsidRDefault="00CB1BFC" w:rsidP="00CB1BFC">
      <w:pPr>
        <w:pStyle w:val="gemEinzug"/>
        <w:numPr>
          <w:ilvl w:val="0"/>
          <w:numId w:val="54"/>
        </w:numPr>
        <w:jc w:val="left"/>
      </w:pPr>
      <w:r w:rsidRPr="004C7D90">
        <w:t>SecurityStatusNotSatisfied</w:t>
      </w:r>
      <w:r w:rsidRPr="004C7D90">
        <w:tab/>
      </w:r>
      <w:r w:rsidRPr="004C7D90">
        <w:tab/>
      </w:r>
      <w:r w:rsidRPr="004C7D90">
        <w:tab/>
        <w:t>„Aktion nicht erlaubt“</w:t>
      </w:r>
    </w:p>
    <w:p w:rsidR="00CB1BFC" w:rsidRPr="004C7D90" w:rsidRDefault="00CB1BFC" w:rsidP="00CB1BFC">
      <w:pPr>
        <w:pStyle w:val="gemEinzug"/>
        <w:numPr>
          <w:ilvl w:val="0"/>
          <w:numId w:val="54"/>
        </w:numPr>
        <w:jc w:val="left"/>
      </w:pPr>
      <w:r w:rsidRPr="004C7D90">
        <w:t xml:space="preserve">WrongSecretWarning.X </w:t>
      </w:r>
      <w:r w:rsidRPr="004C7D90">
        <w:tab/>
      </w:r>
      <w:r w:rsidRPr="004C7D90">
        <w:tab/>
      </w:r>
      <w:r w:rsidRPr="004C7D90">
        <w:tab/>
        <w:t>„PUK falsch, noch X Versuche“</w:t>
      </w:r>
    </w:p>
    <w:p w:rsidR="00CB1BFC" w:rsidRPr="004C7D90" w:rsidRDefault="00CB1BFC" w:rsidP="00CB1BFC">
      <w:pPr>
        <w:pStyle w:val="gemEinzug"/>
        <w:numPr>
          <w:ilvl w:val="0"/>
          <w:numId w:val="54"/>
        </w:numPr>
        <w:jc w:val="left"/>
      </w:pPr>
      <w:r w:rsidRPr="004C7D90">
        <w:t>WrongLength</w:t>
      </w:r>
      <w:r w:rsidRPr="004C7D90">
        <w:tab/>
      </w:r>
      <w:r w:rsidRPr="004C7D90">
        <w:tab/>
      </w:r>
      <w:r w:rsidRPr="004C7D90">
        <w:tab/>
      </w:r>
      <w:r w:rsidRPr="004C7D90">
        <w:tab/>
        <w:t>„neue PIN hat die falsche Länge“</w:t>
      </w:r>
    </w:p>
    <w:p w:rsidR="006B21C7" w:rsidRDefault="006B21C7" w:rsidP="00CB1BFC">
      <w:pPr>
        <w:pStyle w:val="gemEinzug"/>
        <w:rPr>
          <w:rFonts w:ascii="Wingdings" w:hAnsi="Wingdings"/>
          <w:b/>
        </w:rPr>
      </w:pPr>
    </w:p>
    <w:p w:rsidR="00CB1BFC" w:rsidRPr="006B21C7" w:rsidRDefault="006B21C7" w:rsidP="006B21C7">
      <w:pPr>
        <w:pStyle w:val="gemStandard"/>
      </w:pPr>
      <w:r>
        <w:rPr>
          <w:b/>
        </w:rPr>
        <w:lastRenderedPageBreak/>
        <w:sym w:font="Wingdings" w:char="F0D5"/>
      </w:r>
    </w:p>
    <w:p w:rsidR="00CB1BFC" w:rsidRDefault="00CB1BFC" w:rsidP="006B21C7">
      <w:pPr>
        <w:pStyle w:val="berschrift1"/>
      </w:pPr>
      <w:bookmarkStart w:id="601" w:name="_Toc501706296"/>
      <w:r w:rsidRPr="0064125A">
        <w:lastRenderedPageBreak/>
        <w:t>B1.3.5 PL_TUC_CARD_VERIFY_PIN – Benutzer verifizieren</w:t>
      </w:r>
      <w:bookmarkEnd w:id="601"/>
    </w:p>
    <w:p w:rsidR="00CB1BFC" w:rsidRPr="00C95029" w:rsidRDefault="00CB1BFC" w:rsidP="00CB1BFC">
      <w:pPr>
        <w:pStyle w:val="gemStandard"/>
      </w:pPr>
      <w:r w:rsidRPr="00C95029">
        <w:t xml:space="preserve">Der Systemprozess </w:t>
      </w:r>
      <w:r>
        <w:t>PL_TUC_CARD</w:t>
      </w:r>
      <w:r w:rsidRPr="00C95029">
        <w:t xml:space="preserve">_VERIFY_PIN führt eine kartenbasierte Benutzerverifikation durch. Dazu wird auf einer SmartCard </w:t>
      </w:r>
      <w:r>
        <w:t>der TI</w:t>
      </w:r>
      <w:r w:rsidRPr="00C95029">
        <w:t xml:space="preserve"> eine PIN-Eingabe angestoßen, über die sich ein Benutzer als Besitzer des Kartengeheimnisses authentifiziert.</w:t>
      </w:r>
    </w:p>
    <w:p w:rsidR="00CB1BFC" w:rsidRPr="00C95029" w:rsidRDefault="00CB1BFC" w:rsidP="00CB1BFC">
      <w:pPr>
        <w:ind w:left="567" w:hanging="567"/>
        <w:rPr>
          <w:b/>
        </w:rPr>
      </w:pPr>
      <w:r w:rsidRPr="00C95029">
        <w:rPr>
          <w:rFonts w:ascii="Wingdings" w:hAnsi="Wingdings"/>
          <w:b/>
        </w:rPr>
        <w:sym w:font="Wingdings" w:char="F0D6"/>
      </w:r>
      <w:r w:rsidRPr="00C95029">
        <w:rPr>
          <w:b/>
        </w:rPr>
        <w:tab/>
      </w:r>
      <w:r>
        <w:rPr>
          <w:b/>
        </w:rPr>
        <w:t>TIP1-A</w:t>
      </w:r>
      <w:r w:rsidRPr="00C95029">
        <w:rPr>
          <w:b/>
        </w:rPr>
        <w:t>_</w:t>
      </w:r>
      <w:r>
        <w:rPr>
          <w:b/>
        </w:rPr>
        <w:t>6915</w:t>
      </w:r>
      <w:r w:rsidRPr="00C95029">
        <w:rPr>
          <w:b/>
        </w:rPr>
        <w:t xml:space="preserve"> Leistung zur Benutzerverifikation</w:t>
      </w:r>
    </w:p>
    <w:p w:rsidR="006B21C7" w:rsidRDefault="00CB1BFC" w:rsidP="00CB1BFC">
      <w:pPr>
        <w:pStyle w:val="gemEinzug"/>
        <w:rPr>
          <w:rFonts w:ascii="Wingdings" w:hAnsi="Wingdings"/>
          <w:b/>
        </w:rPr>
      </w:pPr>
      <w:r w:rsidRPr="00C95029">
        <w:t>Produkttypen und Dienste</w:t>
      </w:r>
      <w:r>
        <w:t>,</w:t>
      </w:r>
      <w:r w:rsidRPr="00C95029">
        <w:t xml:space="preserve"> welche Systemprozesse der TI realisieren, MÜSSEN eine Benutzerverifikation mittels PIN als Plattformleistung </w:t>
      </w:r>
      <w:r>
        <w:t>PL_TUC_CARD</w:t>
      </w:r>
      <w:r w:rsidRPr="00C95029">
        <w:t xml:space="preserve">_VERIFY_PIN gemäß [gemSpec_CardProxy] </w:t>
      </w:r>
      <w:r w:rsidRPr="00C95029">
        <w:rPr>
          <w:i/>
        </w:rPr>
        <w:t>cardOperation für Passwortobjekte</w:t>
      </w:r>
      <w:r w:rsidRPr="00C95029">
        <w:t xml:space="preserve"> mit dem Aktionsparameter </w:t>
      </w:r>
      <w:r w:rsidRPr="00C95029">
        <w:rPr>
          <w:i/>
        </w:rPr>
        <w:t>VERIFY</w:t>
      </w:r>
      <w:r w:rsidRPr="00C95029">
        <w:t xml:space="preserve"> umsetzen.</w:t>
      </w:r>
      <w:r w:rsidRPr="00C95029">
        <w:rPr>
          <w:b/>
        </w:rPr>
        <w:t xml:space="preserve"> </w:t>
      </w:r>
    </w:p>
    <w:p w:rsidR="00CB1BFC" w:rsidRPr="006B21C7" w:rsidRDefault="006B21C7" w:rsidP="006B21C7">
      <w:pPr>
        <w:pStyle w:val="gemStandard"/>
      </w:pPr>
      <w:r>
        <w:rPr>
          <w:b/>
        </w:rPr>
        <w:sym w:font="Wingdings" w:char="F0D5"/>
      </w:r>
    </w:p>
    <w:p w:rsidR="00CB1BFC" w:rsidRPr="00C95029" w:rsidRDefault="00CB1BFC" w:rsidP="00CB1BFC">
      <w:pPr>
        <w:ind w:left="567" w:hanging="567"/>
        <w:rPr>
          <w:b/>
        </w:rPr>
      </w:pPr>
      <w:r w:rsidRPr="00C95029">
        <w:rPr>
          <w:rFonts w:ascii="Wingdings" w:hAnsi="Wingdings"/>
          <w:b/>
        </w:rPr>
        <w:sym w:font="Wingdings" w:char="F0D6"/>
      </w:r>
      <w:r w:rsidRPr="00C95029">
        <w:rPr>
          <w:b/>
        </w:rPr>
        <w:tab/>
      </w:r>
      <w:r>
        <w:rPr>
          <w:b/>
        </w:rPr>
        <w:t>TIP1-A</w:t>
      </w:r>
      <w:r w:rsidRPr="00C95029">
        <w:rPr>
          <w:b/>
        </w:rPr>
        <w:t>_</w:t>
      </w:r>
      <w:r>
        <w:rPr>
          <w:b/>
        </w:rPr>
        <w:t>6916</w:t>
      </w:r>
      <w:r w:rsidRPr="00C95029">
        <w:rPr>
          <w:b/>
        </w:rPr>
        <w:t xml:space="preserve"> Aufrufparameter der Benutzerverifikation</w:t>
      </w:r>
    </w:p>
    <w:p w:rsidR="006B21C7" w:rsidRDefault="00CB1BFC" w:rsidP="00CB1BFC">
      <w:pPr>
        <w:pStyle w:val="gemEinzug"/>
        <w:rPr>
          <w:rFonts w:ascii="Wingdings" w:hAnsi="Wingdings"/>
          <w:b/>
        </w:rPr>
      </w:pPr>
      <w:r w:rsidRPr="00C95029">
        <w:t xml:space="preserve">Produkttypen und Dienste der TI, die eine Plattformleistung </w:t>
      </w:r>
      <w:r>
        <w:t>PL_TUC_CARD</w:t>
      </w:r>
      <w:r w:rsidRPr="00C95029">
        <w:t xml:space="preserve">_VERIFY_PIN umsetzen, MÜSSEN vom Nutzenden den </w:t>
      </w:r>
      <w:r w:rsidRPr="00C95029">
        <w:rPr>
          <w:i/>
        </w:rPr>
        <w:t>IDENTIFIKATOR</w:t>
      </w:r>
      <w:r w:rsidRPr="00C95029">
        <w:t xml:space="preserve"> des Passwortobjektes gemäß [gemSpec_CardProxy#Konfigurationstabelle CardProxy] entgegennehmen und in der Umsetzung von </w:t>
      </w:r>
      <w:r w:rsidRPr="00C95029">
        <w:rPr>
          <w:i/>
        </w:rPr>
        <w:t xml:space="preserve">cardOperation </w:t>
      </w:r>
      <w:r w:rsidRPr="00C95029">
        <w:t xml:space="preserve">verwenden. </w:t>
      </w:r>
    </w:p>
    <w:p w:rsidR="00CB1BFC" w:rsidRPr="006B21C7" w:rsidRDefault="006B21C7" w:rsidP="006B21C7">
      <w:pPr>
        <w:pStyle w:val="gemStandard"/>
      </w:pPr>
      <w:r>
        <w:rPr>
          <w:b/>
        </w:rPr>
        <w:sym w:font="Wingdings" w:char="F0D5"/>
      </w:r>
    </w:p>
    <w:p w:rsidR="00CB1BFC" w:rsidRPr="00B61C5A" w:rsidRDefault="00CB1BFC" w:rsidP="00CB1BFC">
      <w:pPr>
        <w:ind w:left="567" w:hanging="567"/>
        <w:rPr>
          <w:b/>
        </w:rPr>
      </w:pPr>
      <w:r w:rsidRPr="00C95029">
        <w:rPr>
          <w:rFonts w:ascii="Wingdings" w:hAnsi="Wingdings"/>
          <w:b/>
        </w:rPr>
        <w:sym w:font="Wingdings" w:char="F0D6"/>
      </w:r>
      <w:r w:rsidRPr="00C95029">
        <w:rPr>
          <w:b/>
        </w:rPr>
        <w:tab/>
      </w:r>
      <w:r>
        <w:rPr>
          <w:b/>
        </w:rPr>
        <w:t>TIP1-A</w:t>
      </w:r>
      <w:r w:rsidRPr="00C95029">
        <w:rPr>
          <w:b/>
        </w:rPr>
        <w:t>_</w:t>
      </w:r>
      <w:r>
        <w:rPr>
          <w:b/>
        </w:rPr>
        <w:t>6917</w:t>
      </w:r>
      <w:r w:rsidRPr="00C95029">
        <w:rPr>
          <w:b/>
        </w:rPr>
        <w:t xml:space="preserve"> Ergebnis der Leistung zur Eingabe einer PIN</w:t>
      </w:r>
    </w:p>
    <w:p w:rsidR="00CB1BFC" w:rsidRPr="006344C9" w:rsidRDefault="00CB1BFC" w:rsidP="00CB1BFC">
      <w:pPr>
        <w:pStyle w:val="gemEinzug"/>
      </w:pPr>
      <w:r>
        <w:t>Produkttypen und Dienste der TI</w:t>
      </w:r>
      <w:r w:rsidRPr="00E07981">
        <w:t xml:space="preserve"> </w:t>
      </w:r>
      <w:r>
        <w:t xml:space="preserve">die eine </w:t>
      </w:r>
      <w:r w:rsidRPr="00B907C9">
        <w:t>Plattform</w:t>
      </w:r>
      <w:r>
        <w:t>l</w:t>
      </w:r>
      <w:r w:rsidRPr="00B907C9">
        <w:t xml:space="preserve">eistung </w:t>
      </w:r>
      <w:r>
        <w:t xml:space="preserve">PL_TUC_CARD_VERIFY_PIN umsetzen, </w:t>
      </w:r>
      <w:r w:rsidRPr="006344C9">
        <w:t xml:space="preserve">MÜSSEN das Ergebnis gemäß [gemSpec_CardProxy] </w:t>
      </w:r>
      <w:r w:rsidRPr="006344C9">
        <w:rPr>
          <w:i/>
        </w:rPr>
        <w:t xml:space="preserve">cardOperation </w:t>
      </w:r>
      <w:r w:rsidRPr="006344C9">
        <w:t>zurückmelden:</w:t>
      </w:r>
    </w:p>
    <w:p w:rsidR="00CB1BFC" w:rsidRPr="009448D1" w:rsidRDefault="00CB1BFC" w:rsidP="00CB1BFC">
      <w:pPr>
        <w:pStyle w:val="gemEinzug"/>
        <w:numPr>
          <w:ilvl w:val="0"/>
          <w:numId w:val="31"/>
        </w:numPr>
        <w:jc w:val="left"/>
      </w:pPr>
      <w:r w:rsidRPr="009448D1">
        <w:t>OK</w:t>
      </w:r>
      <w:r w:rsidRPr="009448D1">
        <w:tab/>
      </w:r>
      <w:r w:rsidRPr="009448D1">
        <w:tab/>
      </w:r>
      <w:r w:rsidRPr="009448D1">
        <w:tab/>
      </w:r>
      <w:r w:rsidRPr="009448D1">
        <w:tab/>
      </w:r>
      <w:r w:rsidRPr="009448D1">
        <w:tab/>
        <w:t>„PIN erfolgreich verifiziert“</w:t>
      </w:r>
    </w:p>
    <w:p w:rsidR="00CB1BFC" w:rsidRPr="009448D1" w:rsidRDefault="00CB1BFC" w:rsidP="00CB1BFC">
      <w:pPr>
        <w:pStyle w:val="gemEinzug"/>
        <w:numPr>
          <w:ilvl w:val="0"/>
          <w:numId w:val="31"/>
        </w:numPr>
        <w:jc w:val="left"/>
      </w:pPr>
      <w:r w:rsidRPr="009448D1">
        <w:t>PasswordBlocked</w:t>
      </w:r>
      <w:r w:rsidRPr="009448D1">
        <w:tab/>
      </w:r>
      <w:r w:rsidRPr="009448D1">
        <w:tab/>
      </w:r>
      <w:r w:rsidRPr="009448D1">
        <w:tab/>
        <w:t>„PIN gesperrt”</w:t>
      </w:r>
    </w:p>
    <w:p w:rsidR="00CB1BFC" w:rsidRPr="009448D1" w:rsidRDefault="00CB1BFC" w:rsidP="00CB1BFC">
      <w:pPr>
        <w:pStyle w:val="gemEinzug"/>
        <w:numPr>
          <w:ilvl w:val="0"/>
          <w:numId w:val="31"/>
        </w:numPr>
        <w:jc w:val="left"/>
      </w:pPr>
      <w:r w:rsidRPr="009448D1">
        <w:t>PasswordProtected</w:t>
      </w:r>
      <w:r w:rsidRPr="009448D1">
        <w:tab/>
      </w:r>
      <w:r w:rsidRPr="009448D1">
        <w:tab/>
      </w:r>
      <w:r w:rsidRPr="009448D1">
        <w:tab/>
        <w:t>„PIN mit Transportschutz”</w:t>
      </w:r>
    </w:p>
    <w:p w:rsidR="00CB1BFC" w:rsidRPr="009448D1" w:rsidRDefault="00CB1BFC" w:rsidP="00CB1BFC">
      <w:pPr>
        <w:pStyle w:val="gemEinzug"/>
        <w:numPr>
          <w:ilvl w:val="0"/>
          <w:numId w:val="31"/>
        </w:numPr>
        <w:jc w:val="left"/>
      </w:pPr>
      <w:r w:rsidRPr="009448D1">
        <w:t>SecurityStatusNotSatisfied</w:t>
      </w:r>
      <w:r w:rsidRPr="009448D1">
        <w:tab/>
      </w:r>
      <w:r w:rsidRPr="009448D1">
        <w:tab/>
        <w:t>„</w:t>
      </w:r>
      <w:r>
        <w:t>Aktion</w:t>
      </w:r>
      <w:r w:rsidRPr="009448D1">
        <w:t xml:space="preserve"> nicht erlaubt“</w:t>
      </w:r>
    </w:p>
    <w:p w:rsidR="00CB1BFC" w:rsidRPr="009448D1" w:rsidRDefault="00CB1BFC" w:rsidP="00CB1BFC">
      <w:pPr>
        <w:pStyle w:val="gemEinzug"/>
        <w:numPr>
          <w:ilvl w:val="0"/>
          <w:numId w:val="31"/>
        </w:numPr>
        <w:jc w:val="left"/>
      </w:pPr>
      <w:r w:rsidRPr="009448D1">
        <w:t xml:space="preserve">WrongSecretWarning.X </w:t>
      </w:r>
      <w:r w:rsidRPr="009448D1">
        <w:tab/>
      </w:r>
      <w:r w:rsidRPr="009448D1">
        <w:tab/>
        <w:t>„PIN falsch, noch X Versuche“</w:t>
      </w:r>
    </w:p>
    <w:p w:rsidR="00CB1BFC" w:rsidRPr="009448D1" w:rsidRDefault="00CB1BFC" w:rsidP="00CB1BFC">
      <w:pPr>
        <w:pStyle w:val="gemEinzug"/>
        <w:numPr>
          <w:ilvl w:val="0"/>
          <w:numId w:val="31"/>
        </w:numPr>
        <w:jc w:val="left"/>
      </w:pPr>
      <w:r w:rsidRPr="009448D1">
        <w:t>ObjectNotFound</w:t>
      </w:r>
      <w:r w:rsidRPr="009448D1">
        <w:tab/>
      </w:r>
      <w:r w:rsidRPr="009448D1">
        <w:tab/>
      </w:r>
      <w:r w:rsidRPr="009448D1">
        <w:tab/>
        <w:t>„IDENTIFIKATOR ungültig“</w:t>
      </w:r>
    </w:p>
    <w:p w:rsidR="00CB1BFC" w:rsidRPr="009448D1" w:rsidRDefault="00CB1BFC" w:rsidP="00CB1BFC">
      <w:pPr>
        <w:pStyle w:val="gemEinzug"/>
        <w:numPr>
          <w:ilvl w:val="0"/>
          <w:numId w:val="31"/>
        </w:numPr>
        <w:jc w:val="left"/>
      </w:pPr>
      <w:r w:rsidRPr="009448D1">
        <w:t>CardTerminated</w:t>
      </w:r>
      <w:r w:rsidRPr="009448D1">
        <w:tab/>
      </w:r>
      <w:r w:rsidRPr="009448D1">
        <w:tab/>
      </w:r>
      <w:r w:rsidRPr="009448D1">
        <w:tab/>
        <w:t>„Karte nicht mehr verwendbar“</w:t>
      </w:r>
    </w:p>
    <w:p w:rsidR="00CB1BFC" w:rsidRPr="009448D1" w:rsidRDefault="00CB1BFC" w:rsidP="00CB1BFC">
      <w:pPr>
        <w:pStyle w:val="gemEinzug"/>
        <w:numPr>
          <w:ilvl w:val="0"/>
          <w:numId w:val="31"/>
        </w:numPr>
        <w:jc w:val="left"/>
      </w:pPr>
      <w:r w:rsidRPr="009448D1">
        <w:t>MemoryFailure</w:t>
      </w:r>
      <w:r w:rsidRPr="009448D1">
        <w:tab/>
      </w:r>
      <w:r w:rsidRPr="009448D1">
        <w:tab/>
      </w:r>
      <w:r w:rsidRPr="009448D1">
        <w:tab/>
        <w:t>„</w:t>
      </w:r>
      <w:r>
        <w:t>Karte defekt</w:t>
      </w:r>
      <w:r w:rsidRPr="009448D1">
        <w:t>“</w:t>
      </w:r>
    </w:p>
    <w:p w:rsidR="006B21C7" w:rsidRDefault="006B21C7" w:rsidP="00CB1BFC">
      <w:pPr>
        <w:pStyle w:val="gemEinzug"/>
        <w:rPr>
          <w:rFonts w:ascii="Wingdings" w:hAnsi="Wingdings"/>
          <w:b/>
        </w:rPr>
      </w:pPr>
    </w:p>
    <w:p w:rsidR="00CB1BFC" w:rsidRPr="006B21C7" w:rsidRDefault="006B21C7" w:rsidP="006B21C7">
      <w:pPr>
        <w:pStyle w:val="gemStandard"/>
        <w:rPr>
          <w:lang w:val="en-US"/>
        </w:rPr>
      </w:pPr>
      <w:r>
        <w:rPr>
          <w:b/>
          <w:lang w:val="en-US"/>
        </w:rPr>
        <w:sym w:font="Wingdings" w:char="F0D5"/>
      </w:r>
    </w:p>
    <w:p w:rsidR="00CB1BFC" w:rsidRPr="006B21C7" w:rsidRDefault="00CB1BFC" w:rsidP="006B21C7">
      <w:pPr>
        <w:pStyle w:val="berschrift1"/>
        <w:rPr>
          <w:lang w:val="en-US"/>
        </w:rPr>
      </w:pPr>
      <w:bookmarkStart w:id="602" w:name="_Toc501706297"/>
      <w:r w:rsidRPr="006B21C7">
        <w:rPr>
          <w:lang w:val="en-US"/>
        </w:rPr>
        <w:lastRenderedPageBreak/>
        <w:t>B1.3.6 PL_TUC_CARD_ACTIVATE_APPLICATION – Anwendung aktivieren</w:t>
      </w:r>
      <w:bookmarkEnd w:id="602"/>
    </w:p>
    <w:p w:rsidR="00CB1BFC" w:rsidRPr="00C95029" w:rsidRDefault="00CB1BFC" w:rsidP="00CB1BFC">
      <w:pPr>
        <w:pStyle w:val="gemStandard"/>
      </w:pPr>
      <w:r w:rsidRPr="00157F2C">
        <w:t xml:space="preserve">Der Systemprozess PL_TUC_CARD_ACTIVATE_APPLICATION </w:t>
      </w:r>
      <w:r w:rsidRPr="00C95029">
        <w:t>schaltet eine verborgene Anwendung auf einer SmartCard sichtbar.</w:t>
      </w:r>
    </w:p>
    <w:p w:rsidR="00CB1BFC" w:rsidRPr="00C95029" w:rsidRDefault="00CB1BFC" w:rsidP="00CB1BFC">
      <w:pPr>
        <w:ind w:left="567" w:hanging="567"/>
        <w:rPr>
          <w:b/>
        </w:rPr>
      </w:pPr>
      <w:r w:rsidRPr="00C95029">
        <w:rPr>
          <w:rFonts w:ascii="Wingdings" w:hAnsi="Wingdings"/>
          <w:b/>
        </w:rPr>
        <w:sym w:font="Wingdings" w:char="F0D6"/>
      </w:r>
      <w:r w:rsidRPr="00C95029">
        <w:rPr>
          <w:b/>
        </w:rPr>
        <w:tab/>
      </w:r>
      <w:r>
        <w:rPr>
          <w:b/>
        </w:rPr>
        <w:t>TIP1-A</w:t>
      </w:r>
      <w:r w:rsidRPr="00C95029">
        <w:rPr>
          <w:b/>
        </w:rPr>
        <w:t>_</w:t>
      </w:r>
      <w:r>
        <w:rPr>
          <w:b/>
        </w:rPr>
        <w:t>6918</w:t>
      </w:r>
      <w:r w:rsidRPr="00C95029">
        <w:rPr>
          <w:b/>
        </w:rPr>
        <w:t xml:space="preserve"> Leistung zum Aktivieren einer Anwendung</w:t>
      </w:r>
    </w:p>
    <w:p w:rsidR="006B21C7" w:rsidRDefault="00CB1BFC" w:rsidP="00CB1BFC">
      <w:pPr>
        <w:ind w:left="567"/>
        <w:rPr>
          <w:rFonts w:ascii="Wingdings" w:hAnsi="Wingdings"/>
          <w:b/>
        </w:rPr>
      </w:pPr>
      <w:r w:rsidRPr="00C95029">
        <w:t>Produkttypen und Dienste</w:t>
      </w:r>
      <w:r>
        <w:t>,</w:t>
      </w:r>
      <w:r w:rsidRPr="00C95029">
        <w:t xml:space="preserve"> welche Systemprozesse der TI realisieren, MÜSSEN das Sichtbarmachen einer Anwendung auf einer SmartCard als Plattformleistung </w:t>
      </w:r>
      <w:r>
        <w:t>PL_TUC_CARD</w:t>
      </w:r>
      <w:r w:rsidRPr="00C95029">
        <w:t xml:space="preserve">_ACTIVATE_APPLICATION gemäß [gemSpec_CardProxy] </w:t>
      </w:r>
      <w:r w:rsidRPr="00C95029">
        <w:rPr>
          <w:i/>
        </w:rPr>
        <w:t>cardOperation für Ordner</w:t>
      </w:r>
      <w:r w:rsidRPr="00C95029">
        <w:t xml:space="preserve"> mit dem Aktionsparameter </w:t>
      </w:r>
      <w:r w:rsidRPr="00C95029">
        <w:rPr>
          <w:i/>
        </w:rPr>
        <w:t>ACTIVATE</w:t>
      </w:r>
      <w:r w:rsidRPr="00C95029">
        <w:t xml:space="preserve"> umsetzen. </w:t>
      </w:r>
    </w:p>
    <w:p w:rsidR="00CB1BFC" w:rsidRPr="006B21C7" w:rsidRDefault="006B21C7" w:rsidP="00CB1BFC">
      <w:pPr>
        <w:ind w:left="567"/>
      </w:pPr>
      <w:r>
        <w:rPr>
          <w:rFonts w:ascii="Wingdings" w:hAnsi="Wingdings"/>
          <w:b/>
        </w:rPr>
        <w:sym w:font="Wingdings" w:char="F0D5"/>
      </w:r>
    </w:p>
    <w:p w:rsidR="00CB1BFC" w:rsidRPr="00C95029" w:rsidRDefault="00CB1BFC" w:rsidP="00CB1BFC">
      <w:pPr>
        <w:ind w:left="567" w:hanging="567"/>
        <w:rPr>
          <w:b/>
        </w:rPr>
      </w:pPr>
      <w:r w:rsidRPr="00C95029">
        <w:rPr>
          <w:rFonts w:ascii="Wingdings" w:hAnsi="Wingdings"/>
          <w:b/>
        </w:rPr>
        <w:sym w:font="Wingdings" w:char="F0D6"/>
      </w:r>
      <w:r w:rsidRPr="00C95029">
        <w:rPr>
          <w:b/>
        </w:rPr>
        <w:tab/>
      </w:r>
      <w:r>
        <w:rPr>
          <w:b/>
        </w:rPr>
        <w:t>TIP1-A</w:t>
      </w:r>
      <w:r w:rsidRPr="00C95029">
        <w:rPr>
          <w:b/>
        </w:rPr>
        <w:t>_</w:t>
      </w:r>
      <w:r>
        <w:rPr>
          <w:b/>
        </w:rPr>
        <w:t>6919</w:t>
      </w:r>
      <w:r w:rsidRPr="00C95029">
        <w:rPr>
          <w:b/>
        </w:rPr>
        <w:t xml:space="preserve"> Aufrufparameter zum Aktivieren einer Anwendung</w:t>
      </w:r>
    </w:p>
    <w:p w:rsidR="006B21C7" w:rsidRDefault="00CB1BFC" w:rsidP="00CB1BFC">
      <w:pPr>
        <w:pStyle w:val="gemEinzug"/>
        <w:rPr>
          <w:rFonts w:ascii="Wingdings" w:hAnsi="Wingdings"/>
          <w:b/>
        </w:rPr>
      </w:pPr>
      <w:r w:rsidRPr="00C95029">
        <w:t xml:space="preserve">Produkttypen und Dienste der TI, die eine Plattformleistung </w:t>
      </w:r>
      <w:r>
        <w:t>PL_TUC_CARD</w:t>
      </w:r>
      <w:r w:rsidRPr="00C95029">
        <w:t xml:space="preserve">_ACTIVATE_APPLICATION umsetzen, MÜSSEN vom Nutzenden den </w:t>
      </w:r>
      <w:r w:rsidRPr="00C95029">
        <w:rPr>
          <w:i/>
        </w:rPr>
        <w:t>IDENTIFIKATOR</w:t>
      </w:r>
      <w:r w:rsidRPr="00C95029">
        <w:t xml:space="preserve"> der Anwendung gemäß [gemSpec_CardProxy#Konfigurationstabelle </w:t>
      </w:r>
      <w:r>
        <w:t>CardProxy]</w:t>
      </w:r>
      <w:r w:rsidRPr="00C95029">
        <w:t xml:space="preserve"> entgegennehmen und in der Umsetzung von </w:t>
      </w:r>
      <w:r w:rsidRPr="00C95029">
        <w:rPr>
          <w:i/>
        </w:rPr>
        <w:t xml:space="preserve">cardOperation </w:t>
      </w:r>
      <w:r w:rsidRPr="00C95029">
        <w:t xml:space="preserve">verwenden. </w:t>
      </w:r>
    </w:p>
    <w:p w:rsidR="00CB1BFC" w:rsidRPr="006B21C7" w:rsidRDefault="006B21C7" w:rsidP="006B21C7">
      <w:pPr>
        <w:pStyle w:val="gemStandard"/>
      </w:pPr>
      <w:r>
        <w:rPr>
          <w:b/>
        </w:rPr>
        <w:sym w:font="Wingdings" w:char="F0D5"/>
      </w:r>
    </w:p>
    <w:p w:rsidR="00CB1BFC" w:rsidRPr="00B61C5A" w:rsidRDefault="00CB1BFC" w:rsidP="00CB1BFC">
      <w:pPr>
        <w:ind w:left="567" w:hanging="567"/>
        <w:rPr>
          <w:b/>
        </w:rPr>
      </w:pPr>
      <w:r w:rsidRPr="00B61C5A">
        <w:rPr>
          <w:rFonts w:ascii="Wingdings" w:hAnsi="Wingdings"/>
          <w:b/>
        </w:rPr>
        <w:sym w:font="Wingdings" w:char="F0D6"/>
      </w:r>
      <w:r w:rsidRPr="00B61C5A">
        <w:rPr>
          <w:b/>
        </w:rPr>
        <w:tab/>
      </w:r>
      <w:r>
        <w:rPr>
          <w:b/>
        </w:rPr>
        <w:t>TIP1-A</w:t>
      </w:r>
      <w:r w:rsidRPr="00B61C5A">
        <w:rPr>
          <w:b/>
        </w:rPr>
        <w:t>_</w:t>
      </w:r>
      <w:r>
        <w:rPr>
          <w:b/>
        </w:rPr>
        <w:t>6920</w:t>
      </w:r>
      <w:r w:rsidRPr="00B61C5A">
        <w:rPr>
          <w:b/>
        </w:rPr>
        <w:t xml:space="preserve"> Ergebnis der Leistung zur </w:t>
      </w:r>
      <w:r>
        <w:rPr>
          <w:b/>
        </w:rPr>
        <w:t>Aktivieren einer Anwendung</w:t>
      </w:r>
    </w:p>
    <w:p w:rsidR="00CB1BFC" w:rsidRPr="006344C9" w:rsidRDefault="00CB1BFC" w:rsidP="00CB1BFC">
      <w:pPr>
        <w:pStyle w:val="gemEinzug"/>
      </w:pPr>
      <w:r>
        <w:t>Produkttypen und Dienste der TI</w:t>
      </w:r>
      <w:r w:rsidRPr="00E07981">
        <w:t xml:space="preserve"> </w:t>
      </w:r>
      <w:r>
        <w:t xml:space="preserve">die eine </w:t>
      </w:r>
      <w:r w:rsidRPr="00B907C9">
        <w:t>Plattform</w:t>
      </w:r>
      <w:r>
        <w:t>l</w:t>
      </w:r>
      <w:r w:rsidRPr="00B907C9">
        <w:t xml:space="preserve">eistung </w:t>
      </w:r>
      <w:r>
        <w:t xml:space="preserve">PL_TUC_CARD_ACTIVATE_APPLICATION umsetzen, </w:t>
      </w:r>
      <w:r w:rsidRPr="006344C9">
        <w:t xml:space="preserve">MÜSSEN das Ergebnis gemäß [gemSpec_CardProxy] </w:t>
      </w:r>
      <w:r w:rsidRPr="006344C9">
        <w:rPr>
          <w:i/>
        </w:rPr>
        <w:t xml:space="preserve">cardOperation </w:t>
      </w:r>
      <w:r w:rsidRPr="006344C9">
        <w:t>zurückmelden:</w:t>
      </w:r>
    </w:p>
    <w:p w:rsidR="00CB1BFC" w:rsidRPr="004E082F" w:rsidRDefault="00CB1BFC" w:rsidP="00CB1BFC">
      <w:pPr>
        <w:pStyle w:val="gemEinzug"/>
        <w:numPr>
          <w:ilvl w:val="0"/>
          <w:numId w:val="32"/>
        </w:numPr>
        <w:jc w:val="left"/>
      </w:pPr>
      <w:r w:rsidRPr="004E082F">
        <w:t>OK</w:t>
      </w:r>
      <w:r w:rsidRPr="004E082F">
        <w:tab/>
      </w:r>
      <w:r w:rsidRPr="004E082F">
        <w:tab/>
      </w:r>
      <w:r w:rsidRPr="004E082F">
        <w:tab/>
      </w:r>
      <w:r w:rsidRPr="004E082F">
        <w:tab/>
      </w:r>
      <w:r w:rsidRPr="004E082F">
        <w:tab/>
        <w:t>„Anwendung erfolgreich aktviert“</w:t>
      </w:r>
    </w:p>
    <w:p w:rsidR="00CB1BFC" w:rsidRPr="004E082F" w:rsidRDefault="00CB1BFC" w:rsidP="00CB1BFC">
      <w:pPr>
        <w:pStyle w:val="gemEinzug"/>
        <w:numPr>
          <w:ilvl w:val="0"/>
          <w:numId w:val="32"/>
        </w:numPr>
        <w:jc w:val="left"/>
      </w:pPr>
      <w:r w:rsidRPr="004E082F">
        <w:t>ObjectNotFound</w:t>
      </w:r>
      <w:r w:rsidRPr="004E082F">
        <w:tab/>
      </w:r>
      <w:r w:rsidRPr="004E082F">
        <w:tab/>
      </w:r>
      <w:r w:rsidRPr="004E082F">
        <w:tab/>
        <w:t>„IDENTIFIKATOR ungültig“</w:t>
      </w:r>
    </w:p>
    <w:p w:rsidR="00CB1BFC" w:rsidRPr="004E082F" w:rsidRDefault="00CB1BFC" w:rsidP="00CB1BFC">
      <w:pPr>
        <w:pStyle w:val="gemEinzug"/>
        <w:numPr>
          <w:ilvl w:val="0"/>
          <w:numId w:val="32"/>
        </w:numPr>
        <w:jc w:val="left"/>
      </w:pPr>
      <w:r w:rsidRPr="004E082F">
        <w:t>CardTerminated</w:t>
      </w:r>
      <w:r w:rsidRPr="004E082F">
        <w:tab/>
      </w:r>
      <w:r w:rsidRPr="004E082F">
        <w:tab/>
      </w:r>
      <w:r w:rsidRPr="004E082F">
        <w:tab/>
        <w:t>„Karte nicht mehr verwendbar“</w:t>
      </w:r>
    </w:p>
    <w:p w:rsidR="00CB1BFC" w:rsidRPr="004E082F" w:rsidRDefault="00CB1BFC" w:rsidP="00CB1BFC">
      <w:pPr>
        <w:pStyle w:val="gemEinzug"/>
        <w:numPr>
          <w:ilvl w:val="0"/>
          <w:numId w:val="32"/>
        </w:numPr>
        <w:jc w:val="left"/>
      </w:pPr>
      <w:r w:rsidRPr="004E082F">
        <w:t>MemoryFailure</w:t>
      </w:r>
      <w:r w:rsidRPr="004E082F">
        <w:tab/>
      </w:r>
      <w:r w:rsidRPr="004E082F">
        <w:tab/>
      </w:r>
      <w:r w:rsidRPr="004E082F">
        <w:tab/>
        <w:t>„</w:t>
      </w:r>
      <w:r>
        <w:t>Karte defekt</w:t>
      </w:r>
      <w:r w:rsidRPr="004E082F">
        <w:t>“</w:t>
      </w:r>
    </w:p>
    <w:p w:rsidR="00CB1BFC" w:rsidRPr="004E082F" w:rsidRDefault="00CB1BFC" w:rsidP="00CB1BFC">
      <w:pPr>
        <w:pStyle w:val="gemEinzug"/>
        <w:numPr>
          <w:ilvl w:val="0"/>
          <w:numId w:val="32"/>
        </w:numPr>
        <w:jc w:val="left"/>
      </w:pPr>
      <w:r w:rsidRPr="004E082F">
        <w:t>ObjectTerminated</w:t>
      </w:r>
      <w:r w:rsidRPr="004E082F">
        <w:tab/>
      </w:r>
      <w:r w:rsidRPr="004E082F">
        <w:tab/>
      </w:r>
      <w:r w:rsidRPr="004E082F">
        <w:tab/>
        <w:t>„Objekt nicht mehr verwendbar“</w:t>
      </w:r>
    </w:p>
    <w:p w:rsidR="00CB1BFC" w:rsidRPr="004E082F" w:rsidRDefault="00CB1BFC" w:rsidP="00CB1BFC">
      <w:pPr>
        <w:pStyle w:val="gemEinzug"/>
        <w:numPr>
          <w:ilvl w:val="0"/>
          <w:numId w:val="32"/>
        </w:numPr>
        <w:jc w:val="left"/>
      </w:pPr>
      <w:r w:rsidRPr="004E082F">
        <w:t>SecurityStatusNotSatisfied</w:t>
      </w:r>
      <w:r w:rsidRPr="004E082F">
        <w:tab/>
      </w:r>
      <w:r w:rsidRPr="004E082F">
        <w:tab/>
        <w:t>„Aktion nicht erlaubt“</w:t>
      </w:r>
    </w:p>
    <w:p w:rsidR="00CB1BFC" w:rsidRPr="004E082F" w:rsidRDefault="00CB1BFC" w:rsidP="00CB1BFC">
      <w:pPr>
        <w:pStyle w:val="gemEinzug"/>
        <w:numPr>
          <w:ilvl w:val="0"/>
          <w:numId w:val="32"/>
        </w:numPr>
        <w:jc w:val="left"/>
      </w:pPr>
      <w:r w:rsidRPr="004E082F">
        <w:t>UpdateRetryWarning</w:t>
      </w:r>
      <w:r w:rsidRPr="004E082F">
        <w:tab/>
      </w:r>
      <w:r w:rsidRPr="004E082F">
        <w:tab/>
        <w:t>„Aktion erfolgreich, Speicher</w:t>
      </w:r>
      <w:r>
        <w:t xml:space="preserve"> mglw.</w:t>
      </w:r>
      <w:r w:rsidRPr="004E082F">
        <w:t xml:space="preserve"> defekt“</w:t>
      </w:r>
    </w:p>
    <w:p w:rsidR="006B21C7" w:rsidRDefault="006B21C7" w:rsidP="00CB1BFC">
      <w:pPr>
        <w:pStyle w:val="gemEinzug"/>
        <w:rPr>
          <w:rFonts w:ascii="Wingdings" w:hAnsi="Wingdings"/>
          <w:b/>
        </w:rPr>
      </w:pPr>
    </w:p>
    <w:p w:rsidR="00CB1BFC" w:rsidRPr="006B21C7" w:rsidRDefault="006B21C7" w:rsidP="006B21C7">
      <w:pPr>
        <w:pStyle w:val="gemStandard"/>
      </w:pPr>
      <w:r>
        <w:rPr>
          <w:b/>
        </w:rPr>
        <w:sym w:font="Wingdings" w:char="F0D5"/>
      </w:r>
    </w:p>
    <w:p w:rsidR="00CB1BFC" w:rsidRPr="00C95029" w:rsidRDefault="00CB1BFC" w:rsidP="006B21C7">
      <w:pPr>
        <w:pStyle w:val="berschrift1"/>
      </w:pPr>
      <w:bookmarkStart w:id="603" w:name="_Toc501706298"/>
      <w:r w:rsidRPr="006D7D75">
        <w:lastRenderedPageBreak/>
        <w:t xml:space="preserve">B1.3.7 </w:t>
      </w:r>
      <w:r w:rsidRPr="00C95029">
        <w:t>PL</w:t>
      </w:r>
      <w:r>
        <w:t>_TUC</w:t>
      </w:r>
      <w:r w:rsidRPr="00C95029">
        <w:t>_CARD_DEACTIVATE_APPLICATION – Anwendung deaktivieren</w:t>
      </w:r>
      <w:bookmarkEnd w:id="603"/>
    </w:p>
    <w:p w:rsidR="00CB1BFC" w:rsidRPr="00C95029" w:rsidRDefault="00CB1BFC" w:rsidP="00CB1BFC">
      <w:pPr>
        <w:pStyle w:val="gemStandard"/>
      </w:pPr>
      <w:r w:rsidRPr="00C95029">
        <w:t>Mit dem Systemprozess PL_CAR_DEACTIVATE_APPLICATION wird eine Anwendung auf einer SmartCard verborgen.</w:t>
      </w:r>
    </w:p>
    <w:p w:rsidR="00CB1BFC" w:rsidRPr="00C95029" w:rsidRDefault="00CB1BFC" w:rsidP="00CB1BFC">
      <w:pPr>
        <w:ind w:left="567" w:hanging="567"/>
        <w:rPr>
          <w:b/>
        </w:rPr>
      </w:pPr>
      <w:r w:rsidRPr="00C95029">
        <w:rPr>
          <w:rFonts w:ascii="Wingdings" w:hAnsi="Wingdings"/>
          <w:b/>
        </w:rPr>
        <w:sym w:font="Wingdings" w:char="F0D6"/>
      </w:r>
      <w:r w:rsidRPr="00C95029">
        <w:rPr>
          <w:b/>
        </w:rPr>
        <w:tab/>
      </w:r>
      <w:r>
        <w:rPr>
          <w:b/>
        </w:rPr>
        <w:t>TIP1-A</w:t>
      </w:r>
      <w:r w:rsidRPr="00C95029">
        <w:rPr>
          <w:b/>
        </w:rPr>
        <w:t>_</w:t>
      </w:r>
      <w:r>
        <w:rPr>
          <w:b/>
        </w:rPr>
        <w:t>6921</w:t>
      </w:r>
      <w:r w:rsidRPr="00C95029">
        <w:rPr>
          <w:b/>
        </w:rPr>
        <w:t xml:space="preserve"> Leistung zum Deaktivieren einer Anwendung</w:t>
      </w:r>
    </w:p>
    <w:p w:rsidR="006B21C7" w:rsidRDefault="00CB1BFC" w:rsidP="00CB1BFC">
      <w:pPr>
        <w:ind w:left="567"/>
        <w:rPr>
          <w:rFonts w:ascii="Wingdings" w:hAnsi="Wingdings"/>
          <w:b/>
        </w:rPr>
      </w:pPr>
      <w:r w:rsidRPr="00C95029">
        <w:t>Produkttypen und Dienste</w:t>
      </w:r>
      <w:r>
        <w:t>,</w:t>
      </w:r>
      <w:r w:rsidRPr="00C95029">
        <w:t xml:space="preserve"> welche Systemprozesse der TI realisieren, MÜSSEN das Verbergen einer Anwendung auf einer SmartCard als Plattformleistung </w:t>
      </w:r>
      <w:r>
        <w:t>PL_TUC_CARD</w:t>
      </w:r>
      <w:r w:rsidRPr="00C95029">
        <w:t xml:space="preserve">_DEACTIVATE_APPLICATION gemäß [gemSpec_CardProxy] </w:t>
      </w:r>
      <w:r w:rsidRPr="00C95029">
        <w:rPr>
          <w:i/>
        </w:rPr>
        <w:t>cardOperation für Ordner</w:t>
      </w:r>
      <w:r w:rsidRPr="00C95029">
        <w:t xml:space="preserve"> mit dem Aktionsparameter DE</w:t>
      </w:r>
      <w:r w:rsidRPr="00C95029">
        <w:rPr>
          <w:i/>
        </w:rPr>
        <w:t>ACTIVATE</w:t>
      </w:r>
      <w:r w:rsidRPr="00C95029">
        <w:t xml:space="preserve"> umsetzen. </w:t>
      </w:r>
    </w:p>
    <w:p w:rsidR="00CB1BFC" w:rsidRPr="006B21C7" w:rsidRDefault="006B21C7" w:rsidP="00CB1BFC">
      <w:pPr>
        <w:ind w:left="567"/>
      </w:pPr>
      <w:r>
        <w:rPr>
          <w:rFonts w:ascii="Wingdings" w:hAnsi="Wingdings"/>
          <w:b/>
        </w:rPr>
        <w:sym w:font="Wingdings" w:char="F0D5"/>
      </w:r>
    </w:p>
    <w:p w:rsidR="00CB1BFC" w:rsidRPr="00C95029" w:rsidRDefault="00CB1BFC" w:rsidP="00CB1BFC">
      <w:pPr>
        <w:ind w:left="567" w:hanging="567"/>
        <w:rPr>
          <w:b/>
        </w:rPr>
      </w:pPr>
      <w:r w:rsidRPr="00C95029">
        <w:rPr>
          <w:rFonts w:ascii="Wingdings" w:hAnsi="Wingdings"/>
          <w:b/>
        </w:rPr>
        <w:sym w:font="Wingdings" w:char="F0D6"/>
      </w:r>
      <w:r w:rsidRPr="00C95029">
        <w:rPr>
          <w:b/>
        </w:rPr>
        <w:tab/>
      </w:r>
      <w:r>
        <w:rPr>
          <w:b/>
        </w:rPr>
        <w:t>TIP1-A</w:t>
      </w:r>
      <w:r w:rsidRPr="00C95029">
        <w:rPr>
          <w:b/>
        </w:rPr>
        <w:t>_</w:t>
      </w:r>
      <w:r>
        <w:rPr>
          <w:b/>
        </w:rPr>
        <w:t>6922</w:t>
      </w:r>
      <w:r w:rsidRPr="00C95029">
        <w:rPr>
          <w:b/>
        </w:rPr>
        <w:t xml:space="preserve"> Aufrufparameter zum Deaktivieren einer Anwendung</w:t>
      </w:r>
    </w:p>
    <w:p w:rsidR="006B21C7" w:rsidRDefault="00CB1BFC" w:rsidP="00CB1BFC">
      <w:pPr>
        <w:pStyle w:val="gemEinzug"/>
        <w:rPr>
          <w:rFonts w:ascii="Wingdings" w:hAnsi="Wingdings"/>
          <w:b/>
        </w:rPr>
      </w:pPr>
      <w:r w:rsidRPr="00C95029">
        <w:t xml:space="preserve">Produkttypen und Dienste der TI, die eine Plattformleistung </w:t>
      </w:r>
      <w:r>
        <w:t>PL_TUC_CARD</w:t>
      </w:r>
      <w:r w:rsidRPr="00C95029">
        <w:t xml:space="preserve">_DEACTIVATE_APPLICATION umsetzen, MÜSSEN vom Nutzenden den </w:t>
      </w:r>
      <w:r w:rsidRPr="00C95029">
        <w:rPr>
          <w:i/>
        </w:rPr>
        <w:t>IDENTIFIKATOR</w:t>
      </w:r>
      <w:r w:rsidRPr="00C95029">
        <w:t xml:space="preserve"> der Anwendung gemäß [gemSpec_CardProxy#Konfigurationstabelle </w:t>
      </w:r>
      <w:r>
        <w:t>CardProxy]</w:t>
      </w:r>
      <w:r w:rsidRPr="00C95029">
        <w:t xml:space="preserve"> entgegennehmen und in der Umsetzung von </w:t>
      </w:r>
      <w:r w:rsidRPr="00C95029">
        <w:rPr>
          <w:i/>
        </w:rPr>
        <w:t xml:space="preserve">cardOperation </w:t>
      </w:r>
      <w:r w:rsidRPr="00C95029">
        <w:t xml:space="preserve">verwenden. </w:t>
      </w:r>
    </w:p>
    <w:p w:rsidR="00CB1BFC" w:rsidRPr="006B21C7" w:rsidRDefault="006B21C7" w:rsidP="006B21C7">
      <w:pPr>
        <w:pStyle w:val="gemStandard"/>
      </w:pPr>
      <w:r>
        <w:rPr>
          <w:b/>
        </w:rPr>
        <w:sym w:font="Wingdings" w:char="F0D5"/>
      </w:r>
    </w:p>
    <w:p w:rsidR="00CB1BFC" w:rsidRPr="00C95029" w:rsidRDefault="00CB1BFC" w:rsidP="00CB1BFC">
      <w:pPr>
        <w:ind w:left="567" w:hanging="567"/>
        <w:rPr>
          <w:b/>
        </w:rPr>
      </w:pPr>
      <w:r w:rsidRPr="00C95029">
        <w:rPr>
          <w:rFonts w:ascii="Wingdings" w:hAnsi="Wingdings"/>
          <w:b/>
        </w:rPr>
        <w:sym w:font="Wingdings" w:char="F0D6"/>
      </w:r>
      <w:r w:rsidRPr="00C95029">
        <w:rPr>
          <w:b/>
        </w:rPr>
        <w:tab/>
      </w:r>
      <w:r>
        <w:rPr>
          <w:b/>
        </w:rPr>
        <w:t>TIP1-A</w:t>
      </w:r>
      <w:r w:rsidRPr="00C95029">
        <w:rPr>
          <w:b/>
        </w:rPr>
        <w:t>_</w:t>
      </w:r>
      <w:r>
        <w:rPr>
          <w:b/>
        </w:rPr>
        <w:t>6923</w:t>
      </w:r>
      <w:r w:rsidRPr="00C95029">
        <w:rPr>
          <w:b/>
        </w:rPr>
        <w:t xml:space="preserve"> Ergebnis der Leistung zur Deaktivieren einer Anwendung</w:t>
      </w:r>
    </w:p>
    <w:p w:rsidR="00CB1BFC" w:rsidRPr="00C95029" w:rsidRDefault="00CB1BFC" w:rsidP="00CB1BFC">
      <w:pPr>
        <w:pStyle w:val="gemEinzug"/>
      </w:pPr>
      <w:r w:rsidRPr="00C95029">
        <w:t xml:space="preserve">Produkttypen und Dienste der TI die eine Plattformleistung </w:t>
      </w:r>
      <w:r>
        <w:t>PL_TUC_CARD</w:t>
      </w:r>
      <w:r w:rsidRPr="00C95029">
        <w:t xml:space="preserve">_DEACTIVATE_APPLICATION umsetzen, MÜSSEN das Ergebnis gemäß [gemSpec_CardProxy] </w:t>
      </w:r>
      <w:r w:rsidRPr="00C95029">
        <w:rPr>
          <w:i/>
        </w:rPr>
        <w:t xml:space="preserve">cardOperation </w:t>
      </w:r>
      <w:r w:rsidRPr="00C95029">
        <w:t>zurückmelden:</w:t>
      </w:r>
    </w:p>
    <w:p w:rsidR="00CB1BFC" w:rsidRPr="004E082F" w:rsidRDefault="00CB1BFC" w:rsidP="00CB1BFC">
      <w:pPr>
        <w:pStyle w:val="gemEinzug"/>
        <w:numPr>
          <w:ilvl w:val="0"/>
          <w:numId w:val="41"/>
        </w:numPr>
        <w:jc w:val="left"/>
      </w:pPr>
      <w:r w:rsidRPr="004E082F">
        <w:t>OK</w:t>
      </w:r>
      <w:r w:rsidRPr="004E082F">
        <w:tab/>
      </w:r>
      <w:r w:rsidRPr="004E082F">
        <w:tab/>
      </w:r>
      <w:r w:rsidRPr="004E082F">
        <w:tab/>
      </w:r>
      <w:r w:rsidRPr="004E082F">
        <w:tab/>
      </w:r>
      <w:r w:rsidRPr="004E082F">
        <w:tab/>
        <w:t xml:space="preserve">„Anwendung erfolgreich </w:t>
      </w:r>
      <w:r>
        <w:t>de</w:t>
      </w:r>
      <w:r w:rsidRPr="004E082F">
        <w:t>aktviert“</w:t>
      </w:r>
    </w:p>
    <w:p w:rsidR="00CB1BFC" w:rsidRPr="004E082F" w:rsidRDefault="00CB1BFC" w:rsidP="00CB1BFC">
      <w:pPr>
        <w:pStyle w:val="gemEinzug"/>
        <w:numPr>
          <w:ilvl w:val="0"/>
          <w:numId w:val="41"/>
        </w:numPr>
        <w:jc w:val="left"/>
      </w:pPr>
      <w:r w:rsidRPr="004E082F">
        <w:t>ObjectNotFound</w:t>
      </w:r>
      <w:r w:rsidRPr="004E082F">
        <w:tab/>
      </w:r>
      <w:r w:rsidRPr="004E082F">
        <w:tab/>
      </w:r>
      <w:r w:rsidRPr="004E082F">
        <w:tab/>
        <w:t>„IDENTIFIKATOR ungültig“</w:t>
      </w:r>
    </w:p>
    <w:p w:rsidR="00CB1BFC" w:rsidRPr="004E082F" w:rsidRDefault="00CB1BFC" w:rsidP="00CB1BFC">
      <w:pPr>
        <w:pStyle w:val="gemEinzug"/>
        <w:numPr>
          <w:ilvl w:val="0"/>
          <w:numId w:val="41"/>
        </w:numPr>
        <w:jc w:val="left"/>
      </w:pPr>
      <w:r w:rsidRPr="004E082F">
        <w:t>CardTerminated</w:t>
      </w:r>
      <w:r w:rsidRPr="004E082F">
        <w:tab/>
      </w:r>
      <w:r w:rsidRPr="004E082F">
        <w:tab/>
      </w:r>
      <w:r w:rsidRPr="004E082F">
        <w:tab/>
        <w:t>„Karte nicht mehr verwendbar“</w:t>
      </w:r>
    </w:p>
    <w:p w:rsidR="00CB1BFC" w:rsidRPr="004E082F" w:rsidRDefault="00CB1BFC" w:rsidP="00CB1BFC">
      <w:pPr>
        <w:pStyle w:val="gemEinzug"/>
        <w:numPr>
          <w:ilvl w:val="0"/>
          <w:numId w:val="41"/>
        </w:numPr>
        <w:jc w:val="left"/>
      </w:pPr>
      <w:r w:rsidRPr="004E082F">
        <w:t>MemoryFailure</w:t>
      </w:r>
      <w:r w:rsidRPr="004E082F">
        <w:tab/>
      </w:r>
      <w:r w:rsidRPr="004E082F">
        <w:tab/>
      </w:r>
      <w:r w:rsidRPr="004E082F">
        <w:tab/>
        <w:t>„</w:t>
      </w:r>
      <w:r>
        <w:t>Karte defekt</w:t>
      </w:r>
      <w:r w:rsidRPr="004E082F">
        <w:t>“</w:t>
      </w:r>
    </w:p>
    <w:p w:rsidR="00CB1BFC" w:rsidRPr="004E082F" w:rsidRDefault="00CB1BFC" w:rsidP="00CB1BFC">
      <w:pPr>
        <w:pStyle w:val="gemEinzug"/>
        <w:numPr>
          <w:ilvl w:val="0"/>
          <w:numId w:val="41"/>
        </w:numPr>
        <w:jc w:val="left"/>
      </w:pPr>
      <w:r w:rsidRPr="004E082F">
        <w:t>ObjectTerminated</w:t>
      </w:r>
      <w:r w:rsidRPr="004E082F">
        <w:tab/>
      </w:r>
      <w:r w:rsidRPr="004E082F">
        <w:tab/>
      </w:r>
      <w:r w:rsidRPr="004E082F">
        <w:tab/>
        <w:t>„Objekt nicht mehr verwendbar“</w:t>
      </w:r>
    </w:p>
    <w:p w:rsidR="00CB1BFC" w:rsidRPr="004E082F" w:rsidRDefault="00CB1BFC" w:rsidP="00CB1BFC">
      <w:pPr>
        <w:pStyle w:val="gemEinzug"/>
        <w:numPr>
          <w:ilvl w:val="0"/>
          <w:numId w:val="41"/>
        </w:numPr>
        <w:jc w:val="left"/>
      </w:pPr>
      <w:r w:rsidRPr="004E082F">
        <w:t>SecurityStatusNotSatisfied</w:t>
      </w:r>
      <w:r w:rsidRPr="004E082F">
        <w:tab/>
      </w:r>
      <w:r w:rsidRPr="004E082F">
        <w:tab/>
        <w:t>„Aktion nicht erlaubt“</w:t>
      </w:r>
    </w:p>
    <w:p w:rsidR="00CB1BFC" w:rsidRPr="004E082F" w:rsidRDefault="00CB1BFC" w:rsidP="00CB1BFC">
      <w:pPr>
        <w:pStyle w:val="gemEinzug"/>
        <w:numPr>
          <w:ilvl w:val="0"/>
          <w:numId w:val="41"/>
        </w:numPr>
        <w:jc w:val="left"/>
      </w:pPr>
      <w:r w:rsidRPr="004E082F">
        <w:t>UpdateRetryWarning</w:t>
      </w:r>
      <w:r w:rsidRPr="004E082F">
        <w:tab/>
      </w:r>
      <w:r w:rsidRPr="004E082F">
        <w:tab/>
        <w:t>„Aktion erfolgreich, Speicher</w:t>
      </w:r>
      <w:r>
        <w:t xml:space="preserve"> mglw.</w:t>
      </w:r>
      <w:r w:rsidRPr="004E082F">
        <w:t xml:space="preserve"> defekt“</w:t>
      </w:r>
    </w:p>
    <w:p w:rsidR="006B21C7" w:rsidRDefault="006B21C7" w:rsidP="00CB1BFC">
      <w:pPr>
        <w:pStyle w:val="gemEinzug"/>
        <w:rPr>
          <w:rFonts w:ascii="Wingdings" w:hAnsi="Wingdings"/>
          <w:b/>
        </w:rPr>
      </w:pPr>
    </w:p>
    <w:p w:rsidR="00CB1BFC" w:rsidRPr="006B21C7" w:rsidRDefault="006B21C7" w:rsidP="006B21C7">
      <w:pPr>
        <w:pStyle w:val="gemStandard"/>
      </w:pPr>
      <w:r>
        <w:rPr>
          <w:b/>
        </w:rPr>
        <w:sym w:font="Wingdings" w:char="F0D5"/>
      </w:r>
    </w:p>
    <w:p w:rsidR="00CB1BFC" w:rsidRPr="00891BBD" w:rsidRDefault="00CB1BFC" w:rsidP="006B21C7">
      <w:pPr>
        <w:pStyle w:val="berschrift1"/>
      </w:pPr>
      <w:bookmarkStart w:id="604" w:name="_Toc501706299"/>
      <w:r w:rsidRPr="00891BBD">
        <w:lastRenderedPageBreak/>
        <w:t>B1.3.8 PL_TUC_CARD_GET_CHALLENGE – Auslesen einer Zufallszahl</w:t>
      </w:r>
      <w:bookmarkEnd w:id="604"/>
    </w:p>
    <w:p w:rsidR="00CB1BFC" w:rsidRPr="00891BBD" w:rsidRDefault="00CB1BFC" w:rsidP="00CB1BFC">
      <w:pPr>
        <w:pStyle w:val="gemStandard"/>
      </w:pPr>
      <w:r w:rsidRPr="00891BBD">
        <w:t>Mit dem Systemprozess PL_TUC_CARD_GET_CHALLENGE kann eine Zufallszahl aus einer SmartCard ausgelesen werden. Ist die verwendete Karte eine elektronische Gesundheitskarte genügt die Qualität der Zufallszahl zur Ableitung ephemerer Schlüsselparameter</w:t>
      </w:r>
      <w:r>
        <w:t>.</w:t>
      </w:r>
    </w:p>
    <w:p w:rsidR="00CB1BFC" w:rsidRPr="008C1376" w:rsidRDefault="00CB1BFC" w:rsidP="00CB1BFC">
      <w:pPr>
        <w:pStyle w:val="gemStandard"/>
        <w:tabs>
          <w:tab w:val="left" w:pos="567"/>
        </w:tabs>
        <w:ind w:left="567" w:hanging="567"/>
        <w:rPr>
          <w:b/>
        </w:rPr>
      </w:pPr>
      <w:r w:rsidRPr="008C1376">
        <w:rPr>
          <w:rFonts w:ascii="Wingdings" w:hAnsi="Wingdings"/>
          <w:b/>
        </w:rPr>
        <w:sym w:font="Wingdings" w:char="F0D6"/>
      </w:r>
      <w:r w:rsidRPr="008C1376">
        <w:rPr>
          <w:b/>
        </w:rPr>
        <w:tab/>
      </w:r>
      <w:r>
        <w:rPr>
          <w:b/>
        </w:rPr>
        <w:t>TIP1-A</w:t>
      </w:r>
      <w:r w:rsidRPr="008C1376">
        <w:rPr>
          <w:b/>
        </w:rPr>
        <w:t>_</w:t>
      </w:r>
      <w:r>
        <w:rPr>
          <w:b/>
        </w:rPr>
        <w:t>6924</w:t>
      </w:r>
      <w:r w:rsidRPr="008C1376">
        <w:rPr>
          <w:b/>
        </w:rPr>
        <w:t xml:space="preserve"> Leistung zum Auslesen einer Zufallszahl</w:t>
      </w:r>
    </w:p>
    <w:p w:rsidR="006B21C7" w:rsidRDefault="00CB1BFC" w:rsidP="00CB1BFC">
      <w:pPr>
        <w:pStyle w:val="gemEinzug"/>
        <w:rPr>
          <w:rFonts w:ascii="Wingdings" w:hAnsi="Wingdings"/>
          <w:b/>
        </w:rPr>
      </w:pPr>
      <w:r w:rsidRPr="008C1376">
        <w:t>Produkttypen und Dienste</w:t>
      </w:r>
      <w:r>
        <w:t>,</w:t>
      </w:r>
      <w:r w:rsidRPr="008C1376">
        <w:t xml:space="preserve"> welche Systemprozesse der TI realisieren, MÜSSEN das Auslesen einer Zufallszahl von einer SmartCard als Plattformleistung </w:t>
      </w:r>
      <w:r>
        <w:t>PL_TUC_CARD</w:t>
      </w:r>
      <w:r w:rsidRPr="008C1376">
        <w:t xml:space="preserve">_GET_CHALLENGE gemäß [gemSpec_CardProxy] </w:t>
      </w:r>
      <w:r w:rsidRPr="008C1376">
        <w:rPr>
          <w:i/>
        </w:rPr>
        <w:t>cardOperation für Ordner</w:t>
      </w:r>
      <w:r w:rsidRPr="008C1376">
        <w:t xml:space="preserve"> mit dem Aktionsparameter </w:t>
      </w:r>
      <w:r w:rsidRPr="00210015">
        <w:rPr>
          <w:i/>
        </w:rPr>
        <w:t>GETRANDOM</w:t>
      </w:r>
      <w:r w:rsidRPr="008C1376">
        <w:t xml:space="preserve"> </w:t>
      </w:r>
      <w:r>
        <w:t xml:space="preserve">und dem IDENTIFIKATOR </w:t>
      </w:r>
      <w:r>
        <w:rPr>
          <w:i/>
        </w:rPr>
        <w:t>„</w:t>
      </w:r>
      <w:r w:rsidRPr="00210015">
        <w:rPr>
          <w:b/>
          <w:i/>
        </w:rPr>
        <w:t>*</w:t>
      </w:r>
      <w:r>
        <w:rPr>
          <w:i/>
        </w:rPr>
        <w:t>“</w:t>
      </w:r>
      <w:r>
        <w:t xml:space="preserve"> (Wildcard) </w:t>
      </w:r>
      <w:r w:rsidRPr="008C1376">
        <w:t xml:space="preserve">umsetzen. </w:t>
      </w:r>
    </w:p>
    <w:p w:rsidR="00CB1BFC" w:rsidRPr="006B21C7" w:rsidRDefault="006B21C7" w:rsidP="006B21C7">
      <w:pPr>
        <w:pStyle w:val="gemStandard"/>
      </w:pPr>
      <w:r>
        <w:rPr>
          <w:b/>
        </w:rPr>
        <w:sym w:font="Wingdings" w:char="F0D5"/>
      </w:r>
    </w:p>
    <w:p w:rsidR="00CB1BFC" w:rsidRPr="008C1376" w:rsidRDefault="00CB1BFC" w:rsidP="00CB1BFC">
      <w:pPr>
        <w:pStyle w:val="gemStandard"/>
        <w:tabs>
          <w:tab w:val="left" w:pos="567"/>
        </w:tabs>
        <w:ind w:left="567" w:hanging="567"/>
        <w:rPr>
          <w:b/>
        </w:rPr>
      </w:pPr>
      <w:r w:rsidRPr="008C1376">
        <w:rPr>
          <w:rFonts w:ascii="Wingdings" w:hAnsi="Wingdings"/>
          <w:b/>
        </w:rPr>
        <w:sym w:font="Wingdings" w:char="F0D6"/>
      </w:r>
      <w:r w:rsidRPr="008C1376">
        <w:rPr>
          <w:b/>
        </w:rPr>
        <w:tab/>
      </w:r>
      <w:r>
        <w:rPr>
          <w:b/>
        </w:rPr>
        <w:t>TIP1-A</w:t>
      </w:r>
      <w:r w:rsidRPr="008C1376">
        <w:rPr>
          <w:b/>
        </w:rPr>
        <w:t>_</w:t>
      </w:r>
      <w:r>
        <w:rPr>
          <w:b/>
        </w:rPr>
        <w:t>6925</w:t>
      </w:r>
      <w:r w:rsidRPr="008C1376">
        <w:rPr>
          <w:b/>
        </w:rPr>
        <w:t xml:space="preserve"> Aufrufparameter für das Auslesen einer Zufallszahl</w:t>
      </w:r>
    </w:p>
    <w:p w:rsidR="006B21C7" w:rsidRDefault="00CB1BFC" w:rsidP="00CB1BFC">
      <w:pPr>
        <w:pStyle w:val="gemEinzug"/>
        <w:rPr>
          <w:rFonts w:ascii="Wingdings" w:hAnsi="Wingdings"/>
          <w:b/>
        </w:rPr>
      </w:pPr>
      <w:r w:rsidRPr="008C1376">
        <w:t xml:space="preserve">Produkttypen und Dienste der TI, die eine Plattformleistung </w:t>
      </w:r>
      <w:r>
        <w:t>PL_TUC_CARD</w:t>
      </w:r>
      <w:r w:rsidRPr="008C1376">
        <w:t xml:space="preserve">_GET_CHALLENGE umsetzen, MÜSSEN vom Nutzenden die Längenangabe </w:t>
      </w:r>
      <w:r w:rsidRPr="008C1376">
        <w:rPr>
          <w:i/>
        </w:rPr>
        <w:t>LENGTH</w:t>
      </w:r>
      <w:r w:rsidRPr="008C1376">
        <w:t xml:space="preserve"> der auszulesenden Zufallszahl gemäß [gemSpec_CardProxy] entgegennehmen und in der Umsetzung von </w:t>
      </w:r>
      <w:r w:rsidRPr="008C1376">
        <w:rPr>
          <w:i/>
        </w:rPr>
        <w:t xml:space="preserve">cardOperation </w:t>
      </w:r>
      <w:r w:rsidRPr="008C1376">
        <w:t xml:space="preserve">verwenden. </w:t>
      </w:r>
    </w:p>
    <w:p w:rsidR="00CB1BFC" w:rsidRPr="006B21C7" w:rsidRDefault="006B21C7" w:rsidP="006B21C7">
      <w:pPr>
        <w:pStyle w:val="gemStandard"/>
      </w:pPr>
      <w:r>
        <w:rPr>
          <w:b/>
        </w:rPr>
        <w:sym w:font="Wingdings" w:char="F0D5"/>
      </w:r>
    </w:p>
    <w:p w:rsidR="00CB1BFC" w:rsidRPr="008C1376" w:rsidRDefault="00CB1BFC" w:rsidP="00CB1BFC">
      <w:pPr>
        <w:pStyle w:val="gemStandard"/>
        <w:tabs>
          <w:tab w:val="left" w:pos="567"/>
        </w:tabs>
        <w:ind w:left="567" w:hanging="567"/>
        <w:rPr>
          <w:b/>
        </w:rPr>
      </w:pPr>
      <w:r w:rsidRPr="008C1376">
        <w:rPr>
          <w:rFonts w:ascii="Wingdings" w:hAnsi="Wingdings"/>
          <w:b/>
        </w:rPr>
        <w:sym w:font="Wingdings" w:char="F0D6"/>
      </w:r>
      <w:r w:rsidRPr="008C1376">
        <w:rPr>
          <w:b/>
        </w:rPr>
        <w:tab/>
      </w:r>
      <w:r>
        <w:rPr>
          <w:b/>
        </w:rPr>
        <w:t>TIP1-A</w:t>
      </w:r>
      <w:r w:rsidRPr="008C1376">
        <w:rPr>
          <w:b/>
        </w:rPr>
        <w:t>_</w:t>
      </w:r>
      <w:r>
        <w:rPr>
          <w:b/>
        </w:rPr>
        <w:t>6926</w:t>
      </w:r>
      <w:r w:rsidRPr="008C1376">
        <w:rPr>
          <w:b/>
        </w:rPr>
        <w:t xml:space="preserve"> Ergebnis des Auslesens einer Zufallszahl</w:t>
      </w:r>
    </w:p>
    <w:p w:rsidR="00CB1BFC" w:rsidRPr="008C1376" w:rsidRDefault="00CB1BFC" w:rsidP="00CB1BFC">
      <w:pPr>
        <w:pStyle w:val="gemEinzug"/>
      </w:pPr>
      <w:r w:rsidRPr="008C1376">
        <w:t xml:space="preserve">Produkttypen und Dienste der TI die eine Plattformleistung </w:t>
      </w:r>
      <w:r>
        <w:t>PL_TUC_CARD</w:t>
      </w:r>
      <w:r w:rsidRPr="008C1376">
        <w:t xml:space="preserve">_GET_CHALLENGE umsetzen, MÜSSEN das Ergebnis gemäß [gemSpec_CardProxy] </w:t>
      </w:r>
      <w:r w:rsidRPr="008C1376">
        <w:rPr>
          <w:i/>
        </w:rPr>
        <w:t xml:space="preserve">cardOperation </w:t>
      </w:r>
      <w:r w:rsidRPr="008C1376">
        <w:t>zurückmelden:</w:t>
      </w:r>
    </w:p>
    <w:p w:rsidR="00CB1BFC" w:rsidRPr="00E92CF0" w:rsidRDefault="00CB1BFC" w:rsidP="00CB1BFC">
      <w:pPr>
        <w:pStyle w:val="gemEinzug"/>
        <w:numPr>
          <w:ilvl w:val="0"/>
          <w:numId w:val="23"/>
        </w:numPr>
        <w:jc w:val="left"/>
      </w:pPr>
      <w:r w:rsidRPr="00E92CF0">
        <w:t>OK + Daten</w:t>
      </w:r>
      <w:r w:rsidRPr="00E92CF0">
        <w:tab/>
      </w:r>
      <w:r w:rsidRPr="00E92CF0">
        <w:tab/>
      </w:r>
      <w:r w:rsidRPr="00E92CF0">
        <w:tab/>
      </w:r>
      <w:r w:rsidRPr="00E92CF0">
        <w:tab/>
        <w:t>„Aktion erfolgreich ausgeführt“</w:t>
      </w:r>
    </w:p>
    <w:p w:rsidR="006B21C7" w:rsidRDefault="006B21C7" w:rsidP="00CB1BFC">
      <w:pPr>
        <w:pStyle w:val="gemEinzug"/>
        <w:rPr>
          <w:rFonts w:ascii="Wingdings" w:hAnsi="Wingdings"/>
          <w:b/>
        </w:rPr>
      </w:pPr>
    </w:p>
    <w:p w:rsidR="00CB1BFC" w:rsidRPr="006B21C7" w:rsidRDefault="006B21C7" w:rsidP="006B21C7">
      <w:pPr>
        <w:pStyle w:val="gemStandard"/>
      </w:pPr>
      <w:r>
        <w:rPr>
          <w:b/>
        </w:rPr>
        <w:sym w:font="Wingdings" w:char="F0D5"/>
      </w:r>
    </w:p>
    <w:p w:rsidR="00CB1BFC" w:rsidRPr="008C1376" w:rsidRDefault="00CB1BFC" w:rsidP="006B21C7">
      <w:pPr>
        <w:pStyle w:val="berschrift1"/>
      </w:pPr>
      <w:bookmarkStart w:id="605" w:name="_Toc501706300"/>
      <w:r w:rsidRPr="00607E86">
        <w:lastRenderedPageBreak/>
        <w:t xml:space="preserve">B1.3.9 </w:t>
      </w:r>
      <w:r w:rsidRPr="008C1376">
        <w:t>PL</w:t>
      </w:r>
      <w:r>
        <w:t>_TUC</w:t>
      </w:r>
      <w:r w:rsidRPr="008C1376">
        <w:t>_CARD_READ_</w:t>
      </w:r>
      <w:r>
        <w:t>FILE</w:t>
      </w:r>
      <w:r w:rsidRPr="008C1376">
        <w:t xml:space="preserve"> – Lesen von Daten aus einer SmartCard</w:t>
      </w:r>
      <w:bookmarkEnd w:id="605"/>
    </w:p>
    <w:p w:rsidR="00CB1BFC" w:rsidRPr="008C1376" w:rsidRDefault="00CB1BFC" w:rsidP="00CB1BFC">
      <w:pPr>
        <w:pStyle w:val="gemStandard"/>
      </w:pPr>
      <w:r w:rsidRPr="008C1376">
        <w:t xml:space="preserve">Mit dem Systemprozess </w:t>
      </w:r>
      <w:r>
        <w:t>PL_TUC_CARD</w:t>
      </w:r>
      <w:r w:rsidRPr="008C1376">
        <w:t>_READ_</w:t>
      </w:r>
      <w:r>
        <w:t>FILE</w:t>
      </w:r>
      <w:r w:rsidRPr="008C1376">
        <w:t xml:space="preserve"> werden Daten aus einer transparenten Datei einer SmartCard gelesen. Über die Parameter Offset und Length kann gesteuert werden, ab welcher Position in der Datei eine festgelegte Anzahl Bytes gelesen werden. Fehlen diese Parameter, wird der komplette Dateiinhalt ausgelesen.</w:t>
      </w:r>
    </w:p>
    <w:p w:rsidR="00CB1BFC" w:rsidRPr="008C1376" w:rsidRDefault="00CB1BFC" w:rsidP="00CB1BFC">
      <w:pPr>
        <w:ind w:left="567" w:hanging="567"/>
        <w:rPr>
          <w:b/>
        </w:rPr>
      </w:pPr>
      <w:r w:rsidRPr="008C1376">
        <w:rPr>
          <w:rFonts w:ascii="Wingdings" w:hAnsi="Wingdings"/>
          <w:b/>
        </w:rPr>
        <w:sym w:font="Wingdings" w:char="F0D6"/>
      </w:r>
      <w:r w:rsidRPr="008C1376">
        <w:rPr>
          <w:b/>
        </w:rPr>
        <w:tab/>
      </w:r>
      <w:r>
        <w:rPr>
          <w:b/>
        </w:rPr>
        <w:t>TIP1-A</w:t>
      </w:r>
      <w:r w:rsidRPr="008C1376">
        <w:rPr>
          <w:b/>
        </w:rPr>
        <w:t>_</w:t>
      </w:r>
      <w:r>
        <w:rPr>
          <w:b/>
        </w:rPr>
        <w:t>6927</w:t>
      </w:r>
      <w:r w:rsidRPr="008C1376">
        <w:rPr>
          <w:b/>
        </w:rPr>
        <w:t xml:space="preserve"> Leistung zum Lesen einer Datei</w:t>
      </w:r>
    </w:p>
    <w:p w:rsidR="006B21C7" w:rsidRDefault="00CB1BFC" w:rsidP="00CB1BFC">
      <w:pPr>
        <w:pStyle w:val="gemStandard"/>
        <w:ind w:left="567"/>
        <w:rPr>
          <w:rFonts w:ascii="Wingdings" w:hAnsi="Wingdings"/>
          <w:b/>
        </w:rPr>
      </w:pPr>
      <w:r w:rsidRPr="008C1376">
        <w:t>Produkttypen und Dienste</w:t>
      </w:r>
      <w:r>
        <w:t>,</w:t>
      </w:r>
      <w:r w:rsidRPr="008C1376">
        <w:t xml:space="preserve"> welche Systemprozesse der TI realisieren, MÜSSEN das Lesen des Inhalts einer Datei auf einer SmartCard als Plattformleistung </w:t>
      </w:r>
      <w:r>
        <w:t>PL_TUC_CARD</w:t>
      </w:r>
      <w:r w:rsidRPr="008C1376">
        <w:t>_READ_</w:t>
      </w:r>
      <w:r>
        <w:t>FILE</w:t>
      </w:r>
      <w:r w:rsidRPr="008C1376">
        <w:t xml:space="preserve"> gemäß [gemSpec_CardProxy] </w:t>
      </w:r>
      <w:r w:rsidRPr="008C1376">
        <w:rPr>
          <w:i/>
        </w:rPr>
        <w:t>cardOperation für transparente Elementary Files</w:t>
      </w:r>
      <w:r w:rsidRPr="008C1376">
        <w:t xml:space="preserve"> mit dem Aktionsparameter </w:t>
      </w:r>
      <w:r w:rsidRPr="008C1376">
        <w:rPr>
          <w:i/>
        </w:rPr>
        <w:t>READ</w:t>
      </w:r>
      <w:r w:rsidRPr="008C1376">
        <w:t xml:space="preserve"> umsetzen. </w:t>
      </w:r>
    </w:p>
    <w:p w:rsidR="00CB1BFC" w:rsidRPr="006B21C7" w:rsidRDefault="006B21C7" w:rsidP="00CB1BFC">
      <w:pPr>
        <w:pStyle w:val="gemStandard"/>
        <w:ind w:left="567"/>
      </w:pPr>
      <w:r>
        <w:rPr>
          <w:rFonts w:ascii="Wingdings" w:hAnsi="Wingdings"/>
          <w:b/>
        </w:rPr>
        <w:sym w:font="Wingdings" w:char="F0D5"/>
      </w:r>
    </w:p>
    <w:p w:rsidR="00CB1BFC" w:rsidRPr="008C1376" w:rsidRDefault="00CB1BFC" w:rsidP="00CB1BFC">
      <w:pPr>
        <w:ind w:left="567" w:hanging="567"/>
        <w:rPr>
          <w:b/>
        </w:rPr>
      </w:pPr>
      <w:r w:rsidRPr="008C1376">
        <w:rPr>
          <w:rFonts w:ascii="Wingdings" w:hAnsi="Wingdings"/>
          <w:b/>
        </w:rPr>
        <w:sym w:font="Wingdings" w:char="F0D6"/>
      </w:r>
      <w:r w:rsidRPr="008C1376">
        <w:rPr>
          <w:b/>
        </w:rPr>
        <w:tab/>
      </w:r>
      <w:r>
        <w:rPr>
          <w:b/>
        </w:rPr>
        <w:t>TIP1-A</w:t>
      </w:r>
      <w:r w:rsidRPr="008C1376">
        <w:rPr>
          <w:b/>
        </w:rPr>
        <w:t>_</w:t>
      </w:r>
      <w:r>
        <w:rPr>
          <w:b/>
        </w:rPr>
        <w:t>6928</w:t>
      </w:r>
      <w:r w:rsidRPr="008C1376">
        <w:rPr>
          <w:b/>
        </w:rPr>
        <w:t xml:space="preserve"> Aufrufparameter für das Lesen einer Datei</w:t>
      </w:r>
    </w:p>
    <w:p w:rsidR="006B21C7" w:rsidRDefault="00CB1BFC" w:rsidP="00CB1BFC">
      <w:pPr>
        <w:pStyle w:val="gemEinzug"/>
        <w:rPr>
          <w:rFonts w:ascii="Wingdings" w:hAnsi="Wingdings"/>
          <w:b/>
        </w:rPr>
      </w:pPr>
      <w:r w:rsidRPr="008C1376">
        <w:t xml:space="preserve">Produkttypen und Dienste der TI, die eine Plattformleistung </w:t>
      </w:r>
      <w:r>
        <w:t>PL_TUC_CARD</w:t>
      </w:r>
      <w:r w:rsidRPr="008C1376">
        <w:t>_READ_</w:t>
      </w:r>
      <w:r>
        <w:t>FILE</w:t>
      </w:r>
      <w:r w:rsidRPr="008C1376">
        <w:t xml:space="preserve"> umsetzen, MÜSSEN vom Nutzenden den </w:t>
      </w:r>
      <w:r w:rsidRPr="008C1376">
        <w:rPr>
          <w:i/>
        </w:rPr>
        <w:t>IDENTIFIKATOR</w:t>
      </w:r>
      <w:r w:rsidRPr="008C1376">
        <w:t xml:space="preserve"> der zu lesenden Datei gemäß [gemSpec_CardProxy#Konfigurationstabelle </w:t>
      </w:r>
      <w:r>
        <w:t>CardProxy]</w:t>
      </w:r>
      <w:r w:rsidRPr="008C1376">
        <w:t xml:space="preserve"> entgegennehmen und in der Umsetzung von </w:t>
      </w:r>
      <w:r w:rsidRPr="008C1376">
        <w:rPr>
          <w:i/>
        </w:rPr>
        <w:t xml:space="preserve">cardOperation </w:t>
      </w:r>
      <w:r w:rsidRPr="008C1376">
        <w:t xml:space="preserve">verwenden. </w:t>
      </w:r>
    </w:p>
    <w:p w:rsidR="00CB1BFC" w:rsidRPr="006B21C7" w:rsidRDefault="006B21C7" w:rsidP="006B21C7">
      <w:pPr>
        <w:pStyle w:val="gemStandard"/>
      </w:pPr>
      <w:r>
        <w:rPr>
          <w:b/>
        </w:rPr>
        <w:sym w:font="Wingdings" w:char="F0D5"/>
      </w:r>
    </w:p>
    <w:p w:rsidR="00CB1BFC" w:rsidRPr="008C1376" w:rsidRDefault="00CB1BFC" w:rsidP="00CB1BFC">
      <w:pPr>
        <w:pStyle w:val="gemStandard"/>
        <w:tabs>
          <w:tab w:val="left" w:pos="567"/>
        </w:tabs>
        <w:ind w:left="567" w:hanging="567"/>
        <w:rPr>
          <w:b/>
        </w:rPr>
      </w:pPr>
      <w:r w:rsidRPr="008C1376">
        <w:rPr>
          <w:rFonts w:ascii="Wingdings" w:hAnsi="Wingdings"/>
          <w:b/>
        </w:rPr>
        <w:sym w:font="Wingdings" w:char="F0D6"/>
      </w:r>
      <w:r w:rsidRPr="008C1376">
        <w:rPr>
          <w:b/>
        </w:rPr>
        <w:tab/>
      </w:r>
      <w:r>
        <w:rPr>
          <w:b/>
        </w:rPr>
        <w:t>TIP1-A</w:t>
      </w:r>
      <w:r w:rsidRPr="008C1376">
        <w:rPr>
          <w:b/>
        </w:rPr>
        <w:t>_</w:t>
      </w:r>
      <w:r>
        <w:rPr>
          <w:b/>
        </w:rPr>
        <w:t>6929</w:t>
      </w:r>
      <w:r w:rsidRPr="008C1376">
        <w:rPr>
          <w:b/>
        </w:rPr>
        <w:t xml:space="preserve"> Optionale Parameter für das Lesen einer Datei</w:t>
      </w:r>
    </w:p>
    <w:p w:rsidR="006B21C7" w:rsidRDefault="00CB1BFC" w:rsidP="00CB1BFC">
      <w:pPr>
        <w:pStyle w:val="gemEinzug"/>
        <w:rPr>
          <w:rFonts w:ascii="Wingdings" w:hAnsi="Wingdings"/>
          <w:b/>
        </w:rPr>
      </w:pPr>
      <w:r w:rsidRPr="008C1376">
        <w:t xml:space="preserve">Produkttypen und Dienste der TI, die eine Plattformleistung </w:t>
      </w:r>
      <w:r>
        <w:t>PL_TUC_CARD</w:t>
      </w:r>
      <w:r w:rsidRPr="008C1376">
        <w:t>_READ_</w:t>
      </w:r>
      <w:r>
        <w:t>FILE</w:t>
      </w:r>
      <w:r w:rsidRPr="008C1376">
        <w:t xml:space="preserve"> umsetzen, MÜSSEN die vom Nutzenden optional bereitgestellten Parameter </w:t>
      </w:r>
      <w:r w:rsidRPr="008C1376">
        <w:rPr>
          <w:i/>
        </w:rPr>
        <w:t>OFFSET</w:t>
      </w:r>
      <w:r w:rsidRPr="008C1376">
        <w:t xml:space="preserve"> und </w:t>
      </w:r>
      <w:r w:rsidRPr="008C1376">
        <w:rPr>
          <w:i/>
        </w:rPr>
        <w:t>LENGTH</w:t>
      </w:r>
      <w:r w:rsidRPr="008C1376">
        <w:t xml:space="preserve"> bei Vorhandensein entgegennehmen und diese in der Umsetzung von [gemSpec_CardProxy] </w:t>
      </w:r>
      <w:r w:rsidRPr="008C1376">
        <w:rPr>
          <w:i/>
        </w:rPr>
        <w:t xml:space="preserve">cardOperation </w:t>
      </w:r>
      <w:r w:rsidRPr="008C1376">
        <w:t xml:space="preserve">verwenden, um die zu lesende Datenmenge zu beschränken. </w:t>
      </w:r>
    </w:p>
    <w:p w:rsidR="00CB1BFC" w:rsidRPr="006B21C7" w:rsidRDefault="006B21C7" w:rsidP="006B21C7">
      <w:pPr>
        <w:pStyle w:val="gemStandard"/>
      </w:pPr>
      <w:r>
        <w:rPr>
          <w:b/>
        </w:rPr>
        <w:sym w:font="Wingdings" w:char="F0D5"/>
      </w:r>
    </w:p>
    <w:p w:rsidR="00CB1BFC" w:rsidRPr="008C1376" w:rsidRDefault="00CB1BFC" w:rsidP="00CB1BFC">
      <w:pPr>
        <w:ind w:left="567" w:hanging="567"/>
        <w:rPr>
          <w:b/>
        </w:rPr>
      </w:pPr>
      <w:r w:rsidRPr="008C1376">
        <w:rPr>
          <w:rFonts w:ascii="Wingdings" w:hAnsi="Wingdings"/>
          <w:b/>
        </w:rPr>
        <w:sym w:font="Wingdings" w:char="F0D6"/>
      </w:r>
      <w:r w:rsidRPr="008C1376">
        <w:rPr>
          <w:b/>
        </w:rPr>
        <w:tab/>
      </w:r>
      <w:r>
        <w:rPr>
          <w:b/>
        </w:rPr>
        <w:t>TIP1-A</w:t>
      </w:r>
      <w:r w:rsidRPr="008C1376">
        <w:rPr>
          <w:b/>
        </w:rPr>
        <w:t>_</w:t>
      </w:r>
      <w:r>
        <w:rPr>
          <w:b/>
        </w:rPr>
        <w:t>6930</w:t>
      </w:r>
      <w:r w:rsidRPr="008C1376">
        <w:rPr>
          <w:b/>
        </w:rPr>
        <w:t xml:space="preserve"> Ergebnis des Lesens des Inhalts einer Datei</w:t>
      </w:r>
    </w:p>
    <w:p w:rsidR="00CB1BFC" w:rsidRPr="008C1376" w:rsidRDefault="00CB1BFC" w:rsidP="00CB1BFC">
      <w:pPr>
        <w:pStyle w:val="gemEinzug"/>
      </w:pPr>
      <w:r w:rsidRPr="008C1376">
        <w:t xml:space="preserve">Produkttypen und Dienste der TI die eine Plattformleistung </w:t>
      </w:r>
      <w:r>
        <w:t>PL_TUC_CARD</w:t>
      </w:r>
      <w:r w:rsidRPr="008C1376">
        <w:t>_READ_</w:t>
      </w:r>
      <w:r>
        <w:t>FILE</w:t>
      </w:r>
      <w:r w:rsidRPr="008C1376">
        <w:t xml:space="preserve"> umsetzen, MÜSSEN das Ergebnis gemäß [gemSpec_CardProxy] </w:t>
      </w:r>
      <w:r w:rsidRPr="008C1376">
        <w:rPr>
          <w:i/>
        </w:rPr>
        <w:t xml:space="preserve">cardOperation </w:t>
      </w:r>
      <w:r w:rsidRPr="008C1376">
        <w:t>zurückmelden:</w:t>
      </w:r>
    </w:p>
    <w:p w:rsidR="00CB1BFC" w:rsidRPr="00DA782F" w:rsidRDefault="00CB1BFC" w:rsidP="00CB1BFC">
      <w:pPr>
        <w:pStyle w:val="gemEinzug"/>
        <w:numPr>
          <w:ilvl w:val="0"/>
          <w:numId w:val="34"/>
        </w:numPr>
        <w:jc w:val="left"/>
      </w:pPr>
      <w:r w:rsidRPr="00DA782F">
        <w:t>OK + Dateiinhalt</w:t>
      </w:r>
      <w:r w:rsidRPr="00DA782F">
        <w:tab/>
      </w:r>
      <w:r w:rsidRPr="00DA782F">
        <w:tab/>
      </w:r>
      <w:r w:rsidRPr="00DA782F">
        <w:tab/>
        <w:t>„Daten wurden erfolgreich gelesen“</w:t>
      </w:r>
    </w:p>
    <w:p w:rsidR="00CB1BFC" w:rsidRPr="00DA782F" w:rsidRDefault="00CB1BFC" w:rsidP="00CB1BFC">
      <w:pPr>
        <w:pStyle w:val="gemEinzug"/>
        <w:numPr>
          <w:ilvl w:val="0"/>
          <w:numId w:val="34"/>
        </w:numPr>
        <w:jc w:val="left"/>
      </w:pPr>
      <w:r w:rsidRPr="00DA782F">
        <w:t>OffsetTooBig</w:t>
      </w:r>
      <w:r w:rsidRPr="00DA782F">
        <w:tab/>
      </w:r>
      <w:r w:rsidRPr="00DA782F">
        <w:tab/>
      </w:r>
      <w:r w:rsidRPr="00DA782F">
        <w:tab/>
        <w:t>„</w:t>
      </w:r>
      <w:r>
        <w:t>OFFSET ungültig</w:t>
      </w:r>
      <w:r w:rsidRPr="00DA782F">
        <w:t>“</w:t>
      </w:r>
    </w:p>
    <w:p w:rsidR="00CB1BFC" w:rsidRPr="00DA782F" w:rsidRDefault="00CB1BFC" w:rsidP="00CB1BFC">
      <w:pPr>
        <w:pStyle w:val="gemEinzug"/>
        <w:numPr>
          <w:ilvl w:val="0"/>
          <w:numId w:val="34"/>
        </w:numPr>
        <w:jc w:val="left"/>
      </w:pPr>
      <w:r w:rsidRPr="00DA782F">
        <w:t>CorruptDataWarning + Dateiinhalt</w:t>
      </w:r>
      <w:r w:rsidRPr="00DA782F">
        <w:tab/>
        <w:t>„Daten gelesen, Speicher mglw. defekt ”</w:t>
      </w:r>
    </w:p>
    <w:p w:rsidR="00CB1BFC" w:rsidRPr="00DA782F" w:rsidRDefault="00CB1BFC" w:rsidP="00CB1BFC">
      <w:pPr>
        <w:pStyle w:val="gemEinzug"/>
        <w:numPr>
          <w:ilvl w:val="0"/>
          <w:numId w:val="34"/>
        </w:numPr>
        <w:jc w:val="left"/>
      </w:pPr>
      <w:r w:rsidRPr="00DA782F">
        <w:rPr>
          <w:szCs w:val="18"/>
        </w:rPr>
        <w:t>ObjectNotFound</w:t>
      </w:r>
      <w:r w:rsidRPr="00DA782F">
        <w:tab/>
      </w:r>
      <w:r w:rsidRPr="00DA782F">
        <w:tab/>
      </w:r>
      <w:r w:rsidRPr="00DA782F">
        <w:tab/>
        <w:t>„IDENTIFIKATOR ungültig”</w:t>
      </w:r>
    </w:p>
    <w:p w:rsidR="00CB1BFC" w:rsidRPr="00DA782F" w:rsidRDefault="00CB1BFC" w:rsidP="00CB1BFC">
      <w:pPr>
        <w:pStyle w:val="gemEinzug"/>
        <w:numPr>
          <w:ilvl w:val="0"/>
          <w:numId w:val="34"/>
        </w:numPr>
        <w:jc w:val="left"/>
      </w:pPr>
      <w:r w:rsidRPr="00DA782F">
        <w:t>CardTerminated</w:t>
      </w:r>
      <w:r w:rsidRPr="00DA782F">
        <w:tab/>
      </w:r>
      <w:r w:rsidRPr="00DA782F">
        <w:tab/>
      </w:r>
      <w:r w:rsidRPr="00DA782F">
        <w:tab/>
        <w:t>„Karte nicht mehr verwendbar”</w:t>
      </w:r>
    </w:p>
    <w:p w:rsidR="00CB1BFC" w:rsidRPr="00DA782F" w:rsidRDefault="00CB1BFC" w:rsidP="00CB1BFC">
      <w:pPr>
        <w:pStyle w:val="gemEinzug"/>
        <w:numPr>
          <w:ilvl w:val="0"/>
          <w:numId w:val="34"/>
        </w:numPr>
        <w:jc w:val="left"/>
      </w:pPr>
      <w:r w:rsidRPr="00DA782F">
        <w:lastRenderedPageBreak/>
        <w:t>SecurityStatusNotSatisfied</w:t>
      </w:r>
      <w:r w:rsidRPr="00DA782F">
        <w:tab/>
      </w:r>
      <w:r w:rsidRPr="00DA782F">
        <w:tab/>
        <w:t>„Aktion nicht erlaubt“</w:t>
      </w:r>
    </w:p>
    <w:p w:rsidR="006B21C7" w:rsidRDefault="006B21C7" w:rsidP="00CB1BFC">
      <w:pPr>
        <w:pStyle w:val="gemEinzug"/>
        <w:rPr>
          <w:rFonts w:ascii="Wingdings" w:hAnsi="Wingdings"/>
          <w:b/>
        </w:rPr>
      </w:pPr>
    </w:p>
    <w:p w:rsidR="00CB1BFC" w:rsidRPr="006B21C7" w:rsidRDefault="006B21C7" w:rsidP="006B21C7">
      <w:pPr>
        <w:pStyle w:val="gemStandard"/>
      </w:pPr>
      <w:r>
        <w:rPr>
          <w:b/>
        </w:rPr>
        <w:sym w:font="Wingdings" w:char="F0D5"/>
      </w:r>
    </w:p>
    <w:p w:rsidR="00CB1BFC" w:rsidRPr="008C1376" w:rsidRDefault="00CB1BFC" w:rsidP="006B21C7">
      <w:pPr>
        <w:pStyle w:val="berschrift1"/>
      </w:pPr>
      <w:bookmarkStart w:id="606" w:name="_Toc501706301"/>
      <w:r w:rsidRPr="00607E86">
        <w:lastRenderedPageBreak/>
        <w:t xml:space="preserve">B1.3.10 </w:t>
      </w:r>
      <w:r w:rsidRPr="008C1376">
        <w:t>PL</w:t>
      </w:r>
      <w:r>
        <w:t>_TUC</w:t>
      </w:r>
      <w:r w:rsidRPr="008C1376">
        <w:t>_CARD_WRITE_</w:t>
      </w:r>
      <w:r>
        <w:t>FILE</w:t>
      </w:r>
      <w:r w:rsidRPr="008C1376">
        <w:t xml:space="preserve"> – Schreiben von Daten auf eine SmartCard</w:t>
      </w:r>
      <w:bookmarkEnd w:id="606"/>
    </w:p>
    <w:p w:rsidR="00CB1BFC" w:rsidRPr="008C1376" w:rsidRDefault="00CB1BFC" w:rsidP="00CB1BFC">
      <w:pPr>
        <w:pStyle w:val="gemStandard"/>
      </w:pPr>
      <w:r w:rsidRPr="008C1376">
        <w:t xml:space="preserve">Mit dem Systemprozess </w:t>
      </w:r>
      <w:r>
        <w:t>PL_TUC_CARD</w:t>
      </w:r>
      <w:r w:rsidRPr="008C1376">
        <w:t>_WRITE_</w:t>
      </w:r>
      <w:r>
        <w:t>FILE</w:t>
      </w:r>
      <w:r w:rsidRPr="008C1376">
        <w:t xml:space="preserve"> werden Binärdaten in eine transparente Datei einer SmartCard geschrieben. Die Schreiboperation fügt die neuen Daten an eventuell vorhandene Daten an.</w:t>
      </w:r>
    </w:p>
    <w:p w:rsidR="00CB1BFC" w:rsidRPr="008C1376" w:rsidRDefault="00CB1BFC" w:rsidP="00CB1BFC">
      <w:pPr>
        <w:pStyle w:val="gemStandard"/>
        <w:tabs>
          <w:tab w:val="left" w:pos="567"/>
        </w:tabs>
        <w:ind w:left="567" w:hanging="567"/>
        <w:rPr>
          <w:b/>
        </w:rPr>
      </w:pPr>
      <w:r w:rsidRPr="008C1376">
        <w:rPr>
          <w:rFonts w:ascii="Wingdings" w:hAnsi="Wingdings"/>
          <w:b/>
        </w:rPr>
        <w:sym w:font="Wingdings" w:char="F0D6"/>
      </w:r>
      <w:r w:rsidRPr="008C1376">
        <w:rPr>
          <w:b/>
        </w:rPr>
        <w:tab/>
      </w:r>
      <w:r>
        <w:rPr>
          <w:b/>
        </w:rPr>
        <w:t>TIP1-A</w:t>
      </w:r>
      <w:r w:rsidRPr="008C1376">
        <w:rPr>
          <w:b/>
        </w:rPr>
        <w:t>_</w:t>
      </w:r>
      <w:r>
        <w:rPr>
          <w:b/>
        </w:rPr>
        <w:t>6931</w:t>
      </w:r>
      <w:r w:rsidRPr="008C1376">
        <w:rPr>
          <w:b/>
        </w:rPr>
        <w:t xml:space="preserve"> Leistung zum Schreiben von Daten in eine transparente Datei</w:t>
      </w:r>
    </w:p>
    <w:p w:rsidR="006B21C7" w:rsidRDefault="00CB1BFC" w:rsidP="00CB1BFC">
      <w:pPr>
        <w:pStyle w:val="gemEinzug"/>
        <w:rPr>
          <w:rFonts w:ascii="Wingdings" w:hAnsi="Wingdings"/>
          <w:b/>
        </w:rPr>
      </w:pPr>
      <w:r w:rsidRPr="008C1376">
        <w:t>Produkttypen und Dienste</w:t>
      </w:r>
      <w:r>
        <w:t>,</w:t>
      </w:r>
      <w:r w:rsidRPr="008C1376">
        <w:t xml:space="preserve"> welche Systemprozesse der TI realisieren, MÜSSEN das Schreiben von Daten in eine transparente Datei auf einer SmartCard als Plattformleistung </w:t>
      </w:r>
      <w:r>
        <w:t>PL_TUC_CARD</w:t>
      </w:r>
      <w:r w:rsidRPr="008C1376">
        <w:t>_WRITE_</w:t>
      </w:r>
      <w:r>
        <w:t>FILE</w:t>
      </w:r>
      <w:r w:rsidRPr="008C1376">
        <w:t xml:space="preserve"> gemäß [gemSpec_CardProxy] </w:t>
      </w:r>
      <w:r w:rsidRPr="008C1376">
        <w:rPr>
          <w:i/>
        </w:rPr>
        <w:t>cardOperation für transparente Elementary Files</w:t>
      </w:r>
      <w:r w:rsidRPr="008C1376">
        <w:t xml:space="preserve"> mit dem </w:t>
      </w:r>
      <w:r w:rsidRPr="00C66F06">
        <w:t xml:space="preserve">Aktionsparameter </w:t>
      </w:r>
      <w:r w:rsidRPr="00C66F06">
        <w:rPr>
          <w:i/>
        </w:rPr>
        <w:t>UPDATE</w:t>
      </w:r>
      <w:r w:rsidRPr="00C66F06">
        <w:t xml:space="preserve"> und dem </w:t>
      </w:r>
      <w:r w:rsidRPr="00C66F06">
        <w:rPr>
          <w:i/>
        </w:rPr>
        <w:t>OFFSET = 0</w:t>
      </w:r>
      <w:r w:rsidRPr="00C66F06">
        <w:t xml:space="preserve"> umsetzen. </w:t>
      </w:r>
    </w:p>
    <w:p w:rsidR="00CB1BFC" w:rsidRPr="006B21C7" w:rsidRDefault="006B21C7" w:rsidP="006B21C7">
      <w:pPr>
        <w:pStyle w:val="gemStandard"/>
      </w:pPr>
      <w:r>
        <w:rPr>
          <w:b/>
        </w:rPr>
        <w:sym w:font="Wingdings" w:char="F0D5"/>
      </w:r>
    </w:p>
    <w:p w:rsidR="00CB1BFC" w:rsidRPr="008C1376" w:rsidRDefault="00CB1BFC" w:rsidP="00CB1BFC">
      <w:pPr>
        <w:pStyle w:val="gemStandard"/>
        <w:tabs>
          <w:tab w:val="left" w:pos="567"/>
        </w:tabs>
        <w:ind w:left="567" w:hanging="567"/>
        <w:rPr>
          <w:b/>
        </w:rPr>
      </w:pPr>
      <w:r w:rsidRPr="008C1376">
        <w:rPr>
          <w:rFonts w:ascii="Wingdings" w:hAnsi="Wingdings"/>
          <w:b/>
        </w:rPr>
        <w:sym w:font="Wingdings" w:char="F0D6"/>
      </w:r>
      <w:r w:rsidRPr="008C1376">
        <w:rPr>
          <w:b/>
        </w:rPr>
        <w:tab/>
      </w:r>
      <w:r>
        <w:rPr>
          <w:b/>
        </w:rPr>
        <w:t>TIP1-A</w:t>
      </w:r>
      <w:r w:rsidRPr="008C1376">
        <w:rPr>
          <w:b/>
        </w:rPr>
        <w:t>_</w:t>
      </w:r>
      <w:r>
        <w:rPr>
          <w:b/>
        </w:rPr>
        <w:t>6932</w:t>
      </w:r>
      <w:r w:rsidRPr="008C1376">
        <w:rPr>
          <w:b/>
        </w:rPr>
        <w:t xml:space="preserve"> Aufrufparameter für das Schreiben einer transparenten Datei </w:t>
      </w:r>
    </w:p>
    <w:p w:rsidR="006B21C7" w:rsidRDefault="00CB1BFC" w:rsidP="00CB1BFC">
      <w:pPr>
        <w:pStyle w:val="gemEinzug"/>
        <w:rPr>
          <w:rFonts w:ascii="Wingdings" w:hAnsi="Wingdings"/>
          <w:b/>
        </w:rPr>
      </w:pPr>
      <w:r w:rsidRPr="008C1376">
        <w:t xml:space="preserve">Produkttypen und Dienste der TI, die eine Plattformleistung </w:t>
      </w:r>
      <w:r>
        <w:t>PL_TUC_CARD</w:t>
      </w:r>
      <w:r w:rsidRPr="008C1376">
        <w:t>_WRITE_</w:t>
      </w:r>
      <w:r>
        <w:t>FILE</w:t>
      </w:r>
      <w:r w:rsidRPr="008C1376">
        <w:t xml:space="preserve"> umsetzen, MÜSSEN vom Nutzenden den </w:t>
      </w:r>
      <w:r w:rsidRPr="008C1376">
        <w:rPr>
          <w:i/>
        </w:rPr>
        <w:t>IDENTIFIKATOR</w:t>
      </w:r>
      <w:r w:rsidRPr="008C1376">
        <w:t xml:space="preserve"> der zu schreibenden Datei gemäß [gemSpec_CardProxy#Konfigurationstabelle </w:t>
      </w:r>
      <w:r>
        <w:t>CardProxy]</w:t>
      </w:r>
      <w:r w:rsidRPr="008C1376">
        <w:t xml:space="preserve"> sowie </w:t>
      </w:r>
      <w:r w:rsidRPr="008C1376">
        <w:rPr>
          <w:i/>
        </w:rPr>
        <w:t>NEWDATA</w:t>
      </w:r>
      <w:r w:rsidRPr="008C1376">
        <w:t xml:space="preserve"> entgegennehmen und in der Umsetzung von </w:t>
      </w:r>
      <w:r w:rsidRPr="008C1376">
        <w:rPr>
          <w:i/>
        </w:rPr>
        <w:t xml:space="preserve">cardOperation </w:t>
      </w:r>
      <w:r w:rsidRPr="008C1376">
        <w:t xml:space="preserve">verwenden. </w:t>
      </w:r>
    </w:p>
    <w:p w:rsidR="00CB1BFC" w:rsidRPr="006B21C7" w:rsidRDefault="006B21C7" w:rsidP="006B21C7">
      <w:pPr>
        <w:pStyle w:val="gemStandard"/>
      </w:pPr>
      <w:r>
        <w:rPr>
          <w:b/>
        </w:rPr>
        <w:sym w:font="Wingdings" w:char="F0D5"/>
      </w:r>
    </w:p>
    <w:p w:rsidR="00CB1BFC" w:rsidRPr="008C1376" w:rsidRDefault="00CB1BFC" w:rsidP="00CB1BFC">
      <w:pPr>
        <w:pStyle w:val="gemStandard"/>
        <w:tabs>
          <w:tab w:val="left" w:pos="567"/>
        </w:tabs>
        <w:ind w:left="567" w:hanging="567"/>
        <w:rPr>
          <w:b/>
        </w:rPr>
      </w:pPr>
      <w:r w:rsidRPr="008C1376">
        <w:rPr>
          <w:rFonts w:ascii="Wingdings" w:hAnsi="Wingdings"/>
          <w:b/>
        </w:rPr>
        <w:sym w:font="Wingdings" w:char="F0D6"/>
      </w:r>
      <w:r w:rsidRPr="008C1376">
        <w:rPr>
          <w:b/>
        </w:rPr>
        <w:tab/>
      </w:r>
      <w:r>
        <w:rPr>
          <w:b/>
        </w:rPr>
        <w:t>TIP1-A</w:t>
      </w:r>
      <w:r w:rsidRPr="008C1376">
        <w:rPr>
          <w:b/>
        </w:rPr>
        <w:t>_</w:t>
      </w:r>
      <w:r>
        <w:rPr>
          <w:b/>
        </w:rPr>
        <w:t>6933</w:t>
      </w:r>
      <w:r w:rsidRPr="008C1376">
        <w:rPr>
          <w:b/>
        </w:rPr>
        <w:t xml:space="preserve"> Ergebnis des Schreibens von Datei in eine transparente Datei </w:t>
      </w:r>
    </w:p>
    <w:p w:rsidR="00CB1BFC" w:rsidRPr="008C1376" w:rsidRDefault="00CB1BFC" w:rsidP="00CB1BFC">
      <w:pPr>
        <w:pStyle w:val="gemEinzug"/>
      </w:pPr>
      <w:r w:rsidRPr="008C1376">
        <w:t xml:space="preserve">Produkttypen und Dienste der TI die eine Plattformleistung </w:t>
      </w:r>
      <w:r>
        <w:t>PL_TUC_CARD</w:t>
      </w:r>
      <w:r w:rsidRPr="008C1376">
        <w:t>_</w:t>
      </w:r>
      <w:r>
        <w:t>WRITE</w:t>
      </w:r>
      <w:r w:rsidRPr="008C1376">
        <w:t>_</w:t>
      </w:r>
      <w:r>
        <w:t>FILE</w:t>
      </w:r>
      <w:r w:rsidRPr="008C1376">
        <w:t xml:space="preserve"> umsetzen, MÜSSEN das Ergebnis gemäß [gemSpec_CardProxy] </w:t>
      </w:r>
      <w:r w:rsidRPr="008C1376">
        <w:rPr>
          <w:i/>
        </w:rPr>
        <w:t xml:space="preserve">cardOperation </w:t>
      </w:r>
      <w:r w:rsidRPr="008C1376">
        <w:t>zurückmelden:</w:t>
      </w:r>
    </w:p>
    <w:p w:rsidR="00CB1BFC" w:rsidRPr="008A77F3" w:rsidRDefault="00CB1BFC" w:rsidP="00CB1BFC">
      <w:pPr>
        <w:pStyle w:val="gemEinzug"/>
        <w:numPr>
          <w:ilvl w:val="0"/>
          <w:numId w:val="29"/>
        </w:numPr>
        <w:jc w:val="left"/>
      </w:pPr>
      <w:r w:rsidRPr="008A77F3">
        <w:t>OK</w:t>
      </w:r>
      <w:r w:rsidRPr="008A77F3">
        <w:tab/>
      </w:r>
      <w:r w:rsidRPr="008A77F3">
        <w:tab/>
      </w:r>
      <w:r w:rsidRPr="008A77F3">
        <w:tab/>
      </w:r>
      <w:r w:rsidRPr="008A77F3">
        <w:tab/>
      </w:r>
      <w:r w:rsidRPr="008A77F3">
        <w:tab/>
        <w:t>„Daten erfolgreich geschrieben“</w:t>
      </w:r>
    </w:p>
    <w:p w:rsidR="00CB1BFC" w:rsidRPr="008A77F3" w:rsidRDefault="00CB1BFC" w:rsidP="00CB1BFC">
      <w:pPr>
        <w:pStyle w:val="gemEinzug"/>
        <w:numPr>
          <w:ilvl w:val="0"/>
          <w:numId w:val="29"/>
        </w:numPr>
        <w:jc w:val="left"/>
      </w:pPr>
      <w:r w:rsidRPr="008A77F3">
        <w:t>DataTooBig</w:t>
      </w:r>
      <w:r w:rsidRPr="008A77F3">
        <w:tab/>
      </w:r>
      <w:r w:rsidRPr="008A77F3">
        <w:tab/>
      </w:r>
      <w:r w:rsidRPr="008A77F3">
        <w:tab/>
      </w:r>
      <w:r w:rsidRPr="008A77F3">
        <w:tab/>
        <w:t>„</w:t>
      </w:r>
      <w:r>
        <w:t>Länge von NEWDATA ungültig</w:t>
      </w:r>
      <w:r w:rsidRPr="008A77F3">
        <w:t>“</w:t>
      </w:r>
    </w:p>
    <w:p w:rsidR="00CB1BFC" w:rsidRPr="008A77F3" w:rsidRDefault="00CB1BFC" w:rsidP="00CB1BFC">
      <w:pPr>
        <w:pStyle w:val="gemEinzug"/>
        <w:numPr>
          <w:ilvl w:val="0"/>
          <w:numId w:val="29"/>
        </w:numPr>
        <w:jc w:val="left"/>
      </w:pPr>
      <w:r w:rsidRPr="008A77F3">
        <w:t>MemoryFailure</w:t>
      </w:r>
      <w:r w:rsidRPr="008A77F3">
        <w:tab/>
      </w:r>
      <w:r w:rsidRPr="008A77F3">
        <w:tab/>
      </w:r>
      <w:r w:rsidRPr="008A77F3">
        <w:tab/>
        <w:t>„Karte defekt”</w:t>
      </w:r>
    </w:p>
    <w:p w:rsidR="00CB1BFC" w:rsidRPr="008A77F3" w:rsidRDefault="00CB1BFC" w:rsidP="00CB1BFC">
      <w:pPr>
        <w:pStyle w:val="gemEinzug"/>
        <w:numPr>
          <w:ilvl w:val="0"/>
          <w:numId w:val="29"/>
        </w:numPr>
        <w:jc w:val="left"/>
      </w:pPr>
      <w:r w:rsidRPr="008A77F3">
        <w:t>ObjectNotFound</w:t>
      </w:r>
      <w:r w:rsidRPr="008A77F3">
        <w:tab/>
      </w:r>
      <w:r w:rsidRPr="008A77F3">
        <w:tab/>
      </w:r>
      <w:r w:rsidRPr="008A77F3">
        <w:tab/>
        <w:t>„IDENTIFIKATOR ungültig”</w:t>
      </w:r>
    </w:p>
    <w:p w:rsidR="00CB1BFC" w:rsidRPr="008A77F3" w:rsidRDefault="00CB1BFC" w:rsidP="00CB1BFC">
      <w:pPr>
        <w:pStyle w:val="gemEinzug"/>
        <w:numPr>
          <w:ilvl w:val="0"/>
          <w:numId w:val="29"/>
        </w:numPr>
        <w:jc w:val="left"/>
      </w:pPr>
      <w:r w:rsidRPr="008A77F3">
        <w:t>CardTerminated</w:t>
      </w:r>
      <w:r w:rsidRPr="008A77F3">
        <w:tab/>
      </w:r>
      <w:r w:rsidRPr="008A77F3">
        <w:tab/>
      </w:r>
      <w:r w:rsidRPr="008A77F3">
        <w:tab/>
        <w:t>„Karte nicht mehr verwendbar”</w:t>
      </w:r>
    </w:p>
    <w:p w:rsidR="00CB1BFC" w:rsidRPr="008A77F3" w:rsidRDefault="00CB1BFC" w:rsidP="00CB1BFC">
      <w:pPr>
        <w:pStyle w:val="gemEinzug"/>
        <w:numPr>
          <w:ilvl w:val="0"/>
          <w:numId w:val="29"/>
        </w:numPr>
        <w:jc w:val="left"/>
      </w:pPr>
      <w:r w:rsidRPr="008A77F3">
        <w:t>SecurityStatusNotSatisfied</w:t>
      </w:r>
      <w:r w:rsidRPr="008A77F3">
        <w:tab/>
      </w:r>
      <w:r w:rsidRPr="008A77F3">
        <w:tab/>
        <w:t>„Aktion nicht erlaubt“</w:t>
      </w:r>
    </w:p>
    <w:p w:rsidR="00CB1BFC" w:rsidRPr="008A77F3" w:rsidRDefault="00CB1BFC" w:rsidP="00CB1BFC">
      <w:pPr>
        <w:pStyle w:val="gemEinzug"/>
        <w:numPr>
          <w:ilvl w:val="0"/>
          <w:numId w:val="29"/>
        </w:numPr>
        <w:jc w:val="left"/>
      </w:pPr>
      <w:r w:rsidRPr="008A77F3">
        <w:t>UpdateRetryWarning</w:t>
      </w:r>
      <w:r w:rsidRPr="008A77F3">
        <w:tab/>
      </w:r>
      <w:r w:rsidRPr="008A77F3">
        <w:tab/>
        <w:t>„Daten geschrieben, Speicher mglw. defekt“</w:t>
      </w:r>
    </w:p>
    <w:p w:rsidR="006B21C7" w:rsidRDefault="006B21C7" w:rsidP="00CB1BFC">
      <w:pPr>
        <w:pStyle w:val="gemEinzug"/>
        <w:rPr>
          <w:rFonts w:ascii="Wingdings" w:hAnsi="Wingdings"/>
          <w:b/>
        </w:rPr>
      </w:pPr>
    </w:p>
    <w:p w:rsidR="00CB1BFC" w:rsidRPr="006B21C7" w:rsidRDefault="006B21C7" w:rsidP="006B21C7">
      <w:pPr>
        <w:pStyle w:val="gemStandard"/>
      </w:pPr>
      <w:r>
        <w:rPr>
          <w:b/>
        </w:rPr>
        <w:sym w:font="Wingdings" w:char="F0D5"/>
      </w:r>
    </w:p>
    <w:p w:rsidR="00CB1BFC" w:rsidRPr="008C1376" w:rsidRDefault="00CB1BFC" w:rsidP="006B21C7">
      <w:pPr>
        <w:pStyle w:val="berschrift1"/>
      </w:pPr>
      <w:bookmarkStart w:id="607" w:name="_Toc501706302"/>
      <w:r w:rsidRPr="00607E86">
        <w:lastRenderedPageBreak/>
        <w:t xml:space="preserve">B1.3.11 </w:t>
      </w:r>
      <w:r w:rsidRPr="008C1376">
        <w:t>PL</w:t>
      </w:r>
      <w:r>
        <w:t>_TUC</w:t>
      </w:r>
      <w:r w:rsidRPr="008C1376">
        <w:t>_CARD_UPDATE_</w:t>
      </w:r>
      <w:r>
        <w:t>FILE</w:t>
      </w:r>
      <w:r w:rsidRPr="008C1376">
        <w:t xml:space="preserve"> – Aktualisieren von Daten in einer transparenten Datei einer SmartCard</w:t>
      </w:r>
      <w:bookmarkEnd w:id="607"/>
    </w:p>
    <w:p w:rsidR="00CB1BFC" w:rsidRPr="008C1376" w:rsidRDefault="00CB1BFC" w:rsidP="00CB1BFC">
      <w:pPr>
        <w:pStyle w:val="gemStandard"/>
      </w:pPr>
      <w:r w:rsidRPr="008C1376">
        <w:t xml:space="preserve">Mit dem Systemprozess </w:t>
      </w:r>
      <w:r>
        <w:t>PL_TUC_CARD</w:t>
      </w:r>
      <w:r w:rsidRPr="008C1376">
        <w:t>_UPDATE_</w:t>
      </w:r>
      <w:r>
        <w:t>FILE</w:t>
      </w:r>
      <w:r w:rsidRPr="008C1376">
        <w:t xml:space="preserve"> werden Binärdaten in eine transparente Datei einer SmartCard geschrieben, so dass vorhandene Daten überschrieben werden. Über den Parameter Offset kann gesteuert werden, ab welcher Position in der Datei die neuen Daten geschrieben werden. Fehlt dieser Parameter, beginnt die Schreiboperation am Anfang der Datei. </w:t>
      </w:r>
    </w:p>
    <w:p w:rsidR="00CB1BFC" w:rsidRPr="008C1376" w:rsidRDefault="00CB1BFC" w:rsidP="00CB1BFC">
      <w:pPr>
        <w:pStyle w:val="gemStandard"/>
        <w:tabs>
          <w:tab w:val="left" w:pos="567"/>
        </w:tabs>
        <w:ind w:left="567" w:hanging="567"/>
        <w:rPr>
          <w:b/>
        </w:rPr>
      </w:pPr>
      <w:r w:rsidRPr="008C1376">
        <w:rPr>
          <w:rFonts w:ascii="Wingdings" w:hAnsi="Wingdings"/>
          <w:b/>
        </w:rPr>
        <w:sym w:font="Wingdings" w:char="F0D6"/>
      </w:r>
      <w:r w:rsidRPr="008C1376">
        <w:rPr>
          <w:b/>
        </w:rPr>
        <w:tab/>
      </w:r>
      <w:r>
        <w:rPr>
          <w:b/>
        </w:rPr>
        <w:t>TIP1-A</w:t>
      </w:r>
      <w:r w:rsidRPr="008C1376">
        <w:rPr>
          <w:b/>
        </w:rPr>
        <w:t>_</w:t>
      </w:r>
      <w:r>
        <w:rPr>
          <w:b/>
        </w:rPr>
        <w:t>6934</w:t>
      </w:r>
      <w:r w:rsidRPr="008C1376">
        <w:rPr>
          <w:b/>
        </w:rPr>
        <w:t xml:space="preserve"> Leistung zum Aktualisieren von Daten in einer transparenten Datei</w:t>
      </w:r>
    </w:p>
    <w:p w:rsidR="006B21C7" w:rsidRDefault="00CB1BFC" w:rsidP="00CB1BFC">
      <w:pPr>
        <w:pStyle w:val="gemEinzug"/>
        <w:rPr>
          <w:rFonts w:ascii="Wingdings" w:hAnsi="Wingdings"/>
          <w:b/>
        </w:rPr>
      </w:pPr>
      <w:r w:rsidRPr="008C1376">
        <w:t>Produkttypen und Dienste</w:t>
      </w:r>
      <w:r>
        <w:t>,</w:t>
      </w:r>
      <w:r w:rsidRPr="008C1376">
        <w:t xml:space="preserve"> welche Systemprozesse der TI realisieren, MÜSSEN das Aktualisieren von Daten in einer transparenten Datei auf einer SmartCard als Plattformleistung </w:t>
      </w:r>
      <w:r>
        <w:t>PL_TUC_CARD</w:t>
      </w:r>
      <w:r w:rsidRPr="008C1376">
        <w:t>_UPDATE_</w:t>
      </w:r>
      <w:r>
        <w:t>FILE</w:t>
      </w:r>
      <w:r w:rsidRPr="008C1376">
        <w:t xml:space="preserve"> gemäß [gemSpec_CardProxy] </w:t>
      </w:r>
      <w:r w:rsidRPr="008C1376">
        <w:rPr>
          <w:i/>
        </w:rPr>
        <w:t>cardOperation für transparente Elementary Files</w:t>
      </w:r>
      <w:r w:rsidRPr="008C1376">
        <w:t xml:space="preserve"> mit dem Aktionsparameter </w:t>
      </w:r>
      <w:r w:rsidRPr="008C1376">
        <w:rPr>
          <w:i/>
        </w:rPr>
        <w:t>UPDATE</w:t>
      </w:r>
      <w:r w:rsidRPr="008C1376">
        <w:t xml:space="preserve"> umsetzen. </w:t>
      </w:r>
    </w:p>
    <w:p w:rsidR="00CB1BFC" w:rsidRPr="006B21C7" w:rsidRDefault="006B21C7" w:rsidP="006B21C7">
      <w:pPr>
        <w:pStyle w:val="gemStandard"/>
      </w:pPr>
      <w:r>
        <w:rPr>
          <w:b/>
        </w:rPr>
        <w:sym w:font="Wingdings" w:char="F0D5"/>
      </w:r>
    </w:p>
    <w:p w:rsidR="00CB1BFC" w:rsidRPr="008C1376" w:rsidRDefault="00CB1BFC" w:rsidP="00CB1BFC">
      <w:pPr>
        <w:pStyle w:val="gemStandard"/>
        <w:tabs>
          <w:tab w:val="left" w:pos="567"/>
        </w:tabs>
        <w:ind w:left="567" w:hanging="567"/>
        <w:rPr>
          <w:b/>
        </w:rPr>
      </w:pPr>
      <w:r w:rsidRPr="008C1376">
        <w:rPr>
          <w:rFonts w:ascii="Wingdings" w:hAnsi="Wingdings"/>
          <w:b/>
        </w:rPr>
        <w:sym w:font="Wingdings" w:char="F0D6"/>
      </w:r>
      <w:r w:rsidRPr="008C1376">
        <w:rPr>
          <w:b/>
        </w:rPr>
        <w:tab/>
      </w:r>
      <w:r>
        <w:rPr>
          <w:b/>
        </w:rPr>
        <w:t>TIP1-A</w:t>
      </w:r>
      <w:r w:rsidRPr="008C1376">
        <w:rPr>
          <w:b/>
        </w:rPr>
        <w:t>_</w:t>
      </w:r>
      <w:r>
        <w:rPr>
          <w:b/>
        </w:rPr>
        <w:t>6935</w:t>
      </w:r>
      <w:r w:rsidRPr="008C1376">
        <w:rPr>
          <w:b/>
        </w:rPr>
        <w:t xml:space="preserve"> Aufrufparameter zum Aktualisieren von Daten in einer transparenten Datei</w:t>
      </w:r>
    </w:p>
    <w:p w:rsidR="006B21C7" w:rsidRDefault="00CB1BFC" w:rsidP="00CB1BFC">
      <w:pPr>
        <w:pStyle w:val="gemEinzug"/>
        <w:rPr>
          <w:rFonts w:ascii="Wingdings" w:hAnsi="Wingdings"/>
          <w:b/>
        </w:rPr>
      </w:pPr>
      <w:r w:rsidRPr="008C1376">
        <w:t xml:space="preserve">Produkttypen und Dienste der TI, die eine Plattformleistung </w:t>
      </w:r>
      <w:r>
        <w:t>PL_TUC_CARD</w:t>
      </w:r>
      <w:r w:rsidRPr="008C1376">
        <w:t>_UPDATE_</w:t>
      </w:r>
      <w:r>
        <w:t>FILE</w:t>
      </w:r>
      <w:r w:rsidRPr="008C1376">
        <w:t xml:space="preserve"> umsetzen, MÜSSEN vom Nutzenden den </w:t>
      </w:r>
      <w:r w:rsidRPr="008C1376">
        <w:rPr>
          <w:i/>
        </w:rPr>
        <w:t>IDENTIFIKATOR</w:t>
      </w:r>
      <w:r w:rsidRPr="008C1376">
        <w:t xml:space="preserve"> der zu aktualisierenden Datei gemäß [gemSpec_CardProxy#Konfigurationstabelle </w:t>
      </w:r>
      <w:r>
        <w:t>CardProxy]</w:t>
      </w:r>
      <w:r w:rsidRPr="008C1376">
        <w:t xml:space="preserve"> sowie </w:t>
      </w:r>
      <w:r w:rsidRPr="008C1376">
        <w:rPr>
          <w:i/>
        </w:rPr>
        <w:t>NEWDATA</w:t>
      </w:r>
      <w:r w:rsidRPr="008C1376">
        <w:t xml:space="preserve"> entgegennehmen und in der Umsetzung von </w:t>
      </w:r>
      <w:r w:rsidRPr="008C1376">
        <w:rPr>
          <w:i/>
        </w:rPr>
        <w:t xml:space="preserve">cardOperation </w:t>
      </w:r>
      <w:r w:rsidRPr="008C1376">
        <w:t xml:space="preserve">verwenden. </w:t>
      </w:r>
    </w:p>
    <w:p w:rsidR="00CB1BFC" w:rsidRPr="006B21C7" w:rsidRDefault="006B21C7" w:rsidP="006B21C7">
      <w:pPr>
        <w:pStyle w:val="gemStandard"/>
      </w:pPr>
      <w:r>
        <w:rPr>
          <w:b/>
        </w:rPr>
        <w:sym w:font="Wingdings" w:char="F0D5"/>
      </w:r>
    </w:p>
    <w:p w:rsidR="00CB1BFC" w:rsidRPr="008C1376" w:rsidRDefault="00CB1BFC" w:rsidP="00CB1BFC">
      <w:pPr>
        <w:pStyle w:val="gemStandard"/>
        <w:tabs>
          <w:tab w:val="left" w:pos="567"/>
        </w:tabs>
        <w:ind w:left="567" w:hanging="567"/>
        <w:rPr>
          <w:b/>
        </w:rPr>
      </w:pPr>
      <w:r w:rsidRPr="008C1376">
        <w:rPr>
          <w:rFonts w:ascii="Wingdings" w:hAnsi="Wingdings"/>
          <w:b/>
        </w:rPr>
        <w:sym w:font="Wingdings" w:char="F0D6"/>
      </w:r>
      <w:r w:rsidRPr="008C1376">
        <w:rPr>
          <w:b/>
        </w:rPr>
        <w:tab/>
      </w:r>
      <w:r>
        <w:rPr>
          <w:b/>
        </w:rPr>
        <w:t>TIP1-A</w:t>
      </w:r>
      <w:r w:rsidRPr="008C1376">
        <w:rPr>
          <w:b/>
        </w:rPr>
        <w:t>_</w:t>
      </w:r>
      <w:r>
        <w:rPr>
          <w:b/>
        </w:rPr>
        <w:t>6936</w:t>
      </w:r>
      <w:r w:rsidRPr="008C1376">
        <w:rPr>
          <w:b/>
        </w:rPr>
        <w:t xml:space="preserve"> Optionaler Parameter für das Aktualisieren von Datei in einer transparenten Datei</w:t>
      </w:r>
    </w:p>
    <w:p w:rsidR="006B21C7" w:rsidRDefault="00CB1BFC" w:rsidP="00CB1BFC">
      <w:pPr>
        <w:pStyle w:val="gemEinzug"/>
        <w:rPr>
          <w:rFonts w:ascii="Wingdings" w:hAnsi="Wingdings"/>
          <w:b/>
        </w:rPr>
      </w:pPr>
      <w:r w:rsidRPr="008C1376">
        <w:t xml:space="preserve">Produkttypen und Dienste der TI, die eine Plattformleistung </w:t>
      </w:r>
      <w:r>
        <w:t>PL_TUC_CARD</w:t>
      </w:r>
      <w:r w:rsidRPr="008C1376">
        <w:t>_READ_</w:t>
      </w:r>
      <w:r>
        <w:t>FILE</w:t>
      </w:r>
      <w:r w:rsidRPr="008C1376">
        <w:t xml:space="preserve"> umsetzen, </w:t>
      </w:r>
      <w:r w:rsidRPr="008C1376">
        <w:rPr>
          <w:rFonts w:eastAsia="Times New Roman" w:cs="Arial"/>
          <w:lang w:eastAsia="de-DE"/>
        </w:rPr>
        <w:t xml:space="preserve">MÜSSEN den vom Nutzenden optional bereitgestellten Parameter </w:t>
      </w:r>
      <w:r w:rsidRPr="008C1376">
        <w:rPr>
          <w:rFonts w:eastAsia="Times New Roman" w:cs="Arial"/>
          <w:i/>
          <w:iCs/>
          <w:lang w:eastAsia="de-DE"/>
        </w:rPr>
        <w:t>OFFSET</w:t>
      </w:r>
      <w:r w:rsidRPr="008C1376">
        <w:rPr>
          <w:rFonts w:eastAsia="Times New Roman" w:cs="Arial"/>
          <w:lang w:eastAsia="de-DE"/>
        </w:rPr>
        <w:t xml:space="preserve"> bei Vorhandensein</w:t>
      </w:r>
      <w:r w:rsidRPr="008C1376">
        <w:t xml:space="preserve"> entgegennehmen und diesen in der Umsetzung von [gemSpec_CardProxy] </w:t>
      </w:r>
      <w:r w:rsidRPr="008C1376">
        <w:rPr>
          <w:i/>
        </w:rPr>
        <w:t xml:space="preserve">cardOperation </w:t>
      </w:r>
      <w:r w:rsidRPr="008C1376">
        <w:t xml:space="preserve">verwenden, um die Startposition der Schreiboperation innerhalb der Datei festzulegen. </w:t>
      </w:r>
    </w:p>
    <w:p w:rsidR="00CB1BFC" w:rsidRPr="006B21C7" w:rsidRDefault="006B21C7" w:rsidP="006B21C7">
      <w:pPr>
        <w:pStyle w:val="gemStandard"/>
      </w:pPr>
      <w:r>
        <w:rPr>
          <w:b/>
        </w:rPr>
        <w:sym w:font="Wingdings" w:char="F0D5"/>
      </w:r>
    </w:p>
    <w:p w:rsidR="00CB1BFC" w:rsidRPr="008C1376" w:rsidRDefault="00CB1BFC" w:rsidP="00CB1BFC">
      <w:pPr>
        <w:pStyle w:val="gemStandard"/>
        <w:tabs>
          <w:tab w:val="left" w:pos="567"/>
        </w:tabs>
        <w:ind w:left="567" w:hanging="567"/>
        <w:rPr>
          <w:b/>
        </w:rPr>
      </w:pPr>
      <w:r w:rsidRPr="008C1376">
        <w:rPr>
          <w:rFonts w:ascii="Wingdings" w:hAnsi="Wingdings"/>
          <w:b/>
        </w:rPr>
        <w:sym w:font="Wingdings" w:char="F0D6"/>
      </w:r>
      <w:r w:rsidRPr="008C1376">
        <w:rPr>
          <w:b/>
        </w:rPr>
        <w:tab/>
      </w:r>
      <w:r>
        <w:rPr>
          <w:b/>
        </w:rPr>
        <w:t>TIP1-A</w:t>
      </w:r>
      <w:r w:rsidRPr="008C1376">
        <w:rPr>
          <w:b/>
        </w:rPr>
        <w:t>_</w:t>
      </w:r>
      <w:r>
        <w:rPr>
          <w:b/>
        </w:rPr>
        <w:t>6937</w:t>
      </w:r>
      <w:r w:rsidRPr="008C1376">
        <w:rPr>
          <w:b/>
        </w:rPr>
        <w:t xml:space="preserve"> Ergebnis der Aktualisierung von Daten einer transparenten Datei</w:t>
      </w:r>
    </w:p>
    <w:p w:rsidR="00CB1BFC" w:rsidRPr="008C1376" w:rsidRDefault="00CB1BFC" w:rsidP="00CB1BFC">
      <w:pPr>
        <w:pStyle w:val="gemEinzug"/>
      </w:pPr>
      <w:r w:rsidRPr="008C1376">
        <w:t xml:space="preserve">Produkttypen und Dienste der TI die eine Plattformleistung </w:t>
      </w:r>
      <w:r>
        <w:t>PL_TUC_CARD</w:t>
      </w:r>
      <w:r w:rsidRPr="008C1376">
        <w:t>_UDPATE_</w:t>
      </w:r>
      <w:r>
        <w:t>FILE</w:t>
      </w:r>
      <w:r w:rsidRPr="008C1376">
        <w:t xml:space="preserve"> umsetzen, MÜSSEN das Ergebnis gemäß [gemSpec_CardProxy] </w:t>
      </w:r>
      <w:r w:rsidRPr="008C1376">
        <w:rPr>
          <w:i/>
        </w:rPr>
        <w:t xml:space="preserve">cardOperation </w:t>
      </w:r>
      <w:r w:rsidRPr="008C1376">
        <w:t>zurückmelden:</w:t>
      </w:r>
    </w:p>
    <w:p w:rsidR="00CB1BFC" w:rsidRPr="008A77F3" w:rsidRDefault="00CB1BFC" w:rsidP="00CB1BFC">
      <w:pPr>
        <w:pStyle w:val="gemEinzug"/>
        <w:numPr>
          <w:ilvl w:val="0"/>
          <w:numId w:val="42"/>
        </w:numPr>
        <w:jc w:val="left"/>
      </w:pPr>
      <w:r w:rsidRPr="008A77F3">
        <w:t>OK</w:t>
      </w:r>
      <w:r w:rsidRPr="008A77F3">
        <w:tab/>
      </w:r>
      <w:r w:rsidRPr="008A77F3">
        <w:tab/>
      </w:r>
      <w:r w:rsidRPr="008A77F3">
        <w:tab/>
      </w:r>
      <w:r w:rsidRPr="008A77F3">
        <w:tab/>
      </w:r>
      <w:r w:rsidRPr="008A77F3">
        <w:tab/>
        <w:t>„Daten erfolgreich geschrieben“</w:t>
      </w:r>
    </w:p>
    <w:p w:rsidR="00CB1BFC" w:rsidRDefault="00CB1BFC" w:rsidP="00CB1BFC">
      <w:pPr>
        <w:pStyle w:val="gemEinzug"/>
        <w:numPr>
          <w:ilvl w:val="0"/>
          <w:numId w:val="42"/>
        </w:numPr>
        <w:jc w:val="left"/>
      </w:pPr>
      <w:r w:rsidRPr="008A77F3">
        <w:t>DataTooBig</w:t>
      </w:r>
      <w:r w:rsidRPr="008A77F3">
        <w:tab/>
      </w:r>
      <w:r w:rsidRPr="008A77F3">
        <w:tab/>
      </w:r>
      <w:r w:rsidRPr="008A77F3">
        <w:tab/>
      </w:r>
      <w:r w:rsidRPr="008A77F3">
        <w:tab/>
        <w:t>„</w:t>
      </w:r>
      <w:r>
        <w:t>Länge von NEWDATA ungültig</w:t>
      </w:r>
      <w:r w:rsidRPr="008A77F3">
        <w:t>“</w:t>
      </w:r>
    </w:p>
    <w:p w:rsidR="00CB1BFC" w:rsidRPr="008A77F3" w:rsidRDefault="00CB1BFC" w:rsidP="00CB1BFC">
      <w:pPr>
        <w:pStyle w:val="gemEinzug"/>
        <w:numPr>
          <w:ilvl w:val="0"/>
          <w:numId w:val="42"/>
        </w:numPr>
        <w:jc w:val="left"/>
      </w:pPr>
      <w:r>
        <w:lastRenderedPageBreak/>
        <w:t>OffsetTooBig</w:t>
      </w:r>
      <w:r>
        <w:tab/>
      </w:r>
      <w:r>
        <w:tab/>
      </w:r>
      <w:r>
        <w:tab/>
        <w:t>„OFFSET ungültig“</w:t>
      </w:r>
    </w:p>
    <w:p w:rsidR="00CB1BFC" w:rsidRPr="008A77F3" w:rsidRDefault="00CB1BFC" w:rsidP="00CB1BFC">
      <w:pPr>
        <w:pStyle w:val="gemEinzug"/>
        <w:numPr>
          <w:ilvl w:val="0"/>
          <w:numId w:val="42"/>
        </w:numPr>
        <w:jc w:val="left"/>
      </w:pPr>
      <w:r w:rsidRPr="008A77F3">
        <w:t>MemoryFailure</w:t>
      </w:r>
      <w:r w:rsidRPr="008A77F3">
        <w:tab/>
      </w:r>
      <w:r w:rsidRPr="008A77F3">
        <w:tab/>
      </w:r>
      <w:r w:rsidRPr="008A77F3">
        <w:tab/>
        <w:t>„Karte defekt”</w:t>
      </w:r>
    </w:p>
    <w:p w:rsidR="00CB1BFC" w:rsidRPr="008A77F3" w:rsidRDefault="00CB1BFC" w:rsidP="00CB1BFC">
      <w:pPr>
        <w:pStyle w:val="gemEinzug"/>
        <w:numPr>
          <w:ilvl w:val="0"/>
          <w:numId w:val="42"/>
        </w:numPr>
        <w:jc w:val="left"/>
      </w:pPr>
      <w:r w:rsidRPr="008A77F3">
        <w:t>ObjectNotFound</w:t>
      </w:r>
      <w:r w:rsidRPr="008A77F3">
        <w:tab/>
      </w:r>
      <w:r w:rsidRPr="008A77F3">
        <w:tab/>
      </w:r>
      <w:r w:rsidRPr="008A77F3">
        <w:tab/>
        <w:t>„IDENTIFIKATOR ungültig”</w:t>
      </w:r>
    </w:p>
    <w:p w:rsidR="00CB1BFC" w:rsidRPr="008A77F3" w:rsidRDefault="00CB1BFC" w:rsidP="00CB1BFC">
      <w:pPr>
        <w:pStyle w:val="gemEinzug"/>
        <w:numPr>
          <w:ilvl w:val="0"/>
          <w:numId w:val="42"/>
        </w:numPr>
        <w:jc w:val="left"/>
      </w:pPr>
      <w:r w:rsidRPr="008A77F3">
        <w:t>CardTerminated</w:t>
      </w:r>
      <w:r w:rsidRPr="008A77F3">
        <w:tab/>
      </w:r>
      <w:r w:rsidRPr="008A77F3">
        <w:tab/>
      </w:r>
      <w:r w:rsidRPr="008A77F3">
        <w:tab/>
        <w:t>„Karte nicht mehr verwendbar”</w:t>
      </w:r>
    </w:p>
    <w:p w:rsidR="00CB1BFC" w:rsidRPr="008A77F3" w:rsidRDefault="00CB1BFC" w:rsidP="00CB1BFC">
      <w:pPr>
        <w:pStyle w:val="gemEinzug"/>
        <w:numPr>
          <w:ilvl w:val="0"/>
          <w:numId w:val="42"/>
        </w:numPr>
        <w:jc w:val="left"/>
      </w:pPr>
      <w:r w:rsidRPr="008A77F3">
        <w:t>SecurityStatusNotSatisfied</w:t>
      </w:r>
      <w:r w:rsidRPr="008A77F3">
        <w:tab/>
      </w:r>
      <w:r w:rsidRPr="008A77F3">
        <w:tab/>
        <w:t>„Aktion nicht erlaubt“</w:t>
      </w:r>
    </w:p>
    <w:p w:rsidR="00CB1BFC" w:rsidRPr="008A77F3" w:rsidRDefault="00CB1BFC" w:rsidP="00CB1BFC">
      <w:pPr>
        <w:pStyle w:val="gemEinzug"/>
        <w:numPr>
          <w:ilvl w:val="0"/>
          <w:numId w:val="42"/>
        </w:numPr>
        <w:jc w:val="left"/>
      </w:pPr>
      <w:r w:rsidRPr="008A77F3">
        <w:t>UpdateRetryWarning</w:t>
      </w:r>
      <w:r w:rsidRPr="008A77F3">
        <w:tab/>
      </w:r>
      <w:r w:rsidRPr="008A77F3">
        <w:tab/>
        <w:t>„Daten geschrieben, Speicher mglw. defekt“</w:t>
      </w:r>
    </w:p>
    <w:p w:rsidR="006B21C7" w:rsidRDefault="006B21C7" w:rsidP="00CB1BFC">
      <w:pPr>
        <w:pStyle w:val="gemEinzug"/>
        <w:rPr>
          <w:rFonts w:ascii="Wingdings" w:hAnsi="Wingdings"/>
          <w:b/>
        </w:rPr>
      </w:pPr>
    </w:p>
    <w:p w:rsidR="00CB1BFC" w:rsidRPr="006B21C7" w:rsidRDefault="006B21C7" w:rsidP="006B21C7">
      <w:pPr>
        <w:pStyle w:val="gemStandard"/>
      </w:pPr>
      <w:r>
        <w:rPr>
          <w:b/>
        </w:rPr>
        <w:sym w:font="Wingdings" w:char="F0D5"/>
      </w:r>
    </w:p>
    <w:p w:rsidR="00CB1BFC" w:rsidRPr="008C1376" w:rsidRDefault="00CB1BFC" w:rsidP="006B21C7">
      <w:pPr>
        <w:pStyle w:val="berschrift1"/>
      </w:pPr>
      <w:bookmarkStart w:id="608" w:name="_Toc501706303"/>
      <w:r w:rsidRPr="00607E86">
        <w:lastRenderedPageBreak/>
        <w:t xml:space="preserve">B1.3.12 </w:t>
      </w:r>
      <w:r w:rsidRPr="008C1376">
        <w:t>PL</w:t>
      </w:r>
      <w:r>
        <w:t>_TUC</w:t>
      </w:r>
      <w:r w:rsidRPr="008C1376">
        <w:t>_CARD_DELETE_</w:t>
      </w:r>
      <w:r>
        <w:t>FILE</w:t>
      </w:r>
      <w:r w:rsidRPr="008C1376">
        <w:t xml:space="preserve"> – Löschen von Daten auf einer SmartCard</w:t>
      </w:r>
      <w:bookmarkEnd w:id="608"/>
    </w:p>
    <w:p w:rsidR="00CB1BFC" w:rsidRPr="008C1376" w:rsidRDefault="00CB1BFC" w:rsidP="00CB1BFC">
      <w:pPr>
        <w:pStyle w:val="gemStandard"/>
      </w:pPr>
      <w:r w:rsidRPr="008C1376">
        <w:t xml:space="preserve">Der Systemprozess </w:t>
      </w:r>
      <w:r>
        <w:t>PL_TUC_CARD</w:t>
      </w:r>
      <w:r w:rsidRPr="008C1376">
        <w:t>_DELETE_</w:t>
      </w:r>
      <w:r>
        <w:t>FILE</w:t>
      </w:r>
      <w:r w:rsidRPr="008C1376">
        <w:t xml:space="preserve"> entfernt eine transparente Datei auf einer SmartCard samt Dateiinhalt. Die gelöschte Datei ist im Anschluss nicht mehr adressierbar.</w:t>
      </w:r>
    </w:p>
    <w:p w:rsidR="00CB1BFC" w:rsidRPr="008C1376" w:rsidRDefault="00CB1BFC" w:rsidP="00CB1BFC">
      <w:pPr>
        <w:pStyle w:val="gemStandard"/>
        <w:tabs>
          <w:tab w:val="left" w:pos="567"/>
        </w:tabs>
        <w:ind w:left="567" w:hanging="567"/>
        <w:rPr>
          <w:b/>
        </w:rPr>
      </w:pPr>
      <w:r w:rsidRPr="008C1376">
        <w:rPr>
          <w:rFonts w:ascii="Wingdings" w:hAnsi="Wingdings"/>
          <w:b/>
        </w:rPr>
        <w:sym w:font="Wingdings" w:char="F0D6"/>
      </w:r>
      <w:r w:rsidRPr="008C1376">
        <w:rPr>
          <w:b/>
        </w:rPr>
        <w:tab/>
      </w:r>
      <w:r>
        <w:rPr>
          <w:b/>
        </w:rPr>
        <w:t>TIP1-A</w:t>
      </w:r>
      <w:r w:rsidRPr="008C1376">
        <w:rPr>
          <w:b/>
        </w:rPr>
        <w:t>_</w:t>
      </w:r>
      <w:r>
        <w:rPr>
          <w:b/>
        </w:rPr>
        <w:t>6938</w:t>
      </w:r>
      <w:r w:rsidRPr="008C1376">
        <w:rPr>
          <w:b/>
        </w:rPr>
        <w:t xml:space="preserve"> Leistung des Löschens einer transparenten Datei</w:t>
      </w:r>
    </w:p>
    <w:p w:rsidR="006B21C7" w:rsidRDefault="00CB1BFC" w:rsidP="00CB1BFC">
      <w:pPr>
        <w:pStyle w:val="gemEinzug"/>
        <w:rPr>
          <w:rFonts w:ascii="Wingdings" w:hAnsi="Wingdings"/>
          <w:b/>
        </w:rPr>
      </w:pPr>
      <w:r w:rsidRPr="008C1376">
        <w:t>Produkttypen und Dienste</w:t>
      </w:r>
      <w:r>
        <w:t>,</w:t>
      </w:r>
      <w:r w:rsidRPr="008C1376">
        <w:t xml:space="preserve"> welche Systemprozesse der TI realisieren, MÜSSEN das Löschen einer transparenten Datei auf einer SmartCard als Plattformleistung </w:t>
      </w:r>
      <w:r>
        <w:t>PL_TUC_CARD</w:t>
      </w:r>
      <w:r w:rsidRPr="008C1376">
        <w:t>_DELETE_</w:t>
      </w:r>
      <w:r>
        <w:t>FILE</w:t>
      </w:r>
      <w:r w:rsidRPr="008C1376">
        <w:t xml:space="preserve"> gemäß [gemSpec_CardProxy] </w:t>
      </w:r>
      <w:r w:rsidRPr="008C1376">
        <w:rPr>
          <w:i/>
        </w:rPr>
        <w:t>cardOperation für transparente Elementary Files</w:t>
      </w:r>
      <w:r w:rsidRPr="008C1376">
        <w:t xml:space="preserve"> mit dem Aktionsparameter </w:t>
      </w:r>
      <w:r w:rsidRPr="008C1376">
        <w:rPr>
          <w:i/>
        </w:rPr>
        <w:t>DELETE</w:t>
      </w:r>
      <w:r w:rsidRPr="008C1376">
        <w:t xml:space="preserve"> umsetzen. </w:t>
      </w:r>
    </w:p>
    <w:p w:rsidR="00CB1BFC" w:rsidRPr="006B21C7" w:rsidRDefault="006B21C7" w:rsidP="006B21C7">
      <w:pPr>
        <w:pStyle w:val="gemStandard"/>
      </w:pPr>
      <w:r>
        <w:rPr>
          <w:b/>
        </w:rPr>
        <w:sym w:font="Wingdings" w:char="F0D5"/>
      </w:r>
    </w:p>
    <w:p w:rsidR="00CB1BFC" w:rsidRPr="008C1376" w:rsidRDefault="00CB1BFC" w:rsidP="00CB1BFC">
      <w:pPr>
        <w:pStyle w:val="gemStandard"/>
        <w:tabs>
          <w:tab w:val="left" w:pos="567"/>
        </w:tabs>
        <w:ind w:left="567" w:hanging="567"/>
        <w:rPr>
          <w:b/>
        </w:rPr>
      </w:pPr>
      <w:r w:rsidRPr="008C1376">
        <w:rPr>
          <w:rFonts w:ascii="Wingdings" w:hAnsi="Wingdings"/>
          <w:b/>
        </w:rPr>
        <w:sym w:font="Wingdings" w:char="F0D6"/>
      </w:r>
      <w:r w:rsidRPr="008C1376">
        <w:rPr>
          <w:b/>
        </w:rPr>
        <w:tab/>
      </w:r>
      <w:r>
        <w:rPr>
          <w:b/>
        </w:rPr>
        <w:t>TIP1-A</w:t>
      </w:r>
      <w:r w:rsidRPr="008C1376">
        <w:rPr>
          <w:b/>
        </w:rPr>
        <w:t>_</w:t>
      </w:r>
      <w:r>
        <w:rPr>
          <w:b/>
        </w:rPr>
        <w:t>6939</w:t>
      </w:r>
      <w:r w:rsidRPr="008C1376">
        <w:rPr>
          <w:b/>
        </w:rPr>
        <w:t xml:space="preserve"> Aufrufparameter zum Löschen einer transparenten Datei</w:t>
      </w:r>
    </w:p>
    <w:p w:rsidR="006B21C7" w:rsidRDefault="00CB1BFC" w:rsidP="00CB1BFC">
      <w:pPr>
        <w:pStyle w:val="gemEinzug"/>
        <w:rPr>
          <w:rFonts w:ascii="Wingdings" w:hAnsi="Wingdings"/>
          <w:b/>
        </w:rPr>
      </w:pPr>
      <w:r w:rsidRPr="008C1376">
        <w:t xml:space="preserve">Produkttypen und Dienste der TI, die eine Plattformleistung </w:t>
      </w:r>
      <w:r>
        <w:t>PL_TUC_CARD</w:t>
      </w:r>
      <w:r w:rsidRPr="008C1376">
        <w:t>_DELETE_</w:t>
      </w:r>
      <w:r>
        <w:t>FILE</w:t>
      </w:r>
      <w:r w:rsidRPr="008C1376">
        <w:t xml:space="preserve"> umsetzen, MÜSSEN vom Nutzenden den </w:t>
      </w:r>
      <w:r w:rsidRPr="008C1376">
        <w:rPr>
          <w:i/>
        </w:rPr>
        <w:t>IDENTIFIKATOR</w:t>
      </w:r>
      <w:r w:rsidRPr="008C1376">
        <w:t xml:space="preserve"> der zu löschenden Datei gemäß [gemSpec_CardProxy#Konfigurationstabelle </w:t>
      </w:r>
      <w:r>
        <w:t>CardProxy]</w:t>
      </w:r>
      <w:r w:rsidRPr="008C1376">
        <w:t xml:space="preserve"> entgegennehmen und in der Umsetzung von </w:t>
      </w:r>
      <w:r w:rsidRPr="008C1376">
        <w:rPr>
          <w:i/>
        </w:rPr>
        <w:t xml:space="preserve">cardOperation </w:t>
      </w:r>
      <w:r w:rsidRPr="008C1376">
        <w:t xml:space="preserve">verwenden. </w:t>
      </w:r>
    </w:p>
    <w:p w:rsidR="00CB1BFC" w:rsidRPr="006B21C7" w:rsidRDefault="006B21C7" w:rsidP="006B21C7">
      <w:pPr>
        <w:pStyle w:val="gemStandard"/>
      </w:pPr>
      <w:r>
        <w:rPr>
          <w:b/>
        </w:rPr>
        <w:sym w:font="Wingdings" w:char="F0D5"/>
      </w:r>
    </w:p>
    <w:p w:rsidR="00CB1BFC" w:rsidRPr="008C1376" w:rsidRDefault="00CB1BFC" w:rsidP="00576D63">
      <w:pPr>
        <w:pStyle w:val="gemStandard"/>
        <w:keepNext/>
        <w:tabs>
          <w:tab w:val="left" w:pos="567"/>
        </w:tabs>
        <w:ind w:left="567" w:hanging="567"/>
        <w:rPr>
          <w:b/>
        </w:rPr>
      </w:pPr>
      <w:r w:rsidRPr="008C1376">
        <w:rPr>
          <w:rFonts w:ascii="Wingdings" w:hAnsi="Wingdings"/>
          <w:b/>
        </w:rPr>
        <w:sym w:font="Wingdings" w:char="F0D6"/>
      </w:r>
      <w:r w:rsidRPr="008C1376">
        <w:rPr>
          <w:b/>
        </w:rPr>
        <w:tab/>
      </w:r>
      <w:r>
        <w:rPr>
          <w:b/>
        </w:rPr>
        <w:t>TIP1-A</w:t>
      </w:r>
      <w:r w:rsidRPr="008C1376">
        <w:rPr>
          <w:b/>
        </w:rPr>
        <w:t>_</w:t>
      </w:r>
      <w:r>
        <w:rPr>
          <w:b/>
        </w:rPr>
        <w:t>6940</w:t>
      </w:r>
      <w:r w:rsidRPr="008C1376">
        <w:rPr>
          <w:b/>
        </w:rPr>
        <w:t xml:space="preserve"> Ergebnis der Löschoperation einer transparenten Datei</w:t>
      </w:r>
    </w:p>
    <w:p w:rsidR="00CB1BFC" w:rsidRPr="008C1376" w:rsidRDefault="00CB1BFC" w:rsidP="00CB1BFC">
      <w:pPr>
        <w:pStyle w:val="gemEinzug"/>
      </w:pPr>
      <w:r w:rsidRPr="008C1376">
        <w:t xml:space="preserve">Produkttypen und Dienste der TI die eine Plattformleistung </w:t>
      </w:r>
      <w:r>
        <w:t>PL_TUC_CARD</w:t>
      </w:r>
      <w:r w:rsidRPr="008C1376">
        <w:t>_DELETE_</w:t>
      </w:r>
      <w:r>
        <w:t>FILE</w:t>
      </w:r>
      <w:r w:rsidRPr="008C1376">
        <w:t xml:space="preserve"> umsetzen, MÜSSEN das Ergebnis gemäß [gemSpec_CardProxy] </w:t>
      </w:r>
      <w:r w:rsidRPr="008C1376">
        <w:rPr>
          <w:i/>
        </w:rPr>
        <w:t xml:space="preserve">cardOperation </w:t>
      </w:r>
      <w:r w:rsidRPr="008C1376">
        <w:t>zurückmelden:</w:t>
      </w:r>
    </w:p>
    <w:p w:rsidR="00CB1BFC" w:rsidRPr="008A77F3" w:rsidRDefault="00CB1BFC" w:rsidP="00CB1BFC">
      <w:pPr>
        <w:pStyle w:val="gemEinzug"/>
        <w:numPr>
          <w:ilvl w:val="0"/>
          <w:numId w:val="43"/>
        </w:numPr>
        <w:jc w:val="left"/>
      </w:pPr>
      <w:r w:rsidRPr="008A77F3">
        <w:t>OK</w:t>
      </w:r>
      <w:r w:rsidRPr="008A77F3">
        <w:tab/>
      </w:r>
      <w:r w:rsidRPr="008A77F3">
        <w:tab/>
      </w:r>
      <w:r w:rsidRPr="008A77F3">
        <w:tab/>
      </w:r>
      <w:r w:rsidRPr="008A77F3">
        <w:tab/>
      </w:r>
      <w:r w:rsidRPr="008A77F3">
        <w:tab/>
        <w:t>„</w:t>
      </w:r>
      <w:r>
        <w:t>Datei</w:t>
      </w:r>
      <w:r w:rsidRPr="008A77F3">
        <w:t xml:space="preserve"> erfolgreich</w:t>
      </w:r>
      <w:r>
        <w:t xml:space="preserve"> gelöscht</w:t>
      </w:r>
      <w:r w:rsidRPr="008A77F3">
        <w:t>“</w:t>
      </w:r>
    </w:p>
    <w:p w:rsidR="00CB1BFC" w:rsidRPr="008A77F3" w:rsidRDefault="00CB1BFC" w:rsidP="00CB1BFC">
      <w:pPr>
        <w:pStyle w:val="gemEinzug"/>
        <w:numPr>
          <w:ilvl w:val="0"/>
          <w:numId w:val="43"/>
        </w:numPr>
        <w:jc w:val="left"/>
      </w:pPr>
      <w:r w:rsidRPr="008A77F3">
        <w:t>MemoryFailure</w:t>
      </w:r>
      <w:r w:rsidRPr="008A77F3">
        <w:tab/>
      </w:r>
      <w:r w:rsidRPr="008A77F3">
        <w:tab/>
      </w:r>
      <w:r w:rsidRPr="008A77F3">
        <w:tab/>
        <w:t>„Karte defekt”</w:t>
      </w:r>
    </w:p>
    <w:p w:rsidR="00CB1BFC" w:rsidRPr="008A77F3" w:rsidRDefault="00CB1BFC" w:rsidP="00CB1BFC">
      <w:pPr>
        <w:pStyle w:val="gemEinzug"/>
        <w:numPr>
          <w:ilvl w:val="0"/>
          <w:numId w:val="43"/>
        </w:numPr>
        <w:jc w:val="left"/>
      </w:pPr>
      <w:r w:rsidRPr="008A77F3">
        <w:t>ObjectNotFound</w:t>
      </w:r>
      <w:r w:rsidRPr="008A77F3">
        <w:tab/>
      </w:r>
      <w:r w:rsidRPr="008A77F3">
        <w:tab/>
      </w:r>
      <w:r w:rsidRPr="008A77F3">
        <w:tab/>
        <w:t>„IDENTIFIKATOR ungültig”</w:t>
      </w:r>
    </w:p>
    <w:p w:rsidR="00CB1BFC" w:rsidRPr="008A77F3" w:rsidRDefault="00CB1BFC" w:rsidP="00CB1BFC">
      <w:pPr>
        <w:pStyle w:val="gemEinzug"/>
        <w:numPr>
          <w:ilvl w:val="0"/>
          <w:numId w:val="43"/>
        </w:numPr>
        <w:jc w:val="left"/>
      </w:pPr>
      <w:r w:rsidRPr="008A77F3">
        <w:t>CardTerminated</w:t>
      </w:r>
      <w:r w:rsidRPr="008A77F3">
        <w:tab/>
      </w:r>
      <w:r w:rsidRPr="008A77F3">
        <w:tab/>
      </w:r>
      <w:r w:rsidRPr="008A77F3">
        <w:tab/>
        <w:t>„Karte nicht mehr verwendbar”</w:t>
      </w:r>
    </w:p>
    <w:p w:rsidR="00CB1BFC" w:rsidRPr="008A77F3" w:rsidRDefault="00CB1BFC" w:rsidP="00CB1BFC">
      <w:pPr>
        <w:pStyle w:val="gemEinzug"/>
        <w:numPr>
          <w:ilvl w:val="0"/>
          <w:numId w:val="43"/>
        </w:numPr>
        <w:jc w:val="left"/>
      </w:pPr>
      <w:r w:rsidRPr="008A77F3">
        <w:t>SecurityStatusNotSatisfied</w:t>
      </w:r>
      <w:r w:rsidRPr="008A77F3">
        <w:tab/>
      </w:r>
      <w:r w:rsidRPr="008A77F3">
        <w:tab/>
        <w:t>„Aktion nicht erlaubt“</w:t>
      </w:r>
    </w:p>
    <w:p w:rsidR="00CB1BFC" w:rsidRPr="008A77F3" w:rsidRDefault="00CB1BFC" w:rsidP="00CB1BFC">
      <w:pPr>
        <w:pStyle w:val="gemEinzug"/>
        <w:numPr>
          <w:ilvl w:val="0"/>
          <w:numId w:val="43"/>
        </w:numPr>
        <w:jc w:val="left"/>
      </w:pPr>
      <w:r w:rsidRPr="008A77F3">
        <w:t>UpdateRetryWarning</w:t>
      </w:r>
      <w:r w:rsidRPr="008A77F3">
        <w:tab/>
      </w:r>
      <w:r w:rsidRPr="008A77F3">
        <w:tab/>
        <w:t>„</w:t>
      </w:r>
      <w:r>
        <w:t>Aktion erfolgreich</w:t>
      </w:r>
      <w:r w:rsidRPr="008A77F3">
        <w:t>, Speicher mglw. defekt“</w:t>
      </w:r>
    </w:p>
    <w:p w:rsidR="006B21C7" w:rsidRDefault="006B21C7" w:rsidP="00CB1BFC">
      <w:pPr>
        <w:pStyle w:val="gemEinzug"/>
        <w:rPr>
          <w:rFonts w:ascii="Wingdings" w:hAnsi="Wingdings"/>
          <w:b/>
        </w:rPr>
      </w:pPr>
    </w:p>
    <w:p w:rsidR="00CB1BFC" w:rsidRPr="006B21C7" w:rsidRDefault="006B21C7" w:rsidP="006B21C7">
      <w:pPr>
        <w:pStyle w:val="gemStandard"/>
      </w:pPr>
      <w:r>
        <w:rPr>
          <w:b/>
        </w:rPr>
        <w:sym w:font="Wingdings" w:char="F0D5"/>
      </w:r>
    </w:p>
    <w:p w:rsidR="00CB1BFC" w:rsidRPr="008C1376" w:rsidRDefault="00CB1BFC" w:rsidP="006B21C7">
      <w:pPr>
        <w:pStyle w:val="berschrift1"/>
      </w:pPr>
      <w:bookmarkStart w:id="609" w:name="_Toc501706304"/>
      <w:r w:rsidRPr="00607E86">
        <w:lastRenderedPageBreak/>
        <w:t xml:space="preserve">B1.3.13 </w:t>
      </w:r>
      <w:r w:rsidRPr="008C1376">
        <w:t>PL</w:t>
      </w:r>
      <w:r>
        <w:t>_TUC</w:t>
      </w:r>
      <w:r w:rsidRPr="008C1376">
        <w:t>_CARD_ERASE_</w:t>
      </w:r>
      <w:r>
        <w:t>FILE</w:t>
      </w:r>
      <w:r w:rsidRPr="008C1376">
        <w:t xml:space="preserve"> – Rücksetzen des Inhalts einer transparenten Datei</w:t>
      </w:r>
      <w:bookmarkEnd w:id="609"/>
    </w:p>
    <w:p w:rsidR="00CB1BFC" w:rsidRPr="008C1376" w:rsidRDefault="00CB1BFC" w:rsidP="00CB1BFC">
      <w:pPr>
        <w:pStyle w:val="gemStandard"/>
      </w:pPr>
      <w:r w:rsidRPr="008C1376">
        <w:t xml:space="preserve">Der Systemprozess </w:t>
      </w:r>
      <w:r>
        <w:t>PL_TUC_CARD</w:t>
      </w:r>
      <w:r w:rsidRPr="008C1376">
        <w:t>_ERASE_</w:t>
      </w:r>
      <w:r>
        <w:t>FILE</w:t>
      </w:r>
      <w:r w:rsidRPr="008C1376">
        <w:t xml:space="preserve"> entfernt den Inhalt einer transparenten Datei. Die adressierte Datei ist weiterhin verwendbar.</w:t>
      </w:r>
    </w:p>
    <w:p w:rsidR="00CB1BFC" w:rsidRPr="008C1376" w:rsidRDefault="00CB1BFC" w:rsidP="00CB1BFC">
      <w:pPr>
        <w:pStyle w:val="gemStandard"/>
        <w:tabs>
          <w:tab w:val="left" w:pos="567"/>
        </w:tabs>
        <w:ind w:left="567" w:hanging="567"/>
        <w:rPr>
          <w:b/>
        </w:rPr>
      </w:pPr>
      <w:r w:rsidRPr="008C1376">
        <w:rPr>
          <w:rFonts w:ascii="Wingdings" w:hAnsi="Wingdings"/>
          <w:b/>
        </w:rPr>
        <w:sym w:font="Wingdings" w:char="F0D6"/>
      </w:r>
      <w:r w:rsidRPr="008C1376">
        <w:rPr>
          <w:b/>
        </w:rPr>
        <w:tab/>
      </w:r>
      <w:r>
        <w:rPr>
          <w:b/>
        </w:rPr>
        <w:t>TIP1-A</w:t>
      </w:r>
      <w:r w:rsidRPr="008C1376">
        <w:rPr>
          <w:b/>
        </w:rPr>
        <w:t>_</w:t>
      </w:r>
      <w:r>
        <w:rPr>
          <w:b/>
        </w:rPr>
        <w:t>6941</w:t>
      </w:r>
      <w:r w:rsidRPr="008C1376">
        <w:rPr>
          <w:b/>
        </w:rPr>
        <w:t xml:space="preserve"> Leistung zum Rücksetzen einer transparenten Datei</w:t>
      </w:r>
    </w:p>
    <w:p w:rsidR="006B21C7" w:rsidRDefault="00CB1BFC" w:rsidP="00CB1BFC">
      <w:pPr>
        <w:pStyle w:val="gemEinzug"/>
        <w:rPr>
          <w:rFonts w:ascii="Wingdings" w:hAnsi="Wingdings"/>
          <w:b/>
        </w:rPr>
      </w:pPr>
      <w:r w:rsidRPr="008C1376">
        <w:t>Produkttypen und Dienste</w:t>
      </w:r>
      <w:r>
        <w:t>,</w:t>
      </w:r>
      <w:r w:rsidRPr="008C1376">
        <w:t xml:space="preserve"> welche Systemprozesse der TI realisieren, MÜSSEN das Rücksetzen des Dateiinhalts einer transparenten Datei auf einer SmartCard als Plattformleistung </w:t>
      </w:r>
      <w:r>
        <w:t>PL_TUC_CARD</w:t>
      </w:r>
      <w:r w:rsidRPr="008C1376">
        <w:t>_ERASE_</w:t>
      </w:r>
      <w:r>
        <w:t>FILE</w:t>
      </w:r>
      <w:r w:rsidRPr="008C1376">
        <w:t xml:space="preserve"> gemäß [gemSpec_CardProxy] </w:t>
      </w:r>
      <w:r w:rsidRPr="008C1376">
        <w:rPr>
          <w:i/>
        </w:rPr>
        <w:t>cardOperation für transparente Elementary Files</w:t>
      </w:r>
      <w:r w:rsidRPr="008C1376">
        <w:t xml:space="preserve"> mit dem Aktionsparameter </w:t>
      </w:r>
      <w:r w:rsidRPr="008C1376">
        <w:rPr>
          <w:i/>
        </w:rPr>
        <w:t>ERASE</w:t>
      </w:r>
      <w:r w:rsidRPr="008C1376">
        <w:t xml:space="preserve"> umsetzen. </w:t>
      </w:r>
    </w:p>
    <w:p w:rsidR="00CB1BFC" w:rsidRPr="006B21C7" w:rsidRDefault="006B21C7" w:rsidP="006B21C7">
      <w:pPr>
        <w:pStyle w:val="gemStandard"/>
      </w:pPr>
      <w:r>
        <w:rPr>
          <w:b/>
        </w:rPr>
        <w:sym w:font="Wingdings" w:char="F0D5"/>
      </w:r>
    </w:p>
    <w:p w:rsidR="00CB1BFC" w:rsidRPr="008C1376" w:rsidRDefault="00CB1BFC" w:rsidP="00CB1BFC">
      <w:pPr>
        <w:pStyle w:val="gemStandard"/>
        <w:tabs>
          <w:tab w:val="left" w:pos="567"/>
        </w:tabs>
        <w:ind w:left="567" w:hanging="567"/>
        <w:rPr>
          <w:b/>
        </w:rPr>
      </w:pPr>
      <w:r w:rsidRPr="008C1376">
        <w:rPr>
          <w:rFonts w:ascii="Wingdings" w:hAnsi="Wingdings"/>
          <w:b/>
        </w:rPr>
        <w:sym w:font="Wingdings" w:char="F0D6"/>
      </w:r>
      <w:r w:rsidRPr="008C1376">
        <w:rPr>
          <w:b/>
        </w:rPr>
        <w:tab/>
      </w:r>
      <w:r>
        <w:rPr>
          <w:b/>
        </w:rPr>
        <w:t>TIP1-A</w:t>
      </w:r>
      <w:r w:rsidRPr="008C1376">
        <w:rPr>
          <w:b/>
        </w:rPr>
        <w:t>_</w:t>
      </w:r>
      <w:r>
        <w:rPr>
          <w:b/>
        </w:rPr>
        <w:t>6942</w:t>
      </w:r>
      <w:r w:rsidRPr="008C1376">
        <w:rPr>
          <w:b/>
        </w:rPr>
        <w:t xml:space="preserve"> Aufrufparameter zum Rücksetzen einer transparenten Datei</w:t>
      </w:r>
    </w:p>
    <w:p w:rsidR="006B21C7" w:rsidRDefault="00CB1BFC" w:rsidP="00CB1BFC">
      <w:pPr>
        <w:pStyle w:val="gemEinzug"/>
        <w:rPr>
          <w:rFonts w:ascii="Wingdings" w:hAnsi="Wingdings"/>
          <w:b/>
        </w:rPr>
      </w:pPr>
      <w:r w:rsidRPr="008C1376">
        <w:t xml:space="preserve">Produkttypen und Dienste der TI, die eine Plattformleistung </w:t>
      </w:r>
      <w:r>
        <w:t>PL_TUC_CARD</w:t>
      </w:r>
      <w:r w:rsidRPr="008C1376">
        <w:t>_ERASE_</w:t>
      </w:r>
      <w:r>
        <w:t>FILE</w:t>
      </w:r>
      <w:r w:rsidRPr="008C1376">
        <w:t xml:space="preserve"> umsetzen, MÜSSEN vom Nutzenden den </w:t>
      </w:r>
      <w:r w:rsidRPr="008C1376">
        <w:rPr>
          <w:i/>
        </w:rPr>
        <w:t>IDENTIFIKATOR</w:t>
      </w:r>
      <w:r w:rsidRPr="008C1376">
        <w:t xml:space="preserve"> der zurückzusetzenden Datei gemäß [gemSpec_CardProxy#Konfigurationstabelle </w:t>
      </w:r>
      <w:r>
        <w:t>CardProxy]</w:t>
      </w:r>
      <w:r w:rsidRPr="008C1376">
        <w:t xml:space="preserve"> entgegennehmen und in der Umsetzung von </w:t>
      </w:r>
      <w:r w:rsidRPr="008C1376">
        <w:rPr>
          <w:i/>
        </w:rPr>
        <w:t xml:space="preserve">cardOperation </w:t>
      </w:r>
      <w:r w:rsidRPr="008C1376">
        <w:t xml:space="preserve">verwenden. </w:t>
      </w:r>
    </w:p>
    <w:p w:rsidR="00CB1BFC" w:rsidRPr="006B21C7" w:rsidRDefault="006B21C7" w:rsidP="006B21C7">
      <w:pPr>
        <w:pStyle w:val="gemStandard"/>
      </w:pPr>
      <w:r>
        <w:rPr>
          <w:b/>
        </w:rPr>
        <w:sym w:font="Wingdings" w:char="F0D5"/>
      </w:r>
    </w:p>
    <w:p w:rsidR="00CB1BFC" w:rsidRPr="008C1376" w:rsidRDefault="00CB1BFC" w:rsidP="00CB1BFC">
      <w:pPr>
        <w:pStyle w:val="gemStandard"/>
        <w:tabs>
          <w:tab w:val="left" w:pos="567"/>
        </w:tabs>
        <w:ind w:left="567" w:hanging="567"/>
        <w:rPr>
          <w:b/>
        </w:rPr>
      </w:pPr>
      <w:r w:rsidRPr="008C1376">
        <w:rPr>
          <w:rFonts w:ascii="Wingdings" w:hAnsi="Wingdings"/>
          <w:b/>
        </w:rPr>
        <w:sym w:font="Wingdings" w:char="F0D6"/>
      </w:r>
      <w:r w:rsidRPr="008C1376">
        <w:rPr>
          <w:b/>
        </w:rPr>
        <w:tab/>
      </w:r>
      <w:r>
        <w:rPr>
          <w:b/>
        </w:rPr>
        <w:t>TIP1-A</w:t>
      </w:r>
      <w:r w:rsidRPr="008C1376">
        <w:rPr>
          <w:b/>
        </w:rPr>
        <w:t>_</w:t>
      </w:r>
      <w:r>
        <w:rPr>
          <w:b/>
        </w:rPr>
        <w:t>6943</w:t>
      </w:r>
      <w:r w:rsidRPr="008C1376">
        <w:rPr>
          <w:b/>
        </w:rPr>
        <w:t xml:space="preserve"> Optionaler Parameter für das Rücksetzen des Inhalts einer transparenten Datei</w:t>
      </w:r>
    </w:p>
    <w:p w:rsidR="006B21C7" w:rsidRDefault="00CB1BFC" w:rsidP="00CB1BFC">
      <w:pPr>
        <w:pStyle w:val="gemEinzug"/>
        <w:rPr>
          <w:rFonts w:ascii="Wingdings" w:hAnsi="Wingdings"/>
          <w:b/>
        </w:rPr>
      </w:pPr>
      <w:r w:rsidRPr="008C1376">
        <w:t xml:space="preserve">Produkttypen und Dienste der TI, die eine Plattformleistung </w:t>
      </w:r>
      <w:r>
        <w:t>PL_TUC_CARD</w:t>
      </w:r>
      <w:r w:rsidRPr="008C1376">
        <w:t>_ERASE_</w:t>
      </w:r>
      <w:r>
        <w:t>FILE</w:t>
      </w:r>
      <w:r w:rsidRPr="008C1376">
        <w:t xml:space="preserve"> umsetzen, </w:t>
      </w:r>
      <w:r w:rsidRPr="008C1376">
        <w:rPr>
          <w:rFonts w:eastAsia="Times New Roman" w:cs="Arial"/>
          <w:lang w:eastAsia="de-DE"/>
        </w:rPr>
        <w:t xml:space="preserve">MÜSSEN den vom Nutzenden optional bereitgestellten Parameter </w:t>
      </w:r>
      <w:r w:rsidRPr="008C1376">
        <w:rPr>
          <w:rFonts w:eastAsia="Times New Roman" w:cs="Arial"/>
          <w:i/>
          <w:iCs/>
          <w:lang w:eastAsia="de-DE"/>
        </w:rPr>
        <w:t>OFFSET</w:t>
      </w:r>
      <w:r w:rsidRPr="008C1376">
        <w:rPr>
          <w:rFonts w:eastAsia="Times New Roman" w:cs="Arial"/>
          <w:lang w:eastAsia="de-DE"/>
        </w:rPr>
        <w:t xml:space="preserve"> bei Vorhandensein</w:t>
      </w:r>
      <w:r w:rsidRPr="008C1376">
        <w:t xml:space="preserve"> entgegennehmen und dieses in der Umsetzung von [gemSpec_CardProxy] </w:t>
      </w:r>
      <w:r w:rsidRPr="008C1376">
        <w:rPr>
          <w:i/>
        </w:rPr>
        <w:t xml:space="preserve">cardOperation </w:t>
      </w:r>
      <w:r w:rsidRPr="008C1376">
        <w:t xml:space="preserve">verwenden, um die Startposition der Operation innerhalb der Datei festzulegen. </w:t>
      </w:r>
    </w:p>
    <w:p w:rsidR="00CB1BFC" w:rsidRPr="006B21C7" w:rsidRDefault="006B21C7" w:rsidP="006B21C7">
      <w:pPr>
        <w:pStyle w:val="gemStandard"/>
      </w:pPr>
      <w:r>
        <w:rPr>
          <w:b/>
        </w:rPr>
        <w:sym w:font="Wingdings" w:char="F0D5"/>
      </w:r>
    </w:p>
    <w:p w:rsidR="00CB1BFC" w:rsidRPr="002F0E8B" w:rsidRDefault="00CB1BFC" w:rsidP="00CB1BFC">
      <w:pPr>
        <w:pStyle w:val="gemStandard"/>
        <w:tabs>
          <w:tab w:val="left" w:pos="567"/>
        </w:tabs>
        <w:ind w:left="567" w:hanging="567"/>
        <w:rPr>
          <w:b/>
        </w:rPr>
      </w:pPr>
      <w:r w:rsidRPr="002F0E8B">
        <w:rPr>
          <w:rFonts w:ascii="Wingdings" w:hAnsi="Wingdings"/>
          <w:b/>
        </w:rPr>
        <w:sym w:font="Wingdings" w:char="F0D6"/>
      </w:r>
      <w:r w:rsidRPr="002F0E8B">
        <w:rPr>
          <w:b/>
        </w:rPr>
        <w:tab/>
      </w:r>
      <w:r>
        <w:rPr>
          <w:b/>
        </w:rPr>
        <w:t>TIP1-A</w:t>
      </w:r>
      <w:r w:rsidRPr="002F0E8B">
        <w:rPr>
          <w:b/>
        </w:rPr>
        <w:t>_</w:t>
      </w:r>
      <w:r>
        <w:rPr>
          <w:b/>
        </w:rPr>
        <w:t>6944</w:t>
      </w:r>
      <w:r w:rsidRPr="002F0E8B">
        <w:rPr>
          <w:b/>
        </w:rPr>
        <w:t xml:space="preserve"> Ergebnis des Rücksetzens einer transparenten Datei</w:t>
      </w:r>
    </w:p>
    <w:p w:rsidR="00CB1BFC" w:rsidRPr="002F0E8B" w:rsidRDefault="00CB1BFC" w:rsidP="00CB1BFC">
      <w:pPr>
        <w:pStyle w:val="gemEinzug"/>
      </w:pPr>
      <w:r w:rsidRPr="002F0E8B">
        <w:t>Produkttypen und Dienste der TI</w:t>
      </w:r>
      <w:r>
        <w:t>,</w:t>
      </w:r>
      <w:r w:rsidRPr="002F0E8B">
        <w:t xml:space="preserve"> die eine Plattformleistung PL_TUC_CARD_ERASE_</w:t>
      </w:r>
      <w:r>
        <w:t>FILE</w:t>
      </w:r>
      <w:r w:rsidRPr="002F0E8B">
        <w:t xml:space="preserve"> umsetzen, MÜSSEN das Ergebnis gemäß [gemSpec_CardProxy] </w:t>
      </w:r>
      <w:r w:rsidRPr="002F0E8B">
        <w:rPr>
          <w:i/>
        </w:rPr>
        <w:t xml:space="preserve">cardOperation </w:t>
      </w:r>
      <w:r w:rsidRPr="002F0E8B">
        <w:t>zurückmelden:</w:t>
      </w:r>
    </w:p>
    <w:p w:rsidR="00CB1BFC" w:rsidRPr="002F0E8B" w:rsidRDefault="00CB1BFC" w:rsidP="00CB1BFC">
      <w:pPr>
        <w:pStyle w:val="gemEinzug"/>
        <w:numPr>
          <w:ilvl w:val="0"/>
          <w:numId w:val="44"/>
        </w:numPr>
        <w:jc w:val="left"/>
      </w:pPr>
      <w:r w:rsidRPr="002F0E8B">
        <w:t>OK</w:t>
      </w:r>
      <w:r w:rsidRPr="002F0E8B">
        <w:tab/>
      </w:r>
      <w:r w:rsidRPr="002F0E8B">
        <w:tab/>
      </w:r>
      <w:r w:rsidRPr="002F0E8B">
        <w:tab/>
      </w:r>
      <w:r w:rsidRPr="002F0E8B">
        <w:tab/>
      </w:r>
      <w:r w:rsidRPr="002F0E8B">
        <w:tab/>
        <w:t>„Daten erfolgreich gelöscht“</w:t>
      </w:r>
    </w:p>
    <w:p w:rsidR="00CB1BFC" w:rsidRPr="008A77F3" w:rsidRDefault="00CB1BFC" w:rsidP="00CB1BFC">
      <w:pPr>
        <w:pStyle w:val="gemEinzug"/>
        <w:numPr>
          <w:ilvl w:val="0"/>
          <w:numId w:val="44"/>
        </w:numPr>
        <w:jc w:val="left"/>
      </w:pPr>
      <w:r>
        <w:t>OffsetTooBig</w:t>
      </w:r>
      <w:r>
        <w:tab/>
      </w:r>
      <w:r>
        <w:tab/>
      </w:r>
      <w:r>
        <w:tab/>
        <w:t>„OFFSET ungültig“</w:t>
      </w:r>
    </w:p>
    <w:p w:rsidR="00CB1BFC" w:rsidRPr="008A77F3" w:rsidRDefault="00CB1BFC" w:rsidP="00CB1BFC">
      <w:pPr>
        <w:pStyle w:val="gemEinzug"/>
        <w:numPr>
          <w:ilvl w:val="0"/>
          <w:numId w:val="44"/>
        </w:numPr>
        <w:jc w:val="left"/>
      </w:pPr>
      <w:r w:rsidRPr="008A77F3">
        <w:t>MemoryFailure</w:t>
      </w:r>
      <w:r w:rsidRPr="008A77F3">
        <w:tab/>
      </w:r>
      <w:r w:rsidRPr="008A77F3">
        <w:tab/>
      </w:r>
      <w:r w:rsidRPr="008A77F3">
        <w:tab/>
        <w:t>„Karte defekt”</w:t>
      </w:r>
    </w:p>
    <w:p w:rsidR="00CB1BFC" w:rsidRPr="008A77F3" w:rsidRDefault="00CB1BFC" w:rsidP="00CB1BFC">
      <w:pPr>
        <w:pStyle w:val="gemEinzug"/>
        <w:numPr>
          <w:ilvl w:val="0"/>
          <w:numId w:val="44"/>
        </w:numPr>
        <w:jc w:val="left"/>
      </w:pPr>
      <w:r w:rsidRPr="008A77F3">
        <w:t>ObjectNotFound</w:t>
      </w:r>
      <w:r w:rsidRPr="008A77F3">
        <w:tab/>
      </w:r>
      <w:r w:rsidRPr="008A77F3">
        <w:tab/>
      </w:r>
      <w:r w:rsidRPr="008A77F3">
        <w:tab/>
        <w:t>„IDENTIFIKATOR ungültig”</w:t>
      </w:r>
    </w:p>
    <w:p w:rsidR="00CB1BFC" w:rsidRPr="008A77F3" w:rsidRDefault="00CB1BFC" w:rsidP="00CB1BFC">
      <w:pPr>
        <w:pStyle w:val="gemEinzug"/>
        <w:numPr>
          <w:ilvl w:val="0"/>
          <w:numId w:val="44"/>
        </w:numPr>
        <w:jc w:val="left"/>
      </w:pPr>
      <w:r w:rsidRPr="008A77F3">
        <w:t>CardTerminated</w:t>
      </w:r>
      <w:r w:rsidRPr="008A77F3">
        <w:tab/>
      </w:r>
      <w:r w:rsidRPr="008A77F3">
        <w:tab/>
      </w:r>
      <w:r w:rsidRPr="008A77F3">
        <w:tab/>
        <w:t>„Karte nicht mehr verwendbar”</w:t>
      </w:r>
    </w:p>
    <w:p w:rsidR="00CB1BFC" w:rsidRPr="008A77F3" w:rsidRDefault="00CB1BFC" w:rsidP="00CB1BFC">
      <w:pPr>
        <w:pStyle w:val="gemEinzug"/>
        <w:numPr>
          <w:ilvl w:val="0"/>
          <w:numId w:val="44"/>
        </w:numPr>
        <w:jc w:val="left"/>
      </w:pPr>
      <w:r w:rsidRPr="008A77F3">
        <w:lastRenderedPageBreak/>
        <w:t>SecurityStatusNotSatisfied</w:t>
      </w:r>
      <w:r w:rsidRPr="008A77F3">
        <w:tab/>
      </w:r>
      <w:r w:rsidRPr="008A77F3">
        <w:tab/>
        <w:t>„Aktion nicht erlaubt“</w:t>
      </w:r>
    </w:p>
    <w:p w:rsidR="00CB1BFC" w:rsidRPr="008A77F3" w:rsidRDefault="00CB1BFC" w:rsidP="00CB1BFC">
      <w:pPr>
        <w:pStyle w:val="gemEinzug"/>
        <w:numPr>
          <w:ilvl w:val="0"/>
          <w:numId w:val="44"/>
        </w:numPr>
        <w:jc w:val="left"/>
      </w:pPr>
      <w:r w:rsidRPr="008A77F3">
        <w:t>UpdateRetryWarning</w:t>
      </w:r>
      <w:r w:rsidRPr="008A77F3">
        <w:tab/>
      </w:r>
      <w:r w:rsidRPr="008A77F3">
        <w:tab/>
        <w:t xml:space="preserve">„Daten </w:t>
      </w:r>
      <w:r>
        <w:t>gelöscht</w:t>
      </w:r>
      <w:r w:rsidRPr="008A77F3">
        <w:t>, Speicher mglw. defekt“</w:t>
      </w:r>
    </w:p>
    <w:p w:rsidR="006B21C7" w:rsidRDefault="006B21C7" w:rsidP="00CB1BFC">
      <w:pPr>
        <w:pStyle w:val="gemEinzug"/>
        <w:rPr>
          <w:rFonts w:ascii="Wingdings" w:hAnsi="Wingdings"/>
          <w:b/>
        </w:rPr>
      </w:pPr>
    </w:p>
    <w:p w:rsidR="00CB1BFC" w:rsidRPr="006B21C7" w:rsidRDefault="006B21C7" w:rsidP="006B21C7">
      <w:pPr>
        <w:pStyle w:val="gemStandard"/>
      </w:pPr>
      <w:r>
        <w:rPr>
          <w:b/>
        </w:rPr>
        <w:sym w:font="Wingdings" w:char="F0D5"/>
      </w:r>
    </w:p>
    <w:p w:rsidR="00CB1BFC" w:rsidRPr="008C1376" w:rsidRDefault="00CB1BFC" w:rsidP="006B21C7">
      <w:pPr>
        <w:pStyle w:val="berschrift1"/>
      </w:pPr>
      <w:bookmarkStart w:id="610" w:name="_Toc501706305"/>
      <w:r w:rsidRPr="00607E86">
        <w:lastRenderedPageBreak/>
        <w:t xml:space="preserve">B1.3.14 </w:t>
      </w:r>
      <w:r w:rsidRPr="008C1376">
        <w:t>PL</w:t>
      </w:r>
      <w:r>
        <w:t>_TUC</w:t>
      </w:r>
      <w:r w:rsidRPr="008C1376">
        <w:t>_CARD_READ_</w:t>
      </w:r>
      <w:r>
        <w:t>RECORD</w:t>
      </w:r>
      <w:r w:rsidRPr="008C1376">
        <w:t xml:space="preserve"> – Lesen von Daten aus einer strukturierten Datei</w:t>
      </w:r>
      <w:bookmarkEnd w:id="610"/>
    </w:p>
    <w:p w:rsidR="00CB1BFC" w:rsidRPr="008C1376" w:rsidRDefault="00CB1BFC" w:rsidP="00CB1BFC">
      <w:pPr>
        <w:pStyle w:val="gemStandard"/>
      </w:pPr>
      <w:r w:rsidRPr="008C1376">
        <w:t xml:space="preserve">Mit dem Systemprozess </w:t>
      </w:r>
      <w:r>
        <w:t>PL_TUC_CARD</w:t>
      </w:r>
      <w:r w:rsidRPr="008C1376">
        <w:t>_READ_</w:t>
      </w:r>
      <w:r>
        <w:t>RECORD</w:t>
      </w:r>
      <w:r w:rsidRPr="008C1376">
        <w:t xml:space="preserve"> werden Daten aus einer strukturierten Datei auf einer SmartCard ausgelesen. Über die optionale Angabe der recordNumber wird gesteuert, ob nur ein einzelner Record oder alle Records der strukturierten Datei gelesen werden sollen.</w:t>
      </w:r>
    </w:p>
    <w:p w:rsidR="00CB1BFC" w:rsidRPr="008C1376" w:rsidRDefault="00CB1BFC" w:rsidP="00CB1BFC">
      <w:pPr>
        <w:pStyle w:val="gemStandard"/>
        <w:tabs>
          <w:tab w:val="left" w:pos="567"/>
        </w:tabs>
        <w:ind w:left="567" w:hanging="567"/>
        <w:rPr>
          <w:b/>
        </w:rPr>
      </w:pPr>
      <w:r w:rsidRPr="008C1376">
        <w:rPr>
          <w:rFonts w:ascii="Wingdings" w:hAnsi="Wingdings"/>
          <w:b/>
        </w:rPr>
        <w:sym w:font="Wingdings" w:char="F0D6"/>
      </w:r>
      <w:r w:rsidRPr="008C1376">
        <w:rPr>
          <w:b/>
        </w:rPr>
        <w:tab/>
      </w:r>
      <w:r>
        <w:rPr>
          <w:b/>
        </w:rPr>
        <w:t>TIP1-A</w:t>
      </w:r>
      <w:r w:rsidRPr="008C1376">
        <w:rPr>
          <w:b/>
        </w:rPr>
        <w:t>_</w:t>
      </w:r>
      <w:r>
        <w:rPr>
          <w:b/>
        </w:rPr>
        <w:t>6945</w:t>
      </w:r>
      <w:r w:rsidRPr="008C1376">
        <w:rPr>
          <w:b/>
        </w:rPr>
        <w:t xml:space="preserve"> Leistung zum Lesen einer strukturierten Datei</w:t>
      </w:r>
    </w:p>
    <w:p w:rsidR="006B21C7" w:rsidRDefault="00CB1BFC" w:rsidP="00CB1BFC">
      <w:pPr>
        <w:pStyle w:val="gemEinzug"/>
        <w:rPr>
          <w:rFonts w:ascii="Wingdings" w:hAnsi="Wingdings"/>
          <w:b/>
        </w:rPr>
      </w:pPr>
      <w:r w:rsidRPr="008C1376">
        <w:t>Produkttypen und Dienste</w:t>
      </w:r>
      <w:r>
        <w:t>,</w:t>
      </w:r>
      <w:r w:rsidRPr="008C1376">
        <w:t xml:space="preserve"> welche Systemprozesse der TI realisieren, MÜSSEN das Lesen einer strukturierten Datei auf einer SmartCard als Plattformleistung </w:t>
      </w:r>
      <w:r>
        <w:t>PL_TUC_CARD</w:t>
      </w:r>
      <w:r w:rsidRPr="008C1376">
        <w:t>_READ_</w:t>
      </w:r>
      <w:r>
        <w:t>RECORD</w:t>
      </w:r>
      <w:r w:rsidRPr="008C1376">
        <w:t xml:space="preserve"> gemäß [gemSpec_CardProxy] </w:t>
      </w:r>
      <w:r w:rsidRPr="008C1376">
        <w:rPr>
          <w:i/>
        </w:rPr>
        <w:t>cardOperation für strukturierte Elementary Files</w:t>
      </w:r>
      <w:r w:rsidRPr="008C1376">
        <w:t xml:space="preserve"> mit dem Aktionsparameter </w:t>
      </w:r>
      <w:r w:rsidRPr="008C1376">
        <w:rPr>
          <w:i/>
        </w:rPr>
        <w:t>READ</w:t>
      </w:r>
      <w:r w:rsidRPr="008C1376">
        <w:t xml:space="preserve"> umsetzen. </w:t>
      </w:r>
    </w:p>
    <w:p w:rsidR="00CB1BFC" w:rsidRPr="006B21C7" w:rsidRDefault="006B21C7" w:rsidP="006B21C7">
      <w:pPr>
        <w:pStyle w:val="gemStandard"/>
      </w:pPr>
      <w:r>
        <w:rPr>
          <w:b/>
        </w:rPr>
        <w:sym w:font="Wingdings" w:char="F0D5"/>
      </w:r>
    </w:p>
    <w:p w:rsidR="00CB1BFC" w:rsidRPr="008C1376" w:rsidRDefault="00CB1BFC" w:rsidP="00CB1BFC">
      <w:pPr>
        <w:pStyle w:val="gemStandard"/>
        <w:tabs>
          <w:tab w:val="left" w:pos="567"/>
        </w:tabs>
        <w:ind w:left="567" w:hanging="567"/>
        <w:rPr>
          <w:b/>
        </w:rPr>
      </w:pPr>
      <w:r w:rsidRPr="008C1376">
        <w:rPr>
          <w:rFonts w:ascii="Wingdings" w:hAnsi="Wingdings"/>
          <w:b/>
        </w:rPr>
        <w:sym w:font="Wingdings" w:char="F0D6"/>
      </w:r>
      <w:r w:rsidRPr="008C1376">
        <w:rPr>
          <w:b/>
        </w:rPr>
        <w:tab/>
      </w:r>
      <w:r>
        <w:rPr>
          <w:b/>
        </w:rPr>
        <w:t>TIP1-A</w:t>
      </w:r>
      <w:r w:rsidRPr="008C1376">
        <w:rPr>
          <w:b/>
        </w:rPr>
        <w:t>_</w:t>
      </w:r>
      <w:r>
        <w:rPr>
          <w:b/>
        </w:rPr>
        <w:t>6946</w:t>
      </w:r>
      <w:r w:rsidRPr="008C1376">
        <w:rPr>
          <w:b/>
        </w:rPr>
        <w:t xml:space="preserve"> Aufrufparameter für das Lesen einer strukturierten Datei</w:t>
      </w:r>
    </w:p>
    <w:p w:rsidR="006B21C7" w:rsidRDefault="00CB1BFC" w:rsidP="00CB1BFC">
      <w:pPr>
        <w:pStyle w:val="gemEinzug"/>
        <w:rPr>
          <w:rFonts w:ascii="Wingdings" w:hAnsi="Wingdings"/>
          <w:b/>
        </w:rPr>
      </w:pPr>
      <w:r w:rsidRPr="008C1376">
        <w:t xml:space="preserve">Produkttypen und Dienste der TI, die eine Plattformleistung </w:t>
      </w:r>
      <w:r>
        <w:t>PL_TUC_CARD</w:t>
      </w:r>
      <w:r w:rsidRPr="008C1376">
        <w:t>_READ_</w:t>
      </w:r>
      <w:r>
        <w:t>RECORD</w:t>
      </w:r>
      <w:r w:rsidRPr="008C1376">
        <w:t xml:space="preserve"> umsetzen, MÜSSEN vom Nutzenden den </w:t>
      </w:r>
      <w:r w:rsidRPr="008C1376">
        <w:rPr>
          <w:i/>
        </w:rPr>
        <w:t>IDENTIFIKATOR</w:t>
      </w:r>
      <w:r w:rsidRPr="008C1376">
        <w:t xml:space="preserve"> der zu lesenden Datei gemäß [gemSpec_CardProxy#Konfigurationstabelle </w:t>
      </w:r>
      <w:r>
        <w:t>CardProxy]</w:t>
      </w:r>
      <w:r w:rsidRPr="008C1376">
        <w:t xml:space="preserve"> entgegennehmen und in der Umsetzung von </w:t>
      </w:r>
      <w:r w:rsidRPr="008C1376">
        <w:rPr>
          <w:i/>
        </w:rPr>
        <w:t xml:space="preserve">cardOperation </w:t>
      </w:r>
      <w:r w:rsidRPr="008C1376">
        <w:t xml:space="preserve">verwenden. </w:t>
      </w:r>
    </w:p>
    <w:p w:rsidR="00CB1BFC" w:rsidRPr="006B21C7" w:rsidRDefault="006B21C7" w:rsidP="006B21C7">
      <w:pPr>
        <w:pStyle w:val="gemStandard"/>
      </w:pPr>
      <w:r>
        <w:rPr>
          <w:b/>
        </w:rPr>
        <w:sym w:font="Wingdings" w:char="F0D5"/>
      </w:r>
    </w:p>
    <w:p w:rsidR="00CB1BFC" w:rsidRPr="008C1376" w:rsidRDefault="00CB1BFC" w:rsidP="00CB1BFC">
      <w:pPr>
        <w:pStyle w:val="gemStandard"/>
        <w:tabs>
          <w:tab w:val="left" w:pos="567"/>
        </w:tabs>
        <w:ind w:left="567" w:hanging="567"/>
        <w:rPr>
          <w:b/>
        </w:rPr>
      </w:pPr>
      <w:r w:rsidRPr="008C1376">
        <w:rPr>
          <w:rFonts w:ascii="Wingdings" w:hAnsi="Wingdings"/>
          <w:b/>
        </w:rPr>
        <w:sym w:font="Wingdings" w:char="F0D6"/>
      </w:r>
      <w:r w:rsidRPr="008C1376">
        <w:rPr>
          <w:b/>
        </w:rPr>
        <w:tab/>
      </w:r>
      <w:r>
        <w:rPr>
          <w:b/>
        </w:rPr>
        <w:t>TIP1-A</w:t>
      </w:r>
      <w:r w:rsidRPr="008C1376">
        <w:rPr>
          <w:b/>
        </w:rPr>
        <w:t>_</w:t>
      </w:r>
      <w:r>
        <w:rPr>
          <w:b/>
        </w:rPr>
        <w:t>6947</w:t>
      </w:r>
      <w:r w:rsidRPr="008C1376">
        <w:rPr>
          <w:b/>
        </w:rPr>
        <w:t xml:space="preserve"> Optionale Parameter für das Lesen einer strukturierten Datei</w:t>
      </w:r>
    </w:p>
    <w:p w:rsidR="006B21C7" w:rsidRDefault="00CB1BFC" w:rsidP="00CB1BFC">
      <w:pPr>
        <w:pStyle w:val="gemEinzug"/>
        <w:rPr>
          <w:rFonts w:ascii="Wingdings" w:hAnsi="Wingdings"/>
          <w:b/>
        </w:rPr>
      </w:pPr>
      <w:r w:rsidRPr="008C1376">
        <w:t xml:space="preserve">Produkttypen und Dienste der TI, die eine Plattformleistung </w:t>
      </w:r>
      <w:r>
        <w:t>PL_TUC_CARD</w:t>
      </w:r>
      <w:r w:rsidRPr="008C1376">
        <w:t>_READ_</w:t>
      </w:r>
      <w:r>
        <w:t>RECORD</w:t>
      </w:r>
      <w:r w:rsidRPr="008C1376">
        <w:t xml:space="preserve"> umsetzen, </w:t>
      </w:r>
      <w:r w:rsidRPr="008C1376">
        <w:rPr>
          <w:rFonts w:eastAsia="Times New Roman" w:cs="Arial"/>
          <w:lang w:eastAsia="de-DE"/>
        </w:rPr>
        <w:t xml:space="preserve">MÜSSEN den vom Nutzenden optional bereitgestellten Parameter </w:t>
      </w:r>
      <w:r w:rsidRPr="008C1376">
        <w:rPr>
          <w:rFonts w:eastAsia="Times New Roman" w:cs="Arial"/>
          <w:i/>
          <w:iCs/>
          <w:lang w:eastAsia="de-DE"/>
        </w:rPr>
        <w:t>RECORDNUMBER</w:t>
      </w:r>
      <w:r w:rsidRPr="008C1376">
        <w:rPr>
          <w:rFonts w:eastAsia="Times New Roman" w:cs="Arial"/>
          <w:lang w:eastAsia="de-DE"/>
        </w:rPr>
        <w:t xml:space="preserve"> bei Vorhandensein</w:t>
      </w:r>
      <w:r w:rsidRPr="008C1376">
        <w:t xml:space="preserve"> entgegennehmen und diese in der Umsetzung von [gemSpec_CardProxy] </w:t>
      </w:r>
      <w:r w:rsidRPr="008C1376">
        <w:rPr>
          <w:i/>
        </w:rPr>
        <w:t xml:space="preserve">cardOperation </w:t>
      </w:r>
      <w:r w:rsidRPr="008C1376">
        <w:t xml:space="preserve">verwenden, um die zu lesende Datenmenge zu beschränken. </w:t>
      </w:r>
    </w:p>
    <w:p w:rsidR="00CB1BFC" w:rsidRPr="006B21C7" w:rsidRDefault="006B21C7" w:rsidP="006B21C7">
      <w:pPr>
        <w:pStyle w:val="gemStandard"/>
      </w:pPr>
      <w:r>
        <w:rPr>
          <w:b/>
        </w:rPr>
        <w:sym w:font="Wingdings" w:char="F0D5"/>
      </w:r>
    </w:p>
    <w:p w:rsidR="00CB1BFC" w:rsidRDefault="00CB1BFC" w:rsidP="00CB1BFC">
      <w:pPr>
        <w:pStyle w:val="gemStandard"/>
        <w:tabs>
          <w:tab w:val="left" w:pos="567"/>
        </w:tabs>
        <w:ind w:left="567" w:hanging="567"/>
        <w:rPr>
          <w:b/>
        </w:rPr>
      </w:pPr>
      <w:r>
        <w:rPr>
          <w:rFonts w:ascii="Wingdings" w:hAnsi="Wingdings"/>
          <w:b/>
        </w:rPr>
        <w:sym w:font="Wingdings" w:char="F0D6"/>
      </w:r>
      <w:r>
        <w:rPr>
          <w:b/>
        </w:rPr>
        <w:tab/>
        <w:t>TIP1-A_6948 Ergebnis des Lesens einer strukturierten Datei</w:t>
      </w:r>
    </w:p>
    <w:p w:rsidR="00CB1BFC" w:rsidRDefault="00CB1BFC" w:rsidP="00CB1BFC">
      <w:pPr>
        <w:pStyle w:val="gemEinzug"/>
      </w:pPr>
      <w:r>
        <w:t>Produkttypen und Dienste der TI</w:t>
      </w:r>
      <w:r w:rsidRPr="00E07981">
        <w:t xml:space="preserve"> </w:t>
      </w:r>
      <w:r>
        <w:t xml:space="preserve">die die </w:t>
      </w:r>
      <w:r w:rsidRPr="00B907C9">
        <w:t>Plattform</w:t>
      </w:r>
      <w:r>
        <w:t>l</w:t>
      </w:r>
      <w:r w:rsidRPr="00B907C9">
        <w:t>eistung PL</w:t>
      </w:r>
      <w:r>
        <w:t>_TUC</w:t>
      </w:r>
      <w:r w:rsidRPr="00B907C9">
        <w:t>_</w:t>
      </w:r>
      <w:r>
        <w:t>CARD</w:t>
      </w:r>
      <w:r w:rsidRPr="008C1376">
        <w:t>_READ_</w:t>
      </w:r>
      <w:r>
        <w:t>RECORD</w:t>
      </w:r>
      <w:r w:rsidRPr="008C1376">
        <w:t xml:space="preserve"> </w:t>
      </w:r>
      <w:r>
        <w:t>umsetzen, MÜSSEN</w:t>
      </w:r>
      <w:r w:rsidRPr="00E31B8A">
        <w:t xml:space="preserve"> </w:t>
      </w:r>
      <w:r>
        <w:t xml:space="preserve">das Ergebnis gemäß </w:t>
      </w:r>
      <w:r w:rsidRPr="00453C54">
        <w:t xml:space="preserve">[gemSpec_CardProxy] </w:t>
      </w:r>
      <w:r w:rsidRPr="00453C54">
        <w:rPr>
          <w:i/>
        </w:rPr>
        <w:t xml:space="preserve">cardOperation </w:t>
      </w:r>
      <w:r w:rsidRPr="00453C54">
        <w:t>zurückmelden:</w:t>
      </w:r>
    </w:p>
    <w:p w:rsidR="00CB1BFC" w:rsidRPr="00DA782F" w:rsidRDefault="00CB1BFC" w:rsidP="00CB1BFC">
      <w:pPr>
        <w:pStyle w:val="gemEinzug"/>
        <w:numPr>
          <w:ilvl w:val="0"/>
          <w:numId w:val="45"/>
        </w:numPr>
        <w:jc w:val="left"/>
      </w:pPr>
      <w:r w:rsidRPr="00DA782F">
        <w:t>OK +</w:t>
      </w:r>
      <w:r>
        <w:t>Recordliste</w:t>
      </w:r>
      <w:r w:rsidRPr="00DA782F">
        <w:tab/>
      </w:r>
      <w:r w:rsidRPr="00DA782F">
        <w:tab/>
      </w:r>
      <w:r w:rsidRPr="00DA782F">
        <w:tab/>
        <w:t>„Daten wurden erfolgreich gelesen“</w:t>
      </w:r>
    </w:p>
    <w:p w:rsidR="00CB1BFC" w:rsidRPr="00DA782F" w:rsidRDefault="00CB1BFC" w:rsidP="00CB1BFC">
      <w:pPr>
        <w:pStyle w:val="gemEinzug"/>
        <w:numPr>
          <w:ilvl w:val="0"/>
          <w:numId w:val="45"/>
        </w:numPr>
        <w:jc w:val="left"/>
      </w:pPr>
      <w:r w:rsidRPr="00DA782F">
        <w:t>CorruptDataWarning +</w:t>
      </w:r>
      <w:r>
        <w:t>Recordliste</w:t>
      </w:r>
      <w:r>
        <w:tab/>
      </w:r>
      <w:r w:rsidRPr="00DA782F">
        <w:t>„Daten gelesen, Speicher mglw. defekt ”</w:t>
      </w:r>
    </w:p>
    <w:p w:rsidR="00CB1BFC" w:rsidRDefault="00CB1BFC" w:rsidP="00CB1BFC">
      <w:pPr>
        <w:pStyle w:val="gemEinzug"/>
        <w:numPr>
          <w:ilvl w:val="0"/>
          <w:numId w:val="45"/>
        </w:numPr>
        <w:jc w:val="left"/>
      </w:pPr>
      <w:r w:rsidRPr="00453C54">
        <w:rPr>
          <w:szCs w:val="18"/>
        </w:rPr>
        <w:t>ObjectNotFound</w:t>
      </w:r>
      <w:r w:rsidRPr="00453C54">
        <w:tab/>
      </w:r>
      <w:r w:rsidRPr="00453C54">
        <w:tab/>
      </w:r>
      <w:r w:rsidRPr="00453C54">
        <w:tab/>
      </w:r>
      <w:r w:rsidRPr="00DA782F">
        <w:t>„</w:t>
      </w:r>
      <w:r w:rsidRPr="00453C54">
        <w:t>IDENTIFIKATOR ungültig”</w:t>
      </w:r>
    </w:p>
    <w:p w:rsidR="00CB1BFC" w:rsidRDefault="00CB1BFC" w:rsidP="00CB1BFC">
      <w:pPr>
        <w:pStyle w:val="gemEinzug"/>
        <w:numPr>
          <w:ilvl w:val="0"/>
          <w:numId w:val="45"/>
        </w:numPr>
        <w:jc w:val="left"/>
      </w:pPr>
      <w:r>
        <w:t>RecordNotFound</w:t>
      </w:r>
      <w:r>
        <w:tab/>
      </w:r>
      <w:r>
        <w:tab/>
      </w:r>
      <w:r>
        <w:tab/>
        <w:t>„RECORDNUMBER ungültig“</w:t>
      </w:r>
    </w:p>
    <w:p w:rsidR="00CB1BFC" w:rsidRPr="00453C54" w:rsidRDefault="00CB1BFC" w:rsidP="00CB1BFC">
      <w:pPr>
        <w:pStyle w:val="gemEinzug"/>
        <w:numPr>
          <w:ilvl w:val="0"/>
          <w:numId w:val="45"/>
        </w:numPr>
        <w:jc w:val="left"/>
      </w:pPr>
      <w:r>
        <w:t>RecordDeactivated</w:t>
      </w:r>
      <w:r>
        <w:tab/>
      </w:r>
      <w:r>
        <w:tab/>
      </w:r>
      <w:r>
        <w:tab/>
        <w:t>„Datensatz[RECORDNUMBER] deaktiviert“</w:t>
      </w:r>
    </w:p>
    <w:p w:rsidR="00CB1BFC" w:rsidRPr="00453C54" w:rsidRDefault="00CB1BFC" w:rsidP="00CB1BFC">
      <w:pPr>
        <w:pStyle w:val="gemEinzug"/>
        <w:numPr>
          <w:ilvl w:val="0"/>
          <w:numId w:val="45"/>
        </w:numPr>
        <w:jc w:val="left"/>
      </w:pPr>
      <w:r w:rsidRPr="00453C54">
        <w:lastRenderedPageBreak/>
        <w:t>CardTerminated</w:t>
      </w:r>
      <w:r w:rsidRPr="00453C54">
        <w:tab/>
      </w:r>
      <w:r w:rsidRPr="00453C54">
        <w:tab/>
      </w:r>
      <w:r w:rsidRPr="00453C54">
        <w:tab/>
        <w:t>„Karte nicht mehr verwendbar”</w:t>
      </w:r>
    </w:p>
    <w:p w:rsidR="00CB1BFC" w:rsidRPr="00453C54" w:rsidRDefault="00CB1BFC" w:rsidP="00CB1BFC">
      <w:pPr>
        <w:pStyle w:val="gemEinzug"/>
        <w:numPr>
          <w:ilvl w:val="0"/>
          <w:numId w:val="45"/>
        </w:numPr>
        <w:jc w:val="left"/>
      </w:pPr>
      <w:r w:rsidRPr="00453C54">
        <w:t>SecurityStatusNotSatisfied</w:t>
      </w:r>
      <w:r w:rsidRPr="00453C54">
        <w:tab/>
      </w:r>
      <w:r w:rsidRPr="00453C54">
        <w:tab/>
        <w:t xml:space="preserve">„Aktion nicht erlaubt“ </w:t>
      </w:r>
    </w:p>
    <w:p w:rsidR="006B21C7" w:rsidRDefault="006B21C7" w:rsidP="00CB1BFC">
      <w:pPr>
        <w:pStyle w:val="gemEinzug"/>
        <w:rPr>
          <w:rFonts w:ascii="Wingdings" w:hAnsi="Wingdings"/>
          <w:b/>
        </w:rPr>
      </w:pPr>
    </w:p>
    <w:p w:rsidR="00CB1BFC" w:rsidRPr="006B21C7" w:rsidRDefault="006B21C7" w:rsidP="006B21C7">
      <w:pPr>
        <w:pStyle w:val="gemStandard"/>
      </w:pPr>
      <w:r>
        <w:rPr>
          <w:b/>
        </w:rPr>
        <w:sym w:font="Wingdings" w:char="F0D5"/>
      </w:r>
    </w:p>
    <w:p w:rsidR="00CB1BFC" w:rsidRPr="008C1376" w:rsidRDefault="00CB1BFC" w:rsidP="006B21C7">
      <w:pPr>
        <w:pStyle w:val="berschrift1"/>
      </w:pPr>
      <w:bookmarkStart w:id="611" w:name="_Toc501706306"/>
      <w:r w:rsidRPr="00607E86">
        <w:lastRenderedPageBreak/>
        <w:t xml:space="preserve">B1.3.15 </w:t>
      </w:r>
      <w:r w:rsidRPr="008C1376">
        <w:t>PL</w:t>
      </w:r>
      <w:r>
        <w:t>_TUC</w:t>
      </w:r>
      <w:r w:rsidRPr="008C1376">
        <w:t>_EGK_READ_PROTOCOL – Auslesen des Zugriffprotokolls der eGK</w:t>
      </w:r>
      <w:bookmarkEnd w:id="611"/>
    </w:p>
    <w:p w:rsidR="00CB1BFC" w:rsidRPr="008C1376" w:rsidRDefault="00CB1BFC" w:rsidP="00CB1BFC">
      <w:pPr>
        <w:pStyle w:val="gemStandard"/>
      </w:pPr>
      <w:r w:rsidRPr="008C1376">
        <w:t>Mit dem Systemprozess PL</w:t>
      </w:r>
      <w:r>
        <w:t>_TUC</w:t>
      </w:r>
      <w:r w:rsidRPr="008C1376">
        <w:t>_EGK_READ_PROTOCOL wird das gesamte Zugriffsprotokoll auf der elektronischen Gesundheitskarte ausgelesen. Im Gegensatz zur generischen Leseoperation eines strukturierten Elementary Files wird in diesem Baustein der Zugriff auf die Karte durch die Kartenzugriffsschicht CardProxy optimiert und es werden alle Log-Einträge (maximal 50) in einer Liste zurückgegeben.</w:t>
      </w:r>
    </w:p>
    <w:p w:rsidR="00CB1BFC" w:rsidRPr="008C1376" w:rsidRDefault="00CB1BFC" w:rsidP="00CB1BFC">
      <w:pPr>
        <w:ind w:left="567" w:hanging="567"/>
        <w:rPr>
          <w:b/>
        </w:rPr>
      </w:pPr>
      <w:r w:rsidRPr="008C1376">
        <w:rPr>
          <w:rFonts w:ascii="Wingdings" w:hAnsi="Wingdings"/>
          <w:b/>
        </w:rPr>
        <w:sym w:font="Wingdings" w:char="F0D6"/>
      </w:r>
      <w:r w:rsidRPr="008C1376">
        <w:rPr>
          <w:b/>
        </w:rPr>
        <w:tab/>
      </w:r>
      <w:r>
        <w:rPr>
          <w:b/>
        </w:rPr>
        <w:t>TIP1-A</w:t>
      </w:r>
      <w:r w:rsidRPr="008C1376">
        <w:rPr>
          <w:b/>
        </w:rPr>
        <w:t>_</w:t>
      </w:r>
      <w:r>
        <w:rPr>
          <w:b/>
        </w:rPr>
        <w:t>6949</w:t>
      </w:r>
      <w:r w:rsidRPr="008C1376">
        <w:rPr>
          <w:b/>
        </w:rPr>
        <w:t xml:space="preserve"> Leistung zum Lesen des Zugriffprotokolls auf der eGK</w:t>
      </w:r>
    </w:p>
    <w:p w:rsidR="00CB1BFC" w:rsidRPr="008C1376" w:rsidRDefault="00CB1BFC" w:rsidP="00CB1BFC">
      <w:pPr>
        <w:ind w:left="567"/>
      </w:pPr>
      <w:r w:rsidRPr="008C1376">
        <w:t>Produkttypen und Dienste</w:t>
      </w:r>
      <w:r>
        <w:t>,</w:t>
      </w:r>
      <w:r w:rsidRPr="008C1376">
        <w:t xml:space="preserve"> welche Systemprozesse der TI realisieren, </w:t>
      </w:r>
      <w:r w:rsidRPr="00B868A6">
        <w:rPr>
          <w:strike/>
          <w:highlight w:val="green"/>
        </w:rPr>
        <w:t>KÖNNEN</w:t>
      </w:r>
      <w:r w:rsidRPr="008C1376">
        <w:t xml:space="preserve"> </w:t>
      </w:r>
      <w:commentRangeStart w:id="612"/>
      <w:r w:rsidR="00B868A6" w:rsidRPr="00B868A6">
        <w:rPr>
          <w:highlight w:val="green"/>
        </w:rPr>
        <w:t>MÜSSEN</w:t>
      </w:r>
      <w:commentRangeEnd w:id="612"/>
      <w:r w:rsidR="00B868A6">
        <w:rPr>
          <w:rStyle w:val="Kommentarzeichen"/>
        </w:rPr>
        <w:commentReference w:id="612"/>
      </w:r>
      <w:r w:rsidR="00B868A6">
        <w:t xml:space="preserve"> </w:t>
      </w:r>
      <w:r w:rsidRPr="008C1376">
        <w:t>das Auslesen des Zugriffprotokolls auf der eGK als Plattformleistung PL</w:t>
      </w:r>
      <w:r>
        <w:t>_TUC</w:t>
      </w:r>
      <w:r w:rsidRPr="008C1376">
        <w:t xml:space="preserve">_EGK_READ_PROTOCOL gemäß [gemSpec_CardProxy] </w:t>
      </w:r>
      <w:r w:rsidRPr="008C1376">
        <w:rPr>
          <w:i/>
        </w:rPr>
        <w:t>cardOperation für strukturiertes Elementary File</w:t>
      </w:r>
      <w:r w:rsidRPr="008C1376">
        <w:t xml:space="preserve"> mit dem Aktionsparameter </w:t>
      </w:r>
      <w:r w:rsidRPr="008C1376">
        <w:rPr>
          <w:i/>
        </w:rPr>
        <w:t xml:space="preserve">READ </w:t>
      </w:r>
      <w:r w:rsidRPr="008C1376">
        <w:t>und</w:t>
      </w:r>
      <w:r w:rsidRPr="008C1376">
        <w:rPr>
          <w:i/>
        </w:rPr>
        <w:t xml:space="preserve"> </w:t>
      </w:r>
      <w:r w:rsidRPr="008C1376">
        <w:t xml:space="preserve">dem IDENTIFIKATOR </w:t>
      </w:r>
      <w:r w:rsidRPr="008C1376">
        <w:rPr>
          <w:i/>
        </w:rPr>
        <w:t>EF.L</w:t>
      </w:r>
      <w:r>
        <w:rPr>
          <w:i/>
        </w:rPr>
        <w:t>ogging</w:t>
      </w:r>
      <w:r w:rsidRPr="008C1376">
        <w:t xml:space="preserve"> gemäß [gemSpec_CardProxy#Konfigurationstabelle CardP</w:t>
      </w:r>
      <w:r w:rsidRPr="00012E87">
        <w:t>roxy eGK G2</w:t>
      </w:r>
      <w:r w:rsidRPr="008C1376">
        <w:t>] umsetzen.</w:t>
      </w:r>
    </w:p>
    <w:p w:rsidR="006B21C7" w:rsidRDefault="006B21C7" w:rsidP="00CB1BFC">
      <w:pPr>
        <w:ind w:left="567"/>
        <w:rPr>
          <w:rFonts w:ascii="Wingdings" w:hAnsi="Wingdings"/>
          <w:b/>
        </w:rPr>
      </w:pPr>
    </w:p>
    <w:p w:rsidR="00CB1BFC" w:rsidRPr="006B21C7" w:rsidRDefault="006B21C7" w:rsidP="00CB1BFC">
      <w:pPr>
        <w:ind w:left="567"/>
      </w:pPr>
      <w:r>
        <w:rPr>
          <w:rFonts w:ascii="Wingdings" w:hAnsi="Wingdings"/>
          <w:b/>
        </w:rPr>
        <w:sym w:font="Wingdings" w:char="F0D5"/>
      </w:r>
    </w:p>
    <w:p w:rsidR="00CB1BFC" w:rsidRPr="00F84720" w:rsidRDefault="00CB1BFC" w:rsidP="00CB1BFC">
      <w:pPr>
        <w:pStyle w:val="gemStandard"/>
        <w:tabs>
          <w:tab w:val="left" w:pos="567"/>
        </w:tabs>
        <w:ind w:left="567" w:hanging="567"/>
        <w:rPr>
          <w:b/>
        </w:rPr>
      </w:pPr>
      <w:r w:rsidRPr="00F84720">
        <w:rPr>
          <w:rFonts w:ascii="Wingdings" w:hAnsi="Wingdings"/>
          <w:b/>
        </w:rPr>
        <w:sym w:font="Wingdings" w:char="F0D6"/>
      </w:r>
      <w:r w:rsidRPr="00F84720">
        <w:rPr>
          <w:b/>
        </w:rPr>
        <w:tab/>
        <w:t>TIP1-A_6996 Aufbereitung Zugriffsprotokolleinträge</w:t>
      </w:r>
    </w:p>
    <w:p w:rsidR="006B21C7" w:rsidRDefault="00CB1BFC" w:rsidP="00CB1BFC">
      <w:pPr>
        <w:pStyle w:val="gemEinzug"/>
        <w:rPr>
          <w:rFonts w:ascii="Wingdings" w:hAnsi="Wingdings"/>
          <w:b/>
        </w:rPr>
      </w:pPr>
      <w:r w:rsidRPr="00F84720">
        <w:t xml:space="preserve">Produkttypen und Dienste der TI, die die Plattformleistung PL_TUC_EGK_READ_PROTOCOL umsetzen, MÜSSEN alle aus der Karte gelesenen, binär-codierten Zugriffsprotokolleinträge gemäß [gemSpec_Karten_Fach_TIP#Tab_Karten_Fach_TIP_010_StrukturEF.Logging] in ein strukturiertes Format überführen und die Werte entsprechend des angegeben Datentyps decodieren. </w:t>
      </w:r>
    </w:p>
    <w:p w:rsidR="00CB1BFC" w:rsidRPr="006B21C7" w:rsidRDefault="006B21C7" w:rsidP="006B21C7">
      <w:pPr>
        <w:pStyle w:val="gemStandard"/>
      </w:pPr>
      <w:r>
        <w:rPr>
          <w:b/>
        </w:rPr>
        <w:sym w:font="Wingdings" w:char="F0D5"/>
      </w:r>
    </w:p>
    <w:p w:rsidR="00CB1BFC" w:rsidRPr="00C7343D" w:rsidRDefault="00CB1BFC" w:rsidP="00CB1BFC">
      <w:pPr>
        <w:pStyle w:val="gemStandard"/>
        <w:ind w:left="567" w:hanging="567"/>
        <w:rPr>
          <w:b/>
        </w:rPr>
      </w:pPr>
      <w:r w:rsidRPr="00C7343D">
        <w:rPr>
          <w:rFonts w:ascii="Wingdings" w:hAnsi="Wingdings"/>
          <w:b/>
        </w:rPr>
        <w:sym w:font="Wingdings" w:char="F0D6"/>
      </w:r>
      <w:r w:rsidRPr="00C7343D">
        <w:rPr>
          <w:b/>
        </w:rPr>
        <w:tab/>
      </w:r>
      <w:r>
        <w:rPr>
          <w:b/>
        </w:rPr>
        <w:t>TIP1-A</w:t>
      </w:r>
      <w:r w:rsidRPr="00C7343D">
        <w:rPr>
          <w:b/>
        </w:rPr>
        <w:t>_</w:t>
      </w:r>
      <w:r>
        <w:rPr>
          <w:b/>
        </w:rPr>
        <w:t>6950</w:t>
      </w:r>
      <w:r w:rsidRPr="00C7343D">
        <w:rPr>
          <w:b/>
        </w:rPr>
        <w:t xml:space="preserve"> Ergebnis des Auslesens des Zugriffprotokolls der eGK</w:t>
      </w:r>
    </w:p>
    <w:p w:rsidR="00CB1BFC" w:rsidRDefault="00CB1BFC" w:rsidP="00CB1BFC">
      <w:pPr>
        <w:pStyle w:val="gemEinzug"/>
      </w:pPr>
      <w:r>
        <w:t>Produkttypen und Dienste der TI,</w:t>
      </w:r>
      <w:r w:rsidRPr="00E07981">
        <w:t xml:space="preserve"> </w:t>
      </w:r>
      <w:r>
        <w:t xml:space="preserve">die die </w:t>
      </w:r>
      <w:r w:rsidRPr="00B907C9">
        <w:t>Plattform</w:t>
      </w:r>
      <w:r>
        <w:t>l</w:t>
      </w:r>
      <w:r w:rsidRPr="00B907C9">
        <w:t>eistung PL</w:t>
      </w:r>
      <w:r>
        <w:t>_TUC</w:t>
      </w:r>
      <w:r w:rsidRPr="00B907C9">
        <w:t>_</w:t>
      </w:r>
      <w:r>
        <w:t>EGK_READ_PROTOCOL umsetzen, MÜSSEN</w:t>
      </w:r>
      <w:r w:rsidRPr="00E31B8A">
        <w:t xml:space="preserve"> </w:t>
      </w:r>
      <w:r>
        <w:t xml:space="preserve">das Ergebnis gemäß </w:t>
      </w:r>
      <w:r w:rsidRPr="00453C54">
        <w:t xml:space="preserve">[gemSpec_CardProxy] </w:t>
      </w:r>
      <w:r w:rsidRPr="00453C54">
        <w:rPr>
          <w:i/>
        </w:rPr>
        <w:t xml:space="preserve">cardOperation </w:t>
      </w:r>
      <w:r w:rsidRPr="00453C54">
        <w:t>zurückmelden:</w:t>
      </w:r>
    </w:p>
    <w:p w:rsidR="00CB1BFC" w:rsidRPr="00DA782F" w:rsidRDefault="00CB1BFC" w:rsidP="00CB1BFC">
      <w:pPr>
        <w:pStyle w:val="gemEinzug"/>
        <w:numPr>
          <w:ilvl w:val="0"/>
          <w:numId w:val="46"/>
        </w:numPr>
        <w:jc w:val="left"/>
      </w:pPr>
      <w:r w:rsidRPr="00DA782F">
        <w:t>OK +</w:t>
      </w:r>
      <w:r>
        <w:t xml:space="preserve"> Liste/Zugriffsprotokoll</w:t>
      </w:r>
      <w:r w:rsidRPr="00DA782F">
        <w:tab/>
        <w:t>„Daten wurden erfolgreich gelesen“</w:t>
      </w:r>
    </w:p>
    <w:p w:rsidR="00CB1BFC" w:rsidRPr="00DA782F" w:rsidRDefault="00CB1BFC" w:rsidP="00CB1BFC">
      <w:pPr>
        <w:pStyle w:val="gemEinzug"/>
        <w:numPr>
          <w:ilvl w:val="0"/>
          <w:numId w:val="46"/>
        </w:numPr>
        <w:jc w:val="left"/>
      </w:pPr>
      <w:r w:rsidRPr="00DA782F">
        <w:t>CorruptDataWarning +</w:t>
      </w:r>
      <w:r w:rsidRPr="00D5739E">
        <w:t xml:space="preserve"> </w:t>
      </w:r>
      <w:r>
        <w:t>Liste</w:t>
      </w:r>
      <w:r>
        <w:tab/>
      </w:r>
      <w:r w:rsidRPr="00DA782F">
        <w:t>„Daten gelesen, Speicher mglw. defekt ”</w:t>
      </w:r>
    </w:p>
    <w:p w:rsidR="00CB1BFC" w:rsidRPr="00453C54" w:rsidRDefault="00CB1BFC" w:rsidP="00CB1BFC">
      <w:pPr>
        <w:pStyle w:val="gemEinzug"/>
        <w:numPr>
          <w:ilvl w:val="0"/>
          <w:numId w:val="46"/>
        </w:numPr>
        <w:jc w:val="left"/>
      </w:pPr>
      <w:r w:rsidRPr="00453C54">
        <w:rPr>
          <w:szCs w:val="18"/>
        </w:rPr>
        <w:t>ObjectNotFound</w:t>
      </w:r>
      <w:r w:rsidRPr="00453C54">
        <w:tab/>
      </w:r>
      <w:r w:rsidRPr="00453C54">
        <w:tab/>
      </w:r>
      <w:r w:rsidRPr="00453C54">
        <w:tab/>
      </w:r>
      <w:r w:rsidRPr="00DA782F">
        <w:t>„</w:t>
      </w:r>
      <w:r w:rsidRPr="00453C54">
        <w:t>IDENTIFIKATOR ungültig”</w:t>
      </w:r>
    </w:p>
    <w:p w:rsidR="00CB1BFC" w:rsidRPr="00DA782F" w:rsidRDefault="00CB1BFC" w:rsidP="00CB1BFC">
      <w:pPr>
        <w:pStyle w:val="gemEinzug"/>
        <w:numPr>
          <w:ilvl w:val="0"/>
          <w:numId w:val="46"/>
        </w:numPr>
        <w:jc w:val="left"/>
      </w:pPr>
      <w:r w:rsidRPr="00DA782F">
        <w:t>CardTerminated</w:t>
      </w:r>
      <w:r w:rsidRPr="00DA782F">
        <w:tab/>
      </w:r>
      <w:r w:rsidRPr="00DA782F">
        <w:tab/>
      </w:r>
      <w:r w:rsidRPr="00DA782F">
        <w:tab/>
        <w:t>„Karte nicht mehr verwendbar”</w:t>
      </w:r>
    </w:p>
    <w:p w:rsidR="00CB1BFC" w:rsidRPr="00453C54" w:rsidRDefault="00CB1BFC" w:rsidP="00CB1BFC">
      <w:pPr>
        <w:pStyle w:val="gemEinzug"/>
        <w:numPr>
          <w:ilvl w:val="0"/>
          <w:numId w:val="46"/>
        </w:numPr>
        <w:jc w:val="left"/>
      </w:pPr>
      <w:r w:rsidRPr="00453C54">
        <w:t>SecurityStatusNotSatisfied</w:t>
      </w:r>
      <w:r w:rsidRPr="00453C54">
        <w:tab/>
      </w:r>
      <w:r w:rsidRPr="00453C54">
        <w:tab/>
        <w:t>„Aktion nicht erlaubt“</w:t>
      </w:r>
    </w:p>
    <w:p w:rsidR="006B21C7" w:rsidRDefault="006B21C7" w:rsidP="00CB1BFC">
      <w:pPr>
        <w:pStyle w:val="gemStandard"/>
        <w:rPr>
          <w:rFonts w:ascii="Wingdings" w:hAnsi="Wingdings"/>
          <w:b/>
        </w:rPr>
      </w:pPr>
    </w:p>
    <w:p w:rsidR="00CB1BFC" w:rsidRPr="006B21C7" w:rsidRDefault="006B21C7" w:rsidP="00CB1BFC">
      <w:pPr>
        <w:pStyle w:val="gemStandard"/>
      </w:pPr>
      <w:r>
        <w:rPr>
          <w:rFonts w:ascii="Wingdings" w:hAnsi="Wingdings"/>
          <w:b/>
        </w:rPr>
        <w:sym w:font="Wingdings" w:char="F0D5"/>
      </w:r>
    </w:p>
    <w:p w:rsidR="00CB1BFC" w:rsidRPr="008C1376" w:rsidRDefault="00CB1BFC" w:rsidP="006B21C7">
      <w:pPr>
        <w:pStyle w:val="berschrift1"/>
      </w:pPr>
      <w:bookmarkStart w:id="613" w:name="_Toc501706307"/>
      <w:r w:rsidRPr="00607E86">
        <w:lastRenderedPageBreak/>
        <w:t xml:space="preserve">B1.3.16 </w:t>
      </w:r>
      <w:r w:rsidRPr="008C1376">
        <w:t>PL</w:t>
      </w:r>
      <w:r>
        <w:t>_TUC</w:t>
      </w:r>
      <w:r w:rsidRPr="008C1376">
        <w:t>_CARD_WRITE_</w:t>
      </w:r>
      <w:r>
        <w:t>RECORD</w:t>
      </w:r>
      <w:r w:rsidRPr="008C1376">
        <w:t xml:space="preserve"> – Schreiben von Daten in eine strukturierte Datei</w:t>
      </w:r>
      <w:bookmarkEnd w:id="613"/>
    </w:p>
    <w:p w:rsidR="00CB1BFC" w:rsidRPr="008C1376" w:rsidRDefault="00CB1BFC" w:rsidP="00CB1BFC">
      <w:pPr>
        <w:pStyle w:val="gemStandard"/>
      </w:pPr>
      <w:r w:rsidRPr="008C1376">
        <w:t xml:space="preserve">Der Systemprozess </w:t>
      </w:r>
      <w:r>
        <w:t>PL_TUC_CARD</w:t>
      </w:r>
      <w:r w:rsidRPr="008C1376">
        <w:t>_WRITE_</w:t>
      </w:r>
      <w:r>
        <w:t>RECORD</w:t>
      </w:r>
      <w:r w:rsidRPr="008C1376">
        <w:t xml:space="preserve"> schreibt einen Datensatz in einen Record einer strukturierten Datei auf einer SmartCard. Enthält der zu schreibende Record bereits Daten, wird der alte Datensatz mit dem neuen Wert überschrieben.</w:t>
      </w:r>
    </w:p>
    <w:p w:rsidR="00CB1BFC" w:rsidRPr="008C1376" w:rsidRDefault="00CB1BFC" w:rsidP="00CB1BFC">
      <w:pPr>
        <w:pStyle w:val="gemStandard"/>
        <w:tabs>
          <w:tab w:val="left" w:pos="567"/>
        </w:tabs>
        <w:ind w:left="567" w:hanging="567"/>
        <w:rPr>
          <w:b/>
        </w:rPr>
      </w:pPr>
      <w:r w:rsidRPr="008C1376">
        <w:rPr>
          <w:rFonts w:ascii="Wingdings" w:hAnsi="Wingdings"/>
          <w:b/>
        </w:rPr>
        <w:sym w:font="Wingdings" w:char="F0D6"/>
      </w:r>
      <w:r w:rsidRPr="008C1376">
        <w:rPr>
          <w:b/>
        </w:rPr>
        <w:tab/>
      </w:r>
      <w:r>
        <w:rPr>
          <w:b/>
        </w:rPr>
        <w:t>TIP1-A</w:t>
      </w:r>
      <w:r w:rsidRPr="008C1376">
        <w:rPr>
          <w:b/>
        </w:rPr>
        <w:t>_</w:t>
      </w:r>
      <w:r>
        <w:rPr>
          <w:b/>
        </w:rPr>
        <w:t>6951</w:t>
      </w:r>
      <w:r w:rsidRPr="008C1376">
        <w:rPr>
          <w:b/>
        </w:rPr>
        <w:t xml:space="preserve"> Leistung zum Schreiben von Daten in eine strukturierte Datei</w:t>
      </w:r>
    </w:p>
    <w:p w:rsidR="006B21C7" w:rsidRDefault="00CB1BFC" w:rsidP="00CB1BFC">
      <w:pPr>
        <w:pStyle w:val="gemEinzug"/>
        <w:rPr>
          <w:rFonts w:ascii="Wingdings" w:hAnsi="Wingdings"/>
          <w:b/>
        </w:rPr>
      </w:pPr>
      <w:r w:rsidRPr="008C1376">
        <w:t>Produkttypen und Dienste</w:t>
      </w:r>
      <w:r>
        <w:t>,</w:t>
      </w:r>
      <w:r w:rsidRPr="008C1376">
        <w:t xml:space="preserve"> welche Systemprozesse der TI realisieren, MÜSSEN das Schreiben eines Records einer strukturierten Datei auf einer SmartCard als Plattformleistung </w:t>
      </w:r>
      <w:r>
        <w:t>PL_TUC_CARD</w:t>
      </w:r>
      <w:r w:rsidRPr="008C1376">
        <w:t>_WRITE_</w:t>
      </w:r>
      <w:r>
        <w:t>RECORD</w:t>
      </w:r>
      <w:r w:rsidRPr="008C1376">
        <w:t xml:space="preserve"> gemäß [gemSpec_CardProxy] </w:t>
      </w:r>
      <w:r w:rsidRPr="008C1376">
        <w:rPr>
          <w:i/>
        </w:rPr>
        <w:t>cardOperation für strukturierte Elementary Files</w:t>
      </w:r>
      <w:r w:rsidRPr="008C1376">
        <w:t xml:space="preserve"> mit dem Aktionsparameter </w:t>
      </w:r>
      <w:r w:rsidRPr="008C1376">
        <w:rPr>
          <w:i/>
        </w:rPr>
        <w:t>UPDATE</w:t>
      </w:r>
      <w:r w:rsidRPr="008C1376">
        <w:t xml:space="preserve"> umsetzen. </w:t>
      </w:r>
    </w:p>
    <w:p w:rsidR="00CB1BFC" w:rsidRPr="006B21C7" w:rsidRDefault="006B21C7" w:rsidP="006B21C7">
      <w:pPr>
        <w:pStyle w:val="gemStandard"/>
      </w:pPr>
      <w:r>
        <w:rPr>
          <w:b/>
        </w:rPr>
        <w:sym w:font="Wingdings" w:char="F0D5"/>
      </w:r>
    </w:p>
    <w:p w:rsidR="00CB1BFC" w:rsidRPr="008C1376" w:rsidRDefault="00CB1BFC" w:rsidP="00CB1BFC">
      <w:pPr>
        <w:pStyle w:val="gemStandard"/>
        <w:tabs>
          <w:tab w:val="left" w:pos="567"/>
        </w:tabs>
        <w:ind w:left="567" w:hanging="567"/>
        <w:rPr>
          <w:b/>
        </w:rPr>
      </w:pPr>
      <w:r w:rsidRPr="008C1376">
        <w:rPr>
          <w:rFonts w:ascii="Wingdings" w:hAnsi="Wingdings"/>
          <w:b/>
        </w:rPr>
        <w:sym w:font="Wingdings" w:char="F0D6"/>
      </w:r>
      <w:r w:rsidRPr="008C1376">
        <w:rPr>
          <w:b/>
        </w:rPr>
        <w:tab/>
      </w:r>
      <w:r>
        <w:rPr>
          <w:b/>
        </w:rPr>
        <w:t>TIP1-A</w:t>
      </w:r>
      <w:r w:rsidRPr="008C1376">
        <w:rPr>
          <w:b/>
        </w:rPr>
        <w:t>_</w:t>
      </w:r>
      <w:r>
        <w:rPr>
          <w:b/>
        </w:rPr>
        <w:t>6952</w:t>
      </w:r>
      <w:r w:rsidRPr="008C1376">
        <w:rPr>
          <w:b/>
        </w:rPr>
        <w:t xml:space="preserve"> Aufrufparameter zum Schreiben von Daten in eine strukturierte Datei</w:t>
      </w:r>
    </w:p>
    <w:p w:rsidR="006B21C7" w:rsidRDefault="00CB1BFC" w:rsidP="00CB1BFC">
      <w:pPr>
        <w:pStyle w:val="gemEinzug"/>
        <w:rPr>
          <w:rFonts w:ascii="Wingdings" w:hAnsi="Wingdings"/>
          <w:b/>
        </w:rPr>
      </w:pPr>
      <w:r w:rsidRPr="008C1376">
        <w:t xml:space="preserve">Produkttypen und Dienste der TI, die eine Plattformleistung </w:t>
      </w:r>
      <w:r>
        <w:t>PL_TUC_CARD</w:t>
      </w:r>
      <w:r w:rsidRPr="008C1376">
        <w:t>_WRITE_</w:t>
      </w:r>
      <w:r>
        <w:t>RECORD</w:t>
      </w:r>
      <w:r w:rsidRPr="008C1376">
        <w:t xml:space="preserve"> umsetzen, MÜSSEN vom Nutzenden den </w:t>
      </w:r>
      <w:r w:rsidRPr="008C1376">
        <w:rPr>
          <w:i/>
        </w:rPr>
        <w:t>IDENTIFIKATOR</w:t>
      </w:r>
      <w:r w:rsidRPr="008C1376">
        <w:t xml:space="preserve"> der zu aktualisierenden Datei gemäß [gemSpec_CardProxy#Konfigurationstabelle </w:t>
      </w:r>
      <w:r>
        <w:t>CardProxy]</w:t>
      </w:r>
      <w:r w:rsidRPr="008C1376">
        <w:t xml:space="preserve">, die </w:t>
      </w:r>
      <w:r w:rsidRPr="008C1376">
        <w:rPr>
          <w:i/>
        </w:rPr>
        <w:t>RECORDNUMBER</w:t>
      </w:r>
      <w:r w:rsidRPr="008C1376">
        <w:t xml:space="preserve"> sowie NEWDATA entgegennehmen und in der Umsetzung von </w:t>
      </w:r>
      <w:r w:rsidRPr="008C1376">
        <w:rPr>
          <w:i/>
        </w:rPr>
        <w:t xml:space="preserve">cardOperation </w:t>
      </w:r>
      <w:r w:rsidRPr="008C1376">
        <w:t xml:space="preserve">verwenden. </w:t>
      </w:r>
    </w:p>
    <w:p w:rsidR="00CB1BFC" w:rsidRPr="006B21C7" w:rsidRDefault="006B21C7" w:rsidP="006B21C7">
      <w:pPr>
        <w:pStyle w:val="gemStandard"/>
      </w:pPr>
      <w:r>
        <w:rPr>
          <w:b/>
        </w:rPr>
        <w:sym w:font="Wingdings" w:char="F0D5"/>
      </w:r>
    </w:p>
    <w:p w:rsidR="00CB1BFC" w:rsidRPr="00F60830" w:rsidRDefault="00CB1BFC" w:rsidP="00CB1BFC">
      <w:pPr>
        <w:pStyle w:val="gemStandard"/>
        <w:tabs>
          <w:tab w:val="left" w:pos="567"/>
        </w:tabs>
        <w:ind w:left="567" w:hanging="567"/>
        <w:rPr>
          <w:b/>
        </w:rPr>
      </w:pPr>
      <w:r w:rsidRPr="00F60830">
        <w:rPr>
          <w:rFonts w:ascii="Wingdings" w:hAnsi="Wingdings"/>
          <w:b/>
        </w:rPr>
        <w:sym w:font="Wingdings" w:char="F0D6"/>
      </w:r>
      <w:r w:rsidRPr="00F60830">
        <w:rPr>
          <w:b/>
        </w:rPr>
        <w:tab/>
      </w:r>
      <w:r>
        <w:rPr>
          <w:b/>
        </w:rPr>
        <w:t>TIP1-A</w:t>
      </w:r>
      <w:r w:rsidRPr="00F60830">
        <w:rPr>
          <w:b/>
        </w:rPr>
        <w:t>_</w:t>
      </w:r>
      <w:r>
        <w:rPr>
          <w:b/>
        </w:rPr>
        <w:t>6953</w:t>
      </w:r>
      <w:r w:rsidRPr="00F60830">
        <w:rPr>
          <w:b/>
        </w:rPr>
        <w:t xml:space="preserve"> Ergebnis der Schreiboperation in einer strukturierten Datei</w:t>
      </w:r>
    </w:p>
    <w:p w:rsidR="00CB1BFC" w:rsidRDefault="00CB1BFC" w:rsidP="00CB1BFC">
      <w:pPr>
        <w:pStyle w:val="gemEinzug"/>
      </w:pPr>
      <w:r>
        <w:t>Produkttypen und Dienste der TI</w:t>
      </w:r>
      <w:r w:rsidRPr="00E07981">
        <w:t xml:space="preserve"> </w:t>
      </w:r>
      <w:r>
        <w:t xml:space="preserve">die die </w:t>
      </w:r>
      <w:r w:rsidRPr="00B907C9">
        <w:t>Plattform</w:t>
      </w:r>
      <w:r>
        <w:t>l</w:t>
      </w:r>
      <w:r w:rsidRPr="00B907C9">
        <w:t>eistung PL</w:t>
      </w:r>
      <w:r>
        <w:t>_TUC</w:t>
      </w:r>
      <w:r w:rsidRPr="00B907C9">
        <w:t>_</w:t>
      </w:r>
      <w:r>
        <w:t>CARD_WRITE_RECORD umsetzen, MÜSSEN</w:t>
      </w:r>
      <w:r w:rsidRPr="00E31B8A">
        <w:t xml:space="preserve"> </w:t>
      </w:r>
      <w:r>
        <w:t xml:space="preserve">das Ergebnis gemäß </w:t>
      </w:r>
      <w:r w:rsidRPr="00453C54">
        <w:t xml:space="preserve">[gemSpec_CardProxy] </w:t>
      </w:r>
      <w:r w:rsidRPr="00453C54">
        <w:rPr>
          <w:i/>
        </w:rPr>
        <w:t xml:space="preserve">cardOperation </w:t>
      </w:r>
      <w:r w:rsidRPr="00453C54">
        <w:t>zurückmelden:</w:t>
      </w:r>
    </w:p>
    <w:p w:rsidR="00CB1BFC" w:rsidRPr="00DA782F" w:rsidRDefault="00CB1BFC" w:rsidP="00CB1BFC">
      <w:pPr>
        <w:pStyle w:val="gemEinzug"/>
        <w:numPr>
          <w:ilvl w:val="0"/>
          <w:numId w:val="47"/>
        </w:numPr>
        <w:jc w:val="left"/>
      </w:pPr>
      <w:r w:rsidRPr="00DA782F">
        <w:t>OK</w:t>
      </w:r>
      <w:r>
        <w:tab/>
      </w:r>
      <w:r>
        <w:tab/>
      </w:r>
      <w:r w:rsidRPr="00DA782F">
        <w:tab/>
      </w:r>
      <w:r w:rsidRPr="00DA782F">
        <w:tab/>
      </w:r>
      <w:r w:rsidRPr="00DA782F">
        <w:tab/>
        <w:t>„Daten</w:t>
      </w:r>
      <w:r>
        <w:t>satz</w:t>
      </w:r>
      <w:r w:rsidRPr="00DA782F">
        <w:t xml:space="preserve"> erfolgreich</w:t>
      </w:r>
      <w:r>
        <w:t xml:space="preserve"> geschrieben</w:t>
      </w:r>
      <w:r w:rsidRPr="00DA782F">
        <w:t>“</w:t>
      </w:r>
    </w:p>
    <w:p w:rsidR="00CB1BFC" w:rsidRDefault="00CB1BFC" w:rsidP="00CB1BFC">
      <w:pPr>
        <w:pStyle w:val="gemEinzug"/>
        <w:numPr>
          <w:ilvl w:val="0"/>
          <w:numId w:val="47"/>
        </w:numPr>
        <w:jc w:val="left"/>
      </w:pPr>
      <w:r>
        <w:t>UpdateRetry</w:t>
      </w:r>
      <w:r w:rsidRPr="00DA782F">
        <w:t>Warning</w:t>
      </w:r>
      <w:r>
        <w:tab/>
      </w:r>
      <w:r>
        <w:tab/>
      </w:r>
      <w:r w:rsidRPr="00DA782F">
        <w:t xml:space="preserve">„Daten </w:t>
      </w:r>
      <w:r>
        <w:t>geschrieben</w:t>
      </w:r>
      <w:r w:rsidRPr="00DA782F">
        <w:t>, Speicher mglw. defekt ”</w:t>
      </w:r>
    </w:p>
    <w:p w:rsidR="00CB1BFC" w:rsidRPr="00DA782F" w:rsidRDefault="00CB1BFC" w:rsidP="00CB1BFC">
      <w:pPr>
        <w:pStyle w:val="gemEinzug"/>
        <w:numPr>
          <w:ilvl w:val="0"/>
          <w:numId w:val="47"/>
        </w:numPr>
        <w:jc w:val="left"/>
      </w:pPr>
      <w:r w:rsidRPr="009B59BF">
        <w:rPr>
          <w:szCs w:val="18"/>
        </w:rPr>
        <w:t>WrongRecordLength</w:t>
      </w:r>
      <w:r>
        <w:rPr>
          <w:szCs w:val="18"/>
        </w:rPr>
        <w:tab/>
      </w:r>
      <w:r>
        <w:rPr>
          <w:szCs w:val="18"/>
        </w:rPr>
        <w:tab/>
      </w:r>
      <w:r w:rsidRPr="00DA782F">
        <w:t>„</w:t>
      </w:r>
      <w:r>
        <w:t>Länge von NEWDATA ungültig</w:t>
      </w:r>
      <w:r>
        <w:rPr>
          <w:szCs w:val="18"/>
        </w:rPr>
        <w:t>”</w:t>
      </w:r>
    </w:p>
    <w:p w:rsidR="00CB1BFC" w:rsidRDefault="00CB1BFC" w:rsidP="00CB1BFC">
      <w:pPr>
        <w:pStyle w:val="gemEinzug"/>
        <w:numPr>
          <w:ilvl w:val="0"/>
          <w:numId w:val="47"/>
        </w:numPr>
        <w:jc w:val="left"/>
      </w:pPr>
      <w:r w:rsidRPr="00453C54">
        <w:rPr>
          <w:szCs w:val="18"/>
        </w:rPr>
        <w:t>ObjectNotFound</w:t>
      </w:r>
      <w:r w:rsidRPr="00453C54">
        <w:tab/>
      </w:r>
      <w:r w:rsidRPr="00453C54">
        <w:tab/>
      </w:r>
      <w:r w:rsidRPr="00453C54">
        <w:tab/>
      </w:r>
      <w:r w:rsidRPr="00DA782F">
        <w:t>„</w:t>
      </w:r>
      <w:r w:rsidRPr="00453C54">
        <w:t>IDENTIFIKATOR ungültig”</w:t>
      </w:r>
    </w:p>
    <w:p w:rsidR="00CB1BFC" w:rsidRDefault="00CB1BFC" w:rsidP="00CB1BFC">
      <w:pPr>
        <w:pStyle w:val="gemEinzug"/>
        <w:numPr>
          <w:ilvl w:val="0"/>
          <w:numId w:val="47"/>
        </w:numPr>
        <w:jc w:val="left"/>
      </w:pPr>
      <w:r>
        <w:t>RecordNotFound</w:t>
      </w:r>
      <w:r>
        <w:tab/>
      </w:r>
      <w:r>
        <w:tab/>
      </w:r>
      <w:r>
        <w:tab/>
        <w:t>„RECORDNUMBER ungültig“</w:t>
      </w:r>
    </w:p>
    <w:p w:rsidR="00CB1BFC" w:rsidRPr="00453C54" w:rsidRDefault="00CB1BFC" w:rsidP="00CB1BFC">
      <w:pPr>
        <w:pStyle w:val="gemEinzug"/>
        <w:numPr>
          <w:ilvl w:val="0"/>
          <w:numId w:val="47"/>
        </w:numPr>
        <w:jc w:val="left"/>
      </w:pPr>
      <w:r>
        <w:t>RecordDeactivated</w:t>
      </w:r>
      <w:r>
        <w:tab/>
      </w:r>
      <w:r>
        <w:tab/>
      </w:r>
      <w:r>
        <w:tab/>
        <w:t>„Datensatz[RECORDNUMBER] deaktiviert“</w:t>
      </w:r>
    </w:p>
    <w:p w:rsidR="00CB1BFC" w:rsidRDefault="00CB1BFC" w:rsidP="00CB1BFC">
      <w:pPr>
        <w:pStyle w:val="gemEinzug"/>
        <w:numPr>
          <w:ilvl w:val="0"/>
          <w:numId w:val="47"/>
        </w:numPr>
        <w:jc w:val="left"/>
      </w:pPr>
      <w:r w:rsidRPr="00501ADB">
        <w:t>CardTerminated</w:t>
      </w:r>
      <w:r w:rsidRPr="00501ADB">
        <w:tab/>
      </w:r>
      <w:r w:rsidRPr="00501ADB">
        <w:tab/>
      </w:r>
      <w:r w:rsidRPr="00501ADB">
        <w:tab/>
        <w:t>„Karte nicht mehr verwendbar”</w:t>
      </w:r>
    </w:p>
    <w:p w:rsidR="00CB1BFC" w:rsidRDefault="00CB1BFC" w:rsidP="00CB1BFC">
      <w:pPr>
        <w:pStyle w:val="gemEinzug"/>
        <w:numPr>
          <w:ilvl w:val="0"/>
          <w:numId w:val="47"/>
        </w:numPr>
        <w:jc w:val="left"/>
      </w:pPr>
      <w:r w:rsidRPr="00501ADB">
        <w:t>SecurityStatusNotSatisfied</w:t>
      </w:r>
      <w:r w:rsidRPr="00501ADB">
        <w:tab/>
      </w:r>
      <w:r w:rsidRPr="00501ADB">
        <w:tab/>
        <w:t>„Aktion nicht erlaubt“</w:t>
      </w:r>
    </w:p>
    <w:p w:rsidR="00CB1BFC" w:rsidRPr="00501ADB" w:rsidRDefault="00CB1BFC" w:rsidP="00CB1BFC">
      <w:pPr>
        <w:pStyle w:val="gemEinzug"/>
        <w:numPr>
          <w:ilvl w:val="0"/>
          <w:numId w:val="47"/>
        </w:numPr>
        <w:jc w:val="left"/>
      </w:pPr>
      <w:r w:rsidRPr="00380468">
        <w:rPr>
          <w:szCs w:val="18"/>
        </w:rPr>
        <w:t>OutOfMemoryError</w:t>
      </w:r>
      <w:r w:rsidRPr="00380468">
        <w:rPr>
          <w:szCs w:val="18"/>
        </w:rPr>
        <w:tab/>
      </w:r>
      <w:r w:rsidRPr="00380468">
        <w:rPr>
          <w:szCs w:val="18"/>
        </w:rPr>
        <w:tab/>
      </w:r>
      <w:r w:rsidRPr="00380468">
        <w:rPr>
          <w:szCs w:val="18"/>
        </w:rPr>
        <w:tab/>
      </w:r>
      <w:r>
        <w:t>„Speicherplatz in Zieldatei zu klein“</w:t>
      </w:r>
    </w:p>
    <w:p w:rsidR="00CB1BFC" w:rsidRPr="00501ADB" w:rsidRDefault="00CB1BFC" w:rsidP="00CB1BFC">
      <w:pPr>
        <w:pStyle w:val="gemEinzug"/>
        <w:numPr>
          <w:ilvl w:val="0"/>
          <w:numId w:val="47"/>
        </w:numPr>
        <w:jc w:val="left"/>
      </w:pPr>
      <w:r w:rsidRPr="009B59BF">
        <w:rPr>
          <w:szCs w:val="18"/>
        </w:rPr>
        <w:lastRenderedPageBreak/>
        <w:t>MemoryFailure</w:t>
      </w:r>
      <w:r>
        <w:rPr>
          <w:szCs w:val="18"/>
        </w:rPr>
        <w:tab/>
      </w:r>
      <w:r>
        <w:rPr>
          <w:szCs w:val="18"/>
        </w:rPr>
        <w:tab/>
      </w:r>
      <w:r>
        <w:rPr>
          <w:szCs w:val="18"/>
        </w:rPr>
        <w:tab/>
      </w:r>
      <w:r>
        <w:t>„Karte defekt“</w:t>
      </w:r>
    </w:p>
    <w:p w:rsidR="00CB1BFC" w:rsidRPr="00A12D70" w:rsidRDefault="00CB1BFC" w:rsidP="00CB1BFC">
      <w:pPr>
        <w:pStyle w:val="gemEinzug"/>
        <w:numPr>
          <w:ilvl w:val="0"/>
          <w:numId w:val="47"/>
        </w:numPr>
        <w:jc w:val="left"/>
      </w:pPr>
      <w:r w:rsidRPr="00A12D70">
        <w:rPr>
          <w:szCs w:val="18"/>
        </w:rPr>
        <w:t>BufferTooSmall</w:t>
      </w:r>
      <w:r w:rsidRPr="00A12D70">
        <w:rPr>
          <w:szCs w:val="18"/>
        </w:rPr>
        <w:tab/>
      </w:r>
      <w:r w:rsidRPr="00A12D70">
        <w:rPr>
          <w:szCs w:val="18"/>
        </w:rPr>
        <w:tab/>
      </w:r>
      <w:r w:rsidRPr="00A12D70">
        <w:rPr>
          <w:szCs w:val="18"/>
        </w:rPr>
        <w:tab/>
      </w:r>
      <w:r w:rsidRPr="00A12D70">
        <w:t>„Kartenkommando zu lang“</w:t>
      </w:r>
    </w:p>
    <w:p w:rsidR="006B21C7" w:rsidRDefault="006B21C7" w:rsidP="00CB1BFC">
      <w:pPr>
        <w:pStyle w:val="gemEinzug"/>
        <w:rPr>
          <w:rFonts w:ascii="Wingdings" w:hAnsi="Wingdings"/>
          <w:b/>
        </w:rPr>
      </w:pPr>
    </w:p>
    <w:p w:rsidR="00CB1BFC" w:rsidRPr="006B21C7" w:rsidRDefault="006B21C7" w:rsidP="006B21C7">
      <w:pPr>
        <w:pStyle w:val="gemStandard"/>
      </w:pPr>
      <w:r>
        <w:rPr>
          <w:b/>
        </w:rPr>
        <w:sym w:font="Wingdings" w:char="F0D5"/>
      </w:r>
    </w:p>
    <w:p w:rsidR="00CB1BFC" w:rsidRPr="008C1376" w:rsidRDefault="00CB1BFC" w:rsidP="006B21C7">
      <w:pPr>
        <w:pStyle w:val="berschrift1"/>
      </w:pPr>
      <w:bookmarkStart w:id="614" w:name="_Toc501706308"/>
      <w:r w:rsidRPr="00607E86">
        <w:lastRenderedPageBreak/>
        <w:t xml:space="preserve">B1.3.17 </w:t>
      </w:r>
      <w:r w:rsidRPr="008C1376">
        <w:t>PL</w:t>
      </w:r>
      <w:r>
        <w:t>_TUC</w:t>
      </w:r>
      <w:r w:rsidRPr="008C1376">
        <w:t>_CARD_APPEND_</w:t>
      </w:r>
      <w:r>
        <w:t>RECORD</w:t>
      </w:r>
      <w:r w:rsidRPr="008C1376">
        <w:t xml:space="preserve"> – Anfügen von Daten an eine strukturierte Datei</w:t>
      </w:r>
      <w:bookmarkEnd w:id="614"/>
    </w:p>
    <w:p w:rsidR="00CB1BFC" w:rsidRPr="008C1376" w:rsidRDefault="00CB1BFC" w:rsidP="00CB1BFC">
      <w:pPr>
        <w:pStyle w:val="gemStandard"/>
      </w:pPr>
      <w:r w:rsidRPr="008C1376">
        <w:t xml:space="preserve">Mit dem Systemprozess </w:t>
      </w:r>
      <w:r>
        <w:t>PL_TUC_CARD</w:t>
      </w:r>
      <w:r w:rsidRPr="008C1376">
        <w:t>_APPEND_</w:t>
      </w:r>
      <w:r>
        <w:t>RECORD</w:t>
      </w:r>
      <w:r w:rsidRPr="008C1376">
        <w:t xml:space="preserve"> wird ein Datensatz als neuer Record in einer strukturierten Datei an das Ende angefügt.</w:t>
      </w:r>
    </w:p>
    <w:p w:rsidR="00CB1BFC" w:rsidRPr="008C1376" w:rsidRDefault="00CB1BFC" w:rsidP="00CB1BFC">
      <w:pPr>
        <w:pStyle w:val="gemStandard"/>
        <w:tabs>
          <w:tab w:val="left" w:pos="567"/>
        </w:tabs>
        <w:ind w:left="567" w:hanging="567"/>
        <w:rPr>
          <w:b/>
        </w:rPr>
      </w:pPr>
      <w:r w:rsidRPr="008C1376">
        <w:rPr>
          <w:rFonts w:ascii="Wingdings" w:hAnsi="Wingdings"/>
          <w:b/>
        </w:rPr>
        <w:sym w:font="Wingdings" w:char="F0D6"/>
      </w:r>
      <w:r w:rsidRPr="008C1376">
        <w:rPr>
          <w:b/>
        </w:rPr>
        <w:tab/>
      </w:r>
      <w:r>
        <w:rPr>
          <w:b/>
        </w:rPr>
        <w:t>TIP1-A</w:t>
      </w:r>
      <w:r w:rsidRPr="008C1376">
        <w:rPr>
          <w:b/>
        </w:rPr>
        <w:t>_</w:t>
      </w:r>
      <w:r>
        <w:rPr>
          <w:b/>
        </w:rPr>
        <w:t>6954</w:t>
      </w:r>
      <w:r w:rsidRPr="008C1376">
        <w:rPr>
          <w:b/>
        </w:rPr>
        <w:t xml:space="preserve"> Leistung zum Anfügen von Daten in einer strukturierten Datei</w:t>
      </w:r>
    </w:p>
    <w:p w:rsidR="006B21C7" w:rsidRDefault="00CB1BFC" w:rsidP="00CB1BFC">
      <w:pPr>
        <w:pStyle w:val="gemEinzug"/>
        <w:rPr>
          <w:rFonts w:ascii="Wingdings" w:hAnsi="Wingdings"/>
          <w:b/>
        </w:rPr>
      </w:pPr>
      <w:r w:rsidRPr="008C1376">
        <w:t>Produkttypen und Dienste</w:t>
      </w:r>
      <w:r>
        <w:t>,</w:t>
      </w:r>
      <w:r w:rsidRPr="008C1376">
        <w:t xml:space="preserve"> welche Systemprozesse der TI realisieren, MÜSSEN das Anfügen eines Records in einer strukturierten Datei auf einer SmartCard als Plattformleistung </w:t>
      </w:r>
      <w:r>
        <w:t>PL_TUC_CARD</w:t>
      </w:r>
      <w:r w:rsidRPr="008C1376">
        <w:t>_APPEND_</w:t>
      </w:r>
      <w:r>
        <w:t>RECORD</w:t>
      </w:r>
      <w:r w:rsidRPr="008C1376">
        <w:t xml:space="preserve"> gemäß [gemSpec_CardProxy] </w:t>
      </w:r>
      <w:r w:rsidRPr="008C1376">
        <w:rPr>
          <w:i/>
        </w:rPr>
        <w:t>cardOperation für strukturierte Elementary Files</w:t>
      </w:r>
      <w:r w:rsidRPr="008C1376">
        <w:t xml:space="preserve"> mit dem Aktionsparameter </w:t>
      </w:r>
      <w:r w:rsidRPr="008C1376">
        <w:rPr>
          <w:i/>
        </w:rPr>
        <w:t>APPEND</w:t>
      </w:r>
      <w:r w:rsidRPr="008C1376">
        <w:t xml:space="preserve"> umsetzen. </w:t>
      </w:r>
    </w:p>
    <w:p w:rsidR="00CB1BFC" w:rsidRPr="006B21C7" w:rsidRDefault="006B21C7" w:rsidP="006B21C7">
      <w:pPr>
        <w:pStyle w:val="gemStandard"/>
      </w:pPr>
      <w:r>
        <w:rPr>
          <w:b/>
        </w:rPr>
        <w:sym w:font="Wingdings" w:char="F0D5"/>
      </w:r>
    </w:p>
    <w:p w:rsidR="00CB1BFC" w:rsidRPr="008C1376" w:rsidRDefault="00CB1BFC" w:rsidP="00CB1BFC">
      <w:pPr>
        <w:pStyle w:val="gemStandard"/>
        <w:tabs>
          <w:tab w:val="left" w:pos="567"/>
        </w:tabs>
        <w:ind w:left="567" w:hanging="567"/>
        <w:rPr>
          <w:b/>
        </w:rPr>
      </w:pPr>
      <w:r w:rsidRPr="008C1376">
        <w:rPr>
          <w:rFonts w:ascii="Wingdings" w:hAnsi="Wingdings"/>
          <w:b/>
        </w:rPr>
        <w:sym w:font="Wingdings" w:char="F0D6"/>
      </w:r>
      <w:r w:rsidRPr="008C1376">
        <w:rPr>
          <w:b/>
        </w:rPr>
        <w:tab/>
      </w:r>
      <w:r>
        <w:rPr>
          <w:b/>
        </w:rPr>
        <w:t>TIP1-A</w:t>
      </w:r>
      <w:r w:rsidRPr="008C1376">
        <w:rPr>
          <w:b/>
        </w:rPr>
        <w:t>_</w:t>
      </w:r>
      <w:r>
        <w:rPr>
          <w:b/>
        </w:rPr>
        <w:t>6955</w:t>
      </w:r>
      <w:r w:rsidRPr="008C1376">
        <w:rPr>
          <w:b/>
        </w:rPr>
        <w:t xml:space="preserve"> Aufrufparameter zum Anfügen von Daten in einer strukturierten Datei</w:t>
      </w:r>
    </w:p>
    <w:p w:rsidR="006B21C7" w:rsidRDefault="00CB1BFC" w:rsidP="00CB1BFC">
      <w:pPr>
        <w:pStyle w:val="gemEinzug"/>
        <w:rPr>
          <w:rFonts w:ascii="Wingdings" w:hAnsi="Wingdings"/>
          <w:b/>
        </w:rPr>
      </w:pPr>
      <w:r w:rsidRPr="008C1376">
        <w:t xml:space="preserve">Produkttypen und Dienste der TI, die eine Plattformleistung </w:t>
      </w:r>
      <w:r>
        <w:t>PL_TUC_CARD</w:t>
      </w:r>
      <w:r w:rsidRPr="008C1376">
        <w:t>_APPEND_</w:t>
      </w:r>
      <w:r>
        <w:t>RECORD</w:t>
      </w:r>
      <w:r w:rsidRPr="008C1376">
        <w:t xml:space="preserve"> umsetzen, MÜSSEN vom Nutzenden den </w:t>
      </w:r>
      <w:r w:rsidRPr="008C1376">
        <w:rPr>
          <w:i/>
        </w:rPr>
        <w:t>IDENTIFIKATOR</w:t>
      </w:r>
      <w:r w:rsidRPr="008C1376">
        <w:t xml:space="preserve"> der zu aktualisierenden Datei gemäß [gemSpec_CardProxy#Konfigurationstabelle </w:t>
      </w:r>
      <w:r>
        <w:t>CardProxy]</w:t>
      </w:r>
      <w:r w:rsidRPr="008C1376">
        <w:t xml:space="preserve"> sowie </w:t>
      </w:r>
      <w:r w:rsidRPr="008C1376">
        <w:rPr>
          <w:i/>
        </w:rPr>
        <w:t>RECORDDATA</w:t>
      </w:r>
      <w:r w:rsidRPr="008C1376">
        <w:t xml:space="preserve"> entgegennehmen und in der Umsetzung von </w:t>
      </w:r>
      <w:r w:rsidRPr="008C1376">
        <w:rPr>
          <w:i/>
        </w:rPr>
        <w:t xml:space="preserve">cardOperation </w:t>
      </w:r>
      <w:r w:rsidRPr="008C1376">
        <w:t xml:space="preserve">verwenden. </w:t>
      </w:r>
    </w:p>
    <w:p w:rsidR="00CB1BFC" w:rsidRPr="006B21C7" w:rsidRDefault="006B21C7" w:rsidP="006B21C7">
      <w:pPr>
        <w:pStyle w:val="gemStandard"/>
      </w:pPr>
      <w:r>
        <w:rPr>
          <w:b/>
        </w:rPr>
        <w:sym w:font="Wingdings" w:char="F0D5"/>
      </w:r>
    </w:p>
    <w:p w:rsidR="00CB1BFC" w:rsidRPr="00F60830" w:rsidRDefault="00CB1BFC" w:rsidP="00CB1BFC">
      <w:pPr>
        <w:pStyle w:val="gemStandard"/>
        <w:tabs>
          <w:tab w:val="left" w:pos="567"/>
        </w:tabs>
        <w:ind w:left="567" w:hanging="567"/>
        <w:rPr>
          <w:b/>
        </w:rPr>
      </w:pPr>
      <w:r w:rsidRPr="00F60830">
        <w:rPr>
          <w:rFonts w:ascii="Wingdings" w:hAnsi="Wingdings"/>
          <w:b/>
        </w:rPr>
        <w:sym w:font="Wingdings" w:char="F0D6"/>
      </w:r>
      <w:r w:rsidRPr="00F60830">
        <w:rPr>
          <w:b/>
        </w:rPr>
        <w:tab/>
      </w:r>
      <w:r>
        <w:rPr>
          <w:b/>
        </w:rPr>
        <w:t>TIP1-A</w:t>
      </w:r>
      <w:r w:rsidRPr="00F60830">
        <w:rPr>
          <w:b/>
        </w:rPr>
        <w:t>_</w:t>
      </w:r>
      <w:r>
        <w:rPr>
          <w:b/>
        </w:rPr>
        <w:t>6956</w:t>
      </w:r>
      <w:r w:rsidRPr="00F60830">
        <w:rPr>
          <w:b/>
        </w:rPr>
        <w:t xml:space="preserve"> Ergebnis der Anfügeoperation in einer strukturierten Datei</w:t>
      </w:r>
    </w:p>
    <w:p w:rsidR="00CB1BFC" w:rsidRDefault="00CB1BFC" w:rsidP="00CB1BFC">
      <w:pPr>
        <w:pStyle w:val="gemEinzug"/>
      </w:pPr>
      <w:r>
        <w:t>Produkttypen und Dienste der TI,</w:t>
      </w:r>
      <w:r w:rsidRPr="00E07981">
        <w:t xml:space="preserve"> </w:t>
      </w:r>
      <w:r>
        <w:t xml:space="preserve">die die </w:t>
      </w:r>
      <w:r w:rsidRPr="00B907C9">
        <w:t>Plattform</w:t>
      </w:r>
      <w:r>
        <w:t>l</w:t>
      </w:r>
      <w:r w:rsidRPr="00B907C9">
        <w:t>eistung PL</w:t>
      </w:r>
      <w:r>
        <w:t>_TUC</w:t>
      </w:r>
      <w:r w:rsidRPr="00B907C9">
        <w:t>_</w:t>
      </w:r>
      <w:r>
        <w:t>CARD_APPEND_RECORD umsetzen, MÜSSEN</w:t>
      </w:r>
      <w:r w:rsidRPr="00E31B8A">
        <w:t xml:space="preserve"> </w:t>
      </w:r>
      <w:r>
        <w:t xml:space="preserve">das Ergebnis gemäß </w:t>
      </w:r>
      <w:r w:rsidRPr="00453C54">
        <w:t xml:space="preserve">[gemSpec_CardProxy] </w:t>
      </w:r>
      <w:r w:rsidRPr="00453C54">
        <w:rPr>
          <w:i/>
        </w:rPr>
        <w:t xml:space="preserve">cardOperation </w:t>
      </w:r>
      <w:r w:rsidRPr="00453C54">
        <w:t>zurückmelden:</w:t>
      </w:r>
    </w:p>
    <w:p w:rsidR="00CB1BFC" w:rsidRPr="00DA782F" w:rsidRDefault="00CB1BFC" w:rsidP="00CB1BFC">
      <w:pPr>
        <w:pStyle w:val="gemEinzug"/>
        <w:numPr>
          <w:ilvl w:val="0"/>
          <w:numId w:val="48"/>
        </w:numPr>
        <w:jc w:val="left"/>
      </w:pPr>
      <w:r w:rsidRPr="00DA782F">
        <w:t>OK</w:t>
      </w:r>
      <w:r>
        <w:tab/>
      </w:r>
      <w:r>
        <w:tab/>
      </w:r>
      <w:r w:rsidRPr="00DA782F">
        <w:tab/>
      </w:r>
      <w:r w:rsidRPr="00DA782F">
        <w:tab/>
      </w:r>
      <w:r w:rsidRPr="00DA782F">
        <w:tab/>
        <w:t>„Daten</w:t>
      </w:r>
      <w:r>
        <w:t>satz</w:t>
      </w:r>
      <w:r w:rsidRPr="00DA782F">
        <w:t xml:space="preserve"> erfolgreich</w:t>
      </w:r>
      <w:r>
        <w:t xml:space="preserve"> angefügt</w:t>
      </w:r>
      <w:r w:rsidRPr="00DA782F">
        <w:t>“</w:t>
      </w:r>
    </w:p>
    <w:p w:rsidR="00CB1BFC" w:rsidRDefault="00CB1BFC" w:rsidP="00CB1BFC">
      <w:pPr>
        <w:pStyle w:val="gemEinzug"/>
        <w:numPr>
          <w:ilvl w:val="0"/>
          <w:numId w:val="48"/>
        </w:numPr>
        <w:jc w:val="left"/>
      </w:pPr>
      <w:r>
        <w:t>UpdateRetry</w:t>
      </w:r>
      <w:r w:rsidRPr="00DA782F">
        <w:t>Warning</w:t>
      </w:r>
      <w:r>
        <w:tab/>
      </w:r>
      <w:r>
        <w:tab/>
      </w:r>
      <w:r w:rsidRPr="00DA782F">
        <w:t xml:space="preserve">„Daten </w:t>
      </w:r>
      <w:r>
        <w:t>angefügt</w:t>
      </w:r>
      <w:r w:rsidRPr="00DA782F">
        <w:t>, Speicher mglw. defekt ”</w:t>
      </w:r>
    </w:p>
    <w:p w:rsidR="00CB1BFC" w:rsidRPr="00DA782F" w:rsidRDefault="00CB1BFC" w:rsidP="00CB1BFC">
      <w:pPr>
        <w:pStyle w:val="gemEinzug"/>
        <w:numPr>
          <w:ilvl w:val="0"/>
          <w:numId w:val="48"/>
        </w:numPr>
        <w:jc w:val="left"/>
      </w:pPr>
      <w:r w:rsidRPr="009B59BF">
        <w:rPr>
          <w:szCs w:val="18"/>
        </w:rPr>
        <w:t>WrongRecordLength</w:t>
      </w:r>
      <w:r>
        <w:rPr>
          <w:szCs w:val="18"/>
        </w:rPr>
        <w:tab/>
      </w:r>
      <w:r>
        <w:rPr>
          <w:szCs w:val="18"/>
        </w:rPr>
        <w:tab/>
      </w:r>
      <w:r w:rsidRPr="00DA782F">
        <w:t>„</w:t>
      </w:r>
      <w:r>
        <w:t xml:space="preserve">Länge von </w:t>
      </w:r>
      <w:r w:rsidRPr="00292B40">
        <w:t>RECORDDATA</w:t>
      </w:r>
      <w:r>
        <w:t xml:space="preserve"> ungültig</w:t>
      </w:r>
      <w:r>
        <w:rPr>
          <w:szCs w:val="18"/>
        </w:rPr>
        <w:t>”</w:t>
      </w:r>
    </w:p>
    <w:p w:rsidR="00CB1BFC" w:rsidRDefault="00CB1BFC" w:rsidP="00CB1BFC">
      <w:pPr>
        <w:pStyle w:val="gemEinzug"/>
        <w:numPr>
          <w:ilvl w:val="0"/>
          <w:numId w:val="48"/>
        </w:numPr>
        <w:jc w:val="left"/>
      </w:pPr>
      <w:r w:rsidRPr="00453C54">
        <w:rPr>
          <w:szCs w:val="18"/>
        </w:rPr>
        <w:t>ObjectNotFound</w:t>
      </w:r>
      <w:r w:rsidRPr="00453C54">
        <w:tab/>
      </w:r>
      <w:r w:rsidRPr="00453C54">
        <w:tab/>
      </w:r>
      <w:r w:rsidRPr="00453C54">
        <w:tab/>
      </w:r>
      <w:r w:rsidRPr="00DA782F">
        <w:t>„</w:t>
      </w:r>
      <w:r w:rsidRPr="00453C54">
        <w:t>IDENTIFIKATOR ungültig”</w:t>
      </w:r>
    </w:p>
    <w:p w:rsidR="00CB1BFC" w:rsidRDefault="00CB1BFC" w:rsidP="00CB1BFC">
      <w:pPr>
        <w:pStyle w:val="gemEinzug"/>
        <w:numPr>
          <w:ilvl w:val="0"/>
          <w:numId w:val="48"/>
        </w:numPr>
        <w:jc w:val="left"/>
      </w:pPr>
      <w:r>
        <w:t>FullRecordList</w:t>
      </w:r>
      <w:r>
        <w:tab/>
      </w:r>
      <w:r>
        <w:tab/>
        <w:t xml:space="preserve">           „Kein zusätzlicher Record in Zieldatei zulässig“</w:t>
      </w:r>
    </w:p>
    <w:p w:rsidR="00CB1BFC" w:rsidRDefault="00CB1BFC" w:rsidP="00CB1BFC">
      <w:pPr>
        <w:pStyle w:val="gemEinzug"/>
        <w:numPr>
          <w:ilvl w:val="0"/>
          <w:numId w:val="48"/>
        </w:numPr>
        <w:jc w:val="left"/>
      </w:pPr>
      <w:r w:rsidRPr="00501ADB">
        <w:t>CardTerminated</w:t>
      </w:r>
      <w:r w:rsidRPr="00501ADB">
        <w:tab/>
      </w:r>
      <w:r w:rsidRPr="00501ADB">
        <w:tab/>
      </w:r>
      <w:r w:rsidRPr="00501ADB">
        <w:tab/>
        <w:t>„Karte nicht mehr verwendbar”</w:t>
      </w:r>
    </w:p>
    <w:p w:rsidR="00CB1BFC" w:rsidRDefault="00CB1BFC" w:rsidP="00CB1BFC">
      <w:pPr>
        <w:pStyle w:val="gemEinzug"/>
        <w:numPr>
          <w:ilvl w:val="0"/>
          <w:numId w:val="48"/>
        </w:numPr>
        <w:jc w:val="left"/>
      </w:pPr>
      <w:r w:rsidRPr="00501ADB">
        <w:t>SecurityStatusNotSatisfied</w:t>
      </w:r>
      <w:r w:rsidRPr="00501ADB">
        <w:tab/>
      </w:r>
      <w:r w:rsidRPr="00501ADB">
        <w:tab/>
        <w:t>„Aktion nicht erlaubt“</w:t>
      </w:r>
    </w:p>
    <w:p w:rsidR="00CB1BFC" w:rsidRPr="00501ADB" w:rsidRDefault="00CB1BFC" w:rsidP="00CB1BFC">
      <w:pPr>
        <w:pStyle w:val="gemEinzug"/>
        <w:numPr>
          <w:ilvl w:val="0"/>
          <w:numId w:val="48"/>
        </w:numPr>
        <w:jc w:val="left"/>
      </w:pPr>
      <w:r w:rsidRPr="00380468">
        <w:rPr>
          <w:szCs w:val="18"/>
        </w:rPr>
        <w:t>OutOfMemoryError</w:t>
      </w:r>
      <w:r w:rsidRPr="00380468">
        <w:rPr>
          <w:szCs w:val="18"/>
        </w:rPr>
        <w:tab/>
      </w:r>
      <w:r w:rsidRPr="00380468">
        <w:rPr>
          <w:szCs w:val="18"/>
        </w:rPr>
        <w:tab/>
      </w:r>
      <w:r w:rsidRPr="00380468">
        <w:rPr>
          <w:szCs w:val="18"/>
        </w:rPr>
        <w:tab/>
      </w:r>
      <w:r>
        <w:t>„Speicherplatz in Zieldatei zu klein“</w:t>
      </w:r>
    </w:p>
    <w:p w:rsidR="00CB1BFC" w:rsidRPr="00501ADB" w:rsidRDefault="00CB1BFC" w:rsidP="00CB1BFC">
      <w:pPr>
        <w:pStyle w:val="gemEinzug"/>
        <w:numPr>
          <w:ilvl w:val="0"/>
          <w:numId w:val="48"/>
        </w:numPr>
        <w:jc w:val="left"/>
      </w:pPr>
      <w:r w:rsidRPr="009B59BF">
        <w:rPr>
          <w:szCs w:val="18"/>
        </w:rPr>
        <w:t>MemoryFailure</w:t>
      </w:r>
      <w:r>
        <w:rPr>
          <w:szCs w:val="18"/>
        </w:rPr>
        <w:tab/>
      </w:r>
      <w:r>
        <w:rPr>
          <w:szCs w:val="18"/>
        </w:rPr>
        <w:tab/>
      </w:r>
      <w:r>
        <w:rPr>
          <w:szCs w:val="18"/>
        </w:rPr>
        <w:tab/>
      </w:r>
      <w:r>
        <w:t>„Karte defekt“</w:t>
      </w:r>
    </w:p>
    <w:p w:rsidR="00CB1BFC" w:rsidRPr="00A12D70" w:rsidRDefault="00CB1BFC" w:rsidP="00CB1BFC">
      <w:pPr>
        <w:pStyle w:val="gemEinzug"/>
        <w:numPr>
          <w:ilvl w:val="0"/>
          <w:numId w:val="48"/>
        </w:numPr>
        <w:jc w:val="left"/>
      </w:pPr>
      <w:r w:rsidRPr="00A12D70">
        <w:rPr>
          <w:szCs w:val="18"/>
        </w:rPr>
        <w:t>BufferTooSmall</w:t>
      </w:r>
      <w:r w:rsidRPr="00A12D70">
        <w:rPr>
          <w:szCs w:val="18"/>
        </w:rPr>
        <w:tab/>
      </w:r>
      <w:r w:rsidRPr="00A12D70">
        <w:rPr>
          <w:szCs w:val="18"/>
        </w:rPr>
        <w:tab/>
      </w:r>
      <w:r w:rsidRPr="00A12D70">
        <w:rPr>
          <w:szCs w:val="18"/>
        </w:rPr>
        <w:tab/>
      </w:r>
      <w:r w:rsidRPr="00A12D70">
        <w:t>„Kartenkommando zu lang“</w:t>
      </w:r>
    </w:p>
    <w:p w:rsidR="006B21C7" w:rsidRDefault="006B21C7" w:rsidP="00CB1BFC">
      <w:pPr>
        <w:pStyle w:val="gemEinzug"/>
        <w:rPr>
          <w:rFonts w:ascii="Wingdings" w:hAnsi="Wingdings"/>
          <w:b/>
        </w:rPr>
      </w:pPr>
    </w:p>
    <w:p w:rsidR="00CB1BFC" w:rsidRPr="006B21C7" w:rsidRDefault="006B21C7" w:rsidP="006B21C7">
      <w:pPr>
        <w:pStyle w:val="gemStandard"/>
      </w:pPr>
      <w:r>
        <w:rPr>
          <w:b/>
        </w:rPr>
        <w:sym w:font="Wingdings" w:char="F0D5"/>
      </w:r>
    </w:p>
    <w:p w:rsidR="00CB1BFC" w:rsidRDefault="00CB1BFC" w:rsidP="006B21C7">
      <w:pPr>
        <w:pStyle w:val="berschrift1"/>
      </w:pPr>
      <w:bookmarkStart w:id="615" w:name="_Toc501706309"/>
      <w:r w:rsidRPr="00607E86">
        <w:lastRenderedPageBreak/>
        <w:t xml:space="preserve">B1.3.18 </w:t>
      </w:r>
      <w:r w:rsidRPr="00FB6DB6">
        <w:t>PL</w:t>
      </w:r>
      <w:r>
        <w:t>_TUC</w:t>
      </w:r>
      <w:r w:rsidRPr="00FB6DB6">
        <w:t>_EGK_APPEND_PROTOCOL – Zugriff auf der eGK protokollieren</w:t>
      </w:r>
      <w:bookmarkEnd w:id="615"/>
    </w:p>
    <w:p w:rsidR="00CB1BFC" w:rsidRPr="002D2C61" w:rsidRDefault="00CB1BFC" w:rsidP="00CB1BFC">
      <w:pPr>
        <w:pStyle w:val="gemStandard"/>
      </w:pPr>
      <w:r>
        <w:t>Mit dem Systemprozess PL_TUC_EGK_APPEND_PROTOCOL wird ein höherwertiger Baustein für das Schreiben eines Zugriffsprotokoll-Eintrags auf die eGK definiert. Nutzern dieser Plattformleistung genügt es, beim Aufruf den Identifikator der zu protokollierenden Fachanwendung mit der Art des durch die Fachanwendung erfolgten Zugriffs mitzuteilen. Der Systemprozess erzeugt aus diesen Daten zusammen mit den Angaben des Karteninhabers der SM-B-AUT-Identität, der diese eGK in einem Card-2-Card-Verfahren mit einem CV-Zertifikat freigeschaltet hat, einen Protokolldatensatz. Für das Protokollieren auf der eGK nutzt der Systemprozess die Schreiboperation des CardProxy der eGK.</w:t>
      </w:r>
    </w:p>
    <w:p w:rsidR="00CB1BFC" w:rsidRPr="008C1376" w:rsidRDefault="00CB1BFC" w:rsidP="00CB1BFC">
      <w:pPr>
        <w:pStyle w:val="gemStandard"/>
        <w:ind w:left="567" w:hanging="567"/>
        <w:rPr>
          <w:b/>
        </w:rPr>
      </w:pPr>
      <w:r w:rsidRPr="008C1376">
        <w:rPr>
          <w:rFonts w:ascii="Wingdings" w:hAnsi="Wingdings"/>
          <w:b/>
        </w:rPr>
        <w:sym w:font="Wingdings" w:char="F0D6"/>
      </w:r>
      <w:r w:rsidRPr="008C1376">
        <w:rPr>
          <w:b/>
        </w:rPr>
        <w:tab/>
      </w:r>
      <w:r>
        <w:rPr>
          <w:b/>
        </w:rPr>
        <w:t>TIP1-A</w:t>
      </w:r>
      <w:r w:rsidRPr="008C1376">
        <w:rPr>
          <w:b/>
        </w:rPr>
        <w:t>_</w:t>
      </w:r>
      <w:r>
        <w:rPr>
          <w:b/>
        </w:rPr>
        <w:t>6957</w:t>
      </w:r>
      <w:r w:rsidRPr="008C1376">
        <w:rPr>
          <w:b/>
        </w:rPr>
        <w:t xml:space="preserve"> Leistung zum Protokollieren des eGK-Zugriffs</w:t>
      </w:r>
    </w:p>
    <w:p w:rsidR="006B21C7" w:rsidRDefault="00CB1BFC" w:rsidP="00CB1BFC">
      <w:pPr>
        <w:pStyle w:val="gemEinzug"/>
        <w:rPr>
          <w:rFonts w:ascii="Wingdings" w:hAnsi="Wingdings"/>
          <w:b/>
        </w:rPr>
      </w:pPr>
      <w:r w:rsidRPr="008C1376">
        <w:t xml:space="preserve">Produkttypen und Dienste, welche Systemprozesse der TI mit Zugriff auf die eGK realisieren, </w:t>
      </w:r>
      <w:r w:rsidRPr="00592FB5">
        <w:rPr>
          <w:strike/>
          <w:highlight w:val="green"/>
        </w:rPr>
        <w:t>KÖNNEN</w:t>
      </w:r>
      <w:r w:rsidRPr="008C1376">
        <w:t xml:space="preserve"> </w:t>
      </w:r>
      <w:commentRangeStart w:id="616"/>
      <w:r w:rsidR="00592FB5" w:rsidRPr="00592FB5">
        <w:rPr>
          <w:highlight w:val="green"/>
        </w:rPr>
        <w:t>MÜSSEN</w:t>
      </w:r>
      <w:commentRangeEnd w:id="616"/>
      <w:r w:rsidR="00592FB5">
        <w:rPr>
          <w:rStyle w:val="Kommentarzeichen"/>
        </w:rPr>
        <w:commentReference w:id="616"/>
      </w:r>
      <w:r w:rsidR="00592FB5">
        <w:t xml:space="preserve"> </w:t>
      </w:r>
      <w:r w:rsidRPr="008C1376">
        <w:t xml:space="preserve">das Hinzufügen eines Protokolleintrags auf der eGK als </w:t>
      </w:r>
      <w:r w:rsidRPr="005F18B0">
        <w:t>Plattformleistung PL</w:t>
      </w:r>
      <w:r>
        <w:t>_TUC</w:t>
      </w:r>
      <w:r w:rsidRPr="005F18B0">
        <w:t xml:space="preserve">_EGK_APPEND_PROTOCOL umsetzen. </w:t>
      </w:r>
    </w:p>
    <w:p w:rsidR="00CB1BFC" w:rsidRPr="006B21C7" w:rsidRDefault="006B21C7" w:rsidP="006B21C7">
      <w:pPr>
        <w:pStyle w:val="gemStandard"/>
      </w:pPr>
      <w:r>
        <w:rPr>
          <w:b/>
        </w:rPr>
        <w:sym w:font="Wingdings" w:char="F0D5"/>
      </w:r>
    </w:p>
    <w:p w:rsidR="00CB1BFC" w:rsidRPr="005F18B0" w:rsidRDefault="00CB1BFC" w:rsidP="00CB1BFC">
      <w:pPr>
        <w:pStyle w:val="gemStandard"/>
        <w:ind w:left="567" w:hanging="567"/>
        <w:rPr>
          <w:b/>
        </w:rPr>
      </w:pPr>
      <w:r w:rsidRPr="005F18B0">
        <w:rPr>
          <w:rFonts w:ascii="Wingdings" w:hAnsi="Wingdings"/>
          <w:b/>
        </w:rPr>
        <w:sym w:font="Wingdings" w:char="F0D6"/>
      </w:r>
      <w:r w:rsidRPr="005F18B0">
        <w:rPr>
          <w:b/>
        </w:rPr>
        <w:tab/>
      </w:r>
      <w:r>
        <w:rPr>
          <w:b/>
        </w:rPr>
        <w:t>TIP1-A</w:t>
      </w:r>
      <w:r w:rsidRPr="005F18B0">
        <w:rPr>
          <w:b/>
        </w:rPr>
        <w:t>_</w:t>
      </w:r>
      <w:r>
        <w:rPr>
          <w:b/>
        </w:rPr>
        <w:t>6958</w:t>
      </w:r>
      <w:r w:rsidRPr="005F18B0">
        <w:rPr>
          <w:b/>
        </w:rPr>
        <w:t xml:space="preserve"> Aufrufparameter der Zugriffsprotokollierung</w:t>
      </w:r>
    </w:p>
    <w:p w:rsidR="00CB1BFC" w:rsidRPr="005F18B0" w:rsidRDefault="00CB1BFC" w:rsidP="00CB1BFC">
      <w:pPr>
        <w:pStyle w:val="gemEinzug"/>
      </w:pPr>
      <w:r w:rsidRPr="005F18B0">
        <w:t>Produkttypen und Dienste der TI, die die Plattformleistung PL</w:t>
      </w:r>
      <w:r>
        <w:t>_TUC</w:t>
      </w:r>
      <w:r w:rsidRPr="005F18B0">
        <w:t>_EGK_APPEND_PROTOCOL umsetzen, MÜSSEN vom Nutzenden die Protokollparameter</w:t>
      </w:r>
    </w:p>
    <w:p w:rsidR="00CB1BFC" w:rsidRPr="005F18B0" w:rsidRDefault="00CB1BFC" w:rsidP="00CB1BFC">
      <w:pPr>
        <w:pStyle w:val="gemEinzug"/>
        <w:numPr>
          <w:ilvl w:val="0"/>
          <w:numId w:val="28"/>
        </w:numPr>
        <w:jc w:val="left"/>
      </w:pPr>
      <w:r w:rsidRPr="005F18B0">
        <w:t>DATATYPE</w:t>
      </w:r>
      <w:r w:rsidRPr="005F18B0">
        <w:tab/>
      </w:r>
      <w:r w:rsidRPr="005F18B0">
        <w:tab/>
      </w:r>
      <w:r w:rsidRPr="005F18B0">
        <w:tab/>
        <w:t>[1 Byte] „Identifikator der Fachanwendung“</w:t>
      </w:r>
    </w:p>
    <w:p w:rsidR="00CB1BFC" w:rsidRPr="005F18B0" w:rsidRDefault="00CB1BFC" w:rsidP="00CB1BFC">
      <w:pPr>
        <w:pStyle w:val="gemEinzug"/>
        <w:numPr>
          <w:ilvl w:val="0"/>
          <w:numId w:val="28"/>
        </w:numPr>
        <w:jc w:val="left"/>
      </w:pPr>
      <w:r w:rsidRPr="005F18B0">
        <w:t>ACCESSTYPE</w:t>
      </w:r>
      <w:r w:rsidRPr="005F18B0">
        <w:tab/>
      </w:r>
      <w:r w:rsidRPr="005F18B0">
        <w:tab/>
        <w:t>[1 Byte] „Identifikator der Zugriffsart“</w:t>
      </w:r>
    </w:p>
    <w:p w:rsidR="006B21C7" w:rsidRDefault="00CB1BFC" w:rsidP="00CB1BFC">
      <w:pPr>
        <w:pStyle w:val="gemEinzug"/>
        <w:rPr>
          <w:rFonts w:ascii="Wingdings" w:hAnsi="Wingdings"/>
          <w:b/>
        </w:rPr>
      </w:pPr>
      <w:r w:rsidRPr="005F18B0">
        <w:t>entgegennehmen.</w:t>
      </w:r>
      <w:r w:rsidRPr="005F18B0">
        <w:rPr>
          <w:b/>
        </w:rPr>
        <w:t xml:space="preserve"> </w:t>
      </w:r>
    </w:p>
    <w:p w:rsidR="00CB1BFC" w:rsidRPr="006B21C7" w:rsidRDefault="006B21C7" w:rsidP="006B21C7">
      <w:pPr>
        <w:pStyle w:val="gemStandard"/>
      </w:pPr>
      <w:r>
        <w:rPr>
          <w:b/>
        </w:rPr>
        <w:sym w:font="Wingdings" w:char="F0D5"/>
      </w:r>
    </w:p>
    <w:p w:rsidR="00CB1BFC" w:rsidRPr="005F18B0" w:rsidRDefault="00CB1BFC" w:rsidP="00CB1BFC">
      <w:pPr>
        <w:pStyle w:val="gemStandard"/>
        <w:tabs>
          <w:tab w:val="left" w:pos="567"/>
        </w:tabs>
        <w:ind w:left="567" w:hanging="567"/>
        <w:rPr>
          <w:b/>
        </w:rPr>
      </w:pPr>
      <w:r w:rsidRPr="005F18B0">
        <w:rPr>
          <w:rFonts w:ascii="Wingdings" w:hAnsi="Wingdings"/>
          <w:b/>
        </w:rPr>
        <w:sym w:font="Wingdings" w:char="F0D6"/>
      </w:r>
      <w:r w:rsidRPr="005F18B0">
        <w:rPr>
          <w:b/>
        </w:rPr>
        <w:tab/>
      </w:r>
      <w:r>
        <w:rPr>
          <w:b/>
        </w:rPr>
        <w:t>TIP1-A</w:t>
      </w:r>
      <w:r w:rsidRPr="005F18B0">
        <w:rPr>
          <w:b/>
        </w:rPr>
        <w:t>_</w:t>
      </w:r>
      <w:r>
        <w:rPr>
          <w:b/>
        </w:rPr>
        <w:t>6959</w:t>
      </w:r>
      <w:r w:rsidRPr="005F18B0">
        <w:rPr>
          <w:b/>
        </w:rPr>
        <w:t xml:space="preserve"> Hinzufügen eines Protokolleintrags auf die eGK</w:t>
      </w:r>
    </w:p>
    <w:p w:rsidR="00CB1BFC" w:rsidRDefault="00CB1BFC" w:rsidP="00CB1BFC">
      <w:pPr>
        <w:pStyle w:val="gemEinzug"/>
        <w:rPr>
          <w:highlight w:val="cyan"/>
        </w:rPr>
      </w:pPr>
      <w:r>
        <w:t xml:space="preserve">Produkttypen und Dienste der TI, die eine </w:t>
      </w:r>
      <w:r w:rsidRPr="00B907C9">
        <w:t>Plattform</w:t>
      </w:r>
      <w:r>
        <w:t>l</w:t>
      </w:r>
      <w:r w:rsidRPr="00B907C9">
        <w:t>eistung PL</w:t>
      </w:r>
      <w:r>
        <w:t>_TUC</w:t>
      </w:r>
      <w:r w:rsidRPr="00B907C9">
        <w:t>_</w:t>
      </w:r>
      <w:r>
        <w:t>EGK_APPEND_PROTOCOL umsetzen, MÜSSEN die Schritte zum Hinzufügen eines Protokolleintrags auf der eGK in der angegebenen Reihenfolge durchführen:</w:t>
      </w:r>
    </w:p>
    <w:tbl>
      <w:tblPr>
        <w:tblStyle w:val="Tabellenraster"/>
        <w:tblW w:w="0" w:type="auto"/>
        <w:tblInd w:w="567" w:type="dxa"/>
        <w:tblLook w:val="04A0" w:firstRow="1" w:lastRow="0" w:firstColumn="1" w:lastColumn="0" w:noHBand="0" w:noVBand="1"/>
      </w:tblPr>
      <w:tblGrid>
        <w:gridCol w:w="381"/>
        <w:gridCol w:w="5471"/>
        <w:gridCol w:w="2584"/>
      </w:tblGrid>
      <w:tr w:rsidR="007D5841" w:rsidTr="00CB1BFC">
        <w:trPr>
          <w:cantSplit/>
          <w:tblHeader/>
        </w:trPr>
        <w:tc>
          <w:tcPr>
            <w:tcW w:w="392" w:type="dxa"/>
            <w:shd w:val="clear" w:color="auto" w:fill="BFBFBF" w:themeFill="background1" w:themeFillShade="BF"/>
          </w:tcPr>
          <w:p w:rsidR="00CB1BFC" w:rsidRPr="003B7089" w:rsidRDefault="00CB1BFC" w:rsidP="00CB1BFC">
            <w:pPr>
              <w:pStyle w:val="gemEinzug"/>
              <w:ind w:left="0"/>
              <w:rPr>
                <w:b/>
                <w:sz w:val="20"/>
                <w:szCs w:val="20"/>
              </w:rPr>
            </w:pPr>
          </w:p>
        </w:tc>
        <w:tc>
          <w:tcPr>
            <w:tcW w:w="5670" w:type="dxa"/>
            <w:shd w:val="clear" w:color="auto" w:fill="BFBFBF" w:themeFill="background1" w:themeFillShade="BF"/>
          </w:tcPr>
          <w:p w:rsidR="00CB1BFC" w:rsidRPr="003B7089" w:rsidRDefault="00CB1BFC" w:rsidP="00CB1BFC">
            <w:pPr>
              <w:pStyle w:val="gemEinzug"/>
              <w:ind w:left="0"/>
              <w:rPr>
                <w:b/>
                <w:sz w:val="20"/>
                <w:szCs w:val="20"/>
              </w:rPr>
            </w:pPr>
            <w:r w:rsidRPr="003B7089">
              <w:rPr>
                <w:b/>
                <w:sz w:val="20"/>
                <w:szCs w:val="20"/>
              </w:rPr>
              <w:t>Teilschritt Hinzufügen eines Protokolleintrags</w:t>
            </w:r>
          </w:p>
        </w:tc>
        <w:tc>
          <w:tcPr>
            <w:tcW w:w="2374" w:type="dxa"/>
            <w:shd w:val="clear" w:color="auto" w:fill="BFBFBF" w:themeFill="background1" w:themeFillShade="BF"/>
          </w:tcPr>
          <w:p w:rsidR="00CB1BFC" w:rsidRPr="003B7089" w:rsidRDefault="00CB1BFC" w:rsidP="00CB1BFC">
            <w:pPr>
              <w:pStyle w:val="gemEinzug"/>
              <w:ind w:left="0"/>
              <w:rPr>
                <w:b/>
                <w:sz w:val="20"/>
                <w:szCs w:val="20"/>
              </w:rPr>
            </w:pPr>
            <w:r w:rsidRPr="003B7089">
              <w:rPr>
                <w:b/>
                <w:sz w:val="20"/>
                <w:szCs w:val="20"/>
              </w:rPr>
              <w:t>Teilergebnis</w:t>
            </w:r>
          </w:p>
        </w:tc>
      </w:tr>
      <w:tr w:rsidR="007D5841" w:rsidTr="00CB1BFC">
        <w:trPr>
          <w:cantSplit/>
        </w:trPr>
        <w:tc>
          <w:tcPr>
            <w:tcW w:w="392" w:type="dxa"/>
          </w:tcPr>
          <w:p w:rsidR="00CB1BFC" w:rsidRPr="003B7089" w:rsidRDefault="00CB1BFC" w:rsidP="00CB1BFC">
            <w:pPr>
              <w:pStyle w:val="gemEinzug"/>
              <w:ind w:left="0"/>
              <w:rPr>
                <w:sz w:val="20"/>
                <w:szCs w:val="20"/>
              </w:rPr>
            </w:pPr>
            <w:r w:rsidRPr="003B7089">
              <w:rPr>
                <w:sz w:val="20"/>
                <w:szCs w:val="20"/>
              </w:rPr>
              <w:lastRenderedPageBreak/>
              <w:t>1</w:t>
            </w:r>
          </w:p>
        </w:tc>
        <w:tc>
          <w:tcPr>
            <w:tcW w:w="5670" w:type="dxa"/>
          </w:tcPr>
          <w:p w:rsidR="00CB1BFC" w:rsidRDefault="00CB1BFC" w:rsidP="00CB1BFC">
            <w:pPr>
              <w:pStyle w:val="gemEinzug"/>
              <w:ind w:left="0"/>
              <w:rPr>
                <w:sz w:val="20"/>
                <w:szCs w:val="20"/>
              </w:rPr>
            </w:pPr>
            <w:r>
              <w:rPr>
                <w:sz w:val="20"/>
                <w:szCs w:val="20"/>
              </w:rPr>
              <w:t xml:space="preserve">Auslesen des </w:t>
            </w:r>
            <w:r w:rsidRPr="003B7089">
              <w:rPr>
                <w:rFonts w:ascii="Courier New" w:hAnsi="Courier New" w:cs="Courier New"/>
                <w:sz w:val="20"/>
                <w:szCs w:val="20"/>
              </w:rPr>
              <w:t>commonName</w:t>
            </w:r>
            <w:r w:rsidRPr="003B7089">
              <w:rPr>
                <w:sz w:val="20"/>
                <w:szCs w:val="20"/>
              </w:rPr>
              <w:t xml:space="preserve">, </w:t>
            </w:r>
            <w:r w:rsidRPr="003B7089">
              <w:rPr>
                <w:rFonts w:ascii="Courier New" w:hAnsi="Courier New" w:cs="Courier New"/>
                <w:sz w:val="20"/>
                <w:szCs w:val="20"/>
              </w:rPr>
              <w:t>surName</w:t>
            </w:r>
            <w:r w:rsidRPr="003B7089">
              <w:rPr>
                <w:sz w:val="20"/>
                <w:szCs w:val="20"/>
              </w:rPr>
              <w:t xml:space="preserve"> und </w:t>
            </w:r>
            <w:r w:rsidRPr="003B7089">
              <w:rPr>
                <w:rFonts w:ascii="Courier New" w:hAnsi="Courier New" w:cs="Courier New"/>
                <w:sz w:val="20"/>
                <w:szCs w:val="20"/>
              </w:rPr>
              <w:t>givenName</w:t>
            </w:r>
            <w:r>
              <w:rPr>
                <w:sz w:val="20"/>
                <w:szCs w:val="20"/>
              </w:rPr>
              <w:t xml:space="preserve"> aus dem zur Erzeugung eines Protokolleintrags auf der eGK vorgesehenen Zertifikats</w:t>
            </w:r>
            <w:r w:rsidRPr="003B7089">
              <w:rPr>
                <w:sz w:val="20"/>
                <w:szCs w:val="20"/>
              </w:rPr>
              <w:t xml:space="preserve"> in PL_TUC_CARD_INFORMATION</w:t>
            </w:r>
            <w:r>
              <w:rPr>
                <w:sz w:val="20"/>
                <w:szCs w:val="20"/>
              </w:rPr>
              <w:t>, sofern vorhanden;</w:t>
            </w:r>
          </w:p>
          <w:p w:rsidR="00CB1BFC" w:rsidRPr="003B7089" w:rsidRDefault="00CB1BFC" w:rsidP="00CB1BFC">
            <w:pPr>
              <w:pStyle w:val="gemEinzug"/>
              <w:ind w:left="0"/>
              <w:rPr>
                <w:sz w:val="20"/>
                <w:szCs w:val="20"/>
              </w:rPr>
            </w:pPr>
            <w:r>
              <w:rPr>
                <w:sz w:val="20"/>
                <w:szCs w:val="20"/>
              </w:rPr>
              <w:t>alternativ:</w:t>
            </w:r>
            <w:r>
              <w:rPr>
                <w:sz w:val="20"/>
                <w:szCs w:val="20"/>
              </w:rPr>
              <w:br/>
            </w:r>
            <w:r w:rsidRPr="003B7089">
              <w:rPr>
                <w:sz w:val="20"/>
                <w:szCs w:val="20"/>
              </w:rPr>
              <w:t xml:space="preserve">Auslesen des </w:t>
            </w:r>
            <w:r w:rsidRPr="003B7089">
              <w:rPr>
                <w:rFonts w:ascii="Courier New" w:hAnsi="Courier New" w:cs="Courier New"/>
                <w:sz w:val="20"/>
                <w:szCs w:val="20"/>
              </w:rPr>
              <w:t>commonName</w:t>
            </w:r>
            <w:r w:rsidRPr="003B7089">
              <w:rPr>
                <w:sz w:val="20"/>
                <w:szCs w:val="20"/>
              </w:rPr>
              <w:t xml:space="preserve">, </w:t>
            </w:r>
            <w:r w:rsidRPr="003B7089">
              <w:rPr>
                <w:rFonts w:ascii="Courier New" w:hAnsi="Courier New" w:cs="Courier New"/>
                <w:sz w:val="20"/>
                <w:szCs w:val="20"/>
              </w:rPr>
              <w:t>surName</w:t>
            </w:r>
            <w:r w:rsidRPr="003B7089">
              <w:rPr>
                <w:sz w:val="20"/>
                <w:szCs w:val="20"/>
              </w:rPr>
              <w:t xml:space="preserve"> und </w:t>
            </w:r>
            <w:r w:rsidRPr="003B7089">
              <w:rPr>
                <w:rFonts w:ascii="Courier New" w:hAnsi="Courier New" w:cs="Courier New"/>
                <w:sz w:val="20"/>
                <w:szCs w:val="20"/>
              </w:rPr>
              <w:t>givenName</w:t>
            </w:r>
            <w:r w:rsidRPr="003B7089">
              <w:rPr>
                <w:sz w:val="20"/>
                <w:szCs w:val="20"/>
              </w:rPr>
              <w:t xml:space="preserve"> des C.HCI.AUT-Zertifikats in PL_TUC_CARD_INFORMATION der zur Initialisierung des eGK-CardProxy verwendeten SM-B-Identität gemäß [CommonPKI] und [gemSpec_PKI# Tab_PKI_229]</w:t>
            </w:r>
          </w:p>
        </w:tc>
        <w:tc>
          <w:tcPr>
            <w:tcW w:w="2374" w:type="dxa"/>
          </w:tcPr>
          <w:p w:rsidR="00CB1BFC" w:rsidRPr="003B7089" w:rsidRDefault="00CB1BFC" w:rsidP="00CB1BFC">
            <w:pPr>
              <w:pStyle w:val="gemEinzug"/>
              <w:ind w:left="0"/>
              <w:rPr>
                <w:sz w:val="20"/>
                <w:szCs w:val="20"/>
                <w:highlight w:val="yellow"/>
              </w:rPr>
            </w:pPr>
          </w:p>
        </w:tc>
      </w:tr>
      <w:tr w:rsidR="007D5841" w:rsidTr="00CB1BFC">
        <w:trPr>
          <w:cantSplit/>
        </w:trPr>
        <w:tc>
          <w:tcPr>
            <w:tcW w:w="392" w:type="dxa"/>
          </w:tcPr>
          <w:p w:rsidR="00CB1BFC" w:rsidRPr="003B7089" w:rsidRDefault="00CB1BFC" w:rsidP="00CB1BFC">
            <w:pPr>
              <w:pStyle w:val="gemEinzug"/>
              <w:ind w:left="0"/>
              <w:rPr>
                <w:sz w:val="20"/>
                <w:szCs w:val="20"/>
              </w:rPr>
            </w:pPr>
            <w:r w:rsidRPr="003B7089">
              <w:rPr>
                <w:sz w:val="20"/>
                <w:szCs w:val="20"/>
              </w:rPr>
              <w:t>2</w:t>
            </w:r>
          </w:p>
        </w:tc>
        <w:tc>
          <w:tcPr>
            <w:tcW w:w="5670" w:type="dxa"/>
          </w:tcPr>
          <w:p w:rsidR="00CB1BFC" w:rsidRPr="003B7089" w:rsidRDefault="00CB1BFC" w:rsidP="00CB1BFC">
            <w:pPr>
              <w:pStyle w:val="gemEinzug"/>
              <w:ind w:left="0"/>
              <w:rPr>
                <w:sz w:val="20"/>
                <w:szCs w:val="20"/>
              </w:rPr>
            </w:pPr>
            <w:r w:rsidRPr="003B7089">
              <w:rPr>
                <w:sz w:val="20"/>
                <w:szCs w:val="20"/>
              </w:rPr>
              <w:t xml:space="preserve">Auslesen der </w:t>
            </w:r>
            <w:r w:rsidRPr="003B7089">
              <w:rPr>
                <w:rFonts w:ascii="Courier New" w:hAnsi="Courier New" w:cs="Courier New"/>
                <w:sz w:val="20"/>
                <w:szCs w:val="20"/>
              </w:rPr>
              <w:t>ICCSN</w:t>
            </w:r>
            <w:r w:rsidRPr="003B7089">
              <w:rPr>
                <w:sz w:val="20"/>
                <w:szCs w:val="20"/>
              </w:rPr>
              <w:t xml:space="preserve"> aus den Kartenstammdaten PL_TUC_CARD_INFORMATION der zur Initialisierung des eGK-CardProxy verwendeten SM-B-Identität </w:t>
            </w:r>
          </w:p>
        </w:tc>
        <w:tc>
          <w:tcPr>
            <w:tcW w:w="2374" w:type="dxa"/>
          </w:tcPr>
          <w:p w:rsidR="00CB1BFC" w:rsidRPr="003B7089" w:rsidRDefault="00CB1BFC" w:rsidP="00CB1BFC">
            <w:pPr>
              <w:pStyle w:val="gemEinzug"/>
              <w:ind w:left="0"/>
              <w:rPr>
                <w:sz w:val="20"/>
                <w:szCs w:val="20"/>
              </w:rPr>
            </w:pPr>
          </w:p>
        </w:tc>
      </w:tr>
      <w:tr w:rsidR="007D5841" w:rsidTr="00CB1BFC">
        <w:trPr>
          <w:cantSplit/>
        </w:trPr>
        <w:tc>
          <w:tcPr>
            <w:tcW w:w="392" w:type="dxa"/>
          </w:tcPr>
          <w:p w:rsidR="00CB1BFC" w:rsidRPr="003B7089" w:rsidRDefault="00CB1BFC" w:rsidP="00CB1BFC">
            <w:pPr>
              <w:pStyle w:val="gemEinzug"/>
              <w:ind w:left="0"/>
              <w:rPr>
                <w:sz w:val="20"/>
                <w:szCs w:val="20"/>
              </w:rPr>
            </w:pPr>
            <w:r w:rsidRPr="003B7089">
              <w:rPr>
                <w:sz w:val="20"/>
                <w:szCs w:val="20"/>
              </w:rPr>
              <w:t>3</w:t>
            </w:r>
          </w:p>
        </w:tc>
        <w:tc>
          <w:tcPr>
            <w:tcW w:w="5670" w:type="dxa"/>
          </w:tcPr>
          <w:p w:rsidR="00CB1BFC" w:rsidRPr="003B7089" w:rsidRDefault="00CB1BFC" w:rsidP="00CB1BFC">
            <w:pPr>
              <w:pStyle w:val="gemEinzug"/>
              <w:ind w:left="0"/>
              <w:rPr>
                <w:sz w:val="20"/>
                <w:szCs w:val="20"/>
              </w:rPr>
            </w:pPr>
            <w:r w:rsidRPr="003B7089">
              <w:rPr>
                <w:sz w:val="20"/>
                <w:szCs w:val="20"/>
              </w:rPr>
              <w:t>Zusammenfügen der folgenden Informationen zu einem Protokolldatensatz gemäß [gem_Spec_Karten_Fach_TIP#4.1 – Tabelle 11: Tab_Karten_Fach_TIP_010_StrukturEF.Logging – Struktur der Rekords der Datei EF.Logging]</w:t>
            </w:r>
          </w:p>
          <w:p w:rsidR="00CB1BFC" w:rsidRPr="003B7089" w:rsidRDefault="00CB1BFC" w:rsidP="00CB1BFC">
            <w:pPr>
              <w:pStyle w:val="gemEinzug"/>
              <w:ind w:left="0"/>
              <w:rPr>
                <w:sz w:val="20"/>
                <w:szCs w:val="20"/>
              </w:rPr>
            </w:pPr>
            <w:r w:rsidRPr="003B7089">
              <w:rPr>
                <w:i/>
                <w:sz w:val="20"/>
                <w:szCs w:val="20"/>
              </w:rPr>
              <w:t>RECORDDATA</w:t>
            </w:r>
            <w:r w:rsidRPr="003B7089">
              <w:rPr>
                <w:sz w:val="20"/>
                <w:szCs w:val="20"/>
              </w:rPr>
              <w:t xml:space="preserve"> := </w:t>
            </w:r>
            <w:r w:rsidRPr="003B7089">
              <w:rPr>
                <w:sz w:val="20"/>
                <w:szCs w:val="20"/>
              </w:rPr>
              <w:br/>
              <w:t>Timestamp (“jetzt” aktuelle gesetzliche Zeit) + DATATYPE + ACCESSTYPE + ICCSN + ActorName als [</w:t>
            </w:r>
            <w:r w:rsidRPr="003B7089">
              <w:rPr>
                <w:rFonts w:ascii="Courier New" w:hAnsi="Courier New" w:cs="Courier New"/>
                <w:sz w:val="20"/>
                <w:szCs w:val="20"/>
              </w:rPr>
              <w:t>commonName</w:t>
            </w:r>
            <w:r w:rsidRPr="003B7089">
              <w:rPr>
                <w:sz w:val="20"/>
                <w:szCs w:val="20"/>
              </w:rPr>
              <w:t xml:space="preserve"> | (</w:t>
            </w:r>
            <w:r w:rsidRPr="003B7089">
              <w:rPr>
                <w:rFonts w:ascii="Courier New" w:hAnsi="Courier New" w:cs="Courier New"/>
                <w:sz w:val="20"/>
                <w:szCs w:val="20"/>
              </w:rPr>
              <w:t>surname</w:t>
            </w:r>
            <w:r w:rsidRPr="003B7089">
              <w:rPr>
                <w:sz w:val="20"/>
                <w:szCs w:val="20"/>
              </w:rPr>
              <w:t xml:space="preserve">, </w:t>
            </w:r>
            <w:r w:rsidRPr="003B7089">
              <w:rPr>
                <w:rFonts w:ascii="Courier New" w:hAnsi="Courier New" w:cs="Courier New"/>
                <w:sz w:val="20"/>
                <w:szCs w:val="20"/>
              </w:rPr>
              <w:t>givenname</w:t>
            </w:r>
            <w:r w:rsidRPr="003B7089">
              <w:rPr>
                <w:sz w:val="20"/>
                <w:szCs w:val="20"/>
              </w:rPr>
              <w:t>)]</w:t>
            </w:r>
          </w:p>
        </w:tc>
        <w:tc>
          <w:tcPr>
            <w:tcW w:w="2374" w:type="dxa"/>
          </w:tcPr>
          <w:p w:rsidR="00CB1BFC" w:rsidRPr="003B7089" w:rsidRDefault="00CB1BFC" w:rsidP="00CB1BFC">
            <w:pPr>
              <w:pStyle w:val="gemEinzug"/>
              <w:ind w:left="0"/>
              <w:rPr>
                <w:sz w:val="20"/>
                <w:szCs w:val="20"/>
              </w:rPr>
            </w:pPr>
          </w:p>
        </w:tc>
      </w:tr>
      <w:tr w:rsidR="007D5841" w:rsidRPr="00E22A9F" w:rsidTr="00CB1BFC">
        <w:trPr>
          <w:cantSplit/>
        </w:trPr>
        <w:tc>
          <w:tcPr>
            <w:tcW w:w="392" w:type="dxa"/>
          </w:tcPr>
          <w:p w:rsidR="00CB1BFC" w:rsidRPr="003B7089" w:rsidRDefault="00CB1BFC" w:rsidP="00CB1BFC">
            <w:pPr>
              <w:pStyle w:val="gemEinzug"/>
              <w:ind w:left="0"/>
              <w:rPr>
                <w:sz w:val="20"/>
                <w:szCs w:val="20"/>
              </w:rPr>
            </w:pPr>
            <w:r w:rsidRPr="003B7089">
              <w:rPr>
                <w:sz w:val="20"/>
                <w:szCs w:val="20"/>
              </w:rPr>
              <w:t>4</w:t>
            </w:r>
          </w:p>
        </w:tc>
        <w:tc>
          <w:tcPr>
            <w:tcW w:w="5670" w:type="dxa"/>
          </w:tcPr>
          <w:p w:rsidR="00CB1BFC" w:rsidRPr="003B7089" w:rsidRDefault="00CB1BFC" w:rsidP="00CB1BFC">
            <w:pPr>
              <w:pStyle w:val="gemEinzug"/>
              <w:ind w:left="0"/>
              <w:rPr>
                <w:sz w:val="20"/>
                <w:szCs w:val="20"/>
              </w:rPr>
            </w:pPr>
            <w:r w:rsidRPr="003B7089">
              <w:rPr>
                <w:sz w:val="20"/>
                <w:szCs w:val="20"/>
              </w:rPr>
              <w:t>Schreiben des Protokolleintrags auf die eGK mittels PL_TUC_CARD_APPEND_RECORD mit</w:t>
            </w:r>
          </w:p>
          <w:p w:rsidR="00CB1BFC" w:rsidRPr="003B7089" w:rsidRDefault="00CB1BFC" w:rsidP="00CB1BFC">
            <w:pPr>
              <w:pStyle w:val="gemEinzug"/>
              <w:ind w:left="0"/>
              <w:rPr>
                <w:sz w:val="20"/>
                <w:szCs w:val="20"/>
                <w:lang w:val="en-US"/>
              </w:rPr>
            </w:pPr>
            <w:r w:rsidRPr="003B7089">
              <w:rPr>
                <w:sz w:val="20"/>
                <w:szCs w:val="20"/>
                <w:lang w:val="en-US"/>
              </w:rPr>
              <w:t xml:space="preserve">IDENTIFIKATOR = </w:t>
            </w:r>
            <w:r w:rsidRPr="003B7089">
              <w:rPr>
                <w:i/>
                <w:sz w:val="20"/>
                <w:szCs w:val="20"/>
                <w:lang w:val="en-US"/>
              </w:rPr>
              <w:t>EF.L</w:t>
            </w:r>
            <w:r>
              <w:rPr>
                <w:i/>
                <w:sz w:val="20"/>
                <w:szCs w:val="20"/>
                <w:lang w:val="en-US"/>
              </w:rPr>
              <w:t>ogging</w:t>
            </w:r>
            <w:r w:rsidRPr="003B7089">
              <w:rPr>
                <w:sz w:val="20"/>
                <w:szCs w:val="20"/>
                <w:lang w:val="en-US"/>
              </w:rPr>
              <w:t xml:space="preserve"> gemäß [gemSpec_CardProxy#Konfigurationstabelle CardProxy eGK G2]</w:t>
            </w:r>
          </w:p>
          <w:p w:rsidR="00CB1BFC" w:rsidRPr="003B7089" w:rsidRDefault="00CB1BFC" w:rsidP="00CB1BFC">
            <w:pPr>
              <w:pStyle w:val="gemEinzug"/>
              <w:ind w:left="0"/>
              <w:rPr>
                <w:sz w:val="20"/>
                <w:szCs w:val="20"/>
              </w:rPr>
            </w:pPr>
            <w:r w:rsidRPr="003B7089">
              <w:rPr>
                <w:i/>
                <w:sz w:val="20"/>
                <w:szCs w:val="20"/>
              </w:rPr>
              <w:t xml:space="preserve">RECORDDATA </w:t>
            </w:r>
            <w:r w:rsidRPr="003B7089">
              <w:rPr>
                <w:sz w:val="20"/>
                <w:szCs w:val="20"/>
              </w:rPr>
              <w:t>= Protokolldatensatz aus Schritt 3</w:t>
            </w:r>
          </w:p>
        </w:tc>
        <w:tc>
          <w:tcPr>
            <w:tcW w:w="2374" w:type="dxa"/>
          </w:tcPr>
          <w:p w:rsidR="00CB1BFC" w:rsidRPr="003B7089" w:rsidRDefault="00CB1BFC" w:rsidP="00CB1BFC">
            <w:pPr>
              <w:pStyle w:val="gemEinzug"/>
              <w:ind w:left="0"/>
              <w:rPr>
                <w:sz w:val="20"/>
                <w:szCs w:val="20"/>
                <w:lang w:val="en-US"/>
              </w:rPr>
            </w:pPr>
            <w:r w:rsidRPr="003B7089">
              <w:rPr>
                <w:sz w:val="20"/>
                <w:szCs w:val="20"/>
                <w:lang w:val="en-US"/>
              </w:rPr>
              <w:t>OK</w:t>
            </w:r>
            <w:r w:rsidRPr="003B7089">
              <w:rPr>
                <w:sz w:val="20"/>
                <w:szCs w:val="20"/>
                <w:lang w:val="en-US"/>
              </w:rPr>
              <w:br/>
            </w:r>
            <w:r w:rsidRPr="003B7089">
              <w:rPr>
                <w:b/>
                <w:sz w:val="20"/>
                <w:szCs w:val="20"/>
                <w:lang w:val="en-US"/>
              </w:rPr>
              <w:t>=&gt; OK</w:t>
            </w:r>
          </w:p>
          <w:p w:rsidR="00CB1BFC" w:rsidRPr="003B7089" w:rsidRDefault="00CB1BFC" w:rsidP="00CB1BFC">
            <w:pPr>
              <w:pStyle w:val="gemEinzug"/>
              <w:ind w:left="0"/>
              <w:rPr>
                <w:sz w:val="20"/>
                <w:szCs w:val="20"/>
                <w:lang w:val="en-US"/>
              </w:rPr>
            </w:pPr>
            <w:r w:rsidRPr="003B7089">
              <w:rPr>
                <w:sz w:val="20"/>
                <w:szCs w:val="20"/>
                <w:lang w:val="en-US"/>
              </w:rPr>
              <w:t>UpdateRetryWarning</w:t>
            </w:r>
            <w:r w:rsidRPr="003B7089">
              <w:rPr>
                <w:sz w:val="20"/>
                <w:szCs w:val="20"/>
                <w:lang w:val="en-US"/>
              </w:rPr>
              <w:br/>
              <w:t>WrongRecordLength</w:t>
            </w:r>
            <w:r w:rsidRPr="003B7089">
              <w:rPr>
                <w:sz w:val="20"/>
                <w:szCs w:val="20"/>
                <w:lang w:val="en-US"/>
              </w:rPr>
              <w:br/>
              <w:t>ObjectNotFound</w:t>
            </w:r>
            <w:r w:rsidRPr="003B7089">
              <w:rPr>
                <w:sz w:val="20"/>
                <w:szCs w:val="20"/>
                <w:lang w:val="en-US"/>
              </w:rPr>
              <w:br/>
              <w:t>FullRecordList</w:t>
            </w:r>
            <w:r w:rsidRPr="003B7089">
              <w:rPr>
                <w:sz w:val="20"/>
                <w:szCs w:val="20"/>
                <w:lang w:val="en-US"/>
              </w:rPr>
              <w:br/>
              <w:t>CardTerminated</w:t>
            </w:r>
            <w:r w:rsidRPr="003B7089">
              <w:rPr>
                <w:sz w:val="20"/>
                <w:szCs w:val="20"/>
                <w:lang w:val="en-US"/>
              </w:rPr>
              <w:br/>
              <w:t>SecurityStatusNotSatisfied</w:t>
            </w:r>
            <w:r w:rsidRPr="003B7089">
              <w:rPr>
                <w:sz w:val="20"/>
                <w:szCs w:val="20"/>
                <w:lang w:val="en-US"/>
              </w:rPr>
              <w:br/>
              <w:t>OutOfMemoryError</w:t>
            </w:r>
            <w:r w:rsidRPr="003B7089">
              <w:rPr>
                <w:sz w:val="20"/>
                <w:szCs w:val="20"/>
                <w:lang w:val="en-US"/>
              </w:rPr>
              <w:br/>
              <w:t>MemoryFailure</w:t>
            </w:r>
            <w:r w:rsidRPr="003B7089">
              <w:rPr>
                <w:sz w:val="20"/>
                <w:szCs w:val="20"/>
                <w:lang w:val="en-US"/>
              </w:rPr>
              <w:br/>
              <w:t>BufferTooSmall</w:t>
            </w:r>
            <w:r w:rsidRPr="003B7089">
              <w:rPr>
                <w:sz w:val="20"/>
                <w:szCs w:val="20"/>
                <w:lang w:val="en-US"/>
              </w:rPr>
              <w:br/>
              <w:t>NotEnoughtMemory</w:t>
            </w:r>
            <w:r w:rsidRPr="003B7089">
              <w:rPr>
                <w:sz w:val="20"/>
                <w:szCs w:val="20"/>
                <w:lang w:val="en-US"/>
              </w:rPr>
              <w:softHyphen/>
              <w:t>Space</w:t>
            </w:r>
            <w:r w:rsidRPr="003B7089">
              <w:rPr>
                <w:sz w:val="20"/>
                <w:szCs w:val="20"/>
                <w:lang w:val="en-US"/>
              </w:rPr>
              <w:br/>
            </w:r>
            <w:r w:rsidRPr="003B7089">
              <w:rPr>
                <w:b/>
                <w:sz w:val="20"/>
                <w:szCs w:val="20"/>
                <w:lang w:val="en-US"/>
              </w:rPr>
              <w:t>=&gt; Fehler</w:t>
            </w:r>
          </w:p>
        </w:tc>
      </w:tr>
      <w:tr w:rsidR="007D5841" w:rsidTr="00CB1BFC">
        <w:trPr>
          <w:cantSplit/>
        </w:trPr>
        <w:tc>
          <w:tcPr>
            <w:tcW w:w="392" w:type="dxa"/>
          </w:tcPr>
          <w:p w:rsidR="00CB1BFC" w:rsidRPr="003B7089" w:rsidRDefault="00CB1BFC" w:rsidP="00CB1BFC">
            <w:pPr>
              <w:pStyle w:val="gemEinzug"/>
              <w:ind w:left="0"/>
              <w:rPr>
                <w:sz w:val="20"/>
                <w:szCs w:val="20"/>
              </w:rPr>
            </w:pPr>
            <w:r w:rsidRPr="003B7089">
              <w:rPr>
                <w:sz w:val="20"/>
                <w:szCs w:val="20"/>
              </w:rPr>
              <w:t>5</w:t>
            </w:r>
          </w:p>
        </w:tc>
        <w:tc>
          <w:tcPr>
            <w:tcW w:w="5670" w:type="dxa"/>
          </w:tcPr>
          <w:p w:rsidR="00CB1BFC" w:rsidRPr="003B7089" w:rsidRDefault="00CB1BFC" w:rsidP="00CB1BFC">
            <w:pPr>
              <w:pStyle w:val="gemEinzug"/>
              <w:ind w:left="0"/>
              <w:rPr>
                <w:sz w:val="20"/>
                <w:szCs w:val="20"/>
              </w:rPr>
            </w:pPr>
            <w:r w:rsidRPr="003B7089">
              <w:rPr>
                <w:sz w:val="20"/>
                <w:szCs w:val="20"/>
              </w:rPr>
              <w:t>Rückmeldung an den Nutzenden</w:t>
            </w:r>
          </w:p>
          <w:p w:rsidR="00CB1BFC" w:rsidRPr="003B7089" w:rsidRDefault="00CB1BFC" w:rsidP="00CB1BFC">
            <w:pPr>
              <w:pStyle w:val="gemEinzug"/>
              <w:ind w:left="0"/>
              <w:rPr>
                <w:sz w:val="20"/>
                <w:szCs w:val="20"/>
              </w:rPr>
            </w:pPr>
            <w:r w:rsidRPr="003B7089">
              <w:rPr>
                <w:b/>
                <w:sz w:val="20"/>
                <w:szCs w:val="20"/>
              </w:rPr>
              <w:t>OK</w:t>
            </w:r>
            <w:r w:rsidRPr="003B7089">
              <w:rPr>
                <w:sz w:val="20"/>
                <w:szCs w:val="20"/>
              </w:rPr>
              <w:tab/>
            </w:r>
            <w:r w:rsidRPr="003B7089">
              <w:rPr>
                <w:sz w:val="20"/>
                <w:szCs w:val="20"/>
              </w:rPr>
              <w:tab/>
              <w:t>„Datensatz erfolgreich geschrieben“</w:t>
            </w:r>
          </w:p>
          <w:p w:rsidR="00CB1BFC" w:rsidRPr="003B7089" w:rsidRDefault="00CB1BFC" w:rsidP="00CB1BFC">
            <w:pPr>
              <w:pStyle w:val="gemEinzug"/>
              <w:ind w:left="0"/>
              <w:rPr>
                <w:sz w:val="20"/>
                <w:szCs w:val="20"/>
              </w:rPr>
            </w:pPr>
            <w:r w:rsidRPr="003B7089">
              <w:rPr>
                <w:b/>
                <w:sz w:val="20"/>
                <w:szCs w:val="20"/>
              </w:rPr>
              <w:t>Fehler</w:t>
            </w:r>
            <w:r w:rsidRPr="003B7089">
              <w:rPr>
                <w:sz w:val="20"/>
                <w:szCs w:val="20"/>
              </w:rPr>
              <w:tab/>
            </w:r>
            <w:r w:rsidRPr="003B7089">
              <w:rPr>
                <w:sz w:val="20"/>
                <w:szCs w:val="20"/>
              </w:rPr>
              <w:tab/>
              <w:t xml:space="preserve">„Keine passende Freischaltkarte </w:t>
            </w:r>
            <w:r w:rsidRPr="003B7089">
              <w:rPr>
                <w:sz w:val="20"/>
                <w:szCs w:val="20"/>
              </w:rPr>
              <w:tab/>
            </w:r>
            <w:r w:rsidRPr="003B7089">
              <w:rPr>
                <w:sz w:val="20"/>
                <w:szCs w:val="20"/>
              </w:rPr>
              <w:tab/>
            </w:r>
            <w:r w:rsidRPr="003B7089">
              <w:rPr>
                <w:sz w:val="20"/>
                <w:szCs w:val="20"/>
              </w:rPr>
              <w:tab/>
              <w:t>oder eGK-Fehler“</w:t>
            </w:r>
          </w:p>
        </w:tc>
        <w:tc>
          <w:tcPr>
            <w:tcW w:w="2374" w:type="dxa"/>
          </w:tcPr>
          <w:p w:rsidR="00CB1BFC" w:rsidRPr="003B7089" w:rsidRDefault="00CB1BFC" w:rsidP="00CB1BFC">
            <w:pPr>
              <w:pStyle w:val="gemEinzug"/>
              <w:ind w:left="0"/>
              <w:rPr>
                <w:sz w:val="20"/>
                <w:szCs w:val="20"/>
              </w:rPr>
            </w:pPr>
          </w:p>
        </w:tc>
      </w:tr>
    </w:tbl>
    <w:p w:rsidR="006B21C7" w:rsidRDefault="006B21C7" w:rsidP="00CB1BFC">
      <w:pPr>
        <w:pStyle w:val="gemEinzug"/>
        <w:rPr>
          <w:rFonts w:ascii="Wingdings" w:hAnsi="Wingdings"/>
          <w:b/>
        </w:rPr>
      </w:pPr>
    </w:p>
    <w:p w:rsidR="00CB1BFC" w:rsidRPr="006B21C7" w:rsidRDefault="006B21C7" w:rsidP="006B21C7">
      <w:pPr>
        <w:pStyle w:val="gemStandard"/>
      </w:pPr>
      <w:r>
        <w:rPr>
          <w:b/>
        </w:rPr>
        <w:sym w:font="Wingdings" w:char="F0D5"/>
      </w:r>
    </w:p>
    <w:p w:rsidR="00CB1BFC" w:rsidRPr="00A47978" w:rsidRDefault="00CB1BFC" w:rsidP="006B21C7">
      <w:pPr>
        <w:pStyle w:val="berschrift1"/>
      </w:pPr>
      <w:bookmarkStart w:id="617" w:name="_Toc501706310"/>
      <w:r w:rsidRPr="00607E86">
        <w:lastRenderedPageBreak/>
        <w:t xml:space="preserve">B1.3.19 </w:t>
      </w:r>
      <w:r w:rsidRPr="00A47978">
        <w:t>PL</w:t>
      </w:r>
      <w:r>
        <w:t>_TUC</w:t>
      </w:r>
      <w:r w:rsidRPr="00A47978">
        <w:t>_CARD_DELETE_</w:t>
      </w:r>
      <w:r>
        <w:t>RECORD</w:t>
      </w:r>
      <w:r w:rsidRPr="00A47978">
        <w:t xml:space="preserve"> – Löschen von Daten in einer strukturierten Datei</w:t>
      </w:r>
      <w:bookmarkEnd w:id="617"/>
    </w:p>
    <w:p w:rsidR="00CB1BFC" w:rsidRPr="00A47978" w:rsidRDefault="00CB1BFC" w:rsidP="00CB1BFC">
      <w:pPr>
        <w:pStyle w:val="gemStandard"/>
      </w:pPr>
      <w:r w:rsidRPr="00A47978">
        <w:t xml:space="preserve">Mit dem Systemprozess </w:t>
      </w:r>
      <w:r>
        <w:t>PL_TUC_CARD</w:t>
      </w:r>
      <w:r w:rsidRPr="00A47978">
        <w:t>_DELETE_</w:t>
      </w:r>
      <w:r>
        <w:t>RECORD</w:t>
      </w:r>
      <w:r w:rsidRPr="00A47978">
        <w:t xml:space="preserve"> wird ein einzelner Record einer strukturierten Datei oder </w:t>
      </w:r>
      <w:r>
        <w:t>werden alle Records einer</w:t>
      </w:r>
      <w:r w:rsidRPr="00A47978">
        <w:t xml:space="preserve"> strukturierte</w:t>
      </w:r>
      <w:r>
        <w:t>n</w:t>
      </w:r>
      <w:r w:rsidRPr="00A47978">
        <w:t xml:space="preserve"> Datei auf einer SmartCard gelöscht. Beim Löschen eines einzelnen Records reduziert sich die Anzahl der Records in der strukturierten Datei um eins. </w:t>
      </w:r>
      <w:r>
        <w:t>Werden alle Records</w:t>
      </w:r>
      <w:r w:rsidRPr="00A47978">
        <w:t xml:space="preserve"> gelöscht, ist </w:t>
      </w:r>
      <w:r>
        <w:t xml:space="preserve">die Anzahl der Records </w:t>
      </w:r>
      <w:r w:rsidRPr="00A47978">
        <w:t xml:space="preserve">nach erfolgreichem Abschluss der Operation </w:t>
      </w:r>
      <w:r>
        <w:t xml:space="preserve">null. Die strukturierte Datei ist weiterhin </w:t>
      </w:r>
      <w:r w:rsidRPr="00A47978">
        <w:t>adressierbar.</w:t>
      </w:r>
    </w:p>
    <w:p w:rsidR="00CB1BFC" w:rsidRPr="00A47978" w:rsidRDefault="00CB1BFC" w:rsidP="00CB1BFC">
      <w:pPr>
        <w:pStyle w:val="gemStandard"/>
        <w:tabs>
          <w:tab w:val="left" w:pos="567"/>
        </w:tabs>
        <w:ind w:left="567" w:hanging="567"/>
        <w:rPr>
          <w:b/>
        </w:rPr>
      </w:pPr>
      <w:r w:rsidRPr="00A47978">
        <w:rPr>
          <w:rFonts w:ascii="Wingdings" w:hAnsi="Wingdings"/>
          <w:b/>
        </w:rPr>
        <w:sym w:font="Wingdings" w:char="F0D6"/>
      </w:r>
      <w:r w:rsidRPr="00A47978">
        <w:rPr>
          <w:b/>
        </w:rPr>
        <w:tab/>
      </w:r>
      <w:r>
        <w:rPr>
          <w:b/>
        </w:rPr>
        <w:t>TIP1-A</w:t>
      </w:r>
      <w:r w:rsidRPr="00A47978">
        <w:rPr>
          <w:b/>
        </w:rPr>
        <w:t>_</w:t>
      </w:r>
      <w:r>
        <w:rPr>
          <w:b/>
        </w:rPr>
        <w:t>6960</w:t>
      </w:r>
      <w:r w:rsidRPr="00A47978">
        <w:rPr>
          <w:b/>
        </w:rPr>
        <w:t xml:space="preserve"> Leistung zum Löschen von Daten in einer strukturierten Datei</w:t>
      </w:r>
    </w:p>
    <w:p w:rsidR="006B21C7" w:rsidRDefault="00CB1BFC" w:rsidP="00CB1BFC">
      <w:pPr>
        <w:pStyle w:val="gemEinzug"/>
        <w:rPr>
          <w:rFonts w:ascii="Wingdings" w:hAnsi="Wingdings"/>
          <w:b/>
        </w:rPr>
      </w:pPr>
      <w:r w:rsidRPr="00A47978">
        <w:t>Produkttypen und Dienste</w:t>
      </w:r>
      <w:r>
        <w:t>,</w:t>
      </w:r>
      <w:r w:rsidRPr="00A47978">
        <w:t xml:space="preserve"> welche Systemprozesse der TI realisieren, MÜSSEN das Löschen von Daten einer strukturierten Datei auf einer SmartCard als Plattformleistung </w:t>
      </w:r>
      <w:r>
        <w:t>PL_TUC_CARD</w:t>
      </w:r>
      <w:r w:rsidRPr="00A47978">
        <w:t>_DELETE_</w:t>
      </w:r>
      <w:r>
        <w:t>RECORD</w:t>
      </w:r>
      <w:r w:rsidRPr="00A47978">
        <w:t xml:space="preserve"> gemäß [gemSpec_CardProxy] </w:t>
      </w:r>
      <w:r w:rsidRPr="00A47978">
        <w:rPr>
          <w:i/>
        </w:rPr>
        <w:t>cardOperation für strukturierte Elementary Files</w:t>
      </w:r>
      <w:r w:rsidRPr="00A47978">
        <w:t xml:space="preserve"> mit dem Aktionsparameter </w:t>
      </w:r>
      <w:r w:rsidRPr="00A47978">
        <w:rPr>
          <w:i/>
        </w:rPr>
        <w:t>DELETE</w:t>
      </w:r>
      <w:r>
        <w:rPr>
          <w:i/>
        </w:rPr>
        <w:t>RECORD</w:t>
      </w:r>
      <w:r w:rsidRPr="00A47978">
        <w:t xml:space="preserve"> umsetzen. </w:t>
      </w:r>
    </w:p>
    <w:p w:rsidR="00CB1BFC" w:rsidRPr="006B21C7" w:rsidRDefault="006B21C7" w:rsidP="006B21C7">
      <w:pPr>
        <w:pStyle w:val="gemStandard"/>
      </w:pPr>
      <w:r>
        <w:rPr>
          <w:b/>
        </w:rPr>
        <w:sym w:font="Wingdings" w:char="F0D5"/>
      </w:r>
    </w:p>
    <w:p w:rsidR="00CB1BFC" w:rsidRPr="00A47978" w:rsidRDefault="00CB1BFC" w:rsidP="00CB1BFC">
      <w:pPr>
        <w:pStyle w:val="gemStandard"/>
        <w:tabs>
          <w:tab w:val="left" w:pos="567"/>
        </w:tabs>
        <w:ind w:left="567" w:hanging="567"/>
        <w:rPr>
          <w:b/>
        </w:rPr>
      </w:pPr>
      <w:r w:rsidRPr="00A47978">
        <w:rPr>
          <w:rFonts w:ascii="Wingdings" w:hAnsi="Wingdings"/>
          <w:b/>
        </w:rPr>
        <w:sym w:font="Wingdings" w:char="F0D6"/>
      </w:r>
      <w:r w:rsidRPr="00A47978">
        <w:rPr>
          <w:b/>
        </w:rPr>
        <w:tab/>
      </w:r>
      <w:r>
        <w:rPr>
          <w:b/>
        </w:rPr>
        <w:t>TIP1-A</w:t>
      </w:r>
      <w:r w:rsidRPr="00A47978">
        <w:rPr>
          <w:b/>
        </w:rPr>
        <w:t>_</w:t>
      </w:r>
      <w:r>
        <w:rPr>
          <w:b/>
        </w:rPr>
        <w:t>6961</w:t>
      </w:r>
      <w:r w:rsidRPr="00A47978">
        <w:rPr>
          <w:b/>
        </w:rPr>
        <w:t xml:space="preserve"> Aufrufparameter zum Löschen von Daten in einer strukturierten Datei</w:t>
      </w:r>
    </w:p>
    <w:p w:rsidR="006B21C7" w:rsidRDefault="00CB1BFC" w:rsidP="00CB1BFC">
      <w:pPr>
        <w:pStyle w:val="gemEinzug"/>
        <w:rPr>
          <w:rFonts w:ascii="Wingdings" w:hAnsi="Wingdings"/>
          <w:b/>
        </w:rPr>
      </w:pPr>
      <w:r w:rsidRPr="00A47978">
        <w:t xml:space="preserve">Produkttypen und Dienste der TI, die eine Plattformleistung </w:t>
      </w:r>
      <w:r>
        <w:t>PL_TUC_CARD</w:t>
      </w:r>
      <w:r w:rsidRPr="00A47978">
        <w:t>_DELETE_</w:t>
      </w:r>
      <w:r>
        <w:t>RECORD</w:t>
      </w:r>
      <w:r w:rsidRPr="00A47978">
        <w:t xml:space="preserve"> umsetzen, MÜSSEN vom Nutzenden den </w:t>
      </w:r>
      <w:r w:rsidRPr="00A47978">
        <w:rPr>
          <w:i/>
        </w:rPr>
        <w:t>IDENTIFIKATOR</w:t>
      </w:r>
      <w:r w:rsidRPr="00A47978">
        <w:t xml:space="preserve"> der betroffenen Datei gemäß [gemSpec_CardProxy#Konfigurationstabelle </w:t>
      </w:r>
      <w:r>
        <w:t>CardProxy]</w:t>
      </w:r>
      <w:r w:rsidRPr="00A47978">
        <w:t xml:space="preserve"> entgegennehmen und in der Umsetzung von </w:t>
      </w:r>
      <w:r w:rsidRPr="00A47978">
        <w:rPr>
          <w:i/>
        </w:rPr>
        <w:t xml:space="preserve">cardOperation </w:t>
      </w:r>
      <w:r w:rsidRPr="00A47978">
        <w:t xml:space="preserve">verwenden. </w:t>
      </w:r>
    </w:p>
    <w:p w:rsidR="00CB1BFC" w:rsidRPr="006B21C7" w:rsidRDefault="006B21C7" w:rsidP="006B21C7">
      <w:pPr>
        <w:pStyle w:val="gemStandard"/>
      </w:pPr>
      <w:r>
        <w:rPr>
          <w:b/>
        </w:rPr>
        <w:sym w:font="Wingdings" w:char="F0D5"/>
      </w:r>
    </w:p>
    <w:p w:rsidR="00CB1BFC" w:rsidRPr="00A47978" w:rsidRDefault="00CB1BFC" w:rsidP="00CB1BFC">
      <w:pPr>
        <w:pStyle w:val="gemStandard"/>
        <w:tabs>
          <w:tab w:val="left" w:pos="567"/>
        </w:tabs>
        <w:ind w:left="567" w:hanging="567"/>
        <w:rPr>
          <w:b/>
        </w:rPr>
      </w:pPr>
      <w:r w:rsidRPr="00A47978">
        <w:rPr>
          <w:rFonts w:ascii="Wingdings" w:hAnsi="Wingdings"/>
          <w:b/>
        </w:rPr>
        <w:sym w:font="Wingdings" w:char="F0D6"/>
      </w:r>
      <w:r w:rsidRPr="00A47978">
        <w:rPr>
          <w:b/>
        </w:rPr>
        <w:tab/>
      </w:r>
      <w:r>
        <w:rPr>
          <w:b/>
        </w:rPr>
        <w:t>TIP1-A</w:t>
      </w:r>
      <w:r w:rsidRPr="00A47978">
        <w:rPr>
          <w:b/>
        </w:rPr>
        <w:t>_</w:t>
      </w:r>
      <w:r>
        <w:rPr>
          <w:b/>
        </w:rPr>
        <w:t>6962</w:t>
      </w:r>
      <w:r w:rsidRPr="00A47978">
        <w:rPr>
          <w:b/>
        </w:rPr>
        <w:t xml:space="preserve"> Optionale Parameter für das Löschen von Daten einer strukturierten Datei</w:t>
      </w:r>
    </w:p>
    <w:p w:rsidR="006B21C7" w:rsidRDefault="00CB1BFC" w:rsidP="00CB1BFC">
      <w:pPr>
        <w:pStyle w:val="gemEinzug"/>
        <w:rPr>
          <w:rFonts w:ascii="Wingdings" w:hAnsi="Wingdings"/>
          <w:b/>
        </w:rPr>
      </w:pPr>
      <w:r w:rsidRPr="00A47978">
        <w:t xml:space="preserve">Produkttypen und Dienste der TI, die eine Plattformleistung </w:t>
      </w:r>
      <w:r>
        <w:t>PL_TUC_CARD</w:t>
      </w:r>
      <w:r w:rsidRPr="00A47978">
        <w:t>_DELETE_</w:t>
      </w:r>
      <w:r>
        <w:t>RECORD</w:t>
      </w:r>
      <w:r w:rsidRPr="00A47978">
        <w:t xml:space="preserve"> umsetzen, </w:t>
      </w:r>
      <w:r w:rsidRPr="00A47978">
        <w:rPr>
          <w:rFonts w:eastAsia="Times New Roman" w:cs="Arial"/>
          <w:lang w:eastAsia="de-DE"/>
        </w:rPr>
        <w:t xml:space="preserve">MÜSSEN den vom Nutzenden optional bereitgestellten Parameter </w:t>
      </w:r>
      <w:r w:rsidRPr="00A47978">
        <w:rPr>
          <w:rFonts w:eastAsia="Times New Roman" w:cs="Arial"/>
          <w:i/>
          <w:iCs/>
          <w:lang w:eastAsia="de-DE"/>
        </w:rPr>
        <w:t>RECORDNUMBER</w:t>
      </w:r>
      <w:r w:rsidRPr="00A47978">
        <w:rPr>
          <w:rFonts w:eastAsia="Times New Roman" w:cs="Arial"/>
          <w:lang w:eastAsia="de-DE"/>
        </w:rPr>
        <w:t xml:space="preserve"> bei Vorhandensein</w:t>
      </w:r>
      <w:r w:rsidRPr="00A47978">
        <w:t xml:space="preserve"> entgegennehmen und diese in der Umsetzung von [gemSpec_CardProxy] </w:t>
      </w:r>
      <w:r w:rsidRPr="00A47978">
        <w:rPr>
          <w:i/>
        </w:rPr>
        <w:t xml:space="preserve">cardOperation </w:t>
      </w:r>
      <w:r w:rsidRPr="00A47978">
        <w:t xml:space="preserve">verwenden, um die zu löschende Datenmenge auf einen einzelnen Record zu beschränken. </w:t>
      </w:r>
    </w:p>
    <w:p w:rsidR="00CB1BFC" w:rsidRPr="006B21C7" w:rsidRDefault="006B21C7" w:rsidP="006B21C7">
      <w:pPr>
        <w:pStyle w:val="gemStandard"/>
      </w:pPr>
      <w:r>
        <w:rPr>
          <w:b/>
        </w:rPr>
        <w:sym w:font="Wingdings" w:char="F0D5"/>
      </w:r>
    </w:p>
    <w:p w:rsidR="00CB1BFC" w:rsidRPr="00A47978" w:rsidRDefault="00CB1BFC" w:rsidP="00CB1BFC">
      <w:pPr>
        <w:pStyle w:val="gemStandard"/>
        <w:tabs>
          <w:tab w:val="left" w:pos="567"/>
        </w:tabs>
        <w:ind w:left="567" w:hanging="567"/>
        <w:rPr>
          <w:b/>
        </w:rPr>
      </w:pPr>
      <w:r w:rsidRPr="00A47978">
        <w:rPr>
          <w:rFonts w:ascii="Wingdings" w:hAnsi="Wingdings"/>
          <w:b/>
        </w:rPr>
        <w:sym w:font="Wingdings" w:char="F0D6"/>
      </w:r>
      <w:r w:rsidRPr="00A47978">
        <w:rPr>
          <w:b/>
        </w:rPr>
        <w:tab/>
      </w:r>
      <w:r>
        <w:rPr>
          <w:b/>
        </w:rPr>
        <w:t>TIP1-A</w:t>
      </w:r>
      <w:r w:rsidRPr="00A47978">
        <w:rPr>
          <w:b/>
        </w:rPr>
        <w:t>_</w:t>
      </w:r>
      <w:r>
        <w:rPr>
          <w:b/>
        </w:rPr>
        <w:t>6963</w:t>
      </w:r>
      <w:r w:rsidRPr="00A47978">
        <w:rPr>
          <w:b/>
        </w:rPr>
        <w:t xml:space="preserve"> Ergebnis der Löschoperation in einer strukturierten Datei</w:t>
      </w:r>
    </w:p>
    <w:p w:rsidR="00CB1BFC" w:rsidRDefault="00CB1BFC" w:rsidP="00CB1BFC">
      <w:pPr>
        <w:pStyle w:val="gemEinzug"/>
      </w:pPr>
      <w:r>
        <w:t>Produkttypen und Dienste der TI,</w:t>
      </w:r>
      <w:r w:rsidRPr="00E07981">
        <w:t xml:space="preserve"> </w:t>
      </w:r>
      <w:r>
        <w:t xml:space="preserve">die die </w:t>
      </w:r>
      <w:r w:rsidRPr="00B907C9">
        <w:t>Plattform</w:t>
      </w:r>
      <w:r>
        <w:t>l</w:t>
      </w:r>
      <w:r w:rsidRPr="00B907C9">
        <w:t>eistung PL</w:t>
      </w:r>
      <w:r>
        <w:t>_TUC</w:t>
      </w:r>
      <w:r w:rsidRPr="00B907C9">
        <w:t>_</w:t>
      </w:r>
      <w:r>
        <w:t>CARD_DELETE_RECORD umsetzen, MÜSSEN</w:t>
      </w:r>
      <w:r w:rsidRPr="00E31B8A">
        <w:t xml:space="preserve"> </w:t>
      </w:r>
      <w:r>
        <w:t xml:space="preserve">das Ergebnis gemäß </w:t>
      </w:r>
      <w:r w:rsidRPr="00453C54">
        <w:t xml:space="preserve">[gemSpec_CardProxy] </w:t>
      </w:r>
      <w:r w:rsidRPr="00453C54">
        <w:rPr>
          <w:i/>
        </w:rPr>
        <w:t xml:space="preserve">cardOperation </w:t>
      </w:r>
      <w:r w:rsidRPr="00453C54">
        <w:t>zurückmelden:</w:t>
      </w:r>
    </w:p>
    <w:p w:rsidR="00CB1BFC" w:rsidRPr="00DA782F" w:rsidRDefault="00CB1BFC" w:rsidP="00CB1BFC">
      <w:pPr>
        <w:pStyle w:val="gemEinzug"/>
        <w:numPr>
          <w:ilvl w:val="0"/>
          <w:numId w:val="49"/>
        </w:numPr>
        <w:jc w:val="left"/>
      </w:pPr>
      <w:r w:rsidRPr="00DA782F">
        <w:t>OK</w:t>
      </w:r>
      <w:r>
        <w:tab/>
      </w:r>
      <w:r>
        <w:tab/>
      </w:r>
      <w:r w:rsidRPr="00DA782F">
        <w:tab/>
      </w:r>
      <w:r w:rsidRPr="00DA782F">
        <w:tab/>
      </w:r>
      <w:r w:rsidRPr="00DA782F">
        <w:tab/>
        <w:t>„Daten</w:t>
      </w:r>
      <w:r>
        <w:t>satz</w:t>
      </w:r>
      <w:r w:rsidRPr="00DA782F">
        <w:t xml:space="preserve"> erfolgreich</w:t>
      </w:r>
      <w:r>
        <w:t xml:space="preserve"> gelöscht</w:t>
      </w:r>
      <w:r w:rsidRPr="00DA782F">
        <w:t>“</w:t>
      </w:r>
    </w:p>
    <w:p w:rsidR="00CB1BFC" w:rsidRDefault="00CB1BFC" w:rsidP="00CB1BFC">
      <w:pPr>
        <w:pStyle w:val="gemEinzug"/>
        <w:numPr>
          <w:ilvl w:val="0"/>
          <w:numId w:val="49"/>
        </w:numPr>
        <w:jc w:val="left"/>
      </w:pPr>
      <w:r>
        <w:lastRenderedPageBreak/>
        <w:t>UpdateRetry</w:t>
      </w:r>
      <w:r w:rsidRPr="00DA782F">
        <w:t>Warning</w:t>
      </w:r>
      <w:r>
        <w:tab/>
      </w:r>
      <w:r>
        <w:tab/>
      </w:r>
      <w:r w:rsidRPr="00DA782F">
        <w:t xml:space="preserve">„Daten </w:t>
      </w:r>
      <w:r>
        <w:t>gelöscht</w:t>
      </w:r>
      <w:r w:rsidRPr="00DA782F">
        <w:t>, Speicher mglw. defekt ”</w:t>
      </w:r>
    </w:p>
    <w:p w:rsidR="00CB1BFC" w:rsidRDefault="00CB1BFC" w:rsidP="00CB1BFC">
      <w:pPr>
        <w:pStyle w:val="gemEinzug"/>
        <w:numPr>
          <w:ilvl w:val="0"/>
          <w:numId w:val="49"/>
        </w:numPr>
        <w:jc w:val="left"/>
      </w:pPr>
      <w:r w:rsidRPr="00453C54">
        <w:rPr>
          <w:szCs w:val="18"/>
        </w:rPr>
        <w:t>ObjectNotFound</w:t>
      </w:r>
      <w:r w:rsidRPr="00453C54">
        <w:tab/>
      </w:r>
      <w:r w:rsidRPr="00453C54">
        <w:tab/>
      </w:r>
      <w:r w:rsidRPr="00453C54">
        <w:tab/>
      </w:r>
      <w:r w:rsidRPr="00DA782F">
        <w:t>„</w:t>
      </w:r>
      <w:r w:rsidRPr="00453C54">
        <w:t>IDENTIFIKATOR ungültig”</w:t>
      </w:r>
    </w:p>
    <w:p w:rsidR="00CB1BFC" w:rsidRPr="00FD0079" w:rsidRDefault="00CB1BFC" w:rsidP="00CB1BFC">
      <w:pPr>
        <w:pStyle w:val="gemEinzug"/>
        <w:numPr>
          <w:ilvl w:val="0"/>
          <w:numId w:val="49"/>
        </w:numPr>
        <w:jc w:val="left"/>
      </w:pPr>
      <w:r w:rsidRPr="00FD0079">
        <w:rPr>
          <w:szCs w:val="18"/>
        </w:rPr>
        <w:t>RecordNotFound</w:t>
      </w:r>
      <w:r w:rsidRPr="00FD0079">
        <w:rPr>
          <w:szCs w:val="18"/>
        </w:rPr>
        <w:tab/>
      </w:r>
      <w:r w:rsidRPr="00FD0079">
        <w:rPr>
          <w:szCs w:val="18"/>
        </w:rPr>
        <w:tab/>
      </w:r>
      <w:r w:rsidRPr="00FD0079">
        <w:rPr>
          <w:szCs w:val="18"/>
        </w:rPr>
        <w:tab/>
      </w:r>
      <w:r w:rsidRPr="00FD0079">
        <w:t>„RECORDNUMBER ungültig”</w:t>
      </w:r>
    </w:p>
    <w:p w:rsidR="00CB1BFC" w:rsidRPr="00FD0079" w:rsidRDefault="00CB1BFC" w:rsidP="00CB1BFC">
      <w:pPr>
        <w:pStyle w:val="gemEinzug"/>
        <w:numPr>
          <w:ilvl w:val="0"/>
          <w:numId w:val="49"/>
        </w:numPr>
        <w:jc w:val="left"/>
      </w:pPr>
      <w:r w:rsidRPr="00FD0079">
        <w:t>RecordDeactivated</w:t>
      </w:r>
      <w:r w:rsidRPr="00FD0079">
        <w:tab/>
      </w:r>
      <w:r w:rsidRPr="00FD0079">
        <w:tab/>
      </w:r>
      <w:r w:rsidRPr="00FD0079">
        <w:tab/>
        <w:t>„Datensatz[RECORDNUMBER] deaktiviert“</w:t>
      </w:r>
    </w:p>
    <w:p w:rsidR="00CB1BFC" w:rsidRDefault="00CB1BFC" w:rsidP="00CB1BFC">
      <w:pPr>
        <w:pStyle w:val="gemEinzug"/>
        <w:numPr>
          <w:ilvl w:val="0"/>
          <w:numId w:val="49"/>
        </w:numPr>
        <w:jc w:val="left"/>
      </w:pPr>
      <w:r w:rsidRPr="00501ADB">
        <w:t>CardTerminated</w:t>
      </w:r>
      <w:r w:rsidRPr="00501ADB">
        <w:tab/>
      </w:r>
      <w:r w:rsidRPr="00501ADB">
        <w:tab/>
      </w:r>
      <w:r w:rsidRPr="00501ADB">
        <w:tab/>
        <w:t>„Karte nicht mehr verwendbar”</w:t>
      </w:r>
    </w:p>
    <w:p w:rsidR="00CB1BFC" w:rsidRDefault="00CB1BFC" w:rsidP="00CB1BFC">
      <w:pPr>
        <w:pStyle w:val="gemEinzug"/>
        <w:numPr>
          <w:ilvl w:val="0"/>
          <w:numId w:val="49"/>
        </w:numPr>
        <w:jc w:val="left"/>
      </w:pPr>
      <w:r w:rsidRPr="00136AAA">
        <w:t>SecurityStatusNotSatisfied</w:t>
      </w:r>
      <w:r w:rsidRPr="00136AAA">
        <w:tab/>
      </w:r>
      <w:r w:rsidRPr="00136AAA">
        <w:tab/>
        <w:t>„Aktion nicht erlaubt“</w:t>
      </w:r>
    </w:p>
    <w:p w:rsidR="00CB1BFC" w:rsidRPr="00136AAA" w:rsidRDefault="00CB1BFC" w:rsidP="00CB1BFC">
      <w:pPr>
        <w:pStyle w:val="gemEinzug"/>
        <w:numPr>
          <w:ilvl w:val="0"/>
          <w:numId w:val="49"/>
        </w:numPr>
        <w:jc w:val="left"/>
      </w:pPr>
      <w:r w:rsidRPr="00136AAA">
        <w:rPr>
          <w:szCs w:val="18"/>
        </w:rPr>
        <w:t>MemoryFailure</w:t>
      </w:r>
      <w:r w:rsidRPr="00136AAA">
        <w:rPr>
          <w:szCs w:val="18"/>
        </w:rPr>
        <w:tab/>
      </w:r>
      <w:r w:rsidRPr="00136AAA">
        <w:rPr>
          <w:szCs w:val="18"/>
        </w:rPr>
        <w:tab/>
      </w:r>
      <w:r w:rsidRPr="00136AAA">
        <w:rPr>
          <w:szCs w:val="18"/>
        </w:rPr>
        <w:tab/>
      </w:r>
      <w:r w:rsidRPr="00136AAA">
        <w:t>„Karte defekt“</w:t>
      </w:r>
    </w:p>
    <w:p w:rsidR="006B21C7" w:rsidRDefault="006B21C7" w:rsidP="00CB1BFC">
      <w:pPr>
        <w:pStyle w:val="gemEinzug"/>
        <w:rPr>
          <w:rFonts w:ascii="Wingdings" w:hAnsi="Wingdings"/>
          <w:b/>
        </w:rPr>
      </w:pPr>
    </w:p>
    <w:p w:rsidR="00CB1BFC" w:rsidRPr="006B21C7" w:rsidRDefault="006B21C7" w:rsidP="006B21C7">
      <w:pPr>
        <w:pStyle w:val="gemStandard"/>
      </w:pPr>
      <w:r>
        <w:rPr>
          <w:b/>
        </w:rPr>
        <w:sym w:font="Wingdings" w:char="F0D5"/>
      </w:r>
    </w:p>
    <w:p w:rsidR="00CB1BFC" w:rsidRPr="00A47978" w:rsidRDefault="00CB1BFC" w:rsidP="006B21C7">
      <w:pPr>
        <w:pStyle w:val="berschrift1"/>
      </w:pPr>
      <w:bookmarkStart w:id="618" w:name="_Toc501706311"/>
      <w:r w:rsidRPr="00607E86">
        <w:lastRenderedPageBreak/>
        <w:t xml:space="preserve">B1.3.20 </w:t>
      </w:r>
      <w:r w:rsidRPr="00A47978">
        <w:t>PL</w:t>
      </w:r>
      <w:r>
        <w:t>_TUC</w:t>
      </w:r>
      <w:r w:rsidRPr="00A47978">
        <w:t>_CARD_ERASE_</w:t>
      </w:r>
      <w:r>
        <w:t>RECORD</w:t>
      </w:r>
      <w:r w:rsidRPr="00A47978">
        <w:t xml:space="preserve"> – Rücksetzen eines Datensatzes in einer strukturierten Datei</w:t>
      </w:r>
      <w:bookmarkEnd w:id="618"/>
    </w:p>
    <w:p w:rsidR="00CB1BFC" w:rsidRPr="00A47978" w:rsidRDefault="00CB1BFC" w:rsidP="00CB1BFC">
      <w:pPr>
        <w:pStyle w:val="gemStandard"/>
      </w:pPr>
      <w:r w:rsidRPr="00A47978">
        <w:t xml:space="preserve">Der Systemprozess </w:t>
      </w:r>
      <w:r>
        <w:t>PL_TUC_CARD</w:t>
      </w:r>
      <w:r w:rsidRPr="00A47978">
        <w:t>_ERASE_</w:t>
      </w:r>
      <w:r>
        <w:t>RECORD</w:t>
      </w:r>
      <w:r w:rsidRPr="00A47978">
        <w:t xml:space="preserve"> </w:t>
      </w:r>
      <w:r>
        <w:t>löscht den Inhalt eines einzelnen</w:t>
      </w:r>
      <w:r w:rsidRPr="00A47978">
        <w:t xml:space="preserve"> </w:t>
      </w:r>
      <w:r>
        <w:t xml:space="preserve">der </w:t>
      </w:r>
      <w:r w:rsidRPr="00A47978">
        <w:t>strukturierte</w:t>
      </w:r>
      <w:r>
        <w:t>n</w:t>
      </w:r>
      <w:r w:rsidRPr="00A47978">
        <w:t xml:space="preserve"> Datei auf einer SmartCard. Der Record</w:t>
      </w:r>
      <w:r>
        <w:t xml:space="preserve"> </w:t>
      </w:r>
      <w:r w:rsidRPr="00A47978">
        <w:t xml:space="preserve">sowie die gesamte strukturierte Datei bleiben dabei erhalten. Der zurückgesetzte Record </w:t>
      </w:r>
      <w:r>
        <w:t>sowie die strukturierte</w:t>
      </w:r>
      <w:r w:rsidRPr="00A47978">
        <w:t xml:space="preserve"> Datei </w:t>
      </w:r>
      <w:r>
        <w:t xml:space="preserve">sind </w:t>
      </w:r>
      <w:r w:rsidRPr="00A47978">
        <w:t>weiterhin adressierbar.</w:t>
      </w:r>
    </w:p>
    <w:p w:rsidR="00CB1BFC" w:rsidRPr="00A47978" w:rsidRDefault="00CB1BFC" w:rsidP="001E210B">
      <w:pPr>
        <w:pStyle w:val="gemStandard"/>
        <w:keepNext/>
        <w:tabs>
          <w:tab w:val="left" w:pos="567"/>
        </w:tabs>
        <w:ind w:left="567" w:hanging="567"/>
        <w:rPr>
          <w:b/>
        </w:rPr>
      </w:pPr>
      <w:r w:rsidRPr="00A47978">
        <w:rPr>
          <w:rFonts w:ascii="Wingdings" w:hAnsi="Wingdings"/>
          <w:b/>
        </w:rPr>
        <w:sym w:font="Wingdings" w:char="F0D6"/>
      </w:r>
      <w:r w:rsidRPr="00A47978">
        <w:rPr>
          <w:b/>
        </w:rPr>
        <w:tab/>
      </w:r>
      <w:r>
        <w:rPr>
          <w:b/>
        </w:rPr>
        <w:t>TIP1-A</w:t>
      </w:r>
      <w:r w:rsidRPr="00A47978">
        <w:rPr>
          <w:b/>
        </w:rPr>
        <w:t>_</w:t>
      </w:r>
      <w:r>
        <w:rPr>
          <w:b/>
        </w:rPr>
        <w:t>6964</w:t>
      </w:r>
      <w:r w:rsidRPr="00A47978">
        <w:rPr>
          <w:b/>
        </w:rPr>
        <w:t xml:space="preserve"> Leistung zum Rücksetzen eines Datensatzes in einer strukturierten Datei</w:t>
      </w:r>
    </w:p>
    <w:p w:rsidR="006B21C7" w:rsidRDefault="00CB1BFC" w:rsidP="00CB1BFC">
      <w:pPr>
        <w:pStyle w:val="gemEinzug"/>
        <w:rPr>
          <w:rFonts w:ascii="Wingdings" w:hAnsi="Wingdings"/>
          <w:b/>
        </w:rPr>
      </w:pPr>
      <w:r w:rsidRPr="00A47978">
        <w:t>Produkttypen und Dienste</w:t>
      </w:r>
      <w:r>
        <w:t>,</w:t>
      </w:r>
      <w:r w:rsidRPr="00A47978">
        <w:t xml:space="preserve"> welche Systemprozesse der TI realisieren, MÜSSEN das Rücksetzen eines Records einer strukturierten Datei auf einer SmartCard als Plattformleistung </w:t>
      </w:r>
      <w:r>
        <w:t>PL_TUC_CARD</w:t>
      </w:r>
      <w:r w:rsidRPr="00A47978">
        <w:t>_ERASE_</w:t>
      </w:r>
      <w:r>
        <w:t>RECORD</w:t>
      </w:r>
      <w:r w:rsidRPr="00A47978">
        <w:t xml:space="preserve"> gemäß [gemSpec_CardProxy] </w:t>
      </w:r>
      <w:r w:rsidRPr="00A47978">
        <w:rPr>
          <w:i/>
        </w:rPr>
        <w:t>cardOperation für strukturierte Elementary Files</w:t>
      </w:r>
      <w:r w:rsidRPr="00A47978">
        <w:t xml:space="preserve"> mit dem Aktionsparameter </w:t>
      </w:r>
      <w:r w:rsidRPr="00A47978">
        <w:rPr>
          <w:i/>
        </w:rPr>
        <w:t>ERASE</w:t>
      </w:r>
      <w:r w:rsidRPr="00A47978">
        <w:t xml:space="preserve"> umsetzen. </w:t>
      </w:r>
    </w:p>
    <w:p w:rsidR="00CB1BFC" w:rsidRPr="006B21C7" w:rsidRDefault="006B21C7" w:rsidP="006B21C7">
      <w:pPr>
        <w:pStyle w:val="gemStandard"/>
      </w:pPr>
      <w:r>
        <w:rPr>
          <w:b/>
        </w:rPr>
        <w:sym w:font="Wingdings" w:char="F0D5"/>
      </w:r>
    </w:p>
    <w:p w:rsidR="00CB1BFC" w:rsidRPr="00A47978" w:rsidRDefault="00CB1BFC" w:rsidP="00CB1BFC">
      <w:pPr>
        <w:pStyle w:val="gemStandard"/>
        <w:tabs>
          <w:tab w:val="left" w:pos="567"/>
        </w:tabs>
        <w:ind w:left="567" w:hanging="567"/>
        <w:rPr>
          <w:b/>
        </w:rPr>
      </w:pPr>
      <w:r w:rsidRPr="00A47978">
        <w:rPr>
          <w:rFonts w:ascii="Wingdings" w:hAnsi="Wingdings"/>
          <w:b/>
        </w:rPr>
        <w:sym w:font="Wingdings" w:char="F0D6"/>
      </w:r>
      <w:r w:rsidRPr="00A47978">
        <w:rPr>
          <w:b/>
        </w:rPr>
        <w:tab/>
      </w:r>
      <w:r>
        <w:rPr>
          <w:b/>
        </w:rPr>
        <w:t>TIP1-A</w:t>
      </w:r>
      <w:r w:rsidRPr="00A47978">
        <w:rPr>
          <w:b/>
        </w:rPr>
        <w:t>_</w:t>
      </w:r>
      <w:r>
        <w:rPr>
          <w:b/>
        </w:rPr>
        <w:t>6965</w:t>
      </w:r>
      <w:r w:rsidRPr="00A47978">
        <w:rPr>
          <w:b/>
        </w:rPr>
        <w:t xml:space="preserve"> Aufrufparameter zum Rücksetzen eines Datensatzes in einer strukturierten Datei</w:t>
      </w:r>
    </w:p>
    <w:p w:rsidR="006B21C7" w:rsidRDefault="00CB1BFC" w:rsidP="00CB1BFC">
      <w:pPr>
        <w:pStyle w:val="gemEinzug"/>
        <w:rPr>
          <w:rFonts w:ascii="Wingdings" w:hAnsi="Wingdings"/>
          <w:b/>
        </w:rPr>
      </w:pPr>
      <w:r w:rsidRPr="00A47978">
        <w:t xml:space="preserve">Produkttypen und Dienste der TI, die eine Plattformleistung </w:t>
      </w:r>
      <w:r>
        <w:t>PL_TUC_CARD</w:t>
      </w:r>
      <w:r w:rsidRPr="00A47978">
        <w:t>_ERASE_</w:t>
      </w:r>
      <w:r>
        <w:t>RECORD</w:t>
      </w:r>
      <w:r w:rsidRPr="00A47978">
        <w:t xml:space="preserve"> umsetzen, MÜSSEN vom Nutzenden den </w:t>
      </w:r>
      <w:r w:rsidRPr="00A47978">
        <w:rPr>
          <w:i/>
        </w:rPr>
        <w:t>IDENTIFIKATOR</w:t>
      </w:r>
      <w:r w:rsidRPr="00A47978">
        <w:t xml:space="preserve"> der zu betroffenen strukturierten Datei gemäß [gemSpec_CardProxy#Konfigurationstabelle </w:t>
      </w:r>
      <w:r>
        <w:t>CardProxy]</w:t>
      </w:r>
      <w:r w:rsidRPr="00A47978">
        <w:t xml:space="preserve"> sowie die </w:t>
      </w:r>
      <w:r w:rsidRPr="00A47978">
        <w:rPr>
          <w:i/>
        </w:rPr>
        <w:t>RECORDNUMBER</w:t>
      </w:r>
      <w:r w:rsidRPr="00A47978">
        <w:t xml:space="preserve"> des zurückzusetzenden Datensatzes entgegennehmen und in der Umsetzung von </w:t>
      </w:r>
      <w:r w:rsidRPr="00A47978">
        <w:rPr>
          <w:i/>
        </w:rPr>
        <w:t xml:space="preserve">cardOperation </w:t>
      </w:r>
      <w:r w:rsidRPr="00A47978">
        <w:t xml:space="preserve">verwenden. </w:t>
      </w:r>
    </w:p>
    <w:p w:rsidR="00CB1BFC" w:rsidRPr="006B21C7" w:rsidRDefault="006B21C7" w:rsidP="006B21C7">
      <w:pPr>
        <w:pStyle w:val="gemStandard"/>
      </w:pPr>
      <w:r>
        <w:rPr>
          <w:b/>
        </w:rPr>
        <w:sym w:font="Wingdings" w:char="F0D5"/>
      </w:r>
    </w:p>
    <w:p w:rsidR="00CB1BFC" w:rsidRPr="00A47978" w:rsidRDefault="00CB1BFC" w:rsidP="00CB1BFC">
      <w:pPr>
        <w:pStyle w:val="gemStandard"/>
        <w:tabs>
          <w:tab w:val="left" w:pos="567"/>
        </w:tabs>
        <w:ind w:left="567" w:hanging="567"/>
        <w:rPr>
          <w:b/>
        </w:rPr>
      </w:pPr>
      <w:r w:rsidRPr="00A47978">
        <w:rPr>
          <w:rFonts w:ascii="Wingdings" w:hAnsi="Wingdings"/>
          <w:b/>
        </w:rPr>
        <w:sym w:font="Wingdings" w:char="F0D6"/>
      </w:r>
      <w:r w:rsidRPr="00A47978">
        <w:rPr>
          <w:b/>
        </w:rPr>
        <w:tab/>
      </w:r>
      <w:r>
        <w:rPr>
          <w:b/>
        </w:rPr>
        <w:t>TIP1-A</w:t>
      </w:r>
      <w:r w:rsidRPr="00A47978">
        <w:rPr>
          <w:b/>
        </w:rPr>
        <w:t>_</w:t>
      </w:r>
      <w:r>
        <w:rPr>
          <w:b/>
        </w:rPr>
        <w:t>6966</w:t>
      </w:r>
      <w:r w:rsidRPr="00A47978">
        <w:rPr>
          <w:b/>
        </w:rPr>
        <w:t xml:space="preserve"> Ergebnis de</w:t>
      </w:r>
      <w:r>
        <w:rPr>
          <w:b/>
        </w:rPr>
        <w:t>s Rücksetzens eines Datensatzes</w:t>
      </w:r>
      <w:r w:rsidRPr="00A47978">
        <w:rPr>
          <w:b/>
        </w:rPr>
        <w:t xml:space="preserve"> in einer strukturierten Datei</w:t>
      </w:r>
    </w:p>
    <w:p w:rsidR="00CB1BFC" w:rsidRDefault="00CB1BFC" w:rsidP="00CB1BFC">
      <w:pPr>
        <w:pStyle w:val="gemEinzug"/>
      </w:pPr>
      <w:r>
        <w:t>Produkttypen und Dienste der TI</w:t>
      </w:r>
      <w:r w:rsidRPr="00E07981">
        <w:t xml:space="preserve"> </w:t>
      </w:r>
      <w:r>
        <w:t xml:space="preserve">die die </w:t>
      </w:r>
      <w:r w:rsidRPr="00B907C9">
        <w:t>Plattform</w:t>
      </w:r>
      <w:r>
        <w:t>l</w:t>
      </w:r>
      <w:r w:rsidRPr="00B907C9">
        <w:t>eistung PL</w:t>
      </w:r>
      <w:r>
        <w:t>_TUC</w:t>
      </w:r>
      <w:r w:rsidRPr="00B907C9">
        <w:t>_</w:t>
      </w:r>
      <w:r>
        <w:t>CARD_DELETE_RECORD umsetzen, MÜSSEN</w:t>
      </w:r>
      <w:r w:rsidRPr="00E31B8A">
        <w:t xml:space="preserve"> </w:t>
      </w:r>
      <w:r>
        <w:t xml:space="preserve">das Ergebnis gemäß </w:t>
      </w:r>
      <w:r w:rsidRPr="00453C54">
        <w:t xml:space="preserve">[gemSpec_CardProxy] </w:t>
      </w:r>
      <w:r w:rsidRPr="00453C54">
        <w:rPr>
          <w:i/>
        </w:rPr>
        <w:t xml:space="preserve">cardOperation </w:t>
      </w:r>
      <w:r w:rsidRPr="00453C54">
        <w:t>zurückmelden:</w:t>
      </w:r>
    </w:p>
    <w:p w:rsidR="00CB1BFC" w:rsidRPr="00DA782F" w:rsidRDefault="00CB1BFC" w:rsidP="00CB1BFC">
      <w:pPr>
        <w:pStyle w:val="gemEinzug"/>
        <w:numPr>
          <w:ilvl w:val="0"/>
          <w:numId w:val="50"/>
        </w:numPr>
        <w:jc w:val="left"/>
      </w:pPr>
      <w:r w:rsidRPr="00DA782F">
        <w:t>OK</w:t>
      </w:r>
      <w:r>
        <w:tab/>
      </w:r>
      <w:r>
        <w:tab/>
      </w:r>
      <w:r w:rsidRPr="00DA782F">
        <w:tab/>
      </w:r>
      <w:r w:rsidRPr="00DA782F">
        <w:tab/>
      </w:r>
      <w:r w:rsidRPr="00DA782F">
        <w:tab/>
        <w:t>„Daten</w:t>
      </w:r>
      <w:r>
        <w:t>satz</w:t>
      </w:r>
      <w:r w:rsidRPr="00DA782F">
        <w:t xml:space="preserve"> erfolgreich</w:t>
      </w:r>
      <w:r>
        <w:t xml:space="preserve"> zurückgesetzt</w:t>
      </w:r>
      <w:r w:rsidRPr="00DA782F">
        <w:t>“</w:t>
      </w:r>
    </w:p>
    <w:p w:rsidR="00CB1BFC" w:rsidRDefault="00CB1BFC" w:rsidP="00CB1BFC">
      <w:pPr>
        <w:pStyle w:val="gemEinzug"/>
        <w:numPr>
          <w:ilvl w:val="0"/>
          <w:numId w:val="50"/>
        </w:numPr>
        <w:jc w:val="left"/>
      </w:pPr>
      <w:r>
        <w:t>UpdateRetry</w:t>
      </w:r>
      <w:r w:rsidRPr="00DA782F">
        <w:t>Warning</w:t>
      </w:r>
      <w:r>
        <w:tab/>
      </w:r>
      <w:r>
        <w:tab/>
      </w:r>
      <w:r w:rsidRPr="00DA782F">
        <w:t xml:space="preserve">„Daten </w:t>
      </w:r>
      <w:r>
        <w:t>zurückgesetzt</w:t>
      </w:r>
      <w:r w:rsidRPr="00DA782F">
        <w:t>, Speicher mglw. defekt ”</w:t>
      </w:r>
    </w:p>
    <w:p w:rsidR="00CB1BFC" w:rsidRDefault="00CB1BFC" w:rsidP="00CB1BFC">
      <w:pPr>
        <w:pStyle w:val="gemEinzug"/>
        <w:numPr>
          <w:ilvl w:val="0"/>
          <w:numId w:val="50"/>
        </w:numPr>
        <w:jc w:val="left"/>
      </w:pPr>
      <w:r w:rsidRPr="00453C54">
        <w:rPr>
          <w:szCs w:val="18"/>
        </w:rPr>
        <w:t>ObjectNotFound</w:t>
      </w:r>
      <w:r w:rsidRPr="00453C54">
        <w:tab/>
      </w:r>
      <w:r w:rsidRPr="00453C54">
        <w:tab/>
      </w:r>
      <w:r w:rsidRPr="00453C54">
        <w:tab/>
      </w:r>
      <w:r w:rsidRPr="00DA782F">
        <w:t>„</w:t>
      </w:r>
      <w:r w:rsidRPr="00453C54">
        <w:t>IDENTIFIKATOR ungültig”</w:t>
      </w:r>
    </w:p>
    <w:p w:rsidR="00CB1BFC" w:rsidRPr="00FD0079" w:rsidRDefault="00CB1BFC" w:rsidP="00CB1BFC">
      <w:pPr>
        <w:pStyle w:val="gemEinzug"/>
        <w:numPr>
          <w:ilvl w:val="0"/>
          <w:numId w:val="50"/>
        </w:numPr>
        <w:jc w:val="left"/>
      </w:pPr>
      <w:r w:rsidRPr="00FD0079">
        <w:rPr>
          <w:szCs w:val="18"/>
        </w:rPr>
        <w:t>RecordNotFound</w:t>
      </w:r>
      <w:r w:rsidRPr="00FD0079">
        <w:rPr>
          <w:szCs w:val="18"/>
        </w:rPr>
        <w:tab/>
      </w:r>
      <w:r w:rsidRPr="00FD0079">
        <w:rPr>
          <w:szCs w:val="18"/>
        </w:rPr>
        <w:tab/>
      </w:r>
      <w:r w:rsidRPr="00FD0079">
        <w:rPr>
          <w:szCs w:val="18"/>
        </w:rPr>
        <w:tab/>
      </w:r>
      <w:r w:rsidRPr="00FD0079">
        <w:t>„RECORDNUMBER ungültig”</w:t>
      </w:r>
    </w:p>
    <w:p w:rsidR="00CB1BFC" w:rsidRPr="00FD0079" w:rsidRDefault="00CB1BFC" w:rsidP="00CB1BFC">
      <w:pPr>
        <w:pStyle w:val="gemEinzug"/>
        <w:numPr>
          <w:ilvl w:val="0"/>
          <w:numId w:val="50"/>
        </w:numPr>
        <w:jc w:val="left"/>
      </w:pPr>
      <w:r w:rsidRPr="00FD0079">
        <w:t>RecordDeactivated</w:t>
      </w:r>
      <w:r w:rsidRPr="00FD0079">
        <w:tab/>
      </w:r>
      <w:r w:rsidRPr="00FD0079">
        <w:tab/>
      </w:r>
      <w:r w:rsidRPr="00FD0079">
        <w:tab/>
        <w:t>„Datensatz[RECORDNUMBER] deaktiviert“</w:t>
      </w:r>
    </w:p>
    <w:p w:rsidR="00CB1BFC" w:rsidRDefault="00CB1BFC" w:rsidP="00CB1BFC">
      <w:pPr>
        <w:pStyle w:val="gemEinzug"/>
        <w:numPr>
          <w:ilvl w:val="0"/>
          <w:numId w:val="50"/>
        </w:numPr>
        <w:jc w:val="left"/>
      </w:pPr>
      <w:r w:rsidRPr="00501ADB">
        <w:t>CardTerminated</w:t>
      </w:r>
      <w:r w:rsidRPr="00501ADB">
        <w:tab/>
      </w:r>
      <w:r w:rsidRPr="00501ADB">
        <w:tab/>
      </w:r>
      <w:r w:rsidRPr="00501ADB">
        <w:tab/>
        <w:t>„Karte nicht mehr verwendbar”</w:t>
      </w:r>
    </w:p>
    <w:p w:rsidR="00CB1BFC" w:rsidRDefault="00CB1BFC" w:rsidP="00CB1BFC">
      <w:pPr>
        <w:pStyle w:val="gemEinzug"/>
        <w:numPr>
          <w:ilvl w:val="0"/>
          <w:numId w:val="50"/>
        </w:numPr>
        <w:jc w:val="left"/>
      </w:pPr>
      <w:r w:rsidRPr="00136AAA">
        <w:t>SecurityStatusNotSatisfied</w:t>
      </w:r>
      <w:r w:rsidRPr="00136AAA">
        <w:tab/>
      </w:r>
      <w:r w:rsidRPr="00136AAA">
        <w:tab/>
        <w:t>„Aktion nicht erlaubt“</w:t>
      </w:r>
    </w:p>
    <w:p w:rsidR="00CB1BFC" w:rsidRPr="00136AAA" w:rsidRDefault="00CB1BFC" w:rsidP="00CB1BFC">
      <w:pPr>
        <w:pStyle w:val="gemEinzug"/>
        <w:numPr>
          <w:ilvl w:val="0"/>
          <w:numId w:val="50"/>
        </w:numPr>
        <w:jc w:val="left"/>
      </w:pPr>
      <w:r w:rsidRPr="00136AAA">
        <w:rPr>
          <w:szCs w:val="18"/>
        </w:rPr>
        <w:lastRenderedPageBreak/>
        <w:t>MemoryFailure</w:t>
      </w:r>
      <w:r w:rsidRPr="00136AAA">
        <w:rPr>
          <w:szCs w:val="18"/>
        </w:rPr>
        <w:tab/>
      </w:r>
      <w:r w:rsidRPr="00136AAA">
        <w:rPr>
          <w:szCs w:val="18"/>
        </w:rPr>
        <w:tab/>
      </w:r>
      <w:r w:rsidRPr="00136AAA">
        <w:rPr>
          <w:szCs w:val="18"/>
        </w:rPr>
        <w:tab/>
      </w:r>
      <w:r w:rsidRPr="00136AAA">
        <w:t>„Karte defekt“</w:t>
      </w:r>
    </w:p>
    <w:p w:rsidR="006B21C7" w:rsidRDefault="006B21C7" w:rsidP="00CB1BFC">
      <w:pPr>
        <w:pStyle w:val="gemEinzug"/>
        <w:rPr>
          <w:rFonts w:ascii="Wingdings" w:hAnsi="Wingdings"/>
          <w:b/>
        </w:rPr>
      </w:pPr>
    </w:p>
    <w:p w:rsidR="00CB1BFC" w:rsidRPr="006B21C7" w:rsidRDefault="006B21C7" w:rsidP="006B21C7">
      <w:pPr>
        <w:pStyle w:val="gemStandard"/>
      </w:pPr>
      <w:r>
        <w:rPr>
          <w:b/>
        </w:rPr>
        <w:sym w:font="Wingdings" w:char="F0D5"/>
      </w:r>
    </w:p>
    <w:p w:rsidR="00CB1BFC" w:rsidRDefault="00CB1BFC" w:rsidP="006B21C7">
      <w:pPr>
        <w:pStyle w:val="berschrift3"/>
      </w:pPr>
      <w:bookmarkStart w:id="619" w:name="_Toc501706312"/>
      <w:r w:rsidRPr="00A47978">
        <w:t>B</w:t>
      </w:r>
      <w:r>
        <w:t>1.4</w:t>
      </w:r>
      <w:r w:rsidRPr="00A47978">
        <w:t xml:space="preserve"> – Transparenter Zugriff auf eine SmartCard</w:t>
      </w:r>
      <w:bookmarkEnd w:id="619"/>
    </w:p>
    <w:p w:rsidR="00CB1BFC" w:rsidRPr="00310606" w:rsidRDefault="00CB1BFC" w:rsidP="00CB1BFC">
      <w:pPr>
        <w:pStyle w:val="gemStandard"/>
      </w:pPr>
      <w:r>
        <w:t>Mit dem Zugriff auf eine SmartCard über einen transparenten Kanal ist es möglich, von entfernter Stelle mit der Karte zu interagieren. Über den CardProxy werden Kartenkommandos direkt an die Karte weitergeleitet und deren Antwort-APDU zurückgegeben. Weder die kapselnden Systemprozesse noch CardProxy werten den Inhalt der an die Karte gesendeten und von dort empfangenen APDUs aus. Im speziellen Fall einer verschlüsselten Kommunikation (trusted channel) zwischen der Karte und einem Server in Card-to-Server-Kommunikation ist dies ohnehin nicht möglich.</w:t>
      </w:r>
    </w:p>
    <w:p w:rsidR="00CB1BFC" w:rsidRPr="00EC553E" w:rsidRDefault="00CB1BFC" w:rsidP="006B21C7">
      <w:pPr>
        <w:pStyle w:val="berschrift1"/>
        <w:rPr>
          <w:lang w:val="en-US"/>
        </w:rPr>
      </w:pPr>
      <w:bookmarkStart w:id="620" w:name="_Toc501706313"/>
      <w:r w:rsidRPr="00EC553E">
        <w:rPr>
          <w:lang w:val="en-US"/>
        </w:rPr>
        <w:lastRenderedPageBreak/>
        <w:t>B1.4.1 PL_TUC_CARD_TC_OPEN</w:t>
      </w:r>
      <w:bookmarkEnd w:id="620"/>
    </w:p>
    <w:p w:rsidR="00CB1BFC" w:rsidRPr="00A47978" w:rsidRDefault="00CB1BFC" w:rsidP="00CB1BFC">
      <w:pPr>
        <w:pStyle w:val="gemStandard"/>
      </w:pPr>
      <w:r w:rsidRPr="00A47978">
        <w:t xml:space="preserve">Der Systemprozess </w:t>
      </w:r>
      <w:r>
        <w:t>PL_TUC_CARD</w:t>
      </w:r>
      <w:r w:rsidRPr="00A47978">
        <w:t xml:space="preserve">_TC_OPEN öffnet einen transparenten Kommunikationskanal zu einer SmartCard. Mit der Nutzung dieses Plattformbausteins findet kein direkter Zugriff auf die Karte statt, es aktiviert in der Kartenzugriffsschicht eine exklusive Nutzung der Karte für diesen transparenten Kanal. Während dieser geöffnet ist, sind ausschließlich Aktionen mit den Systemprozessen </w:t>
      </w:r>
      <w:r>
        <w:t>PL_TUC_CARD</w:t>
      </w:r>
      <w:r w:rsidRPr="00A47978">
        <w:t>_TC_SEND und _CLOSE möglich.</w:t>
      </w:r>
    </w:p>
    <w:p w:rsidR="00CB1BFC" w:rsidRPr="00A47978" w:rsidRDefault="00CB1BFC" w:rsidP="00CB1BFC">
      <w:pPr>
        <w:pStyle w:val="gemStandard"/>
        <w:tabs>
          <w:tab w:val="left" w:pos="567"/>
        </w:tabs>
        <w:ind w:left="567" w:hanging="567"/>
        <w:rPr>
          <w:b/>
        </w:rPr>
      </w:pPr>
      <w:r w:rsidRPr="00A47978">
        <w:rPr>
          <w:rFonts w:ascii="Wingdings" w:hAnsi="Wingdings"/>
          <w:b/>
        </w:rPr>
        <w:sym w:font="Wingdings" w:char="F0D6"/>
      </w:r>
      <w:r w:rsidRPr="00A47978">
        <w:rPr>
          <w:b/>
        </w:rPr>
        <w:tab/>
      </w:r>
      <w:r>
        <w:rPr>
          <w:b/>
        </w:rPr>
        <w:t>TIP1-A</w:t>
      </w:r>
      <w:r w:rsidRPr="00A47978">
        <w:rPr>
          <w:b/>
        </w:rPr>
        <w:t>_</w:t>
      </w:r>
      <w:r>
        <w:rPr>
          <w:b/>
        </w:rPr>
        <w:t>6967</w:t>
      </w:r>
      <w:r w:rsidRPr="00A47978">
        <w:rPr>
          <w:b/>
        </w:rPr>
        <w:t xml:space="preserve"> Leistung zum Öffnen eines transparenten Kanals</w:t>
      </w:r>
    </w:p>
    <w:p w:rsidR="006B21C7" w:rsidRDefault="00CB1BFC" w:rsidP="00CB1BFC">
      <w:pPr>
        <w:pStyle w:val="gemEinzug"/>
        <w:rPr>
          <w:rFonts w:ascii="Wingdings" w:hAnsi="Wingdings"/>
          <w:b/>
        </w:rPr>
      </w:pPr>
      <w:r w:rsidRPr="00A47978">
        <w:t>Produkttypen und Dienste</w:t>
      </w:r>
      <w:r>
        <w:t>,</w:t>
      </w:r>
      <w:r w:rsidRPr="00A47978">
        <w:t xml:space="preserve"> welche Systemprozesse der TI realisieren, MÜSSEN das Öffnen eines transparenten Kanals zu einer SmartCard als Plattformleistung </w:t>
      </w:r>
      <w:r>
        <w:t>PL_TUC_CARD</w:t>
      </w:r>
      <w:r w:rsidRPr="00A47978">
        <w:t xml:space="preserve">_TC_OPEN gemäß [gemSpec_CardProxy] </w:t>
      </w:r>
      <w:r w:rsidRPr="00A47978">
        <w:rPr>
          <w:i/>
        </w:rPr>
        <w:t>Funktion transparentChannel</w:t>
      </w:r>
      <w:r w:rsidRPr="00A47978">
        <w:t xml:space="preserve"> mit dem Aktionsparameter </w:t>
      </w:r>
      <w:r w:rsidRPr="00A47978">
        <w:rPr>
          <w:i/>
        </w:rPr>
        <w:t>OPEN</w:t>
      </w:r>
      <w:r>
        <w:t xml:space="preserve"> umsetzen. </w:t>
      </w:r>
    </w:p>
    <w:p w:rsidR="00CB1BFC" w:rsidRPr="006B21C7" w:rsidRDefault="006B21C7" w:rsidP="006B21C7">
      <w:pPr>
        <w:pStyle w:val="gemStandard"/>
      </w:pPr>
      <w:r>
        <w:rPr>
          <w:b/>
        </w:rPr>
        <w:sym w:font="Wingdings" w:char="F0D5"/>
      </w:r>
    </w:p>
    <w:p w:rsidR="00CB1BFC" w:rsidRPr="00A47978" w:rsidRDefault="00CB1BFC" w:rsidP="00CB1BFC">
      <w:pPr>
        <w:pStyle w:val="gemStandard"/>
        <w:tabs>
          <w:tab w:val="left" w:pos="567"/>
        </w:tabs>
        <w:ind w:left="567" w:hanging="567"/>
        <w:rPr>
          <w:b/>
        </w:rPr>
      </w:pPr>
      <w:r w:rsidRPr="00A47978">
        <w:rPr>
          <w:rFonts w:ascii="Wingdings" w:hAnsi="Wingdings"/>
          <w:b/>
        </w:rPr>
        <w:sym w:font="Wingdings" w:char="F0D6"/>
      </w:r>
      <w:r w:rsidRPr="00A47978">
        <w:rPr>
          <w:b/>
        </w:rPr>
        <w:tab/>
      </w:r>
      <w:r>
        <w:rPr>
          <w:b/>
        </w:rPr>
        <w:t>TIP1-A</w:t>
      </w:r>
      <w:r w:rsidRPr="00A47978">
        <w:rPr>
          <w:b/>
        </w:rPr>
        <w:t>_</w:t>
      </w:r>
      <w:r>
        <w:rPr>
          <w:b/>
        </w:rPr>
        <w:t>6968</w:t>
      </w:r>
      <w:r w:rsidRPr="00A47978">
        <w:rPr>
          <w:b/>
        </w:rPr>
        <w:t xml:space="preserve"> Ergebnis des Öffnens eines transparenten Kanals</w:t>
      </w:r>
    </w:p>
    <w:p w:rsidR="00CB1BFC" w:rsidRPr="00A47978" w:rsidRDefault="00CB1BFC" w:rsidP="00CB1BFC">
      <w:pPr>
        <w:pStyle w:val="gemEinzug"/>
        <w:rPr>
          <w:b/>
        </w:rPr>
      </w:pPr>
      <w:r w:rsidRPr="00A47978">
        <w:t>Produkttypen und Dienste der TI</w:t>
      </w:r>
      <w:r>
        <w:t>,</w:t>
      </w:r>
      <w:r w:rsidRPr="00A47978">
        <w:t xml:space="preserve"> die eine Plattformleistung </w:t>
      </w:r>
      <w:r>
        <w:t>PL_TUC_CARD</w:t>
      </w:r>
      <w:r w:rsidRPr="00A47978">
        <w:t xml:space="preserve">_TC_OPEN umsetzen, MÜSSEN das Ergebnis gemäß [gemSpec_CardProxy] </w:t>
      </w:r>
      <w:r w:rsidRPr="00A47978">
        <w:rPr>
          <w:i/>
        </w:rPr>
        <w:t xml:space="preserve">Funktion transparentChannel </w:t>
      </w:r>
      <w:r w:rsidRPr="00A47978">
        <w:t>zurückmelden</w:t>
      </w:r>
      <w:r w:rsidRPr="00A47978">
        <w:rPr>
          <w:b/>
        </w:rPr>
        <w:t>:</w:t>
      </w:r>
    </w:p>
    <w:p w:rsidR="00CB1BFC" w:rsidRPr="00A47978" w:rsidRDefault="00CB1BFC" w:rsidP="00CB1BFC">
      <w:pPr>
        <w:pStyle w:val="gemEinzug"/>
        <w:numPr>
          <w:ilvl w:val="0"/>
          <w:numId w:val="35"/>
        </w:numPr>
        <w:jc w:val="left"/>
      </w:pPr>
      <w:r w:rsidRPr="00A47978">
        <w:t>OK</w:t>
      </w:r>
      <w:r w:rsidRPr="00A47978">
        <w:tab/>
      </w:r>
      <w:r w:rsidRPr="00A47978">
        <w:tab/>
      </w:r>
      <w:r w:rsidRPr="00A47978">
        <w:tab/>
      </w:r>
      <w:r w:rsidRPr="00A47978">
        <w:tab/>
      </w:r>
      <w:r w:rsidRPr="00A47978">
        <w:tab/>
        <w:t>„Aktion erfolgreich ausgeführt“</w:t>
      </w:r>
    </w:p>
    <w:p w:rsidR="00CB1BFC" w:rsidRPr="00A47978" w:rsidRDefault="00CB1BFC" w:rsidP="00CB1BFC">
      <w:pPr>
        <w:pStyle w:val="gemEinzug"/>
        <w:numPr>
          <w:ilvl w:val="0"/>
          <w:numId w:val="35"/>
        </w:numPr>
        <w:jc w:val="left"/>
      </w:pPr>
      <w:r w:rsidRPr="00A47978">
        <w:t>TransparentChannelAlreadyOpen</w:t>
      </w:r>
      <w:r w:rsidRPr="00A47978">
        <w:tab/>
        <w:t>„Transparenter Kanal bereits offen“</w:t>
      </w:r>
    </w:p>
    <w:p w:rsidR="006B21C7" w:rsidRDefault="006B21C7" w:rsidP="00CB1BFC">
      <w:pPr>
        <w:pStyle w:val="gemEinzug"/>
        <w:rPr>
          <w:rFonts w:ascii="Wingdings" w:hAnsi="Wingdings"/>
          <w:b/>
        </w:rPr>
      </w:pPr>
    </w:p>
    <w:p w:rsidR="00CB1BFC" w:rsidRPr="006B21C7" w:rsidRDefault="006B21C7" w:rsidP="006B21C7">
      <w:pPr>
        <w:pStyle w:val="gemStandard"/>
      </w:pPr>
      <w:r>
        <w:rPr>
          <w:b/>
        </w:rPr>
        <w:sym w:font="Wingdings" w:char="F0D5"/>
      </w:r>
    </w:p>
    <w:p w:rsidR="00CB1BFC" w:rsidRPr="00EC553E" w:rsidRDefault="00CB1BFC" w:rsidP="006B21C7">
      <w:pPr>
        <w:pStyle w:val="berschrift1"/>
        <w:rPr>
          <w:lang w:val="en-US"/>
        </w:rPr>
      </w:pPr>
      <w:bookmarkStart w:id="621" w:name="_Toc501706314"/>
      <w:r w:rsidRPr="00EC553E">
        <w:rPr>
          <w:lang w:val="en-US"/>
        </w:rPr>
        <w:lastRenderedPageBreak/>
        <w:t>B1.4.2 PL_TUC_CARD_TC_SEND</w:t>
      </w:r>
      <w:bookmarkEnd w:id="621"/>
    </w:p>
    <w:p w:rsidR="00CB1BFC" w:rsidRPr="00A47978" w:rsidRDefault="00CB1BFC" w:rsidP="00CB1BFC">
      <w:pPr>
        <w:pStyle w:val="gemStandard"/>
      </w:pPr>
      <w:r w:rsidRPr="00A47978">
        <w:t xml:space="preserve">Mittels des Systemprozesses </w:t>
      </w:r>
      <w:r>
        <w:t>PL_TUC_CARD</w:t>
      </w:r>
      <w:r w:rsidRPr="00A47978">
        <w:t>_TC_SEND wird ein Kartenkommando zu einer Karte weitergeleitet, ohne den Inhalt auszuwerten. Gelangt das Kartenkommando erfolgreich zur Karte wird immer das Response-Kommando der Karte zurückgegeben.</w:t>
      </w:r>
    </w:p>
    <w:p w:rsidR="00CB1BFC" w:rsidRPr="00A47978" w:rsidRDefault="00CB1BFC" w:rsidP="00CB1BFC">
      <w:pPr>
        <w:pStyle w:val="gemStandard"/>
        <w:tabs>
          <w:tab w:val="left" w:pos="567"/>
        </w:tabs>
        <w:ind w:left="567" w:hanging="567"/>
        <w:rPr>
          <w:b/>
        </w:rPr>
      </w:pPr>
      <w:r w:rsidRPr="00A47978">
        <w:rPr>
          <w:rFonts w:ascii="Wingdings" w:hAnsi="Wingdings"/>
          <w:b/>
        </w:rPr>
        <w:sym w:font="Wingdings" w:char="F0D6"/>
      </w:r>
      <w:r w:rsidRPr="00A47978">
        <w:rPr>
          <w:b/>
        </w:rPr>
        <w:tab/>
      </w:r>
      <w:r>
        <w:rPr>
          <w:b/>
        </w:rPr>
        <w:t>TIP1-A</w:t>
      </w:r>
      <w:r w:rsidRPr="00A47978">
        <w:rPr>
          <w:b/>
        </w:rPr>
        <w:t>_</w:t>
      </w:r>
      <w:r>
        <w:rPr>
          <w:b/>
        </w:rPr>
        <w:t>6969</w:t>
      </w:r>
      <w:r w:rsidRPr="00A47978">
        <w:rPr>
          <w:b/>
        </w:rPr>
        <w:t xml:space="preserve"> Leistung der transparenten Kommunikation zur Karte</w:t>
      </w:r>
    </w:p>
    <w:p w:rsidR="006B21C7" w:rsidRDefault="00CB1BFC" w:rsidP="00CB1BFC">
      <w:pPr>
        <w:pStyle w:val="gemEinzug"/>
        <w:rPr>
          <w:rFonts w:ascii="Wingdings" w:hAnsi="Wingdings"/>
          <w:b/>
        </w:rPr>
      </w:pPr>
      <w:r w:rsidRPr="00A47978">
        <w:t>Produkttypen und Dienste</w:t>
      </w:r>
      <w:r>
        <w:t>,</w:t>
      </w:r>
      <w:r w:rsidRPr="00A47978">
        <w:t xml:space="preserve"> welche Systemprozesse der TI realisieren, MÜSSEN das Senden von transparenten Kartenkommandos an eine SmartCard als Plattformleistung </w:t>
      </w:r>
      <w:r>
        <w:t>PL_TUC_CARD</w:t>
      </w:r>
      <w:r w:rsidRPr="00A47978">
        <w:t xml:space="preserve">_TC_SEND gemäß [gemSpec_CardProxy] </w:t>
      </w:r>
      <w:r w:rsidRPr="00A47978">
        <w:rPr>
          <w:i/>
        </w:rPr>
        <w:t>Funktion transparentChannel</w:t>
      </w:r>
      <w:r w:rsidRPr="00A47978">
        <w:t xml:space="preserve"> mit dem Aktionsparameter </w:t>
      </w:r>
      <w:r w:rsidRPr="00A47978">
        <w:rPr>
          <w:i/>
        </w:rPr>
        <w:t>SENDAPDU</w:t>
      </w:r>
      <w:r w:rsidRPr="00A47978">
        <w:t xml:space="preserve"> umsetzen. </w:t>
      </w:r>
    </w:p>
    <w:p w:rsidR="00CB1BFC" w:rsidRPr="006B21C7" w:rsidRDefault="006B21C7" w:rsidP="006B21C7">
      <w:pPr>
        <w:pStyle w:val="gemStandard"/>
      </w:pPr>
      <w:r>
        <w:rPr>
          <w:b/>
        </w:rPr>
        <w:sym w:font="Wingdings" w:char="F0D5"/>
      </w:r>
    </w:p>
    <w:p w:rsidR="00CB1BFC" w:rsidRPr="00A47978" w:rsidRDefault="00CB1BFC" w:rsidP="00CB1BFC">
      <w:pPr>
        <w:pStyle w:val="gemStandard"/>
        <w:tabs>
          <w:tab w:val="left" w:pos="567"/>
        </w:tabs>
        <w:ind w:left="567" w:hanging="567"/>
        <w:rPr>
          <w:b/>
        </w:rPr>
      </w:pPr>
      <w:r w:rsidRPr="00A47978">
        <w:rPr>
          <w:rFonts w:ascii="Wingdings" w:hAnsi="Wingdings"/>
          <w:b/>
        </w:rPr>
        <w:sym w:font="Wingdings" w:char="F0D6"/>
      </w:r>
      <w:r w:rsidRPr="00A47978">
        <w:rPr>
          <w:b/>
        </w:rPr>
        <w:tab/>
      </w:r>
      <w:r>
        <w:rPr>
          <w:b/>
        </w:rPr>
        <w:t>TIP1-A</w:t>
      </w:r>
      <w:r w:rsidRPr="00A47978">
        <w:rPr>
          <w:b/>
        </w:rPr>
        <w:t>_</w:t>
      </w:r>
      <w:r>
        <w:rPr>
          <w:b/>
        </w:rPr>
        <w:t>6970</w:t>
      </w:r>
      <w:r w:rsidRPr="00A47978">
        <w:rPr>
          <w:b/>
        </w:rPr>
        <w:t xml:space="preserve"> Aufrufparameter zur transparenten Kommunikation zur Karte</w:t>
      </w:r>
    </w:p>
    <w:p w:rsidR="006B21C7" w:rsidRDefault="00CB1BFC" w:rsidP="00CB1BFC">
      <w:pPr>
        <w:pStyle w:val="gemEinzug"/>
        <w:rPr>
          <w:rFonts w:ascii="Wingdings" w:hAnsi="Wingdings"/>
          <w:b/>
        </w:rPr>
      </w:pPr>
      <w:r w:rsidRPr="00A47978">
        <w:t xml:space="preserve">Produkttypen und Dienste der TI, die eine Plattformleistung </w:t>
      </w:r>
      <w:r>
        <w:t>PL_TUC_CARD</w:t>
      </w:r>
      <w:r w:rsidRPr="00A47978">
        <w:t xml:space="preserve">_TC_SEND umsetzen, MÜSSEN vom Nutzenden die </w:t>
      </w:r>
      <w:r w:rsidRPr="00A47978">
        <w:rPr>
          <w:i/>
        </w:rPr>
        <w:t>COMMANDAPDU</w:t>
      </w:r>
      <w:r>
        <w:t xml:space="preserve">, </w:t>
      </w:r>
      <w:r w:rsidRPr="00A47978">
        <w:t>welche an die Karte weitergeleitet werden soll</w:t>
      </w:r>
      <w:r>
        <w:t>,</w:t>
      </w:r>
      <w:r w:rsidRPr="00A47978">
        <w:t xml:space="preserve"> entgegen</w:t>
      </w:r>
      <w:r>
        <w:t>nehmen und in der Umsetzung der</w:t>
      </w:r>
      <w:r w:rsidRPr="00A47978">
        <w:t xml:space="preserve"> </w:t>
      </w:r>
      <w:r w:rsidRPr="00A47978">
        <w:rPr>
          <w:i/>
        </w:rPr>
        <w:t xml:space="preserve">Funktion transparentChannel </w:t>
      </w:r>
      <w:r w:rsidRPr="00A47978">
        <w:t xml:space="preserve">verwenden. </w:t>
      </w:r>
    </w:p>
    <w:p w:rsidR="00CB1BFC" w:rsidRPr="006B21C7" w:rsidRDefault="006B21C7" w:rsidP="006B21C7">
      <w:pPr>
        <w:pStyle w:val="gemStandard"/>
      </w:pPr>
      <w:r>
        <w:rPr>
          <w:b/>
        </w:rPr>
        <w:sym w:font="Wingdings" w:char="F0D5"/>
      </w:r>
    </w:p>
    <w:p w:rsidR="00CB1BFC" w:rsidRPr="00A47978" w:rsidRDefault="00CB1BFC" w:rsidP="00CB1BFC">
      <w:pPr>
        <w:pStyle w:val="gemStandard"/>
        <w:tabs>
          <w:tab w:val="left" w:pos="567"/>
        </w:tabs>
        <w:ind w:left="567" w:hanging="567"/>
        <w:rPr>
          <w:b/>
        </w:rPr>
      </w:pPr>
      <w:r w:rsidRPr="00A47978">
        <w:rPr>
          <w:rFonts w:ascii="Wingdings" w:hAnsi="Wingdings"/>
          <w:b/>
        </w:rPr>
        <w:sym w:font="Wingdings" w:char="F0D6"/>
      </w:r>
      <w:r w:rsidRPr="00A47978">
        <w:rPr>
          <w:b/>
        </w:rPr>
        <w:tab/>
      </w:r>
      <w:r>
        <w:rPr>
          <w:b/>
        </w:rPr>
        <w:t>TIP1-A</w:t>
      </w:r>
      <w:r w:rsidRPr="00A47978">
        <w:rPr>
          <w:b/>
        </w:rPr>
        <w:t>_</w:t>
      </w:r>
      <w:r>
        <w:rPr>
          <w:b/>
        </w:rPr>
        <w:t>6971</w:t>
      </w:r>
      <w:r w:rsidRPr="00A47978">
        <w:rPr>
          <w:b/>
        </w:rPr>
        <w:t xml:space="preserve"> Ergebnis der transparenten Kommunikation zur Karte</w:t>
      </w:r>
    </w:p>
    <w:p w:rsidR="00CB1BFC" w:rsidRPr="00A47978" w:rsidRDefault="00CB1BFC" w:rsidP="00CB1BFC">
      <w:pPr>
        <w:pStyle w:val="gemEinzug"/>
        <w:rPr>
          <w:b/>
        </w:rPr>
      </w:pPr>
      <w:r w:rsidRPr="00A47978">
        <w:t xml:space="preserve">Produkttypen und Dienste der TI die eine Plattformleistung </w:t>
      </w:r>
      <w:r>
        <w:t>PL_TUC_CARD</w:t>
      </w:r>
      <w:r w:rsidRPr="00A47978">
        <w:t xml:space="preserve">_TC_SEND umsetzen, MÜSSEN das Ergebnis gemäß [gemSpec_CardProxy] </w:t>
      </w:r>
      <w:r w:rsidRPr="00A47978">
        <w:rPr>
          <w:i/>
        </w:rPr>
        <w:t xml:space="preserve">Funktion transparentChannel </w:t>
      </w:r>
      <w:r w:rsidRPr="00A47978">
        <w:t>zurückmelden</w:t>
      </w:r>
      <w:r w:rsidRPr="00A47978">
        <w:rPr>
          <w:b/>
        </w:rPr>
        <w:t>:</w:t>
      </w:r>
    </w:p>
    <w:p w:rsidR="00CB1BFC" w:rsidRPr="00A47978" w:rsidRDefault="00CB1BFC" w:rsidP="00A95E99">
      <w:pPr>
        <w:pStyle w:val="gemEinzug"/>
        <w:numPr>
          <w:ilvl w:val="0"/>
          <w:numId w:val="56"/>
        </w:numPr>
        <w:jc w:val="left"/>
      </w:pPr>
      <w:r w:rsidRPr="00A47978">
        <w:t>OK plus responseAPDU</w:t>
      </w:r>
      <w:r w:rsidRPr="00A47978">
        <w:tab/>
      </w:r>
      <w:r w:rsidRPr="00A47978">
        <w:tab/>
        <w:t>„Aktion erfolgreich ausgeführt“</w:t>
      </w:r>
    </w:p>
    <w:p w:rsidR="00CB1BFC" w:rsidRPr="00A47978" w:rsidRDefault="00CB1BFC" w:rsidP="00A95E99">
      <w:pPr>
        <w:pStyle w:val="gemEinzug"/>
        <w:numPr>
          <w:ilvl w:val="0"/>
          <w:numId w:val="56"/>
        </w:numPr>
        <w:jc w:val="left"/>
      </w:pPr>
      <w:r w:rsidRPr="00A47978">
        <w:t>MissingAPDU</w:t>
      </w:r>
      <w:r w:rsidRPr="00A47978">
        <w:tab/>
      </w:r>
      <w:r w:rsidRPr="00A47978">
        <w:tab/>
      </w:r>
      <w:r w:rsidRPr="00A47978">
        <w:tab/>
        <w:t>„Fehlendes Kartenkommando“</w:t>
      </w:r>
    </w:p>
    <w:p w:rsidR="00CB1BFC" w:rsidRPr="00A47978" w:rsidRDefault="00CB1BFC" w:rsidP="00A95E99">
      <w:pPr>
        <w:pStyle w:val="gemEinzug"/>
        <w:numPr>
          <w:ilvl w:val="0"/>
          <w:numId w:val="56"/>
        </w:numPr>
        <w:jc w:val="left"/>
      </w:pPr>
      <w:r w:rsidRPr="00A47978">
        <w:t>TransparentChannelNotOpen</w:t>
      </w:r>
      <w:r w:rsidRPr="00A47978">
        <w:tab/>
        <w:t>„Transparenter Kanal nicht offen“</w:t>
      </w:r>
    </w:p>
    <w:p w:rsidR="006B21C7" w:rsidRDefault="006B21C7" w:rsidP="00CB1BFC">
      <w:pPr>
        <w:pStyle w:val="gemEinzug"/>
        <w:rPr>
          <w:rFonts w:ascii="Wingdings" w:hAnsi="Wingdings"/>
          <w:b/>
        </w:rPr>
      </w:pPr>
    </w:p>
    <w:p w:rsidR="00CB1BFC" w:rsidRPr="006B21C7" w:rsidRDefault="006B21C7" w:rsidP="006B21C7">
      <w:pPr>
        <w:pStyle w:val="gemStandard"/>
      </w:pPr>
      <w:r>
        <w:rPr>
          <w:b/>
        </w:rPr>
        <w:sym w:font="Wingdings" w:char="F0D5"/>
      </w:r>
    </w:p>
    <w:p w:rsidR="00CB1BFC" w:rsidRPr="00EC553E" w:rsidRDefault="00CB1BFC" w:rsidP="006B21C7">
      <w:pPr>
        <w:pStyle w:val="berschrift1"/>
        <w:rPr>
          <w:lang w:val="en-US"/>
        </w:rPr>
      </w:pPr>
      <w:bookmarkStart w:id="622" w:name="_Toc501706315"/>
      <w:r w:rsidRPr="00EC553E">
        <w:rPr>
          <w:lang w:val="en-US"/>
        </w:rPr>
        <w:lastRenderedPageBreak/>
        <w:t>B1.4.3 PL_TUC_CARD_TC_CLOSE</w:t>
      </w:r>
      <w:bookmarkEnd w:id="622"/>
    </w:p>
    <w:p w:rsidR="00CB1BFC" w:rsidRPr="00A47978" w:rsidRDefault="00CB1BFC" w:rsidP="00CB1BFC">
      <w:pPr>
        <w:pStyle w:val="gemStandard"/>
      </w:pPr>
      <w:r w:rsidRPr="00A47978">
        <w:t xml:space="preserve">Der Systemprozess </w:t>
      </w:r>
      <w:r>
        <w:t>PL_TUC_CARD</w:t>
      </w:r>
      <w:r w:rsidRPr="00A47978">
        <w:t xml:space="preserve">_TC_CLOSE schließt einen transparenten Kommunikationskanal zu einer SmartCard und gibt diese als Ressource für andere Plattformleistungen wieder frei. Mit der Nutzung dieses Plattformbausteins findet kein direkter Zugriff auf die Karte statt, es deaktiviert in der Kartenzugriffsschicht die exklusive Nutzung der Karte für diesen transparenten Kanal. </w:t>
      </w:r>
    </w:p>
    <w:p w:rsidR="00CB1BFC" w:rsidRPr="00A47978" w:rsidRDefault="00CB1BFC" w:rsidP="00CB1BFC">
      <w:pPr>
        <w:pStyle w:val="gemStandard"/>
        <w:tabs>
          <w:tab w:val="left" w:pos="567"/>
        </w:tabs>
        <w:ind w:left="567" w:hanging="567"/>
        <w:rPr>
          <w:b/>
        </w:rPr>
      </w:pPr>
      <w:r w:rsidRPr="00A47978">
        <w:rPr>
          <w:rFonts w:ascii="Wingdings" w:hAnsi="Wingdings"/>
          <w:b/>
        </w:rPr>
        <w:sym w:font="Wingdings" w:char="F0D6"/>
      </w:r>
      <w:r w:rsidRPr="00A47978">
        <w:rPr>
          <w:b/>
        </w:rPr>
        <w:tab/>
      </w:r>
      <w:r>
        <w:rPr>
          <w:b/>
        </w:rPr>
        <w:t>TIP1-A</w:t>
      </w:r>
      <w:r w:rsidRPr="00A47978">
        <w:rPr>
          <w:b/>
        </w:rPr>
        <w:t>_</w:t>
      </w:r>
      <w:r>
        <w:rPr>
          <w:b/>
        </w:rPr>
        <w:t>6972</w:t>
      </w:r>
      <w:r w:rsidRPr="00A47978">
        <w:rPr>
          <w:b/>
        </w:rPr>
        <w:t xml:space="preserve"> Leistung zum Schließen eines transparenten Kanals</w:t>
      </w:r>
    </w:p>
    <w:p w:rsidR="006B21C7" w:rsidRDefault="00CB1BFC" w:rsidP="00CB1BFC">
      <w:pPr>
        <w:pStyle w:val="gemEinzug"/>
        <w:rPr>
          <w:rFonts w:ascii="Wingdings" w:hAnsi="Wingdings"/>
          <w:b/>
        </w:rPr>
      </w:pPr>
      <w:r w:rsidRPr="00A47978">
        <w:t>Produkttypen und Dienste</w:t>
      </w:r>
      <w:r>
        <w:t>,</w:t>
      </w:r>
      <w:r w:rsidRPr="00A47978">
        <w:t xml:space="preserve"> welche Systemprozesse der TI realisieren, MÜSSEN das Schließen eines transparenten Kanals zu einer SmartCard als Plattformleistung </w:t>
      </w:r>
      <w:r>
        <w:t>PL_TUC_CARD</w:t>
      </w:r>
      <w:r w:rsidRPr="00A47978">
        <w:t xml:space="preserve">_TC_CLOSE gemäß [gemSpec_CardProxy] </w:t>
      </w:r>
      <w:r w:rsidRPr="00A47978">
        <w:rPr>
          <w:i/>
        </w:rPr>
        <w:t>Funktion transparentChannel</w:t>
      </w:r>
      <w:r w:rsidRPr="00A47978">
        <w:t xml:space="preserve"> mit dem Aktionsparameter </w:t>
      </w:r>
      <w:r w:rsidRPr="00A47978">
        <w:rPr>
          <w:i/>
        </w:rPr>
        <w:t>CLOSE</w:t>
      </w:r>
      <w:r w:rsidRPr="00A47978">
        <w:t xml:space="preserve"> umsetzen. </w:t>
      </w:r>
    </w:p>
    <w:p w:rsidR="00CB1BFC" w:rsidRPr="006B21C7" w:rsidRDefault="006B21C7" w:rsidP="006B21C7">
      <w:pPr>
        <w:pStyle w:val="gemStandard"/>
      </w:pPr>
      <w:r>
        <w:rPr>
          <w:b/>
        </w:rPr>
        <w:sym w:font="Wingdings" w:char="F0D5"/>
      </w:r>
    </w:p>
    <w:p w:rsidR="00CB1BFC" w:rsidRPr="00A47978" w:rsidRDefault="00CB1BFC" w:rsidP="00CB1BFC">
      <w:pPr>
        <w:pStyle w:val="gemStandard"/>
        <w:tabs>
          <w:tab w:val="left" w:pos="567"/>
        </w:tabs>
        <w:ind w:left="567" w:hanging="567"/>
        <w:rPr>
          <w:b/>
        </w:rPr>
      </w:pPr>
      <w:r w:rsidRPr="00A47978">
        <w:rPr>
          <w:rFonts w:ascii="Wingdings" w:hAnsi="Wingdings"/>
          <w:b/>
        </w:rPr>
        <w:sym w:font="Wingdings" w:char="F0D6"/>
      </w:r>
      <w:r w:rsidRPr="00A47978">
        <w:rPr>
          <w:b/>
        </w:rPr>
        <w:tab/>
      </w:r>
      <w:r>
        <w:rPr>
          <w:b/>
        </w:rPr>
        <w:t>TIP1-A</w:t>
      </w:r>
      <w:r w:rsidRPr="00A47978">
        <w:rPr>
          <w:b/>
        </w:rPr>
        <w:t>_</w:t>
      </w:r>
      <w:r>
        <w:rPr>
          <w:b/>
        </w:rPr>
        <w:t>6973</w:t>
      </w:r>
      <w:r w:rsidRPr="00A47978">
        <w:rPr>
          <w:b/>
        </w:rPr>
        <w:t xml:space="preserve"> Ergebnis des Schließens eines transparenten Kanals</w:t>
      </w:r>
    </w:p>
    <w:p w:rsidR="00CB1BFC" w:rsidRPr="00A47978" w:rsidRDefault="00CB1BFC" w:rsidP="00CB1BFC">
      <w:pPr>
        <w:pStyle w:val="gemEinzug"/>
        <w:rPr>
          <w:b/>
        </w:rPr>
      </w:pPr>
      <w:r w:rsidRPr="00A47978">
        <w:t xml:space="preserve">Produkttypen und Dienste der TI die eine Plattformleistung </w:t>
      </w:r>
      <w:r>
        <w:t>PL_TUC_CARD</w:t>
      </w:r>
      <w:r w:rsidRPr="00A47978">
        <w:t xml:space="preserve">_TC_CLOSE umsetzen, MÜSSEN das Ergebnis gemäß [gemSpec_CardProxy] </w:t>
      </w:r>
      <w:r w:rsidRPr="00A47978">
        <w:rPr>
          <w:i/>
        </w:rPr>
        <w:t xml:space="preserve">Funktion transparentChannel </w:t>
      </w:r>
      <w:r w:rsidRPr="00A47978">
        <w:t>zurückmelden</w:t>
      </w:r>
      <w:r w:rsidRPr="00A47978">
        <w:rPr>
          <w:b/>
        </w:rPr>
        <w:t>:</w:t>
      </w:r>
    </w:p>
    <w:p w:rsidR="00CB1BFC" w:rsidRPr="00A47978" w:rsidRDefault="00CB1BFC" w:rsidP="00CB1BFC">
      <w:pPr>
        <w:pStyle w:val="gemEinzug"/>
        <w:numPr>
          <w:ilvl w:val="0"/>
          <w:numId w:val="36"/>
        </w:numPr>
        <w:jc w:val="left"/>
      </w:pPr>
      <w:r w:rsidRPr="00A47978">
        <w:t>OK</w:t>
      </w:r>
      <w:r w:rsidRPr="00A47978">
        <w:tab/>
      </w:r>
      <w:r w:rsidRPr="00A47978">
        <w:tab/>
      </w:r>
      <w:r w:rsidRPr="00A47978">
        <w:tab/>
      </w:r>
      <w:r w:rsidRPr="00A47978">
        <w:tab/>
      </w:r>
      <w:r w:rsidRPr="00A47978">
        <w:tab/>
        <w:t>„Aktion erfolgreich</w:t>
      </w:r>
      <w:r>
        <w:t>, Karte zurückgesetzt</w:t>
      </w:r>
      <w:r w:rsidRPr="00A47978">
        <w:t>“</w:t>
      </w:r>
    </w:p>
    <w:p w:rsidR="00CB1BFC" w:rsidRPr="00A47978" w:rsidRDefault="00CB1BFC" w:rsidP="00CB1BFC">
      <w:pPr>
        <w:pStyle w:val="gemEinzug"/>
        <w:numPr>
          <w:ilvl w:val="0"/>
          <w:numId w:val="36"/>
        </w:numPr>
        <w:jc w:val="left"/>
      </w:pPr>
      <w:r w:rsidRPr="00A47978">
        <w:t>TransparentChannelNotOpen</w:t>
      </w:r>
      <w:r w:rsidRPr="00A47978">
        <w:tab/>
        <w:t>„Transparenter Kanal nicht offen“</w:t>
      </w:r>
    </w:p>
    <w:p w:rsidR="006B21C7" w:rsidRDefault="006B21C7" w:rsidP="00CB1BFC">
      <w:pPr>
        <w:pStyle w:val="gemEinzug"/>
        <w:rPr>
          <w:rFonts w:ascii="Wingdings" w:hAnsi="Wingdings"/>
          <w:b/>
        </w:rPr>
      </w:pPr>
    </w:p>
    <w:p w:rsidR="00CB1BFC" w:rsidRPr="006B21C7" w:rsidRDefault="006B21C7" w:rsidP="006B21C7">
      <w:pPr>
        <w:pStyle w:val="gemStandard"/>
      </w:pPr>
      <w:r>
        <w:rPr>
          <w:b/>
        </w:rPr>
        <w:sym w:font="Wingdings" w:char="F0D5"/>
      </w:r>
    </w:p>
    <w:p w:rsidR="00CB1BFC" w:rsidRPr="00E31B8A" w:rsidRDefault="00CB1BFC" w:rsidP="006B21C7">
      <w:pPr>
        <w:pStyle w:val="berschrift2"/>
      </w:pPr>
      <w:bookmarkStart w:id="623" w:name="_Toc465670703"/>
      <w:bookmarkStart w:id="624" w:name="_Toc501706316"/>
      <w:r w:rsidRPr="00E31B8A">
        <w:t>B</w:t>
      </w:r>
      <w:r>
        <w:t>2</w:t>
      </w:r>
      <w:r w:rsidRPr="00E31B8A">
        <w:t xml:space="preserve"> – Kommunikation und Vernetzung</w:t>
      </w:r>
      <w:bookmarkEnd w:id="623"/>
      <w:bookmarkEnd w:id="624"/>
    </w:p>
    <w:p w:rsidR="00CB1BFC" w:rsidRDefault="00CB1BFC" w:rsidP="006B21C7">
      <w:pPr>
        <w:pStyle w:val="berschrift3"/>
      </w:pPr>
      <w:bookmarkStart w:id="625" w:name="_Toc465670704"/>
      <w:bookmarkStart w:id="626" w:name="_Toc501706317"/>
      <w:r w:rsidRPr="00C66F06">
        <w:t xml:space="preserve">B2.1 PL_TUC_TLS_SECURE_CHANNEL – </w:t>
      </w:r>
      <w:bookmarkEnd w:id="625"/>
      <w:r w:rsidRPr="00C66F06">
        <w:t>Kartenbasierte TLS-Verbindung</w:t>
      </w:r>
      <w:bookmarkEnd w:id="626"/>
    </w:p>
    <w:p w:rsidR="00CB1BFC" w:rsidRPr="00946DD9" w:rsidRDefault="00CB1BFC" w:rsidP="00CB1BFC">
      <w:pPr>
        <w:pStyle w:val="gemStandard"/>
      </w:pPr>
      <w:r>
        <w:t xml:space="preserve">Der Systemprozess PL_TUC_TLS_SECURE_CHANNEL baut eine verschlüsselte Verbindung von einem Clientsystem auf Basis einer Kartenidentität auf einer SmartCard der TI zu einem Zielsystem her. Dazu erfolgt eine </w:t>
      </w:r>
      <w:r w:rsidRPr="00D97FAD">
        <w:rPr>
          <w:b/>
        </w:rPr>
        <w:t>gegenseitige Authentisierung</w:t>
      </w:r>
      <w:r>
        <w:t xml:space="preserve"> zwischen dem Zielsystem und der verwendeten SmartCard und werden symmetrische Sitzungsschlüssel, für die verschlüsselte Kommunikation zwischen Client- und Zielsystem, ausgehandelt.</w:t>
      </w:r>
    </w:p>
    <w:p w:rsidR="00CB1BFC" w:rsidRDefault="00CB1BFC" w:rsidP="00CB1BFC">
      <w:pPr>
        <w:pStyle w:val="gemStandard"/>
        <w:tabs>
          <w:tab w:val="left" w:pos="567"/>
        </w:tabs>
        <w:ind w:left="567" w:hanging="567"/>
        <w:rPr>
          <w:b/>
        </w:rPr>
      </w:pPr>
      <w:bookmarkStart w:id="627" w:name="_Toc465670705"/>
      <w:r>
        <w:rPr>
          <w:rFonts w:ascii="Wingdings" w:hAnsi="Wingdings"/>
          <w:b/>
        </w:rPr>
        <w:sym w:font="Wingdings" w:char="F0D6"/>
      </w:r>
      <w:r>
        <w:rPr>
          <w:b/>
        </w:rPr>
        <w:tab/>
        <w:t>TIP1-A_6974 Leistung zur k</w:t>
      </w:r>
      <w:r w:rsidRPr="00A36473">
        <w:rPr>
          <w:b/>
        </w:rPr>
        <w:t>artenbasierte</w:t>
      </w:r>
      <w:r>
        <w:rPr>
          <w:b/>
        </w:rPr>
        <w:t>n</w:t>
      </w:r>
      <w:r w:rsidRPr="00A36473">
        <w:rPr>
          <w:b/>
        </w:rPr>
        <w:t xml:space="preserve"> TLS-Verbindung</w:t>
      </w:r>
    </w:p>
    <w:p w:rsidR="006B21C7" w:rsidRDefault="00CB1BFC" w:rsidP="00CB1BFC">
      <w:pPr>
        <w:pStyle w:val="gemEinzug"/>
        <w:rPr>
          <w:rFonts w:ascii="Wingdings" w:hAnsi="Wingdings"/>
          <w:b/>
        </w:rPr>
      </w:pPr>
      <w:r w:rsidRPr="00E954CB">
        <w:t>Produkttypen und Dienste</w:t>
      </w:r>
      <w:r>
        <w:t>,</w:t>
      </w:r>
      <w:r w:rsidRPr="00E954CB">
        <w:t xml:space="preserve"> welche </w:t>
      </w:r>
      <w:r>
        <w:t>Systemprozesse der TI realisieren</w:t>
      </w:r>
      <w:r w:rsidRPr="00E954CB">
        <w:t xml:space="preserve">, </w:t>
      </w:r>
      <w:r>
        <w:t>MÜSSEN</w:t>
      </w:r>
      <w:r w:rsidRPr="00E954CB">
        <w:t xml:space="preserve"> eine </w:t>
      </w:r>
      <w:r>
        <w:t>Plattformleistung PL_TUC_TLS_SECURE_CHANNEL für den Aufbau einer kartenidentitätsbasierten TLS-Verbindung</w:t>
      </w:r>
      <w:r w:rsidRPr="009E4331">
        <w:rPr>
          <w:color w:val="FF0000"/>
        </w:rPr>
        <w:t xml:space="preserve"> </w:t>
      </w:r>
      <w:r>
        <w:t xml:space="preserve">umsetzen. </w:t>
      </w:r>
    </w:p>
    <w:p w:rsidR="00CB1BFC" w:rsidRPr="006B21C7" w:rsidRDefault="006B21C7" w:rsidP="006B21C7">
      <w:pPr>
        <w:pStyle w:val="gemStandard"/>
      </w:pPr>
      <w:r>
        <w:rPr>
          <w:b/>
        </w:rPr>
        <w:lastRenderedPageBreak/>
        <w:sym w:font="Wingdings" w:char="F0D5"/>
      </w:r>
    </w:p>
    <w:p w:rsidR="00CB1BFC" w:rsidRDefault="00CB1BFC" w:rsidP="001E210B">
      <w:pPr>
        <w:pStyle w:val="gemStandard"/>
        <w:keepNext/>
        <w:tabs>
          <w:tab w:val="left" w:pos="567"/>
        </w:tabs>
        <w:ind w:left="567" w:hanging="567"/>
        <w:rPr>
          <w:b/>
        </w:rPr>
      </w:pPr>
      <w:r>
        <w:rPr>
          <w:rFonts w:ascii="Wingdings" w:hAnsi="Wingdings"/>
          <w:b/>
        </w:rPr>
        <w:sym w:font="Wingdings" w:char="F0D6"/>
      </w:r>
      <w:r>
        <w:rPr>
          <w:b/>
        </w:rPr>
        <w:tab/>
        <w:t>TIP1-A_6975 Aufrufparameter zur k</w:t>
      </w:r>
      <w:r w:rsidRPr="00A36473">
        <w:rPr>
          <w:b/>
        </w:rPr>
        <w:t>artenbasierte</w:t>
      </w:r>
      <w:r>
        <w:rPr>
          <w:b/>
        </w:rPr>
        <w:t>n</w:t>
      </w:r>
      <w:r w:rsidRPr="00A36473">
        <w:rPr>
          <w:b/>
        </w:rPr>
        <w:t xml:space="preserve"> TLS-Verbindung</w:t>
      </w:r>
    </w:p>
    <w:p w:rsidR="006B21C7" w:rsidRDefault="00CB1BFC" w:rsidP="00CB1BFC">
      <w:pPr>
        <w:pStyle w:val="gemEinzug"/>
        <w:rPr>
          <w:rFonts w:ascii="Wingdings" w:hAnsi="Wingdings"/>
          <w:b/>
        </w:rPr>
      </w:pPr>
      <w:r>
        <w:t xml:space="preserve">Produkttypen und Dienste der TI, die eine </w:t>
      </w:r>
      <w:r w:rsidRPr="00B907C9">
        <w:t>Plattform</w:t>
      </w:r>
      <w:r>
        <w:t>l</w:t>
      </w:r>
      <w:r w:rsidRPr="00B907C9">
        <w:t>eistung PL</w:t>
      </w:r>
      <w:r>
        <w:t>_TUC</w:t>
      </w:r>
      <w:r w:rsidRPr="00B907C9">
        <w:t>_</w:t>
      </w:r>
      <w:r>
        <w:t xml:space="preserve">TLS_SECURE_CHANNEL umsetzen, MÜSSEN vom Nutzenden den </w:t>
      </w:r>
      <w:r>
        <w:rPr>
          <w:i/>
        </w:rPr>
        <w:t>URI</w:t>
      </w:r>
      <w:r w:rsidRPr="00183C47">
        <w:t xml:space="preserve"> des Zielsystems</w:t>
      </w:r>
      <w:r>
        <w:t xml:space="preserve"> und den </w:t>
      </w:r>
      <w:r w:rsidRPr="00E31B60">
        <w:rPr>
          <w:i/>
        </w:rPr>
        <w:t>ROLLENBEZEICHNER</w:t>
      </w:r>
      <w:r>
        <w:t xml:space="preserve"> der erwarteten Rolle des Zielsystems als Parameter</w:t>
      </w:r>
      <w:r w:rsidRPr="00183C47">
        <w:t xml:space="preserve"> e</w:t>
      </w:r>
      <w:r>
        <w:t xml:space="preserve">ntgegennehmen und diese im Verbindungsaufbau verwenden. </w:t>
      </w:r>
    </w:p>
    <w:p w:rsidR="00CB1BFC" w:rsidRPr="006B21C7" w:rsidRDefault="006B21C7" w:rsidP="006B21C7">
      <w:pPr>
        <w:pStyle w:val="gemStandard"/>
      </w:pPr>
      <w:r>
        <w:rPr>
          <w:b/>
        </w:rPr>
        <w:sym w:font="Wingdings" w:char="F0D5"/>
      </w:r>
    </w:p>
    <w:p w:rsidR="00CB1BFC" w:rsidRDefault="00CB1BFC" w:rsidP="00CB1BFC">
      <w:pPr>
        <w:pStyle w:val="gemStandard"/>
        <w:tabs>
          <w:tab w:val="left" w:pos="567"/>
        </w:tabs>
        <w:ind w:left="567" w:hanging="567"/>
        <w:rPr>
          <w:b/>
        </w:rPr>
      </w:pPr>
      <w:r>
        <w:rPr>
          <w:rFonts w:ascii="Wingdings" w:hAnsi="Wingdings"/>
          <w:b/>
        </w:rPr>
        <w:sym w:font="Wingdings" w:char="F0D6"/>
      </w:r>
      <w:r>
        <w:rPr>
          <w:b/>
        </w:rPr>
        <w:tab/>
        <w:t>TIP1-A_6976 Aufbau der k</w:t>
      </w:r>
      <w:r w:rsidRPr="00A36473">
        <w:rPr>
          <w:b/>
        </w:rPr>
        <w:t>artenbasierte</w:t>
      </w:r>
      <w:r>
        <w:rPr>
          <w:b/>
        </w:rPr>
        <w:t>n</w:t>
      </w:r>
      <w:r w:rsidRPr="00A36473">
        <w:rPr>
          <w:b/>
        </w:rPr>
        <w:t xml:space="preserve"> TLS-Verbindung</w:t>
      </w:r>
    </w:p>
    <w:p w:rsidR="00CB1BFC" w:rsidRDefault="00CB1BFC" w:rsidP="00CB1BFC">
      <w:pPr>
        <w:pStyle w:val="gemEinzug"/>
      </w:pPr>
      <w:r>
        <w:t xml:space="preserve">Produkttypen und Dienste der TI, die eine </w:t>
      </w:r>
      <w:r w:rsidRPr="00B907C9">
        <w:t>Plattform</w:t>
      </w:r>
      <w:r>
        <w:t>l</w:t>
      </w:r>
      <w:r w:rsidRPr="00B907C9">
        <w:t>eistung PL</w:t>
      </w:r>
      <w:r>
        <w:t>_TUC</w:t>
      </w:r>
      <w:r w:rsidRPr="00B907C9">
        <w:t>_</w:t>
      </w:r>
      <w:r>
        <w:t>TLS_SECURE_CHANNEL umsetzen, MÜSSEN die Schritte zum Aufbau einer kartenbasierten TLS-Verbindung in der angegebenen Reihenfolge durchführen:</w:t>
      </w:r>
    </w:p>
    <w:tbl>
      <w:tblPr>
        <w:tblStyle w:val="Tabellenraster"/>
        <w:tblW w:w="0" w:type="auto"/>
        <w:tblInd w:w="567" w:type="dxa"/>
        <w:tblLook w:val="04A0" w:firstRow="1" w:lastRow="0" w:firstColumn="1" w:lastColumn="0" w:noHBand="0" w:noVBand="1"/>
      </w:tblPr>
      <w:tblGrid>
        <w:gridCol w:w="392"/>
        <w:gridCol w:w="5670"/>
        <w:gridCol w:w="2374"/>
      </w:tblGrid>
      <w:tr w:rsidR="007D5841" w:rsidTr="00CB1BFC">
        <w:trPr>
          <w:cantSplit/>
          <w:tblHeader/>
        </w:trPr>
        <w:tc>
          <w:tcPr>
            <w:tcW w:w="392" w:type="dxa"/>
            <w:shd w:val="clear" w:color="auto" w:fill="BFBFBF" w:themeFill="background1" w:themeFillShade="BF"/>
          </w:tcPr>
          <w:p w:rsidR="00CB1BFC" w:rsidRPr="003B7089" w:rsidRDefault="00CB1BFC" w:rsidP="00CB1BFC">
            <w:pPr>
              <w:pStyle w:val="gemEinzug"/>
              <w:ind w:left="0"/>
              <w:rPr>
                <w:b/>
              </w:rPr>
            </w:pPr>
          </w:p>
        </w:tc>
        <w:tc>
          <w:tcPr>
            <w:tcW w:w="5670" w:type="dxa"/>
            <w:shd w:val="clear" w:color="auto" w:fill="BFBFBF" w:themeFill="background1" w:themeFillShade="BF"/>
          </w:tcPr>
          <w:p w:rsidR="00CB1BFC" w:rsidRPr="003B7089" w:rsidRDefault="00CB1BFC" w:rsidP="00CB1BFC">
            <w:pPr>
              <w:pStyle w:val="gemEinzug"/>
              <w:ind w:left="0"/>
              <w:rPr>
                <w:b/>
              </w:rPr>
            </w:pPr>
            <w:r w:rsidRPr="003B7089">
              <w:rPr>
                <w:b/>
              </w:rPr>
              <w:t>Teilschritt kartenbasierter TLS-Verbindungsaufbau</w:t>
            </w:r>
          </w:p>
        </w:tc>
        <w:tc>
          <w:tcPr>
            <w:tcW w:w="2374" w:type="dxa"/>
            <w:shd w:val="clear" w:color="auto" w:fill="BFBFBF" w:themeFill="background1" w:themeFillShade="BF"/>
          </w:tcPr>
          <w:p w:rsidR="00CB1BFC" w:rsidRPr="003B7089" w:rsidRDefault="00CB1BFC" w:rsidP="00CB1BFC">
            <w:pPr>
              <w:pStyle w:val="gemEinzug"/>
              <w:ind w:left="0"/>
              <w:rPr>
                <w:b/>
              </w:rPr>
            </w:pPr>
            <w:r w:rsidRPr="003B7089">
              <w:rPr>
                <w:b/>
              </w:rPr>
              <w:t>Teilergebnis</w:t>
            </w:r>
          </w:p>
        </w:tc>
      </w:tr>
      <w:tr w:rsidR="007D5841" w:rsidTr="00CB1BFC">
        <w:trPr>
          <w:cantSplit/>
        </w:trPr>
        <w:tc>
          <w:tcPr>
            <w:tcW w:w="392" w:type="dxa"/>
          </w:tcPr>
          <w:p w:rsidR="00CB1BFC" w:rsidRPr="003B7089" w:rsidRDefault="00CB1BFC" w:rsidP="00CB1BFC">
            <w:pPr>
              <w:pStyle w:val="gemEinzug"/>
              <w:ind w:left="0"/>
              <w:rPr>
                <w:sz w:val="20"/>
                <w:szCs w:val="20"/>
              </w:rPr>
            </w:pPr>
            <w:r w:rsidRPr="003B7089">
              <w:rPr>
                <w:sz w:val="20"/>
                <w:szCs w:val="20"/>
              </w:rPr>
              <w:t>1</w:t>
            </w:r>
          </w:p>
        </w:tc>
        <w:tc>
          <w:tcPr>
            <w:tcW w:w="5670" w:type="dxa"/>
          </w:tcPr>
          <w:p w:rsidR="00CB1BFC" w:rsidRPr="003B7089" w:rsidRDefault="00CB1BFC" w:rsidP="00CB1BFC">
            <w:pPr>
              <w:pStyle w:val="gemEinzug"/>
              <w:ind w:left="0"/>
              <w:rPr>
                <w:sz w:val="20"/>
                <w:szCs w:val="20"/>
              </w:rPr>
            </w:pPr>
            <w:r w:rsidRPr="003B7089">
              <w:rPr>
                <w:sz w:val="20"/>
                <w:szCs w:val="20"/>
              </w:rPr>
              <w:t>Auflösung des FQDN in der URI der Adresse des Zielsystems über PL_TUC_NET_NAME_RESOLUTION</w:t>
            </w:r>
          </w:p>
        </w:tc>
        <w:tc>
          <w:tcPr>
            <w:tcW w:w="2374" w:type="dxa"/>
          </w:tcPr>
          <w:p w:rsidR="00CB1BFC" w:rsidRPr="003B7089" w:rsidRDefault="00CB1BFC" w:rsidP="00CB1BFC">
            <w:pPr>
              <w:pStyle w:val="gemEinzug"/>
              <w:ind w:left="0"/>
              <w:rPr>
                <w:b/>
                <w:sz w:val="20"/>
                <w:szCs w:val="20"/>
              </w:rPr>
            </w:pPr>
            <w:r w:rsidRPr="003B7089">
              <w:rPr>
                <w:sz w:val="20"/>
                <w:szCs w:val="20"/>
              </w:rPr>
              <w:t>Der FQDN kann nicht aufgelöst werden</w:t>
            </w:r>
            <w:r w:rsidRPr="003B7089">
              <w:rPr>
                <w:sz w:val="20"/>
                <w:szCs w:val="20"/>
              </w:rPr>
              <w:br/>
            </w:r>
            <w:r w:rsidRPr="003B7089">
              <w:rPr>
                <w:b/>
                <w:sz w:val="20"/>
                <w:szCs w:val="20"/>
              </w:rPr>
              <w:t>=&gt; Fehler</w:t>
            </w:r>
          </w:p>
        </w:tc>
      </w:tr>
      <w:tr w:rsidR="007D5841" w:rsidTr="00CB1BFC">
        <w:trPr>
          <w:cantSplit/>
          <w:trHeight w:val="7623"/>
        </w:trPr>
        <w:tc>
          <w:tcPr>
            <w:tcW w:w="392" w:type="dxa"/>
          </w:tcPr>
          <w:p w:rsidR="00CB1BFC" w:rsidRPr="003B7089" w:rsidRDefault="00CB1BFC" w:rsidP="00CB1BFC">
            <w:pPr>
              <w:pStyle w:val="gemEinzug"/>
              <w:ind w:left="0"/>
              <w:rPr>
                <w:sz w:val="20"/>
                <w:szCs w:val="20"/>
              </w:rPr>
            </w:pPr>
            <w:r w:rsidRPr="003B7089">
              <w:rPr>
                <w:sz w:val="20"/>
                <w:szCs w:val="20"/>
              </w:rPr>
              <w:lastRenderedPageBreak/>
              <w:t>2</w:t>
            </w:r>
          </w:p>
        </w:tc>
        <w:tc>
          <w:tcPr>
            <w:tcW w:w="5670" w:type="dxa"/>
          </w:tcPr>
          <w:p w:rsidR="00CB1BFC" w:rsidRPr="003B7089" w:rsidRDefault="00CB1BFC" w:rsidP="00CB1BFC">
            <w:pPr>
              <w:pStyle w:val="gemEinzug"/>
              <w:ind w:left="0"/>
              <w:rPr>
                <w:sz w:val="20"/>
                <w:szCs w:val="20"/>
              </w:rPr>
            </w:pPr>
            <w:r w:rsidRPr="003B7089">
              <w:rPr>
                <w:sz w:val="20"/>
                <w:szCs w:val="20"/>
              </w:rPr>
              <w:t>Aufbau einer TLS-Verbindung vom Client- zum Zielsystem gemäß der Festlegungen des TLS-Protokolls in [RFC-5246] und den gematik-spezifischen Ergänzungen in [gemSpec_Krypt#TLS-Verbindungen]</w:t>
            </w:r>
          </w:p>
          <w:p w:rsidR="00CB1BFC" w:rsidRPr="003B7089" w:rsidRDefault="00CB1BFC" w:rsidP="00CB1BFC">
            <w:pPr>
              <w:pStyle w:val="gemEinzug"/>
              <w:ind w:left="0"/>
              <w:rPr>
                <w:sz w:val="20"/>
                <w:szCs w:val="20"/>
              </w:rPr>
            </w:pPr>
            <w:r w:rsidRPr="003B7089">
              <w:rPr>
                <w:sz w:val="20"/>
                <w:szCs w:val="20"/>
              </w:rPr>
              <w:t>Folgende zusätzliche Festlegungen gelten für den Verbindungsaufbau gemäß TLS-Protokoll in [RFC-5246]:</w:t>
            </w:r>
          </w:p>
          <w:p w:rsidR="00CB1BFC" w:rsidRPr="003B7089" w:rsidRDefault="00CB1BFC" w:rsidP="00CB1BFC">
            <w:pPr>
              <w:pStyle w:val="gemEinzug"/>
              <w:numPr>
                <w:ilvl w:val="0"/>
                <w:numId w:val="24"/>
              </w:numPr>
              <w:spacing w:before="60"/>
              <w:ind w:left="453" w:hanging="357"/>
              <w:jc w:val="left"/>
              <w:rPr>
                <w:sz w:val="20"/>
                <w:szCs w:val="20"/>
              </w:rPr>
            </w:pPr>
            <w:r w:rsidRPr="003B7089">
              <w:rPr>
                <w:sz w:val="20"/>
                <w:szCs w:val="20"/>
              </w:rPr>
              <w:t>Falls erforderlich, Auslesen einer Zufallszahl aus einer im Zugriff befindlichen Karte gemäß Systemprozess PL_TUC_CARD_GET_</w:t>
            </w:r>
            <w:r w:rsidRPr="003B7089">
              <w:rPr>
                <w:sz w:val="20"/>
                <w:szCs w:val="20"/>
              </w:rPr>
              <w:softHyphen/>
              <w:t xml:space="preserve">CHALLENGE </w:t>
            </w:r>
          </w:p>
          <w:p w:rsidR="00CB1BFC" w:rsidRPr="003B7089" w:rsidRDefault="00CB1BFC" w:rsidP="00CB1BFC">
            <w:pPr>
              <w:pStyle w:val="gemEinzug"/>
              <w:numPr>
                <w:ilvl w:val="0"/>
                <w:numId w:val="24"/>
              </w:numPr>
              <w:spacing w:before="60"/>
              <w:ind w:left="453" w:hanging="357"/>
              <w:jc w:val="left"/>
              <w:rPr>
                <w:sz w:val="20"/>
                <w:szCs w:val="20"/>
              </w:rPr>
            </w:pPr>
            <w:r w:rsidRPr="003B7089">
              <w:rPr>
                <w:sz w:val="20"/>
                <w:szCs w:val="20"/>
              </w:rPr>
              <w:t xml:space="preserve">Prüfung des vom Zielsystem bereitgestellten Serverzertifikat </w:t>
            </w:r>
            <w:r w:rsidR="00AF3438">
              <w:rPr>
                <w:rFonts w:eastAsia="Times New Roman" w:cs="Arial"/>
                <w:sz w:val="20"/>
                <w:szCs w:val="20"/>
              </w:rPr>
              <w:t>C.FD.T</w:t>
            </w:r>
            <w:r w:rsidRPr="003B7089">
              <w:rPr>
                <w:rFonts w:eastAsia="Times New Roman" w:cs="Arial"/>
                <w:sz w:val="20"/>
                <w:szCs w:val="20"/>
              </w:rPr>
              <w:t>L</w:t>
            </w:r>
            <w:r w:rsidR="00AF3438">
              <w:rPr>
                <w:rFonts w:eastAsia="Times New Roman" w:cs="Arial"/>
                <w:sz w:val="20"/>
                <w:szCs w:val="20"/>
              </w:rPr>
              <w:t>S</w:t>
            </w:r>
            <w:r w:rsidRPr="003B7089">
              <w:rPr>
                <w:rFonts w:eastAsia="Times New Roman" w:cs="Arial"/>
                <w:sz w:val="20"/>
                <w:szCs w:val="20"/>
              </w:rPr>
              <w:t>-S</w:t>
            </w:r>
            <w:r w:rsidRPr="003B7089">
              <w:rPr>
                <w:sz w:val="20"/>
                <w:szCs w:val="20"/>
              </w:rPr>
              <w:t xml:space="preserve"> auf Gültigkeit mittels PL_TUC_PKI_VERIFY_CERTIFICATE mit folgenden Parametern:</w:t>
            </w:r>
          </w:p>
          <w:p w:rsidR="00CB1BFC" w:rsidRPr="003B7089" w:rsidRDefault="00CB1BFC" w:rsidP="00CB1BFC">
            <w:pPr>
              <w:pStyle w:val="gemEinzug"/>
              <w:numPr>
                <w:ilvl w:val="0"/>
                <w:numId w:val="24"/>
              </w:numPr>
              <w:spacing w:before="0"/>
              <w:ind w:left="742"/>
              <w:jc w:val="left"/>
              <w:rPr>
                <w:sz w:val="20"/>
                <w:szCs w:val="20"/>
              </w:rPr>
            </w:pPr>
            <w:r w:rsidRPr="003B7089">
              <w:rPr>
                <w:sz w:val="20"/>
                <w:szCs w:val="20"/>
              </w:rPr>
              <w:t>Zu prüfendes Zertifikat:</w:t>
            </w:r>
            <w:r w:rsidRPr="003B7089">
              <w:rPr>
                <w:sz w:val="20"/>
                <w:szCs w:val="20"/>
              </w:rPr>
              <w:tab/>
            </w:r>
            <w:r w:rsidRPr="003B7089">
              <w:rPr>
                <w:sz w:val="20"/>
                <w:szCs w:val="20"/>
              </w:rPr>
              <w:tab/>
            </w:r>
            <w:r w:rsidR="00AF3438">
              <w:rPr>
                <w:rFonts w:eastAsia="Times New Roman" w:cs="Arial"/>
                <w:sz w:val="20"/>
                <w:szCs w:val="20"/>
              </w:rPr>
              <w:t>C.FD.T</w:t>
            </w:r>
            <w:r w:rsidRPr="003B7089">
              <w:rPr>
                <w:rFonts w:eastAsia="Times New Roman" w:cs="Arial"/>
                <w:sz w:val="20"/>
                <w:szCs w:val="20"/>
              </w:rPr>
              <w:t>L</w:t>
            </w:r>
            <w:r w:rsidR="00AF3438">
              <w:rPr>
                <w:rFonts w:eastAsia="Times New Roman" w:cs="Arial"/>
                <w:sz w:val="20"/>
                <w:szCs w:val="20"/>
              </w:rPr>
              <w:t>S</w:t>
            </w:r>
            <w:r w:rsidRPr="003B7089">
              <w:rPr>
                <w:rFonts w:eastAsia="Times New Roman" w:cs="Arial"/>
                <w:sz w:val="20"/>
                <w:szCs w:val="20"/>
              </w:rPr>
              <w:t>-S</w:t>
            </w:r>
          </w:p>
          <w:p w:rsidR="00CB1BFC" w:rsidRPr="003B7089" w:rsidRDefault="00CB1BFC" w:rsidP="00CB1BFC">
            <w:pPr>
              <w:pStyle w:val="gemEinzug"/>
              <w:numPr>
                <w:ilvl w:val="0"/>
                <w:numId w:val="24"/>
              </w:numPr>
              <w:spacing w:before="0"/>
              <w:ind w:left="742"/>
              <w:jc w:val="left"/>
              <w:rPr>
                <w:sz w:val="20"/>
                <w:szCs w:val="20"/>
              </w:rPr>
            </w:pPr>
            <w:r w:rsidRPr="003B7089">
              <w:rPr>
                <w:sz w:val="20"/>
                <w:szCs w:val="20"/>
              </w:rPr>
              <w:t>Referenzzeitpunkt:</w:t>
            </w:r>
            <w:r w:rsidRPr="003B7089">
              <w:rPr>
                <w:sz w:val="20"/>
                <w:szCs w:val="20"/>
              </w:rPr>
              <w:tab/>
            </w:r>
            <w:r w:rsidRPr="003B7089">
              <w:rPr>
                <w:sz w:val="20"/>
                <w:szCs w:val="20"/>
              </w:rPr>
              <w:tab/>
              <w:t xml:space="preserve">„jetzt“ (aktuelle </w:t>
            </w:r>
            <w:r w:rsidRPr="003B7089">
              <w:rPr>
                <w:sz w:val="20"/>
                <w:szCs w:val="20"/>
              </w:rPr>
              <w:tab/>
            </w:r>
            <w:r w:rsidRPr="003B7089">
              <w:rPr>
                <w:sz w:val="20"/>
                <w:szCs w:val="20"/>
              </w:rPr>
              <w:tab/>
            </w:r>
            <w:r w:rsidRPr="003B7089">
              <w:rPr>
                <w:sz w:val="20"/>
                <w:szCs w:val="20"/>
              </w:rPr>
              <w:tab/>
            </w:r>
            <w:r w:rsidRPr="003B7089">
              <w:rPr>
                <w:sz w:val="20"/>
                <w:szCs w:val="20"/>
              </w:rPr>
              <w:tab/>
            </w:r>
            <w:r w:rsidRPr="003B7089">
              <w:rPr>
                <w:sz w:val="20"/>
                <w:szCs w:val="20"/>
              </w:rPr>
              <w:tab/>
              <w:t>gesetzliche Zeit)</w:t>
            </w:r>
          </w:p>
          <w:p w:rsidR="00CB1BFC" w:rsidRPr="003B7089" w:rsidRDefault="00CB1BFC" w:rsidP="00CB1BFC">
            <w:pPr>
              <w:pStyle w:val="gemEinzug"/>
              <w:numPr>
                <w:ilvl w:val="0"/>
                <w:numId w:val="24"/>
              </w:numPr>
              <w:spacing w:before="0"/>
              <w:ind w:left="742"/>
              <w:jc w:val="left"/>
              <w:rPr>
                <w:sz w:val="20"/>
                <w:szCs w:val="20"/>
              </w:rPr>
            </w:pPr>
            <w:r w:rsidRPr="003B7089">
              <w:rPr>
                <w:sz w:val="20"/>
                <w:szCs w:val="20"/>
              </w:rPr>
              <w:t>PolicyList:</w:t>
            </w:r>
            <w:r w:rsidRPr="003B7089">
              <w:rPr>
                <w:sz w:val="20"/>
                <w:szCs w:val="20"/>
              </w:rPr>
              <w:tab/>
            </w:r>
            <w:r w:rsidRPr="003B7089">
              <w:rPr>
                <w:sz w:val="20"/>
                <w:szCs w:val="20"/>
              </w:rPr>
              <w:tab/>
            </w:r>
            <w:r w:rsidRPr="003B7089">
              <w:rPr>
                <w:sz w:val="20"/>
                <w:szCs w:val="20"/>
              </w:rPr>
              <w:tab/>
            </w:r>
            <w:r w:rsidRPr="003B7089">
              <w:rPr>
                <w:sz w:val="20"/>
                <w:szCs w:val="20"/>
                <w:lang w:val="en-GB"/>
              </w:rPr>
              <w:t>oid_fd_tls_s</w:t>
            </w:r>
          </w:p>
          <w:p w:rsidR="00CB1BFC" w:rsidRPr="003B7089" w:rsidRDefault="00CB1BFC" w:rsidP="00CB1BFC">
            <w:pPr>
              <w:pStyle w:val="gemEinzug"/>
              <w:numPr>
                <w:ilvl w:val="0"/>
                <w:numId w:val="24"/>
              </w:numPr>
              <w:spacing w:before="0"/>
              <w:ind w:left="742"/>
              <w:jc w:val="left"/>
              <w:rPr>
                <w:sz w:val="20"/>
                <w:szCs w:val="20"/>
              </w:rPr>
            </w:pPr>
            <w:r w:rsidRPr="003B7089">
              <w:rPr>
                <w:sz w:val="20"/>
                <w:szCs w:val="20"/>
              </w:rPr>
              <w:t>KeyUsage:</w:t>
            </w:r>
            <w:r w:rsidRPr="003B7089">
              <w:rPr>
                <w:sz w:val="20"/>
                <w:szCs w:val="20"/>
              </w:rPr>
              <w:tab/>
              <w:t>mindestens</w:t>
            </w:r>
            <w:r w:rsidRPr="003B7089">
              <w:rPr>
                <w:sz w:val="20"/>
                <w:szCs w:val="20"/>
              </w:rPr>
              <w:tab/>
            </w:r>
            <w:r w:rsidRPr="003B7089">
              <w:rPr>
                <w:sz w:val="20"/>
                <w:szCs w:val="20"/>
                <w:lang w:val="en-GB"/>
              </w:rPr>
              <w:t>digitalSignature</w:t>
            </w:r>
          </w:p>
          <w:p w:rsidR="00CB1BFC" w:rsidRPr="003B7089" w:rsidRDefault="00CB1BFC" w:rsidP="00CB1BFC">
            <w:pPr>
              <w:pStyle w:val="gemEinzug"/>
              <w:numPr>
                <w:ilvl w:val="0"/>
                <w:numId w:val="24"/>
              </w:numPr>
              <w:spacing w:before="0"/>
              <w:ind w:left="742"/>
              <w:jc w:val="left"/>
              <w:rPr>
                <w:sz w:val="20"/>
                <w:szCs w:val="20"/>
              </w:rPr>
            </w:pPr>
            <w:r w:rsidRPr="003B7089">
              <w:rPr>
                <w:sz w:val="20"/>
                <w:szCs w:val="20"/>
              </w:rPr>
              <w:t>ExtendedKeyUsage:</w:t>
            </w:r>
            <w:r w:rsidRPr="003B7089">
              <w:rPr>
                <w:sz w:val="20"/>
                <w:szCs w:val="20"/>
              </w:rPr>
              <w:tab/>
            </w:r>
            <w:r w:rsidRPr="003B7089">
              <w:rPr>
                <w:sz w:val="20"/>
                <w:szCs w:val="20"/>
              </w:rPr>
              <w:tab/>
            </w:r>
            <w:r w:rsidRPr="003B7089">
              <w:rPr>
                <w:sz w:val="20"/>
                <w:szCs w:val="20"/>
                <w:lang w:val="en-GB"/>
              </w:rPr>
              <w:t>id-kp-serverAuth</w:t>
            </w:r>
          </w:p>
          <w:p w:rsidR="00CB1BFC" w:rsidRPr="003B7089" w:rsidRDefault="00CB1BFC" w:rsidP="00CB1BFC">
            <w:pPr>
              <w:pStyle w:val="gemEinzug"/>
              <w:numPr>
                <w:ilvl w:val="0"/>
                <w:numId w:val="24"/>
              </w:numPr>
              <w:spacing w:before="0"/>
              <w:ind w:left="742"/>
              <w:jc w:val="left"/>
              <w:rPr>
                <w:sz w:val="20"/>
                <w:szCs w:val="20"/>
              </w:rPr>
            </w:pPr>
            <w:r w:rsidRPr="003B7089">
              <w:rPr>
                <w:sz w:val="20"/>
                <w:szCs w:val="20"/>
              </w:rPr>
              <w:t>OCSP-Graceperiod:</w:t>
            </w:r>
            <w:r w:rsidRPr="003B7089">
              <w:rPr>
                <w:sz w:val="20"/>
                <w:szCs w:val="20"/>
              </w:rPr>
              <w:tab/>
            </w:r>
            <w:r w:rsidRPr="003B7089">
              <w:rPr>
                <w:sz w:val="20"/>
                <w:szCs w:val="20"/>
              </w:rPr>
              <w:tab/>
              <w:t>NULL oder default</w:t>
            </w:r>
          </w:p>
          <w:p w:rsidR="00CB1BFC" w:rsidRPr="003B7089" w:rsidRDefault="00CB1BFC" w:rsidP="00CB1BFC">
            <w:pPr>
              <w:pStyle w:val="gemEinzug"/>
              <w:numPr>
                <w:ilvl w:val="0"/>
                <w:numId w:val="24"/>
              </w:numPr>
              <w:spacing w:before="0"/>
              <w:ind w:left="742"/>
              <w:jc w:val="left"/>
              <w:rPr>
                <w:sz w:val="20"/>
                <w:szCs w:val="20"/>
              </w:rPr>
            </w:pPr>
            <w:r w:rsidRPr="003B7089">
              <w:rPr>
                <w:sz w:val="20"/>
                <w:szCs w:val="20"/>
              </w:rPr>
              <w:t>Offline-Modus:</w:t>
            </w:r>
            <w:r w:rsidRPr="003B7089">
              <w:rPr>
                <w:sz w:val="20"/>
                <w:szCs w:val="20"/>
              </w:rPr>
              <w:tab/>
            </w:r>
            <w:r w:rsidRPr="003B7089">
              <w:rPr>
                <w:sz w:val="20"/>
                <w:szCs w:val="20"/>
              </w:rPr>
              <w:tab/>
            </w:r>
            <w:r w:rsidRPr="003B7089">
              <w:rPr>
                <w:sz w:val="20"/>
                <w:szCs w:val="20"/>
              </w:rPr>
              <w:tab/>
              <w:t>„nein“</w:t>
            </w:r>
          </w:p>
          <w:p w:rsidR="00CB1BFC" w:rsidRPr="003B7089" w:rsidRDefault="00CB1BFC" w:rsidP="00CB1BFC">
            <w:pPr>
              <w:pStyle w:val="gemEinzug"/>
              <w:numPr>
                <w:ilvl w:val="0"/>
                <w:numId w:val="24"/>
              </w:numPr>
              <w:spacing w:before="0"/>
              <w:ind w:left="742"/>
              <w:jc w:val="left"/>
              <w:rPr>
                <w:sz w:val="20"/>
                <w:szCs w:val="20"/>
              </w:rPr>
            </w:pPr>
            <w:r w:rsidRPr="003B7089">
              <w:rPr>
                <w:sz w:val="20"/>
                <w:szCs w:val="20"/>
              </w:rPr>
              <w:t>OCSP-Response</w:t>
            </w:r>
            <w:r w:rsidRPr="003B7089">
              <w:rPr>
                <w:sz w:val="20"/>
                <w:szCs w:val="20"/>
              </w:rPr>
              <w:tab/>
            </w:r>
            <w:r w:rsidRPr="003B7089">
              <w:rPr>
                <w:sz w:val="20"/>
                <w:szCs w:val="20"/>
              </w:rPr>
              <w:tab/>
              <w:t>NULL</w:t>
            </w:r>
          </w:p>
          <w:p w:rsidR="00CB1BFC" w:rsidRPr="003B7089" w:rsidRDefault="00CB1BFC" w:rsidP="00CB1BFC">
            <w:pPr>
              <w:pStyle w:val="gemEinzug"/>
              <w:numPr>
                <w:ilvl w:val="0"/>
                <w:numId w:val="24"/>
              </w:numPr>
              <w:spacing w:before="0"/>
              <w:ind w:left="742"/>
              <w:jc w:val="left"/>
              <w:rPr>
                <w:sz w:val="20"/>
                <w:szCs w:val="20"/>
              </w:rPr>
            </w:pPr>
            <w:r w:rsidRPr="003B7089">
              <w:rPr>
                <w:sz w:val="20"/>
                <w:szCs w:val="20"/>
              </w:rPr>
              <w:t>Timeout:</w:t>
            </w:r>
            <w:r w:rsidRPr="003B7089">
              <w:rPr>
                <w:sz w:val="20"/>
                <w:szCs w:val="20"/>
              </w:rPr>
              <w:tab/>
            </w:r>
            <w:r w:rsidRPr="003B7089">
              <w:rPr>
                <w:sz w:val="20"/>
                <w:szCs w:val="20"/>
              </w:rPr>
              <w:tab/>
            </w:r>
            <w:r w:rsidRPr="003B7089">
              <w:rPr>
                <w:sz w:val="20"/>
                <w:szCs w:val="20"/>
              </w:rPr>
              <w:tab/>
              <w:t>default</w:t>
            </w:r>
          </w:p>
          <w:p w:rsidR="00CB1BFC" w:rsidRPr="003B7089" w:rsidRDefault="00CB1BFC" w:rsidP="00CB1BFC">
            <w:pPr>
              <w:pStyle w:val="gemEinzug"/>
              <w:numPr>
                <w:ilvl w:val="0"/>
                <w:numId w:val="24"/>
              </w:numPr>
              <w:spacing w:before="0"/>
              <w:ind w:left="742"/>
              <w:jc w:val="left"/>
              <w:rPr>
                <w:sz w:val="20"/>
                <w:szCs w:val="20"/>
              </w:rPr>
            </w:pPr>
            <w:r w:rsidRPr="003B7089">
              <w:rPr>
                <w:sz w:val="20"/>
                <w:szCs w:val="20"/>
              </w:rPr>
              <w:t>TOLERATE_OCSP_FAILURE:</w:t>
            </w:r>
            <w:r w:rsidRPr="003B7089">
              <w:rPr>
                <w:sz w:val="20"/>
                <w:szCs w:val="20"/>
              </w:rPr>
              <w:tab/>
              <w:t>default</w:t>
            </w:r>
          </w:p>
          <w:p w:rsidR="00CB1BFC" w:rsidRPr="003B7089" w:rsidRDefault="00CB1BFC" w:rsidP="00CB1BFC">
            <w:pPr>
              <w:pStyle w:val="gemEinzug"/>
              <w:numPr>
                <w:ilvl w:val="0"/>
                <w:numId w:val="24"/>
              </w:numPr>
              <w:spacing w:before="60"/>
              <w:ind w:left="459"/>
              <w:jc w:val="left"/>
              <w:rPr>
                <w:sz w:val="20"/>
                <w:szCs w:val="20"/>
              </w:rPr>
            </w:pPr>
            <w:r w:rsidRPr="003B7089">
              <w:rPr>
                <w:sz w:val="20"/>
                <w:szCs w:val="20"/>
              </w:rPr>
              <w:t>Wird vom Nutzenden ein ROLLENBEZEICHNER gemäß [gemSpec_OID] übergeben, Abgleich zwischen diesem und der von PL_TUC_PKI_</w:t>
            </w:r>
            <w:r w:rsidRPr="003B7089">
              <w:rPr>
                <w:sz w:val="20"/>
                <w:szCs w:val="20"/>
              </w:rPr>
              <w:softHyphen/>
              <w:t>VERIFY_</w:t>
            </w:r>
            <w:r w:rsidRPr="003B7089">
              <w:rPr>
                <w:sz w:val="20"/>
                <w:szCs w:val="20"/>
              </w:rPr>
              <w:softHyphen/>
              <w:t xml:space="preserve">CERTIFICATE zurückgegebenen Rolle des </w:t>
            </w:r>
            <w:r w:rsidR="00AF3438">
              <w:rPr>
                <w:rFonts w:eastAsia="Times New Roman" w:cs="Arial"/>
                <w:sz w:val="20"/>
                <w:szCs w:val="20"/>
              </w:rPr>
              <w:t>C.FD.T</w:t>
            </w:r>
            <w:r w:rsidRPr="003B7089">
              <w:rPr>
                <w:rFonts w:eastAsia="Times New Roman" w:cs="Arial"/>
                <w:sz w:val="20"/>
                <w:szCs w:val="20"/>
              </w:rPr>
              <w:t>L</w:t>
            </w:r>
            <w:r w:rsidR="00AF3438">
              <w:rPr>
                <w:rFonts w:eastAsia="Times New Roman" w:cs="Arial"/>
                <w:sz w:val="20"/>
                <w:szCs w:val="20"/>
              </w:rPr>
              <w:t>S</w:t>
            </w:r>
            <w:r w:rsidRPr="003B7089">
              <w:rPr>
                <w:rFonts w:eastAsia="Times New Roman" w:cs="Arial"/>
                <w:sz w:val="20"/>
                <w:szCs w:val="20"/>
              </w:rPr>
              <w:t>-S</w:t>
            </w:r>
            <w:r w:rsidRPr="003B7089">
              <w:rPr>
                <w:sz w:val="20"/>
                <w:szCs w:val="20"/>
              </w:rPr>
              <w:t xml:space="preserve">-Zertifikats des Zielsystems </w:t>
            </w:r>
          </w:p>
          <w:p w:rsidR="00CB1BFC" w:rsidRPr="003B7089" w:rsidRDefault="00CB1BFC" w:rsidP="00CB1BFC">
            <w:pPr>
              <w:pStyle w:val="gemEinzug"/>
              <w:numPr>
                <w:ilvl w:val="0"/>
                <w:numId w:val="24"/>
              </w:numPr>
              <w:spacing w:before="60"/>
              <w:ind w:left="453" w:hanging="357"/>
              <w:jc w:val="left"/>
              <w:rPr>
                <w:sz w:val="20"/>
                <w:szCs w:val="20"/>
              </w:rPr>
            </w:pPr>
            <w:r w:rsidRPr="003B7089">
              <w:rPr>
                <w:sz w:val="20"/>
                <w:szCs w:val="20"/>
              </w:rPr>
              <w:t>Clientauthentisierung gegenüber dem Zielsystem mit der Karteninhaber</w:t>
            </w:r>
            <w:r w:rsidRPr="003B7089">
              <w:rPr>
                <w:sz w:val="20"/>
                <w:szCs w:val="20"/>
              </w:rPr>
              <w:softHyphen/>
              <w:t>identität C.HCI.AUT der SM-B-Identität aus PL_TUC_CARD_INFORMATION</w:t>
            </w:r>
          </w:p>
          <w:p w:rsidR="00CB1BFC" w:rsidRPr="003B7089" w:rsidRDefault="00CB1BFC" w:rsidP="00CB1BFC">
            <w:pPr>
              <w:pStyle w:val="gemEinzug"/>
              <w:numPr>
                <w:ilvl w:val="0"/>
                <w:numId w:val="24"/>
              </w:numPr>
              <w:spacing w:before="60"/>
              <w:ind w:left="407"/>
              <w:jc w:val="left"/>
              <w:rPr>
                <w:sz w:val="20"/>
                <w:szCs w:val="20"/>
              </w:rPr>
            </w:pPr>
            <w:r w:rsidRPr="003B7089">
              <w:rPr>
                <w:sz w:val="20"/>
                <w:szCs w:val="20"/>
              </w:rPr>
              <w:t>Signatur der ephemeren Schlüssel im TLS-Protokoll (Kontext: Diffie-Hellman Schlüssel signieren) mittels PL_TUC_SIGN_HASH_nonQES, dem IDENTIFIKATOR des privaten Schlüssels</w:t>
            </w:r>
            <w:r>
              <w:rPr>
                <w:sz w:val="20"/>
                <w:szCs w:val="20"/>
              </w:rPr>
              <w:t xml:space="preserve"> PrK.HCI.AUT</w:t>
            </w:r>
            <w:r w:rsidRPr="003B7089">
              <w:rPr>
                <w:sz w:val="20"/>
                <w:szCs w:val="20"/>
              </w:rPr>
              <w:t xml:space="preserve"> </w:t>
            </w:r>
            <w:r w:rsidRPr="00154A7B">
              <w:rPr>
                <w:sz w:val="20"/>
                <w:szCs w:val="20"/>
              </w:rPr>
              <w:t xml:space="preserve">des in PL_TUC_CARD_INFORMATION gespeicherten </w:t>
            </w:r>
            <w:r>
              <w:rPr>
                <w:sz w:val="20"/>
                <w:szCs w:val="20"/>
              </w:rPr>
              <w:t>C.HCI.AUT</w:t>
            </w:r>
            <w:r w:rsidRPr="00154A7B">
              <w:rPr>
                <w:sz w:val="20"/>
                <w:szCs w:val="20"/>
              </w:rPr>
              <w:t>-Zertifikats gemäß [gemSpec_CardProxy#</w:t>
            </w:r>
            <w:r>
              <w:rPr>
                <w:sz w:val="20"/>
                <w:szCs w:val="20"/>
              </w:rPr>
              <w:softHyphen/>
            </w:r>
            <w:r w:rsidRPr="00154A7B">
              <w:rPr>
                <w:sz w:val="20"/>
                <w:szCs w:val="20"/>
              </w:rPr>
              <w:t>Konfigurationstabelle CardProxy SMC-B] und dem gewählten kryptografischen Verfahren R2048 bzw. E256</w:t>
            </w:r>
            <w:r w:rsidRPr="003B7089">
              <w:rPr>
                <w:sz w:val="20"/>
                <w:szCs w:val="20"/>
              </w:rPr>
              <w:t xml:space="preserve"> </w:t>
            </w:r>
            <w:r>
              <w:rPr>
                <w:sz w:val="20"/>
                <w:szCs w:val="20"/>
              </w:rPr>
              <w:t>sowie</w:t>
            </w:r>
            <w:r w:rsidRPr="003B7089">
              <w:rPr>
                <w:sz w:val="20"/>
                <w:szCs w:val="20"/>
              </w:rPr>
              <w:t xml:space="preserve"> dem entsprechenden SIGNATURVERFAHREN</w:t>
            </w:r>
          </w:p>
        </w:tc>
        <w:tc>
          <w:tcPr>
            <w:tcW w:w="2374" w:type="dxa"/>
          </w:tcPr>
          <w:p w:rsidR="00CB1BFC" w:rsidRPr="003B7089" w:rsidRDefault="00CB1BFC" w:rsidP="00CB1BFC">
            <w:pPr>
              <w:pStyle w:val="gemEinzug"/>
              <w:ind w:left="0"/>
              <w:rPr>
                <w:sz w:val="20"/>
                <w:szCs w:val="20"/>
              </w:rPr>
            </w:pPr>
            <w:r w:rsidRPr="003B7089">
              <w:rPr>
                <w:sz w:val="20"/>
                <w:szCs w:val="20"/>
              </w:rPr>
              <w:t>Ist das Zielsystem nicht erreichbar, schlägt der Verbindungsaufbau fehl</w:t>
            </w:r>
            <w:r w:rsidRPr="003B7089">
              <w:rPr>
                <w:b/>
                <w:sz w:val="20"/>
                <w:szCs w:val="20"/>
              </w:rPr>
              <w:t xml:space="preserve"> =&gt; Fehler</w:t>
            </w:r>
          </w:p>
          <w:p w:rsidR="00CB1BFC" w:rsidRPr="003B7089" w:rsidRDefault="00CB1BFC" w:rsidP="00CB1BFC">
            <w:pPr>
              <w:pStyle w:val="gemEinzug"/>
              <w:ind w:left="0"/>
              <w:rPr>
                <w:sz w:val="20"/>
                <w:szCs w:val="20"/>
              </w:rPr>
            </w:pPr>
            <w:r w:rsidRPr="003B7089">
              <w:rPr>
                <w:sz w:val="20"/>
                <w:szCs w:val="20"/>
              </w:rPr>
              <w:t xml:space="preserve">Ist das Serverzertifikat gemäß TUC_PKI_018 </w:t>
            </w:r>
            <w:r w:rsidRPr="003B7089">
              <w:rPr>
                <w:b/>
                <w:sz w:val="20"/>
                <w:szCs w:val="20"/>
              </w:rPr>
              <w:t>mathematisch</w:t>
            </w:r>
            <w:r w:rsidRPr="003B7089">
              <w:rPr>
                <w:sz w:val="20"/>
                <w:szCs w:val="20"/>
              </w:rPr>
              <w:t xml:space="preserve"> oder </w:t>
            </w:r>
            <w:r w:rsidRPr="003B7089">
              <w:rPr>
                <w:b/>
                <w:sz w:val="20"/>
                <w:szCs w:val="20"/>
              </w:rPr>
              <w:t>zeitlich</w:t>
            </w:r>
            <w:r w:rsidRPr="003B7089">
              <w:rPr>
                <w:sz w:val="20"/>
                <w:szCs w:val="20"/>
              </w:rPr>
              <w:t xml:space="preserve"> </w:t>
            </w:r>
            <w:r w:rsidRPr="003B7089">
              <w:rPr>
                <w:b/>
                <w:sz w:val="20"/>
                <w:szCs w:val="20"/>
              </w:rPr>
              <w:t>ungültig</w:t>
            </w:r>
            <w:r w:rsidRPr="003B7089">
              <w:rPr>
                <w:sz w:val="20"/>
                <w:szCs w:val="20"/>
              </w:rPr>
              <w:t xml:space="preserve"> oder meldet die erfolgreiche </w:t>
            </w:r>
            <w:r w:rsidRPr="003B7089">
              <w:rPr>
                <w:b/>
                <w:sz w:val="20"/>
                <w:szCs w:val="20"/>
              </w:rPr>
              <w:t>Online</w:t>
            </w:r>
            <w:r w:rsidRPr="003B7089">
              <w:rPr>
                <w:sz w:val="20"/>
                <w:szCs w:val="20"/>
              </w:rPr>
              <w:t xml:space="preserve">prüfung die </w:t>
            </w:r>
            <w:r w:rsidRPr="003B7089">
              <w:rPr>
                <w:b/>
                <w:sz w:val="20"/>
                <w:szCs w:val="20"/>
              </w:rPr>
              <w:t>Sperrung</w:t>
            </w:r>
            <w:r w:rsidRPr="003B7089">
              <w:rPr>
                <w:sz w:val="20"/>
                <w:szCs w:val="20"/>
              </w:rPr>
              <w:t xml:space="preserve"> des Zertifikats („revoked“)</w:t>
            </w:r>
            <w:r w:rsidRPr="003B7089">
              <w:rPr>
                <w:b/>
                <w:sz w:val="20"/>
                <w:szCs w:val="20"/>
              </w:rPr>
              <w:t xml:space="preserve">, </w:t>
            </w:r>
            <w:r w:rsidRPr="003B7089">
              <w:rPr>
                <w:sz w:val="20"/>
                <w:szCs w:val="20"/>
              </w:rPr>
              <w:t xml:space="preserve">wird der Verbindungsaufbau wird abgelehnt </w:t>
            </w:r>
            <w:r w:rsidRPr="003B7089">
              <w:rPr>
                <w:sz w:val="20"/>
                <w:szCs w:val="20"/>
              </w:rPr>
              <w:br/>
            </w:r>
            <w:r w:rsidRPr="003B7089">
              <w:rPr>
                <w:b/>
                <w:sz w:val="20"/>
                <w:szCs w:val="20"/>
              </w:rPr>
              <w:t>=&gt; Fehler</w:t>
            </w:r>
            <w:r w:rsidRPr="003B7089">
              <w:rPr>
                <w:sz w:val="20"/>
                <w:szCs w:val="20"/>
              </w:rPr>
              <w:t xml:space="preserve"> </w:t>
            </w:r>
          </w:p>
          <w:p w:rsidR="00CB1BFC" w:rsidRPr="003B7089" w:rsidRDefault="00CB1BFC" w:rsidP="00CB1BFC">
            <w:pPr>
              <w:pStyle w:val="gemEinzug"/>
              <w:ind w:left="0"/>
              <w:rPr>
                <w:b/>
                <w:sz w:val="20"/>
                <w:szCs w:val="20"/>
              </w:rPr>
            </w:pPr>
            <w:r w:rsidRPr="003B7089">
              <w:rPr>
                <w:sz w:val="20"/>
                <w:szCs w:val="20"/>
              </w:rPr>
              <w:t>ROLLEN</w:t>
            </w:r>
            <w:r w:rsidRPr="003B7089">
              <w:rPr>
                <w:sz w:val="20"/>
                <w:szCs w:val="20"/>
              </w:rPr>
              <w:softHyphen/>
              <w:t xml:space="preserve">BEZEICHNER und </w:t>
            </w:r>
            <w:r w:rsidRPr="003B7089">
              <w:rPr>
                <w:b/>
                <w:sz w:val="20"/>
                <w:szCs w:val="20"/>
              </w:rPr>
              <w:t>Rolle des Server</w:t>
            </w:r>
            <w:r w:rsidRPr="003B7089">
              <w:rPr>
                <w:b/>
                <w:sz w:val="20"/>
                <w:szCs w:val="20"/>
              </w:rPr>
              <w:softHyphen/>
              <w:t>zertifikats</w:t>
            </w:r>
            <w:r w:rsidRPr="003B7089">
              <w:rPr>
                <w:sz w:val="20"/>
                <w:szCs w:val="20"/>
              </w:rPr>
              <w:t xml:space="preserve"> passen nicht zueinander, der Verbindungsaufbau wird abgelehnt </w:t>
            </w:r>
            <w:r w:rsidRPr="003B7089">
              <w:rPr>
                <w:sz w:val="20"/>
                <w:szCs w:val="20"/>
              </w:rPr>
              <w:br/>
            </w:r>
            <w:r w:rsidRPr="003B7089">
              <w:rPr>
                <w:b/>
                <w:sz w:val="20"/>
                <w:szCs w:val="20"/>
              </w:rPr>
              <w:t>=&gt; Fehler</w:t>
            </w:r>
          </w:p>
          <w:p w:rsidR="00CB1BFC" w:rsidRPr="003B7089" w:rsidRDefault="00CB1BFC" w:rsidP="00CB1BFC">
            <w:pPr>
              <w:pStyle w:val="gemEinzug"/>
              <w:ind w:left="0"/>
              <w:rPr>
                <w:sz w:val="20"/>
                <w:szCs w:val="20"/>
              </w:rPr>
            </w:pPr>
            <w:r w:rsidRPr="003B7089">
              <w:rPr>
                <w:sz w:val="20"/>
                <w:szCs w:val="20"/>
              </w:rPr>
              <w:t xml:space="preserve">Gegenseitige Authentisierung fehlgeschlagen, Verbindungsaufbau abgebrochen </w:t>
            </w:r>
            <w:r w:rsidRPr="003B7089">
              <w:rPr>
                <w:sz w:val="20"/>
                <w:szCs w:val="20"/>
              </w:rPr>
              <w:br/>
            </w:r>
            <w:r w:rsidRPr="003B7089">
              <w:rPr>
                <w:b/>
                <w:sz w:val="20"/>
                <w:szCs w:val="20"/>
              </w:rPr>
              <w:t>=&gt; Fehler</w:t>
            </w:r>
          </w:p>
        </w:tc>
      </w:tr>
      <w:tr w:rsidR="007D5841" w:rsidTr="00CB1BFC">
        <w:trPr>
          <w:cantSplit/>
        </w:trPr>
        <w:tc>
          <w:tcPr>
            <w:tcW w:w="392" w:type="dxa"/>
          </w:tcPr>
          <w:p w:rsidR="00CB1BFC" w:rsidRPr="003B7089" w:rsidRDefault="00CB1BFC" w:rsidP="00CB1BFC">
            <w:pPr>
              <w:pStyle w:val="gemEinzug"/>
              <w:ind w:left="0"/>
              <w:rPr>
                <w:sz w:val="20"/>
                <w:szCs w:val="20"/>
              </w:rPr>
            </w:pPr>
            <w:r w:rsidRPr="003B7089">
              <w:rPr>
                <w:sz w:val="20"/>
                <w:szCs w:val="20"/>
              </w:rPr>
              <w:t>3</w:t>
            </w:r>
          </w:p>
        </w:tc>
        <w:tc>
          <w:tcPr>
            <w:tcW w:w="5670" w:type="dxa"/>
          </w:tcPr>
          <w:p w:rsidR="00CB1BFC" w:rsidRPr="003B7089" w:rsidRDefault="00CB1BFC" w:rsidP="00CB1BFC">
            <w:pPr>
              <w:pStyle w:val="gemEinzug"/>
              <w:ind w:left="0"/>
              <w:rPr>
                <w:sz w:val="20"/>
                <w:szCs w:val="20"/>
              </w:rPr>
            </w:pPr>
            <w:r w:rsidRPr="003B7089">
              <w:rPr>
                <w:sz w:val="20"/>
                <w:szCs w:val="20"/>
              </w:rPr>
              <w:t>Rückmeldung an den Nutzenden</w:t>
            </w:r>
          </w:p>
          <w:p w:rsidR="00CB1BFC" w:rsidRPr="003B7089" w:rsidRDefault="00CB1BFC" w:rsidP="00CB1BFC">
            <w:pPr>
              <w:pStyle w:val="gemEinzug"/>
              <w:ind w:left="0"/>
              <w:rPr>
                <w:sz w:val="20"/>
                <w:szCs w:val="20"/>
              </w:rPr>
            </w:pPr>
            <w:r w:rsidRPr="003B7089">
              <w:rPr>
                <w:b/>
                <w:sz w:val="20"/>
                <w:szCs w:val="20"/>
              </w:rPr>
              <w:t>OK</w:t>
            </w:r>
            <w:r w:rsidRPr="003B7089">
              <w:rPr>
                <w:sz w:val="20"/>
                <w:szCs w:val="20"/>
              </w:rPr>
              <w:t xml:space="preserve"> </w:t>
            </w:r>
            <w:r w:rsidRPr="003B7089">
              <w:rPr>
                <w:sz w:val="20"/>
                <w:szCs w:val="20"/>
              </w:rPr>
              <w:tab/>
            </w:r>
            <w:r w:rsidRPr="003B7089">
              <w:rPr>
                <w:sz w:val="20"/>
                <w:szCs w:val="20"/>
              </w:rPr>
              <w:tab/>
              <w:t>„Verbindungsaufbau erfolgreich“</w:t>
            </w:r>
          </w:p>
          <w:p w:rsidR="00CB1BFC" w:rsidRPr="003B7089" w:rsidRDefault="00CB1BFC" w:rsidP="00CB1BFC">
            <w:pPr>
              <w:pStyle w:val="gemEinzug"/>
              <w:ind w:left="0"/>
              <w:rPr>
                <w:sz w:val="20"/>
                <w:szCs w:val="20"/>
              </w:rPr>
            </w:pPr>
            <w:r w:rsidRPr="003B7089">
              <w:rPr>
                <w:b/>
                <w:sz w:val="20"/>
                <w:szCs w:val="20"/>
              </w:rPr>
              <w:t>Fehler</w:t>
            </w:r>
            <w:r w:rsidRPr="003B7089">
              <w:rPr>
                <w:sz w:val="20"/>
                <w:szCs w:val="20"/>
              </w:rPr>
              <w:tab/>
            </w:r>
            <w:r w:rsidRPr="003B7089">
              <w:rPr>
                <w:sz w:val="20"/>
                <w:szCs w:val="20"/>
              </w:rPr>
              <w:tab/>
              <w:t>„Verbindungaufbau nicht erfolgreich“</w:t>
            </w:r>
          </w:p>
        </w:tc>
        <w:tc>
          <w:tcPr>
            <w:tcW w:w="2374" w:type="dxa"/>
          </w:tcPr>
          <w:p w:rsidR="00CB1BFC" w:rsidRPr="003B7089" w:rsidRDefault="00CB1BFC" w:rsidP="00CB1BFC">
            <w:pPr>
              <w:pStyle w:val="gemEinzug"/>
              <w:ind w:left="0"/>
              <w:rPr>
                <w:sz w:val="20"/>
                <w:szCs w:val="20"/>
              </w:rPr>
            </w:pPr>
          </w:p>
        </w:tc>
      </w:tr>
    </w:tbl>
    <w:p w:rsidR="006B21C7" w:rsidRDefault="006B21C7" w:rsidP="00CB1BFC">
      <w:pPr>
        <w:pStyle w:val="gemEinzug"/>
        <w:rPr>
          <w:rFonts w:ascii="Wingdings" w:hAnsi="Wingdings"/>
          <w:b/>
        </w:rPr>
      </w:pPr>
    </w:p>
    <w:p w:rsidR="00CB1BFC" w:rsidRPr="006B21C7" w:rsidRDefault="006B21C7" w:rsidP="006B21C7">
      <w:pPr>
        <w:pStyle w:val="gemStandard"/>
      </w:pPr>
      <w:r>
        <w:rPr>
          <w:b/>
        </w:rPr>
        <w:sym w:font="Wingdings" w:char="F0D5"/>
      </w:r>
    </w:p>
    <w:p w:rsidR="00CB1BFC" w:rsidRDefault="00CB1BFC" w:rsidP="006B21C7">
      <w:pPr>
        <w:pStyle w:val="berschrift3"/>
      </w:pPr>
      <w:bookmarkStart w:id="628" w:name="_Toc501706318"/>
      <w:r>
        <w:t>B2.2 PL_TUC_NET_NAME_RESOLUTION</w:t>
      </w:r>
      <w:bookmarkEnd w:id="628"/>
    </w:p>
    <w:p w:rsidR="00CB1BFC" w:rsidRPr="001B2ED1" w:rsidRDefault="00CB1BFC" w:rsidP="00CB1BFC">
      <w:pPr>
        <w:pStyle w:val="gemEinzug"/>
        <w:ind w:left="0"/>
      </w:pPr>
      <w:r w:rsidRPr="001B2ED1">
        <w:t>Mit dem Systemprozess</w:t>
      </w:r>
      <w:r>
        <w:t xml:space="preserve"> PL_TUC_NET_NAME_RESOLUTION wird ein URI einer Netzwerkkomponente der TI mittels des Namensdienstes der zentralen TI-Plattform in eine IP-Adresse aufgelöst.</w:t>
      </w:r>
    </w:p>
    <w:p w:rsidR="00CB1BFC" w:rsidRDefault="00CB1BFC" w:rsidP="00CB1BFC">
      <w:pPr>
        <w:pStyle w:val="gemStandard"/>
        <w:tabs>
          <w:tab w:val="left" w:pos="567"/>
        </w:tabs>
        <w:ind w:left="567" w:hanging="567"/>
        <w:rPr>
          <w:b/>
        </w:rPr>
      </w:pPr>
      <w:r>
        <w:rPr>
          <w:rFonts w:ascii="Wingdings" w:hAnsi="Wingdings"/>
          <w:b/>
        </w:rPr>
        <w:sym w:font="Wingdings" w:char="F0D6"/>
      </w:r>
      <w:r>
        <w:rPr>
          <w:b/>
        </w:rPr>
        <w:tab/>
        <w:t>TIP1-A_6977 Auflösen von URI in IP-Adresse</w:t>
      </w:r>
    </w:p>
    <w:p w:rsidR="006B21C7" w:rsidRDefault="00CB1BFC" w:rsidP="00CB1BFC">
      <w:pPr>
        <w:pStyle w:val="gemEinzug"/>
        <w:rPr>
          <w:rFonts w:ascii="Wingdings" w:hAnsi="Wingdings"/>
          <w:b/>
        </w:rPr>
      </w:pPr>
      <w:r w:rsidRPr="00A60062">
        <w:t>Produkttypen und Dienste</w:t>
      </w:r>
      <w:r>
        <w:t>,</w:t>
      </w:r>
      <w:r w:rsidRPr="00A60062">
        <w:t xml:space="preserve"> welche Systemprozesse der TI </w:t>
      </w:r>
      <w:r w:rsidRPr="00766DDC">
        <w:t>realisieren, SOLLEN</w:t>
      </w:r>
      <w:r w:rsidRPr="00A60062">
        <w:t xml:space="preserve"> eine Auflösung von Netzwerk-URI in IP-Adresse als Plattformleistung PL</w:t>
      </w:r>
      <w:r>
        <w:t>_TUC</w:t>
      </w:r>
      <w:r w:rsidRPr="00A60062">
        <w:t xml:space="preserve">_NET_NAME_RESOLUTION </w:t>
      </w:r>
      <w:r w:rsidRPr="00345C2A">
        <w:t>über die Schnittstelle I_DNS_Name_Resolution zum TI-Namensdienst gemäß</w:t>
      </w:r>
      <w:r w:rsidRPr="00A60062">
        <w:t xml:space="preserve"> [gemSpec_Net#Namensdienst] </w:t>
      </w:r>
      <w:r>
        <w:t>anbieten</w:t>
      </w:r>
      <w:r w:rsidRPr="00A60062">
        <w:t xml:space="preserve">. </w:t>
      </w:r>
    </w:p>
    <w:p w:rsidR="00CB1BFC" w:rsidRPr="006B21C7" w:rsidRDefault="006B21C7" w:rsidP="006B21C7">
      <w:pPr>
        <w:pStyle w:val="gemStandard"/>
      </w:pPr>
      <w:r>
        <w:rPr>
          <w:b/>
        </w:rPr>
        <w:sym w:font="Wingdings" w:char="F0D5"/>
      </w:r>
    </w:p>
    <w:p w:rsidR="00CB1BFC" w:rsidRPr="00EC553E" w:rsidRDefault="00CB1BFC" w:rsidP="006B21C7">
      <w:pPr>
        <w:pStyle w:val="berschrift3"/>
        <w:rPr>
          <w:lang w:val="en-US"/>
        </w:rPr>
      </w:pPr>
      <w:bookmarkStart w:id="629" w:name="_Toc501706319"/>
      <w:r w:rsidRPr="00EC553E">
        <w:rPr>
          <w:lang w:val="en-US"/>
        </w:rPr>
        <w:t>B2.3 PL_TUC_NET_SYNC_TIME</w:t>
      </w:r>
      <w:bookmarkEnd w:id="629"/>
    </w:p>
    <w:p w:rsidR="00CB1BFC" w:rsidRPr="001B2ED1" w:rsidRDefault="00CB1BFC" w:rsidP="00CB1BFC">
      <w:pPr>
        <w:pStyle w:val="gemEinzug"/>
        <w:ind w:left="0"/>
      </w:pPr>
      <w:r w:rsidRPr="001B2ED1">
        <w:t>Über den Systemprozess PL_TUC_NET_SYNC_TIME können sich Dienste und Komponenten der Telematikinfrastruktur mit dem Zeitserver der zentralen TI-Plattform synchronisieren.</w:t>
      </w:r>
    </w:p>
    <w:p w:rsidR="00CB1BFC" w:rsidRPr="00F7276C" w:rsidRDefault="00CB1BFC" w:rsidP="00CB1BFC">
      <w:pPr>
        <w:pStyle w:val="gemStandard"/>
        <w:tabs>
          <w:tab w:val="left" w:pos="567"/>
        </w:tabs>
        <w:ind w:left="567" w:hanging="567"/>
        <w:rPr>
          <w:b/>
        </w:rPr>
      </w:pPr>
      <w:r>
        <w:rPr>
          <w:rFonts w:ascii="Wingdings" w:hAnsi="Wingdings"/>
          <w:b/>
        </w:rPr>
        <w:sym w:font="Wingdings" w:char="F0D6"/>
      </w:r>
      <w:r w:rsidRPr="00F7276C">
        <w:rPr>
          <w:b/>
        </w:rPr>
        <w:tab/>
      </w:r>
      <w:r>
        <w:rPr>
          <w:b/>
        </w:rPr>
        <w:t>TIP1-A</w:t>
      </w:r>
      <w:r w:rsidRPr="00F7276C">
        <w:rPr>
          <w:b/>
        </w:rPr>
        <w:t>_</w:t>
      </w:r>
      <w:r>
        <w:rPr>
          <w:b/>
        </w:rPr>
        <w:t>6978</w:t>
      </w:r>
      <w:r w:rsidRPr="00F7276C">
        <w:rPr>
          <w:b/>
        </w:rPr>
        <w:t xml:space="preserve"> </w:t>
      </w:r>
      <w:r>
        <w:rPr>
          <w:b/>
        </w:rPr>
        <w:t>Synchronisierung mit Zeitdienst</w:t>
      </w:r>
    </w:p>
    <w:p w:rsidR="006B21C7" w:rsidRDefault="00CB1BFC" w:rsidP="00CB1BFC">
      <w:pPr>
        <w:pStyle w:val="gemEinzug"/>
        <w:rPr>
          <w:rFonts w:ascii="Wingdings" w:hAnsi="Wingdings"/>
          <w:b/>
        </w:rPr>
      </w:pPr>
      <w:r w:rsidRPr="004F79EF">
        <w:t>Produkttypen und Dienste</w:t>
      </w:r>
      <w:r>
        <w:t>,</w:t>
      </w:r>
      <w:r w:rsidRPr="004F79EF">
        <w:t xml:space="preserve"> welche Systemprozesse der TI </w:t>
      </w:r>
      <w:r w:rsidRPr="00766DDC">
        <w:t xml:space="preserve">realisieren, </w:t>
      </w:r>
      <w:r>
        <w:t>MÜSSEN</w:t>
      </w:r>
      <w:r w:rsidRPr="004F79EF">
        <w:t xml:space="preserve"> eine Zeitsynchronisation als Plattformleistung PL</w:t>
      </w:r>
      <w:r>
        <w:t>_TUC</w:t>
      </w:r>
      <w:r w:rsidRPr="004F79EF">
        <w:t xml:space="preserve">_NET_SYNC_TIME über die Schnittstelle I_NTP_Time_Informationen zum Zeitdienst </w:t>
      </w:r>
      <w:r>
        <w:t xml:space="preserve">der Telematikinfrastruktur </w:t>
      </w:r>
      <w:r w:rsidRPr="004F79EF">
        <w:t xml:space="preserve">gemäß [gemSpec_Net#Zeitdienst] </w:t>
      </w:r>
      <w:r>
        <w:t>umsetzen und diese TI-Zeit als gültige, gesetzliche Zeit betrachten</w:t>
      </w:r>
      <w:r w:rsidRPr="004F79EF">
        <w:t xml:space="preserve">. </w:t>
      </w:r>
    </w:p>
    <w:p w:rsidR="00CB1BFC" w:rsidRPr="006B21C7" w:rsidRDefault="006B21C7" w:rsidP="006B21C7">
      <w:pPr>
        <w:pStyle w:val="gemStandard"/>
      </w:pPr>
      <w:r>
        <w:rPr>
          <w:b/>
        </w:rPr>
        <w:sym w:font="Wingdings" w:char="F0D5"/>
      </w:r>
    </w:p>
    <w:p w:rsidR="00CB1BFC" w:rsidRPr="00E31B8A" w:rsidRDefault="00CB1BFC" w:rsidP="006B21C7">
      <w:pPr>
        <w:pStyle w:val="berschrift2"/>
      </w:pPr>
      <w:bookmarkStart w:id="630" w:name="_Toc501706320"/>
      <w:r w:rsidRPr="00E31B8A">
        <w:t>B</w:t>
      </w:r>
      <w:r>
        <w:t>3</w:t>
      </w:r>
      <w:r w:rsidRPr="00E31B8A">
        <w:t xml:space="preserve"> – Vertraulichkeit, Authentizität, Integrität</w:t>
      </w:r>
      <w:bookmarkEnd w:id="627"/>
      <w:bookmarkEnd w:id="630"/>
    </w:p>
    <w:p w:rsidR="00CB1BFC" w:rsidRDefault="00CB1BFC" w:rsidP="006B21C7">
      <w:pPr>
        <w:pStyle w:val="berschrift3"/>
      </w:pPr>
      <w:bookmarkStart w:id="631" w:name="_Toc465670706"/>
      <w:bookmarkStart w:id="632" w:name="_Toc501706321"/>
      <w:r w:rsidRPr="00E31B8A">
        <w:t>B</w:t>
      </w:r>
      <w:r>
        <w:t>3</w:t>
      </w:r>
      <w:r w:rsidRPr="00E31B8A">
        <w:t xml:space="preserve">.1 </w:t>
      </w:r>
      <w:r>
        <w:t xml:space="preserve">PL_TUC_SIGN_HASH_nonQES </w:t>
      </w:r>
      <w:r w:rsidRPr="00E31B8A">
        <w:t>– mit Karten-Identität signieren</w:t>
      </w:r>
      <w:bookmarkEnd w:id="631"/>
      <w:bookmarkEnd w:id="632"/>
    </w:p>
    <w:p w:rsidR="00CB1BFC" w:rsidRPr="00A47978" w:rsidRDefault="00CB1BFC" w:rsidP="00CB1BFC">
      <w:pPr>
        <w:pStyle w:val="gemStandard"/>
      </w:pPr>
      <w:r w:rsidRPr="00A47978">
        <w:t>Der Systemprozess PL</w:t>
      </w:r>
      <w:r>
        <w:t>_TUC</w:t>
      </w:r>
      <w:r w:rsidRPr="00A47978">
        <w:t xml:space="preserve">_SIGN_HASH_nonQES versieht einen übergebenen Hash-Wert mit einer kartenbasierten digitalen nonQES Signatur. Dazu wird unter Verwendung der Karteninhaberidentität einer SmartCard </w:t>
      </w:r>
      <w:r>
        <w:t>der TI</w:t>
      </w:r>
      <w:r w:rsidRPr="00A47978">
        <w:t xml:space="preserve"> ein Binärwert von der entsprechenden Karte als Identitätsträger signiert.</w:t>
      </w:r>
    </w:p>
    <w:p w:rsidR="00CB1BFC" w:rsidRPr="00A47978" w:rsidRDefault="00CB1BFC" w:rsidP="00CB1BFC">
      <w:pPr>
        <w:pStyle w:val="gemStandard"/>
        <w:tabs>
          <w:tab w:val="left" w:pos="567"/>
        </w:tabs>
        <w:ind w:left="567" w:hanging="567"/>
        <w:rPr>
          <w:b/>
        </w:rPr>
      </w:pPr>
      <w:r w:rsidRPr="00A47978">
        <w:rPr>
          <w:rFonts w:ascii="Wingdings" w:hAnsi="Wingdings"/>
          <w:b/>
        </w:rPr>
        <w:sym w:font="Wingdings" w:char="F0D6"/>
      </w:r>
      <w:r w:rsidRPr="00A47978">
        <w:rPr>
          <w:b/>
        </w:rPr>
        <w:tab/>
      </w:r>
      <w:r>
        <w:rPr>
          <w:b/>
        </w:rPr>
        <w:t>TIP1-A</w:t>
      </w:r>
      <w:r w:rsidRPr="00A47978">
        <w:rPr>
          <w:b/>
        </w:rPr>
        <w:t>_</w:t>
      </w:r>
      <w:r>
        <w:rPr>
          <w:b/>
        </w:rPr>
        <w:t>6979</w:t>
      </w:r>
      <w:r w:rsidRPr="00A47978">
        <w:rPr>
          <w:b/>
        </w:rPr>
        <w:t xml:space="preserve"> Leistung der kartenbasierten elektronischen Signatur</w:t>
      </w:r>
    </w:p>
    <w:p w:rsidR="006B21C7" w:rsidRDefault="00CB1BFC" w:rsidP="00CB1BFC">
      <w:pPr>
        <w:pStyle w:val="gemEinzug"/>
        <w:rPr>
          <w:rFonts w:ascii="Wingdings" w:hAnsi="Wingdings"/>
          <w:b/>
        </w:rPr>
      </w:pPr>
      <w:r w:rsidRPr="00A47978">
        <w:t>Produkttypen und Dienste</w:t>
      </w:r>
      <w:r>
        <w:t>,</w:t>
      </w:r>
      <w:r w:rsidRPr="00A47978">
        <w:t xml:space="preserve"> welche Systemprozesse der TI realisieren, MÜSSEN das Signieren eines Hashwertes mit einer Kartenidentität als Plattformleistung </w:t>
      </w:r>
      <w:r w:rsidRPr="00A47978">
        <w:lastRenderedPageBreak/>
        <w:t>PL</w:t>
      </w:r>
      <w:r>
        <w:t>_TUC</w:t>
      </w:r>
      <w:r w:rsidRPr="00A47978">
        <w:t xml:space="preserve">_SIGN_HASH_nonQES gemäß [gemSpec_CardProxy] </w:t>
      </w:r>
      <w:r w:rsidRPr="00A47978">
        <w:rPr>
          <w:i/>
        </w:rPr>
        <w:t>cardOperation für private Schlüsselobjekte</w:t>
      </w:r>
      <w:r w:rsidRPr="00A47978">
        <w:t xml:space="preserve"> umsetzen. </w:t>
      </w:r>
    </w:p>
    <w:p w:rsidR="00CB1BFC" w:rsidRPr="006B21C7" w:rsidRDefault="006B21C7" w:rsidP="006B21C7">
      <w:pPr>
        <w:pStyle w:val="gemStandard"/>
      </w:pPr>
      <w:r>
        <w:rPr>
          <w:b/>
        </w:rPr>
        <w:sym w:font="Wingdings" w:char="F0D5"/>
      </w:r>
    </w:p>
    <w:p w:rsidR="00CB1BFC" w:rsidRPr="00A47978" w:rsidRDefault="00CB1BFC" w:rsidP="00CB1BFC">
      <w:pPr>
        <w:pStyle w:val="gemStandard"/>
        <w:tabs>
          <w:tab w:val="left" w:pos="567"/>
        </w:tabs>
        <w:ind w:left="567" w:hanging="567"/>
        <w:rPr>
          <w:b/>
        </w:rPr>
      </w:pPr>
      <w:r w:rsidRPr="00A47978">
        <w:rPr>
          <w:rFonts w:ascii="Wingdings" w:hAnsi="Wingdings"/>
          <w:b/>
        </w:rPr>
        <w:sym w:font="Wingdings" w:char="F0D6"/>
      </w:r>
      <w:r w:rsidRPr="00A47978">
        <w:rPr>
          <w:b/>
        </w:rPr>
        <w:tab/>
      </w:r>
      <w:r>
        <w:rPr>
          <w:b/>
        </w:rPr>
        <w:t>TIP1-A</w:t>
      </w:r>
      <w:r w:rsidRPr="00A47978">
        <w:rPr>
          <w:b/>
        </w:rPr>
        <w:t>_</w:t>
      </w:r>
      <w:r>
        <w:rPr>
          <w:b/>
        </w:rPr>
        <w:t>6980</w:t>
      </w:r>
      <w:r w:rsidRPr="00A47978">
        <w:rPr>
          <w:b/>
        </w:rPr>
        <w:t xml:space="preserve"> Aufrufparameter der kartenbasierten elektronischen Signatur</w:t>
      </w:r>
    </w:p>
    <w:p w:rsidR="006B21C7" w:rsidRDefault="00CB1BFC" w:rsidP="00CB1BFC">
      <w:pPr>
        <w:pStyle w:val="gemEinzug"/>
        <w:rPr>
          <w:rFonts w:ascii="Wingdings" w:hAnsi="Wingdings"/>
          <w:b/>
        </w:rPr>
      </w:pPr>
      <w:r w:rsidRPr="00A47978">
        <w:t>Produkttypen und Dienste der TI, die eine Plattformleistung PL</w:t>
      </w:r>
      <w:r>
        <w:t>_TUC</w:t>
      </w:r>
      <w:r w:rsidRPr="00A47978">
        <w:t xml:space="preserve">_SIGN_HASH_nonQES umsetzen, MÜSSEN vom Nutzenden den </w:t>
      </w:r>
      <w:r w:rsidRPr="00A47978">
        <w:rPr>
          <w:i/>
        </w:rPr>
        <w:t>IDENTIFIKATOR</w:t>
      </w:r>
      <w:r w:rsidRPr="00A47978">
        <w:t xml:space="preserve"> des privaten Schlüssels der Kartenidentität gemäß [gemSpec_CardProxy#Konfigurationstabelle </w:t>
      </w:r>
      <w:r>
        <w:t>CardProxy]</w:t>
      </w:r>
      <w:r w:rsidRPr="00A47978">
        <w:t>, das SIGNATURVERFAHREN gemäß [gemSpec_CardProxy] (RSASSA-PKCS1-v1_5 oder ECDSA für TLS-Authentisierung, RSASSA-PSS für SAML)</w:t>
      </w:r>
      <w:r>
        <w:t xml:space="preserve"> als Aktionsparameter</w:t>
      </w:r>
      <w:r w:rsidRPr="00A47978">
        <w:t xml:space="preserve"> sowie den zu signierenden </w:t>
      </w:r>
      <w:r w:rsidRPr="00A47978">
        <w:rPr>
          <w:i/>
        </w:rPr>
        <w:t>HASHWERT</w:t>
      </w:r>
      <w:r w:rsidRPr="00A47978">
        <w:t xml:space="preserve"> als Eingangsparameter entgegennehmen und in der Umsetzung von </w:t>
      </w:r>
      <w:r w:rsidRPr="00A47978">
        <w:rPr>
          <w:i/>
        </w:rPr>
        <w:t xml:space="preserve">cardOperation </w:t>
      </w:r>
      <w:r w:rsidRPr="00A47978">
        <w:t xml:space="preserve">verwenden. </w:t>
      </w:r>
    </w:p>
    <w:p w:rsidR="00CB1BFC" w:rsidRPr="006B21C7" w:rsidRDefault="006B21C7" w:rsidP="006B21C7">
      <w:pPr>
        <w:pStyle w:val="gemStandard"/>
      </w:pPr>
      <w:r>
        <w:rPr>
          <w:b/>
        </w:rPr>
        <w:sym w:font="Wingdings" w:char="F0D5"/>
      </w:r>
    </w:p>
    <w:p w:rsidR="00CB1BFC" w:rsidRDefault="00CB1BFC" w:rsidP="00CB1BFC">
      <w:pPr>
        <w:pStyle w:val="gemStandard"/>
        <w:tabs>
          <w:tab w:val="left" w:pos="567"/>
        </w:tabs>
        <w:ind w:left="567" w:hanging="567"/>
        <w:rPr>
          <w:b/>
        </w:rPr>
      </w:pPr>
      <w:r>
        <w:rPr>
          <w:rFonts w:ascii="Wingdings" w:hAnsi="Wingdings"/>
          <w:b/>
        </w:rPr>
        <w:sym w:font="Wingdings" w:char="F0D6"/>
      </w:r>
      <w:r>
        <w:rPr>
          <w:b/>
        </w:rPr>
        <w:tab/>
        <w:t>TIP1-A_6981 Ergebnis der kartenbasierten elektronischen Signatur</w:t>
      </w:r>
    </w:p>
    <w:p w:rsidR="00CB1BFC" w:rsidRPr="00A77400" w:rsidRDefault="00CB1BFC" w:rsidP="00CB1BFC">
      <w:pPr>
        <w:pStyle w:val="gemEinzug"/>
      </w:pPr>
      <w:r w:rsidRPr="00A77400">
        <w:t xml:space="preserve">Produkttypen und Dienste der TI die eine Plattformleistung PL_TUC_SIGN_HASH_nonQES umsetzen, MÜSSEN das Ergebnis gemäß [gemSpec_CardProxy] </w:t>
      </w:r>
      <w:r w:rsidRPr="00A77400">
        <w:rPr>
          <w:i/>
        </w:rPr>
        <w:t xml:space="preserve">cardOperation </w:t>
      </w:r>
      <w:r w:rsidRPr="00A77400">
        <w:t>zurückmelden:</w:t>
      </w:r>
    </w:p>
    <w:p w:rsidR="00CB1BFC" w:rsidRPr="00A77400" w:rsidRDefault="00CB1BFC" w:rsidP="00CB1BFC">
      <w:pPr>
        <w:pStyle w:val="gemEinzug"/>
        <w:numPr>
          <w:ilvl w:val="0"/>
          <w:numId w:val="38"/>
        </w:numPr>
        <w:jc w:val="left"/>
      </w:pPr>
      <w:r w:rsidRPr="00A77400">
        <w:t>OK + Hashsignatur</w:t>
      </w:r>
      <w:r w:rsidRPr="00A77400">
        <w:tab/>
      </w:r>
      <w:r w:rsidRPr="00A77400">
        <w:tab/>
      </w:r>
      <w:r w:rsidRPr="00A77400">
        <w:tab/>
        <w:t>„Signatur erfolgreich erstellt“</w:t>
      </w:r>
    </w:p>
    <w:p w:rsidR="00CB1BFC" w:rsidRPr="00A77400" w:rsidRDefault="00CB1BFC" w:rsidP="00CB1BFC">
      <w:pPr>
        <w:pStyle w:val="gemEinzug"/>
        <w:numPr>
          <w:ilvl w:val="0"/>
          <w:numId w:val="38"/>
        </w:numPr>
        <w:jc w:val="left"/>
      </w:pPr>
      <w:r w:rsidRPr="00A77400">
        <w:t>SecurityStatusNotSatisfied</w:t>
      </w:r>
      <w:r w:rsidRPr="00A77400">
        <w:tab/>
      </w:r>
      <w:r w:rsidRPr="00A77400">
        <w:tab/>
        <w:t>„Aktion nicht erlaubt“</w:t>
      </w:r>
    </w:p>
    <w:p w:rsidR="00CB1BFC" w:rsidRPr="00A77400" w:rsidRDefault="00CB1BFC" w:rsidP="00CB1BFC">
      <w:pPr>
        <w:pStyle w:val="gemEinzug"/>
        <w:numPr>
          <w:ilvl w:val="0"/>
          <w:numId w:val="38"/>
        </w:numPr>
        <w:jc w:val="left"/>
      </w:pPr>
      <w:r w:rsidRPr="00A77400">
        <w:rPr>
          <w:szCs w:val="18"/>
        </w:rPr>
        <w:t>ObjectNotFound</w:t>
      </w:r>
      <w:r w:rsidRPr="00A77400">
        <w:tab/>
      </w:r>
      <w:r w:rsidRPr="00A77400">
        <w:tab/>
      </w:r>
      <w:r w:rsidRPr="00A77400">
        <w:tab/>
        <w:t>„IDENTIFIKATOR ungültig”</w:t>
      </w:r>
    </w:p>
    <w:p w:rsidR="00CB1BFC" w:rsidRPr="00A77400" w:rsidRDefault="00CB1BFC" w:rsidP="00CB1BFC">
      <w:pPr>
        <w:pStyle w:val="gemEinzug"/>
        <w:numPr>
          <w:ilvl w:val="0"/>
          <w:numId w:val="38"/>
        </w:numPr>
        <w:jc w:val="left"/>
      </w:pPr>
      <w:r w:rsidRPr="00A77400">
        <w:t>KeyInvalid</w:t>
      </w:r>
      <w:r w:rsidRPr="00A77400">
        <w:tab/>
      </w:r>
      <w:r w:rsidRPr="00A77400">
        <w:tab/>
      </w:r>
      <w:r w:rsidRPr="00A77400">
        <w:tab/>
      </w:r>
      <w:r w:rsidRPr="00A77400">
        <w:tab/>
        <w:t>„Schlüsselobjekt nicht verwendbar“</w:t>
      </w:r>
    </w:p>
    <w:p w:rsidR="00CB1BFC" w:rsidRPr="00A77400" w:rsidRDefault="00CB1BFC" w:rsidP="00CB1BFC">
      <w:pPr>
        <w:pStyle w:val="gemEinzug"/>
        <w:numPr>
          <w:ilvl w:val="0"/>
          <w:numId w:val="38"/>
        </w:numPr>
        <w:jc w:val="left"/>
      </w:pPr>
      <w:r w:rsidRPr="00A77400">
        <w:t>CardTerminated</w:t>
      </w:r>
      <w:r w:rsidRPr="00A77400">
        <w:tab/>
      </w:r>
      <w:r w:rsidRPr="00A77400">
        <w:tab/>
      </w:r>
      <w:r w:rsidRPr="00A77400">
        <w:tab/>
        <w:t>„Karte nicht mehr verwendbar”</w:t>
      </w:r>
    </w:p>
    <w:p w:rsidR="00CB1BFC" w:rsidRPr="00A77400" w:rsidRDefault="00CB1BFC" w:rsidP="00CB1BFC">
      <w:pPr>
        <w:pStyle w:val="gemEinzug"/>
        <w:numPr>
          <w:ilvl w:val="0"/>
          <w:numId w:val="38"/>
        </w:numPr>
        <w:jc w:val="left"/>
      </w:pPr>
      <w:r w:rsidRPr="00A77400">
        <w:t>WrongToken</w:t>
      </w:r>
      <w:r w:rsidRPr="00A77400">
        <w:tab/>
      </w:r>
      <w:r w:rsidRPr="00A77400">
        <w:tab/>
      </w:r>
      <w:r w:rsidRPr="00A77400">
        <w:tab/>
        <w:t>„Übergabeparameter fehlerhaft“</w:t>
      </w:r>
    </w:p>
    <w:p w:rsidR="00CB1BFC" w:rsidRPr="00A77400" w:rsidRDefault="00CB1BFC" w:rsidP="00CB1BFC">
      <w:pPr>
        <w:pStyle w:val="gemEinzug"/>
        <w:jc w:val="left"/>
      </w:pPr>
    </w:p>
    <w:p w:rsidR="006B21C7" w:rsidRDefault="00CB1BFC" w:rsidP="00CB1BFC">
      <w:pPr>
        <w:pStyle w:val="gemEinzug"/>
        <w:rPr>
          <w:rFonts w:ascii="Wingdings" w:hAnsi="Wingdings"/>
          <w:b/>
        </w:rPr>
      </w:pPr>
      <w:r>
        <w:t xml:space="preserve"> </w:t>
      </w:r>
    </w:p>
    <w:p w:rsidR="00CB1BFC" w:rsidRPr="006B21C7" w:rsidRDefault="006B21C7" w:rsidP="006B21C7">
      <w:pPr>
        <w:pStyle w:val="gemStandard"/>
      </w:pPr>
      <w:r>
        <w:rPr>
          <w:b/>
        </w:rPr>
        <w:sym w:font="Wingdings" w:char="F0D5"/>
      </w:r>
    </w:p>
    <w:p w:rsidR="00CB1BFC" w:rsidRDefault="00CB1BFC" w:rsidP="006B21C7">
      <w:pPr>
        <w:pStyle w:val="berschrift3"/>
      </w:pPr>
      <w:bookmarkStart w:id="633" w:name="_Toc465670707"/>
      <w:bookmarkStart w:id="634" w:name="_Toc501706322"/>
      <w:r>
        <w:t>B3</w:t>
      </w:r>
      <w:r w:rsidRPr="00E31B8A">
        <w:t xml:space="preserve">.2 </w:t>
      </w:r>
      <w:r>
        <w:t xml:space="preserve">PL_TUC_HYBRID_ENCIPHER </w:t>
      </w:r>
      <w:r w:rsidRPr="00E31B8A">
        <w:t>– Hybrid verschlüsseln</w:t>
      </w:r>
      <w:bookmarkEnd w:id="633"/>
      <w:bookmarkEnd w:id="634"/>
    </w:p>
    <w:p w:rsidR="00CB1BFC" w:rsidRPr="00A47978" w:rsidRDefault="00CB1BFC" w:rsidP="00CB1BFC">
      <w:pPr>
        <w:pStyle w:val="gemStandard"/>
      </w:pPr>
      <w:r w:rsidRPr="00A47978">
        <w:t>Der Systemprozess PL</w:t>
      </w:r>
      <w:r>
        <w:t>_TUC</w:t>
      </w:r>
      <w:r w:rsidRPr="00A47978">
        <w:t xml:space="preserve">_HYBRID_ENCIPHER führt eine hybride Verschlüsselung eines Dokuments durch. Dazu muss zunächst </w:t>
      </w:r>
      <w:r>
        <w:t xml:space="preserve">ein </w:t>
      </w:r>
      <w:r w:rsidRPr="00A47978">
        <w:t xml:space="preserve">symmetrischer Schlüssel erzeugt werden, mit dem das Eingabedokument verschlüsselt wird. Dieser symmetrische Schlüssel wird anschließend mit dem öffentlichen Schlüsselmaterial </w:t>
      </w:r>
      <w:r>
        <w:t>des Dokumentenempfängers</w:t>
      </w:r>
      <w:r w:rsidRPr="00A47978">
        <w:t xml:space="preserve"> </w:t>
      </w:r>
      <w:r>
        <w:t xml:space="preserve">(bereitgestellt über ein X.509v3-Zertifikat) </w:t>
      </w:r>
      <w:r w:rsidRPr="00A47978">
        <w:t>verschlüsselt und an das Dokument angefügt.</w:t>
      </w:r>
    </w:p>
    <w:p w:rsidR="00CB1BFC" w:rsidRPr="00A47978" w:rsidRDefault="00CB1BFC" w:rsidP="00CB1BFC">
      <w:pPr>
        <w:pStyle w:val="gemStandard"/>
        <w:tabs>
          <w:tab w:val="left" w:pos="567"/>
        </w:tabs>
        <w:ind w:left="567" w:hanging="567"/>
        <w:rPr>
          <w:b/>
        </w:rPr>
      </w:pPr>
      <w:r w:rsidRPr="00A47978">
        <w:rPr>
          <w:rFonts w:ascii="Wingdings" w:hAnsi="Wingdings"/>
          <w:b/>
        </w:rPr>
        <w:sym w:font="Wingdings" w:char="F0D6"/>
      </w:r>
      <w:r w:rsidRPr="00A47978">
        <w:rPr>
          <w:b/>
        </w:rPr>
        <w:tab/>
      </w:r>
      <w:r>
        <w:rPr>
          <w:b/>
        </w:rPr>
        <w:t>TIP1-A</w:t>
      </w:r>
      <w:r w:rsidRPr="00A47978">
        <w:rPr>
          <w:b/>
        </w:rPr>
        <w:t>_</w:t>
      </w:r>
      <w:r>
        <w:rPr>
          <w:b/>
        </w:rPr>
        <w:t>6982</w:t>
      </w:r>
      <w:r w:rsidRPr="00A47978">
        <w:rPr>
          <w:b/>
        </w:rPr>
        <w:t xml:space="preserve"> Leistung zum hybriden Verschlüsseln</w:t>
      </w:r>
    </w:p>
    <w:p w:rsidR="006B21C7" w:rsidRDefault="00CB1BFC" w:rsidP="00CB1BFC">
      <w:pPr>
        <w:pStyle w:val="gemEinzug"/>
        <w:rPr>
          <w:rFonts w:ascii="Wingdings" w:hAnsi="Wingdings"/>
          <w:b/>
        </w:rPr>
      </w:pPr>
      <w:r w:rsidRPr="00A47978">
        <w:lastRenderedPageBreak/>
        <w:t>Produkttypen und Dienste</w:t>
      </w:r>
      <w:r>
        <w:t>,</w:t>
      </w:r>
      <w:r w:rsidRPr="00A47978">
        <w:t xml:space="preserve"> welche Systemprozesse der TI realisieren, MÜSSEN eine Plattformleistung PL</w:t>
      </w:r>
      <w:r>
        <w:t>_TUC</w:t>
      </w:r>
      <w:r w:rsidRPr="00A47978">
        <w:t xml:space="preserve">_HYBRID_ENCIPHER zum hybriden Verschlüsseln eines Dokuments umsetzen. </w:t>
      </w:r>
    </w:p>
    <w:p w:rsidR="00CB1BFC" w:rsidRPr="006B21C7" w:rsidRDefault="006B21C7" w:rsidP="006B21C7">
      <w:pPr>
        <w:pStyle w:val="gemStandard"/>
      </w:pPr>
      <w:r>
        <w:rPr>
          <w:b/>
        </w:rPr>
        <w:sym w:font="Wingdings" w:char="F0D5"/>
      </w:r>
    </w:p>
    <w:p w:rsidR="00CB1BFC" w:rsidRPr="002E15E2" w:rsidRDefault="00CB1BFC" w:rsidP="00CB1BFC">
      <w:pPr>
        <w:pStyle w:val="gemStandard"/>
        <w:tabs>
          <w:tab w:val="left" w:pos="567"/>
        </w:tabs>
        <w:ind w:left="567" w:hanging="567"/>
        <w:rPr>
          <w:b/>
        </w:rPr>
      </w:pPr>
      <w:r w:rsidRPr="002E15E2">
        <w:rPr>
          <w:rFonts w:ascii="Wingdings" w:hAnsi="Wingdings"/>
          <w:b/>
        </w:rPr>
        <w:sym w:font="Wingdings" w:char="F0D6"/>
      </w:r>
      <w:r w:rsidRPr="002E15E2">
        <w:rPr>
          <w:b/>
        </w:rPr>
        <w:tab/>
      </w:r>
      <w:r>
        <w:rPr>
          <w:b/>
        </w:rPr>
        <w:t>TIP1-A</w:t>
      </w:r>
      <w:r w:rsidRPr="002E15E2">
        <w:rPr>
          <w:b/>
        </w:rPr>
        <w:t>_</w:t>
      </w:r>
      <w:r>
        <w:rPr>
          <w:b/>
        </w:rPr>
        <w:t>6983</w:t>
      </w:r>
      <w:r w:rsidRPr="002E15E2">
        <w:rPr>
          <w:b/>
        </w:rPr>
        <w:t xml:space="preserve"> Aufrufparameter zum hybriden Verschlüsseln</w:t>
      </w:r>
    </w:p>
    <w:p w:rsidR="00CB1BFC" w:rsidRPr="002E15E2" w:rsidRDefault="00CB1BFC" w:rsidP="00CB1BFC">
      <w:pPr>
        <w:pStyle w:val="gemEinzug"/>
      </w:pPr>
      <w:r w:rsidRPr="002E15E2">
        <w:t xml:space="preserve">Produkttypen und Dienste der TI, die die Plattformleistung PL_TUC_HYBRID_ENCIPHER umsetzen, MÜSSEN vom Nutzenden </w:t>
      </w:r>
      <w:r>
        <w:t>die</w:t>
      </w:r>
      <w:r w:rsidRPr="002E15E2">
        <w:t xml:space="preserve"> Aufrufparameter</w:t>
      </w:r>
    </w:p>
    <w:p w:rsidR="00CB1BFC" w:rsidRPr="002E15E2" w:rsidRDefault="00CB1BFC" w:rsidP="00CB1BFC">
      <w:pPr>
        <w:pStyle w:val="gemEinzug"/>
        <w:numPr>
          <w:ilvl w:val="0"/>
          <w:numId w:val="51"/>
        </w:numPr>
        <w:jc w:val="left"/>
      </w:pPr>
      <w:r w:rsidRPr="002E15E2">
        <w:t>Doc</w:t>
      </w:r>
      <w:r w:rsidRPr="002E15E2">
        <w:tab/>
      </w:r>
      <w:r w:rsidRPr="002E15E2">
        <w:tab/>
        <w:t>„das zu verschlüsselnde Dokument“</w:t>
      </w:r>
    </w:p>
    <w:p w:rsidR="00CB1BFC" w:rsidRPr="002E15E2" w:rsidRDefault="00CB1BFC" w:rsidP="00CB1BFC">
      <w:pPr>
        <w:pStyle w:val="gemEinzug"/>
        <w:numPr>
          <w:ilvl w:val="0"/>
          <w:numId w:val="51"/>
        </w:numPr>
        <w:jc w:val="left"/>
      </w:pPr>
      <w:r w:rsidRPr="002E15E2">
        <w:t>Cert</w:t>
      </w:r>
      <w:r w:rsidRPr="002E15E2">
        <w:tab/>
      </w:r>
      <w:r w:rsidRPr="002E15E2">
        <w:tab/>
        <w:t>„das Empfänger-/Ziel-Zertifikat“</w:t>
      </w:r>
    </w:p>
    <w:p w:rsidR="006B21C7" w:rsidRDefault="00CB1BFC" w:rsidP="00CB1BFC">
      <w:pPr>
        <w:pStyle w:val="gemEinzug"/>
        <w:rPr>
          <w:rFonts w:ascii="Wingdings" w:hAnsi="Wingdings"/>
          <w:b/>
        </w:rPr>
      </w:pPr>
      <w:r w:rsidRPr="002E15E2">
        <w:t xml:space="preserve">entgegennehmen. </w:t>
      </w:r>
    </w:p>
    <w:p w:rsidR="00CB1BFC" w:rsidRPr="006B21C7" w:rsidRDefault="006B21C7" w:rsidP="006B21C7">
      <w:pPr>
        <w:pStyle w:val="gemStandard"/>
      </w:pPr>
      <w:r>
        <w:rPr>
          <w:b/>
        </w:rPr>
        <w:sym w:font="Wingdings" w:char="F0D5"/>
      </w:r>
    </w:p>
    <w:p w:rsidR="00CB1BFC" w:rsidRDefault="00CB1BFC" w:rsidP="00CB1BFC">
      <w:pPr>
        <w:pStyle w:val="gemStandard"/>
        <w:tabs>
          <w:tab w:val="left" w:pos="567"/>
        </w:tabs>
        <w:ind w:left="567" w:hanging="567"/>
        <w:rPr>
          <w:b/>
        </w:rPr>
      </w:pPr>
      <w:r>
        <w:rPr>
          <w:rFonts w:ascii="Wingdings" w:hAnsi="Wingdings"/>
          <w:b/>
        </w:rPr>
        <w:sym w:font="Wingdings" w:char="F0D6"/>
      </w:r>
      <w:r>
        <w:rPr>
          <w:b/>
        </w:rPr>
        <w:tab/>
        <w:t>TIP1-A_6984 Ablauf der hybriden Verschlüsselung eines Dokuments</w:t>
      </w:r>
    </w:p>
    <w:p w:rsidR="00CB1BFC" w:rsidRDefault="00CB1BFC" w:rsidP="00CB1BFC">
      <w:pPr>
        <w:pStyle w:val="gemEinzug"/>
      </w:pPr>
      <w:r>
        <w:t xml:space="preserve">Produkttypen und Dienste der TI, die eine </w:t>
      </w:r>
      <w:r w:rsidRPr="00B907C9">
        <w:t>Plattform</w:t>
      </w:r>
      <w:r>
        <w:t>l</w:t>
      </w:r>
      <w:r w:rsidRPr="00B907C9">
        <w:t>eistung PL</w:t>
      </w:r>
      <w:r>
        <w:t>_TUC</w:t>
      </w:r>
      <w:r w:rsidRPr="00B907C9">
        <w:t>_</w:t>
      </w:r>
      <w:r>
        <w:t>HYBRID_ENCYPHER umsetzen, MÜSSEN die Schritte zum Verschlüsseln eines gegebenen Dokuments in der angegebenen Reihenfolge durchführen:</w:t>
      </w:r>
    </w:p>
    <w:tbl>
      <w:tblPr>
        <w:tblStyle w:val="Tabellenraster"/>
        <w:tblW w:w="0" w:type="auto"/>
        <w:tblInd w:w="567" w:type="dxa"/>
        <w:tblLook w:val="04A0" w:firstRow="1" w:lastRow="0" w:firstColumn="1" w:lastColumn="0" w:noHBand="0" w:noVBand="1"/>
      </w:tblPr>
      <w:tblGrid>
        <w:gridCol w:w="392"/>
        <w:gridCol w:w="5670"/>
        <w:gridCol w:w="2374"/>
      </w:tblGrid>
      <w:tr w:rsidR="007D5841" w:rsidTr="00CB1BFC">
        <w:trPr>
          <w:cantSplit/>
          <w:tblHeader/>
        </w:trPr>
        <w:tc>
          <w:tcPr>
            <w:tcW w:w="392" w:type="dxa"/>
            <w:shd w:val="clear" w:color="auto" w:fill="BFBFBF" w:themeFill="background1" w:themeFillShade="BF"/>
          </w:tcPr>
          <w:p w:rsidR="00CB1BFC" w:rsidRPr="003B7089" w:rsidRDefault="00CB1BFC" w:rsidP="00B50EEA">
            <w:pPr>
              <w:pStyle w:val="gemEinzug"/>
              <w:keepNext/>
              <w:ind w:left="0"/>
              <w:rPr>
                <w:b/>
              </w:rPr>
            </w:pPr>
          </w:p>
        </w:tc>
        <w:tc>
          <w:tcPr>
            <w:tcW w:w="5670" w:type="dxa"/>
            <w:shd w:val="clear" w:color="auto" w:fill="BFBFBF" w:themeFill="background1" w:themeFillShade="BF"/>
          </w:tcPr>
          <w:p w:rsidR="00CB1BFC" w:rsidRPr="003B7089" w:rsidRDefault="00CB1BFC" w:rsidP="00B50EEA">
            <w:pPr>
              <w:pStyle w:val="gemEinzug"/>
              <w:keepNext/>
              <w:ind w:left="0"/>
              <w:rPr>
                <w:b/>
              </w:rPr>
            </w:pPr>
            <w:r w:rsidRPr="003B7089">
              <w:rPr>
                <w:b/>
              </w:rPr>
              <w:t>Teilschritt der hybriden Verschlüsselung</w:t>
            </w:r>
          </w:p>
        </w:tc>
        <w:tc>
          <w:tcPr>
            <w:tcW w:w="2374" w:type="dxa"/>
            <w:shd w:val="clear" w:color="auto" w:fill="BFBFBF" w:themeFill="background1" w:themeFillShade="BF"/>
          </w:tcPr>
          <w:p w:rsidR="00CB1BFC" w:rsidRPr="003B7089" w:rsidRDefault="00CB1BFC" w:rsidP="00B50EEA">
            <w:pPr>
              <w:pStyle w:val="gemEinzug"/>
              <w:keepNext/>
              <w:ind w:left="0"/>
              <w:rPr>
                <w:b/>
              </w:rPr>
            </w:pPr>
            <w:r w:rsidRPr="003B7089">
              <w:rPr>
                <w:b/>
              </w:rPr>
              <w:t>Teilergebnis</w:t>
            </w:r>
          </w:p>
        </w:tc>
      </w:tr>
      <w:tr w:rsidR="007D5841" w:rsidTr="00CB1BFC">
        <w:trPr>
          <w:cantSplit/>
        </w:trPr>
        <w:tc>
          <w:tcPr>
            <w:tcW w:w="392" w:type="dxa"/>
          </w:tcPr>
          <w:p w:rsidR="00CB1BFC" w:rsidRPr="003B7089" w:rsidRDefault="00CB1BFC" w:rsidP="00CB1BFC">
            <w:pPr>
              <w:pStyle w:val="gemEinzug"/>
              <w:ind w:left="0"/>
              <w:rPr>
                <w:sz w:val="20"/>
                <w:szCs w:val="20"/>
              </w:rPr>
            </w:pPr>
            <w:r w:rsidRPr="003B7089">
              <w:rPr>
                <w:sz w:val="20"/>
                <w:szCs w:val="20"/>
              </w:rPr>
              <w:t>1</w:t>
            </w:r>
          </w:p>
        </w:tc>
        <w:tc>
          <w:tcPr>
            <w:tcW w:w="5670" w:type="dxa"/>
          </w:tcPr>
          <w:p w:rsidR="00CB1BFC" w:rsidRPr="003B7089" w:rsidRDefault="00CB1BFC" w:rsidP="00CB1BFC">
            <w:pPr>
              <w:pStyle w:val="gemEinzug"/>
              <w:ind w:left="0"/>
              <w:rPr>
                <w:sz w:val="20"/>
                <w:szCs w:val="20"/>
              </w:rPr>
            </w:pPr>
            <w:r w:rsidRPr="003B7089">
              <w:rPr>
                <w:sz w:val="20"/>
                <w:szCs w:val="20"/>
              </w:rPr>
              <w:t>Erzeugung eines symmetrischen Schlüssels gemäß BSI-TR-03116-1#3.5 Schlüsselerzeugung] und den Festlegungen in [gemSpedc_Krypt#3.5.1 Hybride Verschlüsselung] -&gt;S</w:t>
            </w:r>
            <w:r w:rsidRPr="003B7089">
              <w:rPr>
                <w:sz w:val="20"/>
                <w:szCs w:val="20"/>
                <w:vertAlign w:val="subscript"/>
              </w:rPr>
              <w:t>symm</w:t>
            </w:r>
          </w:p>
        </w:tc>
        <w:tc>
          <w:tcPr>
            <w:tcW w:w="2374" w:type="dxa"/>
          </w:tcPr>
          <w:p w:rsidR="00CB1BFC" w:rsidRPr="003B7089" w:rsidRDefault="00CB1BFC" w:rsidP="00CB1BFC">
            <w:pPr>
              <w:pStyle w:val="gemEinzug"/>
              <w:ind w:left="0"/>
              <w:rPr>
                <w:b/>
                <w:sz w:val="20"/>
                <w:szCs w:val="20"/>
              </w:rPr>
            </w:pPr>
            <w:r w:rsidRPr="003B7089">
              <w:rPr>
                <w:sz w:val="20"/>
                <w:szCs w:val="20"/>
              </w:rPr>
              <w:t xml:space="preserve">Symmetrischer Schlüssel kann nicht erzeugt werden </w:t>
            </w:r>
            <w:r w:rsidRPr="003B7089">
              <w:rPr>
                <w:b/>
                <w:sz w:val="20"/>
                <w:szCs w:val="20"/>
              </w:rPr>
              <w:br/>
              <w:t>=&gt; Fehler</w:t>
            </w:r>
          </w:p>
        </w:tc>
      </w:tr>
      <w:tr w:rsidR="007D5841" w:rsidTr="00CB1BFC">
        <w:trPr>
          <w:cantSplit/>
        </w:trPr>
        <w:tc>
          <w:tcPr>
            <w:tcW w:w="392" w:type="dxa"/>
          </w:tcPr>
          <w:p w:rsidR="00CB1BFC" w:rsidRPr="003B7089" w:rsidRDefault="00CB1BFC" w:rsidP="00CB1BFC">
            <w:pPr>
              <w:pStyle w:val="gemEinzug"/>
              <w:ind w:left="0"/>
              <w:rPr>
                <w:sz w:val="20"/>
                <w:szCs w:val="20"/>
              </w:rPr>
            </w:pPr>
            <w:r w:rsidRPr="003B7089">
              <w:rPr>
                <w:sz w:val="20"/>
                <w:szCs w:val="20"/>
              </w:rPr>
              <w:t>2</w:t>
            </w:r>
          </w:p>
        </w:tc>
        <w:tc>
          <w:tcPr>
            <w:tcW w:w="5670" w:type="dxa"/>
          </w:tcPr>
          <w:p w:rsidR="00CB1BFC" w:rsidRPr="003B7089" w:rsidRDefault="00CB1BFC" w:rsidP="00CB1BFC">
            <w:pPr>
              <w:pStyle w:val="gemEinzug"/>
              <w:ind w:left="0"/>
              <w:rPr>
                <w:sz w:val="20"/>
                <w:szCs w:val="20"/>
              </w:rPr>
            </w:pPr>
            <w:r w:rsidRPr="003B7089">
              <w:rPr>
                <w:sz w:val="20"/>
                <w:szCs w:val="20"/>
              </w:rPr>
              <w:t>Dokument mit symmetrischem Schlüssel S</w:t>
            </w:r>
            <w:r w:rsidRPr="003B7089">
              <w:rPr>
                <w:sz w:val="20"/>
                <w:szCs w:val="20"/>
                <w:vertAlign w:val="subscript"/>
              </w:rPr>
              <w:t>symm</w:t>
            </w:r>
            <w:r w:rsidRPr="003B7089">
              <w:rPr>
                <w:sz w:val="20"/>
                <w:szCs w:val="20"/>
              </w:rPr>
              <w:t xml:space="preserve"> verschlüsseln -&gt; Doc</w:t>
            </w:r>
            <w:r w:rsidRPr="003B7089">
              <w:rPr>
                <w:sz w:val="20"/>
                <w:szCs w:val="20"/>
                <w:vertAlign w:val="subscript"/>
              </w:rPr>
              <w:t>enc</w:t>
            </w:r>
          </w:p>
        </w:tc>
        <w:tc>
          <w:tcPr>
            <w:tcW w:w="2374" w:type="dxa"/>
          </w:tcPr>
          <w:p w:rsidR="00CB1BFC" w:rsidRPr="003B7089" w:rsidRDefault="00CB1BFC" w:rsidP="00CB1BFC">
            <w:pPr>
              <w:pStyle w:val="gemEinzug"/>
              <w:ind w:left="0"/>
              <w:rPr>
                <w:sz w:val="20"/>
                <w:szCs w:val="20"/>
              </w:rPr>
            </w:pPr>
          </w:p>
        </w:tc>
      </w:tr>
      <w:tr w:rsidR="007D5841" w:rsidTr="00CB1BFC">
        <w:trPr>
          <w:cantSplit/>
        </w:trPr>
        <w:tc>
          <w:tcPr>
            <w:tcW w:w="392" w:type="dxa"/>
          </w:tcPr>
          <w:p w:rsidR="00CB1BFC" w:rsidRPr="003B7089" w:rsidRDefault="00CB1BFC" w:rsidP="00CB1BFC">
            <w:pPr>
              <w:pStyle w:val="gemEinzug"/>
              <w:ind w:left="0"/>
              <w:rPr>
                <w:sz w:val="20"/>
                <w:szCs w:val="20"/>
              </w:rPr>
            </w:pPr>
            <w:r w:rsidRPr="003B7089">
              <w:rPr>
                <w:sz w:val="20"/>
                <w:szCs w:val="20"/>
              </w:rPr>
              <w:t>3</w:t>
            </w:r>
          </w:p>
        </w:tc>
        <w:tc>
          <w:tcPr>
            <w:tcW w:w="5670" w:type="dxa"/>
          </w:tcPr>
          <w:p w:rsidR="00CB1BFC" w:rsidRPr="003B7089" w:rsidRDefault="00CB1BFC" w:rsidP="00CB1BFC">
            <w:pPr>
              <w:pStyle w:val="gemEinzug"/>
              <w:ind w:left="0"/>
              <w:rPr>
                <w:sz w:val="20"/>
                <w:szCs w:val="20"/>
                <w:vertAlign w:val="subscript"/>
              </w:rPr>
            </w:pPr>
            <w:r w:rsidRPr="003B7089">
              <w:rPr>
                <w:sz w:val="20"/>
                <w:szCs w:val="20"/>
              </w:rPr>
              <w:t>Schlüssel S</w:t>
            </w:r>
            <w:r w:rsidRPr="003B7089">
              <w:rPr>
                <w:sz w:val="20"/>
                <w:szCs w:val="20"/>
                <w:vertAlign w:val="subscript"/>
              </w:rPr>
              <w:t>symm</w:t>
            </w:r>
            <w:r w:rsidRPr="003B7089">
              <w:rPr>
                <w:sz w:val="20"/>
                <w:szCs w:val="20"/>
              </w:rPr>
              <w:t xml:space="preserve"> mit öffentlichem Schlüssel S</w:t>
            </w:r>
            <w:r w:rsidRPr="003B7089">
              <w:rPr>
                <w:sz w:val="20"/>
                <w:szCs w:val="20"/>
                <w:vertAlign w:val="subscript"/>
              </w:rPr>
              <w:t>public</w:t>
            </w:r>
            <w:r w:rsidRPr="003B7089">
              <w:rPr>
                <w:sz w:val="20"/>
                <w:szCs w:val="20"/>
              </w:rPr>
              <w:t xml:space="preserve"> der Empfängeridentität (liegt in Zertifikat Cert) verschlüsseln -&gt; (S</w:t>
            </w:r>
            <w:r w:rsidRPr="003B7089">
              <w:rPr>
                <w:sz w:val="20"/>
                <w:szCs w:val="20"/>
                <w:vertAlign w:val="subscript"/>
              </w:rPr>
              <w:t>symm</w:t>
            </w:r>
            <w:r w:rsidRPr="003B7089">
              <w:rPr>
                <w:sz w:val="20"/>
                <w:szCs w:val="20"/>
              </w:rPr>
              <w:t>)</w:t>
            </w:r>
            <w:r w:rsidRPr="003B7089">
              <w:rPr>
                <w:sz w:val="20"/>
                <w:szCs w:val="20"/>
                <w:vertAlign w:val="subscript"/>
              </w:rPr>
              <w:t>enc</w:t>
            </w:r>
          </w:p>
        </w:tc>
        <w:tc>
          <w:tcPr>
            <w:tcW w:w="2374" w:type="dxa"/>
          </w:tcPr>
          <w:p w:rsidR="00CB1BFC" w:rsidRPr="003B7089" w:rsidRDefault="00CB1BFC" w:rsidP="00CB1BFC">
            <w:pPr>
              <w:pStyle w:val="gemEinzug"/>
              <w:ind w:left="0"/>
              <w:rPr>
                <w:sz w:val="20"/>
                <w:szCs w:val="20"/>
              </w:rPr>
            </w:pPr>
          </w:p>
        </w:tc>
      </w:tr>
      <w:tr w:rsidR="007D5841" w:rsidTr="00CB1BFC">
        <w:trPr>
          <w:cantSplit/>
        </w:trPr>
        <w:tc>
          <w:tcPr>
            <w:tcW w:w="392" w:type="dxa"/>
          </w:tcPr>
          <w:p w:rsidR="00CB1BFC" w:rsidRPr="003B7089" w:rsidRDefault="00CB1BFC" w:rsidP="00CB1BFC">
            <w:pPr>
              <w:pStyle w:val="gemEinzug"/>
              <w:ind w:left="0"/>
              <w:rPr>
                <w:sz w:val="20"/>
                <w:szCs w:val="20"/>
              </w:rPr>
            </w:pPr>
            <w:r w:rsidRPr="003B7089">
              <w:rPr>
                <w:sz w:val="20"/>
                <w:szCs w:val="20"/>
              </w:rPr>
              <w:lastRenderedPageBreak/>
              <w:t>4</w:t>
            </w:r>
          </w:p>
        </w:tc>
        <w:tc>
          <w:tcPr>
            <w:tcW w:w="5670" w:type="dxa"/>
          </w:tcPr>
          <w:p w:rsidR="00CB1BFC" w:rsidRPr="003B7089" w:rsidRDefault="00CB1BFC" w:rsidP="00CB1BFC">
            <w:pPr>
              <w:pStyle w:val="gemEinzug"/>
              <w:ind w:left="0"/>
              <w:rPr>
                <w:sz w:val="20"/>
                <w:szCs w:val="20"/>
              </w:rPr>
            </w:pPr>
            <w:r w:rsidRPr="003B7089">
              <w:rPr>
                <w:sz w:val="20"/>
                <w:szCs w:val="20"/>
              </w:rPr>
              <w:t xml:space="preserve">Den verschlüsselten Dokumentenschlüssel und das verschlüsselte Dokument </w:t>
            </w:r>
            <w:r w:rsidRPr="003B7089">
              <w:rPr>
                <w:rFonts w:cs="Arial"/>
                <w:sz w:val="20"/>
                <w:szCs w:val="20"/>
              </w:rPr>
              <w:t>gemäß [RFC-5083] und [RFC-5084]</w:t>
            </w:r>
            <w:r w:rsidRPr="003B7089">
              <w:rPr>
                <w:sz w:val="20"/>
                <w:szCs w:val="20"/>
              </w:rPr>
              <w:t xml:space="preserve"> zu einem CMS-Dokument [RFC-5652#6.1 EnvelopedData] zusammenfügen: </w:t>
            </w:r>
            <w:r w:rsidRPr="003B7089">
              <w:rPr>
                <w:sz w:val="20"/>
                <w:szCs w:val="20"/>
              </w:rPr>
              <w:br/>
              <w:t>Doc</w:t>
            </w:r>
            <w:r w:rsidRPr="003B7089">
              <w:rPr>
                <w:sz w:val="20"/>
                <w:szCs w:val="20"/>
                <w:vertAlign w:val="subscript"/>
              </w:rPr>
              <w:t>enc</w:t>
            </w:r>
            <w:r w:rsidRPr="003B7089">
              <w:rPr>
                <w:sz w:val="20"/>
                <w:szCs w:val="20"/>
              </w:rPr>
              <w:t xml:space="preserve"> + (S</w:t>
            </w:r>
            <w:r w:rsidRPr="003B7089">
              <w:rPr>
                <w:sz w:val="20"/>
                <w:szCs w:val="20"/>
                <w:vertAlign w:val="subscript"/>
              </w:rPr>
              <w:t>symm</w:t>
            </w:r>
            <w:r w:rsidRPr="003B7089">
              <w:rPr>
                <w:sz w:val="20"/>
                <w:szCs w:val="20"/>
              </w:rPr>
              <w:t>)</w:t>
            </w:r>
            <w:r w:rsidRPr="003B7089">
              <w:rPr>
                <w:sz w:val="20"/>
                <w:szCs w:val="20"/>
                <w:vertAlign w:val="subscript"/>
              </w:rPr>
              <w:t>enc</w:t>
            </w:r>
            <w:r w:rsidRPr="003B7089">
              <w:rPr>
                <w:sz w:val="20"/>
                <w:szCs w:val="20"/>
              </w:rPr>
              <w:t xml:space="preserve"> </w:t>
            </w:r>
            <w:r w:rsidRPr="003B7089">
              <w:rPr>
                <w:rFonts w:cs="Arial"/>
                <w:sz w:val="20"/>
                <w:szCs w:val="20"/>
              </w:rPr>
              <w:t>+ Attribute -&gt; D</w:t>
            </w:r>
          </w:p>
          <w:p w:rsidR="00CB1BFC" w:rsidRPr="003B7089" w:rsidRDefault="00CB1BFC" w:rsidP="00CB1BFC">
            <w:pPr>
              <w:pStyle w:val="gemEinzug"/>
              <w:ind w:left="0"/>
              <w:rPr>
                <w:rFonts w:cs="Arial"/>
                <w:sz w:val="20"/>
                <w:szCs w:val="20"/>
              </w:rPr>
            </w:pPr>
            <w:r w:rsidRPr="003B7089">
              <w:rPr>
                <w:rFonts w:cs="Arial"/>
                <w:sz w:val="20"/>
                <w:szCs w:val="20"/>
              </w:rPr>
              <w:t>Bei Verschlüsselung des „content-encryption key“ wird „key transport“ verwendet</w:t>
            </w:r>
          </w:p>
          <w:p w:rsidR="00CB1BFC" w:rsidRPr="003B7089" w:rsidRDefault="00CB1BFC" w:rsidP="00CB1BFC">
            <w:pPr>
              <w:pStyle w:val="gemEinzug"/>
              <w:ind w:left="0"/>
              <w:rPr>
                <w:rFonts w:cs="Arial"/>
                <w:sz w:val="20"/>
                <w:szCs w:val="20"/>
              </w:rPr>
            </w:pPr>
            <w:r w:rsidRPr="003B7089">
              <w:rPr>
                <w:rFonts w:cs="Arial"/>
                <w:sz w:val="20"/>
                <w:szCs w:val="20"/>
              </w:rPr>
              <w:t>Für den Empfänger wird eine KeyTransRecipientInfo erzeugt, für RecipientIdentifier wird die Option IssuerAndSerialNumber verwendet</w:t>
            </w:r>
          </w:p>
          <w:p w:rsidR="00CB1BFC" w:rsidRPr="003B7089" w:rsidRDefault="00CB1BFC" w:rsidP="00CB1BFC">
            <w:pPr>
              <w:pStyle w:val="gemEinzug"/>
              <w:ind w:left="0"/>
              <w:rPr>
                <w:sz w:val="20"/>
                <w:szCs w:val="20"/>
              </w:rPr>
            </w:pPr>
            <w:r w:rsidRPr="003B7089">
              <w:rPr>
                <w:rFonts w:cs="Arial"/>
                <w:sz w:val="20"/>
                <w:szCs w:val="20"/>
              </w:rPr>
              <w:t>ContentType = OID {… authEnvelopedData}</w:t>
            </w:r>
            <w:r w:rsidRPr="003B7089">
              <w:rPr>
                <w:rFonts w:cs="Arial"/>
                <w:sz w:val="20"/>
                <w:szCs w:val="20"/>
              </w:rPr>
              <w:br/>
              <w:t xml:space="preserve">                   </w:t>
            </w:r>
            <w:r>
              <w:rPr>
                <w:rFonts w:cs="Arial"/>
                <w:sz w:val="20"/>
                <w:szCs w:val="20"/>
              </w:rPr>
              <w:t xml:space="preserve">    </w:t>
            </w:r>
            <w:r w:rsidRPr="003B7089">
              <w:rPr>
                <w:rFonts w:cs="Arial"/>
                <w:sz w:val="20"/>
                <w:szCs w:val="20"/>
              </w:rPr>
              <w:t xml:space="preserve">   = 1.2.840.113549.1.9.16.1.23</w:t>
            </w:r>
          </w:p>
        </w:tc>
        <w:tc>
          <w:tcPr>
            <w:tcW w:w="2374" w:type="dxa"/>
          </w:tcPr>
          <w:p w:rsidR="00CB1BFC" w:rsidRPr="003B7089" w:rsidRDefault="00CB1BFC" w:rsidP="00CB1BFC">
            <w:pPr>
              <w:pStyle w:val="gemEinzug"/>
              <w:ind w:left="0"/>
              <w:rPr>
                <w:sz w:val="20"/>
                <w:szCs w:val="20"/>
              </w:rPr>
            </w:pPr>
          </w:p>
        </w:tc>
      </w:tr>
      <w:tr w:rsidR="007D5841" w:rsidTr="00CB1BFC">
        <w:trPr>
          <w:cantSplit/>
        </w:trPr>
        <w:tc>
          <w:tcPr>
            <w:tcW w:w="392" w:type="dxa"/>
          </w:tcPr>
          <w:p w:rsidR="00CB1BFC" w:rsidRPr="003B7089" w:rsidRDefault="00CB1BFC" w:rsidP="00CB1BFC">
            <w:pPr>
              <w:pStyle w:val="gemEinzug"/>
              <w:ind w:left="0"/>
              <w:rPr>
                <w:sz w:val="20"/>
                <w:szCs w:val="20"/>
              </w:rPr>
            </w:pPr>
            <w:r w:rsidRPr="003B7089">
              <w:rPr>
                <w:sz w:val="20"/>
                <w:szCs w:val="20"/>
              </w:rPr>
              <w:t>5</w:t>
            </w:r>
          </w:p>
        </w:tc>
        <w:tc>
          <w:tcPr>
            <w:tcW w:w="5670" w:type="dxa"/>
          </w:tcPr>
          <w:p w:rsidR="00CB1BFC" w:rsidRPr="003B7089" w:rsidRDefault="00CB1BFC" w:rsidP="00CB1BFC">
            <w:pPr>
              <w:pStyle w:val="gemEinzug"/>
              <w:ind w:left="0"/>
              <w:rPr>
                <w:sz w:val="20"/>
                <w:szCs w:val="20"/>
              </w:rPr>
            </w:pPr>
            <w:r w:rsidRPr="003B7089">
              <w:rPr>
                <w:sz w:val="20"/>
                <w:szCs w:val="20"/>
              </w:rPr>
              <w:t>Rückmeldung an den Aufrufenden, entweder</w:t>
            </w:r>
          </w:p>
          <w:p w:rsidR="00CB1BFC" w:rsidRPr="003B7089" w:rsidRDefault="00CB1BFC" w:rsidP="00CB1BFC">
            <w:pPr>
              <w:pStyle w:val="gemEinzug"/>
              <w:numPr>
                <w:ilvl w:val="0"/>
                <w:numId w:val="33"/>
              </w:numPr>
              <w:jc w:val="left"/>
              <w:rPr>
                <w:sz w:val="20"/>
                <w:szCs w:val="20"/>
              </w:rPr>
            </w:pPr>
            <w:r w:rsidRPr="003B7089">
              <w:rPr>
                <w:sz w:val="20"/>
                <w:szCs w:val="20"/>
              </w:rPr>
              <w:t>OK + verschlüsseltes Dokument D, oder</w:t>
            </w:r>
          </w:p>
          <w:p w:rsidR="00CB1BFC" w:rsidRPr="003B7089" w:rsidRDefault="00CB1BFC" w:rsidP="00CB1BFC">
            <w:pPr>
              <w:pStyle w:val="gemEinzug"/>
              <w:numPr>
                <w:ilvl w:val="0"/>
                <w:numId w:val="33"/>
              </w:numPr>
              <w:jc w:val="left"/>
              <w:rPr>
                <w:sz w:val="20"/>
                <w:szCs w:val="20"/>
              </w:rPr>
            </w:pPr>
            <w:r w:rsidRPr="003B7089">
              <w:rPr>
                <w:sz w:val="20"/>
                <w:szCs w:val="20"/>
              </w:rPr>
              <w:t>Fehler</w:t>
            </w:r>
          </w:p>
        </w:tc>
        <w:tc>
          <w:tcPr>
            <w:tcW w:w="2374" w:type="dxa"/>
          </w:tcPr>
          <w:p w:rsidR="00CB1BFC" w:rsidRPr="003B7089" w:rsidRDefault="00CB1BFC" w:rsidP="00CB1BFC">
            <w:pPr>
              <w:pStyle w:val="gemEinzug"/>
              <w:ind w:left="0"/>
              <w:rPr>
                <w:sz w:val="20"/>
                <w:szCs w:val="20"/>
              </w:rPr>
            </w:pPr>
          </w:p>
        </w:tc>
      </w:tr>
    </w:tbl>
    <w:p w:rsidR="006B21C7" w:rsidRDefault="006B21C7" w:rsidP="00CB1BFC">
      <w:pPr>
        <w:pStyle w:val="gemEinzug"/>
        <w:rPr>
          <w:rFonts w:ascii="Wingdings" w:hAnsi="Wingdings"/>
          <w:b/>
        </w:rPr>
      </w:pPr>
    </w:p>
    <w:p w:rsidR="00CB1BFC" w:rsidRPr="006B21C7" w:rsidRDefault="006B21C7" w:rsidP="006B21C7">
      <w:pPr>
        <w:pStyle w:val="gemStandard"/>
      </w:pPr>
      <w:r>
        <w:rPr>
          <w:b/>
        </w:rPr>
        <w:sym w:font="Wingdings" w:char="F0D5"/>
      </w:r>
    </w:p>
    <w:p w:rsidR="00CB1BFC" w:rsidRDefault="00CB1BFC" w:rsidP="006B21C7">
      <w:pPr>
        <w:pStyle w:val="berschrift3"/>
      </w:pPr>
      <w:bookmarkStart w:id="635" w:name="_Toc465670708"/>
      <w:bookmarkStart w:id="636" w:name="_Toc501706323"/>
      <w:r>
        <w:t>B3</w:t>
      </w:r>
      <w:r w:rsidRPr="00E31B8A">
        <w:t xml:space="preserve">.3 </w:t>
      </w:r>
      <w:r>
        <w:t xml:space="preserve">PL_TUC_HYBRID_DECIPHER </w:t>
      </w:r>
      <w:r w:rsidRPr="00E31B8A">
        <w:t>– Hybrid entschlüsseln</w:t>
      </w:r>
      <w:bookmarkEnd w:id="635"/>
      <w:bookmarkEnd w:id="636"/>
    </w:p>
    <w:p w:rsidR="00CB1BFC" w:rsidRDefault="00CB1BFC" w:rsidP="00CB1BFC">
      <w:pPr>
        <w:pStyle w:val="gemStandard"/>
      </w:pPr>
      <w:r w:rsidRPr="00C3793E">
        <w:t xml:space="preserve">Der Systemprozess PL_TUC_HYBRID_ENCIPHER </w:t>
      </w:r>
      <w:r>
        <w:t>entschlüsselt ein hybrid verschlüsseltes Dokument</w:t>
      </w:r>
      <w:r w:rsidRPr="00C3793E">
        <w:t xml:space="preserve">. Dazu </w:t>
      </w:r>
      <w:r>
        <w:t>wird</w:t>
      </w:r>
      <w:r w:rsidRPr="00C3793E">
        <w:t xml:space="preserve"> zunächst </w:t>
      </w:r>
      <w:r>
        <w:t>der verschlüsselte Dokumentenschlüssel aus dem Eingabedokument extrahiert und mit einem privaten Schlüssel auf einer im Zugriff befindlichen SmartCard entschlüsselt. Mit diesem wiederhergestellten Dokumentenschlüssel wird anschließend das Dokument in einem symmetrischen Verfahren entschlüsselt.</w:t>
      </w:r>
    </w:p>
    <w:p w:rsidR="00CB1BFC" w:rsidRPr="00A47978" w:rsidRDefault="00CB1BFC" w:rsidP="00CB1BFC">
      <w:pPr>
        <w:pStyle w:val="gemStandard"/>
        <w:tabs>
          <w:tab w:val="left" w:pos="567"/>
        </w:tabs>
        <w:ind w:left="567" w:hanging="567"/>
        <w:rPr>
          <w:b/>
        </w:rPr>
      </w:pPr>
      <w:r w:rsidRPr="00A47978">
        <w:rPr>
          <w:rFonts w:ascii="Wingdings" w:hAnsi="Wingdings"/>
          <w:b/>
        </w:rPr>
        <w:sym w:font="Wingdings" w:char="F0D6"/>
      </w:r>
      <w:r w:rsidRPr="00A47978">
        <w:rPr>
          <w:b/>
        </w:rPr>
        <w:tab/>
      </w:r>
      <w:r>
        <w:rPr>
          <w:b/>
        </w:rPr>
        <w:t>TIP1-A</w:t>
      </w:r>
      <w:r w:rsidRPr="00A47978">
        <w:rPr>
          <w:b/>
        </w:rPr>
        <w:t>_</w:t>
      </w:r>
      <w:r>
        <w:rPr>
          <w:b/>
        </w:rPr>
        <w:t>6985</w:t>
      </w:r>
      <w:r w:rsidRPr="00A47978">
        <w:rPr>
          <w:b/>
        </w:rPr>
        <w:t xml:space="preserve"> Leistung zum hybriden </w:t>
      </w:r>
      <w:r>
        <w:rPr>
          <w:b/>
        </w:rPr>
        <w:t>Ents</w:t>
      </w:r>
      <w:r w:rsidRPr="00A47978">
        <w:rPr>
          <w:b/>
        </w:rPr>
        <w:t>chlüsseln</w:t>
      </w:r>
    </w:p>
    <w:p w:rsidR="006B21C7" w:rsidRDefault="00CB1BFC" w:rsidP="00CB1BFC">
      <w:pPr>
        <w:pStyle w:val="gemEinzug"/>
        <w:rPr>
          <w:rFonts w:ascii="Wingdings" w:hAnsi="Wingdings"/>
          <w:b/>
        </w:rPr>
      </w:pPr>
      <w:r w:rsidRPr="00A47978">
        <w:t>Produkttypen und Dienste</w:t>
      </w:r>
      <w:r>
        <w:t>,</w:t>
      </w:r>
      <w:r w:rsidRPr="00A47978">
        <w:t xml:space="preserve"> welche Systemprozesse der TI realisieren, MÜSSEN eine Plattformleistung PL</w:t>
      </w:r>
      <w:r>
        <w:t>_TUC</w:t>
      </w:r>
      <w:r w:rsidRPr="00A47978">
        <w:t>_HYBRID_</w:t>
      </w:r>
      <w:r>
        <w:t>DE</w:t>
      </w:r>
      <w:r w:rsidRPr="00A47978">
        <w:t xml:space="preserve">CIPHER zum hybriden </w:t>
      </w:r>
      <w:r>
        <w:t>Ent</w:t>
      </w:r>
      <w:r w:rsidRPr="00A47978">
        <w:t xml:space="preserve">schlüsseln eines Dokuments umsetzen. </w:t>
      </w:r>
    </w:p>
    <w:p w:rsidR="00CB1BFC" w:rsidRPr="006B21C7" w:rsidRDefault="006B21C7" w:rsidP="006B21C7">
      <w:pPr>
        <w:pStyle w:val="gemStandard"/>
      </w:pPr>
      <w:r>
        <w:rPr>
          <w:b/>
        </w:rPr>
        <w:sym w:font="Wingdings" w:char="F0D5"/>
      </w:r>
    </w:p>
    <w:p w:rsidR="00CB1BFC" w:rsidRPr="002E15E2" w:rsidRDefault="00CB1BFC" w:rsidP="00CB1BFC">
      <w:pPr>
        <w:pStyle w:val="gemStandard"/>
        <w:tabs>
          <w:tab w:val="left" w:pos="567"/>
        </w:tabs>
        <w:ind w:left="567" w:hanging="567"/>
        <w:rPr>
          <w:b/>
        </w:rPr>
      </w:pPr>
      <w:r w:rsidRPr="002E15E2">
        <w:rPr>
          <w:rFonts w:ascii="Wingdings" w:hAnsi="Wingdings"/>
          <w:b/>
        </w:rPr>
        <w:sym w:font="Wingdings" w:char="F0D6"/>
      </w:r>
      <w:r w:rsidRPr="002E15E2">
        <w:rPr>
          <w:b/>
        </w:rPr>
        <w:tab/>
      </w:r>
      <w:r>
        <w:rPr>
          <w:b/>
        </w:rPr>
        <w:t>TIP1-A</w:t>
      </w:r>
      <w:r w:rsidRPr="002E15E2">
        <w:rPr>
          <w:b/>
        </w:rPr>
        <w:t>_</w:t>
      </w:r>
      <w:r>
        <w:rPr>
          <w:b/>
        </w:rPr>
        <w:t>6986</w:t>
      </w:r>
      <w:r w:rsidRPr="002E15E2">
        <w:rPr>
          <w:b/>
        </w:rPr>
        <w:t xml:space="preserve"> Aufrufparameter </w:t>
      </w:r>
      <w:r>
        <w:rPr>
          <w:b/>
        </w:rPr>
        <w:t>zum hybriden Ent</w:t>
      </w:r>
      <w:r w:rsidRPr="002E15E2">
        <w:rPr>
          <w:b/>
        </w:rPr>
        <w:t>schlüsseln</w:t>
      </w:r>
    </w:p>
    <w:p w:rsidR="00CB1BFC" w:rsidRPr="002E15E2" w:rsidRDefault="00CB1BFC" w:rsidP="00CB1BFC">
      <w:pPr>
        <w:pStyle w:val="gemEinzug"/>
      </w:pPr>
      <w:r w:rsidRPr="002E15E2">
        <w:t>Produkttypen und Dienste der TI, die die Plattformleistung PL_TUC_HYBRID_</w:t>
      </w:r>
      <w:r>
        <w:t>DE</w:t>
      </w:r>
      <w:r w:rsidRPr="002E15E2">
        <w:t xml:space="preserve">CIPHER umsetzen, MÜSSEN vom Nutzenden </w:t>
      </w:r>
      <w:r>
        <w:t>den</w:t>
      </w:r>
      <w:r w:rsidRPr="002E15E2">
        <w:t xml:space="preserve"> Aufrufparameter</w:t>
      </w:r>
    </w:p>
    <w:p w:rsidR="00CB1BFC" w:rsidRPr="002E15E2" w:rsidRDefault="00CB1BFC" w:rsidP="00CB1BFC">
      <w:pPr>
        <w:pStyle w:val="gemEinzug"/>
        <w:numPr>
          <w:ilvl w:val="0"/>
          <w:numId w:val="52"/>
        </w:numPr>
        <w:jc w:val="left"/>
      </w:pPr>
      <w:r>
        <w:t>D</w:t>
      </w:r>
      <w:r w:rsidRPr="002E15E2">
        <w:tab/>
      </w:r>
      <w:r w:rsidRPr="002E15E2">
        <w:tab/>
        <w:t xml:space="preserve">„das </w:t>
      </w:r>
      <w:r>
        <w:t>verschlüsselt</w:t>
      </w:r>
      <w:r w:rsidRPr="002E15E2">
        <w:t>e Dokument“</w:t>
      </w:r>
    </w:p>
    <w:p w:rsidR="006B21C7" w:rsidRDefault="00CB1BFC" w:rsidP="00CB1BFC">
      <w:pPr>
        <w:pStyle w:val="gemEinzug"/>
        <w:rPr>
          <w:rFonts w:ascii="Wingdings" w:hAnsi="Wingdings"/>
          <w:b/>
        </w:rPr>
      </w:pPr>
      <w:r w:rsidRPr="002E15E2">
        <w:t xml:space="preserve">entgegennehmen. </w:t>
      </w:r>
    </w:p>
    <w:p w:rsidR="00CB1BFC" w:rsidRPr="006B21C7" w:rsidRDefault="006B21C7" w:rsidP="006B21C7">
      <w:pPr>
        <w:pStyle w:val="gemStandard"/>
      </w:pPr>
      <w:r>
        <w:rPr>
          <w:b/>
        </w:rPr>
        <w:lastRenderedPageBreak/>
        <w:sym w:font="Wingdings" w:char="F0D5"/>
      </w:r>
    </w:p>
    <w:p w:rsidR="00CB1BFC" w:rsidRDefault="00CB1BFC" w:rsidP="00CB1BFC">
      <w:pPr>
        <w:pStyle w:val="gemStandard"/>
        <w:tabs>
          <w:tab w:val="left" w:pos="567"/>
        </w:tabs>
        <w:ind w:left="567" w:hanging="567"/>
        <w:rPr>
          <w:b/>
        </w:rPr>
      </w:pPr>
      <w:r>
        <w:rPr>
          <w:rFonts w:ascii="Wingdings" w:hAnsi="Wingdings"/>
          <w:b/>
        </w:rPr>
        <w:sym w:font="Wingdings" w:char="F0D6"/>
      </w:r>
      <w:r>
        <w:rPr>
          <w:b/>
        </w:rPr>
        <w:tab/>
        <w:t>TIP1-A_6987 Ablauf der hybriden Entschlüsselung eines Dokuments</w:t>
      </w:r>
    </w:p>
    <w:p w:rsidR="00CB1BFC" w:rsidRDefault="00CB1BFC" w:rsidP="00CB1BFC">
      <w:pPr>
        <w:pStyle w:val="gemEinzug"/>
      </w:pPr>
      <w:r>
        <w:t xml:space="preserve">Produkttypen und Dienste der TI, die eine </w:t>
      </w:r>
      <w:r w:rsidRPr="00B907C9">
        <w:t>Plattform</w:t>
      </w:r>
      <w:r>
        <w:t>l</w:t>
      </w:r>
      <w:r w:rsidRPr="00B907C9">
        <w:t>eistung PL</w:t>
      </w:r>
      <w:r>
        <w:t>_TUC</w:t>
      </w:r>
      <w:r w:rsidRPr="00B907C9">
        <w:t>_</w:t>
      </w:r>
      <w:r>
        <w:t>HYBRID_DECYPHER umsetzen, MÜSSEN die Schritte zum Entschlüsseln eines verschlüsselten Dokuments in der angegebenen Reihenfolge durchführen:</w:t>
      </w:r>
    </w:p>
    <w:tbl>
      <w:tblPr>
        <w:tblStyle w:val="Tabellenraster"/>
        <w:tblW w:w="0" w:type="auto"/>
        <w:tblInd w:w="567" w:type="dxa"/>
        <w:tblLook w:val="04A0" w:firstRow="1" w:lastRow="0" w:firstColumn="1" w:lastColumn="0" w:noHBand="0" w:noVBand="1"/>
      </w:tblPr>
      <w:tblGrid>
        <w:gridCol w:w="392"/>
        <w:gridCol w:w="5670"/>
        <w:gridCol w:w="2374"/>
      </w:tblGrid>
      <w:tr w:rsidR="007D5841" w:rsidTr="00CB1BFC">
        <w:trPr>
          <w:cantSplit/>
          <w:tblHeader/>
        </w:trPr>
        <w:tc>
          <w:tcPr>
            <w:tcW w:w="392" w:type="dxa"/>
            <w:shd w:val="clear" w:color="auto" w:fill="BFBFBF" w:themeFill="background1" w:themeFillShade="BF"/>
          </w:tcPr>
          <w:p w:rsidR="00CB1BFC" w:rsidRPr="003B7089" w:rsidRDefault="00CB1BFC" w:rsidP="00B50EEA">
            <w:pPr>
              <w:pStyle w:val="gemEinzug"/>
              <w:keepNext/>
              <w:ind w:left="0"/>
              <w:rPr>
                <w:b/>
                <w:sz w:val="20"/>
                <w:szCs w:val="20"/>
              </w:rPr>
            </w:pPr>
          </w:p>
        </w:tc>
        <w:tc>
          <w:tcPr>
            <w:tcW w:w="5670" w:type="dxa"/>
            <w:shd w:val="clear" w:color="auto" w:fill="BFBFBF" w:themeFill="background1" w:themeFillShade="BF"/>
          </w:tcPr>
          <w:p w:rsidR="00CB1BFC" w:rsidRPr="003B7089" w:rsidRDefault="00CB1BFC" w:rsidP="00B50EEA">
            <w:pPr>
              <w:pStyle w:val="gemEinzug"/>
              <w:keepNext/>
              <w:ind w:left="0"/>
              <w:rPr>
                <w:b/>
                <w:sz w:val="20"/>
                <w:szCs w:val="20"/>
              </w:rPr>
            </w:pPr>
            <w:r w:rsidRPr="003B7089">
              <w:rPr>
                <w:b/>
                <w:sz w:val="20"/>
                <w:szCs w:val="20"/>
              </w:rPr>
              <w:t>Teilschritt der hybriden Entschlüsselung</w:t>
            </w:r>
          </w:p>
        </w:tc>
        <w:tc>
          <w:tcPr>
            <w:tcW w:w="2374" w:type="dxa"/>
            <w:shd w:val="clear" w:color="auto" w:fill="BFBFBF" w:themeFill="background1" w:themeFillShade="BF"/>
          </w:tcPr>
          <w:p w:rsidR="00CB1BFC" w:rsidRPr="003B7089" w:rsidRDefault="00CB1BFC" w:rsidP="00B50EEA">
            <w:pPr>
              <w:pStyle w:val="gemEinzug"/>
              <w:keepNext/>
              <w:ind w:left="0"/>
              <w:rPr>
                <w:b/>
                <w:sz w:val="20"/>
                <w:szCs w:val="20"/>
              </w:rPr>
            </w:pPr>
            <w:r w:rsidRPr="003B7089">
              <w:rPr>
                <w:b/>
                <w:sz w:val="20"/>
                <w:szCs w:val="20"/>
              </w:rPr>
              <w:t>Teilergebnis</w:t>
            </w:r>
          </w:p>
        </w:tc>
      </w:tr>
      <w:tr w:rsidR="007D5841" w:rsidTr="00CB1BFC">
        <w:trPr>
          <w:cantSplit/>
        </w:trPr>
        <w:tc>
          <w:tcPr>
            <w:tcW w:w="392" w:type="dxa"/>
          </w:tcPr>
          <w:p w:rsidR="00CB1BFC" w:rsidRPr="003B7089" w:rsidRDefault="00CB1BFC" w:rsidP="00CB1BFC">
            <w:pPr>
              <w:pStyle w:val="gemEinzug"/>
              <w:ind w:left="0"/>
              <w:rPr>
                <w:sz w:val="20"/>
                <w:szCs w:val="20"/>
              </w:rPr>
            </w:pPr>
            <w:r w:rsidRPr="003B7089">
              <w:rPr>
                <w:sz w:val="20"/>
                <w:szCs w:val="20"/>
              </w:rPr>
              <w:t>1</w:t>
            </w:r>
          </w:p>
        </w:tc>
        <w:tc>
          <w:tcPr>
            <w:tcW w:w="5670" w:type="dxa"/>
          </w:tcPr>
          <w:p w:rsidR="00CB1BFC" w:rsidRPr="003B7089" w:rsidRDefault="00CB1BFC" w:rsidP="00CB1BFC">
            <w:pPr>
              <w:pStyle w:val="gemEinzug"/>
              <w:ind w:left="0"/>
              <w:rPr>
                <w:sz w:val="20"/>
                <w:szCs w:val="20"/>
              </w:rPr>
            </w:pPr>
            <w:r w:rsidRPr="003B7089">
              <w:rPr>
                <w:sz w:val="20"/>
                <w:szCs w:val="20"/>
              </w:rPr>
              <w:t>Einlesen der übergebenen Daten und Identifikation der verschiedenen Komponenten und Parameter gemäß [RFC-5652#6.1 EnvelopedData]:</w:t>
            </w:r>
          </w:p>
          <w:p w:rsidR="00CB1BFC" w:rsidRPr="003B7089" w:rsidRDefault="00CB1BFC" w:rsidP="00CB1BFC">
            <w:pPr>
              <w:pStyle w:val="gemEinzug"/>
              <w:ind w:left="0"/>
              <w:rPr>
                <w:sz w:val="20"/>
                <w:szCs w:val="20"/>
              </w:rPr>
            </w:pPr>
            <w:r w:rsidRPr="003B7089">
              <w:rPr>
                <w:sz w:val="20"/>
                <w:szCs w:val="20"/>
              </w:rPr>
              <w:t>D -&gt; Doc</w:t>
            </w:r>
            <w:r w:rsidRPr="003B7089">
              <w:rPr>
                <w:sz w:val="20"/>
                <w:szCs w:val="20"/>
                <w:vertAlign w:val="subscript"/>
              </w:rPr>
              <w:t>enc</w:t>
            </w:r>
            <w:r w:rsidRPr="003B7089">
              <w:rPr>
                <w:sz w:val="20"/>
                <w:szCs w:val="20"/>
              </w:rPr>
              <w:t xml:space="preserve"> + (S</w:t>
            </w:r>
            <w:r w:rsidRPr="003B7089">
              <w:rPr>
                <w:sz w:val="20"/>
                <w:szCs w:val="20"/>
                <w:vertAlign w:val="subscript"/>
              </w:rPr>
              <w:t>symm</w:t>
            </w:r>
            <w:r w:rsidRPr="003B7089">
              <w:rPr>
                <w:sz w:val="20"/>
                <w:szCs w:val="20"/>
              </w:rPr>
              <w:t>)</w:t>
            </w:r>
            <w:r w:rsidRPr="003B7089">
              <w:rPr>
                <w:sz w:val="20"/>
                <w:szCs w:val="20"/>
                <w:vertAlign w:val="subscript"/>
              </w:rPr>
              <w:t>enc</w:t>
            </w:r>
            <w:r w:rsidRPr="003B7089">
              <w:rPr>
                <w:rFonts w:cs="Arial"/>
                <w:sz w:val="20"/>
                <w:szCs w:val="20"/>
              </w:rPr>
              <w:t xml:space="preserve"> + Attribute, insbesondere werden die </w:t>
            </w:r>
            <w:r w:rsidRPr="003B7089">
              <w:rPr>
                <w:sz w:val="20"/>
                <w:szCs w:val="20"/>
              </w:rPr>
              <w:t>RecipientInfos als KeyTransRecipientInfo-Angaben benötigt</w:t>
            </w:r>
          </w:p>
        </w:tc>
        <w:tc>
          <w:tcPr>
            <w:tcW w:w="2374" w:type="dxa"/>
          </w:tcPr>
          <w:p w:rsidR="00CB1BFC" w:rsidRPr="003B7089" w:rsidRDefault="00CB1BFC" w:rsidP="00CB1BFC">
            <w:pPr>
              <w:pStyle w:val="gemEinzug"/>
              <w:ind w:left="0"/>
              <w:rPr>
                <w:b/>
                <w:sz w:val="20"/>
                <w:szCs w:val="20"/>
              </w:rPr>
            </w:pPr>
            <w:r w:rsidRPr="003B7089">
              <w:rPr>
                <w:sz w:val="20"/>
                <w:szCs w:val="20"/>
              </w:rPr>
              <w:t>Verschlüsseltes Dokument, verschlüsselter Dokumentenschlüssel oder Empfänger</w:t>
            </w:r>
            <w:r w:rsidRPr="003B7089">
              <w:rPr>
                <w:sz w:val="20"/>
                <w:szCs w:val="20"/>
              </w:rPr>
              <w:softHyphen/>
              <w:t>identität kann nicht bestimmt werden</w:t>
            </w:r>
            <w:r w:rsidRPr="003B7089">
              <w:rPr>
                <w:b/>
                <w:sz w:val="20"/>
                <w:szCs w:val="20"/>
              </w:rPr>
              <w:br/>
              <w:t>=&gt; Fehler</w:t>
            </w:r>
          </w:p>
        </w:tc>
      </w:tr>
      <w:tr w:rsidR="007D5841" w:rsidTr="00CB1BFC">
        <w:trPr>
          <w:cantSplit/>
        </w:trPr>
        <w:tc>
          <w:tcPr>
            <w:tcW w:w="392" w:type="dxa"/>
          </w:tcPr>
          <w:p w:rsidR="00CB1BFC" w:rsidRPr="003B7089" w:rsidRDefault="00CB1BFC" w:rsidP="00CB1BFC">
            <w:pPr>
              <w:pStyle w:val="gemEinzug"/>
              <w:ind w:left="0"/>
              <w:rPr>
                <w:sz w:val="20"/>
                <w:szCs w:val="20"/>
              </w:rPr>
            </w:pPr>
            <w:r w:rsidRPr="003B7089">
              <w:rPr>
                <w:sz w:val="20"/>
                <w:szCs w:val="20"/>
              </w:rPr>
              <w:t>2</w:t>
            </w:r>
          </w:p>
        </w:tc>
        <w:tc>
          <w:tcPr>
            <w:tcW w:w="5670" w:type="dxa"/>
          </w:tcPr>
          <w:p w:rsidR="00CB1BFC" w:rsidRPr="003B7089" w:rsidRDefault="00CB1BFC" w:rsidP="00CB1BFC">
            <w:pPr>
              <w:pStyle w:val="gemEinzug"/>
              <w:ind w:left="0"/>
              <w:rPr>
                <w:sz w:val="20"/>
                <w:szCs w:val="20"/>
              </w:rPr>
            </w:pPr>
            <w:r w:rsidRPr="003B7089">
              <w:rPr>
                <w:sz w:val="20"/>
                <w:szCs w:val="20"/>
              </w:rPr>
              <w:t xml:space="preserve">Entschlüsselung des Dokumentenschlüssels mittels CardProxy [gemSpec_CardProxy] </w:t>
            </w:r>
            <w:r w:rsidRPr="003B7089">
              <w:rPr>
                <w:i/>
                <w:sz w:val="20"/>
                <w:szCs w:val="20"/>
              </w:rPr>
              <w:t>cardOperation für private Schlüsselobjekte</w:t>
            </w:r>
            <w:r w:rsidRPr="003B7089">
              <w:rPr>
                <w:sz w:val="20"/>
                <w:szCs w:val="20"/>
              </w:rPr>
              <w:t xml:space="preserve"> mit</w:t>
            </w:r>
          </w:p>
          <w:p w:rsidR="00CB1BFC" w:rsidRPr="003B7089" w:rsidRDefault="00CB1BFC" w:rsidP="00CB1BFC">
            <w:pPr>
              <w:pStyle w:val="gemEinzug"/>
              <w:ind w:left="0"/>
              <w:rPr>
                <w:sz w:val="20"/>
                <w:szCs w:val="20"/>
              </w:rPr>
            </w:pPr>
            <w:r w:rsidRPr="003B7089">
              <w:rPr>
                <w:sz w:val="20"/>
                <w:szCs w:val="20"/>
              </w:rPr>
              <w:t>dem Aktionsparameter entweder</w:t>
            </w:r>
          </w:p>
          <w:p w:rsidR="00CB1BFC" w:rsidRPr="003B7089" w:rsidRDefault="00CB1BFC" w:rsidP="00CB1BFC">
            <w:pPr>
              <w:pStyle w:val="gemEinzug"/>
              <w:numPr>
                <w:ilvl w:val="0"/>
                <w:numId w:val="39"/>
              </w:numPr>
              <w:jc w:val="left"/>
              <w:rPr>
                <w:sz w:val="20"/>
                <w:szCs w:val="20"/>
              </w:rPr>
            </w:pPr>
            <w:r w:rsidRPr="003B7089">
              <w:rPr>
                <w:sz w:val="20"/>
                <w:szCs w:val="20"/>
              </w:rPr>
              <w:t>rsaDecipherOaep, oder</w:t>
            </w:r>
          </w:p>
          <w:p w:rsidR="00CB1BFC" w:rsidRPr="003B7089" w:rsidRDefault="00CB1BFC" w:rsidP="00CB1BFC">
            <w:pPr>
              <w:pStyle w:val="gemEinzug"/>
              <w:numPr>
                <w:ilvl w:val="0"/>
                <w:numId w:val="39"/>
              </w:numPr>
              <w:jc w:val="left"/>
              <w:rPr>
                <w:sz w:val="20"/>
                <w:szCs w:val="20"/>
              </w:rPr>
            </w:pPr>
            <w:r w:rsidRPr="003B7089">
              <w:rPr>
                <w:sz w:val="20"/>
                <w:szCs w:val="20"/>
              </w:rPr>
              <w:t>rsaDecipherPKCS1_V1_5</w:t>
            </w:r>
          </w:p>
          <w:p w:rsidR="00CB1BFC" w:rsidRPr="003B7089" w:rsidRDefault="00CB1BFC" w:rsidP="00CB1BFC">
            <w:pPr>
              <w:pStyle w:val="gemEinzug"/>
              <w:ind w:left="0"/>
              <w:rPr>
                <w:sz w:val="20"/>
                <w:szCs w:val="20"/>
              </w:rPr>
            </w:pPr>
            <w:r w:rsidRPr="003B7089">
              <w:rPr>
                <w:sz w:val="20"/>
                <w:szCs w:val="20"/>
              </w:rPr>
              <w:t>entsprechend der Angabe des Schlüsselverschlüsselungsalgorithmus in [RFC-5652#6.2.1 KeyTransRecipientInfo::</w:t>
            </w:r>
            <w:r w:rsidRPr="003B7089">
              <w:rPr>
                <w:sz w:val="20"/>
                <w:szCs w:val="20"/>
              </w:rPr>
              <w:br/>
              <w:t xml:space="preserve">KeyEncryptionAlgorithmIdentifier] </w:t>
            </w:r>
          </w:p>
          <w:p w:rsidR="00CB1BFC" w:rsidRPr="003B7089" w:rsidRDefault="00CB1BFC" w:rsidP="00CB1BFC">
            <w:pPr>
              <w:pStyle w:val="gemEinzug"/>
              <w:ind w:left="0"/>
              <w:rPr>
                <w:sz w:val="20"/>
                <w:szCs w:val="20"/>
              </w:rPr>
            </w:pPr>
            <w:r w:rsidRPr="003B7089">
              <w:rPr>
                <w:sz w:val="20"/>
                <w:szCs w:val="20"/>
              </w:rPr>
              <w:t xml:space="preserve">und </w:t>
            </w:r>
          </w:p>
          <w:p w:rsidR="00CB1BFC" w:rsidRPr="003B7089" w:rsidRDefault="00CB1BFC" w:rsidP="00CB1BFC">
            <w:pPr>
              <w:pStyle w:val="gemEinzug"/>
              <w:ind w:left="0"/>
              <w:rPr>
                <w:sz w:val="20"/>
                <w:szCs w:val="20"/>
              </w:rPr>
            </w:pPr>
            <w:r w:rsidRPr="003B7089">
              <w:rPr>
                <w:sz w:val="20"/>
                <w:szCs w:val="20"/>
              </w:rPr>
              <w:t xml:space="preserve">dem Cryptogram als verschlüsselter Dokumentenschlüssel gemäß </w:t>
            </w:r>
            <w:r w:rsidRPr="003B7089">
              <w:rPr>
                <w:sz w:val="20"/>
                <w:szCs w:val="20"/>
              </w:rPr>
              <w:br/>
              <w:t>[RFC-5652#6.2.1 KeyTransRecipientInfo::EncryptedKey], welcher in der Liste der Dokumentenempfänger anhand der KeyTransRecipientIdentifier::</w:t>
            </w:r>
            <w:r w:rsidRPr="003B7089">
              <w:rPr>
                <w:sz w:val="20"/>
                <w:szCs w:val="20"/>
              </w:rPr>
              <w:br/>
              <w:t xml:space="preserve">IssuerAndSerialNumber des Empfänger-Zertifikats identifiziert wird </w:t>
            </w:r>
          </w:p>
          <w:p w:rsidR="00CB1BFC" w:rsidRPr="003B7089" w:rsidRDefault="00CB1BFC" w:rsidP="00CB1BFC">
            <w:pPr>
              <w:pStyle w:val="gemEinzug"/>
              <w:ind w:left="0"/>
              <w:rPr>
                <w:sz w:val="20"/>
                <w:szCs w:val="20"/>
              </w:rPr>
            </w:pPr>
            <w:r w:rsidRPr="003B7089">
              <w:rPr>
                <w:sz w:val="20"/>
                <w:szCs w:val="20"/>
              </w:rPr>
              <w:t>Das Empfängerzertifikat kann über IssuerAndSerialNumber gegen das ENC.Zertifikat in den Kartenstammdaten in PL_TUC_CARD_INFORMATION geprüft werden, der dazugehörige private Schlüssel muss gemäß [gemSpec_CardProxy#Konfigurationstabelle] als IDENTIFIKATOR übergeben werden</w:t>
            </w:r>
          </w:p>
          <w:p w:rsidR="00CB1BFC" w:rsidRPr="003B7089" w:rsidRDefault="00CB1BFC" w:rsidP="00CB1BFC">
            <w:pPr>
              <w:pStyle w:val="gemEinzug"/>
              <w:ind w:left="0"/>
              <w:rPr>
                <w:sz w:val="20"/>
                <w:szCs w:val="20"/>
              </w:rPr>
            </w:pPr>
            <w:r w:rsidRPr="003B7089">
              <w:rPr>
                <w:sz w:val="20"/>
                <w:szCs w:val="20"/>
              </w:rPr>
              <w:t>(S</w:t>
            </w:r>
            <w:r w:rsidRPr="003B7089">
              <w:rPr>
                <w:sz w:val="20"/>
                <w:szCs w:val="20"/>
                <w:vertAlign w:val="subscript"/>
              </w:rPr>
              <w:t>symm</w:t>
            </w:r>
            <w:r w:rsidRPr="003B7089">
              <w:rPr>
                <w:sz w:val="20"/>
                <w:szCs w:val="20"/>
              </w:rPr>
              <w:t>)</w:t>
            </w:r>
            <w:r w:rsidRPr="003B7089">
              <w:rPr>
                <w:sz w:val="20"/>
                <w:szCs w:val="20"/>
                <w:vertAlign w:val="subscript"/>
              </w:rPr>
              <w:t>enc</w:t>
            </w:r>
            <w:r w:rsidRPr="003B7089">
              <w:rPr>
                <w:sz w:val="20"/>
                <w:szCs w:val="20"/>
              </w:rPr>
              <w:t xml:space="preserve"> -&gt; S</w:t>
            </w:r>
            <w:r w:rsidRPr="003B7089">
              <w:rPr>
                <w:sz w:val="20"/>
                <w:szCs w:val="20"/>
                <w:vertAlign w:val="subscript"/>
              </w:rPr>
              <w:t>symm</w:t>
            </w:r>
          </w:p>
        </w:tc>
        <w:tc>
          <w:tcPr>
            <w:tcW w:w="2374" w:type="dxa"/>
          </w:tcPr>
          <w:p w:rsidR="00CB1BFC" w:rsidRPr="003B7089" w:rsidRDefault="00CB1BFC" w:rsidP="00CB1BFC">
            <w:pPr>
              <w:pStyle w:val="gemEinzug"/>
              <w:ind w:left="0"/>
              <w:rPr>
                <w:sz w:val="20"/>
                <w:szCs w:val="20"/>
              </w:rPr>
            </w:pPr>
            <w:r w:rsidRPr="003B7089">
              <w:rPr>
                <w:sz w:val="20"/>
                <w:szCs w:val="20"/>
              </w:rPr>
              <w:t>Auf der Karte befindet sich kein ENC.Zertifikat des angegebenen Empfängers mit zugehörigem privaten Schlüssel</w:t>
            </w:r>
            <w:r w:rsidRPr="003B7089">
              <w:rPr>
                <w:sz w:val="20"/>
                <w:szCs w:val="20"/>
              </w:rPr>
              <w:br/>
            </w:r>
            <w:r w:rsidRPr="003B7089">
              <w:rPr>
                <w:b/>
                <w:sz w:val="20"/>
                <w:szCs w:val="20"/>
              </w:rPr>
              <w:t>=&gt; Fehler</w:t>
            </w:r>
          </w:p>
        </w:tc>
      </w:tr>
      <w:tr w:rsidR="007D5841" w:rsidTr="00CB1BFC">
        <w:trPr>
          <w:cantSplit/>
        </w:trPr>
        <w:tc>
          <w:tcPr>
            <w:tcW w:w="392" w:type="dxa"/>
          </w:tcPr>
          <w:p w:rsidR="00CB1BFC" w:rsidRPr="003B7089" w:rsidRDefault="00CB1BFC" w:rsidP="00CB1BFC">
            <w:pPr>
              <w:pStyle w:val="gemEinzug"/>
              <w:ind w:left="0"/>
              <w:rPr>
                <w:sz w:val="20"/>
                <w:szCs w:val="20"/>
              </w:rPr>
            </w:pPr>
            <w:r w:rsidRPr="003B7089">
              <w:rPr>
                <w:sz w:val="20"/>
                <w:szCs w:val="20"/>
              </w:rPr>
              <w:lastRenderedPageBreak/>
              <w:t>3</w:t>
            </w:r>
          </w:p>
        </w:tc>
        <w:tc>
          <w:tcPr>
            <w:tcW w:w="5670" w:type="dxa"/>
          </w:tcPr>
          <w:p w:rsidR="00CB1BFC" w:rsidRPr="003B7089" w:rsidRDefault="00CB1BFC" w:rsidP="00CB1BFC">
            <w:pPr>
              <w:pStyle w:val="gemEinzug"/>
              <w:ind w:left="0"/>
              <w:rPr>
                <w:sz w:val="20"/>
                <w:szCs w:val="20"/>
              </w:rPr>
            </w:pPr>
            <w:r w:rsidRPr="003B7089">
              <w:rPr>
                <w:sz w:val="20"/>
                <w:szCs w:val="20"/>
              </w:rPr>
              <w:t>Dokument mit entschlüsseltem symmetrischem Schlüssel S</w:t>
            </w:r>
            <w:r w:rsidRPr="003B7089">
              <w:rPr>
                <w:sz w:val="20"/>
                <w:szCs w:val="20"/>
                <w:vertAlign w:val="subscript"/>
              </w:rPr>
              <w:t>symm</w:t>
            </w:r>
            <w:r w:rsidRPr="003B7089">
              <w:rPr>
                <w:sz w:val="20"/>
                <w:szCs w:val="20"/>
              </w:rPr>
              <w:t xml:space="preserve"> entschlüsseln</w:t>
            </w:r>
          </w:p>
          <w:p w:rsidR="00CB1BFC" w:rsidRPr="003B7089" w:rsidRDefault="00CB1BFC" w:rsidP="00CB1BFC">
            <w:pPr>
              <w:pStyle w:val="gemEinzug"/>
              <w:ind w:left="0"/>
              <w:rPr>
                <w:sz w:val="20"/>
                <w:szCs w:val="20"/>
              </w:rPr>
            </w:pPr>
            <w:r w:rsidRPr="003B7089">
              <w:rPr>
                <w:sz w:val="20"/>
                <w:szCs w:val="20"/>
              </w:rPr>
              <w:t>Doc</w:t>
            </w:r>
            <w:r w:rsidRPr="003B7089">
              <w:rPr>
                <w:sz w:val="20"/>
                <w:szCs w:val="20"/>
                <w:vertAlign w:val="subscript"/>
              </w:rPr>
              <w:t>enc</w:t>
            </w:r>
            <w:r w:rsidRPr="003B7089">
              <w:rPr>
                <w:sz w:val="20"/>
                <w:szCs w:val="20"/>
              </w:rPr>
              <w:t xml:space="preserve"> -&gt; Doc</w:t>
            </w:r>
          </w:p>
        </w:tc>
        <w:tc>
          <w:tcPr>
            <w:tcW w:w="2374" w:type="dxa"/>
          </w:tcPr>
          <w:p w:rsidR="00CB1BFC" w:rsidRPr="003B7089" w:rsidRDefault="00CB1BFC" w:rsidP="00CB1BFC">
            <w:pPr>
              <w:pStyle w:val="gemEinzug"/>
              <w:ind w:left="0"/>
              <w:rPr>
                <w:sz w:val="20"/>
                <w:szCs w:val="20"/>
              </w:rPr>
            </w:pPr>
          </w:p>
        </w:tc>
      </w:tr>
      <w:tr w:rsidR="007D5841" w:rsidTr="00CB1BFC">
        <w:trPr>
          <w:cantSplit/>
        </w:trPr>
        <w:tc>
          <w:tcPr>
            <w:tcW w:w="392" w:type="dxa"/>
          </w:tcPr>
          <w:p w:rsidR="00CB1BFC" w:rsidRPr="003B7089" w:rsidRDefault="00CB1BFC" w:rsidP="00CB1BFC">
            <w:pPr>
              <w:pStyle w:val="gemEinzug"/>
              <w:ind w:left="0"/>
              <w:rPr>
                <w:sz w:val="20"/>
                <w:szCs w:val="20"/>
              </w:rPr>
            </w:pPr>
            <w:r w:rsidRPr="003B7089">
              <w:rPr>
                <w:sz w:val="20"/>
                <w:szCs w:val="20"/>
              </w:rPr>
              <w:t>4</w:t>
            </w:r>
          </w:p>
        </w:tc>
        <w:tc>
          <w:tcPr>
            <w:tcW w:w="5670" w:type="dxa"/>
          </w:tcPr>
          <w:p w:rsidR="00CB1BFC" w:rsidRPr="003B7089" w:rsidRDefault="00CB1BFC" w:rsidP="00CB1BFC">
            <w:pPr>
              <w:pStyle w:val="gemEinzug"/>
              <w:ind w:left="0"/>
              <w:rPr>
                <w:sz w:val="20"/>
                <w:szCs w:val="20"/>
              </w:rPr>
            </w:pPr>
            <w:r w:rsidRPr="003B7089">
              <w:rPr>
                <w:sz w:val="20"/>
                <w:szCs w:val="20"/>
              </w:rPr>
              <w:t>Rückmeldung an den Aufrufenden, entweder</w:t>
            </w:r>
          </w:p>
          <w:p w:rsidR="00CB1BFC" w:rsidRPr="003B7089" w:rsidRDefault="00CB1BFC" w:rsidP="00CB1BFC">
            <w:pPr>
              <w:pStyle w:val="gemEinzug"/>
              <w:numPr>
                <w:ilvl w:val="0"/>
                <w:numId w:val="53"/>
              </w:numPr>
              <w:jc w:val="left"/>
              <w:rPr>
                <w:sz w:val="20"/>
                <w:szCs w:val="20"/>
              </w:rPr>
            </w:pPr>
            <w:r w:rsidRPr="003B7089">
              <w:rPr>
                <w:sz w:val="20"/>
                <w:szCs w:val="20"/>
              </w:rPr>
              <w:t>OK + unverschlüsseltes Dokument, oder</w:t>
            </w:r>
          </w:p>
          <w:p w:rsidR="00CB1BFC" w:rsidRPr="003B7089" w:rsidRDefault="00CB1BFC" w:rsidP="00CB1BFC">
            <w:pPr>
              <w:pStyle w:val="gemEinzug"/>
              <w:numPr>
                <w:ilvl w:val="0"/>
                <w:numId w:val="53"/>
              </w:numPr>
              <w:jc w:val="left"/>
              <w:rPr>
                <w:sz w:val="20"/>
                <w:szCs w:val="20"/>
              </w:rPr>
            </w:pPr>
            <w:r w:rsidRPr="003B7089">
              <w:rPr>
                <w:sz w:val="20"/>
                <w:szCs w:val="20"/>
              </w:rPr>
              <w:t>Fehler</w:t>
            </w:r>
          </w:p>
        </w:tc>
        <w:tc>
          <w:tcPr>
            <w:tcW w:w="2374" w:type="dxa"/>
          </w:tcPr>
          <w:p w:rsidR="00CB1BFC" w:rsidRPr="003B7089" w:rsidRDefault="00CB1BFC" w:rsidP="00CB1BFC">
            <w:pPr>
              <w:pStyle w:val="gemEinzug"/>
              <w:ind w:left="0"/>
              <w:rPr>
                <w:sz w:val="20"/>
                <w:szCs w:val="20"/>
              </w:rPr>
            </w:pPr>
          </w:p>
        </w:tc>
      </w:tr>
    </w:tbl>
    <w:p w:rsidR="006B21C7" w:rsidRDefault="006B21C7" w:rsidP="00CB1BFC">
      <w:pPr>
        <w:pStyle w:val="gemEinzug"/>
        <w:rPr>
          <w:rFonts w:ascii="Wingdings" w:hAnsi="Wingdings"/>
          <w:b/>
        </w:rPr>
      </w:pPr>
    </w:p>
    <w:p w:rsidR="00CB1BFC" w:rsidRPr="006B21C7" w:rsidRDefault="006B21C7" w:rsidP="006B21C7">
      <w:pPr>
        <w:pStyle w:val="gemStandard"/>
      </w:pPr>
      <w:r>
        <w:rPr>
          <w:b/>
        </w:rPr>
        <w:sym w:font="Wingdings" w:char="F0D5"/>
      </w:r>
    </w:p>
    <w:p w:rsidR="00CB1BFC" w:rsidRPr="00F83342" w:rsidRDefault="00CB1BFC" w:rsidP="006B21C7">
      <w:pPr>
        <w:pStyle w:val="berschrift3"/>
      </w:pPr>
      <w:bookmarkStart w:id="637" w:name="_Toc501706324"/>
      <w:r>
        <w:t>B3.4 PL_TUC_SIGN_DOCUMENT_nonQES – Dokument signieren</w:t>
      </w:r>
      <w:bookmarkEnd w:id="637"/>
    </w:p>
    <w:p w:rsidR="00CB1BFC" w:rsidRDefault="00CB1BFC" w:rsidP="00CB1BFC">
      <w:pPr>
        <w:pStyle w:val="gemStandard"/>
      </w:pPr>
      <w:r w:rsidRPr="00CA406A">
        <w:t xml:space="preserve">Auf der eGK </w:t>
      </w:r>
      <w:r>
        <w:t xml:space="preserve">ist nach aktueller Spezifikationslage </w:t>
      </w:r>
      <w:r w:rsidRPr="00CA406A">
        <w:t xml:space="preserve">kein </w:t>
      </w:r>
      <w:r>
        <w:t xml:space="preserve">kryptografisches </w:t>
      </w:r>
      <w:r w:rsidRPr="00CA406A">
        <w:t>Schlüsselm</w:t>
      </w:r>
      <w:r>
        <w:t>aterial für eine Content-Signatur vorhanden.</w:t>
      </w:r>
    </w:p>
    <w:p w:rsidR="00CB1BFC" w:rsidRPr="001C1225" w:rsidRDefault="00CB1BFC" w:rsidP="006B21C7">
      <w:pPr>
        <w:pStyle w:val="berschrift2"/>
      </w:pPr>
      <w:bookmarkStart w:id="638" w:name="_Toc501706325"/>
      <w:r w:rsidRPr="001C1225">
        <w:t>B</w:t>
      </w:r>
      <w:r>
        <w:t>4</w:t>
      </w:r>
      <w:r w:rsidRPr="001C1225">
        <w:t xml:space="preserve"> – Leistungen der PKI</w:t>
      </w:r>
      <w:bookmarkEnd w:id="638"/>
    </w:p>
    <w:p w:rsidR="00CB1BFC" w:rsidRDefault="00CB1BFC" w:rsidP="006B21C7">
      <w:pPr>
        <w:pStyle w:val="berschrift3"/>
      </w:pPr>
      <w:bookmarkStart w:id="639" w:name="_Toc501706326"/>
      <w:bookmarkStart w:id="640" w:name="_GoBack"/>
      <w:r w:rsidRPr="001C1225">
        <w:t>B</w:t>
      </w:r>
      <w:r>
        <w:t>4</w:t>
      </w:r>
      <w:r w:rsidRPr="001C1225">
        <w:t>.1 PL</w:t>
      </w:r>
      <w:r>
        <w:t>_TUC</w:t>
      </w:r>
      <w:r w:rsidRPr="001C1225">
        <w:t>_PKI_VERIFY_CERTIFICATE – Prüfung eines Zertifikats der TI</w:t>
      </w:r>
      <w:bookmarkEnd w:id="639"/>
    </w:p>
    <w:bookmarkEnd w:id="640"/>
    <w:p w:rsidR="00CB1BFC" w:rsidRPr="001C1225" w:rsidRDefault="00CB1BFC" w:rsidP="00CB1BFC">
      <w:pPr>
        <w:pStyle w:val="gemStandard"/>
      </w:pPr>
      <w:r w:rsidRPr="001C1225">
        <w:t>Der Systemprozess PL</w:t>
      </w:r>
      <w:r>
        <w:t>_TUC</w:t>
      </w:r>
      <w:r w:rsidRPr="001C1225">
        <w:t>_PKI_VERIFY_CERTIFICATE kapselt die Prüfung eines X.509-Zertifikats der PKI der Telematikinfrastruktur. Es wird die zeitliche Gültigkeit zu einem Referenzzeitpunktes sowie die mathematische Gültigkeit geprüft. Zusätzlich kann via Parameter eine Online-Prüfung des Sperrstatus des Zertifikats verlangt werden.</w:t>
      </w:r>
    </w:p>
    <w:p w:rsidR="00CB1BFC" w:rsidRPr="001C1225" w:rsidRDefault="00CB1BFC" w:rsidP="00CB1BFC">
      <w:pPr>
        <w:pStyle w:val="gemStandard"/>
        <w:ind w:left="567" w:hanging="567"/>
        <w:rPr>
          <w:b/>
        </w:rPr>
      </w:pPr>
      <w:r w:rsidRPr="001C1225">
        <w:rPr>
          <w:rFonts w:ascii="Wingdings" w:hAnsi="Wingdings"/>
          <w:b/>
        </w:rPr>
        <w:sym w:font="Wingdings" w:char="F0D6"/>
      </w:r>
      <w:r w:rsidRPr="001C1225">
        <w:rPr>
          <w:b/>
        </w:rPr>
        <w:tab/>
      </w:r>
      <w:r>
        <w:rPr>
          <w:b/>
        </w:rPr>
        <w:t>TIP1-A</w:t>
      </w:r>
      <w:r w:rsidRPr="001C1225">
        <w:rPr>
          <w:b/>
        </w:rPr>
        <w:t>_</w:t>
      </w:r>
      <w:r>
        <w:rPr>
          <w:b/>
        </w:rPr>
        <w:t>6991</w:t>
      </w:r>
      <w:r w:rsidRPr="001C1225">
        <w:rPr>
          <w:b/>
        </w:rPr>
        <w:t xml:space="preserve"> Leistung zur Prüfung eines Zertifikats in der TI</w:t>
      </w:r>
    </w:p>
    <w:p w:rsidR="006B21C7" w:rsidRDefault="00CB1BFC" w:rsidP="00CB1BFC">
      <w:pPr>
        <w:pStyle w:val="gemEinzug"/>
        <w:rPr>
          <w:rFonts w:ascii="Wingdings" w:hAnsi="Wingdings"/>
          <w:b/>
        </w:rPr>
      </w:pPr>
      <w:r w:rsidRPr="001C1225">
        <w:t>Produkttypen und Dienste</w:t>
      </w:r>
      <w:r>
        <w:t>,</w:t>
      </w:r>
      <w:r w:rsidRPr="001C1225">
        <w:t xml:space="preserve"> welche Systemprozesse der TI realisieren, MÜSSEN eine Zertifikatsprüfung als Plattformleistung PL</w:t>
      </w:r>
      <w:r>
        <w:t>_TUC</w:t>
      </w:r>
      <w:r w:rsidRPr="001C1225">
        <w:t xml:space="preserve">_PKI_VERIFY_CERTIFICATE gemäß [gemSpec_PKI#TUC_PKI_018] umsetzen. </w:t>
      </w:r>
    </w:p>
    <w:p w:rsidR="00CB1BFC" w:rsidRPr="006B21C7" w:rsidRDefault="006B21C7" w:rsidP="006B21C7">
      <w:pPr>
        <w:pStyle w:val="gemStandard"/>
      </w:pPr>
      <w:r>
        <w:rPr>
          <w:b/>
        </w:rPr>
        <w:sym w:font="Wingdings" w:char="F0D5"/>
      </w:r>
    </w:p>
    <w:p w:rsidR="00CB1BFC" w:rsidRPr="001C1225" w:rsidRDefault="00CB1BFC" w:rsidP="00CB1BFC">
      <w:pPr>
        <w:pStyle w:val="gemStandard"/>
        <w:tabs>
          <w:tab w:val="left" w:pos="567"/>
        </w:tabs>
        <w:ind w:left="567" w:hanging="567"/>
        <w:rPr>
          <w:b/>
        </w:rPr>
      </w:pPr>
      <w:r w:rsidRPr="001C1225">
        <w:rPr>
          <w:rFonts w:ascii="Wingdings" w:hAnsi="Wingdings"/>
          <w:b/>
        </w:rPr>
        <w:sym w:font="Wingdings" w:char="F0D6"/>
      </w:r>
      <w:r w:rsidRPr="001C1225">
        <w:rPr>
          <w:b/>
        </w:rPr>
        <w:tab/>
      </w:r>
      <w:r>
        <w:rPr>
          <w:b/>
        </w:rPr>
        <w:t>TIP1-A</w:t>
      </w:r>
      <w:r w:rsidRPr="001C1225">
        <w:rPr>
          <w:b/>
        </w:rPr>
        <w:t>_</w:t>
      </w:r>
      <w:r>
        <w:rPr>
          <w:b/>
        </w:rPr>
        <w:t>6992</w:t>
      </w:r>
      <w:r w:rsidRPr="001C1225">
        <w:rPr>
          <w:b/>
        </w:rPr>
        <w:t xml:space="preserve"> Aufrufparameter der Zertifikatsprüfung in der TI</w:t>
      </w:r>
    </w:p>
    <w:p w:rsidR="00CB1BFC" w:rsidRPr="001C1225" w:rsidRDefault="00CB1BFC" w:rsidP="00CB1BFC">
      <w:pPr>
        <w:pStyle w:val="gemEinzug"/>
      </w:pPr>
      <w:r w:rsidRPr="001C1225">
        <w:t>Produkttypen und Dienste der TI, die eine Plattformleistung PL</w:t>
      </w:r>
      <w:r>
        <w:t>_TUC</w:t>
      </w:r>
      <w:r w:rsidRPr="001C1225">
        <w:t>_PKI_VERIFY_CRTIFICATE umsetzen, MÜSSEN vom Nutzenden die folgenden Parameter entgegennehmen und in der Zertifikatsprüfung in TUC_PKI_018 verwenden:</w:t>
      </w:r>
    </w:p>
    <w:p w:rsidR="00CB1BFC" w:rsidRPr="001C1225" w:rsidRDefault="00CB1BFC" w:rsidP="00CB1BFC">
      <w:pPr>
        <w:pStyle w:val="gemEinzug"/>
        <w:numPr>
          <w:ilvl w:val="0"/>
          <w:numId w:val="26"/>
        </w:numPr>
        <w:jc w:val="left"/>
      </w:pPr>
      <w:r w:rsidRPr="001C1225">
        <w:t>Zu prüfendes Zertifikat</w:t>
      </w:r>
      <w:r w:rsidRPr="001C1225">
        <w:tab/>
      </w:r>
      <w:r w:rsidRPr="001C1225">
        <w:tab/>
        <w:t>ein Zertifikat der PKI der TI</w:t>
      </w:r>
    </w:p>
    <w:p w:rsidR="00CB1BFC" w:rsidRPr="001C1225" w:rsidRDefault="00CB1BFC" w:rsidP="00CB1BFC">
      <w:pPr>
        <w:pStyle w:val="gemEinzug"/>
        <w:numPr>
          <w:ilvl w:val="0"/>
          <w:numId w:val="26"/>
        </w:numPr>
        <w:jc w:val="left"/>
      </w:pPr>
      <w:r w:rsidRPr="001C1225">
        <w:t>Referenzzeitpunkt</w:t>
      </w:r>
      <w:r w:rsidRPr="001C1225">
        <w:tab/>
      </w:r>
      <w:r w:rsidRPr="001C1225">
        <w:tab/>
      </w:r>
      <w:r w:rsidRPr="001C1225">
        <w:tab/>
        <w:t>Prüfung auf Gültigkeit zu Referenzzeitpunkt</w:t>
      </w:r>
    </w:p>
    <w:p w:rsidR="00CB1BFC" w:rsidRPr="001C1225" w:rsidRDefault="00CB1BFC" w:rsidP="00CB1BFC">
      <w:pPr>
        <w:pStyle w:val="gemEinzug"/>
        <w:numPr>
          <w:ilvl w:val="0"/>
          <w:numId w:val="26"/>
        </w:numPr>
        <w:jc w:val="left"/>
      </w:pPr>
      <w:r w:rsidRPr="001C1225">
        <w:t>PolicyList</w:t>
      </w:r>
      <w:r w:rsidRPr="001C1225">
        <w:tab/>
      </w:r>
      <w:r w:rsidRPr="001C1225">
        <w:tab/>
      </w:r>
      <w:r w:rsidRPr="001C1225">
        <w:tab/>
      </w:r>
      <w:r w:rsidRPr="001C1225">
        <w:tab/>
      </w:r>
      <w:r w:rsidRPr="00A311A0">
        <w:rPr>
          <w:rFonts w:eastAsia="Times New Roman" w:cs="Arial"/>
          <w:szCs w:val="20"/>
        </w:rPr>
        <w:t>z</w:t>
      </w:r>
      <w:r w:rsidRPr="00E47E00">
        <w:t>ulässige Zertifikatstyp-OIDs</w:t>
      </w:r>
    </w:p>
    <w:p w:rsidR="00CB1BFC" w:rsidRPr="001C1225" w:rsidRDefault="00CB1BFC" w:rsidP="00CB1BFC">
      <w:pPr>
        <w:pStyle w:val="gemEinzug"/>
        <w:numPr>
          <w:ilvl w:val="0"/>
          <w:numId w:val="26"/>
        </w:numPr>
        <w:jc w:val="left"/>
      </w:pPr>
      <w:r w:rsidRPr="001C1225">
        <w:lastRenderedPageBreak/>
        <w:t>KeyUsage</w:t>
      </w:r>
      <w:r w:rsidRPr="001C1225">
        <w:tab/>
      </w:r>
      <w:r w:rsidRPr="001C1225">
        <w:tab/>
      </w:r>
      <w:r w:rsidRPr="001C1225">
        <w:tab/>
      </w:r>
      <w:r w:rsidRPr="001C1225">
        <w:tab/>
      </w:r>
      <w:r>
        <w:t>Anwendungsfall für kryptografisches Material</w:t>
      </w:r>
    </w:p>
    <w:p w:rsidR="00CB1BFC" w:rsidRPr="001C1225" w:rsidRDefault="00CB1BFC" w:rsidP="00CB1BFC">
      <w:pPr>
        <w:pStyle w:val="gemEinzug"/>
        <w:numPr>
          <w:ilvl w:val="0"/>
          <w:numId w:val="26"/>
        </w:numPr>
        <w:jc w:val="left"/>
      </w:pPr>
      <w:r w:rsidRPr="001C1225">
        <w:t>ExtendedKeyUsage</w:t>
      </w:r>
      <w:r w:rsidRPr="001C1225">
        <w:tab/>
      </w:r>
      <w:r w:rsidRPr="001C1225">
        <w:tab/>
      </w:r>
      <w:r>
        <w:t>Anwendungsfall für kryptografisches Material</w:t>
      </w:r>
    </w:p>
    <w:p w:rsidR="00CB1BFC" w:rsidRPr="001C1225" w:rsidRDefault="00CB1BFC" w:rsidP="00CB1BFC">
      <w:pPr>
        <w:pStyle w:val="gemEinzug"/>
        <w:numPr>
          <w:ilvl w:val="0"/>
          <w:numId w:val="26"/>
        </w:numPr>
        <w:jc w:val="left"/>
      </w:pPr>
      <w:r w:rsidRPr="001C1225">
        <w:t>OCSP-Graceperiod</w:t>
      </w:r>
      <w:r w:rsidRPr="001C1225">
        <w:tab/>
      </w:r>
      <w:r w:rsidRPr="001C1225">
        <w:tab/>
      </w:r>
      <w:r w:rsidRPr="001C1225">
        <w:tab/>
        <w:t>default: 10 Min</w:t>
      </w:r>
    </w:p>
    <w:p w:rsidR="00CB1BFC" w:rsidRPr="001C1225" w:rsidRDefault="00CB1BFC" w:rsidP="00CB1BFC">
      <w:pPr>
        <w:pStyle w:val="gemEinzug"/>
        <w:numPr>
          <w:ilvl w:val="0"/>
          <w:numId w:val="26"/>
        </w:numPr>
        <w:jc w:val="left"/>
      </w:pPr>
      <w:r w:rsidRPr="001C1225">
        <w:t>Offline-Modus</w:t>
      </w:r>
      <w:r w:rsidRPr="001C1225">
        <w:tab/>
      </w:r>
      <w:r w:rsidRPr="001C1225">
        <w:tab/>
      </w:r>
      <w:r w:rsidRPr="001C1225">
        <w:tab/>
        <w:t>ja/nein</w:t>
      </w:r>
      <w:r>
        <w:t xml:space="preserve"> (wenn nein, dann Prüfmodus: </w:t>
      </w:r>
      <w:r w:rsidRPr="001C1225">
        <w:t>OCSP</w:t>
      </w:r>
      <w:r>
        <w:t>)</w:t>
      </w:r>
    </w:p>
    <w:p w:rsidR="00CB1BFC" w:rsidRPr="001C1225" w:rsidRDefault="00CB1BFC" w:rsidP="00CB1BFC">
      <w:pPr>
        <w:pStyle w:val="gemEinzug"/>
        <w:numPr>
          <w:ilvl w:val="0"/>
          <w:numId w:val="26"/>
        </w:numPr>
        <w:jc w:val="left"/>
      </w:pPr>
      <w:r w:rsidRPr="001C1225">
        <w:t>OCSP-Response</w:t>
      </w:r>
      <w:r w:rsidRPr="001C1225">
        <w:tab/>
      </w:r>
      <w:r w:rsidRPr="001C1225">
        <w:tab/>
      </w:r>
      <w:r w:rsidRPr="001C1225">
        <w:tab/>
        <w:t>optional</w:t>
      </w:r>
    </w:p>
    <w:p w:rsidR="00CB1BFC" w:rsidRPr="001C1225" w:rsidRDefault="00CB1BFC" w:rsidP="00CB1BFC">
      <w:pPr>
        <w:pStyle w:val="gemEinzug"/>
        <w:numPr>
          <w:ilvl w:val="0"/>
          <w:numId w:val="26"/>
        </w:numPr>
        <w:jc w:val="left"/>
      </w:pPr>
      <w:r w:rsidRPr="001C1225">
        <w:t>Timeout:</w:t>
      </w:r>
      <w:r w:rsidRPr="001C1225">
        <w:tab/>
      </w:r>
      <w:r w:rsidRPr="001C1225">
        <w:tab/>
      </w:r>
      <w:r w:rsidRPr="001C1225">
        <w:tab/>
      </w:r>
      <w:r w:rsidRPr="001C1225">
        <w:tab/>
        <w:t>default: 10 Sek.</w:t>
      </w:r>
    </w:p>
    <w:p w:rsidR="00CB1BFC" w:rsidRPr="002E37E0" w:rsidRDefault="00CB1BFC" w:rsidP="00CB1BFC">
      <w:pPr>
        <w:pStyle w:val="gemEinzug"/>
        <w:numPr>
          <w:ilvl w:val="0"/>
          <w:numId w:val="26"/>
        </w:numPr>
        <w:jc w:val="left"/>
      </w:pPr>
      <w:r w:rsidRPr="002E37E0">
        <w:t>TOLERATE_OCSP_FAILURE:</w:t>
      </w:r>
      <w:r w:rsidRPr="002E37E0">
        <w:tab/>
        <w:t>ja/nein</w:t>
      </w:r>
      <w:r>
        <w:t>, default: „nein“</w:t>
      </w:r>
    </w:p>
    <w:p w:rsidR="006B21C7" w:rsidRDefault="006B21C7" w:rsidP="00CB1BFC">
      <w:pPr>
        <w:pStyle w:val="gemEinzug"/>
        <w:rPr>
          <w:rFonts w:ascii="Wingdings" w:hAnsi="Wingdings"/>
          <w:b/>
        </w:rPr>
      </w:pPr>
    </w:p>
    <w:p w:rsidR="00CB1BFC" w:rsidRPr="006B21C7" w:rsidRDefault="006B21C7" w:rsidP="006B21C7">
      <w:pPr>
        <w:pStyle w:val="gemStandard"/>
      </w:pPr>
      <w:r>
        <w:rPr>
          <w:b/>
        </w:rPr>
        <w:sym w:font="Wingdings" w:char="F0D5"/>
      </w:r>
    </w:p>
    <w:p w:rsidR="00CB1BFC" w:rsidRPr="001C1225" w:rsidRDefault="00CB1BFC" w:rsidP="00B50EEA">
      <w:pPr>
        <w:keepNext/>
        <w:ind w:left="567" w:hanging="567"/>
        <w:rPr>
          <w:b/>
        </w:rPr>
      </w:pPr>
      <w:r w:rsidRPr="001C1225">
        <w:rPr>
          <w:rFonts w:ascii="Wingdings" w:hAnsi="Wingdings"/>
          <w:b/>
        </w:rPr>
        <w:sym w:font="Wingdings" w:char="F0D6"/>
      </w:r>
      <w:r w:rsidRPr="001C1225">
        <w:rPr>
          <w:b/>
        </w:rPr>
        <w:tab/>
      </w:r>
      <w:r>
        <w:rPr>
          <w:b/>
        </w:rPr>
        <w:t>TIP1-A</w:t>
      </w:r>
      <w:r w:rsidRPr="001C1225">
        <w:rPr>
          <w:b/>
        </w:rPr>
        <w:t>_</w:t>
      </w:r>
      <w:r>
        <w:rPr>
          <w:b/>
        </w:rPr>
        <w:t>6993</w:t>
      </w:r>
      <w:r w:rsidRPr="001C1225">
        <w:rPr>
          <w:b/>
        </w:rPr>
        <w:t xml:space="preserve"> Ergebnis der Zertifikatsprüfung in der TI</w:t>
      </w:r>
    </w:p>
    <w:p w:rsidR="00CB1BFC" w:rsidRDefault="00CB1BFC" w:rsidP="00CB1BFC">
      <w:pPr>
        <w:pStyle w:val="gemEinzug"/>
      </w:pPr>
      <w:r w:rsidRPr="001C1225">
        <w:t>Produkttypen und Dienste der TI</w:t>
      </w:r>
      <w:r>
        <w:t>,</w:t>
      </w:r>
      <w:r w:rsidRPr="001C1225">
        <w:t xml:space="preserve"> die eine Plattformleistung PL</w:t>
      </w:r>
      <w:r>
        <w:t>_TUC</w:t>
      </w:r>
      <w:r w:rsidRPr="001C1225">
        <w:t xml:space="preserve">_PKI_VERIFY_CERTIFICATE umsetzen, MÜSSEN das Ergebnis jedes Prüfkriteriums und Fehler in der Zertifikatsprüfung in TUC_PKI_018 zurückmelden: </w:t>
      </w:r>
    </w:p>
    <w:tbl>
      <w:tblPr>
        <w:tblStyle w:val="Tabellenraster"/>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6343"/>
      </w:tblGrid>
      <w:tr w:rsidR="007D5841" w:rsidTr="00CB1BFC">
        <w:trPr>
          <w:cantSplit/>
        </w:trPr>
        <w:tc>
          <w:tcPr>
            <w:tcW w:w="2093" w:type="dxa"/>
            <w:vAlign w:val="bottom"/>
          </w:tcPr>
          <w:p w:rsidR="00CB1BFC" w:rsidRDefault="00CB1BFC" w:rsidP="00CB1BFC">
            <w:pPr>
              <w:pStyle w:val="gemEinzug"/>
              <w:ind w:left="0"/>
              <w:jc w:val="left"/>
            </w:pPr>
            <w:r w:rsidRPr="001C1225">
              <w:t>Gültigkeit zu Referenzzeitpunkt</w:t>
            </w:r>
            <w:r>
              <w:t>:</w:t>
            </w:r>
          </w:p>
        </w:tc>
        <w:tc>
          <w:tcPr>
            <w:tcW w:w="6343" w:type="dxa"/>
            <w:vAlign w:val="bottom"/>
          </w:tcPr>
          <w:p w:rsidR="00CB1BFC" w:rsidRDefault="00CB1BFC" w:rsidP="00CB1BFC">
            <w:pPr>
              <w:pStyle w:val="gemEinzug"/>
              <w:ind w:left="0"/>
              <w:jc w:val="left"/>
            </w:pPr>
            <w:r w:rsidRPr="001C1225">
              <w:rPr>
                <w:b/>
              </w:rPr>
              <w:t>„zeitlich gültig / ungültig / Prüffehler“</w:t>
            </w:r>
          </w:p>
        </w:tc>
      </w:tr>
      <w:tr w:rsidR="007D5841" w:rsidTr="00CB1BFC">
        <w:trPr>
          <w:cantSplit/>
        </w:trPr>
        <w:tc>
          <w:tcPr>
            <w:tcW w:w="2093" w:type="dxa"/>
            <w:vAlign w:val="bottom"/>
          </w:tcPr>
          <w:p w:rsidR="00CB1BFC" w:rsidRDefault="00CB1BFC" w:rsidP="00CB1BFC">
            <w:pPr>
              <w:pStyle w:val="gemEinzug"/>
              <w:ind w:left="0"/>
              <w:jc w:val="left"/>
            </w:pPr>
            <w:r w:rsidRPr="001C1225">
              <w:t>Mathematische Gültigkeit</w:t>
            </w:r>
            <w:r>
              <w:t>:</w:t>
            </w:r>
          </w:p>
        </w:tc>
        <w:tc>
          <w:tcPr>
            <w:tcW w:w="6343" w:type="dxa"/>
            <w:vAlign w:val="bottom"/>
          </w:tcPr>
          <w:p w:rsidR="00CB1BFC" w:rsidRDefault="00CB1BFC" w:rsidP="00CB1BFC">
            <w:pPr>
              <w:pStyle w:val="gemEinzug"/>
              <w:ind w:left="0"/>
              <w:jc w:val="left"/>
            </w:pPr>
            <w:r w:rsidRPr="001C1225">
              <w:rPr>
                <w:b/>
              </w:rPr>
              <w:t>„mathematisch gültig / ungültig / Prüffehler“</w:t>
            </w:r>
          </w:p>
        </w:tc>
      </w:tr>
      <w:tr w:rsidR="007D5841" w:rsidTr="00CB1BFC">
        <w:trPr>
          <w:cantSplit/>
        </w:trPr>
        <w:tc>
          <w:tcPr>
            <w:tcW w:w="2093" w:type="dxa"/>
            <w:vAlign w:val="bottom"/>
          </w:tcPr>
          <w:p w:rsidR="00CB1BFC" w:rsidRDefault="00CB1BFC" w:rsidP="00CB1BFC">
            <w:pPr>
              <w:pStyle w:val="gemEinzug"/>
              <w:ind w:left="0"/>
              <w:jc w:val="left"/>
            </w:pPr>
            <w:r w:rsidRPr="001C1225">
              <w:t>OCSP-</w:t>
            </w:r>
            <w:r>
              <w:br/>
            </w:r>
            <w:r w:rsidRPr="001C1225">
              <w:t>Prüfung</w:t>
            </w:r>
            <w:r>
              <w:t>:</w:t>
            </w:r>
          </w:p>
        </w:tc>
        <w:tc>
          <w:tcPr>
            <w:tcW w:w="6343" w:type="dxa"/>
            <w:vAlign w:val="bottom"/>
          </w:tcPr>
          <w:p w:rsidR="00CB1BFC" w:rsidRDefault="00CB1BFC" w:rsidP="00CB1BFC">
            <w:pPr>
              <w:pStyle w:val="gemEinzug"/>
              <w:ind w:left="0"/>
              <w:jc w:val="left"/>
            </w:pPr>
            <w:r w:rsidRPr="001C1225">
              <w:rPr>
                <w:b/>
              </w:rPr>
              <w:t>„</w:t>
            </w:r>
            <w:r w:rsidRPr="00CA406A">
              <w:rPr>
                <w:b/>
              </w:rPr>
              <w:t xml:space="preserve">Online gültig / Online gesperrt / </w:t>
            </w:r>
            <w:r w:rsidRPr="00CA406A">
              <w:rPr>
                <w:b/>
              </w:rPr>
              <w:br/>
              <w:t>Onlinestatus unbekannt / Prüffehler</w:t>
            </w:r>
            <w:r w:rsidRPr="001C1225">
              <w:rPr>
                <w:b/>
              </w:rPr>
              <w:t>“</w:t>
            </w:r>
          </w:p>
        </w:tc>
      </w:tr>
    </w:tbl>
    <w:p w:rsidR="00CB1BFC" w:rsidRPr="001C1225" w:rsidRDefault="00CB1BFC" w:rsidP="00CB1BFC">
      <w:pPr>
        <w:pStyle w:val="gemEinzug"/>
      </w:pPr>
      <w:r w:rsidRPr="001C1225">
        <w:t>Fehler in der Verarbeitung beeinflussen die Prüfergebnisse des TUC_PKI_018 wie folgt:</w:t>
      </w:r>
    </w:p>
    <w:p w:rsidR="00CB1BFC" w:rsidRPr="001C1225" w:rsidRDefault="00CB1BFC" w:rsidP="00CB1BFC">
      <w:pPr>
        <w:pStyle w:val="gemEinzug"/>
        <w:numPr>
          <w:ilvl w:val="0"/>
          <w:numId w:val="27"/>
        </w:numPr>
        <w:jc w:val="left"/>
      </w:pPr>
      <w:r w:rsidRPr="001C1225">
        <w:t>CERT_READ_ERROR, das Zertifikat kann nicht geprüft werden</w:t>
      </w:r>
    </w:p>
    <w:p w:rsidR="00CB1BFC" w:rsidRPr="001C1225" w:rsidRDefault="00CB1BFC" w:rsidP="00CB1BFC">
      <w:pPr>
        <w:pStyle w:val="gemEinzug"/>
        <w:numPr>
          <w:ilvl w:val="0"/>
          <w:numId w:val="27"/>
        </w:numPr>
        <w:jc w:val="left"/>
      </w:pPr>
      <w:r w:rsidRPr="001C1225">
        <w:t xml:space="preserve">CA_CERT_MISSING oder AUTHORITYKEYID_DIFFERENT, das Zertifikat </w:t>
      </w:r>
      <w:r>
        <w:t>darf nicht als gültig betrachtet werden, da kein gültiges Ausstellerzertifikat gefunden wurde.</w:t>
      </w:r>
    </w:p>
    <w:p w:rsidR="00CB1BFC" w:rsidRPr="001C1225" w:rsidRDefault="00CB1BFC" w:rsidP="00CB1BFC">
      <w:pPr>
        <w:pStyle w:val="gemEinzug"/>
        <w:numPr>
          <w:ilvl w:val="0"/>
          <w:numId w:val="27"/>
        </w:numPr>
        <w:jc w:val="left"/>
      </w:pPr>
      <w:r w:rsidRPr="001C1225">
        <w:t>OCSP_CERT_MISSING oder OCSP_SIGNATURE_ERROR, die Legitimität einer OCSP-Response kann nicht verifiziert werden, die OCSP-Prüfung muss abgebrochen werden</w:t>
      </w:r>
      <w:r>
        <w:t xml:space="preserve"> und das Zertifikat ist nicht online-gültig</w:t>
      </w:r>
    </w:p>
    <w:p w:rsidR="00CB1BFC" w:rsidRPr="00AD0902" w:rsidRDefault="00CB1BFC" w:rsidP="00CB1BFC">
      <w:pPr>
        <w:pStyle w:val="gemEinzug"/>
        <w:numPr>
          <w:ilvl w:val="0"/>
          <w:numId w:val="27"/>
        </w:numPr>
        <w:jc w:val="left"/>
      </w:pPr>
      <w:r w:rsidRPr="00AD0902">
        <w:t>CERTHASH_EXTENSION_MISSING, CERTHASH_MISSMATCH, WARNING_CERT_UNKNOWN, die OCSP-Prüfung ist nicht erfolgreich und das Zertifikat ist nicht online-gültig</w:t>
      </w:r>
    </w:p>
    <w:p w:rsidR="006B21C7" w:rsidRDefault="006B21C7" w:rsidP="00CB1BFC">
      <w:pPr>
        <w:pStyle w:val="gemEinzug"/>
        <w:rPr>
          <w:rFonts w:ascii="Wingdings" w:hAnsi="Wingdings"/>
          <w:b/>
        </w:rPr>
      </w:pPr>
    </w:p>
    <w:p w:rsidR="00CB1BFC" w:rsidRPr="006B21C7" w:rsidRDefault="006B21C7" w:rsidP="006B21C7">
      <w:pPr>
        <w:pStyle w:val="gemStandard"/>
      </w:pPr>
      <w:r>
        <w:rPr>
          <w:b/>
        </w:rPr>
        <w:sym w:font="Wingdings" w:char="F0D5"/>
      </w:r>
    </w:p>
    <w:p w:rsidR="00CB1BFC" w:rsidRPr="003B7A93" w:rsidRDefault="00CB1BFC" w:rsidP="00CB1BFC">
      <w:pPr>
        <w:pStyle w:val="gemStandard"/>
      </w:pPr>
    </w:p>
    <w:sectPr w:rsidR="00CB1BFC" w:rsidRPr="003B7A93" w:rsidSect="00181276">
      <w:pgSz w:w="11906" w:h="16838" w:code="9"/>
      <w:pgMar w:top="1916" w:right="1418" w:bottom="1134" w:left="1701" w:header="539" w:footer="437"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7" w:author="Groß, Alexander" w:date="2017-12-05T09:28:00Z" w:initials="AGr">
    <w:p w:rsidR="00542FE4" w:rsidRDefault="00542FE4">
      <w:pPr>
        <w:pStyle w:val="Kommentartext"/>
      </w:pPr>
      <w:r>
        <w:rPr>
          <w:rStyle w:val="Kommentarzeichen"/>
        </w:rPr>
        <w:annotationRef/>
      </w:r>
      <w:r w:rsidRPr="007129C6">
        <w:t>C_6255</w:t>
      </w:r>
    </w:p>
  </w:comment>
  <w:comment w:id="70" w:author="Albrecht, Christian" w:date="2017-11-27T09:14:00Z" w:initials="CAL">
    <w:p w:rsidR="00542FE4" w:rsidRDefault="00542FE4">
      <w:pPr>
        <w:pStyle w:val="Kommentartext"/>
      </w:pPr>
      <w:r>
        <w:rPr>
          <w:rStyle w:val="Kommentarzeichen"/>
        </w:rPr>
        <w:annotationRef/>
      </w:r>
      <w:r>
        <w:t>C_6280</w:t>
      </w:r>
    </w:p>
  </w:comment>
  <w:comment w:id="71" w:author="Albrecht, Christian" w:date="2017-11-27T09:15:00Z" w:initials="CAL">
    <w:p w:rsidR="00542FE4" w:rsidRDefault="00542FE4">
      <w:pPr>
        <w:pStyle w:val="Kommentartext"/>
      </w:pPr>
      <w:r>
        <w:rPr>
          <w:rStyle w:val="Kommentarzeichen"/>
        </w:rPr>
        <w:annotationRef/>
      </w:r>
      <w:r>
        <w:t>C_6280</w:t>
      </w:r>
    </w:p>
  </w:comment>
  <w:comment w:id="88" w:author="Groß, Alexander" w:date="2017-12-05T08:59:00Z" w:initials="AGr">
    <w:p w:rsidR="00542FE4" w:rsidRDefault="00542FE4">
      <w:pPr>
        <w:pStyle w:val="Kommentartext"/>
      </w:pPr>
      <w:r>
        <w:rPr>
          <w:rStyle w:val="Kommentarzeichen"/>
        </w:rPr>
        <w:annotationRef/>
      </w:r>
      <w:r w:rsidRPr="006A5904">
        <w:t>C_6186</w:t>
      </w:r>
    </w:p>
  </w:comment>
  <w:comment w:id="89" w:author="Groß, Alexander" w:date="2017-12-05T09:02:00Z" w:initials="AGr">
    <w:p w:rsidR="00542FE4" w:rsidRDefault="00542FE4">
      <w:pPr>
        <w:pStyle w:val="Kommentartext"/>
      </w:pPr>
      <w:r>
        <w:rPr>
          <w:rStyle w:val="Kommentarzeichen"/>
        </w:rPr>
        <w:annotationRef/>
      </w:r>
      <w:r w:rsidRPr="006A5904">
        <w:t>C_6186</w:t>
      </w:r>
    </w:p>
  </w:comment>
  <w:comment w:id="90" w:author="Groß, Alexander" w:date="2017-12-05T09:04:00Z" w:initials="AGr">
    <w:p w:rsidR="00542FE4" w:rsidRDefault="00542FE4">
      <w:pPr>
        <w:pStyle w:val="Kommentartext"/>
      </w:pPr>
      <w:r>
        <w:rPr>
          <w:rStyle w:val="Kommentarzeichen"/>
        </w:rPr>
        <w:annotationRef/>
      </w:r>
      <w:r w:rsidRPr="006A5904">
        <w:t>C_6186</w:t>
      </w:r>
    </w:p>
  </w:comment>
  <w:comment w:id="91" w:author="Groß, Alexander" w:date="2017-12-20T10:43:00Z" w:initials="AGr">
    <w:p w:rsidR="00542FE4" w:rsidRDefault="00542FE4">
      <w:pPr>
        <w:pStyle w:val="Kommentartext"/>
      </w:pPr>
      <w:r>
        <w:rPr>
          <w:rStyle w:val="Kommentarzeichen"/>
        </w:rPr>
        <w:annotationRef/>
      </w:r>
      <w:r w:rsidRPr="006A5904">
        <w:t>C_6186</w:t>
      </w:r>
    </w:p>
    <w:p w:rsidR="00542FE4" w:rsidRDefault="00542FE4">
      <w:pPr>
        <w:pStyle w:val="Kommentartext"/>
      </w:pPr>
      <w:r>
        <w:t>Überarbeitung nach Kommentierung</w:t>
      </w:r>
    </w:p>
  </w:comment>
  <w:comment w:id="98" w:author="Groß, Alexander" w:date="2017-12-05T09:08:00Z" w:initials="AGr">
    <w:p w:rsidR="00542FE4" w:rsidRDefault="00542FE4">
      <w:pPr>
        <w:pStyle w:val="Kommentartext"/>
      </w:pPr>
      <w:r>
        <w:rPr>
          <w:rStyle w:val="Kommentarzeichen"/>
        </w:rPr>
        <w:annotationRef/>
      </w:r>
      <w:r w:rsidRPr="006A5904">
        <w:t>C_6186</w:t>
      </w:r>
    </w:p>
  </w:comment>
  <w:comment w:id="116" w:author="Groß, Alexander" w:date="2017-12-05T10:30:00Z" w:initials="AGr">
    <w:p w:rsidR="00542FE4" w:rsidRDefault="00542FE4">
      <w:pPr>
        <w:pStyle w:val="Kommentartext"/>
      </w:pPr>
      <w:r>
        <w:rPr>
          <w:rStyle w:val="Kommentarzeichen"/>
        </w:rPr>
        <w:annotationRef/>
      </w:r>
      <w:r w:rsidRPr="00E00020">
        <w:t>C_6296</w:t>
      </w:r>
    </w:p>
  </w:comment>
  <w:comment w:id="121" w:author="Groß, Alexander" w:date="2017-12-04T11:20:00Z" w:initials="AGr">
    <w:p w:rsidR="00542FE4" w:rsidRDefault="00542FE4">
      <w:pPr>
        <w:pStyle w:val="Kommentartext"/>
      </w:pPr>
      <w:r>
        <w:rPr>
          <w:rStyle w:val="Kommentarzeichen"/>
        </w:rPr>
        <w:annotationRef/>
      </w:r>
      <w:r w:rsidRPr="00C03698">
        <w:t>C_6175</w:t>
      </w:r>
    </w:p>
  </w:comment>
  <w:comment w:id="122" w:author="Groß, Alexander" w:date="2017-12-04T11:25:00Z" w:initials="AGr">
    <w:p w:rsidR="00542FE4" w:rsidRDefault="00542FE4">
      <w:pPr>
        <w:pStyle w:val="Kommentartext"/>
      </w:pPr>
      <w:r>
        <w:rPr>
          <w:rStyle w:val="Kommentarzeichen"/>
        </w:rPr>
        <w:annotationRef/>
      </w:r>
      <w:r w:rsidRPr="00E078E7">
        <w:t>C_6180</w:t>
      </w:r>
    </w:p>
  </w:comment>
  <w:comment w:id="123" w:author="Groß, Alexander" w:date="2017-12-04T11:24:00Z" w:initials="AGr">
    <w:p w:rsidR="00542FE4" w:rsidRDefault="00542FE4">
      <w:pPr>
        <w:pStyle w:val="Kommentartext"/>
      </w:pPr>
      <w:r>
        <w:rPr>
          <w:rStyle w:val="Kommentarzeichen"/>
        </w:rPr>
        <w:annotationRef/>
      </w:r>
      <w:r w:rsidRPr="00C617FC">
        <w:t>C_6180</w:t>
      </w:r>
    </w:p>
  </w:comment>
  <w:comment w:id="124" w:author="Groß, Alexander" w:date="2017-12-05T10:28:00Z" w:initials="AGr">
    <w:p w:rsidR="00542FE4" w:rsidRDefault="00542FE4">
      <w:pPr>
        <w:pStyle w:val="Kommentartext"/>
      </w:pPr>
      <w:r>
        <w:rPr>
          <w:rStyle w:val="Kommentarzeichen"/>
        </w:rPr>
        <w:annotationRef/>
      </w:r>
      <w:r w:rsidRPr="0094023D">
        <w:t>C_6295</w:t>
      </w:r>
    </w:p>
  </w:comment>
  <w:comment w:id="125" w:author="Groß, Alexander" w:date="2017-12-05T10:28:00Z" w:initials="AGr">
    <w:p w:rsidR="00542FE4" w:rsidRDefault="00542FE4">
      <w:pPr>
        <w:pStyle w:val="Kommentartext"/>
      </w:pPr>
      <w:r>
        <w:rPr>
          <w:rStyle w:val="Kommentarzeichen"/>
        </w:rPr>
        <w:annotationRef/>
      </w:r>
      <w:r w:rsidRPr="0094023D">
        <w:t>C_6295</w:t>
      </w:r>
    </w:p>
  </w:comment>
  <w:comment w:id="126" w:author="Groß, Alexander" w:date="2017-12-05T09:23:00Z" w:initials="AGr">
    <w:p w:rsidR="00542FE4" w:rsidRDefault="00542FE4">
      <w:pPr>
        <w:pStyle w:val="Kommentartext"/>
      </w:pPr>
      <w:r>
        <w:rPr>
          <w:rStyle w:val="Kommentarzeichen"/>
        </w:rPr>
        <w:annotationRef/>
      </w:r>
      <w:r w:rsidRPr="006D3A0D">
        <w:t>C_6248</w:t>
      </w:r>
    </w:p>
  </w:comment>
  <w:comment w:id="127" w:author="Groß, Alexander" w:date="2017-12-05T09:25:00Z" w:initials="AGr">
    <w:p w:rsidR="00542FE4" w:rsidRDefault="00542FE4">
      <w:pPr>
        <w:pStyle w:val="Kommentartext"/>
      </w:pPr>
      <w:r>
        <w:rPr>
          <w:rStyle w:val="Kommentarzeichen"/>
        </w:rPr>
        <w:annotationRef/>
      </w:r>
      <w:r w:rsidRPr="006D3A0D">
        <w:t>C_6248</w:t>
      </w:r>
    </w:p>
  </w:comment>
  <w:comment w:id="129" w:author="Groß, Alexander" w:date="2017-12-04T11:41:00Z" w:initials="AGr">
    <w:p w:rsidR="00542FE4" w:rsidRDefault="00542FE4">
      <w:pPr>
        <w:pStyle w:val="Kommentartext"/>
      </w:pPr>
      <w:r>
        <w:rPr>
          <w:rStyle w:val="Kommentarzeichen"/>
        </w:rPr>
        <w:annotationRef/>
      </w:r>
      <w:r w:rsidRPr="00B70735">
        <w:t>C_6182</w:t>
      </w:r>
    </w:p>
  </w:comment>
  <w:comment w:id="131" w:author="Groß, Alexander" w:date="2017-12-05T10:34:00Z" w:initials="AGr">
    <w:p w:rsidR="00542FE4" w:rsidRDefault="00542FE4">
      <w:pPr>
        <w:pStyle w:val="Kommentartext"/>
      </w:pPr>
      <w:r>
        <w:rPr>
          <w:rStyle w:val="Kommentarzeichen"/>
        </w:rPr>
        <w:annotationRef/>
      </w:r>
      <w:r w:rsidRPr="0093289F">
        <w:t>C_6315</w:t>
      </w:r>
    </w:p>
  </w:comment>
  <w:comment w:id="132" w:author="Groß, Alexander" w:date="2017-12-20T10:44:00Z" w:initials="AGr">
    <w:p w:rsidR="00542FE4" w:rsidRDefault="00542FE4">
      <w:pPr>
        <w:pStyle w:val="Kommentartext"/>
      </w:pPr>
      <w:r>
        <w:rPr>
          <w:rStyle w:val="Kommentarzeichen"/>
        </w:rPr>
        <w:annotationRef/>
      </w:r>
      <w:r w:rsidRPr="00216267">
        <w:t>C_6186</w:t>
      </w:r>
    </w:p>
    <w:p w:rsidR="00542FE4" w:rsidRDefault="00542FE4">
      <w:pPr>
        <w:pStyle w:val="Kommentartext"/>
      </w:pPr>
      <w:r>
        <w:t>Überarbeitung nach Kommentierung</w:t>
      </w:r>
    </w:p>
  </w:comment>
  <w:comment w:id="133" w:author="Groß, Alexander" w:date="2017-12-20T10:45:00Z" w:initials="AGr">
    <w:p w:rsidR="00542FE4" w:rsidRDefault="00542FE4">
      <w:pPr>
        <w:pStyle w:val="Kommentartext"/>
      </w:pPr>
      <w:r>
        <w:rPr>
          <w:rStyle w:val="Kommentarzeichen"/>
        </w:rPr>
        <w:annotationRef/>
      </w:r>
      <w:r w:rsidRPr="00C43A88">
        <w:t>C_6186</w:t>
      </w:r>
    </w:p>
    <w:p w:rsidR="00542FE4" w:rsidRDefault="00542FE4">
      <w:pPr>
        <w:pStyle w:val="Kommentartext"/>
      </w:pPr>
      <w:r>
        <w:t>Überarbeitung nach Kommentierung</w:t>
      </w:r>
    </w:p>
  </w:comment>
  <w:comment w:id="135" w:author="Groß, Alexander" w:date="2017-12-04T11:17:00Z" w:initials="AGr">
    <w:p w:rsidR="00542FE4" w:rsidRDefault="00542FE4">
      <w:pPr>
        <w:pStyle w:val="Kommentartext"/>
      </w:pPr>
      <w:r>
        <w:rPr>
          <w:rStyle w:val="Kommentarzeichen"/>
        </w:rPr>
        <w:annotationRef/>
      </w:r>
      <w:r w:rsidRPr="00CA74D8">
        <w:t>C_6165</w:t>
      </w:r>
    </w:p>
  </w:comment>
  <w:comment w:id="136" w:author="Groß, Alexander" w:date="2017-12-05T09:17:00Z" w:initials="AGr">
    <w:p w:rsidR="00542FE4" w:rsidRDefault="00542FE4">
      <w:pPr>
        <w:pStyle w:val="Kommentartext"/>
      </w:pPr>
      <w:r>
        <w:rPr>
          <w:rStyle w:val="Kommentarzeichen"/>
        </w:rPr>
        <w:annotationRef/>
      </w:r>
      <w:r w:rsidRPr="00B82ED4">
        <w:t>C_6186</w:t>
      </w:r>
    </w:p>
  </w:comment>
  <w:comment w:id="137" w:author="Groß, Alexander" w:date="2017-12-05T09:18:00Z" w:initials="AGr">
    <w:p w:rsidR="00542FE4" w:rsidRDefault="00542FE4">
      <w:pPr>
        <w:pStyle w:val="Kommentartext"/>
      </w:pPr>
      <w:r>
        <w:rPr>
          <w:rStyle w:val="Kommentarzeichen"/>
        </w:rPr>
        <w:annotationRef/>
      </w:r>
      <w:r w:rsidRPr="00B82ED4">
        <w:t>C_6186</w:t>
      </w:r>
    </w:p>
  </w:comment>
  <w:comment w:id="138" w:author="Groß, Alexander" w:date="2017-12-20T10:46:00Z" w:initials="AGr">
    <w:p w:rsidR="00542FE4" w:rsidRDefault="00542FE4">
      <w:pPr>
        <w:pStyle w:val="Kommentartext"/>
      </w:pPr>
      <w:r>
        <w:rPr>
          <w:rStyle w:val="Kommentarzeichen"/>
        </w:rPr>
        <w:annotationRef/>
      </w:r>
      <w:r w:rsidRPr="00B82ED4">
        <w:t>C_6186</w:t>
      </w:r>
      <w:r>
        <w:t>, C_6314</w:t>
      </w:r>
    </w:p>
    <w:p w:rsidR="001471DE" w:rsidRDefault="001471DE">
      <w:pPr>
        <w:pStyle w:val="Kommentartext"/>
      </w:pPr>
      <w:r>
        <w:t>Überarbeitung nach Kommentierung</w:t>
      </w:r>
    </w:p>
  </w:comment>
  <w:comment w:id="139" w:author="Groß, Alexander" w:date="2017-12-05T10:32:00Z" w:initials="AGr">
    <w:p w:rsidR="00542FE4" w:rsidRDefault="00542FE4">
      <w:pPr>
        <w:pStyle w:val="Kommentartext"/>
      </w:pPr>
      <w:r>
        <w:rPr>
          <w:rStyle w:val="Kommentarzeichen"/>
        </w:rPr>
        <w:annotationRef/>
      </w:r>
      <w:r w:rsidRPr="00A54DAB">
        <w:t>C_6314</w:t>
      </w:r>
    </w:p>
  </w:comment>
  <w:comment w:id="140" w:author="Groß, Alexander" w:date="2017-12-20T10:46:00Z" w:initials="AGr">
    <w:p w:rsidR="00542FE4" w:rsidRDefault="00542FE4">
      <w:pPr>
        <w:pStyle w:val="Kommentartext"/>
      </w:pPr>
      <w:r>
        <w:rPr>
          <w:rStyle w:val="Kommentarzeichen"/>
        </w:rPr>
        <w:annotationRef/>
      </w:r>
      <w:r w:rsidRPr="00B82ED4">
        <w:t>C_6186</w:t>
      </w:r>
    </w:p>
    <w:p w:rsidR="001471DE" w:rsidRDefault="001471DE">
      <w:pPr>
        <w:pStyle w:val="Kommentartext"/>
      </w:pPr>
      <w:r>
        <w:t>Überarbeitung nach Kommentierung</w:t>
      </w:r>
    </w:p>
  </w:comment>
  <w:comment w:id="174" w:author="Groß, Alexander" w:date="2017-12-04T11:48:00Z" w:initials="AGr">
    <w:p w:rsidR="00542FE4" w:rsidRDefault="00542FE4">
      <w:pPr>
        <w:pStyle w:val="Kommentartext"/>
      </w:pPr>
      <w:r>
        <w:rPr>
          <w:rStyle w:val="Kommentarzeichen"/>
        </w:rPr>
        <w:annotationRef/>
      </w:r>
      <w:r w:rsidRPr="00B70735">
        <w:t>C_6185</w:t>
      </w:r>
    </w:p>
  </w:comment>
  <w:comment w:id="178" w:author="Albrecht, Christian" w:date="2017-11-27T09:17:00Z" w:initials="CAL">
    <w:p w:rsidR="00542FE4" w:rsidRDefault="00542FE4">
      <w:pPr>
        <w:pStyle w:val="Kommentartext"/>
      </w:pPr>
      <w:r>
        <w:rPr>
          <w:rStyle w:val="Kommentarzeichen"/>
        </w:rPr>
        <w:annotationRef/>
      </w:r>
      <w:r>
        <w:t>C_6280</w:t>
      </w:r>
    </w:p>
  </w:comment>
  <w:comment w:id="179" w:author="Albrecht, Christian" w:date="2017-11-27T09:18:00Z" w:initials="CAL">
    <w:p w:rsidR="00542FE4" w:rsidRDefault="00542FE4">
      <w:pPr>
        <w:pStyle w:val="Kommentartext"/>
      </w:pPr>
      <w:r>
        <w:rPr>
          <w:rStyle w:val="Kommentarzeichen"/>
        </w:rPr>
        <w:annotationRef/>
      </w:r>
      <w:r>
        <w:t>C_6280</w:t>
      </w:r>
    </w:p>
  </w:comment>
  <w:comment w:id="215" w:author="Groß, Alexander" w:date="2017-12-05T10:00:00Z" w:initials="AGr">
    <w:p w:rsidR="00542FE4" w:rsidRDefault="00542FE4">
      <w:pPr>
        <w:pStyle w:val="Kommentartext"/>
      </w:pPr>
      <w:r>
        <w:rPr>
          <w:rStyle w:val="Kommentarzeichen"/>
        </w:rPr>
        <w:annotationRef/>
      </w:r>
      <w:r w:rsidRPr="0092007D">
        <w:t>C_6269</w:t>
      </w:r>
    </w:p>
  </w:comment>
  <w:comment w:id="216" w:author="Groß, Alexander" w:date="2017-12-05T10:01:00Z" w:initials="AGr">
    <w:p w:rsidR="00542FE4" w:rsidRDefault="00542FE4">
      <w:pPr>
        <w:pStyle w:val="Kommentartext"/>
      </w:pPr>
      <w:r>
        <w:rPr>
          <w:rStyle w:val="Kommentarzeichen"/>
        </w:rPr>
        <w:annotationRef/>
      </w:r>
      <w:r w:rsidRPr="0092007D">
        <w:t>C_6269</w:t>
      </w:r>
    </w:p>
  </w:comment>
  <w:comment w:id="218" w:author="Groß, Alexander" w:date="2017-12-05T10:02:00Z" w:initials="AGr">
    <w:p w:rsidR="00542FE4" w:rsidRDefault="00542FE4">
      <w:pPr>
        <w:pStyle w:val="Kommentartext"/>
      </w:pPr>
      <w:r>
        <w:rPr>
          <w:rStyle w:val="Kommentarzeichen"/>
        </w:rPr>
        <w:annotationRef/>
      </w:r>
      <w:r w:rsidRPr="0092007D">
        <w:t>C_6269</w:t>
      </w:r>
    </w:p>
  </w:comment>
  <w:comment w:id="219" w:author="Groß, Alexander" w:date="2017-12-05T10:01:00Z" w:initials="AGr">
    <w:p w:rsidR="00542FE4" w:rsidRDefault="00542FE4">
      <w:pPr>
        <w:pStyle w:val="Kommentartext"/>
      </w:pPr>
      <w:r>
        <w:rPr>
          <w:rStyle w:val="Kommentarzeichen"/>
        </w:rPr>
        <w:annotationRef/>
      </w:r>
      <w:r w:rsidRPr="0092007D">
        <w:t>C_6269</w:t>
      </w:r>
    </w:p>
  </w:comment>
  <w:comment w:id="284" w:author="Groß, Alexander" w:date="2017-12-05T10:06:00Z" w:initials="AGr">
    <w:p w:rsidR="00542FE4" w:rsidRDefault="00542FE4">
      <w:pPr>
        <w:pStyle w:val="Kommentartext"/>
      </w:pPr>
      <w:r>
        <w:rPr>
          <w:rStyle w:val="Kommentarzeichen"/>
        </w:rPr>
        <w:annotationRef/>
      </w:r>
      <w:r w:rsidRPr="008A3CAA">
        <w:t>C_6269</w:t>
      </w:r>
    </w:p>
  </w:comment>
  <w:comment w:id="285" w:author="Groß, Alexander" w:date="2017-12-05T10:07:00Z" w:initials="AGr">
    <w:p w:rsidR="00542FE4" w:rsidRDefault="00542FE4">
      <w:pPr>
        <w:pStyle w:val="Kommentartext"/>
      </w:pPr>
      <w:r>
        <w:rPr>
          <w:rStyle w:val="Kommentarzeichen"/>
        </w:rPr>
        <w:annotationRef/>
      </w:r>
      <w:r w:rsidRPr="008A3CAA">
        <w:t>C_6269</w:t>
      </w:r>
    </w:p>
  </w:comment>
  <w:comment w:id="290" w:author="Groß, Alexander" w:date="2017-12-05T10:07:00Z" w:initials="AGr">
    <w:p w:rsidR="00542FE4" w:rsidRDefault="00542FE4">
      <w:pPr>
        <w:pStyle w:val="Kommentartext"/>
      </w:pPr>
      <w:r>
        <w:rPr>
          <w:rStyle w:val="Kommentarzeichen"/>
        </w:rPr>
        <w:annotationRef/>
      </w:r>
      <w:r w:rsidRPr="008A3CAA">
        <w:t>C_6269</w:t>
      </w:r>
    </w:p>
  </w:comment>
  <w:comment w:id="297" w:author="Groß, Alexander" w:date="2017-12-05T09:32:00Z" w:initials="AGr">
    <w:p w:rsidR="00542FE4" w:rsidRDefault="00542FE4">
      <w:pPr>
        <w:pStyle w:val="Kommentartext"/>
      </w:pPr>
      <w:r>
        <w:rPr>
          <w:rStyle w:val="Kommentarzeichen"/>
        </w:rPr>
        <w:annotationRef/>
      </w:r>
      <w:r w:rsidRPr="00203669">
        <w:t>C_6267</w:t>
      </w:r>
    </w:p>
  </w:comment>
  <w:comment w:id="298" w:author="Groß, Alexander" w:date="2017-12-05T10:12:00Z" w:initials="AGr">
    <w:p w:rsidR="00542FE4" w:rsidRDefault="00542FE4">
      <w:pPr>
        <w:pStyle w:val="Kommentartext"/>
      </w:pPr>
      <w:r>
        <w:rPr>
          <w:rStyle w:val="Kommentarzeichen"/>
        </w:rPr>
        <w:annotationRef/>
      </w:r>
      <w:r w:rsidRPr="006D61D5">
        <w:t>C_6269</w:t>
      </w:r>
    </w:p>
  </w:comment>
  <w:comment w:id="302" w:author="Groß, Alexander" w:date="2017-12-05T09:35:00Z" w:initials="AGr">
    <w:p w:rsidR="00542FE4" w:rsidRDefault="00542FE4">
      <w:pPr>
        <w:pStyle w:val="Kommentartext"/>
      </w:pPr>
      <w:r>
        <w:rPr>
          <w:rStyle w:val="Kommentarzeichen"/>
        </w:rPr>
        <w:annotationRef/>
      </w:r>
      <w:r w:rsidRPr="00AE6A0D">
        <w:t>C_6268</w:t>
      </w:r>
    </w:p>
  </w:comment>
  <w:comment w:id="304" w:author="Eder, Steffi" w:date="2017-12-20T10:39:00Z" w:initials="ES">
    <w:p w:rsidR="00542FE4" w:rsidRDefault="00542FE4">
      <w:pPr>
        <w:pStyle w:val="Kommentartext"/>
      </w:pPr>
      <w:r>
        <w:rPr>
          <w:rStyle w:val="Kommentarzeichen"/>
        </w:rPr>
        <w:annotationRef/>
      </w:r>
      <w:r>
        <w:t>C_6164</w:t>
      </w:r>
    </w:p>
    <w:p w:rsidR="00542FE4" w:rsidRDefault="00542FE4">
      <w:pPr>
        <w:pStyle w:val="Kommentartext"/>
      </w:pPr>
      <w:r>
        <w:t xml:space="preserve">Überarbeitung nach Kommentierung </w:t>
      </w:r>
    </w:p>
  </w:comment>
  <w:comment w:id="305" w:author="Groß, Alexander" w:date="2017-12-04T10:18:00Z" w:initials="AGr">
    <w:p w:rsidR="00542FE4" w:rsidRDefault="00542FE4">
      <w:pPr>
        <w:pStyle w:val="Kommentartext"/>
      </w:pPr>
      <w:r>
        <w:rPr>
          <w:rStyle w:val="Kommentarzeichen"/>
        </w:rPr>
        <w:annotationRef/>
      </w:r>
      <w:r w:rsidRPr="00A01130">
        <w:t>C_6163</w:t>
      </w:r>
    </w:p>
  </w:comment>
  <w:comment w:id="313" w:author="Groß, Alexander" w:date="2017-12-04T14:11:00Z" w:initials="AGr">
    <w:p w:rsidR="00542FE4" w:rsidRDefault="00542FE4" w:rsidP="00D33742">
      <w:pPr>
        <w:pStyle w:val="Kommentartext"/>
      </w:pPr>
      <w:r>
        <w:rPr>
          <w:rStyle w:val="Kommentarzeichen"/>
        </w:rPr>
        <w:annotationRef/>
      </w:r>
      <w:r w:rsidRPr="003B6506">
        <w:t>C_6164</w:t>
      </w:r>
    </w:p>
  </w:comment>
  <w:comment w:id="317" w:author="Groß, Alexander" w:date="2017-12-05T10:36:00Z" w:initials="AGr">
    <w:p w:rsidR="00542FE4" w:rsidRDefault="00542FE4">
      <w:pPr>
        <w:pStyle w:val="Kommentartext"/>
      </w:pPr>
      <w:r>
        <w:rPr>
          <w:rStyle w:val="Kommentarzeichen"/>
        </w:rPr>
        <w:annotationRef/>
      </w:r>
      <w:r w:rsidRPr="00DB1D6E">
        <w:t>C_6329</w:t>
      </w:r>
    </w:p>
  </w:comment>
  <w:comment w:id="330" w:author="Groß, Alexander" w:date="2017-12-05T09:30:00Z" w:initials="AGr">
    <w:p w:rsidR="00542FE4" w:rsidRDefault="00542FE4">
      <w:pPr>
        <w:pStyle w:val="Kommentartext"/>
      </w:pPr>
      <w:r>
        <w:rPr>
          <w:rStyle w:val="Kommentarzeichen"/>
        </w:rPr>
        <w:annotationRef/>
      </w:r>
      <w:r w:rsidRPr="00107EC4">
        <w:t>C_6267</w:t>
      </w:r>
    </w:p>
  </w:comment>
  <w:comment w:id="354" w:author="Groß, Alexander" w:date="2017-12-20T11:04:00Z" w:initials="AGr">
    <w:p w:rsidR="00AF17B3" w:rsidRDefault="00AF17B3">
      <w:pPr>
        <w:pStyle w:val="Kommentartext"/>
      </w:pPr>
      <w:r>
        <w:rPr>
          <w:rStyle w:val="Kommentarzeichen"/>
        </w:rPr>
        <w:annotationRef/>
      </w:r>
      <w:r>
        <w:t>C_6270 aus Kommentierung</w:t>
      </w:r>
    </w:p>
  </w:comment>
  <w:comment w:id="366" w:author="Groß, Alexander" w:date="2017-12-05T10:15:00Z" w:initials="AGr">
    <w:p w:rsidR="00542FE4" w:rsidRDefault="00542FE4">
      <w:pPr>
        <w:pStyle w:val="Kommentartext"/>
      </w:pPr>
      <w:r>
        <w:rPr>
          <w:rStyle w:val="Kommentarzeichen"/>
        </w:rPr>
        <w:annotationRef/>
      </w:r>
      <w:r w:rsidRPr="00981C1A">
        <w:t>C_6270</w:t>
      </w:r>
    </w:p>
  </w:comment>
  <w:comment w:id="459" w:author="Heverhagen, Uwe" w:date="2017-12-05T12:44:00Z" w:initials="UHE">
    <w:p w:rsidR="00542FE4" w:rsidRDefault="00542FE4">
      <w:pPr>
        <w:pStyle w:val="Kommentartext"/>
      </w:pPr>
      <w:r>
        <w:rPr>
          <w:rStyle w:val="Kommentarzeichen"/>
        </w:rPr>
        <w:annotationRef/>
      </w:r>
      <w:r>
        <w:rPr>
          <w:rFonts w:cs="Arial"/>
          <w:lang w:eastAsia="de-DE"/>
        </w:rPr>
        <w:t>C_6273</w:t>
      </w:r>
    </w:p>
  </w:comment>
  <w:comment w:id="469" w:author="Groß, Alexander" w:date="2017-12-05T10:37:00Z" w:initials="AGr">
    <w:p w:rsidR="00542FE4" w:rsidRDefault="00542FE4">
      <w:pPr>
        <w:pStyle w:val="Kommentartext"/>
      </w:pPr>
      <w:r>
        <w:rPr>
          <w:rStyle w:val="Kommentarzeichen"/>
        </w:rPr>
        <w:annotationRef/>
      </w:r>
      <w:r w:rsidRPr="00BD1B99">
        <w:t>C_6330</w:t>
      </w:r>
    </w:p>
  </w:comment>
  <w:comment w:id="492" w:author="Groß, Alexander" w:date="2017-12-04T10:13:00Z" w:initials="AGr">
    <w:p w:rsidR="00542FE4" w:rsidRDefault="00542FE4">
      <w:pPr>
        <w:pStyle w:val="Kommentartext"/>
      </w:pPr>
      <w:r>
        <w:rPr>
          <w:rStyle w:val="Kommentarzeichen"/>
        </w:rPr>
        <w:annotationRef/>
      </w:r>
      <w:r w:rsidRPr="00AA3998">
        <w:t>C_6143</w:t>
      </w:r>
    </w:p>
  </w:comment>
  <w:comment w:id="493" w:author="Groß, Alexander" w:date="2017-12-04T10:13:00Z" w:initials="AGr">
    <w:p w:rsidR="00542FE4" w:rsidRDefault="00542FE4">
      <w:pPr>
        <w:pStyle w:val="Kommentartext"/>
      </w:pPr>
      <w:r>
        <w:rPr>
          <w:rStyle w:val="Kommentarzeichen"/>
        </w:rPr>
        <w:annotationRef/>
      </w:r>
      <w:r w:rsidRPr="00AA3998">
        <w:t>C_6143</w:t>
      </w:r>
    </w:p>
  </w:comment>
  <w:comment w:id="494" w:author="Groß, Alexander" w:date="2017-12-05T10:21:00Z" w:initials="AGr">
    <w:p w:rsidR="00542FE4" w:rsidRDefault="00542FE4">
      <w:pPr>
        <w:pStyle w:val="Kommentartext"/>
      </w:pPr>
      <w:r>
        <w:rPr>
          <w:rStyle w:val="Kommentarzeichen"/>
        </w:rPr>
        <w:annotationRef/>
      </w:r>
      <w:r w:rsidRPr="00D73B6B">
        <w:t>C_6277</w:t>
      </w:r>
    </w:p>
  </w:comment>
  <w:comment w:id="495" w:author="Groß, Alexander" w:date="2017-12-05T10:23:00Z" w:initials="AGr">
    <w:p w:rsidR="00542FE4" w:rsidRDefault="00542FE4">
      <w:pPr>
        <w:pStyle w:val="Kommentartext"/>
      </w:pPr>
      <w:r>
        <w:rPr>
          <w:rStyle w:val="Kommentarzeichen"/>
        </w:rPr>
        <w:annotationRef/>
      </w:r>
      <w:r w:rsidRPr="00F877FF">
        <w:t>C_6285</w:t>
      </w:r>
    </w:p>
  </w:comment>
  <w:comment w:id="496" w:author="Groß, Alexander" w:date="2017-12-05T10:23:00Z" w:initials="AGr">
    <w:p w:rsidR="00542FE4" w:rsidRDefault="00542FE4">
      <w:pPr>
        <w:pStyle w:val="Kommentartext"/>
      </w:pPr>
      <w:r>
        <w:rPr>
          <w:rStyle w:val="Kommentarzeichen"/>
        </w:rPr>
        <w:annotationRef/>
      </w:r>
      <w:r w:rsidRPr="00F877FF">
        <w:t>C_6285</w:t>
      </w:r>
    </w:p>
  </w:comment>
  <w:comment w:id="497" w:author="Groß, Alexander" w:date="2017-12-05T10:23:00Z" w:initials="AGr">
    <w:p w:rsidR="00542FE4" w:rsidRDefault="00542FE4">
      <w:pPr>
        <w:pStyle w:val="Kommentartext"/>
      </w:pPr>
      <w:r>
        <w:rPr>
          <w:rStyle w:val="Kommentarzeichen"/>
        </w:rPr>
        <w:annotationRef/>
      </w:r>
      <w:r w:rsidRPr="00F877FF">
        <w:t>C_6285</w:t>
      </w:r>
    </w:p>
  </w:comment>
  <w:comment w:id="521" w:author="Albrecht, Christian" w:date="2017-11-27T09:16:00Z" w:initials="CAL">
    <w:p w:rsidR="00542FE4" w:rsidRDefault="00542FE4">
      <w:pPr>
        <w:pStyle w:val="Kommentartext"/>
      </w:pPr>
      <w:r>
        <w:rPr>
          <w:rStyle w:val="Kommentarzeichen"/>
        </w:rPr>
        <w:annotationRef/>
      </w:r>
      <w:r>
        <w:t>C_6280</w:t>
      </w:r>
    </w:p>
  </w:comment>
  <w:comment w:id="565" w:author="Albrecht, Christian" w:date="2017-12-04T14:19:00Z" w:initials="CAL">
    <w:p w:rsidR="00542FE4" w:rsidRDefault="00542FE4">
      <w:pPr>
        <w:pStyle w:val="Kommentartext"/>
      </w:pPr>
      <w:r>
        <w:rPr>
          <w:rStyle w:val="Kommentarzeichen"/>
        </w:rPr>
        <w:annotationRef/>
      </w:r>
      <w:r>
        <w:t>C_6165</w:t>
      </w:r>
    </w:p>
  </w:comment>
  <w:comment w:id="572" w:author="Albrecht, Christian" w:date="2017-11-27T09:22:00Z" w:initials="CAL">
    <w:p w:rsidR="00542FE4" w:rsidRDefault="00542FE4">
      <w:pPr>
        <w:pStyle w:val="Kommentartext"/>
      </w:pPr>
      <w:r>
        <w:rPr>
          <w:rStyle w:val="Kommentarzeichen"/>
        </w:rPr>
        <w:annotationRef/>
      </w:r>
      <w:r>
        <w:t>C_6280</w:t>
      </w:r>
    </w:p>
  </w:comment>
  <w:comment w:id="573" w:author="Albrecht, Christian" w:date="2017-11-27T09:23:00Z" w:initials="CAL">
    <w:p w:rsidR="00542FE4" w:rsidRDefault="00542FE4">
      <w:pPr>
        <w:pStyle w:val="Kommentartext"/>
      </w:pPr>
      <w:r>
        <w:rPr>
          <w:rStyle w:val="Kommentarzeichen"/>
        </w:rPr>
        <w:annotationRef/>
      </w:r>
      <w:r>
        <w:t>C_6280</w:t>
      </w:r>
    </w:p>
  </w:comment>
  <w:comment w:id="574" w:author="Albrecht, Christian" w:date="2017-11-27T09:25:00Z" w:initials="CAL">
    <w:p w:rsidR="00542FE4" w:rsidRDefault="00542FE4">
      <w:pPr>
        <w:pStyle w:val="Kommentartext"/>
      </w:pPr>
      <w:r>
        <w:rPr>
          <w:rStyle w:val="Kommentarzeichen"/>
        </w:rPr>
        <w:annotationRef/>
      </w:r>
      <w:r>
        <w:t>C_6280</w:t>
      </w:r>
    </w:p>
  </w:comment>
  <w:comment w:id="612" w:author="Groß, Alexander" w:date="2017-12-04T09:58:00Z" w:initials="AGr">
    <w:p w:rsidR="00542FE4" w:rsidRDefault="00542FE4">
      <w:pPr>
        <w:pStyle w:val="Kommentartext"/>
      </w:pPr>
      <w:r>
        <w:rPr>
          <w:rStyle w:val="Kommentarzeichen"/>
        </w:rPr>
        <w:annotationRef/>
      </w:r>
      <w:r w:rsidRPr="00B868A6">
        <w:t>C_6140</w:t>
      </w:r>
    </w:p>
  </w:comment>
  <w:comment w:id="616" w:author="Groß, Alexander" w:date="2017-12-04T09:59:00Z" w:initials="AGr">
    <w:p w:rsidR="00542FE4" w:rsidRDefault="00542FE4">
      <w:pPr>
        <w:pStyle w:val="Kommentartext"/>
      </w:pPr>
      <w:r>
        <w:rPr>
          <w:rStyle w:val="Kommentarzeichen"/>
        </w:rPr>
        <w:annotationRef/>
      </w:r>
      <w:r w:rsidRPr="00592FB5">
        <w:t>C_6140</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2FE4" w:rsidRDefault="00542FE4">
      <w:pPr>
        <w:spacing w:before="0" w:after="0"/>
      </w:pPr>
      <w:r>
        <w:separator/>
      </w:r>
    </w:p>
  </w:endnote>
  <w:endnote w:type="continuationSeparator" w:id="0">
    <w:p w:rsidR="00542FE4" w:rsidRDefault="00542FE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52" w:type="dxa"/>
      <w:tblBorders>
        <w:top w:val="single" w:sz="4" w:space="0" w:color="auto"/>
      </w:tblBorders>
      <w:tblLook w:val="01E0" w:firstRow="1" w:lastRow="1" w:firstColumn="1" w:lastColumn="1" w:noHBand="0" w:noVBand="0"/>
    </w:tblPr>
    <w:tblGrid>
      <w:gridCol w:w="3921"/>
      <w:gridCol w:w="2723"/>
      <w:gridCol w:w="2308"/>
    </w:tblGrid>
    <w:tr w:rsidR="00542FE4" w:rsidTr="00CB1BFC">
      <w:tc>
        <w:tcPr>
          <w:tcW w:w="6644" w:type="dxa"/>
          <w:gridSpan w:val="2"/>
          <w:tcBorders>
            <w:top w:val="nil"/>
            <w:bottom w:val="single" w:sz="4" w:space="0" w:color="auto"/>
          </w:tcBorders>
          <w:shd w:val="clear" w:color="auto" w:fill="auto"/>
        </w:tcPr>
        <w:p w:rsidR="00542FE4" w:rsidRDefault="00542FE4" w:rsidP="00CB1BFC">
          <w:pPr>
            <w:pStyle w:val="Fuzeile"/>
            <w:spacing w:before="60" w:after="0"/>
          </w:pPr>
        </w:p>
      </w:tc>
      <w:tc>
        <w:tcPr>
          <w:tcW w:w="2308" w:type="dxa"/>
          <w:tcBorders>
            <w:top w:val="nil"/>
            <w:bottom w:val="single" w:sz="4" w:space="0" w:color="auto"/>
          </w:tcBorders>
          <w:shd w:val="clear" w:color="auto" w:fill="auto"/>
        </w:tcPr>
        <w:p w:rsidR="00542FE4" w:rsidRDefault="00542FE4" w:rsidP="00CB1BFC">
          <w:pPr>
            <w:pStyle w:val="Fuzeile"/>
            <w:spacing w:before="60" w:after="0"/>
            <w:jc w:val="right"/>
          </w:pPr>
        </w:p>
      </w:tc>
    </w:tr>
    <w:tr w:rsidR="00542FE4" w:rsidTr="00CB1BFC">
      <w:tc>
        <w:tcPr>
          <w:tcW w:w="6644" w:type="dxa"/>
          <w:gridSpan w:val="2"/>
          <w:tcBorders>
            <w:top w:val="single" w:sz="4" w:space="0" w:color="auto"/>
            <w:bottom w:val="nil"/>
          </w:tcBorders>
          <w:shd w:val="clear" w:color="auto" w:fill="auto"/>
        </w:tcPr>
        <w:p w:rsidR="00542FE4" w:rsidRDefault="006B21C7" w:rsidP="00CB1BFC">
          <w:pPr>
            <w:pStyle w:val="Fuzeile"/>
            <w:spacing w:before="60" w:after="0"/>
          </w:pPr>
          <w:r>
            <w:fldChar w:fldCharType="begin"/>
          </w:r>
          <w:r>
            <w:instrText xml:space="preserve"> FILENAME   \* MERGEFORMAT </w:instrText>
          </w:r>
          <w:r>
            <w:fldChar w:fldCharType="separate"/>
          </w:r>
          <w:r w:rsidR="00542FE4">
            <w:rPr>
              <w:noProof/>
            </w:rPr>
            <w:t>gemSpec_KTR-AdV.docm</w:t>
          </w:r>
          <w:r>
            <w:rPr>
              <w:noProof/>
            </w:rPr>
            <w:fldChar w:fldCharType="end"/>
          </w:r>
        </w:p>
      </w:tc>
      <w:tc>
        <w:tcPr>
          <w:tcW w:w="2308" w:type="dxa"/>
          <w:tcBorders>
            <w:top w:val="single" w:sz="4" w:space="0" w:color="auto"/>
            <w:bottom w:val="nil"/>
          </w:tcBorders>
          <w:shd w:val="clear" w:color="auto" w:fill="auto"/>
        </w:tcPr>
        <w:p w:rsidR="00542FE4" w:rsidRDefault="00542FE4" w:rsidP="00CB1BFC">
          <w:pPr>
            <w:pStyle w:val="Fuzeile"/>
            <w:spacing w:before="60" w:after="0"/>
            <w:jc w:val="right"/>
          </w:pPr>
          <w:r>
            <w:t xml:space="preserve">Seite </w:t>
          </w:r>
          <w:r w:rsidRPr="008F5DB7">
            <w:rPr>
              <w:rStyle w:val="Seitenzahl"/>
              <w:sz w:val="16"/>
              <w:szCs w:val="16"/>
            </w:rPr>
            <w:fldChar w:fldCharType="begin"/>
          </w:r>
          <w:r w:rsidRPr="008F5DB7">
            <w:rPr>
              <w:rStyle w:val="Seitenzahl"/>
              <w:sz w:val="16"/>
              <w:szCs w:val="16"/>
            </w:rPr>
            <w:instrText xml:space="preserve"> PAGE </w:instrText>
          </w:r>
          <w:r w:rsidRPr="008F5DB7">
            <w:rPr>
              <w:rStyle w:val="Seitenzahl"/>
              <w:sz w:val="16"/>
              <w:szCs w:val="16"/>
            </w:rPr>
            <w:fldChar w:fldCharType="separate"/>
          </w:r>
          <w:r w:rsidR="006B21C7">
            <w:rPr>
              <w:rStyle w:val="Seitenzahl"/>
              <w:noProof/>
              <w:sz w:val="16"/>
              <w:szCs w:val="16"/>
            </w:rPr>
            <w:t>179</w:t>
          </w:r>
          <w:r w:rsidRPr="008F5DB7">
            <w:rPr>
              <w:rStyle w:val="Seitenzahl"/>
              <w:sz w:val="16"/>
              <w:szCs w:val="16"/>
            </w:rPr>
            <w:fldChar w:fldCharType="end"/>
          </w:r>
          <w:r w:rsidRPr="008F5DB7">
            <w:rPr>
              <w:rStyle w:val="Seitenzahl"/>
              <w:sz w:val="18"/>
              <w:szCs w:val="18"/>
            </w:rPr>
            <w:t xml:space="preserve"> von </w:t>
          </w:r>
          <w:r w:rsidRPr="008F5DB7">
            <w:rPr>
              <w:rStyle w:val="Seitenzahl"/>
              <w:sz w:val="16"/>
              <w:szCs w:val="16"/>
            </w:rPr>
            <w:fldChar w:fldCharType="begin"/>
          </w:r>
          <w:r w:rsidRPr="008F5DB7">
            <w:rPr>
              <w:rStyle w:val="Seitenzahl"/>
              <w:sz w:val="16"/>
              <w:szCs w:val="16"/>
            </w:rPr>
            <w:instrText xml:space="preserve"> NUMPAGES </w:instrText>
          </w:r>
          <w:r w:rsidRPr="008F5DB7">
            <w:rPr>
              <w:rStyle w:val="Seitenzahl"/>
              <w:sz w:val="16"/>
              <w:szCs w:val="16"/>
            </w:rPr>
            <w:fldChar w:fldCharType="separate"/>
          </w:r>
          <w:r w:rsidR="006B21C7">
            <w:rPr>
              <w:rStyle w:val="Seitenzahl"/>
              <w:noProof/>
              <w:sz w:val="16"/>
              <w:szCs w:val="16"/>
            </w:rPr>
            <w:t>179</w:t>
          </w:r>
          <w:r w:rsidRPr="008F5DB7">
            <w:rPr>
              <w:rStyle w:val="Seitenzahl"/>
              <w:sz w:val="16"/>
              <w:szCs w:val="16"/>
            </w:rPr>
            <w:fldChar w:fldCharType="end"/>
          </w:r>
        </w:p>
      </w:tc>
    </w:tr>
    <w:tr w:rsidR="00542FE4" w:rsidTr="00CB1BFC">
      <w:tc>
        <w:tcPr>
          <w:tcW w:w="3921" w:type="dxa"/>
          <w:tcBorders>
            <w:top w:val="nil"/>
          </w:tcBorders>
          <w:shd w:val="clear" w:color="auto" w:fill="auto"/>
        </w:tcPr>
        <w:p w:rsidR="00542FE4" w:rsidRDefault="00542FE4" w:rsidP="00CB1BFC">
          <w:pPr>
            <w:pStyle w:val="Fuzeile"/>
            <w:spacing w:before="60" w:after="0"/>
          </w:pPr>
          <w:r>
            <w:t xml:space="preserve">Version: </w:t>
          </w:r>
          <w:r>
            <w:fldChar w:fldCharType="begin"/>
          </w:r>
          <w:r>
            <w:instrText xml:space="preserve"> REF Version \h </w:instrText>
          </w:r>
          <w:r>
            <w:fldChar w:fldCharType="separate"/>
          </w:r>
          <w:r>
            <w:t>1</w:t>
          </w:r>
          <w:r w:rsidRPr="003B7A93">
            <w:t>.</w:t>
          </w:r>
          <w:r>
            <w:t>1.0</w:t>
          </w:r>
          <w:r>
            <w:fldChar w:fldCharType="end"/>
          </w:r>
        </w:p>
      </w:tc>
      <w:tc>
        <w:tcPr>
          <w:tcW w:w="2723" w:type="dxa"/>
          <w:tcBorders>
            <w:top w:val="nil"/>
          </w:tcBorders>
          <w:shd w:val="clear" w:color="auto" w:fill="auto"/>
        </w:tcPr>
        <w:p w:rsidR="00542FE4" w:rsidRDefault="00542FE4" w:rsidP="00CB1BFC">
          <w:pPr>
            <w:pStyle w:val="Fuzeile"/>
            <w:spacing w:before="60" w:after="0"/>
          </w:pPr>
          <w:r w:rsidRPr="008F5DB7">
            <w:rPr>
              <w:rStyle w:val="Seitenzahl"/>
              <w:sz w:val="16"/>
            </w:rPr>
            <w:t xml:space="preserve">© </w:t>
          </w:r>
          <w:r w:rsidRPr="008F5DB7">
            <w:rPr>
              <w:rStyle w:val="Seitenzahl"/>
              <w:sz w:val="16"/>
              <w:szCs w:val="16"/>
            </w:rPr>
            <w:t xml:space="preserve">gematik – </w:t>
          </w:r>
          <w:r w:rsidRPr="008F5DB7">
            <w:rPr>
              <w:rStyle w:val="Seitenzahl"/>
              <w:sz w:val="16"/>
              <w:szCs w:val="16"/>
            </w:rPr>
            <w:fldChar w:fldCharType="begin"/>
          </w:r>
          <w:r w:rsidRPr="008F5DB7">
            <w:rPr>
              <w:rStyle w:val="Seitenzahl"/>
              <w:sz w:val="16"/>
              <w:szCs w:val="16"/>
            </w:rPr>
            <w:instrText xml:space="preserve"> REF Klasse \h </w:instrText>
          </w:r>
          <w:r w:rsidRPr="008F5DB7">
            <w:rPr>
              <w:rStyle w:val="Seitenzahl"/>
              <w:sz w:val="16"/>
              <w:szCs w:val="16"/>
            </w:rPr>
          </w:r>
          <w:r w:rsidRPr="008F5DB7">
            <w:rPr>
              <w:rStyle w:val="Seitenzahl"/>
              <w:sz w:val="16"/>
              <w:szCs w:val="16"/>
            </w:rPr>
            <w:fldChar w:fldCharType="separate"/>
          </w:r>
          <w:r>
            <w:t>öffentlich</w:t>
          </w:r>
          <w:r w:rsidRPr="008F5DB7">
            <w:rPr>
              <w:rStyle w:val="Seitenzahl"/>
              <w:sz w:val="16"/>
              <w:szCs w:val="16"/>
            </w:rPr>
            <w:fldChar w:fldCharType="end"/>
          </w:r>
        </w:p>
      </w:tc>
      <w:tc>
        <w:tcPr>
          <w:tcW w:w="2308" w:type="dxa"/>
          <w:tcBorders>
            <w:top w:val="nil"/>
          </w:tcBorders>
          <w:shd w:val="clear" w:color="auto" w:fill="auto"/>
        </w:tcPr>
        <w:p w:rsidR="00542FE4" w:rsidRDefault="00542FE4" w:rsidP="00D36E23">
          <w:pPr>
            <w:pStyle w:val="Fuzeile"/>
            <w:spacing w:before="60" w:after="0"/>
            <w:jc w:val="right"/>
          </w:pPr>
          <w:r>
            <w:t xml:space="preserve">Stand: </w:t>
          </w:r>
          <w:r>
            <w:fldChar w:fldCharType="begin"/>
          </w:r>
          <w:r>
            <w:instrText xml:space="preserve"> REF Stand \h </w:instrText>
          </w:r>
          <w:r>
            <w:fldChar w:fldCharType="separate"/>
          </w:r>
          <w:r>
            <w:t>18.12.2017</w:t>
          </w:r>
          <w:r>
            <w:fldChar w:fldCharType="end"/>
          </w:r>
        </w:p>
      </w:tc>
    </w:tr>
  </w:tbl>
  <w:p w:rsidR="00542FE4" w:rsidRPr="00FB5B44" w:rsidRDefault="00542FE4" w:rsidP="00CB1BFC">
    <w:pPr>
      <w:pStyle w:val="Fuzeile"/>
      <w:tabs>
        <w:tab w:val="clear" w:pos="4536"/>
        <w:tab w:val="clear" w:pos="5643"/>
        <w:tab w:val="clear" w:pos="7182"/>
        <w:tab w:val="clear" w:pos="8820"/>
        <w:tab w:val="left" w:pos="2085"/>
      </w:tabs>
    </w:pPr>
    <w:r>
      <w:tab/>
    </w:r>
  </w:p>
  <w:p w:rsidR="00542FE4" w:rsidRPr="00FB5B44" w:rsidRDefault="00542FE4" w:rsidP="00CB1BFC">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108" w:type="dxa"/>
      <w:tblBorders>
        <w:top w:val="single" w:sz="4" w:space="0" w:color="auto"/>
      </w:tblBorders>
      <w:tblLook w:val="01E0" w:firstRow="1" w:lastRow="1" w:firstColumn="1" w:lastColumn="1" w:noHBand="0" w:noVBand="0"/>
    </w:tblPr>
    <w:tblGrid>
      <w:gridCol w:w="5688"/>
      <w:gridCol w:w="1800"/>
      <w:gridCol w:w="1620"/>
    </w:tblGrid>
    <w:tr w:rsidR="00542FE4" w:rsidTr="00CB1BFC">
      <w:tc>
        <w:tcPr>
          <w:tcW w:w="5688" w:type="dxa"/>
          <w:shd w:val="clear" w:color="auto" w:fill="auto"/>
        </w:tcPr>
        <w:p w:rsidR="00542FE4" w:rsidRDefault="006B21C7" w:rsidP="00CB1BFC">
          <w:pPr>
            <w:pStyle w:val="Fuzeile"/>
          </w:pPr>
          <w:r>
            <w:fldChar w:fldCharType="begin"/>
          </w:r>
          <w:r>
            <w:instrText xml:space="preserve"> FILENAME   \* MERGEFORMAT </w:instrText>
          </w:r>
          <w:r>
            <w:fldChar w:fldCharType="separate"/>
          </w:r>
          <w:r w:rsidR="00542FE4">
            <w:rPr>
              <w:noProof/>
            </w:rPr>
            <w:t>gemSpec_KTR-AdV.docm</w:t>
          </w:r>
          <w:r>
            <w:rPr>
              <w:noProof/>
            </w:rPr>
            <w:fldChar w:fldCharType="end"/>
          </w:r>
        </w:p>
      </w:tc>
      <w:tc>
        <w:tcPr>
          <w:tcW w:w="1800" w:type="dxa"/>
          <w:shd w:val="clear" w:color="auto" w:fill="auto"/>
        </w:tcPr>
        <w:p w:rsidR="00542FE4" w:rsidRDefault="00542FE4" w:rsidP="00CB1BFC">
          <w:pPr>
            <w:pStyle w:val="Fuzeile"/>
          </w:pPr>
          <w:r w:rsidRPr="00147F90">
            <w:rPr>
              <w:rFonts w:cs="Arial"/>
            </w:rPr>
            <w:t>©</w:t>
          </w:r>
          <w:r>
            <w:t>gematik mbH</w:t>
          </w:r>
        </w:p>
      </w:tc>
      <w:tc>
        <w:tcPr>
          <w:tcW w:w="1620" w:type="dxa"/>
          <w:shd w:val="clear" w:color="auto" w:fill="auto"/>
        </w:tcPr>
        <w:p w:rsidR="00542FE4" w:rsidRDefault="00542FE4" w:rsidP="00CB1BFC">
          <w:pPr>
            <w:pStyle w:val="Fuzeile"/>
          </w:pPr>
          <w:r w:rsidRPr="00365B07">
            <w:t xml:space="preserve">Seite </w:t>
          </w:r>
          <w:r w:rsidRPr="00365B07">
            <w:fldChar w:fldCharType="begin"/>
          </w:r>
          <w:r w:rsidRPr="00365B07">
            <w:instrText xml:space="preserve"> PAGE </w:instrText>
          </w:r>
          <w:r w:rsidRPr="00365B07">
            <w:fldChar w:fldCharType="separate"/>
          </w:r>
          <w:r>
            <w:rPr>
              <w:noProof/>
            </w:rPr>
            <w:t>22</w:t>
          </w:r>
          <w:r w:rsidRPr="00365B07">
            <w:fldChar w:fldCharType="end"/>
          </w:r>
          <w:r w:rsidRPr="00365B07">
            <w:t xml:space="preserve"> von </w:t>
          </w:r>
          <w:r w:rsidR="006B21C7">
            <w:fldChar w:fldCharType="begin"/>
          </w:r>
          <w:r w:rsidR="006B21C7">
            <w:instrText xml:space="preserve"> NUMPAGES </w:instrText>
          </w:r>
          <w:r w:rsidR="006B21C7">
            <w:fldChar w:fldCharType="separate"/>
          </w:r>
          <w:r>
            <w:rPr>
              <w:noProof/>
            </w:rPr>
            <w:t>1</w:t>
          </w:r>
          <w:r w:rsidR="006B21C7">
            <w:rPr>
              <w:noProof/>
            </w:rPr>
            <w:fldChar w:fldCharType="end"/>
          </w:r>
        </w:p>
      </w:tc>
    </w:tr>
  </w:tbl>
  <w:p w:rsidR="00542FE4" w:rsidRDefault="00542FE4" w:rsidP="00CB1BF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2FE4" w:rsidRDefault="00542FE4">
      <w:pPr>
        <w:spacing w:before="0" w:after="0"/>
      </w:pPr>
      <w:r>
        <w:separator/>
      </w:r>
    </w:p>
  </w:footnote>
  <w:footnote w:type="continuationSeparator" w:id="0">
    <w:p w:rsidR="00542FE4" w:rsidRDefault="00542FE4">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2FE4" w:rsidRPr="00CA7B46" w:rsidRDefault="00542FE4" w:rsidP="00CB1BFC">
    <w:pPr>
      <w:pStyle w:val="gemStandard"/>
    </w:pPr>
    <w:r>
      <w:rPr>
        <w:noProof/>
        <w:lang w:eastAsia="de-DE"/>
      </w:rPr>
      <w:drawing>
        <wp:anchor distT="0" distB="0" distL="114300" distR="114300" simplePos="0" relativeHeight="251659264" behindDoc="1" locked="0" layoutInCell="1" allowOverlap="1" wp14:anchorId="1D68B9A4" wp14:editId="55A680A0">
          <wp:simplePos x="0" y="0"/>
          <wp:positionH relativeFrom="column">
            <wp:posOffset>3657600</wp:posOffset>
          </wp:positionH>
          <wp:positionV relativeFrom="paragraph">
            <wp:posOffset>-28575</wp:posOffset>
          </wp:positionV>
          <wp:extent cx="1905000" cy="714375"/>
          <wp:effectExtent l="0" t="0" r="0" b="9525"/>
          <wp:wrapTight wrapText="bothSides">
            <wp:wrapPolygon edited="0">
              <wp:start x="0" y="0"/>
              <wp:lineTo x="0" y="21312"/>
              <wp:lineTo x="21384" y="21312"/>
              <wp:lineTo x="21384" y="0"/>
              <wp:lineTo x="0" y="0"/>
            </wp:wrapPolygon>
          </wp:wrapTight>
          <wp:docPr id="15" name="Bild 7" descr="Logo_Gematik_2012_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_Gematik_2012_Claim"/>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905000" cy="714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2FE4" w:rsidRDefault="00542FE4" w:rsidP="00CB1BFC">
    <w:pPr>
      <w:pStyle w:val="gemStandar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1E0" w:firstRow="1" w:lastRow="1" w:firstColumn="1" w:lastColumn="1" w:noHBand="0" w:noVBand="0"/>
    </w:tblPr>
    <w:tblGrid>
      <w:gridCol w:w="4825"/>
      <w:gridCol w:w="911"/>
      <w:gridCol w:w="3216"/>
    </w:tblGrid>
    <w:tr w:rsidR="00542FE4" w:rsidTr="00CB1BFC">
      <w:tc>
        <w:tcPr>
          <w:tcW w:w="5148" w:type="dxa"/>
          <w:shd w:val="clear" w:color="auto" w:fill="auto"/>
        </w:tcPr>
        <w:p w:rsidR="00542FE4" w:rsidRPr="00CB7E23" w:rsidRDefault="00542FE4" w:rsidP="00CB1BFC">
          <w:pPr>
            <w:pStyle w:val="Kurzberschrift"/>
          </w:pPr>
          <w:r w:rsidRPr="00CB7E23">
            <w:rPr>
              <w:sz w:val="24"/>
              <w:szCs w:val="24"/>
            </w:rPr>
            <w:t>eHealth-Terminal</w:t>
          </w:r>
          <w:r w:rsidRPr="00CB7E23">
            <w:rPr>
              <w:sz w:val="24"/>
              <w:szCs w:val="24"/>
            </w:rPr>
            <w:br/>
            <w:t>auf der</w:t>
          </w:r>
          <w:r w:rsidRPr="00CB7E23">
            <w:t xml:space="preserve"> Basis SICCT für das deutsche Gesundheitswesen</w:t>
          </w:r>
        </w:p>
        <w:p w:rsidR="00542FE4" w:rsidRPr="00CB7E23" w:rsidRDefault="00542FE4" w:rsidP="00CB1BFC">
          <w:pPr>
            <w:pStyle w:val="Kurzberschrift"/>
          </w:pPr>
        </w:p>
      </w:tc>
      <w:tc>
        <w:tcPr>
          <w:tcW w:w="997" w:type="dxa"/>
          <w:shd w:val="clear" w:color="auto" w:fill="auto"/>
        </w:tcPr>
        <w:p w:rsidR="00542FE4" w:rsidRPr="00CB7E23" w:rsidRDefault="00542FE4" w:rsidP="00CB1BFC">
          <w:pPr>
            <w:pStyle w:val="Kopfzeile"/>
          </w:pPr>
        </w:p>
      </w:tc>
      <w:tc>
        <w:tcPr>
          <w:tcW w:w="3142" w:type="dxa"/>
          <w:shd w:val="clear" w:color="auto" w:fill="auto"/>
        </w:tcPr>
        <w:p w:rsidR="00542FE4" w:rsidRPr="00CB7E23" w:rsidRDefault="00542FE4" w:rsidP="00CB1BFC">
          <w:pPr>
            <w:pStyle w:val="Kopfzeile"/>
          </w:pPr>
          <w:r>
            <w:rPr>
              <w:noProof/>
              <w:lang w:eastAsia="de-DE"/>
            </w:rPr>
            <w:drawing>
              <wp:anchor distT="0" distB="0" distL="114300" distR="114300" simplePos="0" relativeHeight="251658240" behindDoc="0" locked="0" layoutInCell="1" allowOverlap="1" wp14:anchorId="6FA14EDE" wp14:editId="1A5B8533">
                <wp:simplePos x="0" y="0"/>
                <wp:positionH relativeFrom="column">
                  <wp:posOffset>0</wp:posOffset>
                </wp:positionH>
                <wp:positionV relativeFrom="paragraph">
                  <wp:posOffset>0</wp:posOffset>
                </wp:positionV>
                <wp:extent cx="1905000" cy="666750"/>
                <wp:effectExtent l="0" t="0" r="0" b="0"/>
                <wp:wrapTopAndBottom/>
                <wp:docPr id="16" name="Bild 1" descr="Logo_gemat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gematik"/>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905000" cy="6667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542FE4" w:rsidRPr="00CB7E23" w:rsidRDefault="00542FE4" w:rsidP="00CB1BFC">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45" w:type="dxa"/>
      <w:tblLayout w:type="fixed"/>
      <w:tblLook w:val="01E0" w:firstRow="1" w:lastRow="1" w:firstColumn="1" w:lastColumn="1" w:noHBand="0" w:noVBand="0"/>
    </w:tblPr>
    <w:tblGrid>
      <w:gridCol w:w="6503"/>
      <w:gridCol w:w="2442"/>
    </w:tblGrid>
    <w:tr w:rsidR="00542FE4" w:rsidTr="00CB1BFC">
      <w:tc>
        <w:tcPr>
          <w:tcW w:w="6503" w:type="dxa"/>
          <w:shd w:val="clear" w:color="auto" w:fill="auto"/>
        </w:tcPr>
        <w:p w:rsidR="00542FE4" w:rsidRPr="003B7A93" w:rsidRDefault="00542FE4" w:rsidP="00CD2AF7">
          <w:pPr>
            <w:pStyle w:val="gemTitelKopf"/>
          </w:pPr>
          <w:r w:rsidRPr="00147F90">
            <w:fldChar w:fldCharType="begin"/>
          </w:r>
          <w:r w:rsidRPr="00147F90">
            <w:instrText xml:space="preserve"> REF  DokTitel \h  \* MERGEFORMAT </w:instrText>
          </w:r>
          <w:r w:rsidRPr="00147F90">
            <w:fldChar w:fldCharType="separate"/>
          </w:r>
          <w:r w:rsidRPr="003B7A93">
            <w:t>Spezifikation</w:t>
          </w:r>
          <w:r w:rsidRPr="003B7A93">
            <w:br/>
          </w:r>
          <w:r>
            <w:t>KTR-</w:t>
          </w:r>
          <w:r w:rsidRPr="003B7A93">
            <w:t>AdV</w:t>
          </w:r>
        </w:p>
        <w:p w:rsidR="00542FE4" w:rsidRDefault="00542FE4" w:rsidP="00CB1BFC">
          <w:pPr>
            <w:pStyle w:val="gemTitelKopf"/>
          </w:pPr>
          <w:r w:rsidRPr="00147F90">
            <w:fldChar w:fldCharType="end"/>
          </w:r>
        </w:p>
      </w:tc>
      <w:tc>
        <w:tcPr>
          <w:tcW w:w="2442" w:type="dxa"/>
          <w:shd w:val="clear" w:color="auto" w:fill="auto"/>
        </w:tcPr>
        <w:p w:rsidR="00542FE4" w:rsidRDefault="00542FE4" w:rsidP="00CB1BFC">
          <w:pPr>
            <w:pStyle w:val="gemTitelKopf"/>
          </w:pPr>
          <w:r>
            <w:rPr>
              <w:noProof/>
              <w:lang w:eastAsia="de-DE"/>
            </w:rPr>
            <w:drawing>
              <wp:inline distT="0" distB="0" distL="0" distR="0" wp14:anchorId="77F2E61C" wp14:editId="3C72B416">
                <wp:extent cx="1409700" cy="523875"/>
                <wp:effectExtent l="0" t="0" r="0" b="9525"/>
                <wp:docPr id="17" name="Bild 1" descr="Logo_Gematik_2012_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Gematik_2012_Claim"/>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409700" cy="523875"/>
                        </a:xfrm>
                        <a:prstGeom prst="rect">
                          <a:avLst/>
                        </a:prstGeom>
                        <a:noFill/>
                        <a:ln>
                          <a:noFill/>
                        </a:ln>
                      </pic:spPr>
                    </pic:pic>
                  </a:graphicData>
                </a:graphic>
              </wp:inline>
            </w:drawing>
          </w:r>
        </w:p>
      </w:tc>
    </w:tr>
  </w:tbl>
  <w:p w:rsidR="00542FE4" w:rsidRDefault="00542FE4" w:rsidP="00CB1BFC">
    <w:pPr>
      <w:pStyle w:val="gemStandard"/>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2FE4" w:rsidRDefault="00542FE4" w:rsidP="00CB1BF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50B82"/>
    <w:multiLevelType w:val="hybridMultilevel"/>
    <w:tmpl w:val="F33CE548"/>
    <w:lvl w:ilvl="0" w:tplc="1C42643E">
      <w:start w:val="1"/>
      <w:numFmt w:val="lowerLetter"/>
      <w:lvlText w:val="%1."/>
      <w:lvlJc w:val="left"/>
      <w:pPr>
        <w:ind w:left="4658" w:hanging="360"/>
      </w:pPr>
      <w:rPr>
        <w:rFonts w:hint="default"/>
        <w:b w:val="0"/>
      </w:rPr>
    </w:lvl>
    <w:lvl w:ilvl="1" w:tplc="FFDC400E">
      <w:start w:val="1"/>
      <w:numFmt w:val="lowerLetter"/>
      <w:lvlText w:val="%2."/>
      <w:lvlJc w:val="left"/>
      <w:pPr>
        <w:ind w:left="5378" w:hanging="360"/>
      </w:pPr>
      <w:rPr>
        <w:b w:val="0"/>
      </w:rPr>
    </w:lvl>
    <w:lvl w:ilvl="2" w:tplc="B23EA5A8">
      <w:start w:val="1"/>
      <w:numFmt w:val="bullet"/>
      <w:lvlText w:val="-"/>
      <w:lvlJc w:val="left"/>
      <w:pPr>
        <w:ind w:left="6278" w:hanging="360"/>
      </w:pPr>
      <w:rPr>
        <w:rFonts w:ascii="Arial" w:eastAsia="MS Mincho" w:hAnsi="Arial" w:cs="Arial" w:hint="default"/>
      </w:rPr>
    </w:lvl>
    <w:lvl w:ilvl="3" w:tplc="A50082BA" w:tentative="1">
      <w:start w:val="1"/>
      <w:numFmt w:val="decimal"/>
      <w:lvlText w:val="%4."/>
      <w:lvlJc w:val="left"/>
      <w:pPr>
        <w:ind w:left="6818" w:hanging="360"/>
      </w:pPr>
    </w:lvl>
    <w:lvl w:ilvl="4" w:tplc="B16AB762" w:tentative="1">
      <w:start w:val="1"/>
      <w:numFmt w:val="lowerLetter"/>
      <w:lvlText w:val="%5."/>
      <w:lvlJc w:val="left"/>
      <w:pPr>
        <w:ind w:left="7538" w:hanging="360"/>
      </w:pPr>
    </w:lvl>
    <w:lvl w:ilvl="5" w:tplc="B4C47456" w:tentative="1">
      <w:start w:val="1"/>
      <w:numFmt w:val="lowerRoman"/>
      <w:lvlText w:val="%6."/>
      <w:lvlJc w:val="right"/>
      <w:pPr>
        <w:ind w:left="8258" w:hanging="180"/>
      </w:pPr>
    </w:lvl>
    <w:lvl w:ilvl="6" w:tplc="9474C046" w:tentative="1">
      <w:start w:val="1"/>
      <w:numFmt w:val="decimal"/>
      <w:lvlText w:val="%7."/>
      <w:lvlJc w:val="left"/>
      <w:pPr>
        <w:ind w:left="8978" w:hanging="360"/>
      </w:pPr>
    </w:lvl>
    <w:lvl w:ilvl="7" w:tplc="D48EDAC4" w:tentative="1">
      <w:start w:val="1"/>
      <w:numFmt w:val="lowerLetter"/>
      <w:lvlText w:val="%8."/>
      <w:lvlJc w:val="left"/>
      <w:pPr>
        <w:ind w:left="9698" w:hanging="360"/>
      </w:pPr>
    </w:lvl>
    <w:lvl w:ilvl="8" w:tplc="11F65466" w:tentative="1">
      <w:start w:val="1"/>
      <w:numFmt w:val="lowerRoman"/>
      <w:lvlText w:val="%9."/>
      <w:lvlJc w:val="right"/>
      <w:pPr>
        <w:ind w:left="10418" w:hanging="180"/>
      </w:pPr>
    </w:lvl>
  </w:abstractNum>
  <w:abstractNum w:abstractNumId="1">
    <w:nsid w:val="01AF3F96"/>
    <w:multiLevelType w:val="hybridMultilevel"/>
    <w:tmpl w:val="BF362294"/>
    <w:lvl w:ilvl="0" w:tplc="F77CFAE8">
      <w:start w:val="1"/>
      <w:numFmt w:val="lowerLetter"/>
      <w:lvlText w:val="%1."/>
      <w:lvlJc w:val="left"/>
      <w:pPr>
        <w:ind w:left="927" w:hanging="360"/>
      </w:pPr>
      <w:rPr>
        <w:rFonts w:hint="default"/>
      </w:rPr>
    </w:lvl>
    <w:lvl w:ilvl="1" w:tplc="3D2043CE" w:tentative="1">
      <w:start w:val="1"/>
      <w:numFmt w:val="lowerLetter"/>
      <w:lvlText w:val="%2."/>
      <w:lvlJc w:val="left"/>
      <w:pPr>
        <w:ind w:left="1647" w:hanging="360"/>
      </w:pPr>
    </w:lvl>
    <w:lvl w:ilvl="2" w:tplc="B5A02B8C" w:tentative="1">
      <w:start w:val="1"/>
      <w:numFmt w:val="lowerRoman"/>
      <w:lvlText w:val="%3."/>
      <w:lvlJc w:val="right"/>
      <w:pPr>
        <w:ind w:left="2367" w:hanging="180"/>
      </w:pPr>
    </w:lvl>
    <w:lvl w:ilvl="3" w:tplc="FD1221A8" w:tentative="1">
      <w:start w:val="1"/>
      <w:numFmt w:val="decimal"/>
      <w:lvlText w:val="%4."/>
      <w:lvlJc w:val="left"/>
      <w:pPr>
        <w:ind w:left="3087" w:hanging="360"/>
      </w:pPr>
    </w:lvl>
    <w:lvl w:ilvl="4" w:tplc="89A03180" w:tentative="1">
      <w:start w:val="1"/>
      <w:numFmt w:val="lowerLetter"/>
      <w:lvlText w:val="%5."/>
      <w:lvlJc w:val="left"/>
      <w:pPr>
        <w:ind w:left="3807" w:hanging="360"/>
      </w:pPr>
    </w:lvl>
    <w:lvl w:ilvl="5" w:tplc="6AD03BA6" w:tentative="1">
      <w:start w:val="1"/>
      <w:numFmt w:val="lowerRoman"/>
      <w:lvlText w:val="%6."/>
      <w:lvlJc w:val="right"/>
      <w:pPr>
        <w:ind w:left="4527" w:hanging="180"/>
      </w:pPr>
    </w:lvl>
    <w:lvl w:ilvl="6" w:tplc="DF263C34" w:tentative="1">
      <w:start w:val="1"/>
      <w:numFmt w:val="decimal"/>
      <w:lvlText w:val="%7."/>
      <w:lvlJc w:val="left"/>
      <w:pPr>
        <w:ind w:left="5247" w:hanging="360"/>
      </w:pPr>
    </w:lvl>
    <w:lvl w:ilvl="7" w:tplc="1BB08C2E" w:tentative="1">
      <w:start w:val="1"/>
      <w:numFmt w:val="lowerLetter"/>
      <w:lvlText w:val="%8."/>
      <w:lvlJc w:val="left"/>
      <w:pPr>
        <w:ind w:left="5967" w:hanging="360"/>
      </w:pPr>
    </w:lvl>
    <w:lvl w:ilvl="8" w:tplc="591E6CF4" w:tentative="1">
      <w:start w:val="1"/>
      <w:numFmt w:val="lowerRoman"/>
      <w:lvlText w:val="%9."/>
      <w:lvlJc w:val="right"/>
      <w:pPr>
        <w:ind w:left="6687" w:hanging="180"/>
      </w:pPr>
    </w:lvl>
  </w:abstractNum>
  <w:abstractNum w:abstractNumId="2">
    <w:nsid w:val="027E4B4C"/>
    <w:multiLevelType w:val="hybridMultilevel"/>
    <w:tmpl w:val="DC32FF8C"/>
    <w:lvl w:ilvl="0" w:tplc="04070001">
      <w:start w:val="1"/>
      <w:numFmt w:val="bullet"/>
      <w:lvlText w:val=""/>
      <w:lvlJc w:val="left"/>
      <w:pPr>
        <w:ind w:left="720" w:hanging="360"/>
      </w:pPr>
      <w:rPr>
        <w:rFonts w:ascii="Symbol" w:hAnsi="Symbol" w:hint="default"/>
      </w:rPr>
    </w:lvl>
    <w:lvl w:ilvl="1" w:tplc="C37CEDAC" w:tentative="1">
      <w:start w:val="1"/>
      <w:numFmt w:val="lowerLetter"/>
      <w:lvlText w:val="%2."/>
      <w:lvlJc w:val="left"/>
      <w:pPr>
        <w:ind w:left="1440" w:hanging="360"/>
      </w:pPr>
    </w:lvl>
    <w:lvl w:ilvl="2" w:tplc="A8CE8E6C" w:tentative="1">
      <w:start w:val="1"/>
      <w:numFmt w:val="lowerRoman"/>
      <w:lvlText w:val="%3."/>
      <w:lvlJc w:val="right"/>
      <w:pPr>
        <w:ind w:left="2160" w:hanging="180"/>
      </w:pPr>
    </w:lvl>
    <w:lvl w:ilvl="3" w:tplc="40B86862" w:tentative="1">
      <w:start w:val="1"/>
      <w:numFmt w:val="decimal"/>
      <w:lvlText w:val="%4."/>
      <w:lvlJc w:val="left"/>
      <w:pPr>
        <w:ind w:left="2880" w:hanging="360"/>
      </w:pPr>
    </w:lvl>
    <w:lvl w:ilvl="4" w:tplc="D616C22A" w:tentative="1">
      <w:start w:val="1"/>
      <w:numFmt w:val="lowerLetter"/>
      <w:lvlText w:val="%5."/>
      <w:lvlJc w:val="left"/>
      <w:pPr>
        <w:ind w:left="3600" w:hanging="360"/>
      </w:pPr>
    </w:lvl>
    <w:lvl w:ilvl="5" w:tplc="66262512" w:tentative="1">
      <w:start w:val="1"/>
      <w:numFmt w:val="lowerRoman"/>
      <w:lvlText w:val="%6."/>
      <w:lvlJc w:val="right"/>
      <w:pPr>
        <w:ind w:left="4320" w:hanging="180"/>
      </w:pPr>
    </w:lvl>
    <w:lvl w:ilvl="6" w:tplc="A05C5DE8" w:tentative="1">
      <w:start w:val="1"/>
      <w:numFmt w:val="decimal"/>
      <w:lvlText w:val="%7."/>
      <w:lvlJc w:val="left"/>
      <w:pPr>
        <w:ind w:left="5040" w:hanging="360"/>
      </w:pPr>
    </w:lvl>
    <w:lvl w:ilvl="7" w:tplc="234457FA" w:tentative="1">
      <w:start w:val="1"/>
      <w:numFmt w:val="lowerLetter"/>
      <w:lvlText w:val="%8."/>
      <w:lvlJc w:val="left"/>
      <w:pPr>
        <w:ind w:left="5760" w:hanging="360"/>
      </w:pPr>
    </w:lvl>
    <w:lvl w:ilvl="8" w:tplc="7AD6D99E" w:tentative="1">
      <w:start w:val="1"/>
      <w:numFmt w:val="lowerRoman"/>
      <w:lvlText w:val="%9."/>
      <w:lvlJc w:val="right"/>
      <w:pPr>
        <w:ind w:left="6480" w:hanging="180"/>
      </w:pPr>
    </w:lvl>
  </w:abstractNum>
  <w:abstractNum w:abstractNumId="3">
    <w:nsid w:val="04B00A2A"/>
    <w:multiLevelType w:val="hybridMultilevel"/>
    <w:tmpl w:val="1C4E2904"/>
    <w:lvl w:ilvl="0" w:tplc="9CB08152">
      <w:start w:val="1"/>
      <w:numFmt w:val="lowerLetter"/>
      <w:lvlText w:val="%1."/>
      <w:lvlJc w:val="left"/>
      <w:pPr>
        <w:ind w:left="360" w:hanging="360"/>
      </w:pPr>
      <w:rPr>
        <w:rFonts w:hint="default"/>
      </w:rPr>
    </w:lvl>
    <w:lvl w:ilvl="1" w:tplc="9A5E84A8" w:tentative="1">
      <w:start w:val="1"/>
      <w:numFmt w:val="lowerLetter"/>
      <w:lvlText w:val="%2."/>
      <w:lvlJc w:val="left"/>
      <w:pPr>
        <w:ind w:left="1080" w:hanging="360"/>
      </w:pPr>
    </w:lvl>
    <w:lvl w:ilvl="2" w:tplc="A77000FA" w:tentative="1">
      <w:start w:val="1"/>
      <w:numFmt w:val="lowerRoman"/>
      <w:lvlText w:val="%3."/>
      <w:lvlJc w:val="right"/>
      <w:pPr>
        <w:ind w:left="1800" w:hanging="180"/>
      </w:pPr>
    </w:lvl>
    <w:lvl w:ilvl="3" w:tplc="E80A44B6" w:tentative="1">
      <w:start w:val="1"/>
      <w:numFmt w:val="decimal"/>
      <w:lvlText w:val="%4."/>
      <w:lvlJc w:val="left"/>
      <w:pPr>
        <w:ind w:left="2520" w:hanging="360"/>
      </w:pPr>
    </w:lvl>
    <w:lvl w:ilvl="4" w:tplc="6C685F0C" w:tentative="1">
      <w:start w:val="1"/>
      <w:numFmt w:val="lowerLetter"/>
      <w:lvlText w:val="%5."/>
      <w:lvlJc w:val="left"/>
      <w:pPr>
        <w:ind w:left="3240" w:hanging="360"/>
      </w:pPr>
    </w:lvl>
    <w:lvl w:ilvl="5" w:tplc="B244748C" w:tentative="1">
      <w:start w:val="1"/>
      <w:numFmt w:val="lowerRoman"/>
      <w:lvlText w:val="%6."/>
      <w:lvlJc w:val="right"/>
      <w:pPr>
        <w:ind w:left="3960" w:hanging="180"/>
      </w:pPr>
    </w:lvl>
    <w:lvl w:ilvl="6" w:tplc="7E1210E6" w:tentative="1">
      <w:start w:val="1"/>
      <w:numFmt w:val="decimal"/>
      <w:lvlText w:val="%7."/>
      <w:lvlJc w:val="left"/>
      <w:pPr>
        <w:ind w:left="4680" w:hanging="360"/>
      </w:pPr>
    </w:lvl>
    <w:lvl w:ilvl="7" w:tplc="B48294BC" w:tentative="1">
      <w:start w:val="1"/>
      <w:numFmt w:val="lowerLetter"/>
      <w:lvlText w:val="%8."/>
      <w:lvlJc w:val="left"/>
      <w:pPr>
        <w:ind w:left="5400" w:hanging="360"/>
      </w:pPr>
    </w:lvl>
    <w:lvl w:ilvl="8" w:tplc="6284C660" w:tentative="1">
      <w:start w:val="1"/>
      <w:numFmt w:val="lowerRoman"/>
      <w:lvlText w:val="%9."/>
      <w:lvlJc w:val="right"/>
      <w:pPr>
        <w:ind w:left="6120" w:hanging="180"/>
      </w:pPr>
    </w:lvl>
  </w:abstractNum>
  <w:abstractNum w:abstractNumId="4">
    <w:nsid w:val="06A34593"/>
    <w:multiLevelType w:val="hybridMultilevel"/>
    <w:tmpl w:val="BA4CA37A"/>
    <w:lvl w:ilvl="0" w:tplc="90963936">
      <w:start w:val="1"/>
      <w:numFmt w:val="bullet"/>
      <w:lvlText w:val=""/>
      <w:lvlJc w:val="left"/>
      <w:pPr>
        <w:ind w:left="720" w:hanging="360"/>
      </w:pPr>
      <w:rPr>
        <w:rFonts w:ascii="Symbol" w:hAnsi="Symbol" w:hint="default"/>
      </w:rPr>
    </w:lvl>
    <w:lvl w:ilvl="1" w:tplc="4454D4E8" w:tentative="1">
      <w:start w:val="1"/>
      <w:numFmt w:val="bullet"/>
      <w:lvlText w:val="o"/>
      <w:lvlJc w:val="left"/>
      <w:pPr>
        <w:ind w:left="1440" w:hanging="360"/>
      </w:pPr>
      <w:rPr>
        <w:rFonts w:ascii="Courier New" w:hAnsi="Courier New" w:cs="Courier New" w:hint="default"/>
      </w:rPr>
    </w:lvl>
    <w:lvl w:ilvl="2" w:tplc="7F7E835E" w:tentative="1">
      <w:start w:val="1"/>
      <w:numFmt w:val="bullet"/>
      <w:lvlText w:val=""/>
      <w:lvlJc w:val="left"/>
      <w:pPr>
        <w:ind w:left="2160" w:hanging="360"/>
      </w:pPr>
      <w:rPr>
        <w:rFonts w:ascii="Wingdings" w:hAnsi="Wingdings" w:hint="default"/>
      </w:rPr>
    </w:lvl>
    <w:lvl w:ilvl="3" w:tplc="2146D396" w:tentative="1">
      <w:start w:val="1"/>
      <w:numFmt w:val="bullet"/>
      <w:lvlText w:val=""/>
      <w:lvlJc w:val="left"/>
      <w:pPr>
        <w:ind w:left="2880" w:hanging="360"/>
      </w:pPr>
      <w:rPr>
        <w:rFonts w:ascii="Symbol" w:hAnsi="Symbol" w:hint="default"/>
      </w:rPr>
    </w:lvl>
    <w:lvl w:ilvl="4" w:tplc="CC624A2A" w:tentative="1">
      <w:start w:val="1"/>
      <w:numFmt w:val="bullet"/>
      <w:lvlText w:val="o"/>
      <w:lvlJc w:val="left"/>
      <w:pPr>
        <w:ind w:left="3600" w:hanging="360"/>
      </w:pPr>
      <w:rPr>
        <w:rFonts w:ascii="Courier New" w:hAnsi="Courier New" w:cs="Courier New" w:hint="default"/>
      </w:rPr>
    </w:lvl>
    <w:lvl w:ilvl="5" w:tplc="BFB4ECEE" w:tentative="1">
      <w:start w:val="1"/>
      <w:numFmt w:val="bullet"/>
      <w:lvlText w:val=""/>
      <w:lvlJc w:val="left"/>
      <w:pPr>
        <w:ind w:left="4320" w:hanging="360"/>
      </w:pPr>
      <w:rPr>
        <w:rFonts w:ascii="Wingdings" w:hAnsi="Wingdings" w:hint="default"/>
      </w:rPr>
    </w:lvl>
    <w:lvl w:ilvl="6" w:tplc="F7C0254C" w:tentative="1">
      <w:start w:val="1"/>
      <w:numFmt w:val="bullet"/>
      <w:lvlText w:val=""/>
      <w:lvlJc w:val="left"/>
      <w:pPr>
        <w:ind w:left="5040" w:hanging="360"/>
      </w:pPr>
      <w:rPr>
        <w:rFonts w:ascii="Symbol" w:hAnsi="Symbol" w:hint="default"/>
      </w:rPr>
    </w:lvl>
    <w:lvl w:ilvl="7" w:tplc="5284E30E" w:tentative="1">
      <w:start w:val="1"/>
      <w:numFmt w:val="bullet"/>
      <w:lvlText w:val="o"/>
      <w:lvlJc w:val="left"/>
      <w:pPr>
        <w:ind w:left="5760" w:hanging="360"/>
      </w:pPr>
      <w:rPr>
        <w:rFonts w:ascii="Courier New" w:hAnsi="Courier New" w:cs="Courier New" w:hint="default"/>
      </w:rPr>
    </w:lvl>
    <w:lvl w:ilvl="8" w:tplc="436CECB8" w:tentative="1">
      <w:start w:val="1"/>
      <w:numFmt w:val="bullet"/>
      <w:lvlText w:val=""/>
      <w:lvlJc w:val="left"/>
      <w:pPr>
        <w:ind w:left="6480" w:hanging="360"/>
      </w:pPr>
      <w:rPr>
        <w:rFonts w:ascii="Wingdings" w:hAnsi="Wingdings" w:hint="default"/>
      </w:rPr>
    </w:lvl>
  </w:abstractNum>
  <w:abstractNum w:abstractNumId="5">
    <w:nsid w:val="086B105A"/>
    <w:multiLevelType w:val="hybridMultilevel"/>
    <w:tmpl w:val="73AE3D20"/>
    <w:lvl w:ilvl="0" w:tplc="16B8F29C">
      <w:numFmt w:val="bullet"/>
      <w:lvlText w:val="-"/>
      <w:lvlJc w:val="left"/>
      <w:pPr>
        <w:ind w:left="720" w:hanging="360"/>
      </w:pPr>
      <w:rPr>
        <w:rFonts w:ascii="Arial" w:eastAsia="MS Mincho" w:hAnsi="Arial" w:cs="Arial" w:hint="default"/>
      </w:rPr>
    </w:lvl>
    <w:lvl w:ilvl="1" w:tplc="D5D61AE0">
      <w:start w:val="1"/>
      <w:numFmt w:val="bullet"/>
      <w:lvlText w:val="o"/>
      <w:lvlJc w:val="left"/>
      <w:pPr>
        <w:ind w:left="1440" w:hanging="360"/>
      </w:pPr>
      <w:rPr>
        <w:rFonts w:ascii="Courier New" w:hAnsi="Courier New" w:cs="Courier New" w:hint="default"/>
      </w:rPr>
    </w:lvl>
    <w:lvl w:ilvl="2" w:tplc="7F5A423E" w:tentative="1">
      <w:start w:val="1"/>
      <w:numFmt w:val="bullet"/>
      <w:lvlText w:val=""/>
      <w:lvlJc w:val="left"/>
      <w:pPr>
        <w:ind w:left="2160" w:hanging="360"/>
      </w:pPr>
      <w:rPr>
        <w:rFonts w:ascii="Wingdings" w:hAnsi="Wingdings" w:hint="default"/>
      </w:rPr>
    </w:lvl>
    <w:lvl w:ilvl="3" w:tplc="97182138" w:tentative="1">
      <w:start w:val="1"/>
      <w:numFmt w:val="bullet"/>
      <w:lvlText w:val=""/>
      <w:lvlJc w:val="left"/>
      <w:pPr>
        <w:ind w:left="2880" w:hanging="360"/>
      </w:pPr>
      <w:rPr>
        <w:rFonts w:ascii="Symbol" w:hAnsi="Symbol" w:hint="default"/>
      </w:rPr>
    </w:lvl>
    <w:lvl w:ilvl="4" w:tplc="C94E369A" w:tentative="1">
      <w:start w:val="1"/>
      <w:numFmt w:val="bullet"/>
      <w:lvlText w:val="o"/>
      <w:lvlJc w:val="left"/>
      <w:pPr>
        <w:ind w:left="3600" w:hanging="360"/>
      </w:pPr>
      <w:rPr>
        <w:rFonts w:ascii="Courier New" w:hAnsi="Courier New" w:cs="Courier New" w:hint="default"/>
      </w:rPr>
    </w:lvl>
    <w:lvl w:ilvl="5" w:tplc="179AC134" w:tentative="1">
      <w:start w:val="1"/>
      <w:numFmt w:val="bullet"/>
      <w:lvlText w:val=""/>
      <w:lvlJc w:val="left"/>
      <w:pPr>
        <w:ind w:left="4320" w:hanging="360"/>
      </w:pPr>
      <w:rPr>
        <w:rFonts w:ascii="Wingdings" w:hAnsi="Wingdings" w:hint="default"/>
      </w:rPr>
    </w:lvl>
    <w:lvl w:ilvl="6" w:tplc="986CD69A" w:tentative="1">
      <w:start w:val="1"/>
      <w:numFmt w:val="bullet"/>
      <w:lvlText w:val=""/>
      <w:lvlJc w:val="left"/>
      <w:pPr>
        <w:ind w:left="5040" w:hanging="360"/>
      </w:pPr>
      <w:rPr>
        <w:rFonts w:ascii="Symbol" w:hAnsi="Symbol" w:hint="default"/>
      </w:rPr>
    </w:lvl>
    <w:lvl w:ilvl="7" w:tplc="8E723B2E" w:tentative="1">
      <w:start w:val="1"/>
      <w:numFmt w:val="bullet"/>
      <w:lvlText w:val="o"/>
      <w:lvlJc w:val="left"/>
      <w:pPr>
        <w:ind w:left="5760" w:hanging="360"/>
      </w:pPr>
      <w:rPr>
        <w:rFonts w:ascii="Courier New" w:hAnsi="Courier New" w:cs="Courier New" w:hint="default"/>
      </w:rPr>
    </w:lvl>
    <w:lvl w:ilvl="8" w:tplc="B3E60E3E" w:tentative="1">
      <w:start w:val="1"/>
      <w:numFmt w:val="bullet"/>
      <w:lvlText w:val=""/>
      <w:lvlJc w:val="left"/>
      <w:pPr>
        <w:ind w:left="6480" w:hanging="360"/>
      </w:pPr>
      <w:rPr>
        <w:rFonts w:ascii="Wingdings" w:hAnsi="Wingdings" w:hint="default"/>
      </w:rPr>
    </w:lvl>
  </w:abstractNum>
  <w:abstractNum w:abstractNumId="6">
    <w:nsid w:val="089D118D"/>
    <w:multiLevelType w:val="hybridMultilevel"/>
    <w:tmpl w:val="BF362294"/>
    <w:lvl w:ilvl="0" w:tplc="B02CF53C">
      <w:start w:val="1"/>
      <w:numFmt w:val="lowerLetter"/>
      <w:lvlText w:val="%1."/>
      <w:lvlJc w:val="left"/>
      <w:pPr>
        <w:ind w:left="927" w:hanging="360"/>
      </w:pPr>
      <w:rPr>
        <w:rFonts w:hint="default"/>
      </w:rPr>
    </w:lvl>
    <w:lvl w:ilvl="1" w:tplc="A6A6E14A" w:tentative="1">
      <w:start w:val="1"/>
      <w:numFmt w:val="lowerLetter"/>
      <w:lvlText w:val="%2."/>
      <w:lvlJc w:val="left"/>
      <w:pPr>
        <w:ind w:left="1647" w:hanging="360"/>
      </w:pPr>
    </w:lvl>
    <w:lvl w:ilvl="2" w:tplc="94FC2CF2" w:tentative="1">
      <w:start w:val="1"/>
      <w:numFmt w:val="lowerRoman"/>
      <w:lvlText w:val="%3."/>
      <w:lvlJc w:val="right"/>
      <w:pPr>
        <w:ind w:left="2367" w:hanging="180"/>
      </w:pPr>
    </w:lvl>
    <w:lvl w:ilvl="3" w:tplc="B5564672" w:tentative="1">
      <w:start w:val="1"/>
      <w:numFmt w:val="decimal"/>
      <w:lvlText w:val="%4."/>
      <w:lvlJc w:val="left"/>
      <w:pPr>
        <w:ind w:left="3087" w:hanging="360"/>
      </w:pPr>
    </w:lvl>
    <w:lvl w:ilvl="4" w:tplc="D570A3DE" w:tentative="1">
      <w:start w:val="1"/>
      <w:numFmt w:val="lowerLetter"/>
      <w:lvlText w:val="%5."/>
      <w:lvlJc w:val="left"/>
      <w:pPr>
        <w:ind w:left="3807" w:hanging="360"/>
      </w:pPr>
    </w:lvl>
    <w:lvl w:ilvl="5" w:tplc="24C058EE" w:tentative="1">
      <w:start w:val="1"/>
      <w:numFmt w:val="lowerRoman"/>
      <w:lvlText w:val="%6."/>
      <w:lvlJc w:val="right"/>
      <w:pPr>
        <w:ind w:left="4527" w:hanging="180"/>
      </w:pPr>
    </w:lvl>
    <w:lvl w:ilvl="6" w:tplc="3412FA36" w:tentative="1">
      <w:start w:val="1"/>
      <w:numFmt w:val="decimal"/>
      <w:lvlText w:val="%7."/>
      <w:lvlJc w:val="left"/>
      <w:pPr>
        <w:ind w:left="5247" w:hanging="360"/>
      </w:pPr>
    </w:lvl>
    <w:lvl w:ilvl="7" w:tplc="9CBA0094" w:tentative="1">
      <w:start w:val="1"/>
      <w:numFmt w:val="lowerLetter"/>
      <w:lvlText w:val="%8."/>
      <w:lvlJc w:val="left"/>
      <w:pPr>
        <w:ind w:left="5967" w:hanging="360"/>
      </w:pPr>
    </w:lvl>
    <w:lvl w:ilvl="8" w:tplc="AA921720" w:tentative="1">
      <w:start w:val="1"/>
      <w:numFmt w:val="lowerRoman"/>
      <w:lvlText w:val="%9."/>
      <w:lvlJc w:val="right"/>
      <w:pPr>
        <w:ind w:left="6687" w:hanging="180"/>
      </w:pPr>
    </w:lvl>
  </w:abstractNum>
  <w:abstractNum w:abstractNumId="7">
    <w:nsid w:val="0AB45E60"/>
    <w:multiLevelType w:val="hybridMultilevel"/>
    <w:tmpl w:val="9188994A"/>
    <w:lvl w:ilvl="0" w:tplc="CF06CA66">
      <w:start w:val="1"/>
      <w:numFmt w:val="bullet"/>
      <w:lvlText w:val=""/>
      <w:lvlJc w:val="left"/>
      <w:pPr>
        <w:ind w:left="720" w:hanging="360"/>
      </w:pPr>
      <w:rPr>
        <w:rFonts w:ascii="Symbol" w:hAnsi="Symbol" w:hint="default"/>
      </w:rPr>
    </w:lvl>
    <w:lvl w:ilvl="1" w:tplc="6674C53C" w:tentative="1">
      <w:start w:val="1"/>
      <w:numFmt w:val="bullet"/>
      <w:lvlText w:val="o"/>
      <w:lvlJc w:val="left"/>
      <w:pPr>
        <w:ind w:left="1440" w:hanging="360"/>
      </w:pPr>
      <w:rPr>
        <w:rFonts w:ascii="Courier New" w:hAnsi="Courier New" w:cs="Courier New" w:hint="default"/>
      </w:rPr>
    </w:lvl>
    <w:lvl w:ilvl="2" w:tplc="2D1E4726" w:tentative="1">
      <w:start w:val="1"/>
      <w:numFmt w:val="bullet"/>
      <w:lvlText w:val=""/>
      <w:lvlJc w:val="left"/>
      <w:pPr>
        <w:ind w:left="2160" w:hanging="360"/>
      </w:pPr>
      <w:rPr>
        <w:rFonts w:ascii="Wingdings" w:hAnsi="Wingdings" w:hint="default"/>
      </w:rPr>
    </w:lvl>
    <w:lvl w:ilvl="3" w:tplc="E6AA8DDA" w:tentative="1">
      <w:start w:val="1"/>
      <w:numFmt w:val="bullet"/>
      <w:lvlText w:val=""/>
      <w:lvlJc w:val="left"/>
      <w:pPr>
        <w:ind w:left="2880" w:hanging="360"/>
      </w:pPr>
      <w:rPr>
        <w:rFonts w:ascii="Symbol" w:hAnsi="Symbol" w:hint="default"/>
      </w:rPr>
    </w:lvl>
    <w:lvl w:ilvl="4" w:tplc="64AA283C" w:tentative="1">
      <w:start w:val="1"/>
      <w:numFmt w:val="bullet"/>
      <w:lvlText w:val="o"/>
      <w:lvlJc w:val="left"/>
      <w:pPr>
        <w:ind w:left="3600" w:hanging="360"/>
      </w:pPr>
      <w:rPr>
        <w:rFonts w:ascii="Courier New" w:hAnsi="Courier New" w:cs="Courier New" w:hint="default"/>
      </w:rPr>
    </w:lvl>
    <w:lvl w:ilvl="5" w:tplc="E5B62520" w:tentative="1">
      <w:start w:val="1"/>
      <w:numFmt w:val="bullet"/>
      <w:lvlText w:val=""/>
      <w:lvlJc w:val="left"/>
      <w:pPr>
        <w:ind w:left="4320" w:hanging="360"/>
      </w:pPr>
      <w:rPr>
        <w:rFonts w:ascii="Wingdings" w:hAnsi="Wingdings" w:hint="default"/>
      </w:rPr>
    </w:lvl>
    <w:lvl w:ilvl="6" w:tplc="A3B6F156" w:tentative="1">
      <w:start w:val="1"/>
      <w:numFmt w:val="bullet"/>
      <w:lvlText w:val=""/>
      <w:lvlJc w:val="left"/>
      <w:pPr>
        <w:ind w:left="5040" w:hanging="360"/>
      </w:pPr>
      <w:rPr>
        <w:rFonts w:ascii="Symbol" w:hAnsi="Symbol" w:hint="default"/>
      </w:rPr>
    </w:lvl>
    <w:lvl w:ilvl="7" w:tplc="044E92D8" w:tentative="1">
      <w:start w:val="1"/>
      <w:numFmt w:val="bullet"/>
      <w:lvlText w:val="o"/>
      <w:lvlJc w:val="left"/>
      <w:pPr>
        <w:ind w:left="5760" w:hanging="360"/>
      </w:pPr>
      <w:rPr>
        <w:rFonts w:ascii="Courier New" w:hAnsi="Courier New" w:cs="Courier New" w:hint="default"/>
      </w:rPr>
    </w:lvl>
    <w:lvl w:ilvl="8" w:tplc="155E13F0" w:tentative="1">
      <w:start w:val="1"/>
      <w:numFmt w:val="bullet"/>
      <w:lvlText w:val=""/>
      <w:lvlJc w:val="left"/>
      <w:pPr>
        <w:ind w:left="6480" w:hanging="360"/>
      </w:pPr>
      <w:rPr>
        <w:rFonts w:ascii="Wingdings" w:hAnsi="Wingdings" w:hint="default"/>
      </w:rPr>
    </w:lvl>
  </w:abstractNum>
  <w:abstractNum w:abstractNumId="8">
    <w:nsid w:val="0B5D10AF"/>
    <w:multiLevelType w:val="hybridMultilevel"/>
    <w:tmpl w:val="EF5A13B4"/>
    <w:lvl w:ilvl="0" w:tplc="D8A004A4">
      <w:start w:val="1"/>
      <w:numFmt w:val="lowerLetter"/>
      <w:lvlText w:val="%1."/>
      <w:lvlJc w:val="left"/>
      <w:pPr>
        <w:ind w:left="927" w:hanging="360"/>
      </w:pPr>
      <w:rPr>
        <w:rFonts w:hint="default"/>
        <w:b w:val="0"/>
      </w:rPr>
    </w:lvl>
    <w:lvl w:ilvl="1" w:tplc="6944CBC8">
      <w:start w:val="1"/>
      <w:numFmt w:val="lowerLetter"/>
      <w:lvlText w:val="%2."/>
      <w:lvlJc w:val="left"/>
      <w:pPr>
        <w:ind w:left="1647" w:hanging="360"/>
      </w:pPr>
    </w:lvl>
    <w:lvl w:ilvl="2" w:tplc="54FE3062" w:tentative="1">
      <w:start w:val="1"/>
      <w:numFmt w:val="lowerRoman"/>
      <w:lvlText w:val="%3."/>
      <w:lvlJc w:val="right"/>
      <w:pPr>
        <w:ind w:left="2367" w:hanging="180"/>
      </w:pPr>
    </w:lvl>
    <w:lvl w:ilvl="3" w:tplc="9A0E7B0E" w:tentative="1">
      <w:start w:val="1"/>
      <w:numFmt w:val="decimal"/>
      <w:lvlText w:val="%4."/>
      <w:lvlJc w:val="left"/>
      <w:pPr>
        <w:ind w:left="3087" w:hanging="360"/>
      </w:pPr>
    </w:lvl>
    <w:lvl w:ilvl="4" w:tplc="5A7A70D0" w:tentative="1">
      <w:start w:val="1"/>
      <w:numFmt w:val="lowerLetter"/>
      <w:lvlText w:val="%5."/>
      <w:lvlJc w:val="left"/>
      <w:pPr>
        <w:ind w:left="3807" w:hanging="360"/>
      </w:pPr>
    </w:lvl>
    <w:lvl w:ilvl="5" w:tplc="79BCAD30" w:tentative="1">
      <w:start w:val="1"/>
      <w:numFmt w:val="lowerRoman"/>
      <w:lvlText w:val="%6."/>
      <w:lvlJc w:val="right"/>
      <w:pPr>
        <w:ind w:left="4527" w:hanging="180"/>
      </w:pPr>
    </w:lvl>
    <w:lvl w:ilvl="6" w:tplc="7FC667AA" w:tentative="1">
      <w:start w:val="1"/>
      <w:numFmt w:val="decimal"/>
      <w:lvlText w:val="%7."/>
      <w:lvlJc w:val="left"/>
      <w:pPr>
        <w:ind w:left="5247" w:hanging="360"/>
      </w:pPr>
    </w:lvl>
    <w:lvl w:ilvl="7" w:tplc="6C660E9A" w:tentative="1">
      <w:start w:val="1"/>
      <w:numFmt w:val="lowerLetter"/>
      <w:lvlText w:val="%8."/>
      <w:lvlJc w:val="left"/>
      <w:pPr>
        <w:ind w:left="5967" w:hanging="360"/>
      </w:pPr>
    </w:lvl>
    <w:lvl w:ilvl="8" w:tplc="6B5E64F4" w:tentative="1">
      <w:start w:val="1"/>
      <w:numFmt w:val="lowerRoman"/>
      <w:lvlText w:val="%9."/>
      <w:lvlJc w:val="right"/>
      <w:pPr>
        <w:ind w:left="6687" w:hanging="180"/>
      </w:pPr>
    </w:lvl>
  </w:abstractNum>
  <w:abstractNum w:abstractNumId="9">
    <w:nsid w:val="0B696816"/>
    <w:multiLevelType w:val="hybridMultilevel"/>
    <w:tmpl w:val="A2B0AA6C"/>
    <w:lvl w:ilvl="0" w:tplc="8D1CD064">
      <w:start w:val="1"/>
      <w:numFmt w:val="bullet"/>
      <w:lvlText w:val=""/>
      <w:lvlJc w:val="left"/>
      <w:pPr>
        <w:ind w:left="720" w:hanging="360"/>
      </w:pPr>
      <w:rPr>
        <w:rFonts w:ascii="Symbol" w:hAnsi="Symbol" w:hint="default"/>
      </w:rPr>
    </w:lvl>
    <w:lvl w:ilvl="1" w:tplc="081695AC">
      <w:start w:val="1"/>
      <w:numFmt w:val="bullet"/>
      <w:lvlText w:val="o"/>
      <w:lvlJc w:val="left"/>
      <w:pPr>
        <w:ind w:left="1440" w:hanging="360"/>
      </w:pPr>
      <w:rPr>
        <w:rFonts w:ascii="Courier New" w:hAnsi="Courier New" w:cs="Courier New" w:hint="default"/>
      </w:rPr>
    </w:lvl>
    <w:lvl w:ilvl="2" w:tplc="800812EC" w:tentative="1">
      <w:start w:val="1"/>
      <w:numFmt w:val="bullet"/>
      <w:lvlText w:val=""/>
      <w:lvlJc w:val="left"/>
      <w:pPr>
        <w:ind w:left="2160" w:hanging="360"/>
      </w:pPr>
      <w:rPr>
        <w:rFonts w:ascii="Wingdings" w:hAnsi="Wingdings" w:hint="default"/>
      </w:rPr>
    </w:lvl>
    <w:lvl w:ilvl="3" w:tplc="598490D6" w:tentative="1">
      <w:start w:val="1"/>
      <w:numFmt w:val="bullet"/>
      <w:lvlText w:val=""/>
      <w:lvlJc w:val="left"/>
      <w:pPr>
        <w:ind w:left="2880" w:hanging="360"/>
      </w:pPr>
      <w:rPr>
        <w:rFonts w:ascii="Symbol" w:hAnsi="Symbol" w:hint="default"/>
      </w:rPr>
    </w:lvl>
    <w:lvl w:ilvl="4" w:tplc="089A3DF6" w:tentative="1">
      <w:start w:val="1"/>
      <w:numFmt w:val="bullet"/>
      <w:lvlText w:val="o"/>
      <w:lvlJc w:val="left"/>
      <w:pPr>
        <w:ind w:left="3600" w:hanging="360"/>
      </w:pPr>
      <w:rPr>
        <w:rFonts w:ascii="Courier New" w:hAnsi="Courier New" w:cs="Courier New" w:hint="default"/>
      </w:rPr>
    </w:lvl>
    <w:lvl w:ilvl="5" w:tplc="83C46EBE" w:tentative="1">
      <w:start w:val="1"/>
      <w:numFmt w:val="bullet"/>
      <w:lvlText w:val=""/>
      <w:lvlJc w:val="left"/>
      <w:pPr>
        <w:ind w:left="4320" w:hanging="360"/>
      </w:pPr>
      <w:rPr>
        <w:rFonts w:ascii="Wingdings" w:hAnsi="Wingdings" w:hint="default"/>
      </w:rPr>
    </w:lvl>
    <w:lvl w:ilvl="6" w:tplc="09A08778" w:tentative="1">
      <w:start w:val="1"/>
      <w:numFmt w:val="bullet"/>
      <w:lvlText w:val=""/>
      <w:lvlJc w:val="left"/>
      <w:pPr>
        <w:ind w:left="5040" w:hanging="360"/>
      </w:pPr>
      <w:rPr>
        <w:rFonts w:ascii="Symbol" w:hAnsi="Symbol" w:hint="default"/>
      </w:rPr>
    </w:lvl>
    <w:lvl w:ilvl="7" w:tplc="A612AD08" w:tentative="1">
      <w:start w:val="1"/>
      <w:numFmt w:val="bullet"/>
      <w:lvlText w:val="o"/>
      <w:lvlJc w:val="left"/>
      <w:pPr>
        <w:ind w:left="5760" w:hanging="360"/>
      </w:pPr>
      <w:rPr>
        <w:rFonts w:ascii="Courier New" w:hAnsi="Courier New" w:cs="Courier New" w:hint="default"/>
      </w:rPr>
    </w:lvl>
    <w:lvl w:ilvl="8" w:tplc="83327E28" w:tentative="1">
      <w:start w:val="1"/>
      <w:numFmt w:val="bullet"/>
      <w:lvlText w:val=""/>
      <w:lvlJc w:val="left"/>
      <w:pPr>
        <w:ind w:left="6480" w:hanging="360"/>
      </w:pPr>
      <w:rPr>
        <w:rFonts w:ascii="Wingdings" w:hAnsi="Wingdings" w:hint="default"/>
      </w:rPr>
    </w:lvl>
  </w:abstractNum>
  <w:abstractNum w:abstractNumId="10">
    <w:nsid w:val="0BD218F3"/>
    <w:multiLevelType w:val="hybridMultilevel"/>
    <w:tmpl w:val="AF7CC122"/>
    <w:lvl w:ilvl="0" w:tplc="AC4C595A">
      <w:start w:val="1"/>
      <w:numFmt w:val="bullet"/>
      <w:lvlText w:val=""/>
      <w:lvlJc w:val="left"/>
      <w:pPr>
        <w:ind w:left="360" w:hanging="360"/>
      </w:pPr>
      <w:rPr>
        <w:rFonts w:ascii="Symbol" w:hAnsi="Symbol" w:hint="default"/>
      </w:rPr>
    </w:lvl>
    <w:lvl w:ilvl="1" w:tplc="53FC58C4" w:tentative="1">
      <w:start w:val="1"/>
      <w:numFmt w:val="bullet"/>
      <w:lvlText w:val="o"/>
      <w:lvlJc w:val="left"/>
      <w:pPr>
        <w:ind w:left="1080" w:hanging="360"/>
      </w:pPr>
      <w:rPr>
        <w:rFonts w:ascii="Courier New" w:hAnsi="Courier New" w:cs="Courier New" w:hint="default"/>
      </w:rPr>
    </w:lvl>
    <w:lvl w:ilvl="2" w:tplc="B8F63C82" w:tentative="1">
      <w:start w:val="1"/>
      <w:numFmt w:val="bullet"/>
      <w:lvlText w:val=""/>
      <w:lvlJc w:val="left"/>
      <w:pPr>
        <w:ind w:left="1800" w:hanging="360"/>
      </w:pPr>
      <w:rPr>
        <w:rFonts w:ascii="Wingdings" w:hAnsi="Wingdings" w:hint="default"/>
      </w:rPr>
    </w:lvl>
    <w:lvl w:ilvl="3" w:tplc="BAEC9734" w:tentative="1">
      <w:start w:val="1"/>
      <w:numFmt w:val="bullet"/>
      <w:lvlText w:val=""/>
      <w:lvlJc w:val="left"/>
      <w:pPr>
        <w:ind w:left="2520" w:hanging="360"/>
      </w:pPr>
      <w:rPr>
        <w:rFonts w:ascii="Symbol" w:hAnsi="Symbol" w:hint="default"/>
      </w:rPr>
    </w:lvl>
    <w:lvl w:ilvl="4" w:tplc="2424EE38" w:tentative="1">
      <w:start w:val="1"/>
      <w:numFmt w:val="bullet"/>
      <w:lvlText w:val="o"/>
      <w:lvlJc w:val="left"/>
      <w:pPr>
        <w:ind w:left="3240" w:hanging="360"/>
      </w:pPr>
      <w:rPr>
        <w:rFonts w:ascii="Courier New" w:hAnsi="Courier New" w:cs="Courier New" w:hint="default"/>
      </w:rPr>
    </w:lvl>
    <w:lvl w:ilvl="5" w:tplc="5D62146A" w:tentative="1">
      <w:start w:val="1"/>
      <w:numFmt w:val="bullet"/>
      <w:lvlText w:val=""/>
      <w:lvlJc w:val="left"/>
      <w:pPr>
        <w:ind w:left="3960" w:hanging="360"/>
      </w:pPr>
      <w:rPr>
        <w:rFonts w:ascii="Wingdings" w:hAnsi="Wingdings" w:hint="default"/>
      </w:rPr>
    </w:lvl>
    <w:lvl w:ilvl="6" w:tplc="9DA89F44" w:tentative="1">
      <w:start w:val="1"/>
      <w:numFmt w:val="bullet"/>
      <w:lvlText w:val=""/>
      <w:lvlJc w:val="left"/>
      <w:pPr>
        <w:ind w:left="4680" w:hanging="360"/>
      </w:pPr>
      <w:rPr>
        <w:rFonts w:ascii="Symbol" w:hAnsi="Symbol" w:hint="default"/>
      </w:rPr>
    </w:lvl>
    <w:lvl w:ilvl="7" w:tplc="5F8CEE9A" w:tentative="1">
      <w:start w:val="1"/>
      <w:numFmt w:val="bullet"/>
      <w:lvlText w:val="o"/>
      <w:lvlJc w:val="left"/>
      <w:pPr>
        <w:ind w:left="5400" w:hanging="360"/>
      </w:pPr>
      <w:rPr>
        <w:rFonts w:ascii="Courier New" w:hAnsi="Courier New" w:cs="Courier New" w:hint="default"/>
      </w:rPr>
    </w:lvl>
    <w:lvl w:ilvl="8" w:tplc="49E42E20" w:tentative="1">
      <w:start w:val="1"/>
      <w:numFmt w:val="bullet"/>
      <w:lvlText w:val=""/>
      <w:lvlJc w:val="left"/>
      <w:pPr>
        <w:ind w:left="6120" w:hanging="360"/>
      </w:pPr>
      <w:rPr>
        <w:rFonts w:ascii="Wingdings" w:hAnsi="Wingdings" w:hint="default"/>
      </w:rPr>
    </w:lvl>
  </w:abstractNum>
  <w:abstractNum w:abstractNumId="11">
    <w:nsid w:val="0CBC4D1B"/>
    <w:multiLevelType w:val="hybridMultilevel"/>
    <w:tmpl w:val="AF36178E"/>
    <w:lvl w:ilvl="0" w:tplc="121C17EA">
      <w:start w:val="1"/>
      <w:numFmt w:val="bullet"/>
      <w:lvlText w:val=""/>
      <w:lvlJc w:val="left"/>
      <w:pPr>
        <w:ind w:left="720" w:hanging="360"/>
      </w:pPr>
      <w:rPr>
        <w:rFonts w:ascii="Symbol" w:hAnsi="Symbol" w:hint="default"/>
      </w:rPr>
    </w:lvl>
    <w:lvl w:ilvl="1" w:tplc="B4800080" w:tentative="1">
      <w:start w:val="1"/>
      <w:numFmt w:val="bullet"/>
      <w:lvlText w:val="o"/>
      <w:lvlJc w:val="left"/>
      <w:pPr>
        <w:ind w:left="1440" w:hanging="360"/>
      </w:pPr>
      <w:rPr>
        <w:rFonts w:ascii="Courier New" w:hAnsi="Courier New" w:cs="Courier New" w:hint="default"/>
      </w:rPr>
    </w:lvl>
    <w:lvl w:ilvl="2" w:tplc="A6C2D05A" w:tentative="1">
      <w:start w:val="1"/>
      <w:numFmt w:val="bullet"/>
      <w:lvlText w:val=""/>
      <w:lvlJc w:val="left"/>
      <w:pPr>
        <w:ind w:left="2160" w:hanging="360"/>
      </w:pPr>
      <w:rPr>
        <w:rFonts w:ascii="Wingdings" w:hAnsi="Wingdings" w:hint="default"/>
      </w:rPr>
    </w:lvl>
    <w:lvl w:ilvl="3" w:tplc="82D6EACA" w:tentative="1">
      <w:start w:val="1"/>
      <w:numFmt w:val="bullet"/>
      <w:lvlText w:val=""/>
      <w:lvlJc w:val="left"/>
      <w:pPr>
        <w:ind w:left="2880" w:hanging="360"/>
      </w:pPr>
      <w:rPr>
        <w:rFonts w:ascii="Symbol" w:hAnsi="Symbol" w:hint="default"/>
      </w:rPr>
    </w:lvl>
    <w:lvl w:ilvl="4" w:tplc="DEC85B50" w:tentative="1">
      <w:start w:val="1"/>
      <w:numFmt w:val="bullet"/>
      <w:lvlText w:val="o"/>
      <w:lvlJc w:val="left"/>
      <w:pPr>
        <w:ind w:left="3600" w:hanging="360"/>
      </w:pPr>
      <w:rPr>
        <w:rFonts w:ascii="Courier New" w:hAnsi="Courier New" w:cs="Courier New" w:hint="default"/>
      </w:rPr>
    </w:lvl>
    <w:lvl w:ilvl="5" w:tplc="7ED05BF0" w:tentative="1">
      <w:start w:val="1"/>
      <w:numFmt w:val="bullet"/>
      <w:lvlText w:val=""/>
      <w:lvlJc w:val="left"/>
      <w:pPr>
        <w:ind w:left="4320" w:hanging="360"/>
      </w:pPr>
      <w:rPr>
        <w:rFonts w:ascii="Wingdings" w:hAnsi="Wingdings" w:hint="default"/>
      </w:rPr>
    </w:lvl>
    <w:lvl w:ilvl="6" w:tplc="9EE2D14A" w:tentative="1">
      <w:start w:val="1"/>
      <w:numFmt w:val="bullet"/>
      <w:lvlText w:val=""/>
      <w:lvlJc w:val="left"/>
      <w:pPr>
        <w:ind w:left="5040" w:hanging="360"/>
      </w:pPr>
      <w:rPr>
        <w:rFonts w:ascii="Symbol" w:hAnsi="Symbol" w:hint="default"/>
      </w:rPr>
    </w:lvl>
    <w:lvl w:ilvl="7" w:tplc="8DD24212" w:tentative="1">
      <w:start w:val="1"/>
      <w:numFmt w:val="bullet"/>
      <w:lvlText w:val="o"/>
      <w:lvlJc w:val="left"/>
      <w:pPr>
        <w:ind w:left="5760" w:hanging="360"/>
      </w:pPr>
      <w:rPr>
        <w:rFonts w:ascii="Courier New" w:hAnsi="Courier New" w:cs="Courier New" w:hint="default"/>
      </w:rPr>
    </w:lvl>
    <w:lvl w:ilvl="8" w:tplc="3C2E27B6" w:tentative="1">
      <w:start w:val="1"/>
      <w:numFmt w:val="bullet"/>
      <w:lvlText w:val=""/>
      <w:lvlJc w:val="left"/>
      <w:pPr>
        <w:ind w:left="6480" w:hanging="360"/>
      </w:pPr>
      <w:rPr>
        <w:rFonts w:ascii="Wingdings" w:hAnsi="Wingdings" w:hint="default"/>
      </w:rPr>
    </w:lvl>
  </w:abstractNum>
  <w:abstractNum w:abstractNumId="12">
    <w:nsid w:val="0D047BE3"/>
    <w:multiLevelType w:val="hybridMultilevel"/>
    <w:tmpl w:val="BF362294"/>
    <w:lvl w:ilvl="0" w:tplc="C5F4ACE8">
      <w:start w:val="1"/>
      <w:numFmt w:val="lowerLetter"/>
      <w:lvlText w:val="%1."/>
      <w:lvlJc w:val="left"/>
      <w:pPr>
        <w:ind w:left="927" w:hanging="360"/>
      </w:pPr>
      <w:rPr>
        <w:rFonts w:hint="default"/>
      </w:rPr>
    </w:lvl>
    <w:lvl w:ilvl="1" w:tplc="CBEA8B80" w:tentative="1">
      <w:start w:val="1"/>
      <w:numFmt w:val="lowerLetter"/>
      <w:lvlText w:val="%2."/>
      <w:lvlJc w:val="left"/>
      <w:pPr>
        <w:ind w:left="1647" w:hanging="360"/>
      </w:pPr>
    </w:lvl>
    <w:lvl w:ilvl="2" w:tplc="16A649C2" w:tentative="1">
      <w:start w:val="1"/>
      <w:numFmt w:val="lowerRoman"/>
      <w:lvlText w:val="%3."/>
      <w:lvlJc w:val="right"/>
      <w:pPr>
        <w:ind w:left="2367" w:hanging="180"/>
      </w:pPr>
    </w:lvl>
    <w:lvl w:ilvl="3" w:tplc="07D48E34" w:tentative="1">
      <w:start w:val="1"/>
      <w:numFmt w:val="decimal"/>
      <w:lvlText w:val="%4."/>
      <w:lvlJc w:val="left"/>
      <w:pPr>
        <w:ind w:left="3087" w:hanging="360"/>
      </w:pPr>
    </w:lvl>
    <w:lvl w:ilvl="4" w:tplc="EFF65FC6" w:tentative="1">
      <w:start w:val="1"/>
      <w:numFmt w:val="lowerLetter"/>
      <w:lvlText w:val="%5."/>
      <w:lvlJc w:val="left"/>
      <w:pPr>
        <w:ind w:left="3807" w:hanging="360"/>
      </w:pPr>
    </w:lvl>
    <w:lvl w:ilvl="5" w:tplc="9E84AA46" w:tentative="1">
      <w:start w:val="1"/>
      <w:numFmt w:val="lowerRoman"/>
      <w:lvlText w:val="%6."/>
      <w:lvlJc w:val="right"/>
      <w:pPr>
        <w:ind w:left="4527" w:hanging="180"/>
      </w:pPr>
    </w:lvl>
    <w:lvl w:ilvl="6" w:tplc="E1AAF7AA" w:tentative="1">
      <w:start w:val="1"/>
      <w:numFmt w:val="decimal"/>
      <w:lvlText w:val="%7."/>
      <w:lvlJc w:val="left"/>
      <w:pPr>
        <w:ind w:left="5247" w:hanging="360"/>
      </w:pPr>
    </w:lvl>
    <w:lvl w:ilvl="7" w:tplc="B6BE085A" w:tentative="1">
      <w:start w:val="1"/>
      <w:numFmt w:val="lowerLetter"/>
      <w:lvlText w:val="%8."/>
      <w:lvlJc w:val="left"/>
      <w:pPr>
        <w:ind w:left="5967" w:hanging="360"/>
      </w:pPr>
    </w:lvl>
    <w:lvl w:ilvl="8" w:tplc="BC6ACB1A" w:tentative="1">
      <w:start w:val="1"/>
      <w:numFmt w:val="lowerRoman"/>
      <w:lvlText w:val="%9."/>
      <w:lvlJc w:val="right"/>
      <w:pPr>
        <w:ind w:left="6687" w:hanging="180"/>
      </w:pPr>
    </w:lvl>
  </w:abstractNum>
  <w:abstractNum w:abstractNumId="13">
    <w:nsid w:val="0DE12CAE"/>
    <w:multiLevelType w:val="hybridMultilevel"/>
    <w:tmpl w:val="507E5B40"/>
    <w:lvl w:ilvl="0" w:tplc="A8A8B98A">
      <w:start w:val="1"/>
      <w:numFmt w:val="decimal"/>
      <w:lvlText w:val="%1."/>
      <w:lvlJc w:val="left"/>
      <w:pPr>
        <w:ind w:left="720" w:hanging="360"/>
      </w:pPr>
    </w:lvl>
    <w:lvl w:ilvl="1" w:tplc="73004A2A" w:tentative="1">
      <w:start w:val="1"/>
      <w:numFmt w:val="lowerLetter"/>
      <w:lvlText w:val="%2."/>
      <w:lvlJc w:val="left"/>
      <w:pPr>
        <w:ind w:left="1440" w:hanging="360"/>
      </w:pPr>
    </w:lvl>
    <w:lvl w:ilvl="2" w:tplc="7BC24BAC" w:tentative="1">
      <w:start w:val="1"/>
      <w:numFmt w:val="lowerRoman"/>
      <w:lvlText w:val="%3."/>
      <w:lvlJc w:val="right"/>
      <w:pPr>
        <w:ind w:left="2160" w:hanging="180"/>
      </w:pPr>
    </w:lvl>
    <w:lvl w:ilvl="3" w:tplc="5394AE1E" w:tentative="1">
      <w:start w:val="1"/>
      <w:numFmt w:val="decimal"/>
      <w:lvlText w:val="%4."/>
      <w:lvlJc w:val="left"/>
      <w:pPr>
        <w:ind w:left="2880" w:hanging="360"/>
      </w:pPr>
    </w:lvl>
    <w:lvl w:ilvl="4" w:tplc="310E7044" w:tentative="1">
      <w:start w:val="1"/>
      <w:numFmt w:val="lowerLetter"/>
      <w:lvlText w:val="%5."/>
      <w:lvlJc w:val="left"/>
      <w:pPr>
        <w:ind w:left="3600" w:hanging="360"/>
      </w:pPr>
    </w:lvl>
    <w:lvl w:ilvl="5" w:tplc="6AEA1A5C" w:tentative="1">
      <w:start w:val="1"/>
      <w:numFmt w:val="lowerRoman"/>
      <w:lvlText w:val="%6."/>
      <w:lvlJc w:val="right"/>
      <w:pPr>
        <w:ind w:left="4320" w:hanging="180"/>
      </w:pPr>
    </w:lvl>
    <w:lvl w:ilvl="6" w:tplc="B24EE14E" w:tentative="1">
      <w:start w:val="1"/>
      <w:numFmt w:val="decimal"/>
      <w:lvlText w:val="%7."/>
      <w:lvlJc w:val="left"/>
      <w:pPr>
        <w:ind w:left="5040" w:hanging="360"/>
      </w:pPr>
    </w:lvl>
    <w:lvl w:ilvl="7" w:tplc="270A23DA" w:tentative="1">
      <w:start w:val="1"/>
      <w:numFmt w:val="lowerLetter"/>
      <w:lvlText w:val="%8."/>
      <w:lvlJc w:val="left"/>
      <w:pPr>
        <w:ind w:left="5760" w:hanging="360"/>
      </w:pPr>
    </w:lvl>
    <w:lvl w:ilvl="8" w:tplc="B2247F26" w:tentative="1">
      <w:start w:val="1"/>
      <w:numFmt w:val="lowerRoman"/>
      <w:lvlText w:val="%9."/>
      <w:lvlJc w:val="right"/>
      <w:pPr>
        <w:ind w:left="6480" w:hanging="180"/>
      </w:pPr>
    </w:lvl>
  </w:abstractNum>
  <w:abstractNum w:abstractNumId="14">
    <w:nsid w:val="140A6C33"/>
    <w:multiLevelType w:val="hybridMultilevel"/>
    <w:tmpl w:val="3D90337C"/>
    <w:lvl w:ilvl="0" w:tplc="75F83244">
      <w:start w:val="1"/>
      <w:numFmt w:val="bullet"/>
      <w:lvlText w:val=""/>
      <w:lvlJc w:val="left"/>
      <w:pPr>
        <w:ind w:left="720" w:hanging="360"/>
      </w:pPr>
      <w:rPr>
        <w:rFonts w:ascii="Symbol" w:hAnsi="Symbol" w:hint="default"/>
      </w:rPr>
    </w:lvl>
    <w:lvl w:ilvl="1" w:tplc="A7D054EA" w:tentative="1">
      <w:start w:val="1"/>
      <w:numFmt w:val="bullet"/>
      <w:lvlText w:val="o"/>
      <w:lvlJc w:val="left"/>
      <w:pPr>
        <w:ind w:left="1440" w:hanging="360"/>
      </w:pPr>
      <w:rPr>
        <w:rFonts w:ascii="Courier New" w:hAnsi="Courier New" w:cs="Courier New" w:hint="default"/>
      </w:rPr>
    </w:lvl>
    <w:lvl w:ilvl="2" w:tplc="1C24169A" w:tentative="1">
      <w:start w:val="1"/>
      <w:numFmt w:val="bullet"/>
      <w:lvlText w:val=""/>
      <w:lvlJc w:val="left"/>
      <w:pPr>
        <w:ind w:left="2160" w:hanging="360"/>
      </w:pPr>
      <w:rPr>
        <w:rFonts w:ascii="Wingdings" w:hAnsi="Wingdings" w:hint="default"/>
      </w:rPr>
    </w:lvl>
    <w:lvl w:ilvl="3" w:tplc="7C0A0C86" w:tentative="1">
      <w:start w:val="1"/>
      <w:numFmt w:val="bullet"/>
      <w:lvlText w:val=""/>
      <w:lvlJc w:val="left"/>
      <w:pPr>
        <w:ind w:left="2880" w:hanging="360"/>
      </w:pPr>
      <w:rPr>
        <w:rFonts w:ascii="Symbol" w:hAnsi="Symbol" w:hint="default"/>
      </w:rPr>
    </w:lvl>
    <w:lvl w:ilvl="4" w:tplc="AB1E38A8" w:tentative="1">
      <w:start w:val="1"/>
      <w:numFmt w:val="bullet"/>
      <w:lvlText w:val="o"/>
      <w:lvlJc w:val="left"/>
      <w:pPr>
        <w:ind w:left="3600" w:hanging="360"/>
      </w:pPr>
      <w:rPr>
        <w:rFonts w:ascii="Courier New" w:hAnsi="Courier New" w:cs="Courier New" w:hint="default"/>
      </w:rPr>
    </w:lvl>
    <w:lvl w:ilvl="5" w:tplc="F83466E2" w:tentative="1">
      <w:start w:val="1"/>
      <w:numFmt w:val="bullet"/>
      <w:lvlText w:val=""/>
      <w:lvlJc w:val="left"/>
      <w:pPr>
        <w:ind w:left="4320" w:hanging="360"/>
      </w:pPr>
      <w:rPr>
        <w:rFonts w:ascii="Wingdings" w:hAnsi="Wingdings" w:hint="default"/>
      </w:rPr>
    </w:lvl>
    <w:lvl w:ilvl="6" w:tplc="65BA207E" w:tentative="1">
      <w:start w:val="1"/>
      <w:numFmt w:val="bullet"/>
      <w:lvlText w:val=""/>
      <w:lvlJc w:val="left"/>
      <w:pPr>
        <w:ind w:left="5040" w:hanging="360"/>
      </w:pPr>
      <w:rPr>
        <w:rFonts w:ascii="Symbol" w:hAnsi="Symbol" w:hint="default"/>
      </w:rPr>
    </w:lvl>
    <w:lvl w:ilvl="7" w:tplc="E3328AC8" w:tentative="1">
      <w:start w:val="1"/>
      <w:numFmt w:val="bullet"/>
      <w:lvlText w:val="o"/>
      <w:lvlJc w:val="left"/>
      <w:pPr>
        <w:ind w:left="5760" w:hanging="360"/>
      </w:pPr>
      <w:rPr>
        <w:rFonts w:ascii="Courier New" w:hAnsi="Courier New" w:cs="Courier New" w:hint="default"/>
      </w:rPr>
    </w:lvl>
    <w:lvl w:ilvl="8" w:tplc="B606A8D4" w:tentative="1">
      <w:start w:val="1"/>
      <w:numFmt w:val="bullet"/>
      <w:lvlText w:val=""/>
      <w:lvlJc w:val="left"/>
      <w:pPr>
        <w:ind w:left="6480" w:hanging="360"/>
      </w:pPr>
      <w:rPr>
        <w:rFonts w:ascii="Wingdings" w:hAnsi="Wingdings" w:hint="default"/>
      </w:rPr>
    </w:lvl>
  </w:abstractNum>
  <w:abstractNum w:abstractNumId="15">
    <w:nsid w:val="14176A97"/>
    <w:multiLevelType w:val="hybridMultilevel"/>
    <w:tmpl w:val="1F86A990"/>
    <w:lvl w:ilvl="0" w:tplc="2762299A">
      <w:start w:val="1"/>
      <w:numFmt w:val="lowerLetter"/>
      <w:lvlText w:val="%1."/>
      <w:lvlJc w:val="left"/>
      <w:pPr>
        <w:ind w:left="927" w:hanging="360"/>
      </w:pPr>
      <w:rPr>
        <w:rFonts w:hint="default"/>
      </w:rPr>
    </w:lvl>
    <w:lvl w:ilvl="1" w:tplc="76DE88B4" w:tentative="1">
      <w:start w:val="1"/>
      <w:numFmt w:val="lowerLetter"/>
      <w:lvlText w:val="%2."/>
      <w:lvlJc w:val="left"/>
      <w:pPr>
        <w:ind w:left="1647" w:hanging="360"/>
      </w:pPr>
    </w:lvl>
    <w:lvl w:ilvl="2" w:tplc="E112EC78" w:tentative="1">
      <w:start w:val="1"/>
      <w:numFmt w:val="lowerRoman"/>
      <w:lvlText w:val="%3."/>
      <w:lvlJc w:val="right"/>
      <w:pPr>
        <w:ind w:left="2367" w:hanging="180"/>
      </w:pPr>
    </w:lvl>
    <w:lvl w:ilvl="3" w:tplc="7B46D02E" w:tentative="1">
      <w:start w:val="1"/>
      <w:numFmt w:val="decimal"/>
      <w:lvlText w:val="%4."/>
      <w:lvlJc w:val="left"/>
      <w:pPr>
        <w:ind w:left="3087" w:hanging="360"/>
      </w:pPr>
    </w:lvl>
    <w:lvl w:ilvl="4" w:tplc="2A1CEFB0" w:tentative="1">
      <w:start w:val="1"/>
      <w:numFmt w:val="lowerLetter"/>
      <w:lvlText w:val="%5."/>
      <w:lvlJc w:val="left"/>
      <w:pPr>
        <w:ind w:left="3807" w:hanging="360"/>
      </w:pPr>
    </w:lvl>
    <w:lvl w:ilvl="5" w:tplc="F3C8D770" w:tentative="1">
      <w:start w:val="1"/>
      <w:numFmt w:val="lowerRoman"/>
      <w:lvlText w:val="%6."/>
      <w:lvlJc w:val="right"/>
      <w:pPr>
        <w:ind w:left="4527" w:hanging="180"/>
      </w:pPr>
    </w:lvl>
    <w:lvl w:ilvl="6" w:tplc="808E585A" w:tentative="1">
      <w:start w:val="1"/>
      <w:numFmt w:val="decimal"/>
      <w:lvlText w:val="%7."/>
      <w:lvlJc w:val="left"/>
      <w:pPr>
        <w:ind w:left="5247" w:hanging="360"/>
      </w:pPr>
    </w:lvl>
    <w:lvl w:ilvl="7" w:tplc="10EC6E90" w:tentative="1">
      <w:start w:val="1"/>
      <w:numFmt w:val="lowerLetter"/>
      <w:lvlText w:val="%8."/>
      <w:lvlJc w:val="left"/>
      <w:pPr>
        <w:ind w:left="5967" w:hanging="360"/>
      </w:pPr>
    </w:lvl>
    <w:lvl w:ilvl="8" w:tplc="FCB07F46" w:tentative="1">
      <w:start w:val="1"/>
      <w:numFmt w:val="lowerRoman"/>
      <w:lvlText w:val="%9."/>
      <w:lvlJc w:val="right"/>
      <w:pPr>
        <w:ind w:left="6687" w:hanging="180"/>
      </w:pPr>
    </w:lvl>
  </w:abstractNum>
  <w:abstractNum w:abstractNumId="16">
    <w:nsid w:val="17F128D4"/>
    <w:multiLevelType w:val="hybridMultilevel"/>
    <w:tmpl w:val="BCEA0E74"/>
    <w:lvl w:ilvl="0" w:tplc="5A7CBF2E">
      <w:start w:val="1"/>
      <w:numFmt w:val="bullet"/>
      <w:lvlText w:val=""/>
      <w:lvlJc w:val="left"/>
      <w:pPr>
        <w:ind w:left="720" w:hanging="360"/>
      </w:pPr>
      <w:rPr>
        <w:rFonts w:ascii="Symbol" w:hAnsi="Symbol" w:hint="default"/>
      </w:rPr>
    </w:lvl>
    <w:lvl w:ilvl="1" w:tplc="CD28014C" w:tentative="1">
      <w:start w:val="1"/>
      <w:numFmt w:val="bullet"/>
      <w:lvlText w:val="o"/>
      <w:lvlJc w:val="left"/>
      <w:pPr>
        <w:ind w:left="1440" w:hanging="360"/>
      </w:pPr>
      <w:rPr>
        <w:rFonts w:ascii="Courier New" w:hAnsi="Courier New" w:cs="Courier New" w:hint="default"/>
      </w:rPr>
    </w:lvl>
    <w:lvl w:ilvl="2" w:tplc="F86CCB3C" w:tentative="1">
      <w:start w:val="1"/>
      <w:numFmt w:val="bullet"/>
      <w:lvlText w:val=""/>
      <w:lvlJc w:val="left"/>
      <w:pPr>
        <w:ind w:left="2160" w:hanging="360"/>
      </w:pPr>
      <w:rPr>
        <w:rFonts w:ascii="Wingdings" w:hAnsi="Wingdings" w:hint="default"/>
      </w:rPr>
    </w:lvl>
    <w:lvl w:ilvl="3" w:tplc="48A08E52" w:tentative="1">
      <w:start w:val="1"/>
      <w:numFmt w:val="bullet"/>
      <w:lvlText w:val=""/>
      <w:lvlJc w:val="left"/>
      <w:pPr>
        <w:ind w:left="2880" w:hanging="360"/>
      </w:pPr>
      <w:rPr>
        <w:rFonts w:ascii="Symbol" w:hAnsi="Symbol" w:hint="default"/>
      </w:rPr>
    </w:lvl>
    <w:lvl w:ilvl="4" w:tplc="5336B360" w:tentative="1">
      <w:start w:val="1"/>
      <w:numFmt w:val="bullet"/>
      <w:lvlText w:val="o"/>
      <w:lvlJc w:val="left"/>
      <w:pPr>
        <w:ind w:left="3600" w:hanging="360"/>
      </w:pPr>
      <w:rPr>
        <w:rFonts w:ascii="Courier New" w:hAnsi="Courier New" w:cs="Courier New" w:hint="default"/>
      </w:rPr>
    </w:lvl>
    <w:lvl w:ilvl="5" w:tplc="08C60EEA" w:tentative="1">
      <w:start w:val="1"/>
      <w:numFmt w:val="bullet"/>
      <w:lvlText w:val=""/>
      <w:lvlJc w:val="left"/>
      <w:pPr>
        <w:ind w:left="4320" w:hanging="360"/>
      </w:pPr>
      <w:rPr>
        <w:rFonts w:ascii="Wingdings" w:hAnsi="Wingdings" w:hint="default"/>
      </w:rPr>
    </w:lvl>
    <w:lvl w:ilvl="6" w:tplc="9B686680" w:tentative="1">
      <w:start w:val="1"/>
      <w:numFmt w:val="bullet"/>
      <w:lvlText w:val=""/>
      <w:lvlJc w:val="left"/>
      <w:pPr>
        <w:ind w:left="5040" w:hanging="360"/>
      </w:pPr>
      <w:rPr>
        <w:rFonts w:ascii="Symbol" w:hAnsi="Symbol" w:hint="default"/>
      </w:rPr>
    </w:lvl>
    <w:lvl w:ilvl="7" w:tplc="B1E6401A" w:tentative="1">
      <w:start w:val="1"/>
      <w:numFmt w:val="bullet"/>
      <w:lvlText w:val="o"/>
      <w:lvlJc w:val="left"/>
      <w:pPr>
        <w:ind w:left="5760" w:hanging="360"/>
      </w:pPr>
      <w:rPr>
        <w:rFonts w:ascii="Courier New" w:hAnsi="Courier New" w:cs="Courier New" w:hint="default"/>
      </w:rPr>
    </w:lvl>
    <w:lvl w:ilvl="8" w:tplc="97E24FB8" w:tentative="1">
      <w:start w:val="1"/>
      <w:numFmt w:val="bullet"/>
      <w:lvlText w:val=""/>
      <w:lvlJc w:val="left"/>
      <w:pPr>
        <w:ind w:left="6480" w:hanging="360"/>
      </w:pPr>
      <w:rPr>
        <w:rFonts w:ascii="Wingdings" w:hAnsi="Wingdings" w:hint="default"/>
      </w:rPr>
    </w:lvl>
  </w:abstractNum>
  <w:abstractNum w:abstractNumId="17">
    <w:nsid w:val="18B101DB"/>
    <w:multiLevelType w:val="hybridMultilevel"/>
    <w:tmpl w:val="B9AC8066"/>
    <w:lvl w:ilvl="0" w:tplc="C80C0080">
      <w:start w:val="1"/>
      <w:numFmt w:val="bullet"/>
      <w:pStyle w:val="gemTabAufzhlung"/>
      <w:lvlText w:val=""/>
      <w:lvlJc w:val="left"/>
      <w:pPr>
        <w:tabs>
          <w:tab w:val="num" w:pos="907"/>
        </w:tabs>
        <w:ind w:left="1247" w:hanging="283"/>
      </w:pPr>
      <w:rPr>
        <w:rFonts w:ascii="Wingdings" w:hAnsi="Wingdings" w:hint="default"/>
      </w:rPr>
    </w:lvl>
    <w:lvl w:ilvl="1" w:tplc="86F4C77C" w:tentative="1">
      <w:start w:val="1"/>
      <w:numFmt w:val="bullet"/>
      <w:lvlText w:val="o"/>
      <w:lvlJc w:val="left"/>
      <w:pPr>
        <w:tabs>
          <w:tab w:val="num" w:pos="2880"/>
        </w:tabs>
        <w:ind w:left="2880" w:hanging="360"/>
      </w:pPr>
      <w:rPr>
        <w:rFonts w:ascii="Courier New" w:hAnsi="Courier New" w:cs="Courier New" w:hint="default"/>
      </w:rPr>
    </w:lvl>
    <w:lvl w:ilvl="2" w:tplc="79E2455A" w:tentative="1">
      <w:start w:val="1"/>
      <w:numFmt w:val="bullet"/>
      <w:lvlText w:val=""/>
      <w:lvlJc w:val="left"/>
      <w:pPr>
        <w:tabs>
          <w:tab w:val="num" w:pos="3600"/>
        </w:tabs>
        <w:ind w:left="3600" w:hanging="360"/>
      </w:pPr>
      <w:rPr>
        <w:rFonts w:ascii="Wingdings" w:hAnsi="Wingdings" w:hint="default"/>
      </w:rPr>
    </w:lvl>
    <w:lvl w:ilvl="3" w:tplc="F9C45D9A" w:tentative="1">
      <w:start w:val="1"/>
      <w:numFmt w:val="bullet"/>
      <w:lvlText w:val=""/>
      <w:lvlJc w:val="left"/>
      <w:pPr>
        <w:tabs>
          <w:tab w:val="num" w:pos="4320"/>
        </w:tabs>
        <w:ind w:left="4320" w:hanging="360"/>
      </w:pPr>
      <w:rPr>
        <w:rFonts w:ascii="Symbol" w:hAnsi="Symbol" w:hint="default"/>
      </w:rPr>
    </w:lvl>
    <w:lvl w:ilvl="4" w:tplc="5172E090" w:tentative="1">
      <w:start w:val="1"/>
      <w:numFmt w:val="bullet"/>
      <w:lvlText w:val="o"/>
      <w:lvlJc w:val="left"/>
      <w:pPr>
        <w:tabs>
          <w:tab w:val="num" w:pos="5040"/>
        </w:tabs>
        <w:ind w:left="5040" w:hanging="360"/>
      </w:pPr>
      <w:rPr>
        <w:rFonts w:ascii="Courier New" w:hAnsi="Courier New" w:cs="Courier New" w:hint="default"/>
      </w:rPr>
    </w:lvl>
    <w:lvl w:ilvl="5" w:tplc="8580EE1E" w:tentative="1">
      <w:start w:val="1"/>
      <w:numFmt w:val="bullet"/>
      <w:lvlText w:val=""/>
      <w:lvlJc w:val="left"/>
      <w:pPr>
        <w:tabs>
          <w:tab w:val="num" w:pos="5760"/>
        </w:tabs>
        <w:ind w:left="5760" w:hanging="360"/>
      </w:pPr>
      <w:rPr>
        <w:rFonts w:ascii="Wingdings" w:hAnsi="Wingdings" w:hint="default"/>
      </w:rPr>
    </w:lvl>
    <w:lvl w:ilvl="6" w:tplc="AE5C86AA" w:tentative="1">
      <w:start w:val="1"/>
      <w:numFmt w:val="bullet"/>
      <w:lvlText w:val=""/>
      <w:lvlJc w:val="left"/>
      <w:pPr>
        <w:tabs>
          <w:tab w:val="num" w:pos="6480"/>
        </w:tabs>
        <w:ind w:left="6480" w:hanging="360"/>
      </w:pPr>
      <w:rPr>
        <w:rFonts w:ascii="Symbol" w:hAnsi="Symbol" w:hint="default"/>
      </w:rPr>
    </w:lvl>
    <w:lvl w:ilvl="7" w:tplc="997CB350" w:tentative="1">
      <w:start w:val="1"/>
      <w:numFmt w:val="bullet"/>
      <w:lvlText w:val="o"/>
      <w:lvlJc w:val="left"/>
      <w:pPr>
        <w:tabs>
          <w:tab w:val="num" w:pos="7200"/>
        </w:tabs>
        <w:ind w:left="7200" w:hanging="360"/>
      </w:pPr>
      <w:rPr>
        <w:rFonts w:ascii="Courier New" w:hAnsi="Courier New" w:cs="Courier New" w:hint="default"/>
      </w:rPr>
    </w:lvl>
    <w:lvl w:ilvl="8" w:tplc="B2A87B00" w:tentative="1">
      <w:start w:val="1"/>
      <w:numFmt w:val="bullet"/>
      <w:lvlText w:val=""/>
      <w:lvlJc w:val="left"/>
      <w:pPr>
        <w:tabs>
          <w:tab w:val="num" w:pos="7920"/>
        </w:tabs>
        <w:ind w:left="7920" w:hanging="360"/>
      </w:pPr>
      <w:rPr>
        <w:rFonts w:ascii="Wingdings" w:hAnsi="Wingdings" w:hint="default"/>
      </w:rPr>
    </w:lvl>
  </w:abstractNum>
  <w:abstractNum w:abstractNumId="18">
    <w:nsid w:val="1CF04BA3"/>
    <w:multiLevelType w:val="hybridMultilevel"/>
    <w:tmpl w:val="E2F20AEC"/>
    <w:lvl w:ilvl="0" w:tplc="A76A2DB0">
      <w:start w:val="1"/>
      <w:numFmt w:val="bullet"/>
      <w:lvlText w:val=""/>
      <w:lvlJc w:val="left"/>
      <w:pPr>
        <w:ind w:left="720" w:hanging="360"/>
      </w:pPr>
      <w:rPr>
        <w:rFonts w:ascii="Symbol" w:hAnsi="Symbol" w:hint="default"/>
      </w:rPr>
    </w:lvl>
    <w:lvl w:ilvl="1" w:tplc="1F6E3EB2" w:tentative="1">
      <w:start w:val="1"/>
      <w:numFmt w:val="bullet"/>
      <w:lvlText w:val="o"/>
      <w:lvlJc w:val="left"/>
      <w:pPr>
        <w:ind w:left="1440" w:hanging="360"/>
      </w:pPr>
      <w:rPr>
        <w:rFonts w:ascii="Courier New" w:hAnsi="Courier New" w:cs="Courier New" w:hint="default"/>
      </w:rPr>
    </w:lvl>
    <w:lvl w:ilvl="2" w:tplc="A38E2A68" w:tentative="1">
      <w:start w:val="1"/>
      <w:numFmt w:val="bullet"/>
      <w:lvlText w:val=""/>
      <w:lvlJc w:val="left"/>
      <w:pPr>
        <w:ind w:left="2160" w:hanging="360"/>
      </w:pPr>
      <w:rPr>
        <w:rFonts w:ascii="Wingdings" w:hAnsi="Wingdings" w:hint="default"/>
      </w:rPr>
    </w:lvl>
    <w:lvl w:ilvl="3" w:tplc="1F24FEF2" w:tentative="1">
      <w:start w:val="1"/>
      <w:numFmt w:val="bullet"/>
      <w:lvlText w:val=""/>
      <w:lvlJc w:val="left"/>
      <w:pPr>
        <w:ind w:left="2880" w:hanging="360"/>
      </w:pPr>
      <w:rPr>
        <w:rFonts w:ascii="Symbol" w:hAnsi="Symbol" w:hint="default"/>
      </w:rPr>
    </w:lvl>
    <w:lvl w:ilvl="4" w:tplc="21FC36AC" w:tentative="1">
      <w:start w:val="1"/>
      <w:numFmt w:val="bullet"/>
      <w:lvlText w:val="o"/>
      <w:lvlJc w:val="left"/>
      <w:pPr>
        <w:ind w:left="3600" w:hanging="360"/>
      </w:pPr>
      <w:rPr>
        <w:rFonts w:ascii="Courier New" w:hAnsi="Courier New" w:cs="Courier New" w:hint="default"/>
      </w:rPr>
    </w:lvl>
    <w:lvl w:ilvl="5" w:tplc="EC6200EA" w:tentative="1">
      <w:start w:val="1"/>
      <w:numFmt w:val="bullet"/>
      <w:lvlText w:val=""/>
      <w:lvlJc w:val="left"/>
      <w:pPr>
        <w:ind w:left="4320" w:hanging="360"/>
      </w:pPr>
      <w:rPr>
        <w:rFonts w:ascii="Wingdings" w:hAnsi="Wingdings" w:hint="default"/>
      </w:rPr>
    </w:lvl>
    <w:lvl w:ilvl="6" w:tplc="8E12D01A" w:tentative="1">
      <w:start w:val="1"/>
      <w:numFmt w:val="bullet"/>
      <w:lvlText w:val=""/>
      <w:lvlJc w:val="left"/>
      <w:pPr>
        <w:ind w:left="5040" w:hanging="360"/>
      </w:pPr>
      <w:rPr>
        <w:rFonts w:ascii="Symbol" w:hAnsi="Symbol" w:hint="default"/>
      </w:rPr>
    </w:lvl>
    <w:lvl w:ilvl="7" w:tplc="EA0EAB32" w:tentative="1">
      <w:start w:val="1"/>
      <w:numFmt w:val="bullet"/>
      <w:lvlText w:val="o"/>
      <w:lvlJc w:val="left"/>
      <w:pPr>
        <w:ind w:left="5760" w:hanging="360"/>
      </w:pPr>
      <w:rPr>
        <w:rFonts w:ascii="Courier New" w:hAnsi="Courier New" w:cs="Courier New" w:hint="default"/>
      </w:rPr>
    </w:lvl>
    <w:lvl w:ilvl="8" w:tplc="0EB0B282" w:tentative="1">
      <w:start w:val="1"/>
      <w:numFmt w:val="bullet"/>
      <w:lvlText w:val=""/>
      <w:lvlJc w:val="left"/>
      <w:pPr>
        <w:ind w:left="6480" w:hanging="360"/>
      </w:pPr>
      <w:rPr>
        <w:rFonts w:ascii="Wingdings" w:hAnsi="Wingdings" w:hint="default"/>
      </w:rPr>
    </w:lvl>
  </w:abstractNum>
  <w:abstractNum w:abstractNumId="19">
    <w:nsid w:val="1D933E92"/>
    <w:multiLevelType w:val="hybridMultilevel"/>
    <w:tmpl w:val="A2A64D46"/>
    <w:lvl w:ilvl="0" w:tplc="DD967194">
      <w:start w:val="1"/>
      <w:numFmt w:val="bullet"/>
      <w:lvlText w:val=""/>
      <w:lvlJc w:val="left"/>
      <w:pPr>
        <w:ind w:left="3938" w:hanging="360"/>
      </w:pPr>
      <w:rPr>
        <w:rFonts w:ascii="Symbol" w:hAnsi="Symbol" w:hint="default"/>
        <w:b w:val="0"/>
      </w:rPr>
    </w:lvl>
    <w:lvl w:ilvl="1" w:tplc="9A08CC36">
      <w:start w:val="1"/>
      <w:numFmt w:val="lowerLetter"/>
      <w:lvlText w:val="%2."/>
      <w:lvlJc w:val="left"/>
      <w:pPr>
        <w:ind w:left="4658" w:hanging="360"/>
      </w:pPr>
      <w:rPr>
        <w:b w:val="0"/>
      </w:rPr>
    </w:lvl>
    <w:lvl w:ilvl="2" w:tplc="E062C3FE">
      <w:start w:val="1"/>
      <w:numFmt w:val="bullet"/>
      <w:lvlText w:val="-"/>
      <w:lvlJc w:val="left"/>
      <w:pPr>
        <w:ind w:left="5558" w:hanging="360"/>
      </w:pPr>
      <w:rPr>
        <w:rFonts w:ascii="Arial" w:eastAsia="MS Mincho" w:hAnsi="Arial" w:cs="Arial" w:hint="default"/>
      </w:rPr>
    </w:lvl>
    <w:lvl w:ilvl="3" w:tplc="73FC1322" w:tentative="1">
      <w:start w:val="1"/>
      <w:numFmt w:val="decimal"/>
      <w:lvlText w:val="%4."/>
      <w:lvlJc w:val="left"/>
      <w:pPr>
        <w:ind w:left="6098" w:hanging="360"/>
      </w:pPr>
    </w:lvl>
    <w:lvl w:ilvl="4" w:tplc="654232F0" w:tentative="1">
      <w:start w:val="1"/>
      <w:numFmt w:val="lowerLetter"/>
      <w:lvlText w:val="%5."/>
      <w:lvlJc w:val="left"/>
      <w:pPr>
        <w:ind w:left="6818" w:hanging="360"/>
      </w:pPr>
    </w:lvl>
    <w:lvl w:ilvl="5" w:tplc="9D2E864C" w:tentative="1">
      <w:start w:val="1"/>
      <w:numFmt w:val="lowerRoman"/>
      <w:lvlText w:val="%6."/>
      <w:lvlJc w:val="right"/>
      <w:pPr>
        <w:ind w:left="7538" w:hanging="180"/>
      </w:pPr>
    </w:lvl>
    <w:lvl w:ilvl="6" w:tplc="B296DBFA" w:tentative="1">
      <w:start w:val="1"/>
      <w:numFmt w:val="decimal"/>
      <w:lvlText w:val="%7."/>
      <w:lvlJc w:val="left"/>
      <w:pPr>
        <w:ind w:left="8258" w:hanging="360"/>
      </w:pPr>
    </w:lvl>
    <w:lvl w:ilvl="7" w:tplc="B59EE13C" w:tentative="1">
      <w:start w:val="1"/>
      <w:numFmt w:val="lowerLetter"/>
      <w:lvlText w:val="%8."/>
      <w:lvlJc w:val="left"/>
      <w:pPr>
        <w:ind w:left="8978" w:hanging="360"/>
      </w:pPr>
    </w:lvl>
    <w:lvl w:ilvl="8" w:tplc="70D8725E" w:tentative="1">
      <w:start w:val="1"/>
      <w:numFmt w:val="lowerRoman"/>
      <w:lvlText w:val="%9."/>
      <w:lvlJc w:val="right"/>
      <w:pPr>
        <w:ind w:left="9698" w:hanging="180"/>
      </w:pPr>
    </w:lvl>
  </w:abstractNum>
  <w:abstractNum w:abstractNumId="20">
    <w:nsid w:val="2343738A"/>
    <w:multiLevelType w:val="multilevel"/>
    <w:tmpl w:val="A46C697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1">
    <w:nsid w:val="242146D2"/>
    <w:multiLevelType w:val="hybridMultilevel"/>
    <w:tmpl w:val="1C4E2904"/>
    <w:lvl w:ilvl="0" w:tplc="C0EEF578">
      <w:start w:val="1"/>
      <w:numFmt w:val="lowerLetter"/>
      <w:lvlText w:val="%1."/>
      <w:lvlJc w:val="left"/>
      <w:pPr>
        <w:ind w:left="360" w:hanging="360"/>
      </w:pPr>
      <w:rPr>
        <w:rFonts w:hint="default"/>
      </w:rPr>
    </w:lvl>
    <w:lvl w:ilvl="1" w:tplc="A9F0D0AE" w:tentative="1">
      <w:start w:val="1"/>
      <w:numFmt w:val="lowerLetter"/>
      <w:lvlText w:val="%2."/>
      <w:lvlJc w:val="left"/>
      <w:pPr>
        <w:ind w:left="1080" w:hanging="360"/>
      </w:pPr>
    </w:lvl>
    <w:lvl w:ilvl="2" w:tplc="238E7946" w:tentative="1">
      <w:start w:val="1"/>
      <w:numFmt w:val="lowerRoman"/>
      <w:lvlText w:val="%3."/>
      <w:lvlJc w:val="right"/>
      <w:pPr>
        <w:ind w:left="1800" w:hanging="180"/>
      </w:pPr>
    </w:lvl>
    <w:lvl w:ilvl="3" w:tplc="0D246E02" w:tentative="1">
      <w:start w:val="1"/>
      <w:numFmt w:val="decimal"/>
      <w:lvlText w:val="%4."/>
      <w:lvlJc w:val="left"/>
      <w:pPr>
        <w:ind w:left="2520" w:hanging="360"/>
      </w:pPr>
    </w:lvl>
    <w:lvl w:ilvl="4" w:tplc="B55C28E6" w:tentative="1">
      <w:start w:val="1"/>
      <w:numFmt w:val="lowerLetter"/>
      <w:lvlText w:val="%5."/>
      <w:lvlJc w:val="left"/>
      <w:pPr>
        <w:ind w:left="3240" w:hanging="360"/>
      </w:pPr>
    </w:lvl>
    <w:lvl w:ilvl="5" w:tplc="8C32F942" w:tentative="1">
      <w:start w:val="1"/>
      <w:numFmt w:val="lowerRoman"/>
      <w:lvlText w:val="%6."/>
      <w:lvlJc w:val="right"/>
      <w:pPr>
        <w:ind w:left="3960" w:hanging="180"/>
      </w:pPr>
    </w:lvl>
    <w:lvl w:ilvl="6" w:tplc="DDC67340" w:tentative="1">
      <w:start w:val="1"/>
      <w:numFmt w:val="decimal"/>
      <w:lvlText w:val="%7."/>
      <w:lvlJc w:val="left"/>
      <w:pPr>
        <w:ind w:left="4680" w:hanging="360"/>
      </w:pPr>
    </w:lvl>
    <w:lvl w:ilvl="7" w:tplc="00B45B9A" w:tentative="1">
      <w:start w:val="1"/>
      <w:numFmt w:val="lowerLetter"/>
      <w:lvlText w:val="%8."/>
      <w:lvlJc w:val="left"/>
      <w:pPr>
        <w:ind w:left="5400" w:hanging="360"/>
      </w:pPr>
    </w:lvl>
    <w:lvl w:ilvl="8" w:tplc="95C4FB86" w:tentative="1">
      <w:start w:val="1"/>
      <w:numFmt w:val="lowerRoman"/>
      <w:lvlText w:val="%9."/>
      <w:lvlJc w:val="right"/>
      <w:pPr>
        <w:ind w:left="6120" w:hanging="180"/>
      </w:pPr>
    </w:lvl>
  </w:abstractNum>
  <w:abstractNum w:abstractNumId="22">
    <w:nsid w:val="24B314C0"/>
    <w:multiLevelType w:val="hybridMultilevel"/>
    <w:tmpl w:val="BF362294"/>
    <w:lvl w:ilvl="0" w:tplc="7FE28836">
      <w:start w:val="1"/>
      <w:numFmt w:val="lowerLetter"/>
      <w:lvlText w:val="%1."/>
      <w:lvlJc w:val="left"/>
      <w:pPr>
        <w:ind w:left="927" w:hanging="360"/>
      </w:pPr>
      <w:rPr>
        <w:rFonts w:hint="default"/>
      </w:rPr>
    </w:lvl>
    <w:lvl w:ilvl="1" w:tplc="E80CC7E6" w:tentative="1">
      <w:start w:val="1"/>
      <w:numFmt w:val="lowerLetter"/>
      <w:lvlText w:val="%2."/>
      <w:lvlJc w:val="left"/>
      <w:pPr>
        <w:ind w:left="1647" w:hanging="360"/>
      </w:pPr>
    </w:lvl>
    <w:lvl w:ilvl="2" w:tplc="6FE2BB9A" w:tentative="1">
      <w:start w:val="1"/>
      <w:numFmt w:val="lowerRoman"/>
      <w:lvlText w:val="%3."/>
      <w:lvlJc w:val="right"/>
      <w:pPr>
        <w:ind w:left="2367" w:hanging="180"/>
      </w:pPr>
    </w:lvl>
    <w:lvl w:ilvl="3" w:tplc="AFEEB788" w:tentative="1">
      <w:start w:val="1"/>
      <w:numFmt w:val="decimal"/>
      <w:lvlText w:val="%4."/>
      <w:lvlJc w:val="left"/>
      <w:pPr>
        <w:ind w:left="3087" w:hanging="360"/>
      </w:pPr>
    </w:lvl>
    <w:lvl w:ilvl="4" w:tplc="8E40C6B0" w:tentative="1">
      <w:start w:val="1"/>
      <w:numFmt w:val="lowerLetter"/>
      <w:lvlText w:val="%5."/>
      <w:lvlJc w:val="left"/>
      <w:pPr>
        <w:ind w:left="3807" w:hanging="360"/>
      </w:pPr>
    </w:lvl>
    <w:lvl w:ilvl="5" w:tplc="D788054C" w:tentative="1">
      <w:start w:val="1"/>
      <w:numFmt w:val="lowerRoman"/>
      <w:lvlText w:val="%6."/>
      <w:lvlJc w:val="right"/>
      <w:pPr>
        <w:ind w:left="4527" w:hanging="180"/>
      </w:pPr>
    </w:lvl>
    <w:lvl w:ilvl="6" w:tplc="940401BE" w:tentative="1">
      <w:start w:val="1"/>
      <w:numFmt w:val="decimal"/>
      <w:lvlText w:val="%7."/>
      <w:lvlJc w:val="left"/>
      <w:pPr>
        <w:ind w:left="5247" w:hanging="360"/>
      </w:pPr>
    </w:lvl>
    <w:lvl w:ilvl="7" w:tplc="0FB88D2C" w:tentative="1">
      <w:start w:val="1"/>
      <w:numFmt w:val="lowerLetter"/>
      <w:lvlText w:val="%8."/>
      <w:lvlJc w:val="left"/>
      <w:pPr>
        <w:ind w:left="5967" w:hanging="360"/>
      </w:pPr>
    </w:lvl>
    <w:lvl w:ilvl="8" w:tplc="7688AD50" w:tentative="1">
      <w:start w:val="1"/>
      <w:numFmt w:val="lowerRoman"/>
      <w:lvlText w:val="%9."/>
      <w:lvlJc w:val="right"/>
      <w:pPr>
        <w:ind w:left="6687" w:hanging="180"/>
      </w:pPr>
    </w:lvl>
  </w:abstractNum>
  <w:abstractNum w:abstractNumId="23">
    <w:nsid w:val="24B43A65"/>
    <w:multiLevelType w:val="hybridMultilevel"/>
    <w:tmpl w:val="BF362294"/>
    <w:lvl w:ilvl="0" w:tplc="5FB07A84">
      <w:start w:val="1"/>
      <w:numFmt w:val="lowerLetter"/>
      <w:lvlText w:val="%1."/>
      <w:lvlJc w:val="left"/>
      <w:pPr>
        <w:ind w:left="927" w:hanging="360"/>
      </w:pPr>
      <w:rPr>
        <w:rFonts w:hint="default"/>
      </w:rPr>
    </w:lvl>
    <w:lvl w:ilvl="1" w:tplc="85AECD2A" w:tentative="1">
      <w:start w:val="1"/>
      <w:numFmt w:val="lowerLetter"/>
      <w:lvlText w:val="%2."/>
      <w:lvlJc w:val="left"/>
      <w:pPr>
        <w:ind w:left="1647" w:hanging="360"/>
      </w:pPr>
    </w:lvl>
    <w:lvl w:ilvl="2" w:tplc="62D87BF6" w:tentative="1">
      <w:start w:val="1"/>
      <w:numFmt w:val="lowerRoman"/>
      <w:lvlText w:val="%3."/>
      <w:lvlJc w:val="right"/>
      <w:pPr>
        <w:ind w:left="2367" w:hanging="180"/>
      </w:pPr>
    </w:lvl>
    <w:lvl w:ilvl="3" w:tplc="251627A0" w:tentative="1">
      <w:start w:val="1"/>
      <w:numFmt w:val="decimal"/>
      <w:lvlText w:val="%4."/>
      <w:lvlJc w:val="left"/>
      <w:pPr>
        <w:ind w:left="3087" w:hanging="360"/>
      </w:pPr>
    </w:lvl>
    <w:lvl w:ilvl="4" w:tplc="99EA4472" w:tentative="1">
      <w:start w:val="1"/>
      <w:numFmt w:val="lowerLetter"/>
      <w:lvlText w:val="%5."/>
      <w:lvlJc w:val="left"/>
      <w:pPr>
        <w:ind w:left="3807" w:hanging="360"/>
      </w:pPr>
    </w:lvl>
    <w:lvl w:ilvl="5" w:tplc="5FBC47A8" w:tentative="1">
      <w:start w:val="1"/>
      <w:numFmt w:val="lowerRoman"/>
      <w:lvlText w:val="%6."/>
      <w:lvlJc w:val="right"/>
      <w:pPr>
        <w:ind w:left="4527" w:hanging="180"/>
      </w:pPr>
    </w:lvl>
    <w:lvl w:ilvl="6" w:tplc="87D20646" w:tentative="1">
      <w:start w:val="1"/>
      <w:numFmt w:val="decimal"/>
      <w:lvlText w:val="%7."/>
      <w:lvlJc w:val="left"/>
      <w:pPr>
        <w:ind w:left="5247" w:hanging="360"/>
      </w:pPr>
    </w:lvl>
    <w:lvl w:ilvl="7" w:tplc="FB00D9B4" w:tentative="1">
      <w:start w:val="1"/>
      <w:numFmt w:val="lowerLetter"/>
      <w:lvlText w:val="%8."/>
      <w:lvlJc w:val="left"/>
      <w:pPr>
        <w:ind w:left="5967" w:hanging="360"/>
      </w:pPr>
    </w:lvl>
    <w:lvl w:ilvl="8" w:tplc="473E6FC2" w:tentative="1">
      <w:start w:val="1"/>
      <w:numFmt w:val="lowerRoman"/>
      <w:lvlText w:val="%9."/>
      <w:lvlJc w:val="right"/>
      <w:pPr>
        <w:ind w:left="6687" w:hanging="180"/>
      </w:pPr>
    </w:lvl>
  </w:abstractNum>
  <w:abstractNum w:abstractNumId="24">
    <w:nsid w:val="2D431F40"/>
    <w:multiLevelType w:val="hybridMultilevel"/>
    <w:tmpl w:val="BF362294"/>
    <w:lvl w:ilvl="0" w:tplc="73C258F4">
      <w:start w:val="1"/>
      <w:numFmt w:val="lowerLetter"/>
      <w:lvlText w:val="%1."/>
      <w:lvlJc w:val="left"/>
      <w:pPr>
        <w:ind w:left="927" w:hanging="360"/>
      </w:pPr>
      <w:rPr>
        <w:rFonts w:hint="default"/>
      </w:rPr>
    </w:lvl>
    <w:lvl w:ilvl="1" w:tplc="DD582240" w:tentative="1">
      <w:start w:val="1"/>
      <w:numFmt w:val="lowerLetter"/>
      <w:lvlText w:val="%2."/>
      <w:lvlJc w:val="left"/>
      <w:pPr>
        <w:ind w:left="1647" w:hanging="360"/>
      </w:pPr>
    </w:lvl>
    <w:lvl w:ilvl="2" w:tplc="516647AC" w:tentative="1">
      <w:start w:val="1"/>
      <w:numFmt w:val="lowerRoman"/>
      <w:lvlText w:val="%3."/>
      <w:lvlJc w:val="right"/>
      <w:pPr>
        <w:ind w:left="2367" w:hanging="180"/>
      </w:pPr>
    </w:lvl>
    <w:lvl w:ilvl="3" w:tplc="27461A12" w:tentative="1">
      <w:start w:val="1"/>
      <w:numFmt w:val="decimal"/>
      <w:lvlText w:val="%4."/>
      <w:lvlJc w:val="left"/>
      <w:pPr>
        <w:ind w:left="3087" w:hanging="360"/>
      </w:pPr>
    </w:lvl>
    <w:lvl w:ilvl="4" w:tplc="A9DE4ACA" w:tentative="1">
      <w:start w:val="1"/>
      <w:numFmt w:val="lowerLetter"/>
      <w:lvlText w:val="%5."/>
      <w:lvlJc w:val="left"/>
      <w:pPr>
        <w:ind w:left="3807" w:hanging="360"/>
      </w:pPr>
    </w:lvl>
    <w:lvl w:ilvl="5" w:tplc="7B200D7E" w:tentative="1">
      <w:start w:val="1"/>
      <w:numFmt w:val="lowerRoman"/>
      <w:lvlText w:val="%6."/>
      <w:lvlJc w:val="right"/>
      <w:pPr>
        <w:ind w:left="4527" w:hanging="180"/>
      </w:pPr>
    </w:lvl>
    <w:lvl w:ilvl="6" w:tplc="EBB4FB1C" w:tentative="1">
      <w:start w:val="1"/>
      <w:numFmt w:val="decimal"/>
      <w:lvlText w:val="%7."/>
      <w:lvlJc w:val="left"/>
      <w:pPr>
        <w:ind w:left="5247" w:hanging="360"/>
      </w:pPr>
    </w:lvl>
    <w:lvl w:ilvl="7" w:tplc="EBC48040" w:tentative="1">
      <w:start w:val="1"/>
      <w:numFmt w:val="lowerLetter"/>
      <w:lvlText w:val="%8."/>
      <w:lvlJc w:val="left"/>
      <w:pPr>
        <w:ind w:left="5967" w:hanging="360"/>
      </w:pPr>
    </w:lvl>
    <w:lvl w:ilvl="8" w:tplc="7982FBEA" w:tentative="1">
      <w:start w:val="1"/>
      <w:numFmt w:val="lowerRoman"/>
      <w:lvlText w:val="%9."/>
      <w:lvlJc w:val="right"/>
      <w:pPr>
        <w:ind w:left="6687" w:hanging="180"/>
      </w:pPr>
    </w:lvl>
  </w:abstractNum>
  <w:abstractNum w:abstractNumId="25">
    <w:nsid w:val="2FFF7E9F"/>
    <w:multiLevelType w:val="hybridMultilevel"/>
    <w:tmpl w:val="D55604F6"/>
    <w:lvl w:ilvl="0" w:tplc="59B6FCCE">
      <w:start w:val="1"/>
      <w:numFmt w:val="bullet"/>
      <w:lvlText w:val=""/>
      <w:lvlJc w:val="left"/>
      <w:pPr>
        <w:ind w:left="720" w:hanging="360"/>
      </w:pPr>
      <w:rPr>
        <w:rFonts w:ascii="Symbol" w:hAnsi="Symbol" w:hint="default"/>
      </w:rPr>
    </w:lvl>
    <w:lvl w:ilvl="1" w:tplc="14427FE4" w:tentative="1">
      <w:start w:val="1"/>
      <w:numFmt w:val="bullet"/>
      <w:lvlText w:val="o"/>
      <w:lvlJc w:val="left"/>
      <w:pPr>
        <w:ind w:left="1440" w:hanging="360"/>
      </w:pPr>
      <w:rPr>
        <w:rFonts w:ascii="Courier New" w:hAnsi="Courier New" w:cs="Courier New" w:hint="default"/>
      </w:rPr>
    </w:lvl>
    <w:lvl w:ilvl="2" w:tplc="C216775C" w:tentative="1">
      <w:start w:val="1"/>
      <w:numFmt w:val="bullet"/>
      <w:lvlText w:val=""/>
      <w:lvlJc w:val="left"/>
      <w:pPr>
        <w:ind w:left="2160" w:hanging="360"/>
      </w:pPr>
      <w:rPr>
        <w:rFonts w:ascii="Wingdings" w:hAnsi="Wingdings" w:hint="default"/>
      </w:rPr>
    </w:lvl>
    <w:lvl w:ilvl="3" w:tplc="831A23C8" w:tentative="1">
      <w:start w:val="1"/>
      <w:numFmt w:val="bullet"/>
      <w:lvlText w:val=""/>
      <w:lvlJc w:val="left"/>
      <w:pPr>
        <w:ind w:left="2880" w:hanging="360"/>
      </w:pPr>
      <w:rPr>
        <w:rFonts w:ascii="Symbol" w:hAnsi="Symbol" w:hint="default"/>
      </w:rPr>
    </w:lvl>
    <w:lvl w:ilvl="4" w:tplc="07D49ADA" w:tentative="1">
      <w:start w:val="1"/>
      <w:numFmt w:val="bullet"/>
      <w:lvlText w:val="o"/>
      <w:lvlJc w:val="left"/>
      <w:pPr>
        <w:ind w:left="3600" w:hanging="360"/>
      </w:pPr>
      <w:rPr>
        <w:rFonts w:ascii="Courier New" w:hAnsi="Courier New" w:cs="Courier New" w:hint="default"/>
      </w:rPr>
    </w:lvl>
    <w:lvl w:ilvl="5" w:tplc="0972AB9A" w:tentative="1">
      <w:start w:val="1"/>
      <w:numFmt w:val="bullet"/>
      <w:lvlText w:val=""/>
      <w:lvlJc w:val="left"/>
      <w:pPr>
        <w:ind w:left="4320" w:hanging="360"/>
      </w:pPr>
      <w:rPr>
        <w:rFonts w:ascii="Wingdings" w:hAnsi="Wingdings" w:hint="default"/>
      </w:rPr>
    </w:lvl>
    <w:lvl w:ilvl="6" w:tplc="DC7E762E" w:tentative="1">
      <w:start w:val="1"/>
      <w:numFmt w:val="bullet"/>
      <w:lvlText w:val=""/>
      <w:lvlJc w:val="left"/>
      <w:pPr>
        <w:ind w:left="5040" w:hanging="360"/>
      </w:pPr>
      <w:rPr>
        <w:rFonts w:ascii="Symbol" w:hAnsi="Symbol" w:hint="default"/>
      </w:rPr>
    </w:lvl>
    <w:lvl w:ilvl="7" w:tplc="4FC82470" w:tentative="1">
      <w:start w:val="1"/>
      <w:numFmt w:val="bullet"/>
      <w:lvlText w:val="o"/>
      <w:lvlJc w:val="left"/>
      <w:pPr>
        <w:ind w:left="5760" w:hanging="360"/>
      </w:pPr>
      <w:rPr>
        <w:rFonts w:ascii="Courier New" w:hAnsi="Courier New" w:cs="Courier New" w:hint="default"/>
      </w:rPr>
    </w:lvl>
    <w:lvl w:ilvl="8" w:tplc="65DE6534" w:tentative="1">
      <w:start w:val="1"/>
      <w:numFmt w:val="bullet"/>
      <w:lvlText w:val=""/>
      <w:lvlJc w:val="left"/>
      <w:pPr>
        <w:ind w:left="6480" w:hanging="360"/>
      </w:pPr>
      <w:rPr>
        <w:rFonts w:ascii="Wingdings" w:hAnsi="Wingdings" w:hint="default"/>
      </w:rPr>
    </w:lvl>
  </w:abstractNum>
  <w:abstractNum w:abstractNumId="26">
    <w:nsid w:val="32116514"/>
    <w:multiLevelType w:val="hybridMultilevel"/>
    <w:tmpl w:val="7C7CFFD6"/>
    <w:lvl w:ilvl="0" w:tplc="7CE60D00">
      <w:start w:val="2"/>
      <w:numFmt w:val="bullet"/>
      <w:lvlText w:val="-"/>
      <w:lvlJc w:val="left"/>
      <w:pPr>
        <w:ind w:left="927" w:hanging="360"/>
      </w:pPr>
      <w:rPr>
        <w:rFonts w:ascii="Arial" w:eastAsia="MS Mincho" w:hAnsi="Arial" w:cs="Arial" w:hint="default"/>
      </w:rPr>
    </w:lvl>
    <w:lvl w:ilvl="1" w:tplc="07F0E914" w:tentative="1">
      <w:start w:val="1"/>
      <w:numFmt w:val="bullet"/>
      <w:lvlText w:val="o"/>
      <w:lvlJc w:val="left"/>
      <w:pPr>
        <w:ind w:left="1647" w:hanging="360"/>
      </w:pPr>
      <w:rPr>
        <w:rFonts w:ascii="Courier New" w:hAnsi="Courier New" w:cs="Courier New" w:hint="default"/>
      </w:rPr>
    </w:lvl>
    <w:lvl w:ilvl="2" w:tplc="5CDE3A18" w:tentative="1">
      <w:start w:val="1"/>
      <w:numFmt w:val="bullet"/>
      <w:lvlText w:val=""/>
      <w:lvlJc w:val="left"/>
      <w:pPr>
        <w:ind w:left="2367" w:hanging="360"/>
      </w:pPr>
      <w:rPr>
        <w:rFonts w:ascii="Wingdings" w:hAnsi="Wingdings" w:hint="default"/>
      </w:rPr>
    </w:lvl>
    <w:lvl w:ilvl="3" w:tplc="0DDE6806" w:tentative="1">
      <w:start w:val="1"/>
      <w:numFmt w:val="bullet"/>
      <w:lvlText w:val=""/>
      <w:lvlJc w:val="left"/>
      <w:pPr>
        <w:ind w:left="3087" w:hanging="360"/>
      </w:pPr>
      <w:rPr>
        <w:rFonts w:ascii="Symbol" w:hAnsi="Symbol" w:hint="default"/>
      </w:rPr>
    </w:lvl>
    <w:lvl w:ilvl="4" w:tplc="2EEA4D9A" w:tentative="1">
      <w:start w:val="1"/>
      <w:numFmt w:val="bullet"/>
      <w:lvlText w:val="o"/>
      <w:lvlJc w:val="left"/>
      <w:pPr>
        <w:ind w:left="3807" w:hanging="360"/>
      </w:pPr>
      <w:rPr>
        <w:rFonts w:ascii="Courier New" w:hAnsi="Courier New" w:cs="Courier New" w:hint="default"/>
      </w:rPr>
    </w:lvl>
    <w:lvl w:ilvl="5" w:tplc="7C1CB944" w:tentative="1">
      <w:start w:val="1"/>
      <w:numFmt w:val="bullet"/>
      <w:lvlText w:val=""/>
      <w:lvlJc w:val="left"/>
      <w:pPr>
        <w:ind w:left="4527" w:hanging="360"/>
      </w:pPr>
      <w:rPr>
        <w:rFonts w:ascii="Wingdings" w:hAnsi="Wingdings" w:hint="default"/>
      </w:rPr>
    </w:lvl>
    <w:lvl w:ilvl="6" w:tplc="101A36E2" w:tentative="1">
      <w:start w:val="1"/>
      <w:numFmt w:val="bullet"/>
      <w:lvlText w:val=""/>
      <w:lvlJc w:val="left"/>
      <w:pPr>
        <w:ind w:left="5247" w:hanging="360"/>
      </w:pPr>
      <w:rPr>
        <w:rFonts w:ascii="Symbol" w:hAnsi="Symbol" w:hint="default"/>
      </w:rPr>
    </w:lvl>
    <w:lvl w:ilvl="7" w:tplc="E248A126" w:tentative="1">
      <w:start w:val="1"/>
      <w:numFmt w:val="bullet"/>
      <w:lvlText w:val="o"/>
      <w:lvlJc w:val="left"/>
      <w:pPr>
        <w:ind w:left="5967" w:hanging="360"/>
      </w:pPr>
      <w:rPr>
        <w:rFonts w:ascii="Courier New" w:hAnsi="Courier New" w:cs="Courier New" w:hint="default"/>
      </w:rPr>
    </w:lvl>
    <w:lvl w:ilvl="8" w:tplc="D278BDEC" w:tentative="1">
      <w:start w:val="1"/>
      <w:numFmt w:val="bullet"/>
      <w:lvlText w:val=""/>
      <w:lvlJc w:val="left"/>
      <w:pPr>
        <w:ind w:left="6687" w:hanging="360"/>
      </w:pPr>
      <w:rPr>
        <w:rFonts w:ascii="Wingdings" w:hAnsi="Wingdings" w:hint="default"/>
      </w:rPr>
    </w:lvl>
  </w:abstractNum>
  <w:abstractNum w:abstractNumId="27">
    <w:nsid w:val="339E73DF"/>
    <w:multiLevelType w:val="hybridMultilevel"/>
    <w:tmpl w:val="EA2E9256"/>
    <w:lvl w:ilvl="0" w:tplc="6D6E8D7C">
      <w:start w:val="1"/>
      <w:numFmt w:val="bullet"/>
      <w:pStyle w:val="gemAufzhlung"/>
      <w:lvlText w:val=""/>
      <w:lvlJc w:val="left"/>
      <w:pPr>
        <w:tabs>
          <w:tab w:val="num" w:pos="1701"/>
        </w:tabs>
        <w:ind w:left="1701" w:hanging="283"/>
      </w:pPr>
      <w:rPr>
        <w:rFonts w:ascii="Symbol" w:hAnsi="Symbol" w:hint="default"/>
      </w:rPr>
    </w:lvl>
    <w:lvl w:ilvl="1" w:tplc="5A304AA6">
      <w:start w:val="1"/>
      <w:numFmt w:val="bullet"/>
      <w:lvlText w:val="o"/>
      <w:lvlJc w:val="left"/>
      <w:pPr>
        <w:tabs>
          <w:tab w:val="num" w:pos="2007"/>
        </w:tabs>
        <w:ind w:left="2007" w:hanging="360"/>
      </w:pPr>
      <w:rPr>
        <w:rFonts w:ascii="Courier New" w:hAnsi="Courier New" w:cs="Courier New" w:hint="default"/>
      </w:rPr>
    </w:lvl>
    <w:lvl w:ilvl="2" w:tplc="2818A804">
      <w:start w:val="1"/>
      <w:numFmt w:val="bullet"/>
      <w:lvlText w:val=""/>
      <w:lvlJc w:val="left"/>
      <w:pPr>
        <w:tabs>
          <w:tab w:val="num" w:pos="2727"/>
        </w:tabs>
        <w:ind w:left="2727" w:hanging="360"/>
      </w:pPr>
      <w:rPr>
        <w:rFonts w:ascii="Wingdings" w:hAnsi="Wingdings" w:hint="default"/>
      </w:rPr>
    </w:lvl>
    <w:lvl w:ilvl="3" w:tplc="4F4C74F8">
      <w:start w:val="1"/>
      <w:numFmt w:val="bullet"/>
      <w:lvlText w:val=""/>
      <w:lvlJc w:val="left"/>
      <w:pPr>
        <w:tabs>
          <w:tab w:val="num" w:pos="3447"/>
        </w:tabs>
        <w:ind w:left="3447" w:hanging="360"/>
      </w:pPr>
      <w:rPr>
        <w:rFonts w:ascii="Symbol" w:hAnsi="Symbol" w:hint="default"/>
      </w:rPr>
    </w:lvl>
    <w:lvl w:ilvl="4" w:tplc="EDD25214" w:tentative="1">
      <w:start w:val="1"/>
      <w:numFmt w:val="bullet"/>
      <w:lvlText w:val="o"/>
      <w:lvlJc w:val="left"/>
      <w:pPr>
        <w:tabs>
          <w:tab w:val="num" w:pos="4167"/>
        </w:tabs>
        <w:ind w:left="4167" w:hanging="360"/>
      </w:pPr>
      <w:rPr>
        <w:rFonts w:ascii="Courier New" w:hAnsi="Courier New" w:cs="Courier New" w:hint="default"/>
      </w:rPr>
    </w:lvl>
    <w:lvl w:ilvl="5" w:tplc="3BB03F80" w:tentative="1">
      <w:start w:val="1"/>
      <w:numFmt w:val="bullet"/>
      <w:lvlText w:val=""/>
      <w:lvlJc w:val="left"/>
      <w:pPr>
        <w:tabs>
          <w:tab w:val="num" w:pos="4887"/>
        </w:tabs>
        <w:ind w:left="4887" w:hanging="360"/>
      </w:pPr>
      <w:rPr>
        <w:rFonts w:ascii="Wingdings" w:hAnsi="Wingdings" w:hint="default"/>
      </w:rPr>
    </w:lvl>
    <w:lvl w:ilvl="6" w:tplc="655CD2B0" w:tentative="1">
      <w:start w:val="1"/>
      <w:numFmt w:val="bullet"/>
      <w:lvlText w:val=""/>
      <w:lvlJc w:val="left"/>
      <w:pPr>
        <w:tabs>
          <w:tab w:val="num" w:pos="5607"/>
        </w:tabs>
        <w:ind w:left="5607" w:hanging="360"/>
      </w:pPr>
      <w:rPr>
        <w:rFonts w:ascii="Symbol" w:hAnsi="Symbol" w:hint="default"/>
      </w:rPr>
    </w:lvl>
    <w:lvl w:ilvl="7" w:tplc="687244C0" w:tentative="1">
      <w:start w:val="1"/>
      <w:numFmt w:val="bullet"/>
      <w:lvlText w:val="o"/>
      <w:lvlJc w:val="left"/>
      <w:pPr>
        <w:tabs>
          <w:tab w:val="num" w:pos="6327"/>
        </w:tabs>
        <w:ind w:left="6327" w:hanging="360"/>
      </w:pPr>
      <w:rPr>
        <w:rFonts w:ascii="Courier New" w:hAnsi="Courier New" w:cs="Courier New" w:hint="default"/>
      </w:rPr>
    </w:lvl>
    <w:lvl w:ilvl="8" w:tplc="DFF41156" w:tentative="1">
      <w:start w:val="1"/>
      <w:numFmt w:val="bullet"/>
      <w:lvlText w:val=""/>
      <w:lvlJc w:val="left"/>
      <w:pPr>
        <w:tabs>
          <w:tab w:val="num" w:pos="7047"/>
        </w:tabs>
        <w:ind w:left="7047" w:hanging="360"/>
      </w:pPr>
      <w:rPr>
        <w:rFonts w:ascii="Wingdings" w:hAnsi="Wingdings" w:hint="default"/>
      </w:rPr>
    </w:lvl>
  </w:abstractNum>
  <w:abstractNum w:abstractNumId="28">
    <w:nsid w:val="340C7743"/>
    <w:multiLevelType w:val="hybridMultilevel"/>
    <w:tmpl w:val="BF362294"/>
    <w:lvl w:ilvl="0" w:tplc="5A3E648A">
      <w:start w:val="1"/>
      <w:numFmt w:val="lowerLetter"/>
      <w:lvlText w:val="%1."/>
      <w:lvlJc w:val="left"/>
      <w:pPr>
        <w:ind w:left="927" w:hanging="360"/>
      </w:pPr>
      <w:rPr>
        <w:rFonts w:hint="default"/>
      </w:rPr>
    </w:lvl>
    <w:lvl w:ilvl="1" w:tplc="741489E4" w:tentative="1">
      <w:start w:val="1"/>
      <w:numFmt w:val="lowerLetter"/>
      <w:lvlText w:val="%2."/>
      <w:lvlJc w:val="left"/>
      <w:pPr>
        <w:ind w:left="1647" w:hanging="360"/>
      </w:pPr>
    </w:lvl>
    <w:lvl w:ilvl="2" w:tplc="612AEE2E" w:tentative="1">
      <w:start w:val="1"/>
      <w:numFmt w:val="lowerRoman"/>
      <w:lvlText w:val="%3."/>
      <w:lvlJc w:val="right"/>
      <w:pPr>
        <w:ind w:left="2367" w:hanging="180"/>
      </w:pPr>
    </w:lvl>
    <w:lvl w:ilvl="3" w:tplc="EA3A3880" w:tentative="1">
      <w:start w:val="1"/>
      <w:numFmt w:val="decimal"/>
      <w:lvlText w:val="%4."/>
      <w:lvlJc w:val="left"/>
      <w:pPr>
        <w:ind w:left="3087" w:hanging="360"/>
      </w:pPr>
    </w:lvl>
    <w:lvl w:ilvl="4" w:tplc="F14A5A34" w:tentative="1">
      <w:start w:val="1"/>
      <w:numFmt w:val="lowerLetter"/>
      <w:lvlText w:val="%5."/>
      <w:lvlJc w:val="left"/>
      <w:pPr>
        <w:ind w:left="3807" w:hanging="360"/>
      </w:pPr>
    </w:lvl>
    <w:lvl w:ilvl="5" w:tplc="089CBA5A" w:tentative="1">
      <w:start w:val="1"/>
      <w:numFmt w:val="lowerRoman"/>
      <w:lvlText w:val="%6."/>
      <w:lvlJc w:val="right"/>
      <w:pPr>
        <w:ind w:left="4527" w:hanging="180"/>
      </w:pPr>
    </w:lvl>
    <w:lvl w:ilvl="6" w:tplc="AB960800" w:tentative="1">
      <w:start w:val="1"/>
      <w:numFmt w:val="decimal"/>
      <w:lvlText w:val="%7."/>
      <w:lvlJc w:val="left"/>
      <w:pPr>
        <w:ind w:left="5247" w:hanging="360"/>
      </w:pPr>
    </w:lvl>
    <w:lvl w:ilvl="7" w:tplc="3E98C246" w:tentative="1">
      <w:start w:val="1"/>
      <w:numFmt w:val="lowerLetter"/>
      <w:lvlText w:val="%8."/>
      <w:lvlJc w:val="left"/>
      <w:pPr>
        <w:ind w:left="5967" w:hanging="360"/>
      </w:pPr>
    </w:lvl>
    <w:lvl w:ilvl="8" w:tplc="A310349E" w:tentative="1">
      <w:start w:val="1"/>
      <w:numFmt w:val="lowerRoman"/>
      <w:lvlText w:val="%9."/>
      <w:lvlJc w:val="right"/>
      <w:pPr>
        <w:ind w:left="6687" w:hanging="180"/>
      </w:pPr>
    </w:lvl>
  </w:abstractNum>
  <w:abstractNum w:abstractNumId="29">
    <w:nsid w:val="38C10830"/>
    <w:multiLevelType w:val="hybridMultilevel"/>
    <w:tmpl w:val="EAC415B0"/>
    <w:lvl w:ilvl="0" w:tplc="1FA0B47E">
      <w:start w:val="1"/>
      <w:numFmt w:val="decimal"/>
      <w:lvlText w:val="%1."/>
      <w:lvlJc w:val="left"/>
      <w:pPr>
        <w:ind w:left="720" w:hanging="360"/>
      </w:pPr>
    </w:lvl>
    <w:lvl w:ilvl="1" w:tplc="C5AABC98" w:tentative="1">
      <w:start w:val="1"/>
      <w:numFmt w:val="lowerLetter"/>
      <w:lvlText w:val="%2."/>
      <w:lvlJc w:val="left"/>
      <w:pPr>
        <w:ind w:left="1440" w:hanging="360"/>
      </w:pPr>
    </w:lvl>
    <w:lvl w:ilvl="2" w:tplc="C08070C6" w:tentative="1">
      <w:start w:val="1"/>
      <w:numFmt w:val="lowerRoman"/>
      <w:lvlText w:val="%3."/>
      <w:lvlJc w:val="right"/>
      <w:pPr>
        <w:ind w:left="2160" w:hanging="180"/>
      </w:pPr>
    </w:lvl>
    <w:lvl w:ilvl="3" w:tplc="F8E07698" w:tentative="1">
      <w:start w:val="1"/>
      <w:numFmt w:val="decimal"/>
      <w:lvlText w:val="%4."/>
      <w:lvlJc w:val="left"/>
      <w:pPr>
        <w:ind w:left="2880" w:hanging="360"/>
      </w:pPr>
    </w:lvl>
    <w:lvl w:ilvl="4" w:tplc="4B660DE0" w:tentative="1">
      <w:start w:val="1"/>
      <w:numFmt w:val="lowerLetter"/>
      <w:lvlText w:val="%5."/>
      <w:lvlJc w:val="left"/>
      <w:pPr>
        <w:ind w:left="3600" w:hanging="360"/>
      </w:pPr>
    </w:lvl>
    <w:lvl w:ilvl="5" w:tplc="B576F1E4" w:tentative="1">
      <w:start w:val="1"/>
      <w:numFmt w:val="lowerRoman"/>
      <w:lvlText w:val="%6."/>
      <w:lvlJc w:val="right"/>
      <w:pPr>
        <w:ind w:left="4320" w:hanging="180"/>
      </w:pPr>
    </w:lvl>
    <w:lvl w:ilvl="6" w:tplc="372AD21C" w:tentative="1">
      <w:start w:val="1"/>
      <w:numFmt w:val="decimal"/>
      <w:lvlText w:val="%7."/>
      <w:lvlJc w:val="left"/>
      <w:pPr>
        <w:ind w:left="5040" w:hanging="360"/>
      </w:pPr>
    </w:lvl>
    <w:lvl w:ilvl="7" w:tplc="34FE826A" w:tentative="1">
      <w:start w:val="1"/>
      <w:numFmt w:val="lowerLetter"/>
      <w:lvlText w:val="%8."/>
      <w:lvlJc w:val="left"/>
      <w:pPr>
        <w:ind w:left="5760" w:hanging="360"/>
      </w:pPr>
    </w:lvl>
    <w:lvl w:ilvl="8" w:tplc="97EE3368" w:tentative="1">
      <w:start w:val="1"/>
      <w:numFmt w:val="lowerRoman"/>
      <w:lvlText w:val="%9."/>
      <w:lvlJc w:val="right"/>
      <w:pPr>
        <w:ind w:left="6480" w:hanging="180"/>
      </w:pPr>
    </w:lvl>
  </w:abstractNum>
  <w:abstractNum w:abstractNumId="30">
    <w:nsid w:val="3979099E"/>
    <w:multiLevelType w:val="multilevel"/>
    <w:tmpl w:val="2EFE1F10"/>
    <w:lvl w:ilvl="0">
      <w:start w:val="1"/>
      <w:numFmt w:val="decimal"/>
      <w:pStyle w:val="gem1"/>
      <w:lvlText w:val="%1"/>
      <w:lvlJc w:val="left"/>
      <w:pPr>
        <w:tabs>
          <w:tab w:val="num" w:pos="432"/>
        </w:tabs>
        <w:ind w:left="432" w:hanging="432"/>
      </w:pPr>
      <w:rPr>
        <w:rFonts w:hint="default"/>
      </w:rPr>
    </w:lvl>
    <w:lvl w:ilvl="1">
      <w:start w:val="1"/>
      <w:numFmt w:val="decimal"/>
      <w:pStyle w:val="gem2"/>
      <w:lvlText w:val="%1.%2"/>
      <w:lvlJc w:val="left"/>
      <w:pPr>
        <w:tabs>
          <w:tab w:val="num" w:pos="576"/>
        </w:tabs>
        <w:ind w:left="576" w:hanging="576"/>
      </w:pPr>
      <w:rPr>
        <w:rFonts w:hint="default"/>
      </w:rPr>
    </w:lvl>
    <w:lvl w:ilvl="2">
      <w:start w:val="1"/>
      <w:numFmt w:val="decimal"/>
      <w:pStyle w:val="GEM3"/>
      <w:lvlText w:val="%1.%2.%3"/>
      <w:lvlJc w:val="left"/>
      <w:pPr>
        <w:tabs>
          <w:tab w:val="num" w:pos="720"/>
        </w:tabs>
        <w:ind w:left="720" w:hanging="720"/>
      </w:pPr>
      <w:rPr>
        <w:rFonts w:hint="default"/>
      </w:rPr>
    </w:lvl>
    <w:lvl w:ilvl="3">
      <w:start w:val="1"/>
      <w:numFmt w:val="decimal"/>
      <w:pStyle w:val="gem4"/>
      <w:lvlText w:val="%1.%2.%3.%4"/>
      <w:lvlJc w:val="left"/>
      <w:pPr>
        <w:tabs>
          <w:tab w:val="num" w:pos="864"/>
        </w:tabs>
        <w:ind w:left="864" w:hanging="864"/>
      </w:pPr>
      <w:rPr>
        <w:rFonts w:hint="default"/>
      </w:rPr>
    </w:lvl>
    <w:lvl w:ilvl="4">
      <w:start w:val="1"/>
      <w:numFmt w:val="decimal"/>
      <w:pStyle w:val="gem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nsid w:val="39F949B5"/>
    <w:multiLevelType w:val="hybridMultilevel"/>
    <w:tmpl w:val="B14A16C6"/>
    <w:lvl w:ilvl="0" w:tplc="C6CC07DA">
      <w:start w:val="1"/>
      <w:numFmt w:val="decimal"/>
      <w:pStyle w:val="gemListe"/>
      <w:lvlText w:val="(%1)"/>
      <w:lvlJc w:val="left"/>
      <w:pPr>
        <w:tabs>
          <w:tab w:val="num" w:pos="182"/>
        </w:tabs>
        <w:ind w:left="737" w:hanging="340"/>
      </w:pPr>
      <w:rPr>
        <w:rFonts w:hint="default"/>
      </w:rPr>
    </w:lvl>
    <w:lvl w:ilvl="1" w:tplc="80A84350">
      <w:start w:val="1"/>
      <w:numFmt w:val="lowerLetter"/>
      <w:lvlText w:val="%2."/>
      <w:lvlJc w:val="left"/>
      <w:pPr>
        <w:tabs>
          <w:tab w:val="num" w:pos="1982"/>
        </w:tabs>
        <w:ind w:left="1982" w:hanging="360"/>
      </w:pPr>
    </w:lvl>
    <w:lvl w:ilvl="2" w:tplc="CDB4EADC" w:tentative="1">
      <w:start w:val="1"/>
      <w:numFmt w:val="lowerRoman"/>
      <w:lvlText w:val="%3."/>
      <w:lvlJc w:val="right"/>
      <w:pPr>
        <w:tabs>
          <w:tab w:val="num" w:pos="2702"/>
        </w:tabs>
        <w:ind w:left="2702" w:hanging="180"/>
      </w:pPr>
    </w:lvl>
    <w:lvl w:ilvl="3" w:tplc="7DEAEBFA" w:tentative="1">
      <w:start w:val="1"/>
      <w:numFmt w:val="decimal"/>
      <w:lvlText w:val="%4."/>
      <w:lvlJc w:val="left"/>
      <w:pPr>
        <w:tabs>
          <w:tab w:val="num" w:pos="3422"/>
        </w:tabs>
        <w:ind w:left="3422" w:hanging="360"/>
      </w:pPr>
    </w:lvl>
    <w:lvl w:ilvl="4" w:tplc="562AF080" w:tentative="1">
      <w:start w:val="1"/>
      <w:numFmt w:val="lowerLetter"/>
      <w:lvlText w:val="%5."/>
      <w:lvlJc w:val="left"/>
      <w:pPr>
        <w:tabs>
          <w:tab w:val="num" w:pos="4142"/>
        </w:tabs>
        <w:ind w:left="4142" w:hanging="360"/>
      </w:pPr>
    </w:lvl>
    <w:lvl w:ilvl="5" w:tplc="E13AFABE" w:tentative="1">
      <w:start w:val="1"/>
      <w:numFmt w:val="lowerRoman"/>
      <w:lvlText w:val="%6."/>
      <w:lvlJc w:val="right"/>
      <w:pPr>
        <w:tabs>
          <w:tab w:val="num" w:pos="4862"/>
        </w:tabs>
        <w:ind w:left="4862" w:hanging="180"/>
      </w:pPr>
    </w:lvl>
    <w:lvl w:ilvl="6" w:tplc="F286BF7A" w:tentative="1">
      <w:start w:val="1"/>
      <w:numFmt w:val="decimal"/>
      <w:lvlText w:val="%7."/>
      <w:lvlJc w:val="left"/>
      <w:pPr>
        <w:tabs>
          <w:tab w:val="num" w:pos="5582"/>
        </w:tabs>
        <w:ind w:left="5582" w:hanging="360"/>
      </w:pPr>
    </w:lvl>
    <w:lvl w:ilvl="7" w:tplc="619E512C" w:tentative="1">
      <w:start w:val="1"/>
      <w:numFmt w:val="lowerLetter"/>
      <w:lvlText w:val="%8."/>
      <w:lvlJc w:val="left"/>
      <w:pPr>
        <w:tabs>
          <w:tab w:val="num" w:pos="6302"/>
        </w:tabs>
        <w:ind w:left="6302" w:hanging="360"/>
      </w:pPr>
    </w:lvl>
    <w:lvl w:ilvl="8" w:tplc="6DC6D300" w:tentative="1">
      <w:start w:val="1"/>
      <w:numFmt w:val="lowerRoman"/>
      <w:lvlText w:val="%9."/>
      <w:lvlJc w:val="right"/>
      <w:pPr>
        <w:tabs>
          <w:tab w:val="num" w:pos="7022"/>
        </w:tabs>
        <w:ind w:left="7022" w:hanging="180"/>
      </w:pPr>
    </w:lvl>
  </w:abstractNum>
  <w:abstractNum w:abstractNumId="32">
    <w:nsid w:val="3A023027"/>
    <w:multiLevelType w:val="hybridMultilevel"/>
    <w:tmpl w:val="BF362294"/>
    <w:lvl w:ilvl="0" w:tplc="99DE648A">
      <w:start w:val="1"/>
      <w:numFmt w:val="lowerLetter"/>
      <w:lvlText w:val="%1."/>
      <w:lvlJc w:val="left"/>
      <w:pPr>
        <w:ind w:left="927" w:hanging="360"/>
      </w:pPr>
      <w:rPr>
        <w:rFonts w:hint="default"/>
      </w:rPr>
    </w:lvl>
    <w:lvl w:ilvl="1" w:tplc="591CE53E" w:tentative="1">
      <w:start w:val="1"/>
      <w:numFmt w:val="lowerLetter"/>
      <w:lvlText w:val="%2."/>
      <w:lvlJc w:val="left"/>
      <w:pPr>
        <w:ind w:left="1647" w:hanging="360"/>
      </w:pPr>
    </w:lvl>
    <w:lvl w:ilvl="2" w:tplc="35FC8C9A" w:tentative="1">
      <w:start w:val="1"/>
      <w:numFmt w:val="lowerRoman"/>
      <w:lvlText w:val="%3."/>
      <w:lvlJc w:val="right"/>
      <w:pPr>
        <w:ind w:left="2367" w:hanging="180"/>
      </w:pPr>
    </w:lvl>
    <w:lvl w:ilvl="3" w:tplc="5C466892" w:tentative="1">
      <w:start w:val="1"/>
      <w:numFmt w:val="decimal"/>
      <w:lvlText w:val="%4."/>
      <w:lvlJc w:val="left"/>
      <w:pPr>
        <w:ind w:left="3087" w:hanging="360"/>
      </w:pPr>
    </w:lvl>
    <w:lvl w:ilvl="4" w:tplc="15B42170" w:tentative="1">
      <w:start w:val="1"/>
      <w:numFmt w:val="lowerLetter"/>
      <w:lvlText w:val="%5."/>
      <w:lvlJc w:val="left"/>
      <w:pPr>
        <w:ind w:left="3807" w:hanging="360"/>
      </w:pPr>
    </w:lvl>
    <w:lvl w:ilvl="5" w:tplc="4D8A028C" w:tentative="1">
      <w:start w:val="1"/>
      <w:numFmt w:val="lowerRoman"/>
      <w:lvlText w:val="%6."/>
      <w:lvlJc w:val="right"/>
      <w:pPr>
        <w:ind w:left="4527" w:hanging="180"/>
      </w:pPr>
    </w:lvl>
    <w:lvl w:ilvl="6" w:tplc="048CB30C" w:tentative="1">
      <w:start w:val="1"/>
      <w:numFmt w:val="decimal"/>
      <w:lvlText w:val="%7."/>
      <w:lvlJc w:val="left"/>
      <w:pPr>
        <w:ind w:left="5247" w:hanging="360"/>
      </w:pPr>
    </w:lvl>
    <w:lvl w:ilvl="7" w:tplc="45C86C58" w:tentative="1">
      <w:start w:val="1"/>
      <w:numFmt w:val="lowerLetter"/>
      <w:lvlText w:val="%8."/>
      <w:lvlJc w:val="left"/>
      <w:pPr>
        <w:ind w:left="5967" w:hanging="360"/>
      </w:pPr>
    </w:lvl>
    <w:lvl w:ilvl="8" w:tplc="05A04D68" w:tentative="1">
      <w:start w:val="1"/>
      <w:numFmt w:val="lowerRoman"/>
      <w:lvlText w:val="%9."/>
      <w:lvlJc w:val="right"/>
      <w:pPr>
        <w:ind w:left="6687" w:hanging="180"/>
      </w:pPr>
    </w:lvl>
  </w:abstractNum>
  <w:abstractNum w:abstractNumId="33">
    <w:nsid w:val="3B4F0E01"/>
    <w:multiLevelType w:val="hybridMultilevel"/>
    <w:tmpl w:val="BA7CD8C4"/>
    <w:lvl w:ilvl="0" w:tplc="413874E6">
      <w:start w:val="1"/>
      <w:numFmt w:val="decimal"/>
      <w:lvlText w:val="%1."/>
      <w:lvlJc w:val="left"/>
      <w:pPr>
        <w:ind w:left="360" w:hanging="360"/>
      </w:pPr>
      <w:rPr>
        <w:rFonts w:hint="default"/>
      </w:rPr>
    </w:lvl>
    <w:lvl w:ilvl="1" w:tplc="1DA220C4" w:tentative="1">
      <w:start w:val="1"/>
      <w:numFmt w:val="lowerLetter"/>
      <w:lvlText w:val="%2."/>
      <w:lvlJc w:val="left"/>
      <w:pPr>
        <w:ind w:left="1080" w:hanging="360"/>
      </w:pPr>
    </w:lvl>
    <w:lvl w:ilvl="2" w:tplc="7E9487BA" w:tentative="1">
      <w:start w:val="1"/>
      <w:numFmt w:val="lowerRoman"/>
      <w:lvlText w:val="%3."/>
      <w:lvlJc w:val="right"/>
      <w:pPr>
        <w:ind w:left="1800" w:hanging="180"/>
      </w:pPr>
    </w:lvl>
    <w:lvl w:ilvl="3" w:tplc="8B6882D0" w:tentative="1">
      <w:start w:val="1"/>
      <w:numFmt w:val="decimal"/>
      <w:lvlText w:val="%4."/>
      <w:lvlJc w:val="left"/>
      <w:pPr>
        <w:ind w:left="2520" w:hanging="360"/>
      </w:pPr>
    </w:lvl>
    <w:lvl w:ilvl="4" w:tplc="C65C6A54" w:tentative="1">
      <w:start w:val="1"/>
      <w:numFmt w:val="lowerLetter"/>
      <w:lvlText w:val="%5."/>
      <w:lvlJc w:val="left"/>
      <w:pPr>
        <w:ind w:left="3240" w:hanging="360"/>
      </w:pPr>
    </w:lvl>
    <w:lvl w:ilvl="5" w:tplc="8774D7B8" w:tentative="1">
      <w:start w:val="1"/>
      <w:numFmt w:val="lowerRoman"/>
      <w:lvlText w:val="%6."/>
      <w:lvlJc w:val="right"/>
      <w:pPr>
        <w:ind w:left="3960" w:hanging="180"/>
      </w:pPr>
    </w:lvl>
    <w:lvl w:ilvl="6" w:tplc="35C09414" w:tentative="1">
      <w:start w:val="1"/>
      <w:numFmt w:val="decimal"/>
      <w:lvlText w:val="%7."/>
      <w:lvlJc w:val="left"/>
      <w:pPr>
        <w:ind w:left="4680" w:hanging="360"/>
      </w:pPr>
    </w:lvl>
    <w:lvl w:ilvl="7" w:tplc="3334DA62" w:tentative="1">
      <w:start w:val="1"/>
      <w:numFmt w:val="lowerLetter"/>
      <w:lvlText w:val="%8."/>
      <w:lvlJc w:val="left"/>
      <w:pPr>
        <w:ind w:left="5400" w:hanging="360"/>
      </w:pPr>
    </w:lvl>
    <w:lvl w:ilvl="8" w:tplc="7E948612" w:tentative="1">
      <w:start w:val="1"/>
      <w:numFmt w:val="lowerRoman"/>
      <w:lvlText w:val="%9."/>
      <w:lvlJc w:val="right"/>
      <w:pPr>
        <w:ind w:left="6120" w:hanging="180"/>
      </w:pPr>
    </w:lvl>
  </w:abstractNum>
  <w:abstractNum w:abstractNumId="34">
    <w:nsid w:val="3C7F18DB"/>
    <w:multiLevelType w:val="hybridMultilevel"/>
    <w:tmpl w:val="538CB8DE"/>
    <w:lvl w:ilvl="0" w:tplc="E3362890">
      <w:start w:val="1"/>
      <w:numFmt w:val="bullet"/>
      <w:lvlText w:val=""/>
      <w:lvlJc w:val="left"/>
      <w:pPr>
        <w:ind w:left="720" w:hanging="360"/>
      </w:pPr>
      <w:rPr>
        <w:rFonts w:ascii="Symbol" w:hAnsi="Symbol" w:hint="default"/>
      </w:rPr>
    </w:lvl>
    <w:lvl w:ilvl="1" w:tplc="A530A7A0" w:tentative="1">
      <w:start w:val="1"/>
      <w:numFmt w:val="bullet"/>
      <w:lvlText w:val="o"/>
      <w:lvlJc w:val="left"/>
      <w:pPr>
        <w:ind w:left="1440" w:hanging="360"/>
      </w:pPr>
      <w:rPr>
        <w:rFonts w:ascii="Courier New" w:hAnsi="Courier New" w:cs="Courier New" w:hint="default"/>
      </w:rPr>
    </w:lvl>
    <w:lvl w:ilvl="2" w:tplc="214CB63C" w:tentative="1">
      <w:start w:val="1"/>
      <w:numFmt w:val="bullet"/>
      <w:lvlText w:val=""/>
      <w:lvlJc w:val="left"/>
      <w:pPr>
        <w:ind w:left="2160" w:hanging="360"/>
      </w:pPr>
      <w:rPr>
        <w:rFonts w:ascii="Wingdings" w:hAnsi="Wingdings" w:hint="default"/>
      </w:rPr>
    </w:lvl>
    <w:lvl w:ilvl="3" w:tplc="AE14E034" w:tentative="1">
      <w:start w:val="1"/>
      <w:numFmt w:val="bullet"/>
      <w:lvlText w:val=""/>
      <w:lvlJc w:val="left"/>
      <w:pPr>
        <w:ind w:left="2880" w:hanging="360"/>
      </w:pPr>
      <w:rPr>
        <w:rFonts w:ascii="Symbol" w:hAnsi="Symbol" w:hint="default"/>
      </w:rPr>
    </w:lvl>
    <w:lvl w:ilvl="4" w:tplc="D170348A" w:tentative="1">
      <w:start w:val="1"/>
      <w:numFmt w:val="bullet"/>
      <w:lvlText w:val="o"/>
      <w:lvlJc w:val="left"/>
      <w:pPr>
        <w:ind w:left="3600" w:hanging="360"/>
      </w:pPr>
      <w:rPr>
        <w:rFonts w:ascii="Courier New" w:hAnsi="Courier New" w:cs="Courier New" w:hint="default"/>
      </w:rPr>
    </w:lvl>
    <w:lvl w:ilvl="5" w:tplc="131C5F64" w:tentative="1">
      <w:start w:val="1"/>
      <w:numFmt w:val="bullet"/>
      <w:lvlText w:val=""/>
      <w:lvlJc w:val="left"/>
      <w:pPr>
        <w:ind w:left="4320" w:hanging="360"/>
      </w:pPr>
      <w:rPr>
        <w:rFonts w:ascii="Wingdings" w:hAnsi="Wingdings" w:hint="default"/>
      </w:rPr>
    </w:lvl>
    <w:lvl w:ilvl="6" w:tplc="EA10FA00" w:tentative="1">
      <w:start w:val="1"/>
      <w:numFmt w:val="bullet"/>
      <w:lvlText w:val=""/>
      <w:lvlJc w:val="left"/>
      <w:pPr>
        <w:ind w:left="5040" w:hanging="360"/>
      </w:pPr>
      <w:rPr>
        <w:rFonts w:ascii="Symbol" w:hAnsi="Symbol" w:hint="default"/>
      </w:rPr>
    </w:lvl>
    <w:lvl w:ilvl="7" w:tplc="85988692" w:tentative="1">
      <w:start w:val="1"/>
      <w:numFmt w:val="bullet"/>
      <w:lvlText w:val="o"/>
      <w:lvlJc w:val="left"/>
      <w:pPr>
        <w:ind w:left="5760" w:hanging="360"/>
      </w:pPr>
      <w:rPr>
        <w:rFonts w:ascii="Courier New" w:hAnsi="Courier New" w:cs="Courier New" w:hint="default"/>
      </w:rPr>
    </w:lvl>
    <w:lvl w:ilvl="8" w:tplc="333A7F0E" w:tentative="1">
      <w:start w:val="1"/>
      <w:numFmt w:val="bullet"/>
      <w:lvlText w:val=""/>
      <w:lvlJc w:val="left"/>
      <w:pPr>
        <w:ind w:left="6480" w:hanging="360"/>
      </w:pPr>
      <w:rPr>
        <w:rFonts w:ascii="Wingdings" w:hAnsi="Wingdings" w:hint="default"/>
      </w:rPr>
    </w:lvl>
  </w:abstractNum>
  <w:abstractNum w:abstractNumId="35">
    <w:nsid w:val="3CEA19AA"/>
    <w:multiLevelType w:val="hybridMultilevel"/>
    <w:tmpl w:val="EE9A085E"/>
    <w:lvl w:ilvl="0" w:tplc="3A426B76">
      <w:start w:val="1"/>
      <w:numFmt w:val="lowerLetter"/>
      <w:lvlText w:val="%1."/>
      <w:lvlJc w:val="left"/>
      <w:pPr>
        <w:ind w:left="927" w:hanging="360"/>
      </w:pPr>
      <w:rPr>
        <w:rFonts w:hint="default"/>
        <w:b w:val="0"/>
      </w:rPr>
    </w:lvl>
    <w:lvl w:ilvl="1" w:tplc="03BEFA26">
      <w:start w:val="1"/>
      <w:numFmt w:val="lowerLetter"/>
      <w:lvlText w:val="%2."/>
      <w:lvlJc w:val="left"/>
      <w:pPr>
        <w:ind w:left="1647" w:hanging="360"/>
      </w:pPr>
      <w:rPr>
        <w:b w:val="0"/>
      </w:rPr>
    </w:lvl>
    <w:lvl w:ilvl="2" w:tplc="1B2A653C">
      <w:start w:val="1"/>
      <w:numFmt w:val="bullet"/>
      <w:lvlText w:val="-"/>
      <w:lvlJc w:val="left"/>
      <w:pPr>
        <w:ind w:left="2547" w:hanging="360"/>
      </w:pPr>
      <w:rPr>
        <w:rFonts w:ascii="Arial" w:eastAsia="MS Mincho" w:hAnsi="Arial" w:cs="Arial" w:hint="default"/>
      </w:rPr>
    </w:lvl>
    <w:lvl w:ilvl="3" w:tplc="405A1504" w:tentative="1">
      <w:start w:val="1"/>
      <w:numFmt w:val="decimal"/>
      <w:lvlText w:val="%4."/>
      <w:lvlJc w:val="left"/>
      <w:pPr>
        <w:ind w:left="3087" w:hanging="360"/>
      </w:pPr>
    </w:lvl>
    <w:lvl w:ilvl="4" w:tplc="A78C29EC" w:tentative="1">
      <w:start w:val="1"/>
      <w:numFmt w:val="lowerLetter"/>
      <w:lvlText w:val="%5."/>
      <w:lvlJc w:val="left"/>
      <w:pPr>
        <w:ind w:left="3807" w:hanging="360"/>
      </w:pPr>
    </w:lvl>
    <w:lvl w:ilvl="5" w:tplc="AEC4139A" w:tentative="1">
      <w:start w:val="1"/>
      <w:numFmt w:val="lowerRoman"/>
      <w:lvlText w:val="%6."/>
      <w:lvlJc w:val="right"/>
      <w:pPr>
        <w:ind w:left="4527" w:hanging="180"/>
      </w:pPr>
    </w:lvl>
    <w:lvl w:ilvl="6" w:tplc="49466EC8" w:tentative="1">
      <w:start w:val="1"/>
      <w:numFmt w:val="decimal"/>
      <w:lvlText w:val="%7."/>
      <w:lvlJc w:val="left"/>
      <w:pPr>
        <w:ind w:left="5247" w:hanging="360"/>
      </w:pPr>
    </w:lvl>
    <w:lvl w:ilvl="7" w:tplc="5AEA3904" w:tentative="1">
      <w:start w:val="1"/>
      <w:numFmt w:val="lowerLetter"/>
      <w:lvlText w:val="%8."/>
      <w:lvlJc w:val="left"/>
      <w:pPr>
        <w:ind w:left="5967" w:hanging="360"/>
      </w:pPr>
    </w:lvl>
    <w:lvl w:ilvl="8" w:tplc="CD7C83DC" w:tentative="1">
      <w:start w:val="1"/>
      <w:numFmt w:val="lowerRoman"/>
      <w:lvlText w:val="%9."/>
      <w:lvlJc w:val="right"/>
      <w:pPr>
        <w:ind w:left="6687" w:hanging="180"/>
      </w:pPr>
    </w:lvl>
  </w:abstractNum>
  <w:abstractNum w:abstractNumId="36">
    <w:nsid w:val="3DBA57CF"/>
    <w:multiLevelType w:val="hybridMultilevel"/>
    <w:tmpl w:val="BF362294"/>
    <w:lvl w:ilvl="0" w:tplc="117E6278">
      <w:start w:val="1"/>
      <w:numFmt w:val="lowerLetter"/>
      <w:lvlText w:val="%1."/>
      <w:lvlJc w:val="left"/>
      <w:pPr>
        <w:ind w:left="927" w:hanging="360"/>
      </w:pPr>
      <w:rPr>
        <w:rFonts w:hint="default"/>
      </w:rPr>
    </w:lvl>
    <w:lvl w:ilvl="1" w:tplc="F25EA362" w:tentative="1">
      <w:start w:val="1"/>
      <w:numFmt w:val="lowerLetter"/>
      <w:lvlText w:val="%2."/>
      <w:lvlJc w:val="left"/>
      <w:pPr>
        <w:ind w:left="1647" w:hanging="360"/>
      </w:pPr>
    </w:lvl>
    <w:lvl w:ilvl="2" w:tplc="5E5ECEDE" w:tentative="1">
      <w:start w:val="1"/>
      <w:numFmt w:val="lowerRoman"/>
      <w:lvlText w:val="%3."/>
      <w:lvlJc w:val="right"/>
      <w:pPr>
        <w:ind w:left="2367" w:hanging="180"/>
      </w:pPr>
    </w:lvl>
    <w:lvl w:ilvl="3" w:tplc="C6CAAF24" w:tentative="1">
      <w:start w:val="1"/>
      <w:numFmt w:val="decimal"/>
      <w:lvlText w:val="%4."/>
      <w:lvlJc w:val="left"/>
      <w:pPr>
        <w:ind w:left="3087" w:hanging="360"/>
      </w:pPr>
    </w:lvl>
    <w:lvl w:ilvl="4" w:tplc="66622D2E" w:tentative="1">
      <w:start w:val="1"/>
      <w:numFmt w:val="lowerLetter"/>
      <w:lvlText w:val="%5."/>
      <w:lvlJc w:val="left"/>
      <w:pPr>
        <w:ind w:left="3807" w:hanging="360"/>
      </w:pPr>
    </w:lvl>
    <w:lvl w:ilvl="5" w:tplc="C1427824" w:tentative="1">
      <w:start w:val="1"/>
      <w:numFmt w:val="lowerRoman"/>
      <w:lvlText w:val="%6."/>
      <w:lvlJc w:val="right"/>
      <w:pPr>
        <w:ind w:left="4527" w:hanging="180"/>
      </w:pPr>
    </w:lvl>
    <w:lvl w:ilvl="6" w:tplc="61CA2012" w:tentative="1">
      <w:start w:val="1"/>
      <w:numFmt w:val="decimal"/>
      <w:lvlText w:val="%7."/>
      <w:lvlJc w:val="left"/>
      <w:pPr>
        <w:ind w:left="5247" w:hanging="360"/>
      </w:pPr>
    </w:lvl>
    <w:lvl w:ilvl="7" w:tplc="D4EE5B72" w:tentative="1">
      <w:start w:val="1"/>
      <w:numFmt w:val="lowerLetter"/>
      <w:lvlText w:val="%8."/>
      <w:lvlJc w:val="left"/>
      <w:pPr>
        <w:ind w:left="5967" w:hanging="360"/>
      </w:pPr>
    </w:lvl>
    <w:lvl w:ilvl="8" w:tplc="C1A2F5CE" w:tentative="1">
      <w:start w:val="1"/>
      <w:numFmt w:val="lowerRoman"/>
      <w:lvlText w:val="%9."/>
      <w:lvlJc w:val="right"/>
      <w:pPr>
        <w:ind w:left="6687" w:hanging="180"/>
      </w:pPr>
    </w:lvl>
  </w:abstractNum>
  <w:abstractNum w:abstractNumId="37">
    <w:nsid w:val="3E7B23C2"/>
    <w:multiLevelType w:val="hybridMultilevel"/>
    <w:tmpl w:val="BF362294"/>
    <w:lvl w:ilvl="0" w:tplc="F0D24C2C">
      <w:start w:val="1"/>
      <w:numFmt w:val="lowerLetter"/>
      <w:lvlText w:val="%1."/>
      <w:lvlJc w:val="left"/>
      <w:pPr>
        <w:ind w:left="927" w:hanging="360"/>
      </w:pPr>
      <w:rPr>
        <w:rFonts w:hint="default"/>
      </w:rPr>
    </w:lvl>
    <w:lvl w:ilvl="1" w:tplc="93D241B4" w:tentative="1">
      <w:start w:val="1"/>
      <w:numFmt w:val="lowerLetter"/>
      <w:lvlText w:val="%2."/>
      <w:lvlJc w:val="left"/>
      <w:pPr>
        <w:ind w:left="1647" w:hanging="360"/>
      </w:pPr>
    </w:lvl>
    <w:lvl w:ilvl="2" w:tplc="20CEC7C8" w:tentative="1">
      <w:start w:val="1"/>
      <w:numFmt w:val="lowerRoman"/>
      <w:lvlText w:val="%3."/>
      <w:lvlJc w:val="right"/>
      <w:pPr>
        <w:ind w:left="2367" w:hanging="180"/>
      </w:pPr>
    </w:lvl>
    <w:lvl w:ilvl="3" w:tplc="FFCE3458" w:tentative="1">
      <w:start w:val="1"/>
      <w:numFmt w:val="decimal"/>
      <w:lvlText w:val="%4."/>
      <w:lvlJc w:val="left"/>
      <w:pPr>
        <w:ind w:left="3087" w:hanging="360"/>
      </w:pPr>
    </w:lvl>
    <w:lvl w:ilvl="4" w:tplc="6B90F4F8" w:tentative="1">
      <w:start w:val="1"/>
      <w:numFmt w:val="lowerLetter"/>
      <w:lvlText w:val="%5."/>
      <w:lvlJc w:val="left"/>
      <w:pPr>
        <w:ind w:left="3807" w:hanging="360"/>
      </w:pPr>
    </w:lvl>
    <w:lvl w:ilvl="5" w:tplc="7CBA8F0A" w:tentative="1">
      <w:start w:val="1"/>
      <w:numFmt w:val="lowerRoman"/>
      <w:lvlText w:val="%6."/>
      <w:lvlJc w:val="right"/>
      <w:pPr>
        <w:ind w:left="4527" w:hanging="180"/>
      </w:pPr>
    </w:lvl>
    <w:lvl w:ilvl="6" w:tplc="0868DA68" w:tentative="1">
      <w:start w:val="1"/>
      <w:numFmt w:val="decimal"/>
      <w:lvlText w:val="%7."/>
      <w:lvlJc w:val="left"/>
      <w:pPr>
        <w:ind w:left="5247" w:hanging="360"/>
      </w:pPr>
    </w:lvl>
    <w:lvl w:ilvl="7" w:tplc="50EE32AC" w:tentative="1">
      <w:start w:val="1"/>
      <w:numFmt w:val="lowerLetter"/>
      <w:lvlText w:val="%8."/>
      <w:lvlJc w:val="left"/>
      <w:pPr>
        <w:ind w:left="5967" w:hanging="360"/>
      </w:pPr>
    </w:lvl>
    <w:lvl w:ilvl="8" w:tplc="46D616E2" w:tentative="1">
      <w:start w:val="1"/>
      <w:numFmt w:val="lowerRoman"/>
      <w:lvlText w:val="%9."/>
      <w:lvlJc w:val="right"/>
      <w:pPr>
        <w:ind w:left="6687" w:hanging="180"/>
      </w:pPr>
    </w:lvl>
  </w:abstractNum>
  <w:abstractNum w:abstractNumId="38">
    <w:nsid w:val="3E964B44"/>
    <w:multiLevelType w:val="hybridMultilevel"/>
    <w:tmpl w:val="BF362294"/>
    <w:lvl w:ilvl="0" w:tplc="DE388D0C">
      <w:start w:val="1"/>
      <w:numFmt w:val="lowerLetter"/>
      <w:lvlText w:val="%1."/>
      <w:lvlJc w:val="left"/>
      <w:pPr>
        <w:ind w:left="927" w:hanging="360"/>
      </w:pPr>
      <w:rPr>
        <w:rFonts w:hint="default"/>
      </w:rPr>
    </w:lvl>
    <w:lvl w:ilvl="1" w:tplc="99829BBE" w:tentative="1">
      <w:start w:val="1"/>
      <w:numFmt w:val="lowerLetter"/>
      <w:lvlText w:val="%2."/>
      <w:lvlJc w:val="left"/>
      <w:pPr>
        <w:ind w:left="1647" w:hanging="360"/>
      </w:pPr>
    </w:lvl>
    <w:lvl w:ilvl="2" w:tplc="30BE358E" w:tentative="1">
      <w:start w:val="1"/>
      <w:numFmt w:val="lowerRoman"/>
      <w:lvlText w:val="%3."/>
      <w:lvlJc w:val="right"/>
      <w:pPr>
        <w:ind w:left="2367" w:hanging="180"/>
      </w:pPr>
    </w:lvl>
    <w:lvl w:ilvl="3" w:tplc="EF5E7094" w:tentative="1">
      <w:start w:val="1"/>
      <w:numFmt w:val="decimal"/>
      <w:lvlText w:val="%4."/>
      <w:lvlJc w:val="left"/>
      <w:pPr>
        <w:ind w:left="3087" w:hanging="360"/>
      </w:pPr>
    </w:lvl>
    <w:lvl w:ilvl="4" w:tplc="68C0FADC" w:tentative="1">
      <w:start w:val="1"/>
      <w:numFmt w:val="lowerLetter"/>
      <w:lvlText w:val="%5."/>
      <w:lvlJc w:val="left"/>
      <w:pPr>
        <w:ind w:left="3807" w:hanging="360"/>
      </w:pPr>
    </w:lvl>
    <w:lvl w:ilvl="5" w:tplc="5B0687EE" w:tentative="1">
      <w:start w:val="1"/>
      <w:numFmt w:val="lowerRoman"/>
      <w:lvlText w:val="%6."/>
      <w:lvlJc w:val="right"/>
      <w:pPr>
        <w:ind w:left="4527" w:hanging="180"/>
      </w:pPr>
    </w:lvl>
    <w:lvl w:ilvl="6" w:tplc="1C50A718" w:tentative="1">
      <w:start w:val="1"/>
      <w:numFmt w:val="decimal"/>
      <w:lvlText w:val="%7."/>
      <w:lvlJc w:val="left"/>
      <w:pPr>
        <w:ind w:left="5247" w:hanging="360"/>
      </w:pPr>
    </w:lvl>
    <w:lvl w:ilvl="7" w:tplc="E5E66082" w:tentative="1">
      <w:start w:val="1"/>
      <w:numFmt w:val="lowerLetter"/>
      <w:lvlText w:val="%8."/>
      <w:lvlJc w:val="left"/>
      <w:pPr>
        <w:ind w:left="5967" w:hanging="360"/>
      </w:pPr>
    </w:lvl>
    <w:lvl w:ilvl="8" w:tplc="C3006B46" w:tentative="1">
      <w:start w:val="1"/>
      <w:numFmt w:val="lowerRoman"/>
      <w:lvlText w:val="%9."/>
      <w:lvlJc w:val="right"/>
      <w:pPr>
        <w:ind w:left="6687" w:hanging="180"/>
      </w:pPr>
    </w:lvl>
  </w:abstractNum>
  <w:abstractNum w:abstractNumId="39">
    <w:nsid w:val="41A212E7"/>
    <w:multiLevelType w:val="hybridMultilevel"/>
    <w:tmpl w:val="BF362294"/>
    <w:lvl w:ilvl="0" w:tplc="328EE322">
      <w:start w:val="1"/>
      <w:numFmt w:val="lowerLetter"/>
      <w:lvlText w:val="%1."/>
      <w:lvlJc w:val="left"/>
      <w:pPr>
        <w:ind w:left="927" w:hanging="360"/>
      </w:pPr>
      <w:rPr>
        <w:rFonts w:hint="default"/>
      </w:rPr>
    </w:lvl>
    <w:lvl w:ilvl="1" w:tplc="31A4A676" w:tentative="1">
      <w:start w:val="1"/>
      <w:numFmt w:val="lowerLetter"/>
      <w:lvlText w:val="%2."/>
      <w:lvlJc w:val="left"/>
      <w:pPr>
        <w:ind w:left="1647" w:hanging="360"/>
      </w:pPr>
    </w:lvl>
    <w:lvl w:ilvl="2" w:tplc="79ECE932" w:tentative="1">
      <w:start w:val="1"/>
      <w:numFmt w:val="lowerRoman"/>
      <w:lvlText w:val="%3."/>
      <w:lvlJc w:val="right"/>
      <w:pPr>
        <w:ind w:left="2367" w:hanging="180"/>
      </w:pPr>
    </w:lvl>
    <w:lvl w:ilvl="3" w:tplc="BF5833BA" w:tentative="1">
      <w:start w:val="1"/>
      <w:numFmt w:val="decimal"/>
      <w:lvlText w:val="%4."/>
      <w:lvlJc w:val="left"/>
      <w:pPr>
        <w:ind w:left="3087" w:hanging="360"/>
      </w:pPr>
    </w:lvl>
    <w:lvl w:ilvl="4" w:tplc="C1C68486" w:tentative="1">
      <w:start w:val="1"/>
      <w:numFmt w:val="lowerLetter"/>
      <w:lvlText w:val="%5."/>
      <w:lvlJc w:val="left"/>
      <w:pPr>
        <w:ind w:left="3807" w:hanging="360"/>
      </w:pPr>
    </w:lvl>
    <w:lvl w:ilvl="5" w:tplc="77046BA8" w:tentative="1">
      <w:start w:val="1"/>
      <w:numFmt w:val="lowerRoman"/>
      <w:lvlText w:val="%6."/>
      <w:lvlJc w:val="right"/>
      <w:pPr>
        <w:ind w:left="4527" w:hanging="180"/>
      </w:pPr>
    </w:lvl>
    <w:lvl w:ilvl="6" w:tplc="A8DCB512" w:tentative="1">
      <w:start w:val="1"/>
      <w:numFmt w:val="decimal"/>
      <w:lvlText w:val="%7."/>
      <w:lvlJc w:val="left"/>
      <w:pPr>
        <w:ind w:left="5247" w:hanging="360"/>
      </w:pPr>
    </w:lvl>
    <w:lvl w:ilvl="7" w:tplc="F7B0AEBA" w:tentative="1">
      <w:start w:val="1"/>
      <w:numFmt w:val="lowerLetter"/>
      <w:lvlText w:val="%8."/>
      <w:lvlJc w:val="left"/>
      <w:pPr>
        <w:ind w:left="5967" w:hanging="360"/>
      </w:pPr>
    </w:lvl>
    <w:lvl w:ilvl="8" w:tplc="938E39DC" w:tentative="1">
      <w:start w:val="1"/>
      <w:numFmt w:val="lowerRoman"/>
      <w:lvlText w:val="%9."/>
      <w:lvlJc w:val="right"/>
      <w:pPr>
        <w:ind w:left="6687" w:hanging="180"/>
      </w:pPr>
    </w:lvl>
  </w:abstractNum>
  <w:abstractNum w:abstractNumId="40">
    <w:nsid w:val="423A71B3"/>
    <w:multiLevelType w:val="hybridMultilevel"/>
    <w:tmpl w:val="BF362294"/>
    <w:lvl w:ilvl="0" w:tplc="6DF028EA">
      <w:start w:val="1"/>
      <w:numFmt w:val="lowerLetter"/>
      <w:lvlText w:val="%1."/>
      <w:lvlJc w:val="left"/>
      <w:pPr>
        <w:ind w:left="927" w:hanging="360"/>
      </w:pPr>
      <w:rPr>
        <w:rFonts w:hint="default"/>
      </w:rPr>
    </w:lvl>
    <w:lvl w:ilvl="1" w:tplc="E566FE84" w:tentative="1">
      <w:start w:val="1"/>
      <w:numFmt w:val="lowerLetter"/>
      <w:lvlText w:val="%2."/>
      <w:lvlJc w:val="left"/>
      <w:pPr>
        <w:ind w:left="1647" w:hanging="360"/>
      </w:pPr>
    </w:lvl>
    <w:lvl w:ilvl="2" w:tplc="BDAE2D4A" w:tentative="1">
      <w:start w:val="1"/>
      <w:numFmt w:val="lowerRoman"/>
      <w:lvlText w:val="%3."/>
      <w:lvlJc w:val="right"/>
      <w:pPr>
        <w:ind w:left="2367" w:hanging="180"/>
      </w:pPr>
    </w:lvl>
    <w:lvl w:ilvl="3" w:tplc="DEDAD774" w:tentative="1">
      <w:start w:val="1"/>
      <w:numFmt w:val="decimal"/>
      <w:lvlText w:val="%4."/>
      <w:lvlJc w:val="left"/>
      <w:pPr>
        <w:ind w:left="3087" w:hanging="360"/>
      </w:pPr>
    </w:lvl>
    <w:lvl w:ilvl="4" w:tplc="0C989DAE" w:tentative="1">
      <w:start w:val="1"/>
      <w:numFmt w:val="lowerLetter"/>
      <w:lvlText w:val="%5."/>
      <w:lvlJc w:val="left"/>
      <w:pPr>
        <w:ind w:left="3807" w:hanging="360"/>
      </w:pPr>
    </w:lvl>
    <w:lvl w:ilvl="5" w:tplc="BB2CFA10" w:tentative="1">
      <w:start w:val="1"/>
      <w:numFmt w:val="lowerRoman"/>
      <w:lvlText w:val="%6."/>
      <w:lvlJc w:val="right"/>
      <w:pPr>
        <w:ind w:left="4527" w:hanging="180"/>
      </w:pPr>
    </w:lvl>
    <w:lvl w:ilvl="6" w:tplc="E55A4630" w:tentative="1">
      <w:start w:val="1"/>
      <w:numFmt w:val="decimal"/>
      <w:lvlText w:val="%7."/>
      <w:lvlJc w:val="left"/>
      <w:pPr>
        <w:ind w:left="5247" w:hanging="360"/>
      </w:pPr>
    </w:lvl>
    <w:lvl w:ilvl="7" w:tplc="0FB28550" w:tentative="1">
      <w:start w:val="1"/>
      <w:numFmt w:val="lowerLetter"/>
      <w:lvlText w:val="%8."/>
      <w:lvlJc w:val="left"/>
      <w:pPr>
        <w:ind w:left="5967" w:hanging="360"/>
      </w:pPr>
    </w:lvl>
    <w:lvl w:ilvl="8" w:tplc="E2D49796" w:tentative="1">
      <w:start w:val="1"/>
      <w:numFmt w:val="lowerRoman"/>
      <w:lvlText w:val="%9."/>
      <w:lvlJc w:val="right"/>
      <w:pPr>
        <w:ind w:left="6687" w:hanging="180"/>
      </w:pPr>
    </w:lvl>
  </w:abstractNum>
  <w:abstractNum w:abstractNumId="41">
    <w:nsid w:val="4295005F"/>
    <w:multiLevelType w:val="hybridMultilevel"/>
    <w:tmpl w:val="BF362294"/>
    <w:lvl w:ilvl="0" w:tplc="93046716">
      <w:start w:val="1"/>
      <w:numFmt w:val="lowerLetter"/>
      <w:lvlText w:val="%1."/>
      <w:lvlJc w:val="left"/>
      <w:pPr>
        <w:ind w:left="927" w:hanging="360"/>
      </w:pPr>
      <w:rPr>
        <w:rFonts w:hint="default"/>
      </w:rPr>
    </w:lvl>
    <w:lvl w:ilvl="1" w:tplc="2B805626" w:tentative="1">
      <w:start w:val="1"/>
      <w:numFmt w:val="lowerLetter"/>
      <w:lvlText w:val="%2."/>
      <w:lvlJc w:val="left"/>
      <w:pPr>
        <w:ind w:left="1647" w:hanging="360"/>
      </w:pPr>
    </w:lvl>
    <w:lvl w:ilvl="2" w:tplc="69705B92" w:tentative="1">
      <w:start w:val="1"/>
      <w:numFmt w:val="lowerRoman"/>
      <w:lvlText w:val="%3."/>
      <w:lvlJc w:val="right"/>
      <w:pPr>
        <w:ind w:left="2367" w:hanging="180"/>
      </w:pPr>
    </w:lvl>
    <w:lvl w:ilvl="3" w:tplc="714838AC" w:tentative="1">
      <w:start w:val="1"/>
      <w:numFmt w:val="decimal"/>
      <w:lvlText w:val="%4."/>
      <w:lvlJc w:val="left"/>
      <w:pPr>
        <w:ind w:left="3087" w:hanging="360"/>
      </w:pPr>
    </w:lvl>
    <w:lvl w:ilvl="4" w:tplc="98BA8536" w:tentative="1">
      <w:start w:val="1"/>
      <w:numFmt w:val="lowerLetter"/>
      <w:lvlText w:val="%5."/>
      <w:lvlJc w:val="left"/>
      <w:pPr>
        <w:ind w:left="3807" w:hanging="360"/>
      </w:pPr>
    </w:lvl>
    <w:lvl w:ilvl="5" w:tplc="E07A6730" w:tentative="1">
      <w:start w:val="1"/>
      <w:numFmt w:val="lowerRoman"/>
      <w:lvlText w:val="%6."/>
      <w:lvlJc w:val="right"/>
      <w:pPr>
        <w:ind w:left="4527" w:hanging="180"/>
      </w:pPr>
    </w:lvl>
    <w:lvl w:ilvl="6" w:tplc="2F4266DE" w:tentative="1">
      <w:start w:val="1"/>
      <w:numFmt w:val="decimal"/>
      <w:lvlText w:val="%7."/>
      <w:lvlJc w:val="left"/>
      <w:pPr>
        <w:ind w:left="5247" w:hanging="360"/>
      </w:pPr>
    </w:lvl>
    <w:lvl w:ilvl="7" w:tplc="E4D666F0" w:tentative="1">
      <w:start w:val="1"/>
      <w:numFmt w:val="lowerLetter"/>
      <w:lvlText w:val="%8."/>
      <w:lvlJc w:val="left"/>
      <w:pPr>
        <w:ind w:left="5967" w:hanging="360"/>
      </w:pPr>
    </w:lvl>
    <w:lvl w:ilvl="8" w:tplc="A4224AF6" w:tentative="1">
      <w:start w:val="1"/>
      <w:numFmt w:val="lowerRoman"/>
      <w:lvlText w:val="%9."/>
      <w:lvlJc w:val="right"/>
      <w:pPr>
        <w:ind w:left="6687" w:hanging="180"/>
      </w:pPr>
    </w:lvl>
  </w:abstractNum>
  <w:abstractNum w:abstractNumId="42">
    <w:nsid w:val="43846A1F"/>
    <w:multiLevelType w:val="hybridMultilevel"/>
    <w:tmpl w:val="DA7086DE"/>
    <w:lvl w:ilvl="0" w:tplc="5EE0160A">
      <w:start w:val="1"/>
      <w:numFmt w:val="bullet"/>
      <w:lvlText w:val=""/>
      <w:lvlJc w:val="left"/>
      <w:pPr>
        <w:ind w:left="1287" w:hanging="360"/>
      </w:pPr>
      <w:rPr>
        <w:rFonts w:ascii="Symbol" w:hAnsi="Symbol" w:hint="default"/>
        <w:highlight w:val="none"/>
      </w:rPr>
    </w:lvl>
    <w:lvl w:ilvl="1" w:tplc="0328557C" w:tentative="1">
      <w:start w:val="1"/>
      <w:numFmt w:val="bullet"/>
      <w:lvlText w:val="o"/>
      <w:lvlJc w:val="left"/>
      <w:pPr>
        <w:ind w:left="2007" w:hanging="360"/>
      </w:pPr>
      <w:rPr>
        <w:rFonts w:ascii="Courier New" w:hAnsi="Courier New" w:cs="Courier New" w:hint="default"/>
      </w:rPr>
    </w:lvl>
    <w:lvl w:ilvl="2" w:tplc="F7BA6022" w:tentative="1">
      <w:start w:val="1"/>
      <w:numFmt w:val="bullet"/>
      <w:lvlText w:val=""/>
      <w:lvlJc w:val="left"/>
      <w:pPr>
        <w:ind w:left="2727" w:hanging="360"/>
      </w:pPr>
      <w:rPr>
        <w:rFonts w:ascii="Wingdings" w:hAnsi="Wingdings" w:hint="default"/>
      </w:rPr>
    </w:lvl>
    <w:lvl w:ilvl="3" w:tplc="52141AF6" w:tentative="1">
      <w:start w:val="1"/>
      <w:numFmt w:val="bullet"/>
      <w:lvlText w:val=""/>
      <w:lvlJc w:val="left"/>
      <w:pPr>
        <w:ind w:left="3447" w:hanging="360"/>
      </w:pPr>
      <w:rPr>
        <w:rFonts w:ascii="Symbol" w:hAnsi="Symbol" w:hint="default"/>
      </w:rPr>
    </w:lvl>
    <w:lvl w:ilvl="4" w:tplc="CE9CB00C" w:tentative="1">
      <w:start w:val="1"/>
      <w:numFmt w:val="bullet"/>
      <w:lvlText w:val="o"/>
      <w:lvlJc w:val="left"/>
      <w:pPr>
        <w:ind w:left="4167" w:hanging="360"/>
      </w:pPr>
      <w:rPr>
        <w:rFonts w:ascii="Courier New" w:hAnsi="Courier New" w:cs="Courier New" w:hint="default"/>
      </w:rPr>
    </w:lvl>
    <w:lvl w:ilvl="5" w:tplc="6BC4D162" w:tentative="1">
      <w:start w:val="1"/>
      <w:numFmt w:val="bullet"/>
      <w:lvlText w:val=""/>
      <w:lvlJc w:val="left"/>
      <w:pPr>
        <w:ind w:left="4887" w:hanging="360"/>
      </w:pPr>
      <w:rPr>
        <w:rFonts w:ascii="Wingdings" w:hAnsi="Wingdings" w:hint="default"/>
      </w:rPr>
    </w:lvl>
    <w:lvl w:ilvl="6" w:tplc="1EA0649A" w:tentative="1">
      <w:start w:val="1"/>
      <w:numFmt w:val="bullet"/>
      <w:lvlText w:val=""/>
      <w:lvlJc w:val="left"/>
      <w:pPr>
        <w:ind w:left="5607" w:hanging="360"/>
      </w:pPr>
      <w:rPr>
        <w:rFonts w:ascii="Symbol" w:hAnsi="Symbol" w:hint="default"/>
      </w:rPr>
    </w:lvl>
    <w:lvl w:ilvl="7" w:tplc="07B4DB2C" w:tentative="1">
      <w:start w:val="1"/>
      <w:numFmt w:val="bullet"/>
      <w:lvlText w:val="o"/>
      <w:lvlJc w:val="left"/>
      <w:pPr>
        <w:ind w:left="6327" w:hanging="360"/>
      </w:pPr>
      <w:rPr>
        <w:rFonts w:ascii="Courier New" w:hAnsi="Courier New" w:cs="Courier New" w:hint="default"/>
      </w:rPr>
    </w:lvl>
    <w:lvl w:ilvl="8" w:tplc="AB1A9256" w:tentative="1">
      <w:start w:val="1"/>
      <w:numFmt w:val="bullet"/>
      <w:lvlText w:val=""/>
      <w:lvlJc w:val="left"/>
      <w:pPr>
        <w:ind w:left="7047" w:hanging="360"/>
      </w:pPr>
      <w:rPr>
        <w:rFonts w:ascii="Wingdings" w:hAnsi="Wingdings" w:hint="default"/>
      </w:rPr>
    </w:lvl>
  </w:abstractNum>
  <w:abstractNum w:abstractNumId="43">
    <w:nsid w:val="498A645D"/>
    <w:multiLevelType w:val="hybridMultilevel"/>
    <w:tmpl w:val="0592ECBA"/>
    <w:lvl w:ilvl="0" w:tplc="4B9ACA74">
      <w:start w:val="1"/>
      <w:numFmt w:val="bullet"/>
      <w:lvlText w:val=""/>
      <w:lvlJc w:val="left"/>
      <w:pPr>
        <w:ind w:left="720" w:hanging="360"/>
      </w:pPr>
      <w:rPr>
        <w:rFonts w:ascii="Symbol" w:hAnsi="Symbol" w:hint="default"/>
      </w:rPr>
    </w:lvl>
    <w:lvl w:ilvl="1" w:tplc="5F8844D0" w:tentative="1">
      <w:start w:val="1"/>
      <w:numFmt w:val="bullet"/>
      <w:lvlText w:val="o"/>
      <w:lvlJc w:val="left"/>
      <w:pPr>
        <w:ind w:left="1440" w:hanging="360"/>
      </w:pPr>
      <w:rPr>
        <w:rFonts w:ascii="Courier New" w:hAnsi="Courier New" w:cs="Courier New" w:hint="default"/>
      </w:rPr>
    </w:lvl>
    <w:lvl w:ilvl="2" w:tplc="62E8C338" w:tentative="1">
      <w:start w:val="1"/>
      <w:numFmt w:val="bullet"/>
      <w:lvlText w:val=""/>
      <w:lvlJc w:val="left"/>
      <w:pPr>
        <w:ind w:left="2160" w:hanging="360"/>
      </w:pPr>
      <w:rPr>
        <w:rFonts w:ascii="Wingdings" w:hAnsi="Wingdings" w:hint="default"/>
      </w:rPr>
    </w:lvl>
    <w:lvl w:ilvl="3" w:tplc="D2C2D262" w:tentative="1">
      <w:start w:val="1"/>
      <w:numFmt w:val="bullet"/>
      <w:lvlText w:val=""/>
      <w:lvlJc w:val="left"/>
      <w:pPr>
        <w:ind w:left="2880" w:hanging="360"/>
      </w:pPr>
      <w:rPr>
        <w:rFonts w:ascii="Symbol" w:hAnsi="Symbol" w:hint="default"/>
      </w:rPr>
    </w:lvl>
    <w:lvl w:ilvl="4" w:tplc="A6FA58F8" w:tentative="1">
      <w:start w:val="1"/>
      <w:numFmt w:val="bullet"/>
      <w:lvlText w:val="o"/>
      <w:lvlJc w:val="left"/>
      <w:pPr>
        <w:ind w:left="3600" w:hanging="360"/>
      </w:pPr>
      <w:rPr>
        <w:rFonts w:ascii="Courier New" w:hAnsi="Courier New" w:cs="Courier New" w:hint="default"/>
      </w:rPr>
    </w:lvl>
    <w:lvl w:ilvl="5" w:tplc="99886E98" w:tentative="1">
      <w:start w:val="1"/>
      <w:numFmt w:val="bullet"/>
      <w:lvlText w:val=""/>
      <w:lvlJc w:val="left"/>
      <w:pPr>
        <w:ind w:left="4320" w:hanging="360"/>
      </w:pPr>
      <w:rPr>
        <w:rFonts w:ascii="Wingdings" w:hAnsi="Wingdings" w:hint="default"/>
      </w:rPr>
    </w:lvl>
    <w:lvl w:ilvl="6" w:tplc="19DC6D54" w:tentative="1">
      <w:start w:val="1"/>
      <w:numFmt w:val="bullet"/>
      <w:lvlText w:val=""/>
      <w:lvlJc w:val="left"/>
      <w:pPr>
        <w:ind w:left="5040" w:hanging="360"/>
      </w:pPr>
      <w:rPr>
        <w:rFonts w:ascii="Symbol" w:hAnsi="Symbol" w:hint="default"/>
      </w:rPr>
    </w:lvl>
    <w:lvl w:ilvl="7" w:tplc="AE965658" w:tentative="1">
      <w:start w:val="1"/>
      <w:numFmt w:val="bullet"/>
      <w:lvlText w:val="o"/>
      <w:lvlJc w:val="left"/>
      <w:pPr>
        <w:ind w:left="5760" w:hanging="360"/>
      </w:pPr>
      <w:rPr>
        <w:rFonts w:ascii="Courier New" w:hAnsi="Courier New" w:cs="Courier New" w:hint="default"/>
      </w:rPr>
    </w:lvl>
    <w:lvl w:ilvl="8" w:tplc="D80E2B68" w:tentative="1">
      <w:start w:val="1"/>
      <w:numFmt w:val="bullet"/>
      <w:lvlText w:val=""/>
      <w:lvlJc w:val="left"/>
      <w:pPr>
        <w:ind w:left="6480" w:hanging="360"/>
      </w:pPr>
      <w:rPr>
        <w:rFonts w:ascii="Wingdings" w:hAnsi="Wingdings" w:hint="default"/>
      </w:rPr>
    </w:lvl>
  </w:abstractNum>
  <w:abstractNum w:abstractNumId="44">
    <w:nsid w:val="4BD86CDC"/>
    <w:multiLevelType w:val="hybridMultilevel"/>
    <w:tmpl w:val="106A3948"/>
    <w:lvl w:ilvl="0" w:tplc="19A42650">
      <w:start w:val="1"/>
      <w:numFmt w:val="lowerLetter"/>
      <w:lvlText w:val="%1."/>
      <w:lvlJc w:val="left"/>
      <w:pPr>
        <w:ind w:left="927" w:hanging="360"/>
      </w:pPr>
    </w:lvl>
    <w:lvl w:ilvl="1" w:tplc="15549498" w:tentative="1">
      <w:start w:val="1"/>
      <w:numFmt w:val="lowerLetter"/>
      <w:lvlText w:val="%2."/>
      <w:lvlJc w:val="left"/>
      <w:pPr>
        <w:ind w:left="1647" w:hanging="360"/>
      </w:pPr>
    </w:lvl>
    <w:lvl w:ilvl="2" w:tplc="398ACC76" w:tentative="1">
      <w:start w:val="1"/>
      <w:numFmt w:val="lowerRoman"/>
      <w:lvlText w:val="%3."/>
      <w:lvlJc w:val="right"/>
      <w:pPr>
        <w:ind w:left="2367" w:hanging="180"/>
      </w:pPr>
    </w:lvl>
    <w:lvl w:ilvl="3" w:tplc="5E86A32E" w:tentative="1">
      <w:start w:val="1"/>
      <w:numFmt w:val="decimal"/>
      <w:lvlText w:val="%4."/>
      <w:lvlJc w:val="left"/>
      <w:pPr>
        <w:ind w:left="3087" w:hanging="360"/>
      </w:pPr>
    </w:lvl>
    <w:lvl w:ilvl="4" w:tplc="8FF6587A" w:tentative="1">
      <w:start w:val="1"/>
      <w:numFmt w:val="lowerLetter"/>
      <w:lvlText w:val="%5."/>
      <w:lvlJc w:val="left"/>
      <w:pPr>
        <w:ind w:left="3807" w:hanging="360"/>
      </w:pPr>
    </w:lvl>
    <w:lvl w:ilvl="5" w:tplc="914A58C6" w:tentative="1">
      <w:start w:val="1"/>
      <w:numFmt w:val="lowerRoman"/>
      <w:lvlText w:val="%6."/>
      <w:lvlJc w:val="right"/>
      <w:pPr>
        <w:ind w:left="4527" w:hanging="180"/>
      </w:pPr>
    </w:lvl>
    <w:lvl w:ilvl="6" w:tplc="F94C6792" w:tentative="1">
      <w:start w:val="1"/>
      <w:numFmt w:val="decimal"/>
      <w:lvlText w:val="%7."/>
      <w:lvlJc w:val="left"/>
      <w:pPr>
        <w:ind w:left="5247" w:hanging="360"/>
      </w:pPr>
    </w:lvl>
    <w:lvl w:ilvl="7" w:tplc="ACC445BE" w:tentative="1">
      <w:start w:val="1"/>
      <w:numFmt w:val="lowerLetter"/>
      <w:lvlText w:val="%8."/>
      <w:lvlJc w:val="left"/>
      <w:pPr>
        <w:ind w:left="5967" w:hanging="360"/>
      </w:pPr>
    </w:lvl>
    <w:lvl w:ilvl="8" w:tplc="DF045214" w:tentative="1">
      <w:start w:val="1"/>
      <w:numFmt w:val="lowerRoman"/>
      <w:lvlText w:val="%9."/>
      <w:lvlJc w:val="right"/>
      <w:pPr>
        <w:ind w:left="6687" w:hanging="180"/>
      </w:pPr>
    </w:lvl>
  </w:abstractNum>
  <w:abstractNum w:abstractNumId="45">
    <w:nsid w:val="4FFD5632"/>
    <w:multiLevelType w:val="multilevel"/>
    <w:tmpl w:val="E94A778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2088"/>
        </w:tabs>
        <w:ind w:left="208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6">
    <w:nsid w:val="52A30600"/>
    <w:multiLevelType w:val="hybridMultilevel"/>
    <w:tmpl w:val="BE36C028"/>
    <w:lvl w:ilvl="0" w:tplc="4B185A6E">
      <w:start w:val="1"/>
      <w:numFmt w:val="bullet"/>
      <w:lvlText w:val=""/>
      <w:lvlJc w:val="left"/>
      <w:pPr>
        <w:ind w:left="720" w:hanging="360"/>
      </w:pPr>
      <w:rPr>
        <w:rFonts w:ascii="Symbol" w:hAnsi="Symbol" w:hint="default"/>
      </w:rPr>
    </w:lvl>
    <w:lvl w:ilvl="1" w:tplc="BB844614">
      <w:start w:val="1"/>
      <w:numFmt w:val="bullet"/>
      <w:lvlText w:val="o"/>
      <w:lvlJc w:val="left"/>
      <w:pPr>
        <w:ind w:left="1440" w:hanging="360"/>
      </w:pPr>
      <w:rPr>
        <w:rFonts w:ascii="Courier New" w:hAnsi="Courier New" w:cs="Courier New" w:hint="default"/>
      </w:rPr>
    </w:lvl>
    <w:lvl w:ilvl="2" w:tplc="CEFC329C">
      <w:start w:val="1"/>
      <w:numFmt w:val="bullet"/>
      <w:lvlText w:val=""/>
      <w:lvlJc w:val="left"/>
      <w:pPr>
        <w:ind w:left="2160" w:hanging="360"/>
      </w:pPr>
      <w:rPr>
        <w:rFonts w:ascii="Wingdings" w:hAnsi="Wingdings" w:hint="default"/>
      </w:rPr>
    </w:lvl>
    <w:lvl w:ilvl="3" w:tplc="F300EA70" w:tentative="1">
      <w:start w:val="1"/>
      <w:numFmt w:val="bullet"/>
      <w:lvlText w:val=""/>
      <w:lvlJc w:val="left"/>
      <w:pPr>
        <w:ind w:left="2880" w:hanging="360"/>
      </w:pPr>
      <w:rPr>
        <w:rFonts w:ascii="Symbol" w:hAnsi="Symbol" w:hint="default"/>
      </w:rPr>
    </w:lvl>
    <w:lvl w:ilvl="4" w:tplc="4BECF8AA" w:tentative="1">
      <w:start w:val="1"/>
      <w:numFmt w:val="bullet"/>
      <w:lvlText w:val="o"/>
      <w:lvlJc w:val="left"/>
      <w:pPr>
        <w:ind w:left="3600" w:hanging="360"/>
      </w:pPr>
      <w:rPr>
        <w:rFonts w:ascii="Courier New" w:hAnsi="Courier New" w:cs="Courier New" w:hint="default"/>
      </w:rPr>
    </w:lvl>
    <w:lvl w:ilvl="5" w:tplc="56F2E7F0" w:tentative="1">
      <w:start w:val="1"/>
      <w:numFmt w:val="bullet"/>
      <w:lvlText w:val=""/>
      <w:lvlJc w:val="left"/>
      <w:pPr>
        <w:ind w:left="4320" w:hanging="360"/>
      </w:pPr>
      <w:rPr>
        <w:rFonts w:ascii="Wingdings" w:hAnsi="Wingdings" w:hint="default"/>
      </w:rPr>
    </w:lvl>
    <w:lvl w:ilvl="6" w:tplc="6944C818" w:tentative="1">
      <w:start w:val="1"/>
      <w:numFmt w:val="bullet"/>
      <w:lvlText w:val=""/>
      <w:lvlJc w:val="left"/>
      <w:pPr>
        <w:ind w:left="5040" w:hanging="360"/>
      </w:pPr>
      <w:rPr>
        <w:rFonts w:ascii="Symbol" w:hAnsi="Symbol" w:hint="default"/>
      </w:rPr>
    </w:lvl>
    <w:lvl w:ilvl="7" w:tplc="D21E4FCC" w:tentative="1">
      <w:start w:val="1"/>
      <w:numFmt w:val="bullet"/>
      <w:lvlText w:val="o"/>
      <w:lvlJc w:val="left"/>
      <w:pPr>
        <w:ind w:left="5760" w:hanging="360"/>
      </w:pPr>
      <w:rPr>
        <w:rFonts w:ascii="Courier New" w:hAnsi="Courier New" w:cs="Courier New" w:hint="default"/>
      </w:rPr>
    </w:lvl>
    <w:lvl w:ilvl="8" w:tplc="9CE228AC" w:tentative="1">
      <w:start w:val="1"/>
      <w:numFmt w:val="bullet"/>
      <w:lvlText w:val=""/>
      <w:lvlJc w:val="left"/>
      <w:pPr>
        <w:ind w:left="6480" w:hanging="360"/>
      </w:pPr>
      <w:rPr>
        <w:rFonts w:ascii="Wingdings" w:hAnsi="Wingdings" w:hint="default"/>
      </w:rPr>
    </w:lvl>
  </w:abstractNum>
  <w:abstractNum w:abstractNumId="47">
    <w:nsid w:val="554E56FA"/>
    <w:multiLevelType w:val="hybridMultilevel"/>
    <w:tmpl w:val="FFDEB14E"/>
    <w:lvl w:ilvl="0" w:tplc="87F67CE0">
      <w:start w:val="1"/>
      <w:numFmt w:val="bullet"/>
      <w:pStyle w:val="gemZwischenberschrift"/>
      <w:lvlText w:val=""/>
      <w:lvlJc w:val="left"/>
      <w:pPr>
        <w:tabs>
          <w:tab w:val="num" w:pos="720"/>
        </w:tabs>
        <w:ind w:left="720" w:hanging="360"/>
      </w:pPr>
      <w:rPr>
        <w:rFonts w:ascii="Symbol" w:hAnsi="Symbol" w:hint="default"/>
      </w:rPr>
    </w:lvl>
    <w:lvl w:ilvl="1" w:tplc="08BEBC7E" w:tentative="1">
      <w:start w:val="1"/>
      <w:numFmt w:val="bullet"/>
      <w:lvlText w:val="o"/>
      <w:lvlJc w:val="left"/>
      <w:pPr>
        <w:tabs>
          <w:tab w:val="num" w:pos="1440"/>
        </w:tabs>
        <w:ind w:left="1440" w:hanging="360"/>
      </w:pPr>
      <w:rPr>
        <w:rFonts w:ascii="Courier New" w:hAnsi="Courier New" w:cs="Courier New" w:hint="default"/>
      </w:rPr>
    </w:lvl>
    <w:lvl w:ilvl="2" w:tplc="DBA26A8E" w:tentative="1">
      <w:start w:val="1"/>
      <w:numFmt w:val="bullet"/>
      <w:lvlText w:val=""/>
      <w:lvlJc w:val="left"/>
      <w:pPr>
        <w:tabs>
          <w:tab w:val="num" w:pos="2160"/>
        </w:tabs>
        <w:ind w:left="2160" w:hanging="360"/>
      </w:pPr>
      <w:rPr>
        <w:rFonts w:ascii="Wingdings" w:hAnsi="Wingdings" w:hint="default"/>
      </w:rPr>
    </w:lvl>
    <w:lvl w:ilvl="3" w:tplc="52588A52" w:tentative="1">
      <w:start w:val="1"/>
      <w:numFmt w:val="bullet"/>
      <w:lvlText w:val=""/>
      <w:lvlJc w:val="left"/>
      <w:pPr>
        <w:tabs>
          <w:tab w:val="num" w:pos="2880"/>
        </w:tabs>
        <w:ind w:left="2880" w:hanging="360"/>
      </w:pPr>
      <w:rPr>
        <w:rFonts w:ascii="Symbol" w:hAnsi="Symbol" w:hint="default"/>
      </w:rPr>
    </w:lvl>
    <w:lvl w:ilvl="4" w:tplc="CC3E1662" w:tentative="1">
      <w:start w:val="1"/>
      <w:numFmt w:val="bullet"/>
      <w:lvlText w:val="o"/>
      <w:lvlJc w:val="left"/>
      <w:pPr>
        <w:tabs>
          <w:tab w:val="num" w:pos="3600"/>
        </w:tabs>
        <w:ind w:left="3600" w:hanging="360"/>
      </w:pPr>
      <w:rPr>
        <w:rFonts w:ascii="Courier New" w:hAnsi="Courier New" w:cs="Courier New" w:hint="default"/>
      </w:rPr>
    </w:lvl>
    <w:lvl w:ilvl="5" w:tplc="30AA4F62" w:tentative="1">
      <w:start w:val="1"/>
      <w:numFmt w:val="bullet"/>
      <w:lvlText w:val=""/>
      <w:lvlJc w:val="left"/>
      <w:pPr>
        <w:tabs>
          <w:tab w:val="num" w:pos="4320"/>
        </w:tabs>
        <w:ind w:left="4320" w:hanging="360"/>
      </w:pPr>
      <w:rPr>
        <w:rFonts w:ascii="Wingdings" w:hAnsi="Wingdings" w:hint="default"/>
      </w:rPr>
    </w:lvl>
    <w:lvl w:ilvl="6" w:tplc="F9A83DF4" w:tentative="1">
      <w:start w:val="1"/>
      <w:numFmt w:val="bullet"/>
      <w:lvlText w:val=""/>
      <w:lvlJc w:val="left"/>
      <w:pPr>
        <w:tabs>
          <w:tab w:val="num" w:pos="5040"/>
        </w:tabs>
        <w:ind w:left="5040" w:hanging="360"/>
      </w:pPr>
      <w:rPr>
        <w:rFonts w:ascii="Symbol" w:hAnsi="Symbol" w:hint="default"/>
      </w:rPr>
    </w:lvl>
    <w:lvl w:ilvl="7" w:tplc="3A30BFD2" w:tentative="1">
      <w:start w:val="1"/>
      <w:numFmt w:val="bullet"/>
      <w:lvlText w:val="o"/>
      <w:lvlJc w:val="left"/>
      <w:pPr>
        <w:tabs>
          <w:tab w:val="num" w:pos="5760"/>
        </w:tabs>
        <w:ind w:left="5760" w:hanging="360"/>
      </w:pPr>
      <w:rPr>
        <w:rFonts w:ascii="Courier New" w:hAnsi="Courier New" w:cs="Courier New" w:hint="default"/>
      </w:rPr>
    </w:lvl>
    <w:lvl w:ilvl="8" w:tplc="5FD49E4C" w:tentative="1">
      <w:start w:val="1"/>
      <w:numFmt w:val="bullet"/>
      <w:lvlText w:val=""/>
      <w:lvlJc w:val="left"/>
      <w:pPr>
        <w:tabs>
          <w:tab w:val="num" w:pos="6480"/>
        </w:tabs>
        <w:ind w:left="6480" w:hanging="360"/>
      </w:pPr>
      <w:rPr>
        <w:rFonts w:ascii="Wingdings" w:hAnsi="Wingdings" w:hint="default"/>
      </w:rPr>
    </w:lvl>
  </w:abstractNum>
  <w:abstractNum w:abstractNumId="48">
    <w:nsid w:val="556423B7"/>
    <w:multiLevelType w:val="hybridMultilevel"/>
    <w:tmpl w:val="BF362294"/>
    <w:lvl w:ilvl="0" w:tplc="7C043C40">
      <w:start w:val="1"/>
      <w:numFmt w:val="lowerLetter"/>
      <w:lvlText w:val="%1."/>
      <w:lvlJc w:val="left"/>
      <w:pPr>
        <w:ind w:left="927" w:hanging="360"/>
      </w:pPr>
      <w:rPr>
        <w:rFonts w:hint="default"/>
      </w:rPr>
    </w:lvl>
    <w:lvl w:ilvl="1" w:tplc="E65A9612" w:tentative="1">
      <w:start w:val="1"/>
      <w:numFmt w:val="lowerLetter"/>
      <w:lvlText w:val="%2."/>
      <w:lvlJc w:val="left"/>
      <w:pPr>
        <w:ind w:left="1647" w:hanging="360"/>
      </w:pPr>
    </w:lvl>
    <w:lvl w:ilvl="2" w:tplc="C930F53E" w:tentative="1">
      <w:start w:val="1"/>
      <w:numFmt w:val="lowerRoman"/>
      <w:lvlText w:val="%3."/>
      <w:lvlJc w:val="right"/>
      <w:pPr>
        <w:ind w:left="2367" w:hanging="180"/>
      </w:pPr>
    </w:lvl>
    <w:lvl w:ilvl="3" w:tplc="FB082160" w:tentative="1">
      <w:start w:val="1"/>
      <w:numFmt w:val="decimal"/>
      <w:lvlText w:val="%4."/>
      <w:lvlJc w:val="left"/>
      <w:pPr>
        <w:ind w:left="3087" w:hanging="360"/>
      </w:pPr>
    </w:lvl>
    <w:lvl w:ilvl="4" w:tplc="E6F61D6A" w:tentative="1">
      <w:start w:val="1"/>
      <w:numFmt w:val="lowerLetter"/>
      <w:lvlText w:val="%5."/>
      <w:lvlJc w:val="left"/>
      <w:pPr>
        <w:ind w:left="3807" w:hanging="360"/>
      </w:pPr>
    </w:lvl>
    <w:lvl w:ilvl="5" w:tplc="D4045510" w:tentative="1">
      <w:start w:val="1"/>
      <w:numFmt w:val="lowerRoman"/>
      <w:lvlText w:val="%6."/>
      <w:lvlJc w:val="right"/>
      <w:pPr>
        <w:ind w:left="4527" w:hanging="180"/>
      </w:pPr>
    </w:lvl>
    <w:lvl w:ilvl="6" w:tplc="BC6876A2" w:tentative="1">
      <w:start w:val="1"/>
      <w:numFmt w:val="decimal"/>
      <w:lvlText w:val="%7."/>
      <w:lvlJc w:val="left"/>
      <w:pPr>
        <w:ind w:left="5247" w:hanging="360"/>
      </w:pPr>
    </w:lvl>
    <w:lvl w:ilvl="7" w:tplc="C004E36A" w:tentative="1">
      <w:start w:val="1"/>
      <w:numFmt w:val="lowerLetter"/>
      <w:lvlText w:val="%8."/>
      <w:lvlJc w:val="left"/>
      <w:pPr>
        <w:ind w:left="5967" w:hanging="360"/>
      </w:pPr>
    </w:lvl>
    <w:lvl w:ilvl="8" w:tplc="DC648BE4" w:tentative="1">
      <w:start w:val="1"/>
      <w:numFmt w:val="lowerRoman"/>
      <w:lvlText w:val="%9."/>
      <w:lvlJc w:val="right"/>
      <w:pPr>
        <w:ind w:left="6687" w:hanging="180"/>
      </w:pPr>
    </w:lvl>
  </w:abstractNum>
  <w:abstractNum w:abstractNumId="49">
    <w:nsid w:val="55EF7DA6"/>
    <w:multiLevelType w:val="hybridMultilevel"/>
    <w:tmpl w:val="4852F1E4"/>
    <w:lvl w:ilvl="0" w:tplc="5F62B862">
      <w:start w:val="1"/>
      <w:numFmt w:val="bullet"/>
      <w:lvlText w:val=""/>
      <w:lvlJc w:val="left"/>
      <w:pPr>
        <w:ind w:left="1287" w:hanging="360"/>
      </w:pPr>
      <w:rPr>
        <w:rFonts w:ascii="Symbol" w:hAnsi="Symbol" w:hint="default"/>
      </w:rPr>
    </w:lvl>
    <w:lvl w:ilvl="1" w:tplc="236C4E14" w:tentative="1">
      <w:start w:val="1"/>
      <w:numFmt w:val="bullet"/>
      <w:lvlText w:val="o"/>
      <w:lvlJc w:val="left"/>
      <w:pPr>
        <w:ind w:left="2007" w:hanging="360"/>
      </w:pPr>
      <w:rPr>
        <w:rFonts w:ascii="Courier New" w:hAnsi="Courier New" w:cs="Courier New" w:hint="default"/>
      </w:rPr>
    </w:lvl>
    <w:lvl w:ilvl="2" w:tplc="AACE2326" w:tentative="1">
      <w:start w:val="1"/>
      <w:numFmt w:val="bullet"/>
      <w:lvlText w:val=""/>
      <w:lvlJc w:val="left"/>
      <w:pPr>
        <w:ind w:left="2727" w:hanging="360"/>
      </w:pPr>
      <w:rPr>
        <w:rFonts w:ascii="Wingdings" w:hAnsi="Wingdings" w:hint="default"/>
      </w:rPr>
    </w:lvl>
    <w:lvl w:ilvl="3" w:tplc="CE5425EE" w:tentative="1">
      <w:start w:val="1"/>
      <w:numFmt w:val="bullet"/>
      <w:lvlText w:val=""/>
      <w:lvlJc w:val="left"/>
      <w:pPr>
        <w:ind w:left="3447" w:hanging="360"/>
      </w:pPr>
      <w:rPr>
        <w:rFonts w:ascii="Symbol" w:hAnsi="Symbol" w:hint="default"/>
      </w:rPr>
    </w:lvl>
    <w:lvl w:ilvl="4" w:tplc="8A8210E6" w:tentative="1">
      <w:start w:val="1"/>
      <w:numFmt w:val="bullet"/>
      <w:lvlText w:val="o"/>
      <w:lvlJc w:val="left"/>
      <w:pPr>
        <w:ind w:left="4167" w:hanging="360"/>
      </w:pPr>
      <w:rPr>
        <w:rFonts w:ascii="Courier New" w:hAnsi="Courier New" w:cs="Courier New" w:hint="default"/>
      </w:rPr>
    </w:lvl>
    <w:lvl w:ilvl="5" w:tplc="83409796" w:tentative="1">
      <w:start w:val="1"/>
      <w:numFmt w:val="bullet"/>
      <w:lvlText w:val=""/>
      <w:lvlJc w:val="left"/>
      <w:pPr>
        <w:ind w:left="4887" w:hanging="360"/>
      </w:pPr>
      <w:rPr>
        <w:rFonts w:ascii="Wingdings" w:hAnsi="Wingdings" w:hint="default"/>
      </w:rPr>
    </w:lvl>
    <w:lvl w:ilvl="6" w:tplc="DA0A493A" w:tentative="1">
      <w:start w:val="1"/>
      <w:numFmt w:val="bullet"/>
      <w:lvlText w:val=""/>
      <w:lvlJc w:val="left"/>
      <w:pPr>
        <w:ind w:left="5607" w:hanging="360"/>
      </w:pPr>
      <w:rPr>
        <w:rFonts w:ascii="Symbol" w:hAnsi="Symbol" w:hint="default"/>
      </w:rPr>
    </w:lvl>
    <w:lvl w:ilvl="7" w:tplc="AB845606" w:tentative="1">
      <w:start w:val="1"/>
      <w:numFmt w:val="bullet"/>
      <w:lvlText w:val="o"/>
      <w:lvlJc w:val="left"/>
      <w:pPr>
        <w:ind w:left="6327" w:hanging="360"/>
      </w:pPr>
      <w:rPr>
        <w:rFonts w:ascii="Courier New" w:hAnsi="Courier New" w:cs="Courier New" w:hint="default"/>
      </w:rPr>
    </w:lvl>
    <w:lvl w:ilvl="8" w:tplc="90D82224" w:tentative="1">
      <w:start w:val="1"/>
      <w:numFmt w:val="bullet"/>
      <w:lvlText w:val=""/>
      <w:lvlJc w:val="left"/>
      <w:pPr>
        <w:ind w:left="7047" w:hanging="360"/>
      </w:pPr>
      <w:rPr>
        <w:rFonts w:ascii="Wingdings" w:hAnsi="Wingdings" w:hint="default"/>
      </w:rPr>
    </w:lvl>
  </w:abstractNum>
  <w:abstractNum w:abstractNumId="50">
    <w:nsid w:val="570A5EDE"/>
    <w:multiLevelType w:val="hybridMultilevel"/>
    <w:tmpl w:val="EF5A13B4"/>
    <w:lvl w:ilvl="0" w:tplc="588201EA">
      <w:start w:val="1"/>
      <w:numFmt w:val="lowerLetter"/>
      <w:lvlText w:val="%1."/>
      <w:lvlJc w:val="left"/>
      <w:pPr>
        <w:ind w:left="927" w:hanging="360"/>
      </w:pPr>
      <w:rPr>
        <w:rFonts w:hint="default"/>
        <w:b w:val="0"/>
      </w:rPr>
    </w:lvl>
    <w:lvl w:ilvl="1" w:tplc="B6648B2A">
      <w:start w:val="1"/>
      <w:numFmt w:val="lowerLetter"/>
      <w:lvlText w:val="%2."/>
      <w:lvlJc w:val="left"/>
      <w:pPr>
        <w:ind w:left="1647" w:hanging="360"/>
      </w:pPr>
    </w:lvl>
    <w:lvl w:ilvl="2" w:tplc="5D60A796" w:tentative="1">
      <w:start w:val="1"/>
      <w:numFmt w:val="lowerRoman"/>
      <w:lvlText w:val="%3."/>
      <w:lvlJc w:val="right"/>
      <w:pPr>
        <w:ind w:left="2367" w:hanging="180"/>
      </w:pPr>
    </w:lvl>
    <w:lvl w:ilvl="3" w:tplc="92F43092" w:tentative="1">
      <w:start w:val="1"/>
      <w:numFmt w:val="decimal"/>
      <w:lvlText w:val="%4."/>
      <w:lvlJc w:val="left"/>
      <w:pPr>
        <w:ind w:left="3087" w:hanging="360"/>
      </w:pPr>
    </w:lvl>
    <w:lvl w:ilvl="4" w:tplc="E19A8EC6" w:tentative="1">
      <w:start w:val="1"/>
      <w:numFmt w:val="lowerLetter"/>
      <w:lvlText w:val="%5."/>
      <w:lvlJc w:val="left"/>
      <w:pPr>
        <w:ind w:left="3807" w:hanging="360"/>
      </w:pPr>
    </w:lvl>
    <w:lvl w:ilvl="5" w:tplc="CF16FD0E" w:tentative="1">
      <w:start w:val="1"/>
      <w:numFmt w:val="lowerRoman"/>
      <w:lvlText w:val="%6."/>
      <w:lvlJc w:val="right"/>
      <w:pPr>
        <w:ind w:left="4527" w:hanging="180"/>
      </w:pPr>
    </w:lvl>
    <w:lvl w:ilvl="6" w:tplc="BCC2104C" w:tentative="1">
      <w:start w:val="1"/>
      <w:numFmt w:val="decimal"/>
      <w:lvlText w:val="%7."/>
      <w:lvlJc w:val="left"/>
      <w:pPr>
        <w:ind w:left="5247" w:hanging="360"/>
      </w:pPr>
    </w:lvl>
    <w:lvl w:ilvl="7" w:tplc="9CC25C58" w:tentative="1">
      <w:start w:val="1"/>
      <w:numFmt w:val="lowerLetter"/>
      <w:lvlText w:val="%8."/>
      <w:lvlJc w:val="left"/>
      <w:pPr>
        <w:ind w:left="5967" w:hanging="360"/>
      </w:pPr>
    </w:lvl>
    <w:lvl w:ilvl="8" w:tplc="1ECCE536" w:tentative="1">
      <w:start w:val="1"/>
      <w:numFmt w:val="lowerRoman"/>
      <w:lvlText w:val="%9."/>
      <w:lvlJc w:val="right"/>
      <w:pPr>
        <w:ind w:left="6687" w:hanging="180"/>
      </w:pPr>
    </w:lvl>
  </w:abstractNum>
  <w:abstractNum w:abstractNumId="51">
    <w:nsid w:val="57A1007A"/>
    <w:multiLevelType w:val="hybridMultilevel"/>
    <w:tmpl w:val="DA64BB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2">
    <w:nsid w:val="58B307A9"/>
    <w:multiLevelType w:val="hybridMultilevel"/>
    <w:tmpl w:val="FAFAD8FE"/>
    <w:lvl w:ilvl="0" w:tplc="B0286AA4">
      <w:start w:val="1"/>
      <w:numFmt w:val="bullet"/>
      <w:lvlText w:val=""/>
      <w:lvlJc w:val="left"/>
      <w:pPr>
        <w:ind w:left="720" w:hanging="360"/>
      </w:pPr>
      <w:rPr>
        <w:rFonts w:ascii="Symbol" w:hAnsi="Symbol" w:hint="default"/>
      </w:rPr>
    </w:lvl>
    <w:lvl w:ilvl="1" w:tplc="A4C80328" w:tentative="1">
      <w:start w:val="1"/>
      <w:numFmt w:val="bullet"/>
      <w:lvlText w:val="o"/>
      <w:lvlJc w:val="left"/>
      <w:pPr>
        <w:ind w:left="1440" w:hanging="360"/>
      </w:pPr>
      <w:rPr>
        <w:rFonts w:ascii="Courier New" w:hAnsi="Courier New" w:cs="Courier New" w:hint="default"/>
      </w:rPr>
    </w:lvl>
    <w:lvl w:ilvl="2" w:tplc="5A06F74C" w:tentative="1">
      <w:start w:val="1"/>
      <w:numFmt w:val="bullet"/>
      <w:lvlText w:val=""/>
      <w:lvlJc w:val="left"/>
      <w:pPr>
        <w:ind w:left="2160" w:hanging="360"/>
      </w:pPr>
      <w:rPr>
        <w:rFonts w:ascii="Wingdings" w:hAnsi="Wingdings" w:hint="default"/>
      </w:rPr>
    </w:lvl>
    <w:lvl w:ilvl="3" w:tplc="AD729C48" w:tentative="1">
      <w:start w:val="1"/>
      <w:numFmt w:val="bullet"/>
      <w:lvlText w:val=""/>
      <w:lvlJc w:val="left"/>
      <w:pPr>
        <w:ind w:left="2880" w:hanging="360"/>
      </w:pPr>
      <w:rPr>
        <w:rFonts w:ascii="Symbol" w:hAnsi="Symbol" w:hint="default"/>
      </w:rPr>
    </w:lvl>
    <w:lvl w:ilvl="4" w:tplc="EF786BB2" w:tentative="1">
      <w:start w:val="1"/>
      <w:numFmt w:val="bullet"/>
      <w:lvlText w:val="o"/>
      <w:lvlJc w:val="left"/>
      <w:pPr>
        <w:ind w:left="3600" w:hanging="360"/>
      </w:pPr>
      <w:rPr>
        <w:rFonts w:ascii="Courier New" w:hAnsi="Courier New" w:cs="Courier New" w:hint="default"/>
      </w:rPr>
    </w:lvl>
    <w:lvl w:ilvl="5" w:tplc="0958F64C" w:tentative="1">
      <w:start w:val="1"/>
      <w:numFmt w:val="bullet"/>
      <w:lvlText w:val=""/>
      <w:lvlJc w:val="left"/>
      <w:pPr>
        <w:ind w:left="4320" w:hanging="360"/>
      </w:pPr>
      <w:rPr>
        <w:rFonts w:ascii="Wingdings" w:hAnsi="Wingdings" w:hint="default"/>
      </w:rPr>
    </w:lvl>
    <w:lvl w:ilvl="6" w:tplc="5F62CC2E" w:tentative="1">
      <w:start w:val="1"/>
      <w:numFmt w:val="bullet"/>
      <w:lvlText w:val=""/>
      <w:lvlJc w:val="left"/>
      <w:pPr>
        <w:ind w:left="5040" w:hanging="360"/>
      </w:pPr>
      <w:rPr>
        <w:rFonts w:ascii="Symbol" w:hAnsi="Symbol" w:hint="default"/>
      </w:rPr>
    </w:lvl>
    <w:lvl w:ilvl="7" w:tplc="9060227E" w:tentative="1">
      <w:start w:val="1"/>
      <w:numFmt w:val="bullet"/>
      <w:lvlText w:val="o"/>
      <w:lvlJc w:val="left"/>
      <w:pPr>
        <w:ind w:left="5760" w:hanging="360"/>
      </w:pPr>
      <w:rPr>
        <w:rFonts w:ascii="Courier New" w:hAnsi="Courier New" w:cs="Courier New" w:hint="default"/>
      </w:rPr>
    </w:lvl>
    <w:lvl w:ilvl="8" w:tplc="8F4E3372" w:tentative="1">
      <w:start w:val="1"/>
      <w:numFmt w:val="bullet"/>
      <w:lvlText w:val=""/>
      <w:lvlJc w:val="left"/>
      <w:pPr>
        <w:ind w:left="6480" w:hanging="360"/>
      </w:pPr>
      <w:rPr>
        <w:rFonts w:ascii="Wingdings" w:hAnsi="Wingdings" w:hint="default"/>
      </w:rPr>
    </w:lvl>
  </w:abstractNum>
  <w:abstractNum w:abstractNumId="53">
    <w:nsid w:val="5A6056BF"/>
    <w:multiLevelType w:val="multilevel"/>
    <w:tmpl w:val="F0069A5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highlight w:val="none"/>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5841"/>
        </w:tabs>
        <w:ind w:left="5841" w:hanging="1701"/>
      </w:pPr>
      <w:rPr>
        <w:rFonts w:hint="default"/>
        <w:b w:val="0"/>
        <w:highlight w:val="none"/>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4">
    <w:nsid w:val="5B2C00E5"/>
    <w:multiLevelType w:val="hybridMultilevel"/>
    <w:tmpl w:val="BF362294"/>
    <w:lvl w:ilvl="0" w:tplc="828CDC1A">
      <w:start w:val="1"/>
      <w:numFmt w:val="lowerLetter"/>
      <w:lvlText w:val="%1."/>
      <w:lvlJc w:val="left"/>
      <w:pPr>
        <w:ind w:left="927" w:hanging="360"/>
      </w:pPr>
      <w:rPr>
        <w:rFonts w:hint="default"/>
      </w:rPr>
    </w:lvl>
    <w:lvl w:ilvl="1" w:tplc="532ADBF4" w:tentative="1">
      <w:start w:val="1"/>
      <w:numFmt w:val="lowerLetter"/>
      <w:lvlText w:val="%2."/>
      <w:lvlJc w:val="left"/>
      <w:pPr>
        <w:ind w:left="1647" w:hanging="360"/>
      </w:pPr>
    </w:lvl>
    <w:lvl w:ilvl="2" w:tplc="B8FE7722" w:tentative="1">
      <w:start w:val="1"/>
      <w:numFmt w:val="lowerRoman"/>
      <w:lvlText w:val="%3."/>
      <w:lvlJc w:val="right"/>
      <w:pPr>
        <w:ind w:left="2367" w:hanging="180"/>
      </w:pPr>
    </w:lvl>
    <w:lvl w:ilvl="3" w:tplc="F86E1D30" w:tentative="1">
      <w:start w:val="1"/>
      <w:numFmt w:val="decimal"/>
      <w:lvlText w:val="%4."/>
      <w:lvlJc w:val="left"/>
      <w:pPr>
        <w:ind w:left="3087" w:hanging="360"/>
      </w:pPr>
    </w:lvl>
    <w:lvl w:ilvl="4" w:tplc="1EE81860" w:tentative="1">
      <w:start w:val="1"/>
      <w:numFmt w:val="lowerLetter"/>
      <w:lvlText w:val="%5."/>
      <w:lvlJc w:val="left"/>
      <w:pPr>
        <w:ind w:left="3807" w:hanging="360"/>
      </w:pPr>
    </w:lvl>
    <w:lvl w:ilvl="5" w:tplc="8FF648A2" w:tentative="1">
      <w:start w:val="1"/>
      <w:numFmt w:val="lowerRoman"/>
      <w:lvlText w:val="%6."/>
      <w:lvlJc w:val="right"/>
      <w:pPr>
        <w:ind w:left="4527" w:hanging="180"/>
      </w:pPr>
    </w:lvl>
    <w:lvl w:ilvl="6" w:tplc="FD2E8DCE" w:tentative="1">
      <w:start w:val="1"/>
      <w:numFmt w:val="decimal"/>
      <w:lvlText w:val="%7."/>
      <w:lvlJc w:val="left"/>
      <w:pPr>
        <w:ind w:left="5247" w:hanging="360"/>
      </w:pPr>
    </w:lvl>
    <w:lvl w:ilvl="7" w:tplc="7B781708" w:tentative="1">
      <w:start w:val="1"/>
      <w:numFmt w:val="lowerLetter"/>
      <w:lvlText w:val="%8."/>
      <w:lvlJc w:val="left"/>
      <w:pPr>
        <w:ind w:left="5967" w:hanging="360"/>
      </w:pPr>
    </w:lvl>
    <w:lvl w:ilvl="8" w:tplc="009A4FFA" w:tentative="1">
      <w:start w:val="1"/>
      <w:numFmt w:val="lowerRoman"/>
      <w:lvlText w:val="%9."/>
      <w:lvlJc w:val="right"/>
      <w:pPr>
        <w:ind w:left="6687" w:hanging="180"/>
      </w:pPr>
    </w:lvl>
  </w:abstractNum>
  <w:abstractNum w:abstractNumId="55">
    <w:nsid w:val="602C4FC7"/>
    <w:multiLevelType w:val="hybridMultilevel"/>
    <w:tmpl w:val="1F86A990"/>
    <w:lvl w:ilvl="0" w:tplc="C104520E">
      <w:start w:val="1"/>
      <w:numFmt w:val="lowerLetter"/>
      <w:lvlText w:val="%1."/>
      <w:lvlJc w:val="left"/>
      <w:pPr>
        <w:ind w:left="927" w:hanging="360"/>
      </w:pPr>
      <w:rPr>
        <w:rFonts w:hint="default"/>
      </w:rPr>
    </w:lvl>
    <w:lvl w:ilvl="1" w:tplc="6A12A706" w:tentative="1">
      <w:start w:val="1"/>
      <w:numFmt w:val="lowerLetter"/>
      <w:lvlText w:val="%2."/>
      <w:lvlJc w:val="left"/>
      <w:pPr>
        <w:ind w:left="1647" w:hanging="360"/>
      </w:pPr>
    </w:lvl>
    <w:lvl w:ilvl="2" w:tplc="2916B92A" w:tentative="1">
      <w:start w:val="1"/>
      <w:numFmt w:val="lowerRoman"/>
      <w:lvlText w:val="%3."/>
      <w:lvlJc w:val="right"/>
      <w:pPr>
        <w:ind w:left="2367" w:hanging="180"/>
      </w:pPr>
    </w:lvl>
    <w:lvl w:ilvl="3" w:tplc="05784602" w:tentative="1">
      <w:start w:val="1"/>
      <w:numFmt w:val="decimal"/>
      <w:lvlText w:val="%4."/>
      <w:lvlJc w:val="left"/>
      <w:pPr>
        <w:ind w:left="3087" w:hanging="360"/>
      </w:pPr>
    </w:lvl>
    <w:lvl w:ilvl="4" w:tplc="110E82E0" w:tentative="1">
      <w:start w:val="1"/>
      <w:numFmt w:val="lowerLetter"/>
      <w:lvlText w:val="%5."/>
      <w:lvlJc w:val="left"/>
      <w:pPr>
        <w:ind w:left="3807" w:hanging="360"/>
      </w:pPr>
    </w:lvl>
    <w:lvl w:ilvl="5" w:tplc="66DC6C5E" w:tentative="1">
      <w:start w:val="1"/>
      <w:numFmt w:val="lowerRoman"/>
      <w:lvlText w:val="%6."/>
      <w:lvlJc w:val="right"/>
      <w:pPr>
        <w:ind w:left="4527" w:hanging="180"/>
      </w:pPr>
    </w:lvl>
    <w:lvl w:ilvl="6" w:tplc="BACE1B48" w:tentative="1">
      <w:start w:val="1"/>
      <w:numFmt w:val="decimal"/>
      <w:lvlText w:val="%7."/>
      <w:lvlJc w:val="left"/>
      <w:pPr>
        <w:ind w:left="5247" w:hanging="360"/>
      </w:pPr>
    </w:lvl>
    <w:lvl w:ilvl="7" w:tplc="DEFA9EA2" w:tentative="1">
      <w:start w:val="1"/>
      <w:numFmt w:val="lowerLetter"/>
      <w:lvlText w:val="%8."/>
      <w:lvlJc w:val="left"/>
      <w:pPr>
        <w:ind w:left="5967" w:hanging="360"/>
      </w:pPr>
    </w:lvl>
    <w:lvl w:ilvl="8" w:tplc="35F6AAC8" w:tentative="1">
      <w:start w:val="1"/>
      <w:numFmt w:val="lowerRoman"/>
      <w:lvlText w:val="%9."/>
      <w:lvlJc w:val="right"/>
      <w:pPr>
        <w:ind w:left="6687" w:hanging="180"/>
      </w:pPr>
    </w:lvl>
  </w:abstractNum>
  <w:abstractNum w:abstractNumId="56">
    <w:nsid w:val="60D402F0"/>
    <w:multiLevelType w:val="hybridMultilevel"/>
    <w:tmpl w:val="507E5B40"/>
    <w:lvl w:ilvl="0" w:tplc="95882898">
      <w:start w:val="1"/>
      <w:numFmt w:val="decimal"/>
      <w:lvlText w:val="%1."/>
      <w:lvlJc w:val="left"/>
      <w:pPr>
        <w:ind w:left="720" w:hanging="360"/>
      </w:pPr>
    </w:lvl>
    <w:lvl w:ilvl="1" w:tplc="C37CEDAC" w:tentative="1">
      <w:start w:val="1"/>
      <w:numFmt w:val="lowerLetter"/>
      <w:lvlText w:val="%2."/>
      <w:lvlJc w:val="left"/>
      <w:pPr>
        <w:ind w:left="1440" w:hanging="360"/>
      </w:pPr>
    </w:lvl>
    <w:lvl w:ilvl="2" w:tplc="A8CE8E6C" w:tentative="1">
      <w:start w:val="1"/>
      <w:numFmt w:val="lowerRoman"/>
      <w:lvlText w:val="%3."/>
      <w:lvlJc w:val="right"/>
      <w:pPr>
        <w:ind w:left="2160" w:hanging="180"/>
      </w:pPr>
    </w:lvl>
    <w:lvl w:ilvl="3" w:tplc="40B86862" w:tentative="1">
      <w:start w:val="1"/>
      <w:numFmt w:val="decimal"/>
      <w:lvlText w:val="%4."/>
      <w:lvlJc w:val="left"/>
      <w:pPr>
        <w:ind w:left="2880" w:hanging="360"/>
      </w:pPr>
    </w:lvl>
    <w:lvl w:ilvl="4" w:tplc="D616C22A" w:tentative="1">
      <w:start w:val="1"/>
      <w:numFmt w:val="lowerLetter"/>
      <w:lvlText w:val="%5."/>
      <w:lvlJc w:val="left"/>
      <w:pPr>
        <w:ind w:left="3600" w:hanging="360"/>
      </w:pPr>
    </w:lvl>
    <w:lvl w:ilvl="5" w:tplc="66262512" w:tentative="1">
      <w:start w:val="1"/>
      <w:numFmt w:val="lowerRoman"/>
      <w:lvlText w:val="%6."/>
      <w:lvlJc w:val="right"/>
      <w:pPr>
        <w:ind w:left="4320" w:hanging="180"/>
      </w:pPr>
    </w:lvl>
    <w:lvl w:ilvl="6" w:tplc="A05C5DE8" w:tentative="1">
      <w:start w:val="1"/>
      <w:numFmt w:val="decimal"/>
      <w:lvlText w:val="%7."/>
      <w:lvlJc w:val="left"/>
      <w:pPr>
        <w:ind w:left="5040" w:hanging="360"/>
      </w:pPr>
    </w:lvl>
    <w:lvl w:ilvl="7" w:tplc="234457FA" w:tentative="1">
      <w:start w:val="1"/>
      <w:numFmt w:val="lowerLetter"/>
      <w:lvlText w:val="%8."/>
      <w:lvlJc w:val="left"/>
      <w:pPr>
        <w:ind w:left="5760" w:hanging="360"/>
      </w:pPr>
    </w:lvl>
    <w:lvl w:ilvl="8" w:tplc="7AD6D99E" w:tentative="1">
      <w:start w:val="1"/>
      <w:numFmt w:val="lowerRoman"/>
      <w:lvlText w:val="%9."/>
      <w:lvlJc w:val="right"/>
      <w:pPr>
        <w:ind w:left="6480" w:hanging="180"/>
      </w:pPr>
    </w:lvl>
  </w:abstractNum>
  <w:abstractNum w:abstractNumId="57">
    <w:nsid w:val="660C23A4"/>
    <w:multiLevelType w:val="hybridMultilevel"/>
    <w:tmpl w:val="BD6C53D6"/>
    <w:lvl w:ilvl="0" w:tplc="2BBE6440">
      <w:start w:val="2"/>
      <w:numFmt w:val="bullet"/>
      <w:lvlText w:val="-"/>
      <w:lvlJc w:val="left"/>
      <w:pPr>
        <w:ind w:left="927" w:hanging="360"/>
      </w:pPr>
      <w:rPr>
        <w:rFonts w:ascii="Arial" w:eastAsia="MS Mincho" w:hAnsi="Arial" w:cs="Arial" w:hint="default"/>
        <w:b w:val="0"/>
      </w:rPr>
    </w:lvl>
    <w:lvl w:ilvl="1" w:tplc="486E2418" w:tentative="1">
      <w:start w:val="1"/>
      <w:numFmt w:val="bullet"/>
      <w:lvlText w:val="o"/>
      <w:lvlJc w:val="left"/>
      <w:pPr>
        <w:ind w:left="1647" w:hanging="360"/>
      </w:pPr>
      <w:rPr>
        <w:rFonts w:ascii="Courier New" w:hAnsi="Courier New" w:cs="Courier New" w:hint="default"/>
      </w:rPr>
    </w:lvl>
    <w:lvl w:ilvl="2" w:tplc="010A3188" w:tentative="1">
      <w:start w:val="1"/>
      <w:numFmt w:val="bullet"/>
      <w:lvlText w:val=""/>
      <w:lvlJc w:val="left"/>
      <w:pPr>
        <w:ind w:left="2367" w:hanging="360"/>
      </w:pPr>
      <w:rPr>
        <w:rFonts w:ascii="Wingdings" w:hAnsi="Wingdings" w:hint="default"/>
      </w:rPr>
    </w:lvl>
    <w:lvl w:ilvl="3" w:tplc="82D22654" w:tentative="1">
      <w:start w:val="1"/>
      <w:numFmt w:val="bullet"/>
      <w:lvlText w:val=""/>
      <w:lvlJc w:val="left"/>
      <w:pPr>
        <w:ind w:left="3087" w:hanging="360"/>
      </w:pPr>
      <w:rPr>
        <w:rFonts w:ascii="Symbol" w:hAnsi="Symbol" w:hint="default"/>
      </w:rPr>
    </w:lvl>
    <w:lvl w:ilvl="4" w:tplc="D6448FA6" w:tentative="1">
      <w:start w:val="1"/>
      <w:numFmt w:val="bullet"/>
      <w:lvlText w:val="o"/>
      <w:lvlJc w:val="left"/>
      <w:pPr>
        <w:ind w:left="3807" w:hanging="360"/>
      </w:pPr>
      <w:rPr>
        <w:rFonts w:ascii="Courier New" w:hAnsi="Courier New" w:cs="Courier New" w:hint="default"/>
      </w:rPr>
    </w:lvl>
    <w:lvl w:ilvl="5" w:tplc="4B627E3A" w:tentative="1">
      <w:start w:val="1"/>
      <w:numFmt w:val="bullet"/>
      <w:lvlText w:val=""/>
      <w:lvlJc w:val="left"/>
      <w:pPr>
        <w:ind w:left="4527" w:hanging="360"/>
      </w:pPr>
      <w:rPr>
        <w:rFonts w:ascii="Wingdings" w:hAnsi="Wingdings" w:hint="default"/>
      </w:rPr>
    </w:lvl>
    <w:lvl w:ilvl="6" w:tplc="EBF4B720" w:tentative="1">
      <w:start w:val="1"/>
      <w:numFmt w:val="bullet"/>
      <w:lvlText w:val=""/>
      <w:lvlJc w:val="left"/>
      <w:pPr>
        <w:ind w:left="5247" w:hanging="360"/>
      </w:pPr>
      <w:rPr>
        <w:rFonts w:ascii="Symbol" w:hAnsi="Symbol" w:hint="default"/>
      </w:rPr>
    </w:lvl>
    <w:lvl w:ilvl="7" w:tplc="DC2870BE" w:tentative="1">
      <w:start w:val="1"/>
      <w:numFmt w:val="bullet"/>
      <w:lvlText w:val="o"/>
      <w:lvlJc w:val="left"/>
      <w:pPr>
        <w:ind w:left="5967" w:hanging="360"/>
      </w:pPr>
      <w:rPr>
        <w:rFonts w:ascii="Courier New" w:hAnsi="Courier New" w:cs="Courier New" w:hint="default"/>
      </w:rPr>
    </w:lvl>
    <w:lvl w:ilvl="8" w:tplc="87A07284" w:tentative="1">
      <w:start w:val="1"/>
      <w:numFmt w:val="bullet"/>
      <w:lvlText w:val=""/>
      <w:lvlJc w:val="left"/>
      <w:pPr>
        <w:ind w:left="6687" w:hanging="360"/>
      </w:pPr>
      <w:rPr>
        <w:rFonts w:ascii="Wingdings" w:hAnsi="Wingdings" w:hint="default"/>
      </w:rPr>
    </w:lvl>
  </w:abstractNum>
  <w:abstractNum w:abstractNumId="58">
    <w:nsid w:val="66650816"/>
    <w:multiLevelType w:val="hybridMultilevel"/>
    <w:tmpl w:val="DD98BA0A"/>
    <w:lvl w:ilvl="0" w:tplc="7AAEE396">
      <w:start w:val="1"/>
      <w:numFmt w:val="bullet"/>
      <w:lvlText w:val=""/>
      <w:lvlJc w:val="left"/>
      <w:pPr>
        <w:ind w:left="720" w:hanging="360"/>
      </w:pPr>
      <w:rPr>
        <w:rFonts w:ascii="Symbol" w:hAnsi="Symbol" w:hint="default"/>
        <w:highlight w:val="none"/>
      </w:rPr>
    </w:lvl>
    <w:lvl w:ilvl="1" w:tplc="ABE61F6C" w:tentative="1">
      <w:start w:val="1"/>
      <w:numFmt w:val="bullet"/>
      <w:lvlText w:val="o"/>
      <w:lvlJc w:val="left"/>
      <w:pPr>
        <w:ind w:left="1440" w:hanging="360"/>
      </w:pPr>
      <w:rPr>
        <w:rFonts w:ascii="Courier New" w:hAnsi="Courier New" w:cs="Courier New" w:hint="default"/>
      </w:rPr>
    </w:lvl>
    <w:lvl w:ilvl="2" w:tplc="E3722938" w:tentative="1">
      <w:start w:val="1"/>
      <w:numFmt w:val="bullet"/>
      <w:lvlText w:val=""/>
      <w:lvlJc w:val="left"/>
      <w:pPr>
        <w:ind w:left="2160" w:hanging="360"/>
      </w:pPr>
      <w:rPr>
        <w:rFonts w:ascii="Wingdings" w:hAnsi="Wingdings" w:hint="default"/>
      </w:rPr>
    </w:lvl>
    <w:lvl w:ilvl="3" w:tplc="963871EC" w:tentative="1">
      <w:start w:val="1"/>
      <w:numFmt w:val="bullet"/>
      <w:lvlText w:val=""/>
      <w:lvlJc w:val="left"/>
      <w:pPr>
        <w:ind w:left="2880" w:hanging="360"/>
      </w:pPr>
      <w:rPr>
        <w:rFonts w:ascii="Symbol" w:hAnsi="Symbol" w:hint="default"/>
      </w:rPr>
    </w:lvl>
    <w:lvl w:ilvl="4" w:tplc="E004A206" w:tentative="1">
      <w:start w:val="1"/>
      <w:numFmt w:val="bullet"/>
      <w:lvlText w:val="o"/>
      <w:lvlJc w:val="left"/>
      <w:pPr>
        <w:ind w:left="3600" w:hanging="360"/>
      </w:pPr>
      <w:rPr>
        <w:rFonts w:ascii="Courier New" w:hAnsi="Courier New" w:cs="Courier New" w:hint="default"/>
      </w:rPr>
    </w:lvl>
    <w:lvl w:ilvl="5" w:tplc="4F8C3FBE" w:tentative="1">
      <w:start w:val="1"/>
      <w:numFmt w:val="bullet"/>
      <w:lvlText w:val=""/>
      <w:lvlJc w:val="left"/>
      <w:pPr>
        <w:ind w:left="4320" w:hanging="360"/>
      </w:pPr>
      <w:rPr>
        <w:rFonts w:ascii="Wingdings" w:hAnsi="Wingdings" w:hint="default"/>
      </w:rPr>
    </w:lvl>
    <w:lvl w:ilvl="6" w:tplc="AB1CBBA6" w:tentative="1">
      <w:start w:val="1"/>
      <w:numFmt w:val="bullet"/>
      <w:lvlText w:val=""/>
      <w:lvlJc w:val="left"/>
      <w:pPr>
        <w:ind w:left="5040" w:hanging="360"/>
      </w:pPr>
      <w:rPr>
        <w:rFonts w:ascii="Symbol" w:hAnsi="Symbol" w:hint="default"/>
      </w:rPr>
    </w:lvl>
    <w:lvl w:ilvl="7" w:tplc="74C2D8C4" w:tentative="1">
      <w:start w:val="1"/>
      <w:numFmt w:val="bullet"/>
      <w:lvlText w:val="o"/>
      <w:lvlJc w:val="left"/>
      <w:pPr>
        <w:ind w:left="5760" w:hanging="360"/>
      </w:pPr>
      <w:rPr>
        <w:rFonts w:ascii="Courier New" w:hAnsi="Courier New" w:cs="Courier New" w:hint="default"/>
      </w:rPr>
    </w:lvl>
    <w:lvl w:ilvl="8" w:tplc="5F388218" w:tentative="1">
      <w:start w:val="1"/>
      <w:numFmt w:val="bullet"/>
      <w:lvlText w:val=""/>
      <w:lvlJc w:val="left"/>
      <w:pPr>
        <w:ind w:left="6480" w:hanging="360"/>
      </w:pPr>
      <w:rPr>
        <w:rFonts w:ascii="Wingdings" w:hAnsi="Wingdings" w:hint="default"/>
      </w:rPr>
    </w:lvl>
  </w:abstractNum>
  <w:abstractNum w:abstractNumId="59">
    <w:nsid w:val="67DF2F69"/>
    <w:multiLevelType w:val="hybridMultilevel"/>
    <w:tmpl w:val="1E3C5A5E"/>
    <w:lvl w:ilvl="0" w:tplc="268063CA">
      <w:start w:val="1"/>
      <w:numFmt w:val="bullet"/>
      <w:lvlText w:val=""/>
      <w:lvlJc w:val="left"/>
      <w:pPr>
        <w:ind w:left="720" w:hanging="360"/>
      </w:pPr>
      <w:rPr>
        <w:rFonts w:ascii="Symbol" w:hAnsi="Symbol" w:hint="default"/>
      </w:rPr>
    </w:lvl>
    <w:lvl w:ilvl="1" w:tplc="B3707B8E" w:tentative="1">
      <w:start w:val="1"/>
      <w:numFmt w:val="bullet"/>
      <w:lvlText w:val="o"/>
      <w:lvlJc w:val="left"/>
      <w:pPr>
        <w:ind w:left="1440" w:hanging="360"/>
      </w:pPr>
      <w:rPr>
        <w:rFonts w:ascii="Courier New" w:hAnsi="Courier New" w:cs="Courier New" w:hint="default"/>
      </w:rPr>
    </w:lvl>
    <w:lvl w:ilvl="2" w:tplc="72C46966" w:tentative="1">
      <w:start w:val="1"/>
      <w:numFmt w:val="bullet"/>
      <w:lvlText w:val=""/>
      <w:lvlJc w:val="left"/>
      <w:pPr>
        <w:ind w:left="2160" w:hanging="360"/>
      </w:pPr>
      <w:rPr>
        <w:rFonts w:ascii="Wingdings" w:hAnsi="Wingdings" w:hint="default"/>
      </w:rPr>
    </w:lvl>
    <w:lvl w:ilvl="3" w:tplc="D7CC3E18" w:tentative="1">
      <w:start w:val="1"/>
      <w:numFmt w:val="bullet"/>
      <w:lvlText w:val=""/>
      <w:lvlJc w:val="left"/>
      <w:pPr>
        <w:ind w:left="2880" w:hanging="360"/>
      </w:pPr>
      <w:rPr>
        <w:rFonts w:ascii="Symbol" w:hAnsi="Symbol" w:hint="default"/>
      </w:rPr>
    </w:lvl>
    <w:lvl w:ilvl="4" w:tplc="AA4EDD1A" w:tentative="1">
      <w:start w:val="1"/>
      <w:numFmt w:val="bullet"/>
      <w:lvlText w:val="o"/>
      <w:lvlJc w:val="left"/>
      <w:pPr>
        <w:ind w:left="3600" w:hanging="360"/>
      </w:pPr>
      <w:rPr>
        <w:rFonts w:ascii="Courier New" w:hAnsi="Courier New" w:cs="Courier New" w:hint="default"/>
      </w:rPr>
    </w:lvl>
    <w:lvl w:ilvl="5" w:tplc="DE505128" w:tentative="1">
      <w:start w:val="1"/>
      <w:numFmt w:val="bullet"/>
      <w:lvlText w:val=""/>
      <w:lvlJc w:val="left"/>
      <w:pPr>
        <w:ind w:left="4320" w:hanging="360"/>
      </w:pPr>
      <w:rPr>
        <w:rFonts w:ascii="Wingdings" w:hAnsi="Wingdings" w:hint="default"/>
      </w:rPr>
    </w:lvl>
    <w:lvl w:ilvl="6" w:tplc="056E875C" w:tentative="1">
      <w:start w:val="1"/>
      <w:numFmt w:val="bullet"/>
      <w:lvlText w:val=""/>
      <w:lvlJc w:val="left"/>
      <w:pPr>
        <w:ind w:left="5040" w:hanging="360"/>
      </w:pPr>
      <w:rPr>
        <w:rFonts w:ascii="Symbol" w:hAnsi="Symbol" w:hint="default"/>
      </w:rPr>
    </w:lvl>
    <w:lvl w:ilvl="7" w:tplc="76122826" w:tentative="1">
      <w:start w:val="1"/>
      <w:numFmt w:val="bullet"/>
      <w:lvlText w:val="o"/>
      <w:lvlJc w:val="left"/>
      <w:pPr>
        <w:ind w:left="5760" w:hanging="360"/>
      </w:pPr>
      <w:rPr>
        <w:rFonts w:ascii="Courier New" w:hAnsi="Courier New" w:cs="Courier New" w:hint="default"/>
      </w:rPr>
    </w:lvl>
    <w:lvl w:ilvl="8" w:tplc="B95EF920" w:tentative="1">
      <w:start w:val="1"/>
      <w:numFmt w:val="bullet"/>
      <w:lvlText w:val=""/>
      <w:lvlJc w:val="left"/>
      <w:pPr>
        <w:ind w:left="6480" w:hanging="360"/>
      </w:pPr>
      <w:rPr>
        <w:rFonts w:ascii="Wingdings" w:hAnsi="Wingdings" w:hint="default"/>
      </w:rPr>
    </w:lvl>
  </w:abstractNum>
  <w:abstractNum w:abstractNumId="60">
    <w:nsid w:val="6C3030CA"/>
    <w:multiLevelType w:val="hybridMultilevel"/>
    <w:tmpl w:val="DDA0C808"/>
    <w:lvl w:ilvl="0" w:tplc="BCE41672">
      <w:start w:val="1"/>
      <w:numFmt w:val="bullet"/>
      <w:lvlText w:val=""/>
      <w:lvlJc w:val="left"/>
      <w:pPr>
        <w:ind w:left="720" w:hanging="360"/>
      </w:pPr>
      <w:rPr>
        <w:rFonts w:ascii="Symbol" w:hAnsi="Symbol" w:hint="default"/>
      </w:rPr>
    </w:lvl>
    <w:lvl w:ilvl="1" w:tplc="93F6C8BE" w:tentative="1">
      <w:start w:val="1"/>
      <w:numFmt w:val="bullet"/>
      <w:lvlText w:val="o"/>
      <w:lvlJc w:val="left"/>
      <w:pPr>
        <w:ind w:left="1440" w:hanging="360"/>
      </w:pPr>
      <w:rPr>
        <w:rFonts w:ascii="Courier New" w:hAnsi="Courier New" w:cs="Courier New" w:hint="default"/>
      </w:rPr>
    </w:lvl>
    <w:lvl w:ilvl="2" w:tplc="BE1E3B68" w:tentative="1">
      <w:start w:val="1"/>
      <w:numFmt w:val="bullet"/>
      <w:lvlText w:val=""/>
      <w:lvlJc w:val="left"/>
      <w:pPr>
        <w:ind w:left="2160" w:hanging="360"/>
      </w:pPr>
      <w:rPr>
        <w:rFonts w:ascii="Wingdings" w:hAnsi="Wingdings" w:hint="default"/>
      </w:rPr>
    </w:lvl>
    <w:lvl w:ilvl="3" w:tplc="95403AC2" w:tentative="1">
      <w:start w:val="1"/>
      <w:numFmt w:val="bullet"/>
      <w:lvlText w:val=""/>
      <w:lvlJc w:val="left"/>
      <w:pPr>
        <w:ind w:left="2880" w:hanging="360"/>
      </w:pPr>
      <w:rPr>
        <w:rFonts w:ascii="Symbol" w:hAnsi="Symbol" w:hint="default"/>
      </w:rPr>
    </w:lvl>
    <w:lvl w:ilvl="4" w:tplc="72127718" w:tentative="1">
      <w:start w:val="1"/>
      <w:numFmt w:val="bullet"/>
      <w:lvlText w:val="o"/>
      <w:lvlJc w:val="left"/>
      <w:pPr>
        <w:ind w:left="3600" w:hanging="360"/>
      </w:pPr>
      <w:rPr>
        <w:rFonts w:ascii="Courier New" w:hAnsi="Courier New" w:cs="Courier New" w:hint="default"/>
      </w:rPr>
    </w:lvl>
    <w:lvl w:ilvl="5" w:tplc="2E40B710" w:tentative="1">
      <w:start w:val="1"/>
      <w:numFmt w:val="bullet"/>
      <w:lvlText w:val=""/>
      <w:lvlJc w:val="left"/>
      <w:pPr>
        <w:ind w:left="4320" w:hanging="360"/>
      </w:pPr>
      <w:rPr>
        <w:rFonts w:ascii="Wingdings" w:hAnsi="Wingdings" w:hint="default"/>
      </w:rPr>
    </w:lvl>
    <w:lvl w:ilvl="6" w:tplc="9436891A" w:tentative="1">
      <w:start w:val="1"/>
      <w:numFmt w:val="bullet"/>
      <w:lvlText w:val=""/>
      <w:lvlJc w:val="left"/>
      <w:pPr>
        <w:ind w:left="5040" w:hanging="360"/>
      </w:pPr>
      <w:rPr>
        <w:rFonts w:ascii="Symbol" w:hAnsi="Symbol" w:hint="default"/>
      </w:rPr>
    </w:lvl>
    <w:lvl w:ilvl="7" w:tplc="13840444" w:tentative="1">
      <w:start w:val="1"/>
      <w:numFmt w:val="bullet"/>
      <w:lvlText w:val="o"/>
      <w:lvlJc w:val="left"/>
      <w:pPr>
        <w:ind w:left="5760" w:hanging="360"/>
      </w:pPr>
      <w:rPr>
        <w:rFonts w:ascii="Courier New" w:hAnsi="Courier New" w:cs="Courier New" w:hint="default"/>
      </w:rPr>
    </w:lvl>
    <w:lvl w:ilvl="8" w:tplc="027CD164" w:tentative="1">
      <w:start w:val="1"/>
      <w:numFmt w:val="bullet"/>
      <w:lvlText w:val=""/>
      <w:lvlJc w:val="left"/>
      <w:pPr>
        <w:ind w:left="6480" w:hanging="360"/>
      </w:pPr>
      <w:rPr>
        <w:rFonts w:ascii="Wingdings" w:hAnsi="Wingdings" w:hint="default"/>
      </w:rPr>
    </w:lvl>
  </w:abstractNum>
  <w:abstractNum w:abstractNumId="61">
    <w:nsid w:val="6E00463F"/>
    <w:multiLevelType w:val="hybridMultilevel"/>
    <w:tmpl w:val="1F86A990"/>
    <w:lvl w:ilvl="0" w:tplc="3B2C865A">
      <w:start w:val="1"/>
      <w:numFmt w:val="lowerLetter"/>
      <w:lvlText w:val="%1."/>
      <w:lvlJc w:val="left"/>
      <w:pPr>
        <w:ind w:left="927" w:hanging="360"/>
      </w:pPr>
      <w:rPr>
        <w:rFonts w:hint="default"/>
      </w:rPr>
    </w:lvl>
    <w:lvl w:ilvl="1" w:tplc="A0566D14" w:tentative="1">
      <w:start w:val="1"/>
      <w:numFmt w:val="lowerLetter"/>
      <w:lvlText w:val="%2."/>
      <w:lvlJc w:val="left"/>
      <w:pPr>
        <w:ind w:left="1647" w:hanging="360"/>
      </w:pPr>
    </w:lvl>
    <w:lvl w:ilvl="2" w:tplc="15A6BE90" w:tentative="1">
      <w:start w:val="1"/>
      <w:numFmt w:val="lowerRoman"/>
      <w:lvlText w:val="%3."/>
      <w:lvlJc w:val="right"/>
      <w:pPr>
        <w:ind w:left="2367" w:hanging="180"/>
      </w:pPr>
    </w:lvl>
    <w:lvl w:ilvl="3" w:tplc="2E0CFB2E" w:tentative="1">
      <w:start w:val="1"/>
      <w:numFmt w:val="decimal"/>
      <w:lvlText w:val="%4."/>
      <w:lvlJc w:val="left"/>
      <w:pPr>
        <w:ind w:left="3087" w:hanging="360"/>
      </w:pPr>
    </w:lvl>
    <w:lvl w:ilvl="4" w:tplc="C15686D2" w:tentative="1">
      <w:start w:val="1"/>
      <w:numFmt w:val="lowerLetter"/>
      <w:lvlText w:val="%5."/>
      <w:lvlJc w:val="left"/>
      <w:pPr>
        <w:ind w:left="3807" w:hanging="360"/>
      </w:pPr>
    </w:lvl>
    <w:lvl w:ilvl="5" w:tplc="ACF82E78" w:tentative="1">
      <w:start w:val="1"/>
      <w:numFmt w:val="lowerRoman"/>
      <w:lvlText w:val="%6."/>
      <w:lvlJc w:val="right"/>
      <w:pPr>
        <w:ind w:left="4527" w:hanging="180"/>
      </w:pPr>
    </w:lvl>
    <w:lvl w:ilvl="6" w:tplc="F8AC7656" w:tentative="1">
      <w:start w:val="1"/>
      <w:numFmt w:val="decimal"/>
      <w:lvlText w:val="%7."/>
      <w:lvlJc w:val="left"/>
      <w:pPr>
        <w:ind w:left="5247" w:hanging="360"/>
      </w:pPr>
    </w:lvl>
    <w:lvl w:ilvl="7" w:tplc="404E520A" w:tentative="1">
      <w:start w:val="1"/>
      <w:numFmt w:val="lowerLetter"/>
      <w:lvlText w:val="%8."/>
      <w:lvlJc w:val="left"/>
      <w:pPr>
        <w:ind w:left="5967" w:hanging="360"/>
      </w:pPr>
    </w:lvl>
    <w:lvl w:ilvl="8" w:tplc="E45C1BF8" w:tentative="1">
      <w:start w:val="1"/>
      <w:numFmt w:val="lowerRoman"/>
      <w:lvlText w:val="%9."/>
      <w:lvlJc w:val="right"/>
      <w:pPr>
        <w:ind w:left="6687" w:hanging="180"/>
      </w:pPr>
    </w:lvl>
  </w:abstractNum>
  <w:abstractNum w:abstractNumId="62">
    <w:nsid w:val="73207370"/>
    <w:multiLevelType w:val="hybridMultilevel"/>
    <w:tmpl w:val="BF362294"/>
    <w:lvl w:ilvl="0" w:tplc="807481F2">
      <w:start w:val="1"/>
      <w:numFmt w:val="lowerLetter"/>
      <w:lvlText w:val="%1."/>
      <w:lvlJc w:val="left"/>
      <w:pPr>
        <w:ind w:left="927" w:hanging="360"/>
      </w:pPr>
      <w:rPr>
        <w:rFonts w:hint="default"/>
      </w:rPr>
    </w:lvl>
    <w:lvl w:ilvl="1" w:tplc="C420878E" w:tentative="1">
      <w:start w:val="1"/>
      <w:numFmt w:val="lowerLetter"/>
      <w:lvlText w:val="%2."/>
      <w:lvlJc w:val="left"/>
      <w:pPr>
        <w:ind w:left="1647" w:hanging="360"/>
      </w:pPr>
    </w:lvl>
    <w:lvl w:ilvl="2" w:tplc="EA38204E" w:tentative="1">
      <w:start w:val="1"/>
      <w:numFmt w:val="lowerRoman"/>
      <w:lvlText w:val="%3."/>
      <w:lvlJc w:val="right"/>
      <w:pPr>
        <w:ind w:left="2367" w:hanging="180"/>
      </w:pPr>
    </w:lvl>
    <w:lvl w:ilvl="3" w:tplc="C56C40E6" w:tentative="1">
      <w:start w:val="1"/>
      <w:numFmt w:val="decimal"/>
      <w:lvlText w:val="%4."/>
      <w:lvlJc w:val="left"/>
      <w:pPr>
        <w:ind w:left="3087" w:hanging="360"/>
      </w:pPr>
    </w:lvl>
    <w:lvl w:ilvl="4" w:tplc="4A946C16" w:tentative="1">
      <w:start w:val="1"/>
      <w:numFmt w:val="lowerLetter"/>
      <w:lvlText w:val="%5."/>
      <w:lvlJc w:val="left"/>
      <w:pPr>
        <w:ind w:left="3807" w:hanging="360"/>
      </w:pPr>
    </w:lvl>
    <w:lvl w:ilvl="5" w:tplc="F8C2C810" w:tentative="1">
      <w:start w:val="1"/>
      <w:numFmt w:val="lowerRoman"/>
      <w:lvlText w:val="%6."/>
      <w:lvlJc w:val="right"/>
      <w:pPr>
        <w:ind w:left="4527" w:hanging="180"/>
      </w:pPr>
    </w:lvl>
    <w:lvl w:ilvl="6" w:tplc="B9C06E76" w:tentative="1">
      <w:start w:val="1"/>
      <w:numFmt w:val="decimal"/>
      <w:lvlText w:val="%7."/>
      <w:lvlJc w:val="left"/>
      <w:pPr>
        <w:ind w:left="5247" w:hanging="360"/>
      </w:pPr>
    </w:lvl>
    <w:lvl w:ilvl="7" w:tplc="045CA222" w:tentative="1">
      <w:start w:val="1"/>
      <w:numFmt w:val="lowerLetter"/>
      <w:lvlText w:val="%8."/>
      <w:lvlJc w:val="left"/>
      <w:pPr>
        <w:ind w:left="5967" w:hanging="360"/>
      </w:pPr>
    </w:lvl>
    <w:lvl w:ilvl="8" w:tplc="9AD8B6A0" w:tentative="1">
      <w:start w:val="1"/>
      <w:numFmt w:val="lowerRoman"/>
      <w:lvlText w:val="%9."/>
      <w:lvlJc w:val="right"/>
      <w:pPr>
        <w:ind w:left="6687" w:hanging="180"/>
      </w:pPr>
    </w:lvl>
  </w:abstractNum>
  <w:abstractNum w:abstractNumId="63">
    <w:nsid w:val="73844DDD"/>
    <w:multiLevelType w:val="hybridMultilevel"/>
    <w:tmpl w:val="BF362294"/>
    <w:lvl w:ilvl="0" w:tplc="2098C5A6">
      <w:start w:val="1"/>
      <w:numFmt w:val="lowerLetter"/>
      <w:lvlText w:val="%1."/>
      <w:lvlJc w:val="left"/>
      <w:pPr>
        <w:ind w:left="927" w:hanging="360"/>
      </w:pPr>
      <w:rPr>
        <w:rFonts w:hint="default"/>
      </w:rPr>
    </w:lvl>
    <w:lvl w:ilvl="1" w:tplc="2A3A6902" w:tentative="1">
      <w:start w:val="1"/>
      <w:numFmt w:val="lowerLetter"/>
      <w:lvlText w:val="%2."/>
      <w:lvlJc w:val="left"/>
      <w:pPr>
        <w:ind w:left="1647" w:hanging="360"/>
      </w:pPr>
    </w:lvl>
    <w:lvl w:ilvl="2" w:tplc="E2243714" w:tentative="1">
      <w:start w:val="1"/>
      <w:numFmt w:val="lowerRoman"/>
      <w:lvlText w:val="%3."/>
      <w:lvlJc w:val="right"/>
      <w:pPr>
        <w:ind w:left="2367" w:hanging="180"/>
      </w:pPr>
    </w:lvl>
    <w:lvl w:ilvl="3" w:tplc="7C0EAAB0" w:tentative="1">
      <w:start w:val="1"/>
      <w:numFmt w:val="decimal"/>
      <w:lvlText w:val="%4."/>
      <w:lvlJc w:val="left"/>
      <w:pPr>
        <w:ind w:left="3087" w:hanging="360"/>
      </w:pPr>
    </w:lvl>
    <w:lvl w:ilvl="4" w:tplc="AEDCC83E" w:tentative="1">
      <w:start w:val="1"/>
      <w:numFmt w:val="lowerLetter"/>
      <w:lvlText w:val="%5."/>
      <w:lvlJc w:val="left"/>
      <w:pPr>
        <w:ind w:left="3807" w:hanging="360"/>
      </w:pPr>
    </w:lvl>
    <w:lvl w:ilvl="5" w:tplc="6B8C694A" w:tentative="1">
      <w:start w:val="1"/>
      <w:numFmt w:val="lowerRoman"/>
      <w:lvlText w:val="%6."/>
      <w:lvlJc w:val="right"/>
      <w:pPr>
        <w:ind w:left="4527" w:hanging="180"/>
      </w:pPr>
    </w:lvl>
    <w:lvl w:ilvl="6" w:tplc="BCF8E74E" w:tentative="1">
      <w:start w:val="1"/>
      <w:numFmt w:val="decimal"/>
      <w:lvlText w:val="%7."/>
      <w:lvlJc w:val="left"/>
      <w:pPr>
        <w:ind w:left="5247" w:hanging="360"/>
      </w:pPr>
    </w:lvl>
    <w:lvl w:ilvl="7" w:tplc="2BF817CC" w:tentative="1">
      <w:start w:val="1"/>
      <w:numFmt w:val="lowerLetter"/>
      <w:lvlText w:val="%8."/>
      <w:lvlJc w:val="left"/>
      <w:pPr>
        <w:ind w:left="5967" w:hanging="360"/>
      </w:pPr>
    </w:lvl>
    <w:lvl w:ilvl="8" w:tplc="6E147992" w:tentative="1">
      <w:start w:val="1"/>
      <w:numFmt w:val="lowerRoman"/>
      <w:lvlText w:val="%9."/>
      <w:lvlJc w:val="right"/>
      <w:pPr>
        <w:ind w:left="6687" w:hanging="180"/>
      </w:pPr>
    </w:lvl>
  </w:abstractNum>
  <w:abstractNum w:abstractNumId="64">
    <w:nsid w:val="73B541D5"/>
    <w:multiLevelType w:val="hybridMultilevel"/>
    <w:tmpl w:val="507E5B40"/>
    <w:lvl w:ilvl="0" w:tplc="9E688F1A">
      <w:start w:val="1"/>
      <w:numFmt w:val="decimal"/>
      <w:lvlText w:val="%1."/>
      <w:lvlJc w:val="left"/>
      <w:pPr>
        <w:ind w:left="720" w:hanging="360"/>
      </w:pPr>
    </w:lvl>
    <w:lvl w:ilvl="1" w:tplc="675EE092" w:tentative="1">
      <w:start w:val="1"/>
      <w:numFmt w:val="lowerLetter"/>
      <w:lvlText w:val="%2."/>
      <w:lvlJc w:val="left"/>
      <w:pPr>
        <w:ind w:left="1440" w:hanging="360"/>
      </w:pPr>
    </w:lvl>
    <w:lvl w:ilvl="2" w:tplc="C15C883A" w:tentative="1">
      <w:start w:val="1"/>
      <w:numFmt w:val="lowerRoman"/>
      <w:lvlText w:val="%3."/>
      <w:lvlJc w:val="right"/>
      <w:pPr>
        <w:ind w:left="2160" w:hanging="180"/>
      </w:pPr>
    </w:lvl>
    <w:lvl w:ilvl="3" w:tplc="A448EAB2" w:tentative="1">
      <w:start w:val="1"/>
      <w:numFmt w:val="decimal"/>
      <w:lvlText w:val="%4."/>
      <w:lvlJc w:val="left"/>
      <w:pPr>
        <w:ind w:left="2880" w:hanging="360"/>
      </w:pPr>
    </w:lvl>
    <w:lvl w:ilvl="4" w:tplc="4886A8FA" w:tentative="1">
      <w:start w:val="1"/>
      <w:numFmt w:val="lowerLetter"/>
      <w:lvlText w:val="%5."/>
      <w:lvlJc w:val="left"/>
      <w:pPr>
        <w:ind w:left="3600" w:hanging="360"/>
      </w:pPr>
    </w:lvl>
    <w:lvl w:ilvl="5" w:tplc="2AA41DB8" w:tentative="1">
      <w:start w:val="1"/>
      <w:numFmt w:val="lowerRoman"/>
      <w:lvlText w:val="%6."/>
      <w:lvlJc w:val="right"/>
      <w:pPr>
        <w:ind w:left="4320" w:hanging="180"/>
      </w:pPr>
    </w:lvl>
    <w:lvl w:ilvl="6" w:tplc="A150EA04" w:tentative="1">
      <w:start w:val="1"/>
      <w:numFmt w:val="decimal"/>
      <w:lvlText w:val="%7."/>
      <w:lvlJc w:val="left"/>
      <w:pPr>
        <w:ind w:left="5040" w:hanging="360"/>
      </w:pPr>
    </w:lvl>
    <w:lvl w:ilvl="7" w:tplc="5BA4FFE4" w:tentative="1">
      <w:start w:val="1"/>
      <w:numFmt w:val="lowerLetter"/>
      <w:lvlText w:val="%8."/>
      <w:lvlJc w:val="left"/>
      <w:pPr>
        <w:ind w:left="5760" w:hanging="360"/>
      </w:pPr>
    </w:lvl>
    <w:lvl w:ilvl="8" w:tplc="6E729D48" w:tentative="1">
      <w:start w:val="1"/>
      <w:numFmt w:val="lowerRoman"/>
      <w:lvlText w:val="%9."/>
      <w:lvlJc w:val="right"/>
      <w:pPr>
        <w:ind w:left="6480" w:hanging="180"/>
      </w:pPr>
    </w:lvl>
  </w:abstractNum>
  <w:abstractNum w:abstractNumId="65">
    <w:nsid w:val="78180DA2"/>
    <w:multiLevelType w:val="hybridMultilevel"/>
    <w:tmpl w:val="BF362294"/>
    <w:lvl w:ilvl="0" w:tplc="074A085C">
      <w:start w:val="1"/>
      <w:numFmt w:val="lowerLetter"/>
      <w:lvlText w:val="%1."/>
      <w:lvlJc w:val="left"/>
      <w:pPr>
        <w:ind w:left="927" w:hanging="360"/>
      </w:pPr>
      <w:rPr>
        <w:rFonts w:hint="default"/>
      </w:rPr>
    </w:lvl>
    <w:lvl w:ilvl="1" w:tplc="2FE829E2" w:tentative="1">
      <w:start w:val="1"/>
      <w:numFmt w:val="lowerLetter"/>
      <w:lvlText w:val="%2."/>
      <w:lvlJc w:val="left"/>
      <w:pPr>
        <w:ind w:left="1647" w:hanging="360"/>
      </w:pPr>
    </w:lvl>
    <w:lvl w:ilvl="2" w:tplc="45ECEE2C" w:tentative="1">
      <w:start w:val="1"/>
      <w:numFmt w:val="lowerRoman"/>
      <w:lvlText w:val="%3."/>
      <w:lvlJc w:val="right"/>
      <w:pPr>
        <w:ind w:left="2367" w:hanging="180"/>
      </w:pPr>
    </w:lvl>
    <w:lvl w:ilvl="3" w:tplc="CF403ED0" w:tentative="1">
      <w:start w:val="1"/>
      <w:numFmt w:val="decimal"/>
      <w:lvlText w:val="%4."/>
      <w:lvlJc w:val="left"/>
      <w:pPr>
        <w:ind w:left="3087" w:hanging="360"/>
      </w:pPr>
    </w:lvl>
    <w:lvl w:ilvl="4" w:tplc="2EDE64CC" w:tentative="1">
      <w:start w:val="1"/>
      <w:numFmt w:val="lowerLetter"/>
      <w:lvlText w:val="%5."/>
      <w:lvlJc w:val="left"/>
      <w:pPr>
        <w:ind w:left="3807" w:hanging="360"/>
      </w:pPr>
    </w:lvl>
    <w:lvl w:ilvl="5" w:tplc="837005C8" w:tentative="1">
      <w:start w:val="1"/>
      <w:numFmt w:val="lowerRoman"/>
      <w:lvlText w:val="%6."/>
      <w:lvlJc w:val="right"/>
      <w:pPr>
        <w:ind w:left="4527" w:hanging="180"/>
      </w:pPr>
    </w:lvl>
    <w:lvl w:ilvl="6" w:tplc="44386F6C" w:tentative="1">
      <w:start w:val="1"/>
      <w:numFmt w:val="decimal"/>
      <w:lvlText w:val="%7."/>
      <w:lvlJc w:val="left"/>
      <w:pPr>
        <w:ind w:left="5247" w:hanging="360"/>
      </w:pPr>
    </w:lvl>
    <w:lvl w:ilvl="7" w:tplc="0CA6A2B8" w:tentative="1">
      <w:start w:val="1"/>
      <w:numFmt w:val="lowerLetter"/>
      <w:lvlText w:val="%8."/>
      <w:lvlJc w:val="left"/>
      <w:pPr>
        <w:ind w:left="5967" w:hanging="360"/>
      </w:pPr>
    </w:lvl>
    <w:lvl w:ilvl="8" w:tplc="F6245DC6" w:tentative="1">
      <w:start w:val="1"/>
      <w:numFmt w:val="lowerRoman"/>
      <w:lvlText w:val="%9."/>
      <w:lvlJc w:val="right"/>
      <w:pPr>
        <w:ind w:left="6687" w:hanging="180"/>
      </w:pPr>
    </w:lvl>
  </w:abstractNum>
  <w:abstractNum w:abstractNumId="66">
    <w:nsid w:val="786A5914"/>
    <w:multiLevelType w:val="hybridMultilevel"/>
    <w:tmpl w:val="1D988F5A"/>
    <w:lvl w:ilvl="0" w:tplc="9984F06E">
      <w:start w:val="1"/>
      <w:numFmt w:val="bullet"/>
      <w:lvlText w:val=""/>
      <w:lvlJc w:val="left"/>
      <w:pPr>
        <w:ind w:left="720" w:hanging="360"/>
      </w:pPr>
      <w:rPr>
        <w:rFonts w:ascii="Symbol" w:hAnsi="Symbol" w:hint="default"/>
      </w:rPr>
    </w:lvl>
    <w:lvl w:ilvl="1" w:tplc="536EFA28" w:tentative="1">
      <w:start w:val="1"/>
      <w:numFmt w:val="bullet"/>
      <w:lvlText w:val="o"/>
      <w:lvlJc w:val="left"/>
      <w:pPr>
        <w:ind w:left="1440" w:hanging="360"/>
      </w:pPr>
      <w:rPr>
        <w:rFonts w:ascii="Courier New" w:hAnsi="Courier New" w:cs="Courier New" w:hint="default"/>
      </w:rPr>
    </w:lvl>
    <w:lvl w:ilvl="2" w:tplc="59208BBA" w:tentative="1">
      <w:start w:val="1"/>
      <w:numFmt w:val="bullet"/>
      <w:lvlText w:val=""/>
      <w:lvlJc w:val="left"/>
      <w:pPr>
        <w:ind w:left="2160" w:hanging="360"/>
      </w:pPr>
      <w:rPr>
        <w:rFonts w:ascii="Wingdings" w:hAnsi="Wingdings" w:hint="default"/>
      </w:rPr>
    </w:lvl>
    <w:lvl w:ilvl="3" w:tplc="0896DA08" w:tentative="1">
      <w:start w:val="1"/>
      <w:numFmt w:val="bullet"/>
      <w:lvlText w:val=""/>
      <w:lvlJc w:val="left"/>
      <w:pPr>
        <w:ind w:left="2880" w:hanging="360"/>
      </w:pPr>
      <w:rPr>
        <w:rFonts w:ascii="Symbol" w:hAnsi="Symbol" w:hint="default"/>
      </w:rPr>
    </w:lvl>
    <w:lvl w:ilvl="4" w:tplc="F502EF56" w:tentative="1">
      <w:start w:val="1"/>
      <w:numFmt w:val="bullet"/>
      <w:lvlText w:val="o"/>
      <w:lvlJc w:val="left"/>
      <w:pPr>
        <w:ind w:left="3600" w:hanging="360"/>
      </w:pPr>
      <w:rPr>
        <w:rFonts w:ascii="Courier New" w:hAnsi="Courier New" w:cs="Courier New" w:hint="default"/>
      </w:rPr>
    </w:lvl>
    <w:lvl w:ilvl="5" w:tplc="40FC7610" w:tentative="1">
      <w:start w:val="1"/>
      <w:numFmt w:val="bullet"/>
      <w:lvlText w:val=""/>
      <w:lvlJc w:val="left"/>
      <w:pPr>
        <w:ind w:left="4320" w:hanging="360"/>
      </w:pPr>
      <w:rPr>
        <w:rFonts w:ascii="Wingdings" w:hAnsi="Wingdings" w:hint="default"/>
      </w:rPr>
    </w:lvl>
    <w:lvl w:ilvl="6" w:tplc="B8E01848" w:tentative="1">
      <w:start w:val="1"/>
      <w:numFmt w:val="bullet"/>
      <w:lvlText w:val=""/>
      <w:lvlJc w:val="left"/>
      <w:pPr>
        <w:ind w:left="5040" w:hanging="360"/>
      </w:pPr>
      <w:rPr>
        <w:rFonts w:ascii="Symbol" w:hAnsi="Symbol" w:hint="default"/>
      </w:rPr>
    </w:lvl>
    <w:lvl w:ilvl="7" w:tplc="C9707004" w:tentative="1">
      <w:start w:val="1"/>
      <w:numFmt w:val="bullet"/>
      <w:lvlText w:val="o"/>
      <w:lvlJc w:val="left"/>
      <w:pPr>
        <w:ind w:left="5760" w:hanging="360"/>
      </w:pPr>
      <w:rPr>
        <w:rFonts w:ascii="Courier New" w:hAnsi="Courier New" w:cs="Courier New" w:hint="default"/>
      </w:rPr>
    </w:lvl>
    <w:lvl w:ilvl="8" w:tplc="ACC6C816" w:tentative="1">
      <w:start w:val="1"/>
      <w:numFmt w:val="bullet"/>
      <w:lvlText w:val=""/>
      <w:lvlJc w:val="left"/>
      <w:pPr>
        <w:ind w:left="6480" w:hanging="360"/>
      </w:pPr>
      <w:rPr>
        <w:rFonts w:ascii="Wingdings" w:hAnsi="Wingdings" w:hint="default"/>
      </w:rPr>
    </w:lvl>
  </w:abstractNum>
  <w:abstractNum w:abstractNumId="67">
    <w:nsid w:val="791B4B09"/>
    <w:multiLevelType w:val="hybridMultilevel"/>
    <w:tmpl w:val="BF362294"/>
    <w:lvl w:ilvl="0" w:tplc="0B5C494E">
      <w:start w:val="1"/>
      <w:numFmt w:val="lowerLetter"/>
      <w:lvlText w:val="%1."/>
      <w:lvlJc w:val="left"/>
      <w:pPr>
        <w:ind w:left="927" w:hanging="360"/>
      </w:pPr>
      <w:rPr>
        <w:rFonts w:hint="default"/>
      </w:rPr>
    </w:lvl>
    <w:lvl w:ilvl="1" w:tplc="BE08AAAA" w:tentative="1">
      <w:start w:val="1"/>
      <w:numFmt w:val="lowerLetter"/>
      <w:lvlText w:val="%2."/>
      <w:lvlJc w:val="left"/>
      <w:pPr>
        <w:ind w:left="1647" w:hanging="360"/>
      </w:pPr>
    </w:lvl>
    <w:lvl w:ilvl="2" w:tplc="B8B0D33E" w:tentative="1">
      <w:start w:val="1"/>
      <w:numFmt w:val="lowerRoman"/>
      <w:lvlText w:val="%3."/>
      <w:lvlJc w:val="right"/>
      <w:pPr>
        <w:ind w:left="2367" w:hanging="180"/>
      </w:pPr>
    </w:lvl>
    <w:lvl w:ilvl="3" w:tplc="7B109338" w:tentative="1">
      <w:start w:val="1"/>
      <w:numFmt w:val="decimal"/>
      <w:lvlText w:val="%4."/>
      <w:lvlJc w:val="left"/>
      <w:pPr>
        <w:ind w:left="3087" w:hanging="360"/>
      </w:pPr>
    </w:lvl>
    <w:lvl w:ilvl="4" w:tplc="398C2094" w:tentative="1">
      <w:start w:val="1"/>
      <w:numFmt w:val="lowerLetter"/>
      <w:lvlText w:val="%5."/>
      <w:lvlJc w:val="left"/>
      <w:pPr>
        <w:ind w:left="3807" w:hanging="360"/>
      </w:pPr>
    </w:lvl>
    <w:lvl w:ilvl="5" w:tplc="542C9828" w:tentative="1">
      <w:start w:val="1"/>
      <w:numFmt w:val="lowerRoman"/>
      <w:lvlText w:val="%6."/>
      <w:lvlJc w:val="right"/>
      <w:pPr>
        <w:ind w:left="4527" w:hanging="180"/>
      </w:pPr>
    </w:lvl>
    <w:lvl w:ilvl="6" w:tplc="D876E214" w:tentative="1">
      <w:start w:val="1"/>
      <w:numFmt w:val="decimal"/>
      <w:lvlText w:val="%7."/>
      <w:lvlJc w:val="left"/>
      <w:pPr>
        <w:ind w:left="5247" w:hanging="360"/>
      </w:pPr>
    </w:lvl>
    <w:lvl w:ilvl="7" w:tplc="A06254E8" w:tentative="1">
      <w:start w:val="1"/>
      <w:numFmt w:val="lowerLetter"/>
      <w:lvlText w:val="%8."/>
      <w:lvlJc w:val="left"/>
      <w:pPr>
        <w:ind w:left="5967" w:hanging="360"/>
      </w:pPr>
    </w:lvl>
    <w:lvl w:ilvl="8" w:tplc="A580BC92" w:tentative="1">
      <w:start w:val="1"/>
      <w:numFmt w:val="lowerRoman"/>
      <w:lvlText w:val="%9."/>
      <w:lvlJc w:val="right"/>
      <w:pPr>
        <w:ind w:left="6687" w:hanging="180"/>
      </w:pPr>
    </w:lvl>
  </w:abstractNum>
  <w:abstractNum w:abstractNumId="68">
    <w:nsid w:val="7C6577B0"/>
    <w:multiLevelType w:val="hybridMultilevel"/>
    <w:tmpl w:val="57780BB4"/>
    <w:lvl w:ilvl="0" w:tplc="2542AD38">
      <w:numFmt w:val="bullet"/>
      <w:lvlText w:val="-"/>
      <w:lvlJc w:val="left"/>
      <w:pPr>
        <w:ind w:left="927" w:hanging="360"/>
      </w:pPr>
      <w:rPr>
        <w:rFonts w:ascii="Arial" w:eastAsia="MS Mincho" w:hAnsi="Arial" w:cs="Arial" w:hint="default"/>
      </w:rPr>
    </w:lvl>
    <w:lvl w:ilvl="1" w:tplc="CCE2A360">
      <w:start w:val="1"/>
      <w:numFmt w:val="bullet"/>
      <w:lvlText w:val="o"/>
      <w:lvlJc w:val="left"/>
      <w:pPr>
        <w:ind w:left="1647" w:hanging="360"/>
      </w:pPr>
      <w:rPr>
        <w:rFonts w:ascii="Courier New" w:hAnsi="Courier New" w:cs="Courier New" w:hint="default"/>
      </w:rPr>
    </w:lvl>
    <w:lvl w:ilvl="2" w:tplc="190E91E6" w:tentative="1">
      <w:start w:val="1"/>
      <w:numFmt w:val="bullet"/>
      <w:lvlText w:val=""/>
      <w:lvlJc w:val="left"/>
      <w:pPr>
        <w:ind w:left="2367" w:hanging="360"/>
      </w:pPr>
      <w:rPr>
        <w:rFonts w:ascii="Wingdings" w:hAnsi="Wingdings" w:hint="default"/>
      </w:rPr>
    </w:lvl>
    <w:lvl w:ilvl="3" w:tplc="CDACD3B4" w:tentative="1">
      <w:start w:val="1"/>
      <w:numFmt w:val="bullet"/>
      <w:lvlText w:val=""/>
      <w:lvlJc w:val="left"/>
      <w:pPr>
        <w:ind w:left="3087" w:hanging="360"/>
      </w:pPr>
      <w:rPr>
        <w:rFonts w:ascii="Symbol" w:hAnsi="Symbol" w:hint="default"/>
      </w:rPr>
    </w:lvl>
    <w:lvl w:ilvl="4" w:tplc="248EBB34" w:tentative="1">
      <w:start w:val="1"/>
      <w:numFmt w:val="bullet"/>
      <w:lvlText w:val="o"/>
      <w:lvlJc w:val="left"/>
      <w:pPr>
        <w:ind w:left="3807" w:hanging="360"/>
      </w:pPr>
      <w:rPr>
        <w:rFonts w:ascii="Courier New" w:hAnsi="Courier New" w:cs="Courier New" w:hint="default"/>
      </w:rPr>
    </w:lvl>
    <w:lvl w:ilvl="5" w:tplc="35B49EF2" w:tentative="1">
      <w:start w:val="1"/>
      <w:numFmt w:val="bullet"/>
      <w:lvlText w:val=""/>
      <w:lvlJc w:val="left"/>
      <w:pPr>
        <w:ind w:left="4527" w:hanging="360"/>
      </w:pPr>
      <w:rPr>
        <w:rFonts w:ascii="Wingdings" w:hAnsi="Wingdings" w:hint="default"/>
      </w:rPr>
    </w:lvl>
    <w:lvl w:ilvl="6" w:tplc="10DAFDB4" w:tentative="1">
      <w:start w:val="1"/>
      <w:numFmt w:val="bullet"/>
      <w:lvlText w:val=""/>
      <w:lvlJc w:val="left"/>
      <w:pPr>
        <w:ind w:left="5247" w:hanging="360"/>
      </w:pPr>
      <w:rPr>
        <w:rFonts w:ascii="Symbol" w:hAnsi="Symbol" w:hint="default"/>
      </w:rPr>
    </w:lvl>
    <w:lvl w:ilvl="7" w:tplc="911C4850" w:tentative="1">
      <w:start w:val="1"/>
      <w:numFmt w:val="bullet"/>
      <w:lvlText w:val="o"/>
      <w:lvlJc w:val="left"/>
      <w:pPr>
        <w:ind w:left="5967" w:hanging="360"/>
      </w:pPr>
      <w:rPr>
        <w:rFonts w:ascii="Courier New" w:hAnsi="Courier New" w:cs="Courier New" w:hint="default"/>
      </w:rPr>
    </w:lvl>
    <w:lvl w:ilvl="8" w:tplc="7D883350" w:tentative="1">
      <w:start w:val="1"/>
      <w:numFmt w:val="bullet"/>
      <w:lvlText w:val=""/>
      <w:lvlJc w:val="left"/>
      <w:pPr>
        <w:ind w:left="6687" w:hanging="360"/>
      </w:pPr>
      <w:rPr>
        <w:rFonts w:ascii="Wingdings" w:hAnsi="Wingdings" w:hint="default"/>
      </w:rPr>
    </w:lvl>
  </w:abstractNum>
  <w:abstractNum w:abstractNumId="69">
    <w:nsid w:val="7DC65A67"/>
    <w:multiLevelType w:val="hybridMultilevel"/>
    <w:tmpl w:val="BF362294"/>
    <w:lvl w:ilvl="0" w:tplc="FF040162">
      <w:start w:val="1"/>
      <w:numFmt w:val="lowerLetter"/>
      <w:lvlText w:val="%1."/>
      <w:lvlJc w:val="left"/>
      <w:pPr>
        <w:ind w:left="927" w:hanging="360"/>
      </w:pPr>
      <w:rPr>
        <w:rFonts w:hint="default"/>
      </w:rPr>
    </w:lvl>
    <w:lvl w:ilvl="1" w:tplc="837009AA" w:tentative="1">
      <w:start w:val="1"/>
      <w:numFmt w:val="lowerLetter"/>
      <w:lvlText w:val="%2."/>
      <w:lvlJc w:val="left"/>
      <w:pPr>
        <w:ind w:left="1647" w:hanging="360"/>
      </w:pPr>
    </w:lvl>
    <w:lvl w:ilvl="2" w:tplc="3A98229A" w:tentative="1">
      <w:start w:val="1"/>
      <w:numFmt w:val="lowerRoman"/>
      <w:lvlText w:val="%3."/>
      <w:lvlJc w:val="right"/>
      <w:pPr>
        <w:ind w:left="2367" w:hanging="180"/>
      </w:pPr>
    </w:lvl>
    <w:lvl w:ilvl="3" w:tplc="F61E73AC" w:tentative="1">
      <w:start w:val="1"/>
      <w:numFmt w:val="decimal"/>
      <w:lvlText w:val="%4."/>
      <w:lvlJc w:val="left"/>
      <w:pPr>
        <w:ind w:left="3087" w:hanging="360"/>
      </w:pPr>
    </w:lvl>
    <w:lvl w:ilvl="4" w:tplc="FBC20810" w:tentative="1">
      <w:start w:val="1"/>
      <w:numFmt w:val="lowerLetter"/>
      <w:lvlText w:val="%5."/>
      <w:lvlJc w:val="left"/>
      <w:pPr>
        <w:ind w:left="3807" w:hanging="360"/>
      </w:pPr>
    </w:lvl>
    <w:lvl w:ilvl="5" w:tplc="CD445534" w:tentative="1">
      <w:start w:val="1"/>
      <w:numFmt w:val="lowerRoman"/>
      <w:lvlText w:val="%6."/>
      <w:lvlJc w:val="right"/>
      <w:pPr>
        <w:ind w:left="4527" w:hanging="180"/>
      </w:pPr>
    </w:lvl>
    <w:lvl w:ilvl="6" w:tplc="2358425C" w:tentative="1">
      <w:start w:val="1"/>
      <w:numFmt w:val="decimal"/>
      <w:lvlText w:val="%7."/>
      <w:lvlJc w:val="left"/>
      <w:pPr>
        <w:ind w:left="5247" w:hanging="360"/>
      </w:pPr>
    </w:lvl>
    <w:lvl w:ilvl="7" w:tplc="38AC85CE" w:tentative="1">
      <w:start w:val="1"/>
      <w:numFmt w:val="lowerLetter"/>
      <w:lvlText w:val="%8."/>
      <w:lvlJc w:val="left"/>
      <w:pPr>
        <w:ind w:left="5967" w:hanging="360"/>
      </w:pPr>
    </w:lvl>
    <w:lvl w:ilvl="8" w:tplc="B55E7AFC" w:tentative="1">
      <w:start w:val="1"/>
      <w:numFmt w:val="lowerRoman"/>
      <w:lvlText w:val="%9."/>
      <w:lvlJc w:val="right"/>
      <w:pPr>
        <w:ind w:left="6687" w:hanging="180"/>
      </w:pPr>
    </w:lvl>
  </w:abstractNum>
  <w:abstractNum w:abstractNumId="70">
    <w:nsid w:val="7E986927"/>
    <w:multiLevelType w:val="hybridMultilevel"/>
    <w:tmpl w:val="BF362294"/>
    <w:lvl w:ilvl="0" w:tplc="F76459B8">
      <w:start w:val="1"/>
      <w:numFmt w:val="lowerLetter"/>
      <w:lvlText w:val="%1."/>
      <w:lvlJc w:val="left"/>
      <w:pPr>
        <w:ind w:left="927" w:hanging="360"/>
      </w:pPr>
      <w:rPr>
        <w:rFonts w:hint="default"/>
      </w:rPr>
    </w:lvl>
    <w:lvl w:ilvl="1" w:tplc="6A92BEF6" w:tentative="1">
      <w:start w:val="1"/>
      <w:numFmt w:val="lowerLetter"/>
      <w:lvlText w:val="%2."/>
      <w:lvlJc w:val="left"/>
      <w:pPr>
        <w:ind w:left="1647" w:hanging="360"/>
      </w:pPr>
    </w:lvl>
    <w:lvl w:ilvl="2" w:tplc="62583DD6" w:tentative="1">
      <w:start w:val="1"/>
      <w:numFmt w:val="lowerRoman"/>
      <w:lvlText w:val="%3."/>
      <w:lvlJc w:val="right"/>
      <w:pPr>
        <w:ind w:left="2367" w:hanging="180"/>
      </w:pPr>
    </w:lvl>
    <w:lvl w:ilvl="3" w:tplc="A1DE3E06" w:tentative="1">
      <w:start w:val="1"/>
      <w:numFmt w:val="decimal"/>
      <w:lvlText w:val="%4."/>
      <w:lvlJc w:val="left"/>
      <w:pPr>
        <w:ind w:left="3087" w:hanging="360"/>
      </w:pPr>
    </w:lvl>
    <w:lvl w:ilvl="4" w:tplc="D5047EB2" w:tentative="1">
      <w:start w:val="1"/>
      <w:numFmt w:val="lowerLetter"/>
      <w:lvlText w:val="%5."/>
      <w:lvlJc w:val="left"/>
      <w:pPr>
        <w:ind w:left="3807" w:hanging="360"/>
      </w:pPr>
    </w:lvl>
    <w:lvl w:ilvl="5" w:tplc="0800530E" w:tentative="1">
      <w:start w:val="1"/>
      <w:numFmt w:val="lowerRoman"/>
      <w:lvlText w:val="%6."/>
      <w:lvlJc w:val="right"/>
      <w:pPr>
        <w:ind w:left="4527" w:hanging="180"/>
      </w:pPr>
    </w:lvl>
    <w:lvl w:ilvl="6" w:tplc="D90C21B2" w:tentative="1">
      <w:start w:val="1"/>
      <w:numFmt w:val="decimal"/>
      <w:lvlText w:val="%7."/>
      <w:lvlJc w:val="left"/>
      <w:pPr>
        <w:ind w:left="5247" w:hanging="360"/>
      </w:pPr>
    </w:lvl>
    <w:lvl w:ilvl="7" w:tplc="1554773C" w:tentative="1">
      <w:start w:val="1"/>
      <w:numFmt w:val="lowerLetter"/>
      <w:lvlText w:val="%8."/>
      <w:lvlJc w:val="left"/>
      <w:pPr>
        <w:ind w:left="5967" w:hanging="360"/>
      </w:pPr>
    </w:lvl>
    <w:lvl w:ilvl="8" w:tplc="CCAEE606" w:tentative="1">
      <w:start w:val="1"/>
      <w:numFmt w:val="lowerRoman"/>
      <w:lvlText w:val="%9."/>
      <w:lvlJc w:val="right"/>
      <w:pPr>
        <w:ind w:left="6687" w:hanging="180"/>
      </w:pPr>
    </w:lvl>
  </w:abstractNum>
  <w:abstractNum w:abstractNumId="71">
    <w:nsid w:val="7FA41D07"/>
    <w:multiLevelType w:val="hybridMultilevel"/>
    <w:tmpl w:val="BF362294"/>
    <w:lvl w:ilvl="0" w:tplc="7402EAC0">
      <w:start w:val="1"/>
      <w:numFmt w:val="lowerLetter"/>
      <w:lvlText w:val="%1."/>
      <w:lvlJc w:val="left"/>
      <w:pPr>
        <w:ind w:left="927" w:hanging="360"/>
      </w:pPr>
      <w:rPr>
        <w:rFonts w:hint="default"/>
      </w:rPr>
    </w:lvl>
    <w:lvl w:ilvl="1" w:tplc="7604026E" w:tentative="1">
      <w:start w:val="1"/>
      <w:numFmt w:val="lowerLetter"/>
      <w:lvlText w:val="%2."/>
      <w:lvlJc w:val="left"/>
      <w:pPr>
        <w:ind w:left="1647" w:hanging="360"/>
      </w:pPr>
    </w:lvl>
    <w:lvl w:ilvl="2" w:tplc="A9047046" w:tentative="1">
      <w:start w:val="1"/>
      <w:numFmt w:val="lowerRoman"/>
      <w:lvlText w:val="%3."/>
      <w:lvlJc w:val="right"/>
      <w:pPr>
        <w:ind w:left="2367" w:hanging="180"/>
      </w:pPr>
    </w:lvl>
    <w:lvl w:ilvl="3" w:tplc="D1262FB2" w:tentative="1">
      <w:start w:val="1"/>
      <w:numFmt w:val="decimal"/>
      <w:lvlText w:val="%4."/>
      <w:lvlJc w:val="left"/>
      <w:pPr>
        <w:ind w:left="3087" w:hanging="360"/>
      </w:pPr>
    </w:lvl>
    <w:lvl w:ilvl="4" w:tplc="4C78F3BA" w:tentative="1">
      <w:start w:val="1"/>
      <w:numFmt w:val="lowerLetter"/>
      <w:lvlText w:val="%5."/>
      <w:lvlJc w:val="left"/>
      <w:pPr>
        <w:ind w:left="3807" w:hanging="360"/>
      </w:pPr>
    </w:lvl>
    <w:lvl w:ilvl="5" w:tplc="C8EEF484" w:tentative="1">
      <w:start w:val="1"/>
      <w:numFmt w:val="lowerRoman"/>
      <w:lvlText w:val="%6."/>
      <w:lvlJc w:val="right"/>
      <w:pPr>
        <w:ind w:left="4527" w:hanging="180"/>
      </w:pPr>
    </w:lvl>
    <w:lvl w:ilvl="6" w:tplc="1A50AD2A" w:tentative="1">
      <w:start w:val="1"/>
      <w:numFmt w:val="decimal"/>
      <w:lvlText w:val="%7."/>
      <w:lvlJc w:val="left"/>
      <w:pPr>
        <w:ind w:left="5247" w:hanging="360"/>
      </w:pPr>
    </w:lvl>
    <w:lvl w:ilvl="7" w:tplc="98A47804" w:tentative="1">
      <w:start w:val="1"/>
      <w:numFmt w:val="lowerLetter"/>
      <w:lvlText w:val="%8."/>
      <w:lvlJc w:val="left"/>
      <w:pPr>
        <w:ind w:left="5967" w:hanging="360"/>
      </w:pPr>
    </w:lvl>
    <w:lvl w:ilvl="8" w:tplc="9C922480" w:tentative="1">
      <w:start w:val="1"/>
      <w:numFmt w:val="lowerRoman"/>
      <w:lvlText w:val="%9."/>
      <w:lvlJc w:val="right"/>
      <w:pPr>
        <w:ind w:left="6687" w:hanging="180"/>
      </w:pPr>
    </w:lvl>
  </w:abstractNum>
  <w:num w:numId="1">
    <w:abstractNumId w:val="45"/>
  </w:num>
  <w:num w:numId="2">
    <w:abstractNumId w:val="31"/>
  </w:num>
  <w:num w:numId="3">
    <w:abstractNumId w:val="30"/>
  </w:num>
  <w:num w:numId="4">
    <w:abstractNumId w:val="47"/>
  </w:num>
  <w:num w:numId="5">
    <w:abstractNumId w:val="27"/>
  </w:num>
  <w:num w:numId="6">
    <w:abstractNumId w:val="17"/>
  </w:num>
  <w:num w:numId="7">
    <w:abstractNumId w:val="43"/>
  </w:num>
  <w:num w:numId="8">
    <w:abstractNumId w:val="11"/>
  </w:num>
  <w:num w:numId="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2"/>
  </w:num>
  <w:num w:numId="11">
    <w:abstractNumId w:val="46"/>
  </w:num>
  <w:num w:numId="12">
    <w:abstractNumId w:val="49"/>
  </w:num>
  <w:num w:numId="13">
    <w:abstractNumId w:val="68"/>
  </w:num>
  <w:num w:numId="14">
    <w:abstractNumId w:val="29"/>
  </w:num>
  <w:num w:numId="15">
    <w:abstractNumId w:val="5"/>
  </w:num>
  <w:num w:numId="16">
    <w:abstractNumId w:val="64"/>
  </w:num>
  <w:num w:numId="17">
    <w:abstractNumId w:val="33"/>
  </w:num>
  <w:num w:numId="18">
    <w:abstractNumId w:val="56"/>
  </w:num>
  <w:num w:numId="19">
    <w:abstractNumId w:val="59"/>
  </w:num>
  <w:num w:numId="20">
    <w:abstractNumId w:val="34"/>
  </w:num>
  <w:num w:numId="21">
    <w:abstractNumId w:val="7"/>
  </w:num>
  <w:num w:numId="22">
    <w:abstractNumId w:val="18"/>
  </w:num>
  <w:num w:numId="23">
    <w:abstractNumId w:val="28"/>
  </w:num>
  <w:num w:numId="24">
    <w:abstractNumId w:val="19"/>
  </w:num>
  <w:num w:numId="25">
    <w:abstractNumId w:val="0"/>
  </w:num>
  <w:num w:numId="26">
    <w:abstractNumId w:val="35"/>
  </w:num>
  <w:num w:numId="27">
    <w:abstractNumId w:val="44"/>
  </w:num>
  <w:num w:numId="28">
    <w:abstractNumId w:val="15"/>
  </w:num>
  <w:num w:numId="29">
    <w:abstractNumId w:val="70"/>
  </w:num>
  <w:num w:numId="30">
    <w:abstractNumId w:val="23"/>
  </w:num>
  <w:num w:numId="31">
    <w:abstractNumId w:val="1"/>
  </w:num>
  <w:num w:numId="32">
    <w:abstractNumId w:val="32"/>
  </w:num>
  <w:num w:numId="33">
    <w:abstractNumId w:val="21"/>
  </w:num>
  <w:num w:numId="34">
    <w:abstractNumId w:val="65"/>
  </w:num>
  <w:num w:numId="35">
    <w:abstractNumId w:val="71"/>
  </w:num>
  <w:num w:numId="36">
    <w:abstractNumId w:val="40"/>
  </w:num>
  <w:num w:numId="37">
    <w:abstractNumId w:val="24"/>
  </w:num>
  <w:num w:numId="38">
    <w:abstractNumId w:val="41"/>
  </w:num>
  <w:num w:numId="39">
    <w:abstractNumId w:val="26"/>
  </w:num>
  <w:num w:numId="40">
    <w:abstractNumId w:val="57"/>
  </w:num>
  <w:num w:numId="41">
    <w:abstractNumId w:val="6"/>
  </w:num>
  <w:num w:numId="42">
    <w:abstractNumId w:val="63"/>
  </w:num>
  <w:num w:numId="43">
    <w:abstractNumId w:val="36"/>
  </w:num>
  <w:num w:numId="44">
    <w:abstractNumId w:val="12"/>
  </w:num>
  <w:num w:numId="45">
    <w:abstractNumId w:val="54"/>
  </w:num>
  <w:num w:numId="46">
    <w:abstractNumId w:val="67"/>
  </w:num>
  <w:num w:numId="47">
    <w:abstractNumId w:val="39"/>
  </w:num>
  <w:num w:numId="48">
    <w:abstractNumId w:val="38"/>
  </w:num>
  <w:num w:numId="49">
    <w:abstractNumId w:val="48"/>
  </w:num>
  <w:num w:numId="50">
    <w:abstractNumId w:val="69"/>
  </w:num>
  <w:num w:numId="51">
    <w:abstractNumId w:val="61"/>
  </w:num>
  <w:num w:numId="52">
    <w:abstractNumId w:val="55"/>
  </w:num>
  <w:num w:numId="53">
    <w:abstractNumId w:val="3"/>
  </w:num>
  <w:num w:numId="54">
    <w:abstractNumId w:val="62"/>
  </w:num>
  <w:num w:numId="55">
    <w:abstractNumId w:val="22"/>
  </w:num>
  <w:num w:numId="56">
    <w:abstractNumId w:val="37"/>
  </w:num>
  <w:num w:numId="57">
    <w:abstractNumId w:val="8"/>
  </w:num>
  <w:num w:numId="58">
    <w:abstractNumId w:val="50"/>
  </w:num>
  <w:num w:numId="59">
    <w:abstractNumId w:val="9"/>
  </w:num>
  <w:num w:numId="60">
    <w:abstractNumId w:val="10"/>
  </w:num>
  <w:num w:numId="61">
    <w:abstractNumId w:val="60"/>
  </w:num>
  <w:num w:numId="62">
    <w:abstractNumId w:val="16"/>
  </w:num>
  <w:num w:numId="63">
    <w:abstractNumId w:val="25"/>
  </w:num>
  <w:num w:numId="64">
    <w:abstractNumId w:val="14"/>
  </w:num>
  <w:num w:numId="65">
    <w:abstractNumId w:val="4"/>
  </w:num>
  <w:num w:numId="66">
    <w:abstractNumId w:val="13"/>
  </w:num>
  <w:num w:numId="67">
    <w:abstractNumId w:val="58"/>
  </w:num>
  <w:num w:numId="68">
    <w:abstractNumId w:val="42"/>
  </w:num>
  <w:num w:numId="69">
    <w:abstractNumId w:val="66"/>
  </w:num>
  <w:num w:numId="70">
    <w:abstractNumId w:val="2"/>
  </w:num>
  <w:num w:numId="71">
    <w:abstractNumId w:val="51"/>
  </w:num>
  <w:num w:numId="72">
    <w:abstractNumId w:val="53"/>
  </w:num>
  <w:num w:numId="73">
    <w:abstractNumId w:val="20"/>
  </w:num>
  <w:num w:numId="74">
    <w:abstractNumId w:val="20"/>
  </w:num>
  <w:num w:numId="75">
    <w:abstractNumId w:val="20"/>
  </w:num>
  <w:num w:numId="76">
    <w:abstractNumId w:val="20"/>
  </w:num>
  <w:num w:numId="77">
    <w:abstractNumId w:val="20"/>
  </w:num>
  <w:num w:numId="78">
    <w:abstractNumId w:val="20"/>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5841"/>
    <w:rsid w:val="00000298"/>
    <w:rsid w:val="00002C57"/>
    <w:rsid w:val="00012D33"/>
    <w:rsid w:val="00015B86"/>
    <w:rsid w:val="000455D0"/>
    <w:rsid w:val="00057343"/>
    <w:rsid w:val="0007482B"/>
    <w:rsid w:val="000C233A"/>
    <w:rsid w:val="00105D54"/>
    <w:rsid w:val="00107EC4"/>
    <w:rsid w:val="00123619"/>
    <w:rsid w:val="001471DE"/>
    <w:rsid w:val="001613A2"/>
    <w:rsid w:val="00167BF5"/>
    <w:rsid w:val="00175C2D"/>
    <w:rsid w:val="00181276"/>
    <w:rsid w:val="001B628A"/>
    <w:rsid w:val="001C6DCB"/>
    <w:rsid w:val="001E210B"/>
    <w:rsid w:val="00203669"/>
    <w:rsid w:val="00216267"/>
    <w:rsid w:val="00292546"/>
    <w:rsid w:val="00294151"/>
    <w:rsid w:val="002B383A"/>
    <w:rsid w:val="00312369"/>
    <w:rsid w:val="003626DF"/>
    <w:rsid w:val="003725E6"/>
    <w:rsid w:val="00396850"/>
    <w:rsid w:val="003B6506"/>
    <w:rsid w:val="003C0AB5"/>
    <w:rsid w:val="003D7A17"/>
    <w:rsid w:val="0040760B"/>
    <w:rsid w:val="00422BA8"/>
    <w:rsid w:val="004326F7"/>
    <w:rsid w:val="004637B5"/>
    <w:rsid w:val="0047635C"/>
    <w:rsid w:val="004854C3"/>
    <w:rsid w:val="00503E1B"/>
    <w:rsid w:val="00531C84"/>
    <w:rsid w:val="00542FE4"/>
    <w:rsid w:val="00576D63"/>
    <w:rsid w:val="005818BF"/>
    <w:rsid w:val="00592FB5"/>
    <w:rsid w:val="006023B7"/>
    <w:rsid w:val="00606300"/>
    <w:rsid w:val="00621B8D"/>
    <w:rsid w:val="006326B2"/>
    <w:rsid w:val="006575D0"/>
    <w:rsid w:val="00677A2F"/>
    <w:rsid w:val="006A0DB7"/>
    <w:rsid w:val="006A5904"/>
    <w:rsid w:val="006B21C7"/>
    <w:rsid w:val="006C72B3"/>
    <w:rsid w:val="006D19D9"/>
    <w:rsid w:val="006D3A0D"/>
    <w:rsid w:val="006D61D5"/>
    <w:rsid w:val="006E5794"/>
    <w:rsid w:val="007129C6"/>
    <w:rsid w:val="00714E11"/>
    <w:rsid w:val="007A4AA1"/>
    <w:rsid w:val="007D5841"/>
    <w:rsid w:val="007E4EC1"/>
    <w:rsid w:val="00810A03"/>
    <w:rsid w:val="0085342C"/>
    <w:rsid w:val="008A3CAA"/>
    <w:rsid w:val="008C14F5"/>
    <w:rsid w:val="008C36B3"/>
    <w:rsid w:val="008F509E"/>
    <w:rsid w:val="00910F6B"/>
    <w:rsid w:val="0092007D"/>
    <w:rsid w:val="0093289F"/>
    <w:rsid w:val="0094023D"/>
    <w:rsid w:val="00946125"/>
    <w:rsid w:val="00981C1A"/>
    <w:rsid w:val="00983D8D"/>
    <w:rsid w:val="00997AB5"/>
    <w:rsid w:val="009A5BAF"/>
    <w:rsid w:val="009C4C62"/>
    <w:rsid w:val="009F1F14"/>
    <w:rsid w:val="009F237C"/>
    <w:rsid w:val="00A01130"/>
    <w:rsid w:val="00A16296"/>
    <w:rsid w:val="00A54DAB"/>
    <w:rsid w:val="00A92263"/>
    <w:rsid w:val="00A95E99"/>
    <w:rsid w:val="00A963BD"/>
    <w:rsid w:val="00AA3998"/>
    <w:rsid w:val="00AB623E"/>
    <w:rsid w:val="00AD133C"/>
    <w:rsid w:val="00AE6A0D"/>
    <w:rsid w:val="00AF17B3"/>
    <w:rsid w:val="00AF3438"/>
    <w:rsid w:val="00B00818"/>
    <w:rsid w:val="00B17F2C"/>
    <w:rsid w:val="00B21C28"/>
    <w:rsid w:val="00B41E10"/>
    <w:rsid w:val="00B46F46"/>
    <w:rsid w:val="00B50EEA"/>
    <w:rsid w:val="00B67DA2"/>
    <w:rsid w:val="00B70735"/>
    <w:rsid w:val="00B82ED4"/>
    <w:rsid w:val="00B868A6"/>
    <w:rsid w:val="00B96F10"/>
    <w:rsid w:val="00BD1B99"/>
    <w:rsid w:val="00BF6BE3"/>
    <w:rsid w:val="00C03698"/>
    <w:rsid w:val="00C130FE"/>
    <w:rsid w:val="00C4051F"/>
    <w:rsid w:val="00C41585"/>
    <w:rsid w:val="00C42129"/>
    <w:rsid w:val="00C43A88"/>
    <w:rsid w:val="00C617FC"/>
    <w:rsid w:val="00C73CCE"/>
    <w:rsid w:val="00C77989"/>
    <w:rsid w:val="00C8202B"/>
    <w:rsid w:val="00C85261"/>
    <w:rsid w:val="00C923CF"/>
    <w:rsid w:val="00CA74D8"/>
    <w:rsid w:val="00CB1BFC"/>
    <w:rsid w:val="00CD0984"/>
    <w:rsid w:val="00CD2AF7"/>
    <w:rsid w:val="00D042EA"/>
    <w:rsid w:val="00D043FA"/>
    <w:rsid w:val="00D33742"/>
    <w:rsid w:val="00D36E23"/>
    <w:rsid w:val="00D55DE3"/>
    <w:rsid w:val="00D73B6B"/>
    <w:rsid w:val="00DB1D6E"/>
    <w:rsid w:val="00DD58EB"/>
    <w:rsid w:val="00E00020"/>
    <w:rsid w:val="00E0647D"/>
    <w:rsid w:val="00E078E7"/>
    <w:rsid w:val="00E22A9F"/>
    <w:rsid w:val="00E2528B"/>
    <w:rsid w:val="00E40879"/>
    <w:rsid w:val="00E45652"/>
    <w:rsid w:val="00E5293F"/>
    <w:rsid w:val="00E57010"/>
    <w:rsid w:val="00E64C2C"/>
    <w:rsid w:val="00EA6B5A"/>
    <w:rsid w:val="00ED621B"/>
    <w:rsid w:val="00F349B9"/>
    <w:rsid w:val="00F51896"/>
    <w:rsid w:val="00F62D68"/>
    <w:rsid w:val="00F779ED"/>
    <w:rsid w:val="00F77BC8"/>
    <w:rsid w:val="00F80B1E"/>
    <w:rsid w:val="00F877F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table of figures" w:uiPriority="99"/>
    <w:lsdException w:name="annotation reference" w:uiPriority="99"/>
    <w:lsdException w:name="Title" w:uiPriority="10"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autoRedefine/>
    <w:qFormat/>
    <w:rsid w:val="00CC01D0"/>
    <w:pPr>
      <w:spacing w:before="180" w:after="60"/>
      <w:jc w:val="both"/>
    </w:pPr>
    <w:rPr>
      <w:rFonts w:ascii="Arial" w:eastAsia="MS Mincho" w:hAnsi="Arial"/>
      <w:sz w:val="22"/>
      <w:szCs w:val="22"/>
      <w:lang w:eastAsia="ko-KR"/>
    </w:rPr>
  </w:style>
  <w:style w:type="paragraph" w:styleId="berschrift1">
    <w:name w:val="heading 1"/>
    <w:basedOn w:val="Standard"/>
    <w:next w:val="Standard"/>
    <w:link w:val="berschrift1Zchn"/>
    <w:autoRedefine/>
    <w:uiPriority w:val="9"/>
    <w:qFormat/>
    <w:rsid w:val="006B21C7"/>
    <w:pPr>
      <w:keepNext/>
      <w:pageBreakBefore/>
      <w:numPr>
        <w:numId w:val="78"/>
      </w:numPr>
      <w:pBdr>
        <w:top w:val="single" w:sz="4" w:space="10" w:color="auto"/>
        <w:bottom w:val="single" w:sz="4" w:space="10" w:color="auto"/>
      </w:pBdr>
      <w:spacing w:before="360" w:after="240"/>
      <w:jc w:val="center"/>
      <w:outlineLvl w:val="0"/>
    </w:pPr>
    <w:rPr>
      <w:rFonts w:eastAsia="Times New Roman"/>
      <w:b/>
      <w:sz w:val="28"/>
      <w:szCs w:val="32"/>
      <w:lang w:eastAsia="en-US"/>
    </w:rPr>
  </w:style>
  <w:style w:type="paragraph" w:styleId="berschrift2">
    <w:name w:val="heading 2"/>
    <w:basedOn w:val="Standard"/>
    <w:next w:val="Standard"/>
    <w:link w:val="berschrift2Zchn"/>
    <w:uiPriority w:val="9"/>
    <w:unhideWhenUsed/>
    <w:qFormat/>
    <w:rsid w:val="006B21C7"/>
    <w:pPr>
      <w:keepNext/>
      <w:numPr>
        <w:ilvl w:val="1"/>
        <w:numId w:val="78"/>
      </w:numPr>
      <w:tabs>
        <w:tab w:val="left" w:pos="578"/>
      </w:tabs>
      <w:spacing w:before="480" w:after="360"/>
      <w:jc w:val="left"/>
      <w:outlineLvl w:val="1"/>
    </w:pPr>
    <w:rPr>
      <w:rFonts w:eastAsia="Times New Roman"/>
      <w:b/>
      <w:sz w:val="26"/>
      <w:szCs w:val="26"/>
      <w:lang w:eastAsia="en-US"/>
    </w:rPr>
  </w:style>
  <w:style w:type="paragraph" w:styleId="berschrift3">
    <w:name w:val="heading 3"/>
    <w:basedOn w:val="Standard"/>
    <w:next w:val="Standard"/>
    <w:link w:val="berschrift3Zchn"/>
    <w:uiPriority w:val="9"/>
    <w:unhideWhenUsed/>
    <w:qFormat/>
    <w:rsid w:val="006B21C7"/>
    <w:pPr>
      <w:keepNext/>
      <w:numPr>
        <w:ilvl w:val="2"/>
        <w:numId w:val="78"/>
      </w:numPr>
      <w:tabs>
        <w:tab w:val="left" w:pos="720"/>
      </w:tabs>
      <w:spacing w:before="360" w:after="240"/>
      <w:jc w:val="left"/>
      <w:outlineLvl w:val="2"/>
    </w:pPr>
    <w:rPr>
      <w:rFonts w:eastAsia="Times New Roman"/>
      <w:b/>
      <w:sz w:val="24"/>
      <w:szCs w:val="24"/>
      <w:lang w:eastAsia="en-US"/>
    </w:rPr>
  </w:style>
  <w:style w:type="paragraph" w:styleId="berschrift4">
    <w:name w:val="heading 4"/>
    <w:basedOn w:val="Standard"/>
    <w:next w:val="Standard"/>
    <w:link w:val="berschrift4Zchn"/>
    <w:uiPriority w:val="9"/>
    <w:unhideWhenUsed/>
    <w:qFormat/>
    <w:rsid w:val="006B21C7"/>
    <w:pPr>
      <w:keepNext/>
      <w:numPr>
        <w:ilvl w:val="3"/>
        <w:numId w:val="78"/>
      </w:numPr>
      <w:tabs>
        <w:tab w:val="left" w:pos="862"/>
      </w:tabs>
      <w:spacing w:before="360"/>
      <w:jc w:val="left"/>
      <w:outlineLvl w:val="3"/>
    </w:pPr>
    <w:rPr>
      <w:rFonts w:eastAsia="Times New Roman"/>
      <w:b/>
      <w:iCs/>
      <w:szCs w:val="24"/>
      <w:lang w:eastAsia="en-US"/>
    </w:rPr>
  </w:style>
  <w:style w:type="paragraph" w:styleId="berschrift5">
    <w:name w:val="heading 5"/>
    <w:basedOn w:val="Standard"/>
    <w:next w:val="Standard"/>
    <w:link w:val="berschrift5Zchn"/>
    <w:uiPriority w:val="9"/>
    <w:unhideWhenUsed/>
    <w:qFormat/>
    <w:rsid w:val="006B21C7"/>
    <w:pPr>
      <w:keepNext/>
      <w:numPr>
        <w:ilvl w:val="4"/>
        <w:numId w:val="78"/>
      </w:numPr>
      <w:tabs>
        <w:tab w:val="left" w:pos="1009"/>
      </w:tabs>
      <w:spacing w:before="360" w:after="120"/>
      <w:jc w:val="left"/>
      <w:outlineLvl w:val="4"/>
    </w:pPr>
    <w:rPr>
      <w:rFonts w:eastAsia="Times New Roman"/>
      <w:i/>
      <w:szCs w:val="24"/>
      <w:lang w:eastAsia="en-US"/>
    </w:rPr>
  </w:style>
  <w:style w:type="paragraph" w:styleId="berschrift6">
    <w:name w:val="heading 6"/>
    <w:basedOn w:val="Standard"/>
    <w:next w:val="Standard"/>
    <w:link w:val="berschrift6Zchn"/>
    <w:uiPriority w:val="9"/>
    <w:unhideWhenUsed/>
    <w:qFormat/>
    <w:rsid w:val="006B21C7"/>
    <w:pPr>
      <w:keepNext/>
      <w:numPr>
        <w:ilvl w:val="5"/>
        <w:numId w:val="78"/>
      </w:numPr>
      <w:spacing w:before="40" w:after="0"/>
      <w:jc w:val="left"/>
      <w:outlineLvl w:val="5"/>
    </w:pPr>
    <w:rPr>
      <w:rFonts w:eastAsia="Times New Roman"/>
      <w:sz w:val="20"/>
      <w:szCs w:val="24"/>
      <w:lang w:eastAsia="en-US"/>
    </w:rPr>
  </w:style>
  <w:style w:type="paragraph" w:styleId="berschrift7">
    <w:name w:val="heading 7"/>
    <w:basedOn w:val="Standard"/>
    <w:next w:val="Standard"/>
    <w:qFormat/>
    <w:rsid w:val="00C80F0D"/>
    <w:pPr>
      <w:numPr>
        <w:ilvl w:val="6"/>
        <w:numId w:val="78"/>
      </w:numPr>
      <w:spacing w:before="240"/>
      <w:outlineLvl w:val="6"/>
    </w:pPr>
    <w:rPr>
      <w:rFonts w:ascii="Times New Roman" w:hAnsi="Times New Roman"/>
      <w:sz w:val="24"/>
    </w:rPr>
  </w:style>
  <w:style w:type="paragraph" w:styleId="berschrift8">
    <w:name w:val="heading 8"/>
    <w:basedOn w:val="Standard"/>
    <w:next w:val="Standard"/>
    <w:qFormat/>
    <w:rsid w:val="00C80F0D"/>
    <w:pPr>
      <w:numPr>
        <w:ilvl w:val="7"/>
        <w:numId w:val="78"/>
      </w:numPr>
      <w:spacing w:before="240"/>
      <w:outlineLvl w:val="7"/>
    </w:pPr>
    <w:rPr>
      <w:rFonts w:ascii="Times New Roman" w:hAnsi="Times New Roman"/>
      <w:i/>
      <w:iCs/>
      <w:sz w:val="24"/>
    </w:rPr>
  </w:style>
  <w:style w:type="paragraph" w:styleId="berschrift9">
    <w:name w:val="heading 9"/>
    <w:basedOn w:val="Standard"/>
    <w:next w:val="Standard"/>
    <w:qFormat/>
    <w:rsid w:val="00C80F0D"/>
    <w:pPr>
      <w:numPr>
        <w:ilvl w:val="8"/>
        <w:numId w:val="78"/>
      </w:numPr>
      <w:spacing w:before="240"/>
      <w:outlineLvl w:val="8"/>
    </w:pPr>
    <w:rPr>
      <w:rFonts w:cs="Arial"/>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GEM3Zchn">
    <w:name w:val="GEM_Ü3 Zchn"/>
    <w:link w:val="GEM3"/>
    <w:rsid w:val="00626F9E"/>
    <w:rPr>
      <w:rFonts w:ascii="Arial" w:eastAsia="MS Mincho" w:hAnsi="Arial" w:cs="Arial"/>
      <w:b/>
      <w:bCs/>
      <w:sz w:val="24"/>
      <w:szCs w:val="24"/>
      <w:lang w:eastAsia="ko-KR"/>
    </w:rPr>
  </w:style>
  <w:style w:type="paragraph" w:customStyle="1" w:styleId="gemnonum4">
    <w:name w:val="gem_nonum_Ü4"/>
    <w:basedOn w:val="gem4"/>
    <w:rsid w:val="004A113B"/>
    <w:pPr>
      <w:numPr>
        <w:ilvl w:val="0"/>
        <w:numId w:val="0"/>
      </w:numPr>
    </w:pPr>
  </w:style>
  <w:style w:type="paragraph" w:customStyle="1" w:styleId="gem5">
    <w:name w:val="gem_Ü5"/>
    <w:basedOn w:val="berschrift5"/>
    <w:next w:val="gemStandard"/>
    <w:rsid w:val="00626F9E"/>
    <w:pPr>
      <w:numPr>
        <w:numId w:val="3"/>
      </w:numPr>
    </w:pPr>
    <w:rPr>
      <w:bCs/>
      <w:iCs/>
      <w:szCs w:val="22"/>
    </w:rPr>
  </w:style>
  <w:style w:type="paragraph" w:customStyle="1" w:styleId="GEM3">
    <w:name w:val="GEM_Ü3"/>
    <w:basedOn w:val="berschrift3"/>
    <w:next w:val="gemStandard"/>
    <w:link w:val="GEM3Zchn"/>
    <w:rsid w:val="00626F9E"/>
    <w:pPr>
      <w:numPr>
        <w:numId w:val="3"/>
      </w:numPr>
    </w:pPr>
  </w:style>
  <w:style w:type="paragraph" w:customStyle="1" w:styleId="gem4">
    <w:name w:val="gem_Ü4"/>
    <w:basedOn w:val="berschrift4"/>
    <w:next w:val="gemStandard"/>
    <w:link w:val="gem4Zchn"/>
    <w:rsid w:val="00626F9E"/>
    <w:pPr>
      <w:numPr>
        <w:numId w:val="3"/>
      </w:numPr>
    </w:pPr>
    <w:rPr>
      <w:bCs/>
      <w:sz w:val="20"/>
      <w:szCs w:val="20"/>
    </w:rPr>
  </w:style>
  <w:style w:type="paragraph" w:styleId="Verzeichnis1">
    <w:name w:val="toc 1"/>
    <w:basedOn w:val="Standard"/>
    <w:next w:val="Verzeichnis2"/>
    <w:autoRedefine/>
    <w:uiPriority w:val="39"/>
    <w:rsid w:val="00CA7B46"/>
    <w:pPr>
      <w:spacing w:before="240"/>
    </w:pPr>
    <w:rPr>
      <w:b/>
      <w:bCs/>
      <w:sz w:val="24"/>
    </w:rPr>
  </w:style>
  <w:style w:type="paragraph" w:styleId="Verzeichnis2">
    <w:name w:val="toc 2"/>
    <w:basedOn w:val="Standard"/>
    <w:next w:val="Standard"/>
    <w:autoRedefine/>
    <w:uiPriority w:val="39"/>
    <w:rsid w:val="00CA7B46"/>
    <w:pPr>
      <w:spacing w:before="120" w:after="0"/>
      <w:ind w:left="220"/>
    </w:pPr>
    <w:rPr>
      <w:b/>
      <w:iCs/>
      <w:szCs w:val="20"/>
    </w:rPr>
  </w:style>
  <w:style w:type="paragraph" w:styleId="Verzeichnis3">
    <w:name w:val="toc 3"/>
    <w:basedOn w:val="Standard"/>
    <w:next w:val="Verzeichnis4"/>
    <w:autoRedefine/>
    <w:uiPriority w:val="39"/>
    <w:rsid w:val="00CA7B46"/>
    <w:pPr>
      <w:spacing w:after="0"/>
      <w:ind w:left="440"/>
    </w:pPr>
    <w:rPr>
      <w:szCs w:val="20"/>
    </w:rPr>
  </w:style>
  <w:style w:type="paragraph" w:styleId="Verzeichnis4">
    <w:name w:val="toc 4"/>
    <w:basedOn w:val="Standard"/>
    <w:next w:val="Standard"/>
    <w:autoRedefine/>
    <w:uiPriority w:val="39"/>
    <w:rsid w:val="00CA7B46"/>
    <w:pPr>
      <w:spacing w:after="0"/>
      <w:ind w:left="660"/>
    </w:pPr>
    <w:rPr>
      <w:i/>
      <w:szCs w:val="20"/>
    </w:rPr>
  </w:style>
  <w:style w:type="character" w:styleId="Hyperlink">
    <w:name w:val="Hyperlink"/>
    <w:uiPriority w:val="99"/>
    <w:rsid w:val="00CA7B46"/>
    <w:rPr>
      <w:color w:val="0000FF"/>
      <w:u w:val="single"/>
    </w:rPr>
  </w:style>
  <w:style w:type="paragraph" w:styleId="Kopfzeile">
    <w:name w:val="header"/>
    <w:basedOn w:val="Standard"/>
    <w:autoRedefine/>
    <w:rsid w:val="00CA7B46"/>
    <w:pPr>
      <w:tabs>
        <w:tab w:val="center" w:pos="4536"/>
        <w:tab w:val="right" w:pos="9072"/>
      </w:tabs>
      <w:spacing w:after="0"/>
    </w:pPr>
    <w:rPr>
      <w:sz w:val="16"/>
      <w:szCs w:val="16"/>
    </w:rPr>
  </w:style>
  <w:style w:type="paragraph" w:styleId="Fuzeile">
    <w:name w:val="footer"/>
    <w:basedOn w:val="Standard"/>
    <w:link w:val="FuzeileZchn"/>
    <w:rsid w:val="00FB5B44"/>
    <w:pPr>
      <w:tabs>
        <w:tab w:val="center" w:pos="4536"/>
        <w:tab w:val="left" w:pos="5643"/>
        <w:tab w:val="left" w:pos="7182"/>
        <w:tab w:val="right" w:pos="8820"/>
      </w:tabs>
      <w:ind w:right="-79"/>
    </w:pPr>
    <w:rPr>
      <w:sz w:val="16"/>
      <w:szCs w:val="14"/>
    </w:rPr>
  </w:style>
  <w:style w:type="table" w:styleId="Tabellenraster">
    <w:name w:val="Table Grid"/>
    <w:basedOn w:val="NormaleTabelle"/>
    <w:rsid w:val="00CA7B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1">
    <w:name w:val="Titel1"/>
    <w:basedOn w:val="Standard"/>
    <w:rsid w:val="00CA7B46"/>
    <w:rPr>
      <w:b/>
      <w:sz w:val="32"/>
      <w:u w:val="single"/>
    </w:rPr>
  </w:style>
  <w:style w:type="paragraph" w:customStyle="1" w:styleId="Kurzberschrift">
    <w:name w:val="Kurzüberschrift"/>
    <w:basedOn w:val="Standard"/>
    <w:rsid w:val="00CA7B46"/>
    <w:rPr>
      <w:b/>
      <w:szCs w:val="20"/>
    </w:rPr>
  </w:style>
  <w:style w:type="paragraph" w:customStyle="1" w:styleId="Tabzeile">
    <w:name w:val="Tabzeile"/>
    <w:basedOn w:val="Standard"/>
    <w:link w:val="TabzeileZchn"/>
    <w:rsid w:val="00CA7B46"/>
    <w:pPr>
      <w:spacing w:before="60"/>
    </w:pPr>
    <w:rPr>
      <w:szCs w:val="20"/>
    </w:rPr>
  </w:style>
  <w:style w:type="paragraph" w:customStyle="1" w:styleId="gem1">
    <w:name w:val="gem_Ü1"/>
    <w:basedOn w:val="berschrift1"/>
    <w:next w:val="gemStandard"/>
    <w:autoRedefine/>
    <w:rsid w:val="00626F9E"/>
    <w:pPr>
      <w:numPr>
        <w:numId w:val="3"/>
      </w:numPr>
    </w:pPr>
    <w:rPr>
      <w:spacing w:val="20"/>
      <w:kern w:val="16"/>
      <w:szCs w:val="28"/>
    </w:rPr>
  </w:style>
  <w:style w:type="paragraph" w:customStyle="1" w:styleId="gemTitel1">
    <w:name w:val="gem_Titel1"/>
    <w:basedOn w:val="Standard"/>
    <w:link w:val="gemTitel1Char"/>
    <w:rsid w:val="00CA7B46"/>
    <w:rPr>
      <w:b/>
      <w:sz w:val="32"/>
      <w:u w:val="single"/>
    </w:rPr>
  </w:style>
  <w:style w:type="paragraph" w:customStyle="1" w:styleId="gemTitel2">
    <w:name w:val="gem_Titel2"/>
    <w:basedOn w:val="Standard"/>
    <w:rsid w:val="00E634C8"/>
    <w:pPr>
      <w:spacing w:before="720"/>
      <w:jc w:val="center"/>
    </w:pPr>
    <w:rPr>
      <w:b/>
      <w:spacing w:val="40"/>
      <w:kern w:val="16"/>
      <w:sz w:val="56"/>
      <w:szCs w:val="56"/>
    </w:rPr>
  </w:style>
  <w:style w:type="paragraph" w:customStyle="1" w:styleId="gem2">
    <w:name w:val="gem_Ü2"/>
    <w:basedOn w:val="berschrift2"/>
    <w:next w:val="gemStandard"/>
    <w:link w:val="gem2Zchn"/>
    <w:rsid w:val="00626F9E"/>
    <w:pPr>
      <w:numPr>
        <w:numId w:val="3"/>
      </w:numPr>
    </w:pPr>
    <w:rPr>
      <w:szCs w:val="24"/>
    </w:rPr>
  </w:style>
  <w:style w:type="character" w:customStyle="1" w:styleId="gemTitel1Char">
    <w:name w:val="gem_Titel1 Char"/>
    <w:link w:val="gemTitel1"/>
    <w:rsid w:val="00CA7B46"/>
    <w:rPr>
      <w:rFonts w:ascii="Arial" w:eastAsia="MS Mincho" w:hAnsi="Arial"/>
      <w:b/>
      <w:sz w:val="32"/>
      <w:szCs w:val="24"/>
      <w:u w:val="single"/>
      <w:lang w:val="de-DE" w:eastAsia="de-DE" w:bidi="ar-SA"/>
    </w:rPr>
  </w:style>
  <w:style w:type="paragraph" w:customStyle="1" w:styleId="gemStandard">
    <w:name w:val="gem_Standard"/>
    <w:aliases w:val="Blau"/>
    <w:basedOn w:val="Standard"/>
    <w:link w:val="gemStandardZchn"/>
    <w:rsid w:val="006E5816"/>
  </w:style>
  <w:style w:type="paragraph" w:customStyle="1" w:styleId="gemnonum1">
    <w:name w:val="gem_nonum_Ü1"/>
    <w:basedOn w:val="berschrift1"/>
    <w:next w:val="gemStandard"/>
    <w:rsid w:val="008A6C27"/>
    <w:pPr>
      <w:numPr>
        <w:numId w:val="0"/>
      </w:numPr>
    </w:pPr>
    <w:rPr>
      <w:bCs/>
      <w:szCs w:val="28"/>
    </w:rPr>
  </w:style>
  <w:style w:type="paragraph" w:customStyle="1" w:styleId="gemnonum2">
    <w:name w:val="gem_nonum_Ü2"/>
    <w:basedOn w:val="gem2"/>
    <w:next w:val="gemStandard"/>
    <w:rsid w:val="00CA7B46"/>
    <w:pPr>
      <w:numPr>
        <w:ilvl w:val="0"/>
        <w:numId w:val="0"/>
      </w:numPr>
    </w:pPr>
  </w:style>
  <w:style w:type="paragraph" w:customStyle="1" w:styleId="gemAufzhlung">
    <w:name w:val="gem_Aufzählung"/>
    <w:basedOn w:val="gemStandard"/>
    <w:link w:val="gemAufzhlungZchn"/>
    <w:rsid w:val="008E2246"/>
    <w:pPr>
      <w:numPr>
        <w:numId w:val="5"/>
      </w:numPr>
      <w:tabs>
        <w:tab w:val="left" w:pos="851"/>
      </w:tabs>
    </w:pPr>
  </w:style>
  <w:style w:type="character" w:styleId="Seitenzahl">
    <w:name w:val="page number"/>
    <w:rsid w:val="00CA7B46"/>
    <w:rPr>
      <w:sz w:val="24"/>
    </w:rPr>
  </w:style>
  <w:style w:type="paragraph" w:customStyle="1" w:styleId="gemtab11ptAbstand">
    <w:name w:val="gem_tab_11pt_Abstand"/>
    <w:basedOn w:val="Tabzeile"/>
    <w:link w:val="gemtab11ptAbstandZchn"/>
    <w:rsid w:val="00CB1D7F"/>
  </w:style>
  <w:style w:type="paragraph" w:customStyle="1" w:styleId="gemTitelKopf">
    <w:name w:val="gem_Titel_Kopf"/>
    <w:basedOn w:val="gemTitel2"/>
    <w:rsid w:val="00F6469D"/>
    <w:pPr>
      <w:spacing w:before="0"/>
      <w:jc w:val="left"/>
    </w:pPr>
    <w:rPr>
      <w:spacing w:val="0"/>
      <w:kern w:val="0"/>
      <w:sz w:val="25"/>
      <w:szCs w:val="24"/>
    </w:rPr>
  </w:style>
  <w:style w:type="paragraph" w:customStyle="1" w:styleId="gemEinzug">
    <w:name w:val="gem_Einzug"/>
    <w:basedOn w:val="gemStandard"/>
    <w:link w:val="gemEinzugZchn"/>
    <w:rsid w:val="00866802"/>
    <w:pPr>
      <w:ind w:left="567"/>
    </w:pPr>
  </w:style>
  <w:style w:type="paragraph" w:customStyle="1" w:styleId="gemListe">
    <w:name w:val="gem_Liste"/>
    <w:basedOn w:val="gemStandard"/>
    <w:rsid w:val="006E5816"/>
    <w:pPr>
      <w:numPr>
        <w:numId w:val="2"/>
      </w:numPr>
    </w:pPr>
  </w:style>
  <w:style w:type="character" w:customStyle="1" w:styleId="gemEinzugZchn">
    <w:name w:val="gem_Einzug Zchn"/>
    <w:basedOn w:val="gemStandardZchn"/>
    <w:link w:val="gemEinzug"/>
    <w:rsid w:val="00866802"/>
    <w:rPr>
      <w:rFonts w:ascii="Arial" w:eastAsia="MS Mincho" w:hAnsi="Arial"/>
      <w:sz w:val="22"/>
      <w:szCs w:val="24"/>
      <w:lang w:val="de-DE" w:eastAsia="de-DE" w:bidi="ar-SA"/>
    </w:rPr>
  </w:style>
  <w:style w:type="paragraph" w:styleId="Textkrper">
    <w:name w:val="Body Text"/>
    <w:basedOn w:val="Standard"/>
    <w:link w:val="TextkrperZchn"/>
    <w:rsid w:val="00FC1CA0"/>
    <w:pPr>
      <w:spacing w:after="0"/>
    </w:pPr>
    <w:rPr>
      <w:rFonts w:ascii="Times New Roman" w:eastAsia="Times New Roman" w:hAnsi="Times New Roman"/>
      <w:szCs w:val="20"/>
      <w:lang w:eastAsia="en-US"/>
    </w:rPr>
  </w:style>
  <w:style w:type="paragraph" w:customStyle="1" w:styleId="Text">
    <w:name w:val="Text"/>
    <w:basedOn w:val="Standard"/>
    <w:rsid w:val="00FC1CA0"/>
    <w:pPr>
      <w:spacing w:before="120" w:after="0" w:line="240" w:lineRule="atLeast"/>
    </w:pPr>
    <w:rPr>
      <w:rFonts w:eastAsia="Times New Roman"/>
      <w:sz w:val="20"/>
      <w:szCs w:val="20"/>
      <w:lang w:eastAsia="en-US"/>
    </w:rPr>
  </w:style>
  <w:style w:type="paragraph" w:customStyle="1" w:styleId="gemStandardohne">
    <w:name w:val="gem_Standard_ohne"/>
    <w:basedOn w:val="gemStandard"/>
    <w:rsid w:val="00692347"/>
    <w:pPr>
      <w:spacing w:before="0" w:after="0"/>
    </w:pPr>
  </w:style>
  <w:style w:type="paragraph" w:customStyle="1" w:styleId="gemStd10pt">
    <w:name w:val="gem_Std_10pt"/>
    <w:basedOn w:val="gemStandard"/>
    <w:link w:val="gemStd10ptZchn"/>
    <w:rsid w:val="00692347"/>
    <w:pPr>
      <w:spacing w:before="0" w:after="0"/>
    </w:pPr>
  </w:style>
  <w:style w:type="paragraph" w:customStyle="1" w:styleId="gemTab10pt">
    <w:name w:val="gem_Tab_10pt"/>
    <w:basedOn w:val="gemStandard"/>
    <w:link w:val="gemTab10ptZchnZchn"/>
    <w:rsid w:val="00692347"/>
    <w:pPr>
      <w:spacing w:before="0" w:after="0"/>
    </w:pPr>
    <w:rPr>
      <w:sz w:val="20"/>
    </w:rPr>
  </w:style>
  <w:style w:type="paragraph" w:customStyle="1" w:styleId="Individualtext">
    <w:name w:val="Individualtext"/>
    <w:basedOn w:val="Standard"/>
    <w:rsid w:val="00FC1CA0"/>
    <w:pPr>
      <w:tabs>
        <w:tab w:val="left" w:pos="2013"/>
        <w:tab w:val="left" w:pos="2296"/>
        <w:tab w:val="left" w:pos="2580"/>
        <w:tab w:val="left" w:pos="2863"/>
        <w:tab w:val="left" w:pos="3147"/>
        <w:tab w:val="left" w:pos="3430"/>
        <w:tab w:val="left" w:pos="3714"/>
        <w:tab w:val="left" w:pos="3997"/>
        <w:tab w:val="left" w:pos="4281"/>
        <w:tab w:val="left" w:pos="4564"/>
        <w:tab w:val="left" w:pos="4848"/>
        <w:tab w:val="left" w:pos="5131"/>
        <w:tab w:val="left" w:pos="5415"/>
        <w:tab w:val="left" w:pos="5698"/>
        <w:tab w:val="left" w:pos="5982"/>
      </w:tabs>
      <w:spacing w:before="255" w:after="0" w:line="255" w:lineRule="exact"/>
      <w:ind w:left="1729"/>
    </w:pPr>
    <w:rPr>
      <w:rFonts w:ascii="Arial Narrow" w:eastAsia="Times New Roman" w:hAnsi="Arial Narrow"/>
      <w:szCs w:val="20"/>
      <w:lang w:eastAsia="en-US"/>
    </w:rPr>
  </w:style>
  <w:style w:type="paragraph" w:styleId="Beschriftung">
    <w:name w:val="caption"/>
    <w:aliases w:val="Bilder,Bilder + Zentriert + Zentriert,Bilder1,Tabelle,Bilder1 + Zentriert,Links..."/>
    <w:basedOn w:val="Standard"/>
    <w:next w:val="gemStandard"/>
    <w:link w:val="BeschriftungZchn"/>
    <w:qFormat/>
    <w:rsid w:val="00FC1CA0"/>
    <w:pPr>
      <w:spacing w:before="120"/>
    </w:pPr>
    <w:rPr>
      <w:b/>
      <w:bCs/>
      <w:sz w:val="20"/>
      <w:szCs w:val="20"/>
    </w:rPr>
  </w:style>
  <w:style w:type="character" w:styleId="Kommentarzeichen">
    <w:name w:val="annotation reference"/>
    <w:uiPriority w:val="99"/>
    <w:rsid w:val="00920935"/>
    <w:rPr>
      <w:sz w:val="16"/>
      <w:szCs w:val="16"/>
    </w:rPr>
  </w:style>
  <w:style w:type="paragraph" w:styleId="Kommentartext">
    <w:name w:val="annotation text"/>
    <w:basedOn w:val="Standard"/>
    <w:link w:val="KommentartextZchn"/>
    <w:uiPriority w:val="99"/>
    <w:rsid w:val="00920935"/>
    <w:rPr>
      <w:sz w:val="20"/>
      <w:szCs w:val="20"/>
    </w:rPr>
  </w:style>
  <w:style w:type="paragraph" w:styleId="Kommentarthema">
    <w:name w:val="annotation subject"/>
    <w:basedOn w:val="Kommentartext"/>
    <w:next w:val="Kommentartext"/>
    <w:semiHidden/>
    <w:rsid w:val="00920935"/>
    <w:rPr>
      <w:b/>
      <w:bCs/>
    </w:rPr>
  </w:style>
  <w:style w:type="paragraph" w:styleId="Sprechblasentext">
    <w:name w:val="Balloon Text"/>
    <w:basedOn w:val="Standard"/>
    <w:semiHidden/>
    <w:rsid w:val="00920935"/>
    <w:rPr>
      <w:rFonts w:ascii="Tahoma" w:hAnsi="Tahoma" w:cs="Tahoma"/>
      <w:sz w:val="16"/>
      <w:szCs w:val="16"/>
    </w:rPr>
  </w:style>
  <w:style w:type="paragraph" w:styleId="Abbildungsverzeichnis">
    <w:name w:val="table of figures"/>
    <w:basedOn w:val="Standard"/>
    <w:next w:val="Standard"/>
    <w:uiPriority w:val="99"/>
    <w:rsid w:val="00920935"/>
    <w:pPr>
      <w:ind w:left="440" w:hanging="440"/>
    </w:pPr>
  </w:style>
  <w:style w:type="character" w:styleId="Zeilennummer">
    <w:name w:val="line number"/>
    <w:basedOn w:val="Absatz-Standardschriftart"/>
    <w:rsid w:val="00460DB5"/>
  </w:style>
  <w:style w:type="paragraph" w:styleId="Verzeichnis5">
    <w:name w:val="toc 5"/>
    <w:basedOn w:val="Standard"/>
    <w:next w:val="Standard"/>
    <w:autoRedefine/>
    <w:uiPriority w:val="39"/>
    <w:rsid w:val="00925018"/>
    <w:pPr>
      <w:ind w:left="880"/>
    </w:pPr>
  </w:style>
  <w:style w:type="paragraph" w:customStyle="1" w:styleId="gemTab9pt">
    <w:name w:val="gem_Tab_9pt"/>
    <w:basedOn w:val="gemStandard"/>
    <w:link w:val="gemTab9ptZchn"/>
    <w:rsid w:val="00692347"/>
    <w:pPr>
      <w:spacing w:before="0" w:after="0"/>
    </w:pPr>
    <w:rPr>
      <w:sz w:val="18"/>
    </w:rPr>
  </w:style>
  <w:style w:type="paragraph" w:customStyle="1" w:styleId="gemnonum3">
    <w:name w:val="gem_nonum_Ü3"/>
    <w:basedOn w:val="GEM3"/>
    <w:next w:val="gemStandard"/>
    <w:rsid w:val="0001219C"/>
    <w:pPr>
      <w:numPr>
        <w:ilvl w:val="0"/>
        <w:numId w:val="0"/>
      </w:numPr>
    </w:pPr>
  </w:style>
  <w:style w:type="paragraph" w:customStyle="1" w:styleId="gemZwischenberschrift">
    <w:name w:val="gem_Zwischenüberschrift"/>
    <w:basedOn w:val="gemStandard"/>
    <w:link w:val="gemZwischenberschriftChar"/>
    <w:rsid w:val="00D007F4"/>
    <w:pPr>
      <w:numPr>
        <w:numId w:val="4"/>
      </w:numPr>
      <w:spacing w:before="480" w:after="240"/>
      <w:ind w:left="811" w:hanging="454"/>
    </w:pPr>
    <w:rPr>
      <w:b/>
    </w:rPr>
  </w:style>
  <w:style w:type="character" w:customStyle="1" w:styleId="gemStandardfettZchn">
    <w:name w:val="gem_Standard_fett Zchn"/>
    <w:link w:val="gemStandardfett"/>
    <w:rsid w:val="00825694"/>
    <w:rPr>
      <w:rFonts w:ascii="Arial" w:eastAsia="MS Mincho" w:hAnsi="Arial"/>
      <w:b/>
      <w:sz w:val="22"/>
      <w:szCs w:val="24"/>
      <w:lang w:val="de-DE" w:eastAsia="de-DE" w:bidi="ar-SA"/>
    </w:rPr>
  </w:style>
  <w:style w:type="paragraph" w:customStyle="1" w:styleId="gemAufzhlgKursiv10">
    <w:name w:val="gem Aufzählg + Kursiv 10"/>
    <w:basedOn w:val="gemAufzhlung"/>
    <w:rsid w:val="00094ADC"/>
    <w:pPr>
      <w:numPr>
        <w:numId w:val="0"/>
      </w:numPr>
      <w:spacing w:before="60"/>
    </w:pPr>
    <w:rPr>
      <w:i/>
      <w:iCs/>
      <w:sz w:val="20"/>
    </w:rPr>
  </w:style>
  <w:style w:type="paragraph" w:customStyle="1" w:styleId="gemListing">
    <w:name w:val="gem_Listing"/>
    <w:basedOn w:val="gemStandard"/>
    <w:link w:val="gemListingZchn"/>
    <w:rsid w:val="004A113B"/>
    <w:pPr>
      <w:spacing w:before="0" w:after="0"/>
    </w:pPr>
    <w:rPr>
      <w:rFonts w:ascii="Courier New" w:hAnsi="Courier New"/>
      <w:sz w:val="18"/>
      <w:szCs w:val="18"/>
    </w:rPr>
  </w:style>
  <w:style w:type="paragraph" w:customStyle="1" w:styleId="gemListingBegin">
    <w:name w:val="gem_Listing_Begin"/>
    <w:basedOn w:val="gemListing"/>
    <w:rsid w:val="004A113B"/>
    <w:pPr>
      <w:keepNext/>
      <w:spacing w:before="240"/>
    </w:pPr>
  </w:style>
  <w:style w:type="paragraph" w:customStyle="1" w:styleId="gemListingEnd">
    <w:name w:val="gem_Listing_End"/>
    <w:basedOn w:val="gemListing"/>
    <w:rsid w:val="004A113B"/>
    <w:pPr>
      <w:spacing w:after="240"/>
    </w:pPr>
  </w:style>
  <w:style w:type="paragraph" w:customStyle="1" w:styleId="gemVerz1">
    <w:name w:val="gem_Verz1"/>
    <w:basedOn w:val="Verzeichnis1"/>
    <w:rsid w:val="00934805"/>
    <w:pPr>
      <w:tabs>
        <w:tab w:val="right" w:leader="dot" w:pos="8726"/>
      </w:tabs>
    </w:pPr>
    <w:rPr>
      <w:noProof/>
    </w:rPr>
  </w:style>
  <w:style w:type="paragraph" w:customStyle="1" w:styleId="gemVerz2">
    <w:name w:val="gem_Verz2"/>
    <w:basedOn w:val="Verzeichnis2"/>
    <w:rsid w:val="00934805"/>
    <w:pPr>
      <w:tabs>
        <w:tab w:val="left" w:pos="880"/>
        <w:tab w:val="right" w:leader="dot" w:pos="8726"/>
      </w:tabs>
    </w:pPr>
    <w:rPr>
      <w:noProof/>
    </w:rPr>
  </w:style>
  <w:style w:type="paragraph" w:customStyle="1" w:styleId="gemVerz3">
    <w:name w:val="gem_Verz3"/>
    <w:basedOn w:val="Verzeichnis3"/>
    <w:rsid w:val="00934805"/>
    <w:pPr>
      <w:tabs>
        <w:tab w:val="left" w:pos="1200"/>
        <w:tab w:val="right" w:leader="dot" w:pos="8726"/>
      </w:tabs>
    </w:pPr>
    <w:rPr>
      <w:noProof/>
    </w:rPr>
  </w:style>
  <w:style w:type="paragraph" w:customStyle="1" w:styleId="gemVerz4">
    <w:name w:val="gem_Verz4"/>
    <w:basedOn w:val="Verzeichnis4"/>
    <w:rsid w:val="00934805"/>
    <w:pPr>
      <w:tabs>
        <w:tab w:val="left" w:pos="1680"/>
        <w:tab w:val="right" w:leader="dot" w:pos="8726"/>
      </w:tabs>
    </w:pPr>
    <w:rPr>
      <w:noProof/>
    </w:rPr>
  </w:style>
  <w:style w:type="paragraph" w:customStyle="1" w:styleId="gemVerz5">
    <w:name w:val="gem_Verz5"/>
    <w:basedOn w:val="Verzeichnis5"/>
    <w:rsid w:val="00934805"/>
    <w:pPr>
      <w:tabs>
        <w:tab w:val="left" w:pos="1976"/>
        <w:tab w:val="right" w:leader="dot" w:pos="8726"/>
      </w:tabs>
    </w:pPr>
    <w:rPr>
      <w:noProof/>
    </w:rPr>
  </w:style>
  <w:style w:type="paragraph" w:customStyle="1" w:styleId="gemBeschriftung">
    <w:name w:val="gem_Beschriftung"/>
    <w:basedOn w:val="Beschriftung"/>
    <w:link w:val="gemBeschriftungZchn1"/>
    <w:rsid w:val="008A1FC4"/>
    <w:pPr>
      <w:spacing w:before="240"/>
    </w:pPr>
  </w:style>
  <w:style w:type="paragraph" w:customStyle="1" w:styleId="gemStandardfett">
    <w:name w:val="gem_Standard_fett"/>
    <w:basedOn w:val="gemStandard"/>
    <w:next w:val="gemStandard"/>
    <w:link w:val="gemStandardfettZchn"/>
    <w:rsid w:val="00934805"/>
    <w:rPr>
      <w:b/>
    </w:rPr>
  </w:style>
  <w:style w:type="paragraph" w:customStyle="1" w:styleId="gemAnmerkung">
    <w:name w:val="gem_Anmerkung"/>
    <w:basedOn w:val="gemStandard"/>
    <w:link w:val="gemAnmerkungZchn"/>
    <w:rsid w:val="00934805"/>
    <w:rPr>
      <w:i/>
      <w:sz w:val="20"/>
    </w:rPr>
  </w:style>
  <w:style w:type="paragraph" w:customStyle="1" w:styleId="gemAnmerkungListe">
    <w:name w:val="gem_Anmerkung_Liste"/>
    <w:basedOn w:val="gemListe"/>
    <w:rsid w:val="00934805"/>
    <w:pPr>
      <w:spacing w:before="60" w:after="0"/>
    </w:pPr>
    <w:rPr>
      <w:i/>
      <w:sz w:val="20"/>
    </w:rPr>
  </w:style>
  <w:style w:type="paragraph" w:customStyle="1" w:styleId="gemAGG1Table">
    <w:name w:val="gem_AGG1_Table"/>
    <w:basedOn w:val="gemStandard"/>
    <w:rsid w:val="00B75C9F"/>
    <w:pPr>
      <w:autoSpaceDE w:val="0"/>
      <w:autoSpaceDN w:val="0"/>
      <w:adjustRightInd w:val="0"/>
      <w:spacing w:before="0" w:after="0"/>
    </w:pPr>
    <w:rPr>
      <w:sz w:val="16"/>
    </w:rPr>
  </w:style>
  <w:style w:type="character" w:customStyle="1" w:styleId="gemStandardZchn">
    <w:name w:val="gem_Standard Zchn"/>
    <w:link w:val="gemStandard"/>
    <w:rsid w:val="002A5A7D"/>
    <w:rPr>
      <w:rFonts w:ascii="Arial" w:eastAsia="MS Mincho" w:hAnsi="Arial"/>
      <w:sz w:val="22"/>
      <w:szCs w:val="24"/>
      <w:lang w:val="de-DE" w:eastAsia="de-DE" w:bidi="ar-SA"/>
    </w:rPr>
  </w:style>
  <w:style w:type="character" w:customStyle="1" w:styleId="gem4Zchn">
    <w:name w:val="gem_Ü4 Zchn"/>
    <w:link w:val="gem4"/>
    <w:rsid w:val="00626F9E"/>
    <w:rPr>
      <w:rFonts w:ascii="Arial" w:eastAsia="MS Mincho" w:hAnsi="Arial"/>
      <w:b/>
      <w:lang w:eastAsia="ko-KR"/>
    </w:rPr>
  </w:style>
  <w:style w:type="paragraph" w:customStyle="1" w:styleId="TBD">
    <w:name w:val="TBD"/>
    <w:basedOn w:val="Standard"/>
    <w:next w:val="Standard"/>
    <w:rsid w:val="00936850"/>
    <w:pPr>
      <w:pBdr>
        <w:top w:val="dashSmallGap" w:sz="8" w:space="1" w:color="auto"/>
        <w:left w:val="dashSmallGap" w:sz="8" w:space="4" w:color="auto"/>
        <w:bottom w:val="dashSmallGap" w:sz="8" w:space="1" w:color="auto"/>
        <w:right w:val="dashSmallGap" w:sz="8" w:space="4" w:color="auto"/>
      </w:pBdr>
      <w:shd w:val="clear" w:color="auto" w:fill="FFFF99"/>
      <w:spacing w:after="0"/>
    </w:pPr>
    <w:rPr>
      <w:rFonts w:eastAsia="Times New Roman"/>
      <w:i/>
      <w:color w:val="3333FF"/>
      <w:sz w:val="18"/>
      <w:szCs w:val="20"/>
      <w:lang w:eastAsia="en-US"/>
    </w:rPr>
  </w:style>
  <w:style w:type="paragraph" w:customStyle="1" w:styleId="gemtabohne">
    <w:name w:val="gem_tab_ohne"/>
    <w:basedOn w:val="Tabzeile"/>
    <w:link w:val="gemtabohneZchn"/>
    <w:rsid w:val="00C94778"/>
    <w:rPr>
      <w:rFonts w:eastAsia="Times New Roman" w:cs="Arial"/>
      <w:bCs/>
    </w:rPr>
  </w:style>
  <w:style w:type="character" w:customStyle="1" w:styleId="gemtabohneZchn">
    <w:name w:val="gem_tab_ohne Zchn"/>
    <w:link w:val="gemtabohne"/>
    <w:rsid w:val="00C94778"/>
    <w:rPr>
      <w:rFonts w:ascii="Arial" w:hAnsi="Arial" w:cs="Arial"/>
      <w:bCs/>
      <w:sz w:val="22"/>
      <w:lang w:val="de-DE" w:eastAsia="de-DE" w:bidi="ar-SA"/>
    </w:rPr>
  </w:style>
  <w:style w:type="paragraph" w:styleId="Dokumentstruktur">
    <w:name w:val="Document Map"/>
    <w:basedOn w:val="Standard"/>
    <w:semiHidden/>
    <w:rsid w:val="009010DF"/>
    <w:pPr>
      <w:shd w:val="clear" w:color="auto" w:fill="000080"/>
    </w:pPr>
    <w:rPr>
      <w:rFonts w:ascii="Tahoma" w:hAnsi="Tahoma" w:cs="Tahoma"/>
      <w:sz w:val="20"/>
      <w:szCs w:val="20"/>
    </w:rPr>
  </w:style>
  <w:style w:type="character" w:customStyle="1" w:styleId="gemAufzhlungZchn">
    <w:name w:val="gem_Aufzählung Zchn"/>
    <w:link w:val="gemAufzhlung"/>
    <w:rsid w:val="008E2246"/>
    <w:rPr>
      <w:rFonts w:ascii="Arial" w:eastAsia="MS Mincho" w:hAnsi="Arial"/>
      <w:sz w:val="22"/>
      <w:szCs w:val="22"/>
      <w:lang w:eastAsia="ko-KR"/>
    </w:rPr>
  </w:style>
  <w:style w:type="paragraph" w:customStyle="1" w:styleId="Gliederung">
    <w:name w:val="Gliederung"/>
    <w:rsid w:val="0098496E"/>
    <w:pPr>
      <w:spacing w:before="240" w:after="120"/>
    </w:pPr>
  </w:style>
  <w:style w:type="paragraph" w:customStyle="1" w:styleId="gemtab9pt0">
    <w:name w:val="gemtab9pt"/>
    <w:basedOn w:val="Standard"/>
    <w:rsid w:val="00914893"/>
    <w:pPr>
      <w:spacing w:before="100" w:beforeAutospacing="1" w:after="100" w:afterAutospacing="1"/>
    </w:pPr>
    <w:rPr>
      <w:rFonts w:ascii="Times New Roman" w:eastAsia="Times New Roman" w:hAnsi="Times New Roman"/>
      <w:sz w:val="24"/>
    </w:rPr>
  </w:style>
  <w:style w:type="paragraph" w:customStyle="1" w:styleId="Abbildungstext">
    <w:name w:val="Abbildungstext"/>
    <w:basedOn w:val="Standard"/>
    <w:rsid w:val="0098496E"/>
    <w:pPr>
      <w:keepNext/>
      <w:keepLines/>
      <w:tabs>
        <w:tab w:val="left" w:pos="1889"/>
        <w:tab w:val="right" w:leader="dot" w:pos="9526"/>
      </w:tabs>
      <w:spacing w:before="240" w:after="240"/>
      <w:ind w:left="403" w:hanging="403"/>
      <w:jc w:val="center"/>
    </w:pPr>
    <w:rPr>
      <w:rFonts w:eastAsia="Times New Roman"/>
      <w:bCs/>
      <w:i/>
      <w:sz w:val="18"/>
      <w:szCs w:val="20"/>
    </w:rPr>
  </w:style>
  <w:style w:type="character" w:styleId="Funotenzeichen">
    <w:name w:val="footnote reference"/>
    <w:semiHidden/>
    <w:rsid w:val="0098496E"/>
    <w:rPr>
      <w:position w:val="6"/>
      <w:sz w:val="16"/>
    </w:rPr>
  </w:style>
  <w:style w:type="paragraph" w:styleId="Funotentext">
    <w:name w:val="footnote text"/>
    <w:basedOn w:val="Standard"/>
    <w:semiHidden/>
    <w:rsid w:val="0098496E"/>
    <w:pPr>
      <w:keepNext/>
      <w:keepLines/>
      <w:tabs>
        <w:tab w:val="left" w:pos="1889"/>
      </w:tabs>
      <w:spacing w:before="120" w:after="0"/>
    </w:pPr>
    <w:rPr>
      <w:rFonts w:ascii="Helvetica" w:eastAsia="Times New Roman" w:hAnsi="Helvetica"/>
      <w:sz w:val="20"/>
      <w:szCs w:val="20"/>
    </w:rPr>
  </w:style>
  <w:style w:type="paragraph" w:customStyle="1" w:styleId="tabelle">
    <w:name w:val="tabelle"/>
    <w:basedOn w:val="Standard"/>
    <w:next w:val="Standard"/>
    <w:rsid w:val="0098496E"/>
    <w:pPr>
      <w:keepNext/>
      <w:keepLines/>
      <w:overflowPunct w:val="0"/>
      <w:autoSpaceDE w:val="0"/>
      <w:autoSpaceDN w:val="0"/>
      <w:adjustRightInd w:val="0"/>
      <w:spacing w:after="100"/>
      <w:textAlignment w:val="baseline"/>
    </w:pPr>
    <w:rPr>
      <w:rFonts w:eastAsia="Times New Roman"/>
      <w:sz w:val="20"/>
      <w:szCs w:val="20"/>
    </w:rPr>
  </w:style>
  <w:style w:type="paragraph" w:customStyle="1" w:styleId="gemHidden">
    <w:name w:val="gem_Hidden"/>
    <w:basedOn w:val="gemAnmerkung"/>
    <w:link w:val="gemHiddenZchn"/>
    <w:rsid w:val="0024429D"/>
    <w:pPr>
      <w:spacing w:before="120" w:after="0"/>
    </w:pPr>
    <w:rPr>
      <w:vanish/>
      <w:color w:val="0000FF"/>
    </w:rPr>
  </w:style>
  <w:style w:type="character" w:styleId="Fett">
    <w:name w:val="Strong"/>
    <w:qFormat/>
    <w:rsid w:val="0098496E"/>
    <w:rPr>
      <w:b/>
      <w:bCs/>
    </w:rPr>
  </w:style>
  <w:style w:type="paragraph" w:styleId="Verzeichnis6">
    <w:name w:val="toc 6"/>
    <w:basedOn w:val="Standard"/>
    <w:next w:val="Standard"/>
    <w:autoRedefine/>
    <w:uiPriority w:val="39"/>
    <w:rsid w:val="0098496E"/>
    <w:pPr>
      <w:keepNext/>
      <w:keepLines/>
      <w:spacing w:after="0"/>
      <w:ind w:left="1100"/>
    </w:pPr>
    <w:rPr>
      <w:rFonts w:ascii="Times New Roman" w:hAnsi="Times New Roman"/>
      <w:sz w:val="18"/>
      <w:szCs w:val="18"/>
    </w:rPr>
  </w:style>
  <w:style w:type="paragraph" w:styleId="Verzeichnis7">
    <w:name w:val="toc 7"/>
    <w:basedOn w:val="Standard"/>
    <w:next w:val="Standard"/>
    <w:autoRedefine/>
    <w:uiPriority w:val="39"/>
    <w:rsid w:val="0098496E"/>
    <w:pPr>
      <w:keepNext/>
      <w:keepLines/>
      <w:spacing w:after="0"/>
      <w:ind w:left="1320"/>
    </w:pPr>
    <w:rPr>
      <w:rFonts w:ascii="Times New Roman" w:hAnsi="Times New Roman"/>
      <w:sz w:val="18"/>
      <w:szCs w:val="18"/>
    </w:rPr>
  </w:style>
  <w:style w:type="paragraph" w:styleId="Verzeichnis8">
    <w:name w:val="toc 8"/>
    <w:basedOn w:val="Standard"/>
    <w:next w:val="Standard"/>
    <w:autoRedefine/>
    <w:uiPriority w:val="39"/>
    <w:rsid w:val="0098496E"/>
    <w:pPr>
      <w:keepNext/>
      <w:keepLines/>
      <w:spacing w:after="0"/>
      <w:ind w:left="1540"/>
    </w:pPr>
    <w:rPr>
      <w:rFonts w:ascii="Times New Roman" w:hAnsi="Times New Roman"/>
      <w:sz w:val="18"/>
      <w:szCs w:val="18"/>
    </w:rPr>
  </w:style>
  <w:style w:type="paragraph" w:styleId="Verzeichnis9">
    <w:name w:val="toc 9"/>
    <w:basedOn w:val="Standard"/>
    <w:next w:val="Standard"/>
    <w:autoRedefine/>
    <w:uiPriority w:val="39"/>
    <w:rsid w:val="0098496E"/>
    <w:pPr>
      <w:keepNext/>
      <w:keepLines/>
      <w:spacing w:after="0"/>
      <w:ind w:left="1760"/>
    </w:pPr>
    <w:rPr>
      <w:rFonts w:ascii="Times New Roman" w:hAnsi="Times New Roman"/>
      <w:sz w:val="18"/>
      <w:szCs w:val="18"/>
    </w:rPr>
  </w:style>
  <w:style w:type="character" w:customStyle="1" w:styleId="gem2Zchn">
    <w:name w:val="gem_Ü2 Zchn"/>
    <w:link w:val="gem2"/>
    <w:rsid w:val="00626F9E"/>
    <w:rPr>
      <w:rFonts w:ascii="Arial" w:eastAsia="MS Mincho" w:hAnsi="Arial" w:cs="Arial"/>
      <w:b/>
      <w:bCs/>
      <w:iCs/>
      <w:sz w:val="26"/>
      <w:szCs w:val="24"/>
      <w:lang w:eastAsia="ko-KR"/>
    </w:rPr>
  </w:style>
  <w:style w:type="character" w:customStyle="1" w:styleId="BeschriftungZchn">
    <w:name w:val="Beschriftung Zchn"/>
    <w:aliases w:val="Bilder Zchn,Bilder + Zentriert + Zentriert Zchn,Bilder1 Zchn,Tabelle Zchn,Bilder1 + Zentriert Zchn,Links... Zchn"/>
    <w:link w:val="Beschriftung"/>
    <w:rsid w:val="0098496E"/>
    <w:rPr>
      <w:rFonts w:ascii="Arial" w:eastAsia="MS Mincho" w:hAnsi="Arial"/>
      <w:b/>
      <w:bCs/>
      <w:lang w:val="de-DE" w:eastAsia="de-DE" w:bidi="ar-SA"/>
    </w:rPr>
  </w:style>
  <w:style w:type="character" w:customStyle="1" w:styleId="gemZwischenberschriftChar">
    <w:name w:val="gem_Zwischenüberschrift Char"/>
    <w:link w:val="gemZwischenberschrift"/>
    <w:rsid w:val="0098496E"/>
    <w:rPr>
      <w:rFonts w:ascii="Arial" w:eastAsia="MS Mincho" w:hAnsi="Arial"/>
      <w:b/>
      <w:sz w:val="22"/>
      <w:szCs w:val="22"/>
      <w:lang w:eastAsia="ko-KR"/>
    </w:rPr>
  </w:style>
  <w:style w:type="paragraph" w:customStyle="1" w:styleId="gemHiddenEinzug">
    <w:name w:val="gem_Hidden_Einzug"/>
    <w:basedOn w:val="gemHidden"/>
    <w:rsid w:val="00221FD8"/>
    <w:pPr>
      <w:ind w:left="567"/>
    </w:pPr>
  </w:style>
  <w:style w:type="character" w:styleId="BesuchterHyperlink">
    <w:name w:val="FollowedHyperlink"/>
    <w:rsid w:val="0098496E"/>
    <w:rPr>
      <w:color w:val="800080"/>
      <w:u w:val="single"/>
    </w:rPr>
  </w:style>
  <w:style w:type="character" w:customStyle="1" w:styleId="gemAnmerkungZchn">
    <w:name w:val="gem_Anmerkung Zchn"/>
    <w:link w:val="gemAnmerkung"/>
    <w:rsid w:val="00616829"/>
    <w:rPr>
      <w:rFonts w:ascii="Arial" w:eastAsia="MS Mincho" w:hAnsi="Arial"/>
      <w:i/>
      <w:sz w:val="22"/>
      <w:szCs w:val="24"/>
      <w:lang w:val="de-DE" w:eastAsia="de-DE" w:bidi="ar-SA"/>
    </w:rPr>
  </w:style>
  <w:style w:type="paragraph" w:customStyle="1" w:styleId="gemTabAufzhlung">
    <w:name w:val="gem_Tab_Aufzählung"/>
    <w:basedOn w:val="Standard"/>
    <w:rsid w:val="00E61255"/>
    <w:pPr>
      <w:numPr>
        <w:numId w:val="6"/>
      </w:numPr>
      <w:spacing w:after="0"/>
    </w:pPr>
    <w:rPr>
      <w:rFonts w:eastAsia="Times New Roman" w:cs="Arial"/>
      <w:sz w:val="24"/>
    </w:rPr>
  </w:style>
  <w:style w:type="paragraph" w:styleId="NurText">
    <w:name w:val="Plain Text"/>
    <w:basedOn w:val="Standard"/>
    <w:rsid w:val="00DE4F55"/>
    <w:pPr>
      <w:spacing w:after="0"/>
    </w:pPr>
    <w:rPr>
      <w:rFonts w:ascii="Courier New" w:eastAsia="Times New Roman" w:hAnsi="Courier New" w:cs="Courier New"/>
      <w:sz w:val="20"/>
      <w:szCs w:val="20"/>
    </w:rPr>
  </w:style>
  <w:style w:type="character" w:customStyle="1" w:styleId="gemtab11ptAbstandZchn">
    <w:name w:val="gem_tab_11pt_Abstand Zchn"/>
    <w:link w:val="gemtab11ptAbstand"/>
    <w:rsid w:val="00CB1D7F"/>
    <w:rPr>
      <w:rFonts w:ascii="Arial" w:eastAsia="MS Mincho" w:hAnsi="Arial"/>
      <w:sz w:val="22"/>
      <w:lang w:val="de-DE" w:eastAsia="de-DE" w:bidi="ar-SA"/>
    </w:rPr>
  </w:style>
  <w:style w:type="character" w:customStyle="1" w:styleId="gemHiddenZchn">
    <w:name w:val="gem_Hidden Zchn"/>
    <w:link w:val="gemHidden"/>
    <w:rsid w:val="0024429D"/>
    <w:rPr>
      <w:rFonts w:ascii="Arial" w:eastAsia="MS Mincho" w:hAnsi="Arial"/>
      <w:i/>
      <w:vanish/>
      <w:color w:val="0000FF"/>
      <w:sz w:val="22"/>
      <w:szCs w:val="24"/>
      <w:lang w:val="de-DE" w:eastAsia="de-DE" w:bidi="ar-SA"/>
    </w:rPr>
  </w:style>
  <w:style w:type="paragraph" w:styleId="Listenabsatz">
    <w:name w:val="List Paragraph"/>
    <w:basedOn w:val="Standard"/>
    <w:uiPriority w:val="34"/>
    <w:qFormat/>
    <w:rsid w:val="00EA209D"/>
    <w:pPr>
      <w:spacing w:after="200" w:line="276" w:lineRule="auto"/>
      <w:ind w:left="720"/>
      <w:contextualSpacing/>
    </w:pPr>
    <w:rPr>
      <w:rFonts w:asciiTheme="minorHAnsi" w:eastAsiaTheme="minorHAnsi" w:hAnsiTheme="minorHAnsi" w:cstheme="minorBidi"/>
      <w:lang w:eastAsia="en-US"/>
    </w:rPr>
  </w:style>
  <w:style w:type="paragraph" w:styleId="berarbeitung">
    <w:name w:val="Revision"/>
    <w:hidden/>
    <w:uiPriority w:val="99"/>
    <w:semiHidden/>
    <w:rsid w:val="00E93B12"/>
    <w:rPr>
      <w:rFonts w:ascii="Arial" w:eastAsia="MS Mincho" w:hAnsi="Arial"/>
      <w:sz w:val="22"/>
      <w:szCs w:val="24"/>
    </w:rPr>
  </w:style>
  <w:style w:type="character" w:customStyle="1" w:styleId="TextkrperZchn">
    <w:name w:val="Textkörper Zchn"/>
    <w:basedOn w:val="Absatz-Standardschriftart"/>
    <w:link w:val="Textkrper"/>
    <w:rsid w:val="00A216E4"/>
    <w:rPr>
      <w:sz w:val="22"/>
      <w:lang w:val="en-US" w:eastAsia="en-US"/>
    </w:rPr>
  </w:style>
  <w:style w:type="character" w:customStyle="1" w:styleId="KommentartextZchn">
    <w:name w:val="Kommentartext Zchn"/>
    <w:basedOn w:val="Absatz-Standardschriftart"/>
    <w:link w:val="Kommentartext"/>
    <w:uiPriority w:val="99"/>
    <w:rsid w:val="00D0187F"/>
    <w:rPr>
      <w:rFonts w:ascii="Arial" w:eastAsia="MS Mincho" w:hAnsi="Arial"/>
      <w:lang w:val="en-US" w:eastAsia="ko-KR"/>
    </w:rPr>
  </w:style>
  <w:style w:type="character" w:customStyle="1" w:styleId="gemListingZchn">
    <w:name w:val="gem_Listing Zchn"/>
    <w:link w:val="gemListing"/>
    <w:rsid w:val="00BC4731"/>
    <w:rPr>
      <w:rFonts w:ascii="Courier New" w:eastAsia="MS Mincho" w:hAnsi="Courier New"/>
      <w:sz w:val="18"/>
      <w:szCs w:val="18"/>
      <w:lang w:val="en-US" w:eastAsia="ko-KR"/>
    </w:rPr>
  </w:style>
  <w:style w:type="character" w:customStyle="1" w:styleId="TabzeileZchn">
    <w:name w:val="Tabzeile Zchn"/>
    <w:link w:val="Tabzeile"/>
    <w:rsid w:val="002C35F7"/>
    <w:rPr>
      <w:rFonts w:ascii="Arial" w:eastAsia="MS Mincho" w:hAnsi="Arial"/>
      <w:sz w:val="22"/>
      <w:lang w:eastAsia="ko-KR"/>
    </w:rPr>
  </w:style>
  <w:style w:type="character" w:customStyle="1" w:styleId="berschrift1Zchn">
    <w:name w:val="Überschrift 1 Zchn"/>
    <w:link w:val="berschrift1"/>
    <w:uiPriority w:val="9"/>
    <w:rsid w:val="006B21C7"/>
    <w:rPr>
      <w:rFonts w:ascii="Arial" w:hAnsi="Arial"/>
      <w:b/>
      <w:sz w:val="28"/>
      <w:szCs w:val="32"/>
      <w:lang w:eastAsia="en-US"/>
    </w:rPr>
  </w:style>
  <w:style w:type="character" w:customStyle="1" w:styleId="gemTab10ptZchnZchn">
    <w:name w:val="gem_Tab_10pt Zchn Zchn"/>
    <w:link w:val="gemTab10pt"/>
    <w:rsid w:val="00E26550"/>
    <w:rPr>
      <w:rFonts w:ascii="Arial" w:eastAsia="MS Mincho" w:hAnsi="Arial"/>
      <w:szCs w:val="22"/>
      <w:lang w:eastAsia="ko-KR"/>
    </w:rPr>
  </w:style>
  <w:style w:type="character" w:customStyle="1" w:styleId="gemTab9ptZchn">
    <w:name w:val="gem_Tab_9pt Zchn"/>
    <w:link w:val="gemTab9pt"/>
    <w:rsid w:val="00102890"/>
    <w:rPr>
      <w:rFonts w:ascii="Arial" w:eastAsia="MS Mincho" w:hAnsi="Arial"/>
      <w:sz w:val="18"/>
      <w:szCs w:val="22"/>
      <w:lang w:eastAsia="ko-KR"/>
    </w:rPr>
  </w:style>
  <w:style w:type="character" w:customStyle="1" w:styleId="gemStd10ptZchn">
    <w:name w:val="gem_Std_10pt Zchn"/>
    <w:basedOn w:val="gemStandardZchn"/>
    <w:link w:val="gemStd10pt"/>
    <w:rsid w:val="00090C55"/>
    <w:rPr>
      <w:rFonts w:ascii="Arial" w:eastAsia="MS Mincho" w:hAnsi="Arial"/>
      <w:sz w:val="22"/>
      <w:szCs w:val="22"/>
      <w:lang w:val="de-DE" w:eastAsia="ko-KR" w:bidi="ar-SA"/>
    </w:rPr>
  </w:style>
  <w:style w:type="character" w:customStyle="1" w:styleId="FuzeileZchn">
    <w:name w:val="Fußzeile Zchn"/>
    <w:basedOn w:val="Absatz-Standardschriftart"/>
    <w:link w:val="Fuzeile"/>
    <w:rsid w:val="00491CEB"/>
    <w:rPr>
      <w:rFonts w:ascii="Arial" w:eastAsia="MS Mincho" w:hAnsi="Arial"/>
      <w:sz w:val="16"/>
      <w:szCs w:val="14"/>
      <w:lang w:eastAsia="ko-KR"/>
    </w:rPr>
  </w:style>
  <w:style w:type="character" w:customStyle="1" w:styleId="gemBeschriftungZchn1">
    <w:name w:val="gem_Beschriftung Zchn1"/>
    <w:basedOn w:val="Absatz-Standardschriftart"/>
    <w:link w:val="gemBeschriftung"/>
    <w:rsid w:val="006C3D48"/>
    <w:rPr>
      <w:rFonts w:ascii="Arial" w:eastAsia="MS Mincho" w:hAnsi="Arial"/>
      <w:b/>
      <w:bCs/>
      <w:lang w:eastAsia="ko-KR"/>
    </w:rPr>
  </w:style>
  <w:style w:type="character" w:styleId="Hervorhebung">
    <w:name w:val="Emphasis"/>
    <w:basedOn w:val="Absatz-Standardschriftart"/>
    <w:qFormat/>
    <w:rsid w:val="00CB1BFC"/>
    <w:rPr>
      <w:i/>
      <w:iCs/>
    </w:rPr>
  </w:style>
  <w:style w:type="paragraph" w:styleId="Titel">
    <w:name w:val="Title"/>
    <w:basedOn w:val="Standard"/>
    <w:next w:val="Standard"/>
    <w:link w:val="TitelZchn"/>
    <w:uiPriority w:val="10"/>
    <w:qFormat/>
    <w:rsid w:val="006B21C7"/>
    <w:pPr>
      <w:keepNext/>
      <w:spacing w:before="360" w:after="120"/>
      <w:jc w:val="center"/>
    </w:pPr>
    <w:rPr>
      <w:rFonts w:eastAsia="Times New Roman"/>
      <w:b/>
      <w:sz w:val="28"/>
      <w:szCs w:val="52"/>
      <w:lang w:eastAsia="en-US"/>
    </w:rPr>
  </w:style>
  <w:style w:type="character" w:customStyle="1" w:styleId="TitelZchn">
    <w:name w:val="Titel Zchn"/>
    <w:link w:val="Titel"/>
    <w:uiPriority w:val="10"/>
    <w:rsid w:val="006B21C7"/>
    <w:rPr>
      <w:rFonts w:ascii="Arial" w:hAnsi="Arial"/>
      <w:b/>
      <w:sz w:val="28"/>
      <w:szCs w:val="52"/>
      <w:lang w:eastAsia="en-US"/>
    </w:rPr>
  </w:style>
  <w:style w:type="character" w:customStyle="1" w:styleId="berschrift2Zchn">
    <w:name w:val="Überschrift 2 Zchn"/>
    <w:link w:val="berschrift2"/>
    <w:uiPriority w:val="9"/>
    <w:rsid w:val="006B21C7"/>
    <w:rPr>
      <w:rFonts w:ascii="Arial" w:hAnsi="Arial"/>
      <w:b/>
      <w:sz w:val="26"/>
      <w:szCs w:val="26"/>
      <w:lang w:eastAsia="en-US"/>
    </w:rPr>
  </w:style>
  <w:style w:type="character" w:customStyle="1" w:styleId="berschrift3Zchn">
    <w:name w:val="Überschrift 3 Zchn"/>
    <w:link w:val="berschrift3"/>
    <w:uiPriority w:val="9"/>
    <w:rsid w:val="006B21C7"/>
    <w:rPr>
      <w:rFonts w:ascii="Arial" w:hAnsi="Arial"/>
      <w:b/>
      <w:sz w:val="24"/>
      <w:szCs w:val="24"/>
      <w:lang w:eastAsia="en-US"/>
    </w:rPr>
  </w:style>
  <w:style w:type="character" w:customStyle="1" w:styleId="berschrift4Zchn">
    <w:name w:val="Überschrift 4 Zchn"/>
    <w:link w:val="berschrift4"/>
    <w:uiPriority w:val="9"/>
    <w:rsid w:val="006B21C7"/>
    <w:rPr>
      <w:rFonts w:ascii="Arial" w:hAnsi="Arial"/>
      <w:b/>
      <w:iCs/>
      <w:sz w:val="22"/>
      <w:szCs w:val="24"/>
      <w:lang w:eastAsia="en-US"/>
    </w:rPr>
  </w:style>
  <w:style w:type="character" w:customStyle="1" w:styleId="berschrift5Zchn">
    <w:name w:val="Überschrift 5 Zchn"/>
    <w:link w:val="berschrift5"/>
    <w:uiPriority w:val="9"/>
    <w:rsid w:val="006B21C7"/>
    <w:rPr>
      <w:rFonts w:ascii="Arial" w:hAnsi="Arial"/>
      <w:i/>
      <w:sz w:val="22"/>
      <w:szCs w:val="24"/>
      <w:lang w:eastAsia="en-US"/>
    </w:rPr>
  </w:style>
  <w:style w:type="character" w:customStyle="1" w:styleId="berschrift6Zchn">
    <w:name w:val="Überschrift 6 Zchn"/>
    <w:link w:val="berschrift6"/>
    <w:uiPriority w:val="9"/>
    <w:rsid w:val="006B21C7"/>
    <w:rPr>
      <w:rFonts w:ascii="Arial" w:hAnsi="Arial"/>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table of figures" w:uiPriority="99"/>
    <w:lsdException w:name="annotation reference" w:uiPriority="99"/>
    <w:lsdException w:name="Title" w:uiPriority="10"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autoRedefine/>
    <w:qFormat/>
    <w:rsid w:val="00CC01D0"/>
    <w:pPr>
      <w:spacing w:before="180" w:after="60"/>
      <w:jc w:val="both"/>
    </w:pPr>
    <w:rPr>
      <w:rFonts w:ascii="Arial" w:eastAsia="MS Mincho" w:hAnsi="Arial"/>
      <w:sz w:val="22"/>
      <w:szCs w:val="22"/>
      <w:lang w:eastAsia="ko-KR"/>
    </w:rPr>
  </w:style>
  <w:style w:type="paragraph" w:styleId="berschrift1">
    <w:name w:val="heading 1"/>
    <w:basedOn w:val="Standard"/>
    <w:next w:val="Standard"/>
    <w:link w:val="berschrift1Zchn"/>
    <w:autoRedefine/>
    <w:uiPriority w:val="9"/>
    <w:qFormat/>
    <w:rsid w:val="006B21C7"/>
    <w:pPr>
      <w:keepNext/>
      <w:pageBreakBefore/>
      <w:numPr>
        <w:numId w:val="78"/>
      </w:numPr>
      <w:pBdr>
        <w:top w:val="single" w:sz="4" w:space="10" w:color="auto"/>
        <w:bottom w:val="single" w:sz="4" w:space="10" w:color="auto"/>
      </w:pBdr>
      <w:spacing w:before="360" w:after="240"/>
      <w:jc w:val="center"/>
      <w:outlineLvl w:val="0"/>
    </w:pPr>
    <w:rPr>
      <w:rFonts w:eastAsia="Times New Roman"/>
      <w:b/>
      <w:sz w:val="28"/>
      <w:szCs w:val="32"/>
      <w:lang w:eastAsia="en-US"/>
    </w:rPr>
  </w:style>
  <w:style w:type="paragraph" w:styleId="berschrift2">
    <w:name w:val="heading 2"/>
    <w:basedOn w:val="Standard"/>
    <w:next w:val="Standard"/>
    <w:link w:val="berschrift2Zchn"/>
    <w:uiPriority w:val="9"/>
    <w:unhideWhenUsed/>
    <w:qFormat/>
    <w:rsid w:val="006B21C7"/>
    <w:pPr>
      <w:keepNext/>
      <w:numPr>
        <w:ilvl w:val="1"/>
        <w:numId w:val="78"/>
      </w:numPr>
      <w:tabs>
        <w:tab w:val="left" w:pos="578"/>
      </w:tabs>
      <w:spacing w:before="480" w:after="360"/>
      <w:jc w:val="left"/>
      <w:outlineLvl w:val="1"/>
    </w:pPr>
    <w:rPr>
      <w:rFonts w:eastAsia="Times New Roman"/>
      <w:b/>
      <w:sz w:val="26"/>
      <w:szCs w:val="26"/>
      <w:lang w:eastAsia="en-US"/>
    </w:rPr>
  </w:style>
  <w:style w:type="paragraph" w:styleId="berschrift3">
    <w:name w:val="heading 3"/>
    <w:basedOn w:val="Standard"/>
    <w:next w:val="Standard"/>
    <w:link w:val="berschrift3Zchn"/>
    <w:uiPriority w:val="9"/>
    <w:unhideWhenUsed/>
    <w:qFormat/>
    <w:rsid w:val="006B21C7"/>
    <w:pPr>
      <w:keepNext/>
      <w:numPr>
        <w:ilvl w:val="2"/>
        <w:numId w:val="78"/>
      </w:numPr>
      <w:tabs>
        <w:tab w:val="left" w:pos="720"/>
      </w:tabs>
      <w:spacing w:before="360" w:after="240"/>
      <w:jc w:val="left"/>
      <w:outlineLvl w:val="2"/>
    </w:pPr>
    <w:rPr>
      <w:rFonts w:eastAsia="Times New Roman"/>
      <w:b/>
      <w:sz w:val="24"/>
      <w:szCs w:val="24"/>
      <w:lang w:eastAsia="en-US"/>
    </w:rPr>
  </w:style>
  <w:style w:type="paragraph" w:styleId="berschrift4">
    <w:name w:val="heading 4"/>
    <w:basedOn w:val="Standard"/>
    <w:next w:val="Standard"/>
    <w:link w:val="berschrift4Zchn"/>
    <w:uiPriority w:val="9"/>
    <w:unhideWhenUsed/>
    <w:qFormat/>
    <w:rsid w:val="006B21C7"/>
    <w:pPr>
      <w:keepNext/>
      <w:numPr>
        <w:ilvl w:val="3"/>
        <w:numId w:val="78"/>
      </w:numPr>
      <w:tabs>
        <w:tab w:val="left" w:pos="862"/>
      </w:tabs>
      <w:spacing w:before="360"/>
      <w:jc w:val="left"/>
      <w:outlineLvl w:val="3"/>
    </w:pPr>
    <w:rPr>
      <w:rFonts w:eastAsia="Times New Roman"/>
      <w:b/>
      <w:iCs/>
      <w:szCs w:val="24"/>
      <w:lang w:eastAsia="en-US"/>
    </w:rPr>
  </w:style>
  <w:style w:type="paragraph" w:styleId="berschrift5">
    <w:name w:val="heading 5"/>
    <w:basedOn w:val="Standard"/>
    <w:next w:val="Standard"/>
    <w:link w:val="berschrift5Zchn"/>
    <w:uiPriority w:val="9"/>
    <w:unhideWhenUsed/>
    <w:qFormat/>
    <w:rsid w:val="006B21C7"/>
    <w:pPr>
      <w:keepNext/>
      <w:numPr>
        <w:ilvl w:val="4"/>
        <w:numId w:val="78"/>
      </w:numPr>
      <w:tabs>
        <w:tab w:val="left" w:pos="1009"/>
      </w:tabs>
      <w:spacing w:before="360" w:after="120"/>
      <w:jc w:val="left"/>
      <w:outlineLvl w:val="4"/>
    </w:pPr>
    <w:rPr>
      <w:rFonts w:eastAsia="Times New Roman"/>
      <w:i/>
      <w:szCs w:val="24"/>
      <w:lang w:eastAsia="en-US"/>
    </w:rPr>
  </w:style>
  <w:style w:type="paragraph" w:styleId="berschrift6">
    <w:name w:val="heading 6"/>
    <w:basedOn w:val="Standard"/>
    <w:next w:val="Standard"/>
    <w:link w:val="berschrift6Zchn"/>
    <w:uiPriority w:val="9"/>
    <w:unhideWhenUsed/>
    <w:qFormat/>
    <w:rsid w:val="006B21C7"/>
    <w:pPr>
      <w:keepNext/>
      <w:numPr>
        <w:ilvl w:val="5"/>
        <w:numId w:val="78"/>
      </w:numPr>
      <w:spacing w:before="40" w:after="0"/>
      <w:jc w:val="left"/>
      <w:outlineLvl w:val="5"/>
    </w:pPr>
    <w:rPr>
      <w:rFonts w:eastAsia="Times New Roman"/>
      <w:sz w:val="20"/>
      <w:szCs w:val="24"/>
      <w:lang w:eastAsia="en-US"/>
    </w:rPr>
  </w:style>
  <w:style w:type="paragraph" w:styleId="berschrift7">
    <w:name w:val="heading 7"/>
    <w:basedOn w:val="Standard"/>
    <w:next w:val="Standard"/>
    <w:qFormat/>
    <w:rsid w:val="00C80F0D"/>
    <w:pPr>
      <w:numPr>
        <w:ilvl w:val="6"/>
        <w:numId w:val="78"/>
      </w:numPr>
      <w:spacing w:before="240"/>
      <w:outlineLvl w:val="6"/>
    </w:pPr>
    <w:rPr>
      <w:rFonts w:ascii="Times New Roman" w:hAnsi="Times New Roman"/>
      <w:sz w:val="24"/>
    </w:rPr>
  </w:style>
  <w:style w:type="paragraph" w:styleId="berschrift8">
    <w:name w:val="heading 8"/>
    <w:basedOn w:val="Standard"/>
    <w:next w:val="Standard"/>
    <w:qFormat/>
    <w:rsid w:val="00C80F0D"/>
    <w:pPr>
      <w:numPr>
        <w:ilvl w:val="7"/>
        <w:numId w:val="78"/>
      </w:numPr>
      <w:spacing w:before="240"/>
      <w:outlineLvl w:val="7"/>
    </w:pPr>
    <w:rPr>
      <w:rFonts w:ascii="Times New Roman" w:hAnsi="Times New Roman"/>
      <w:i/>
      <w:iCs/>
      <w:sz w:val="24"/>
    </w:rPr>
  </w:style>
  <w:style w:type="paragraph" w:styleId="berschrift9">
    <w:name w:val="heading 9"/>
    <w:basedOn w:val="Standard"/>
    <w:next w:val="Standard"/>
    <w:qFormat/>
    <w:rsid w:val="00C80F0D"/>
    <w:pPr>
      <w:numPr>
        <w:ilvl w:val="8"/>
        <w:numId w:val="78"/>
      </w:numPr>
      <w:spacing w:before="240"/>
      <w:outlineLvl w:val="8"/>
    </w:pPr>
    <w:rPr>
      <w:rFonts w:cs="Arial"/>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GEM3Zchn">
    <w:name w:val="GEM_Ü3 Zchn"/>
    <w:link w:val="GEM3"/>
    <w:rsid w:val="00626F9E"/>
    <w:rPr>
      <w:rFonts w:ascii="Arial" w:eastAsia="MS Mincho" w:hAnsi="Arial" w:cs="Arial"/>
      <w:b/>
      <w:bCs/>
      <w:sz w:val="24"/>
      <w:szCs w:val="24"/>
      <w:lang w:eastAsia="ko-KR"/>
    </w:rPr>
  </w:style>
  <w:style w:type="paragraph" w:customStyle="1" w:styleId="gemnonum4">
    <w:name w:val="gem_nonum_Ü4"/>
    <w:basedOn w:val="gem4"/>
    <w:rsid w:val="004A113B"/>
    <w:pPr>
      <w:numPr>
        <w:ilvl w:val="0"/>
        <w:numId w:val="0"/>
      </w:numPr>
    </w:pPr>
  </w:style>
  <w:style w:type="paragraph" w:customStyle="1" w:styleId="gem5">
    <w:name w:val="gem_Ü5"/>
    <w:basedOn w:val="berschrift5"/>
    <w:next w:val="gemStandard"/>
    <w:rsid w:val="00626F9E"/>
    <w:pPr>
      <w:numPr>
        <w:numId w:val="3"/>
      </w:numPr>
    </w:pPr>
    <w:rPr>
      <w:bCs/>
      <w:iCs/>
      <w:szCs w:val="22"/>
    </w:rPr>
  </w:style>
  <w:style w:type="paragraph" w:customStyle="1" w:styleId="GEM3">
    <w:name w:val="GEM_Ü3"/>
    <w:basedOn w:val="berschrift3"/>
    <w:next w:val="gemStandard"/>
    <w:link w:val="GEM3Zchn"/>
    <w:rsid w:val="00626F9E"/>
    <w:pPr>
      <w:numPr>
        <w:numId w:val="3"/>
      </w:numPr>
    </w:pPr>
  </w:style>
  <w:style w:type="paragraph" w:customStyle="1" w:styleId="gem4">
    <w:name w:val="gem_Ü4"/>
    <w:basedOn w:val="berschrift4"/>
    <w:next w:val="gemStandard"/>
    <w:link w:val="gem4Zchn"/>
    <w:rsid w:val="00626F9E"/>
    <w:pPr>
      <w:numPr>
        <w:numId w:val="3"/>
      </w:numPr>
    </w:pPr>
    <w:rPr>
      <w:bCs/>
      <w:sz w:val="20"/>
      <w:szCs w:val="20"/>
    </w:rPr>
  </w:style>
  <w:style w:type="paragraph" w:styleId="Verzeichnis1">
    <w:name w:val="toc 1"/>
    <w:basedOn w:val="Standard"/>
    <w:next w:val="Verzeichnis2"/>
    <w:autoRedefine/>
    <w:uiPriority w:val="39"/>
    <w:rsid w:val="00CA7B46"/>
    <w:pPr>
      <w:spacing w:before="240"/>
    </w:pPr>
    <w:rPr>
      <w:b/>
      <w:bCs/>
      <w:sz w:val="24"/>
    </w:rPr>
  </w:style>
  <w:style w:type="paragraph" w:styleId="Verzeichnis2">
    <w:name w:val="toc 2"/>
    <w:basedOn w:val="Standard"/>
    <w:next w:val="Standard"/>
    <w:autoRedefine/>
    <w:uiPriority w:val="39"/>
    <w:rsid w:val="00CA7B46"/>
    <w:pPr>
      <w:spacing w:before="120" w:after="0"/>
      <w:ind w:left="220"/>
    </w:pPr>
    <w:rPr>
      <w:b/>
      <w:iCs/>
      <w:szCs w:val="20"/>
    </w:rPr>
  </w:style>
  <w:style w:type="paragraph" w:styleId="Verzeichnis3">
    <w:name w:val="toc 3"/>
    <w:basedOn w:val="Standard"/>
    <w:next w:val="Verzeichnis4"/>
    <w:autoRedefine/>
    <w:uiPriority w:val="39"/>
    <w:rsid w:val="00CA7B46"/>
    <w:pPr>
      <w:spacing w:after="0"/>
      <w:ind w:left="440"/>
    </w:pPr>
    <w:rPr>
      <w:szCs w:val="20"/>
    </w:rPr>
  </w:style>
  <w:style w:type="paragraph" w:styleId="Verzeichnis4">
    <w:name w:val="toc 4"/>
    <w:basedOn w:val="Standard"/>
    <w:next w:val="Standard"/>
    <w:autoRedefine/>
    <w:uiPriority w:val="39"/>
    <w:rsid w:val="00CA7B46"/>
    <w:pPr>
      <w:spacing w:after="0"/>
      <w:ind w:left="660"/>
    </w:pPr>
    <w:rPr>
      <w:i/>
      <w:szCs w:val="20"/>
    </w:rPr>
  </w:style>
  <w:style w:type="character" w:styleId="Hyperlink">
    <w:name w:val="Hyperlink"/>
    <w:uiPriority w:val="99"/>
    <w:rsid w:val="00CA7B46"/>
    <w:rPr>
      <w:color w:val="0000FF"/>
      <w:u w:val="single"/>
    </w:rPr>
  </w:style>
  <w:style w:type="paragraph" w:styleId="Kopfzeile">
    <w:name w:val="header"/>
    <w:basedOn w:val="Standard"/>
    <w:autoRedefine/>
    <w:rsid w:val="00CA7B46"/>
    <w:pPr>
      <w:tabs>
        <w:tab w:val="center" w:pos="4536"/>
        <w:tab w:val="right" w:pos="9072"/>
      </w:tabs>
      <w:spacing w:after="0"/>
    </w:pPr>
    <w:rPr>
      <w:sz w:val="16"/>
      <w:szCs w:val="16"/>
    </w:rPr>
  </w:style>
  <w:style w:type="paragraph" w:styleId="Fuzeile">
    <w:name w:val="footer"/>
    <w:basedOn w:val="Standard"/>
    <w:link w:val="FuzeileZchn"/>
    <w:rsid w:val="00FB5B44"/>
    <w:pPr>
      <w:tabs>
        <w:tab w:val="center" w:pos="4536"/>
        <w:tab w:val="left" w:pos="5643"/>
        <w:tab w:val="left" w:pos="7182"/>
        <w:tab w:val="right" w:pos="8820"/>
      </w:tabs>
      <w:ind w:right="-79"/>
    </w:pPr>
    <w:rPr>
      <w:sz w:val="16"/>
      <w:szCs w:val="14"/>
    </w:rPr>
  </w:style>
  <w:style w:type="table" w:styleId="Tabellenraster">
    <w:name w:val="Table Grid"/>
    <w:basedOn w:val="NormaleTabelle"/>
    <w:rsid w:val="00CA7B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1">
    <w:name w:val="Titel1"/>
    <w:basedOn w:val="Standard"/>
    <w:rsid w:val="00CA7B46"/>
    <w:rPr>
      <w:b/>
      <w:sz w:val="32"/>
      <w:u w:val="single"/>
    </w:rPr>
  </w:style>
  <w:style w:type="paragraph" w:customStyle="1" w:styleId="Kurzberschrift">
    <w:name w:val="Kurzüberschrift"/>
    <w:basedOn w:val="Standard"/>
    <w:rsid w:val="00CA7B46"/>
    <w:rPr>
      <w:b/>
      <w:szCs w:val="20"/>
    </w:rPr>
  </w:style>
  <w:style w:type="paragraph" w:customStyle="1" w:styleId="Tabzeile">
    <w:name w:val="Tabzeile"/>
    <w:basedOn w:val="Standard"/>
    <w:link w:val="TabzeileZchn"/>
    <w:rsid w:val="00CA7B46"/>
    <w:pPr>
      <w:spacing w:before="60"/>
    </w:pPr>
    <w:rPr>
      <w:szCs w:val="20"/>
    </w:rPr>
  </w:style>
  <w:style w:type="paragraph" w:customStyle="1" w:styleId="gem1">
    <w:name w:val="gem_Ü1"/>
    <w:basedOn w:val="berschrift1"/>
    <w:next w:val="gemStandard"/>
    <w:autoRedefine/>
    <w:rsid w:val="00626F9E"/>
    <w:pPr>
      <w:numPr>
        <w:numId w:val="3"/>
      </w:numPr>
    </w:pPr>
    <w:rPr>
      <w:spacing w:val="20"/>
      <w:kern w:val="16"/>
      <w:szCs w:val="28"/>
    </w:rPr>
  </w:style>
  <w:style w:type="paragraph" w:customStyle="1" w:styleId="gemTitel1">
    <w:name w:val="gem_Titel1"/>
    <w:basedOn w:val="Standard"/>
    <w:link w:val="gemTitel1Char"/>
    <w:rsid w:val="00CA7B46"/>
    <w:rPr>
      <w:b/>
      <w:sz w:val="32"/>
      <w:u w:val="single"/>
    </w:rPr>
  </w:style>
  <w:style w:type="paragraph" w:customStyle="1" w:styleId="gemTitel2">
    <w:name w:val="gem_Titel2"/>
    <w:basedOn w:val="Standard"/>
    <w:rsid w:val="00E634C8"/>
    <w:pPr>
      <w:spacing w:before="720"/>
      <w:jc w:val="center"/>
    </w:pPr>
    <w:rPr>
      <w:b/>
      <w:spacing w:val="40"/>
      <w:kern w:val="16"/>
      <w:sz w:val="56"/>
      <w:szCs w:val="56"/>
    </w:rPr>
  </w:style>
  <w:style w:type="paragraph" w:customStyle="1" w:styleId="gem2">
    <w:name w:val="gem_Ü2"/>
    <w:basedOn w:val="berschrift2"/>
    <w:next w:val="gemStandard"/>
    <w:link w:val="gem2Zchn"/>
    <w:rsid w:val="00626F9E"/>
    <w:pPr>
      <w:numPr>
        <w:numId w:val="3"/>
      </w:numPr>
    </w:pPr>
    <w:rPr>
      <w:szCs w:val="24"/>
    </w:rPr>
  </w:style>
  <w:style w:type="character" w:customStyle="1" w:styleId="gemTitel1Char">
    <w:name w:val="gem_Titel1 Char"/>
    <w:link w:val="gemTitel1"/>
    <w:rsid w:val="00CA7B46"/>
    <w:rPr>
      <w:rFonts w:ascii="Arial" w:eastAsia="MS Mincho" w:hAnsi="Arial"/>
      <w:b/>
      <w:sz w:val="32"/>
      <w:szCs w:val="24"/>
      <w:u w:val="single"/>
      <w:lang w:val="de-DE" w:eastAsia="de-DE" w:bidi="ar-SA"/>
    </w:rPr>
  </w:style>
  <w:style w:type="paragraph" w:customStyle="1" w:styleId="gemStandard">
    <w:name w:val="gem_Standard"/>
    <w:aliases w:val="Blau"/>
    <w:basedOn w:val="Standard"/>
    <w:link w:val="gemStandardZchn"/>
    <w:rsid w:val="006E5816"/>
  </w:style>
  <w:style w:type="paragraph" w:customStyle="1" w:styleId="gemnonum1">
    <w:name w:val="gem_nonum_Ü1"/>
    <w:basedOn w:val="berschrift1"/>
    <w:next w:val="gemStandard"/>
    <w:rsid w:val="008A6C27"/>
    <w:pPr>
      <w:numPr>
        <w:numId w:val="0"/>
      </w:numPr>
    </w:pPr>
    <w:rPr>
      <w:bCs/>
      <w:szCs w:val="28"/>
    </w:rPr>
  </w:style>
  <w:style w:type="paragraph" w:customStyle="1" w:styleId="gemnonum2">
    <w:name w:val="gem_nonum_Ü2"/>
    <w:basedOn w:val="gem2"/>
    <w:next w:val="gemStandard"/>
    <w:rsid w:val="00CA7B46"/>
    <w:pPr>
      <w:numPr>
        <w:ilvl w:val="0"/>
        <w:numId w:val="0"/>
      </w:numPr>
    </w:pPr>
  </w:style>
  <w:style w:type="paragraph" w:customStyle="1" w:styleId="gemAufzhlung">
    <w:name w:val="gem_Aufzählung"/>
    <w:basedOn w:val="gemStandard"/>
    <w:link w:val="gemAufzhlungZchn"/>
    <w:rsid w:val="008E2246"/>
    <w:pPr>
      <w:numPr>
        <w:numId w:val="5"/>
      </w:numPr>
      <w:tabs>
        <w:tab w:val="left" w:pos="851"/>
      </w:tabs>
    </w:pPr>
  </w:style>
  <w:style w:type="character" w:styleId="Seitenzahl">
    <w:name w:val="page number"/>
    <w:rsid w:val="00CA7B46"/>
    <w:rPr>
      <w:sz w:val="24"/>
    </w:rPr>
  </w:style>
  <w:style w:type="paragraph" w:customStyle="1" w:styleId="gemtab11ptAbstand">
    <w:name w:val="gem_tab_11pt_Abstand"/>
    <w:basedOn w:val="Tabzeile"/>
    <w:link w:val="gemtab11ptAbstandZchn"/>
    <w:rsid w:val="00CB1D7F"/>
  </w:style>
  <w:style w:type="paragraph" w:customStyle="1" w:styleId="gemTitelKopf">
    <w:name w:val="gem_Titel_Kopf"/>
    <w:basedOn w:val="gemTitel2"/>
    <w:rsid w:val="00F6469D"/>
    <w:pPr>
      <w:spacing w:before="0"/>
      <w:jc w:val="left"/>
    </w:pPr>
    <w:rPr>
      <w:spacing w:val="0"/>
      <w:kern w:val="0"/>
      <w:sz w:val="25"/>
      <w:szCs w:val="24"/>
    </w:rPr>
  </w:style>
  <w:style w:type="paragraph" w:customStyle="1" w:styleId="gemEinzug">
    <w:name w:val="gem_Einzug"/>
    <w:basedOn w:val="gemStandard"/>
    <w:link w:val="gemEinzugZchn"/>
    <w:rsid w:val="00866802"/>
    <w:pPr>
      <w:ind w:left="567"/>
    </w:pPr>
  </w:style>
  <w:style w:type="paragraph" w:customStyle="1" w:styleId="gemListe">
    <w:name w:val="gem_Liste"/>
    <w:basedOn w:val="gemStandard"/>
    <w:rsid w:val="006E5816"/>
    <w:pPr>
      <w:numPr>
        <w:numId w:val="2"/>
      </w:numPr>
    </w:pPr>
  </w:style>
  <w:style w:type="character" w:customStyle="1" w:styleId="gemEinzugZchn">
    <w:name w:val="gem_Einzug Zchn"/>
    <w:basedOn w:val="gemStandardZchn"/>
    <w:link w:val="gemEinzug"/>
    <w:rsid w:val="00866802"/>
    <w:rPr>
      <w:rFonts w:ascii="Arial" w:eastAsia="MS Mincho" w:hAnsi="Arial"/>
      <w:sz w:val="22"/>
      <w:szCs w:val="24"/>
      <w:lang w:val="de-DE" w:eastAsia="de-DE" w:bidi="ar-SA"/>
    </w:rPr>
  </w:style>
  <w:style w:type="paragraph" w:styleId="Textkrper">
    <w:name w:val="Body Text"/>
    <w:basedOn w:val="Standard"/>
    <w:link w:val="TextkrperZchn"/>
    <w:rsid w:val="00FC1CA0"/>
    <w:pPr>
      <w:spacing w:after="0"/>
    </w:pPr>
    <w:rPr>
      <w:rFonts w:ascii="Times New Roman" w:eastAsia="Times New Roman" w:hAnsi="Times New Roman"/>
      <w:szCs w:val="20"/>
      <w:lang w:eastAsia="en-US"/>
    </w:rPr>
  </w:style>
  <w:style w:type="paragraph" w:customStyle="1" w:styleId="Text">
    <w:name w:val="Text"/>
    <w:basedOn w:val="Standard"/>
    <w:rsid w:val="00FC1CA0"/>
    <w:pPr>
      <w:spacing w:before="120" w:after="0" w:line="240" w:lineRule="atLeast"/>
    </w:pPr>
    <w:rPr>
      <w:rFonts w:eastAsia="Times New Roman"/>
      <w:sz w:val="20"/>
      <w:szCs w:val="20"/>
      <w:lang w:eastAsia="en-US"/>
    </w:rPr>
  </w:style>
  <w:style w:type="paragraph" w:customStyle="1" w:styleId="gemStandardohne">
    <w:name w:val="gem_Standard_ohne"/>
    <w:basedOn w:val="gemStandard"/>
    <w:rsid w:val="00692347"/>
    <w:pPr>
      <w:spacing w:before="0" w:after="0"/>
    </w:pPr>
  </w:style>
  <w:style w:type="paragraph" w:customStyle="1" w:styleId="gemStd10pt">
    <w:name w:val="gem_Std_10pt"/>
    <w:basedOn w:val="gemStandard"/>
    <w:link w:val="gemStd10ptZchn"/>
    <w:rsid w:val="00692347"/>
    <w:pPr>
      <w:spacing w:before="0" w:after="0"/>
    </w:pPr>
  </w:style>
  <w:style w:type="paragraph" w:customStyle="1" w:styleId="gemTab10pt">
    <w:name w:val="gem_Tab_10pt"/>
    <w:basedOn w:val="gemStandard"/>
    <w:link w:val="gemTab10ptZchnZchn"/>
    <w:rsid w:val="00692347"/>
    <w:pPr>
      <w:spacing w:before="0" w:after="0"/>
    </w:pPr>
    <w:rPr>
      <w:sz w:val="20"/>
    </w:rPr>
  </w:style>
  <w:style w:type="paragraph" w:customStyle="1" w:styleId="Individualtext">
    <w:name w:val="Individualtext"/>
    <w:basedOn w:val="Standard"/>
    <w:rsid w:val="00FC1CA0"/>
    <w:pPr>
      <w:tabs>
        <w:tab w:val="left" w:pos="2013"/>
        <w:tab w:val="left" w:pos="2296"/>
        <w:tab w:val="left" w:pos="2580"/>
        <w:tab w:val="left" w:pos="2863"/>
        <w:tab w:val="left" w:pos="3147"/>
        <w:tab w:val="left" w:pos="3430"/>
        <w:tab w:val="left" w:pos="3714"/>
        <w:tab w:val="left" w:pos="3997"/>
        <w:tab w:val="left" w:pos="4281"/>
        <w:tab w:val="left" w:pos="4564"/>
        <w:tab w:val="left" w:pos="4848"/>
        <w:tab w:val="left" w:pos="5131"/>
        <w:tab w:val="left" w:pos="5415"/>
        <w:tab w:val="left" w:pos="5698"/>
        <w:tab w:val="left" w:pos="5982"/>
      </w:tabs>
      <w:spacing w:before="255" w:after="0" w:line="255" w:lineRule="exact"/>
      <w:ind w:left="1729"/>
    </w:pPr>
    <w:rPr>
      <w:rFonts w:ascii="Arial Narrow" w:eastAsia="Times New Roman" w:hAnsi="Arial Narrow"/>
      <w:szCs w:val="20"/>
      <w:lang w:eastAsia="en-US"/>
    </w:rPr>
  </w:style>
  <w:style w:type="paragraph" w:styleId="Beschriftung">
    <w:name w:val="caption"/>
    <w:aliases w:val="Bilder,Bilder + Zentriert + Zentriert,Bilder1,Tabelle,Bilder1 + Zentriert,Links..."/>
    <w:basedOn w:val="Standard"/>
    <w:next w:val="gemStandard"/>
    <w:link w:val="BeschriftungZchn"/>
    <w:qFormat/>
    <w:rsid w:val="00FC1CA0"/>
    <w:pPr>
      <w:spacing w:before="120"/>
    </w:pPr>
    <w:rPr>
      <w:b/>
      <w:bCs/>
      <w:sz w:val="20"/>
      <w:szCs w:val="20"/>
    </w:rPr>
  </w:style>
  <w:style w:type="character" w:styleId="Kommentarzeichen">
    <w:name w:val="annotation reference"/>
    <w:uiPriority w:val="99"/>
    <w:rsid w:val="00920935"/>
    <w:rPr>
      <w:sz w:val="16"/>
      <w:szCs w:val="16"/>
    </w:rPr>
  </w:style>
  <w:style w:type="paragraph" w:styleId="Kommentartext">
    <w:name w:val="annotation text"/>
    <w:basedOn w:val="Standard"/>
    <w:link w:val="KommentartextZchn"/>
    <w:uiPriority w:val="99"/>
    <w:rsid w:val="00920935"/>
    <w:rPr>
      <w:sz w:val="20"/>
      <w:szCs w:val="20"/>
    </w:rPr>
  </w:style>
  <w:style w:type="paragraph" w:styleId="Kommentarthema">
    <w:name w:val="annotation subject"/>
    <w:basedOn w:val="Kommentartext"/>
    <w:next w:val="Kommentartext"/>
    <w:semiHidden/>
    <w:rsid w:val="00920935"/>
    <w:rPr>
      <w:b/>
      <w:bCs/>
    </w:rPr>
  </w:style>
  <w:style w:type="paragraph" w:styleId="Sprechblasentext">
    <w:name w:val="Balloon Text"/>
    <w:basedOn w:val="Standard"/>
    <w:semiHidden/>
    <w:rsid w:val="00920935"/>
    <w:rPr>
      <w:rFonts w:ascii="Tahoma" w:hAnsi="Tahoma" w:cs="Tahoma"/>
      <w:sz w:val="16"/>
      <w:szCs w:val="16"/>
    </w:rPr>
  </w:style>
  <w:style w:type="paragraph" w:styleId="Abbildungsverzeichnis">
    <w:name w:val="table of figures"/>
    <w:basedOn w:val="Standard"/>
    <w:next w:val="Standard"/>
    <w:uiPriority w:val="99"/>
    <w:rsid w:val="00920935"/>
    <w:pPr>
      <w:ind w:left="440" w:hanging="440"/>
    </w:pPr>
  </w:style>
  <w:style w:type="character" w:styleId="Zeilennummer">
    <w:name w:val="line number"/>
    <w:basedOn w:val="Absatz-Standardschriftart"/>
    <w:rsid w:val="00460DB5"/>
  </w:style>
  <w:style w:type="paragraph" w:styleId="Verzeichnis5">
    <w:name w:val="toc 5"/>
    <w:basedOn w:val="Standard"/>
    <w:next w:val="Standard"/>
    <w:autoRedefine/>
    <w:uiPriority w:val="39"/>
    <w:rsid w:val="00925018"/>
    <w:pPr>
      <w:ind w:left="880"/>
    </w:pPr>
  </w:style>
  <w:style w:type="paragraph" w:customStyle="1" w:styleId="gemTab9pt">
    <w:name w:val="gem_Tab_9pt"/>
    <w:basedOn w:val="gemStandard"/>
    <w:link w:val="gemTab9ptZchn"/>
    <w:rsid w:val="00692347"/>
    <w:pPr>
      <w:spacing w:before="0" w:after="0"/>
    </w:pPr>
    <w:rPr>
      <w:sz w:val="18"/>
    </w:rPr>
  </w:style>
  <w:style w:type="paragraph" w:customStyle="1" w:styleId="gemnonum3">
    <w:name w:val="gem_nonum_Ü3"/>
    <w:basedOn w:val="GEM3"/>
    <w:next w:val="gemStandard"/>
    <w:rsid w:val="0001219C"/>
    <w:pPr>
      <w:numPr>
        <w:ilvl w:val="0"/>
        <w:numId w:val="0"/>
      </w:numPr>
    </w:pPr>
  </w:style>
  <w:style w:type="paragraph" w:customStyle="1" w:styleId="gemZwischenberschrift">
    <w:name w:val="gem_Zwischenüberschrift"/>
    <w:basedOn w:val="gemStandard"/>
    <w:link w:val="gemZwischenberschriftChar"/>
    <w:rsid w:val="00D007F4"/>
    <w:pPr>
      <w:numPr>
        <w:numId w:val="4"/>
      </w:numPr>
      <w:spacing w:before="480" w:after="240"/>
      <w:ind w:left="811" w:hanging="454"/>
    </w:pPr>
    <w:rPr>
      <w:b/>
    </w:rPr>
  </w:style>
  <w:style w:type="character" w:customStyle="1" w:styleId="gemStandardfettZchn">
    <w:name w:val="gem_Standard_fett Zchn"/>
    <w:link w:val="gemStandardfett"/>
    <w:rsid w:val="00825694"/>
    <w:rPr>
      <w:rFonts w:ascii="Arial" w:eastAsia="MS Mincho" w:hAnsi="Arial"/>
      <w:b/>
      <w:sz w:val="22"/>
      <w:szCs w:val="24"/>
      <w:lang w:val="de-DE" w:eastAsia="de-DE" w:bidi="ar-SA"/>
    </w:rPr>
  </w:style>
  <w:style w:type="paragraph" w:customStyle="1" w:styleId="gemAufzhlgKursiv10">
    <w:name w:val="gem Aufzählg + Kursiv 10"/>
    <w:basedOn w:val="gemAufzhlung"/>
    <w:rsid w:val="00094ADC"/>
    <w:pPr>
      <w:numPr>
        <w:numId w:val="0"/>
      </w:numPr>
      <w:spacing w:before="60"/>
    </w:pPr>
    <w:rPr>
      <w:i/>
      <w:iCs/>
      <w:sz w:val="20"/>
    </w:rPr>
  </w:style>
  <w:style w:type="paragraph" w:customStyle="1" w:styleId="gemListing">
    <w:name w:val="gem_Listing"/>
    <w:basedOn w:val="gemStandard"/>
    <w:link w:val="gemListingZchn"/>
    <w:rsid w:val="004A113B"/>
    <w:pPr>
      <w:spacing w:before="0" w:after="0"/>
    </w:pPr>
    <w:rPr>
      <w:rFonts w:ascii="Courier New" w:hAnsi="Courier New"/>
      <w:sz w:val="18"/>
      <w:szCs w:val="18"/>
    </w:rPr>
  </w:style>
  <w:style w:type="paragraph" w:customStyle="1" w:styleId="gemListingBegin">
    <w:name w:val="gem_Listing_Begin"/>
    <w:basedOn w:val="gemListing"/>
    <w:rsid w:val="004A113B"/>
    <w:pPr>
      <w:keepNext/>
      <w:spacing w:before="240"/>
    </w:pPr>
  </w:style>
  <w:style w:type="paragraph" w:customStyle="1" w:styleId="gemListingEnd">
    <w:name w:val="gem_Listing_End"/>
    <w:basedOn w:val="gemListing"/>
    <w:rsid w:val="004A113B"/>
    <w:pPr>
      <w:spacing w:after="240"/>
    </w:pPr>
  </w:style>
  <w:style w:type="paragraph" w:customStyle="1" w:styleId="gemVerz1">
    <w:name w:val="gem_Verz1"/>
    <w:basedOn w:val="Verzeichnis1"/>
    <w:rsid w:val="00934805"/>
    <w:pPr>
      <w:tabs>
        <w:tab w:val="right" w:leader="dot" w:pos="8726"/>
      </w:tabs>
    </w:pPr>
    <w:rPr>
      <w:noProof/>
    </w:rPr>
  </w:style>
  <w:style w:type="paragraph" w:customStyle="1" w:styleId="gemVerz2">
    <w:name w:val="gem_Verz2"/>
    <w:basedOn w:val="Verzeichnis2"/>
    <w:rsid w:val="00934805"/>
    <w:pPr>
      <w:tabs>
        <w:tab w:val="left" w:pos="880"/>
        <w:tab w:val="right" w:leader="dot" w:pos="8726"/>
      </w:tabs>
    </w:pPr>
    <w:rPr>
      <w:noProof/>
    </w:rPr>
  </w:style>
  <w:style w:type="paragraph" w:customStyle="1" w:styleId="gemVerz3">
    <w:name w:val="gem_Verz3"/>
    <w:basedOn w:val="Verzeichnis3"/>
    <w:rsid w:val="00934805"/>
    <w:pPr>
      <w:tabs>
        <w:tab w:val="left" w:pos="1200"/>
        <w:tab w:val="right" w:leader="dot" w:pos="8726"/>
      </w:tabs>
    </w:pPr>
    <w:rPr>
      <w:noProof/>
    </w:rPr>
  </w:style>
  <w:style w:type="paragraph" w:customStyle="1" w:styleId="gemVerz4">
    <w:name w:val="gem_Verz4"/>
    <w:basedOn w:val="Verzeichnis4"/>
    <w:rsid w:val="00934805"/>
    <w:pPr>
      <w:tabs>
        <w:tab w:val="left" w:pos="1680"/>
        <w:tab w:val="right" w:leader="dot" w:pos="8726"/>
      </w:tabs>
    </w:pPr>
    <w:rPr>
      <w:noProof/>
    </w:rPr>
  </w:style>
  <w:style w:type="paragraph" w:customStyle="1" w:styleId="gemVerz5">
    <w:name w:val="gem_Verz5"/>
    <w:basedOn w:val="Verzeichnis5"/>
    <w:rsid w:val="00934805"/>
    <w:pPr>
      <w:tabs>
        <w:tab w:val="left" w:pos="1976"/>
        <w:tab w:val="right" w:leader="dot" w:pos="8726"/>
      </w:tabs>
    </w:pPr>
    <w:rPr>
      <w:noProof/>
    </w:rPr>
  </w:style>
  <w:style w:type="paragraph" w:customStyle="1" w:styleId="gemBeschriftung">
    <w:name w:val="gem_Beschriftung"/>
    <w:basedOn w:val="Beschriftung"/>
    <w:link w:val="gemBeschriftungZchn1"/>
    <w:rsid w:val="008A1FC4"/>
    <w:pPr>
      <w:spacing w:before="240"/>
    </w:pPr>
  </w:style>
  <w:style w:type="paragraph" w:customStyle="1" w:styleId="gemStandardfett">
    <w:name w:val="gem_Standard_fett"/>
    <w:basedOn w:val="gemStandard"/>
    <w:next w:val="gemStandard"/>
    <w:link w:val="gemStandardfettZchn"/>
    <w:rsid w:val="00934805"/>
    <w:rPr>
      <w:b/>
    </w:rPr>
  </w:style>
  <w:style w:type="paragraph" w:customStyle="1" w:styleId="gemAnmerkung">
    <w:name w:val="gem_Anmerkung"/>
    <w:basedOn w:val="gemStandard"/>
    <w:link w:val="gemAnmerkungZchn"/>
    <w:rsid w:val="00934805"/>
    <w:rPr>
      <w:i/>
      <w:sz w:val="20"/>
    </w:rPr>
  </w:style>
  <w:style w:type="paragraph" w:customStyle="1" w:styleId="gemAnmerkungListe">
    <w:name w:val="gem_Anmerkung_Liste"/>
    <w:basedOn w:val="gemListe"/>
    <w:rsid w:val="00934805"/>
    <w:pPr>
      <w:spacing w:before="60" w:after="0"/>
    </w:pPr>
    <w:rPr>
      <w:i/>
      <w:sz w:val="20"/>
    </w:rPr>
  </w:style>
  <w:style w:type="paragraph" w:customStyle="1" w:styleId="gemAGG1Table">
    <w:name w:val="gem_AGG1_Table"/>
    <w:basedOn w:val="gemStandard"/>
    <w:rsid w:val="00B75C9F"/>
    <w:pPr>
      <w:autoSpaceDE w:val="0"/>
      <w:autoSpaceDN w:val="0"/>
      <w:adjustRightInd w:val="0"/>
      <w:spacing w:before="0" w:after="0"/>
    </w:pPr>
    <w:rPr>
      <w:sz w:val="16"/>
    </w:rPr>
  </w:style>
  <w:style w:type="character" w:customStyle="1" w:styleId="gemStandardZchn">
    <w:name w:val="gem_Standard Zchn"/>
    <w:link w:val="gemStandard"/>
    <w:rsid w:val="002A5A7D"/>
    <w:rPr>
      <w:rFonts w:ascii="Arial" w:eastAsia="MS Mincho" w:hAnsi="Arial"/>
      <w:sz w:val="22"/>
      <w:szCs w:val="24"/>
      <w:lang w:val="de-DE" w:eastAsia="de-DE" w:bidi="ar-SA"/>
    </w:rPr>
  </w:style>
  <w:style w:type="character" w:customStyle="1" w:styleId="gem4Zchn">
    <w:name w:val="gem_Ü4 Zchn"/>
    <w:link w:val="gem4"/>
    <w:rsid w:val="00626F9E"/>
    <w:rPr>
      <w:rFonts w:ascii="Arial" w:eastAsia="MS Mincho" w:hAnsi="Arial"/>
      <w:b/>
      <w:lang w:eastAsia="ko-KR"/>
    </w:rPr>
  </w:style>
  <w:style w:type="paragraph" w:customStyle="1" w:styleId="TBD">
    <w:name w:val="TBD"/>
    <w:basedOn w:val="Standard"/>
    <w:next w:val="Standard"/>
    <w:rsid w:val="00936850"/>
    <w:pPr>
      <w:pBdr>
        <w:top w:val="dashSmallGap" w:sz="8" w:space="1" w:color="auto"/>
        <w:left w:val="dashSmallGap" w:sz="8" w:space="4" w:color="auto"/>
        <w:bottom w:val="dashSmallGap" w:sz="8" w:space="1" w:color="auto"/>
        <w:right w:val="dashSmallGap" w:sz="8" w:space="4" w:color="auto"/>
      </w:pBdr>
      <w:shd w:val="clear" w:color="auto" w:fill="FFFF99"/>
      <w:spacing w:after="0"/>
    </w:pPr>
    <w:rPr>
      <w:rFonts w:eastAsia="Times New Roman"/>
      <w:i/>
      <w:color w:val="3333FF"/>
      <w:sz w:val="18"/>
      <w:szCs w:val="20"/>
      <w:lang w:eastAsia="en-US"/>
    </w:rPr>
  </w:style>
  <w:style w:type="paragraph" w:customStyle="1" w:styleId="gemtabohne">
    <w:name w:val="gem_tab_ohne"/>
    <w:basedOn w:val="Tabzeile"/>
    <w:link w:val="gemtabohneZchn"/>
    <w:rsid w:val="00C94778"/>
    <w:rPr>
      <w:rFonts w:eastAsia="Times New Roman" w:cs="Arial"/>
      <w:bCs/>
    </w:rPr>
  </w:style>
  <w:style w:type="character" w:customStyle="1" w:styleId="gemtabohneZchn">
    <w:name w:val="gem_tab_ohne Zchn"/>
    <w:link w:val="gemtabohne"/>
    <w:rsid w:val="00C94778"/>
    <w:rPr>
      <w:rFonts w:ascii="Arial" w:hAnsi="Arial" w:cs="Arial"/>
      <w:bCs/>
      <w:sz w:val="22"/>
      <w:lang w:val="de-DE" w:eastAsia="de-DE" w:bidi="ar-SA"/>
    </w:rPr>
  </w:style>
  <w:style w:type="paragraph" w:styleId="Dokumentstruktur">
    <w:name w:val="Document Map"/>
    <w:basedOn w:val="Standard"/>
    <w:semiHidden/>
    <w:rsid w:val="009010DF"/>
    <w:pPr>
      <w:shd w:val="clear" w:color="auto" w:fill="000080"/>
    </w:pPr>
    <w:rPr>
      <w:rFonts w:ascii="Tahoma" w:hAnsi="Tahoma" w:cs="Tahoma"/>
      <w:sz w:val="20"/>
      <w:szCs w:val="20"/>
    </w:rPr>
  </w:style>
  <w:style w:type="character" w:customStyle="1" w:styleId="gemAufzhlungZchn">
    <w:name w:val="gem_Aufzählung Zchn"/>
    <w:link w:val="gemAufzhlung"/>
    <w:rsid w:val="008E2246"/>
    <w:rPr>
      <w:rFonts w:ascii="Arial" w:eastAsia="MS Mincho" w:hAnsi="Arial"/>
      <w:sz w:val="22"/>
      <w:szCs w:val="22"/>
      <w:lang w:eastAsia="ko-KR"/>
    </w:rPr>
  </w:style>
  <w:style w:type="paragraph" w:customStyle="1" w:styleId="Gliederung">
    <w:name w:val="Gliederung"/>
    <w:rsid w:val="0098496E"/>
    <w:pPr>
      <w:spacing w:before="240" w:after="120"/>
    </w:pPr>
  </w:style>
  <w:style w:type="paragraph" w:customStyle="1" w:styleId="gemtab9pt0">
    <w:name w:val="gemtab9pt"/>
    <w:basedOn w:val="Standard"/>
    <w:rsid w:val="00914893"/>
    <w:pPr>
      <w:spacing w:before="100" w:beforeAutospacing="1" w:after="100" w:afterAutospacing="1"/>
    </w:pPr>
    <w:rPr>
      <w:rFonts w:ascii="Times New Roman" w:eastAsia="Times New Roman" w:hAnsi="Times New Roman"/>
      <w:sz w:val="24"/>
    </w:rPr>
  </w:style>
  <w:style w:type="paragraph" w:customStyle="1" w:styleId="Abbildungstext">
    <w:name w:val="Abbildungstext"/>
    <w:basedOn w:val="Standard"/>
    <w:rsid w:val="0098496E"/>
    <w:pPr>
      <w:keepNext/>
      <w:keepLines/>
      <w:tabs>
        <w:tab w:val="left" w:pos="1889"/>
        <w:tab w:val="right" w:leader="dot" w:pos="9526"/>
      </w:tabs>
      <w:spacing w:before="240" w:after="240"/>
      <w:ind w:left="403" w:hanging="403"/>
      <w:jc w:val="center"/>
    </w:pPr>
    <w:rPr>
      <w:rFonts w:eastAsia="Times New Roman"/>
      <w:bCs/>
      <w:i/>
      <w:sz w:val="18"/>
      <w:szCs w:val="20"/>
    </w:rPr>
  </w:style>
  <w:style w:type="character" w:styleId="Funotenzeichen">
    <w:name w:val="footnote reference"/>
    <w:semiHidden/>
    <w:rsid w:val="0098496E"/>
    <w:rPr>
      <w:position w:val="6"/>
      <w:sz w:val="16"/>
    </w:rPr>
  </w:style>
  <w:style w:type="paragraph" w:styleId="Funotentext">
    <w:name w:val="footnote text"/>
    <w:basedOn w:val="Standard"/>
    <w:semiHidden/>
    <w:rsid w:val="0098496E"/>
    <w:pPr>
      <w:keepNext/>
      <w:keepLines/>
      <w:tabs>
        <w:tab w:val="left" w:pos="1889"/>
      </w:tabs>
      <w:spacing w:before="120" w:after="0"/>
    </w:pPr>
    <w:rPr>
      <w:rFonts w:ascii="Helvetica" w:eastAsia="Times New Roman" w:hAnsi="Helvetica"/>
      <w:sz w:val="20"/>
      <w:szCs w:val="20"/>
    </w:rPr>
  </w:style>
  <w:style w:type="paragraph" w:customStyle="1" w:styleId="tabelle">
    <w:name w:val="tabelle"/>
    <w:basedOn w:val="Standard"/>
    <w:next w:val="Standard"/>
    <w:rsid w:val="0098496E"/>
    <w:pPr>
      <w:keepNext/>
      <w:keepLines/>
      <w:overflowPunct w:val="0"/>
      <w:autoSpaceDE w:val="0"/>
      <w:autoSpaceDN w:val="0"/>
      <w:adjustRightInd w:val="0"/>
      <w:spacing w:after="100"/>
      <w:textAlignment w:val="baseline"/>
    </w:pPr>
    <w:rPr>
      <w:rFonts w:eastAsia="Times New Roman"/>
      <w:sz w:val="20"/>
      <w:szCs w:val="20"/>
    </w:rPr>
  </w:style>
  <w:style w:type="paragraph" w:customStyle="1" w:styleId="gemHidden">
    <w:name w:val="gem_Hidden"/>
    <w:basedOn w:val="gemAnmerkung"/>
    <w:link w:val="gemHiddenZchn"/>
    <w:rsid w:val="0024429D"/>
    <w:pPr>
      <w:spacing w:before="120" w:after="0"/>
    </w:pPr>
    <w:rPr>
      <w:vanish/>
      <w:color w:val="0000FF"/>
    </w:rPr>
  </w:style>
  <w:style w:type="character" w:styleId="Fett">
    <w:name w:val="Strong"/>
    <w:qFormat/>
    <w:rsid w:val="0098496E"/>
    <w:rPr>
      <w:b/>
      <w:bCs/>
    </w:rPr>
  </w:style>
  <w:style w:type="paragraph" w:styleId="Verzeichnis6">
    <w:name w:val="toc 6"/>
    <w:basedOn w:val="Standard"/>
    <w:next w:val="Standard"/>
    <w:autoRedefine/>
    <w:uiPriority w:val="39"/>
    <w:rsid w:val="0098496E"/>
    <w:pPr>
      <w:keepNext/>
      <w:keepLines/>
      <w:spacing w:after="0"/>
      <w:ind w:left="1100"/>
    </w:pPr>
    <w:rPr>
      <w:rFonts w:ascii="Times New Roman" w:hAnsi="Times New Roman"/>
      <w:sz w:val="18"/>
      <w:szCs w:val="18"/>
    </w:rPr>
  </w:style>
  <w:style w:type="paragraph" w:styleId="Verzeichnis7">
    <w:name w:val="toc 7"/>
    <w:basedOn w:val="Standard"/>
    <w:next w:val="Standard"/>
    <w:autoRedefine/>
    <w:uiPriority w:val="39"/>
    <w:rsid w:val="0098496E"/>
    <w:pPr>
      <w:keepNext/>
      <w:keepLines/>
      <w:spacing w:after="0"/>
      <w:ind w:left="1320"/>
    </w:pPr>
    <w:rPr>
      <w:rFonts w:ascii="Times New Roman" w:hAnsi="Times New Roman"/>
      <w:sz w:val="18"/>
      <w:szCs w:val="18"/>
    </w:rPr>
  </w:style>
  <w:style w:type="paragraph" w:styleId="Verzeichnis8">
    <w:name w:val="toc 8"/>
    <w:basedOn w:val="Standard"/>
    <w:next w:val="Standard"/>
    <w:autoRedefine/>
    <w:uiPriority w:val="39"/>
    <w:rsid w:val="0098496E"/>
    <w:pPr>
      <w:keepNext/>
      <w:keepLines/>
      <w:spacing w:after="0"/>
      <w:ind w:left="1540"/>
    </w:pPr>
    <w:rPr>
      <w:rFonts w:ascii="Times New Roman" w:hAnsi="Times New Roman"/>
      <w:sz w:val="18"/>
      <w:szCs w:val="18"/>
    </w:rPr>
  </w:style>
  <w:style w:type="paragraph" w:styleId="Verzeichnis9">
    <w:name w:val="toc 9"/>
    <w:basedOn w:val="Standard"/>
    <w:next w:val="Standard"/>
    <w:autoRedefine/>
    <w:uiPriority w:val="39"/>
    <w:rsid w:val="0098496E"/>
    <w:pPr>
      <w:keepNext/>
      <w:keepLines/>
      <w:spacing w:after="0"/>
      <w:ind w:left="1760"/>
    </w:pPr>
    <w:rPr>
      <w:rFonts w:ascii="Times New Roman" w:hAnsi="Times New Roman"/>
      <w:sz w:val="18"/>
      <w:szCs w:val="18"/>
    </w:rPr>
  </w:style>
  <w:style w:type="character" w:customStyle="1" w:styleId="gem2Zchn">
    <w:name w:val="gem_Ü2 Zchn"/>
    <w:link w:val="gem2"/>
    <w:rsid w:val="00626F9E"/>
    <w:rPr>
      <w:rFonts w:ascii="Arial" w:eastAsia="MS Mincho" w:hAnsi="Arial" w:cs="Arial"/>
      <w:b/>
      <w:bCs/>
      <w:iCs/>
      <w:sz w:val="26"/>
      <w:szCs w:val="24"/>
      <w:lang w:eastAsia="ko-KR"/>
    </w:rPr>
  </w:style>
  <w:style w:type="character" w:customStyle="1" w:styleId="BeschriftungZchn">
    <w:name w:val="Beschriftung Zchn"/>
    <w:aliases w:val="Bilder Zchn,Bilder + Zentriert + Zentriert Zchn,Bilder1 Zchn,Tabelle Zchn,Bilder1 + Zentriert Zchn,Links... Zchn"/>
    <w:link w:val="Beschriftung"/>
    <w:rsid w:val="0098496E"/>
    <w:rPr>
      <w:rFonts w:ascii="Arial" w:eastAsia="MS Mincho" w:hAnsi="Arial"/>
      <w:b/>
      <w:bCs/>
      <w:lang w:val="de-DE" w:eastAsia="de-DE" w:bidi="ar-SA"/>
    </w:rPr>
  </w:style>
  <w:style w:type="character" w:customStyle="1" w:styleId="gemZwischenberschriftChar">
    <w:name w:val="gem_Zwischenüberschrift Char"/>
    <w:link w:val="gemZwischenberschrift"/>
    <w:rsid w:val="0098496E"/>
    <w:rPr>
      <w:rFonts w:ascii="Arial" w:eastAsia="MS Mincho" w:hAnsi="Arial"/>
      <w:b/>
      <w:sz w:val="22"/>
      <w:szCs w:val="22"/>
      <w:lang w:eastAsia="ko-KR"/>
    </w:rPr>
  </w:style>
  <w:style w:type="paragraph" w:customStyle="1" w:styleId="gemHiddenEinzug">
    <w:name w:val="gem_Hidden_Einzug"/>
    <w:basedOn w:val="gemHidden"/>
    <w:rsid w:val="00221FD8"/>
    <w:pPr>
      <w:ind w:left="567"/>
    </w:pPr>
  </w:style>
  <w:style w:type="character" w:styleId="BesuchterHyperlink">
    <w:name w:val="FollowedHyperlink"/>
    <w:rsid w:val="0098496E"/>
    <w:rPr>
      <w:color w:val="800080"/>
      <w:u w:val="single"/>
    </w:rPr>
  </w:style>
  <w:style w:type="character" w:customStyle="1" w:styleId="gemAnmerkungZchn">
    <w:name w:val="gem_Anmerkung Zchn"/>
    <w:link w:val="gemAnmerkung"/>
    <w:rsid w:val="00616829"/>
    <w:rPr>
      <w:rFonts w:ascii="Arial" w:eastAsia="MS Mincho" w:hAnsi="Arial"/>
      <w:i/>
      <w:sz w:val="22"/>
      <w:szCs w:val="24"/>
      <w:lang w:val="de-DE" w:eastAsia="de-DE" w:bidi="ar-SA"/>
    </w:rPr>
  </w:style>
  <w:style w:type="paragraph" w:customStyle="1" w:styleId="gemTabAufzhlung">
    <w:name w:val="gem_Tab_Aufzählung"/>
    <w:basedOn w:val="Standard"/>
    <w:rsid w:val="00E61255"/>
    <w:pPr>
      <w:numPr>
        <w:numId w:val="6"/>
      </w:numPr>
      <w:spacing w:after="0"/>
    </w:pPr>
    <w:rPr>
      <w:rFonts w:eastAsia="Times New Roman" w:cs="Arial"/>
      <w:sz w:val="24"/>
    </w:rPr>
  </w:style>
  <w:style w:type="paragraph" w:styleId="NurText">
    <w:name w:val="Plain Text"/>
    <w:basedOn w:val="Standard"/>
    <w:rsid w:val="00DE4F55"/>
    <w:pPr>
      <w:spacing w:after="0"/>
    </w:pPr>
    <w:rPr>
      <w:rFonts w:ascii="Courier New" w:eastAsia="Times New Roman" w:hAnsi="Courier New" w:cs="Courier New"/>
      <w:sz w:val="20"/>
      <w:szCs w:val="20"/>
    </w:rPr>
  </w:style>
  <w:style w:type="character" w:customStyle="1" w:styleId="gemtab11ptAbstandZchn">
    <w:name w:val="gem_tab_11pt_Abstand Zchn"/>
    <w:link w:val="gemtab11ptAbstand"/>
    <w:rsid w:val="00CB1D7F"/>
    <w:rPr>
      <w:rFonts w:ascii="Arial" w:eastAsia="MS Mincho" w:hAnsi="Arial"/>
      <w:sz w:val="22"/>
      <w:lang w:val="de-DE" w:eastAsia="de-DE" w:bidi="ar-SA"/>
    </w:rPr>
  </w:style>
  <w:style w:type="character" w:customStyle="1" w:styleId="gemHiddenZchn">
    <w:name w:val="gem_Hidden Zchn"/>
    <w:link w:val="gemHidden"/>
    <w:rsid w:val="0024429D"/>
    <w:rPr>
      <w:rFonts w:ascii="Arial" w:eastAsia="MS Mincho" w:hAnsi="Arial"/>
      <w:i/>
      <w:vanish/>
      <w:color w:val="0000FF"/>
      <w:sz w:val="22"/>
      <w:szCs w:val="24"/>
      <w:lang w:val="de-DE" w:eastAsia="de-DE" w:bidi="ar-SA"/>
    </w:rPr>
  </w:style>
  <w:style w:type="paragraph" w:styleId="Listenabsatz">
    <w:name w:val="List Paragraph"/>
    <w:basedOn w:val="Standard"/>
    <w:uiPriority w:val="34"/>
    <w:qFormat/>
    <w:rsid w:val="00EA209D"/>
    <w:pPr>
      <w:spacing w:after="200" w:line="276" w:lineRule="auto"/>
      <w:ind w:left="720"/>
      <w:contextualSpacing/>
    </w:pPr>
    <w:rPr>
      <w:rFonts w:asciiTheme="minorHAnsi" w:eastAsiaTheme="minorHAnsi" w:hAnsiTheme="minorHAnsi" w:cstheme="minorBidi"/>
      <w:lang w:eastAsia="en-US"/>
    </w:rPr>
  </w:style>
  <w:style w:type="paragraph" w:styleId="berarbeitung">
    <w:name w:val="Revision"/>
    <w:hidden/>
    <w:uiPriority w:val="99"/>
    <w:semiHidden/>
    <w:rsid w:val="00E93B12"/>
    <w:rPr>
      <w:rFonts w:ascii="Arial" w:eastAsia="MS Mincho" w:hAnsi="Arial"/>
      <w:sz w:val="22"/>
      <w:szCs w:val="24"/>
    </w:rPr>
  </w:style>
  <w:style w:type="character" w:customStyle="1" w:styleId="TextkrperZchn">
    <w:name w:val="Textkörper Zchn"/>
    <w:basedOn w:val="Absatz-Standardschriftart"/>
    <w:link w:val="Textkrper"/>
    <w:rsid w:val="00A216E4"/>
    <w:rPr>
      <w:sz w:val="22"/>
      <w:lang w:val="en-US" w:eastAsia="en-US"/>
    </w:rPr>
  </w:style>
  <w:style w:type="character" w:customStyle="1" w:styleId="KommentartextZchn">
    <w:name w:val="Kommentartext Zchn"/>
    <w:basedOn w:val="Absatz-Standardschriftart"/>
    <w:link w:val="Kommentartext"/>
    <w:uiPriority w:val="99"/>
    <w:rsid w:val="00D0187F"/>
    <w:rPr>
      <w:rFonts w:ascii="Arial" w:eastAsia="MS Mincho" w:hAnsi="Arial"/>
      <w:lang w:val="en-US" w:eastAsia="ko-KR"/>
    </w:rPr>
  </w:style>
  <w:style w:type="character" w:customStyle="1" w:styleId="gemListingZchn">
    <w:name w:val="gem_Listing Zchn"/>
    <w:link w:val="gemListing"/>
    <w:rsid w:val="00BC4731"/>
    <w:rPr>
      <w:rFonts w:ascii="Courier New" w:eastAsia="MS Mincho" w:hAnsi="Courier New"/>
      <w:sz w:val="18"/>
      <w:szCs w:val="18"/>
      <w:lang w:val="en-US" w:eastAsia="ko-KR"/>
    </w:rPr>
  </w:style>
  <w:style w:type="character" w:customStyle="1" w:styleId="TabzeileZchn">
    <w:name w:val="Tabzeile Zchn"/>
    <w:link w:val="Tabzeile"/>
    <w:rsid w:val="002C35F7"/>
    <w:rPr>
      <w:rFonts w:ascii="Arial" w:eastAsia="MS Mincho" w:hAnsi="Arial"/>
      <w:sz w:val="22"/>
      <w:lang w:eastAsia="ko-KR"/>
    </w:rPr>
  </w:style>
  <w:style w:type="character" w:customStyle="1" w:styleId="berschrift1Zchn">
    <w:name w:val="Überschrift 1 Zchn"/>
    <w:link w:val="berschrift1"/>
    <w:uiPriority w:val="9"/>
    <w:rsid w:val="006B21C7"/>
    <w:rPr>
      <w:rFonts w:ascii="Arial" w:hAnsi="Arial"/>
      <w:b/>
      <w:sz w:val="28"/>
      <w:szCs w:val="32"/>
      <w:lang w:eastAsia="en-US"/>
    </w:rPr>
  </w:style>
  <w:style w:type="character" w:customStyle="1" w:styleId="gemTab10ptZchnZchn">
    <w:name w:val="gem_Tab_10pt Zchn Zchn"/>
    <w:link w:val="gemTab10pt"/>
    <w:rsid w:val="00E26550"/>
    <w:rPr>
      <w:rFonts w:ascii="Arial" w:eastAsia="MS Mincho" w:hAnsi="Arial"/>
      <w:szCs w:val="22"/>
      <w:lang w:eastAsia="ko-KR"/>
    </w:rPr>
  </w:style>
  <w:style w:type="character" w:customStyle="1" w:styleId="gemTab9ptZchn">
    <w:name w:val="gem_Tab_9pt Zchn"/>
    <w:link w:val="gemTab9pt"/>
    <w:rsid w:val="00102890"/>
    <w:rPr>
      <w:rFonts w:ascii="Arial" w:eastAsia="MS Mincho" w:hAnsi="Arial"/>
      <w:sz w:val="18"/>
      <w:szCs w:val="22"/>
      <w:lang w:eastAsia="ko-KR"/>
    </w:rPr>
  </w:style>
  <w:style w:type="character" w:customStyle="1" w:styleId="gemStd10ptZchn">
    <w:name w:val="gem_Std_10pt Zchn"/>
    <w:basedOn w:val="gemStandardZchn"/>
    <w:link w:val="gemStd10pt"/>
    <w:rsid w:val="00090C55"/>
    <w:rPr>
      <w:rFonts w:ascii="Arial" w:eastAsia="MS Mincho" w:hAnsi="Arial"/>
      <w:sz w:val="22"/>
      <w:szCs w:val="22"/>
      <w:lang w:val="de-DE" w:eastAsia="ko-KR" w:bidi="ar-SA"/>
    </w:rPr>
  </w:style>
  <w:style w:type="character" w:customStyle="1" w:styleId="FuzeileZchn">
    <w:name w:val="Fußzeile Zchn"/>
    <w:basedOn w:val="Absatz-Standardschriftart"/>
    <w:link w:val="Fuzeile"/>
    <w:rsid w:val="00491CEB"/>
    <w:rPr>
      <w:rFonts w:ascii="Arial" w:eastAsia="MS Mincho" w:hAnsi="Arial"/>
      <w:sz w:val="16"/>
      <w:szCs w:val="14"/>
      <w:lang w:eastAsia="ko-KR"/>
    </w:rPr>
  </w:style>
  <w:style w:type="character" w:customStyle="1" w:styleId="gemBeschriftungZchn1">
    <w:name w:val="gem_Beschriftung Zchn1"/>
    <w:basedOn w:val="Absatz-Standardschriftart"/>
    <w:link w:val="gemBeschriftung"/>
    <w:rsid w:val="006C3D48"/>
    <w:rPr>
      <w:rFonts w:ascii="Arial" w:eastAsia="MS Mincho" w:hAnsi="Arial"/>
      <w:b/>
      <w:bCs/>
      <w:lang w:eastAsia="ko-KR"/>
    </w:rPr>
  </w:style>
  <w:style w:type="character" w:styleId="Hervorhebung">
    <w:name w:val="Emphasis"/>
    <w:basedOn w:val="Absatz-Standardschriftart"/>
    <w:qFormat/>
    <w:rsid w:val="00CB1BFC"/>
    <w:rPr>
      <w:i/>
      <w:iCs/>
    </w:rPr>
  </w:style>
  <w:style w:type="paragraph" w:styleId="Titel">
    <w:name w:val="Title"/>
    <w:basedOn w:val="Standard"/>
    <w:next w:val="Standard"/>
    <w:link w:val="TitelZchn"/>
    <w:uiPriority w:val="10"/>
    <w:qFormat/>
    <w:rsid w:val="006B21C7"/>
    <w:pPr>
      <w:keepNext/>
      <w:spacing w:before="360" w:after="120"/>
      <w:jc w:val="center"/>
    </w:pPr>
    <w:rPr>
      <w:rFonts w:eastAsia="Times New Roman"/>
      <w:b/>
      <w:sz w:val="28"/>
      <w:szCs w:val="52"/>
      <w:lang w:eastAsia="en-US"/>
    </w:rPr>
  </w:style>
  <w:style w:type="character" w:customStyle="1" w:styleId="TitelZchn">
    <w:name w:val="Titel Zchn"/>
    <w:link w:val="Titel"/>
    <w:uiPriority w:val="10"/>
    <w:rsid w:val="006B21C7"/>
    <w:rPr>
      <w:rFonts w:ascii="Arial" w:hAnsi="Arial"/>
      <w:b/>
      <w:sz w:val="28"/>
      <w:szCs w:val="52"/>
      <w:lang w:eastAsia="en-US"/>
    </w:rPr>
  </w:style>
  <w:style w:type="character" w:customStyle="1" w:styleId="berschrift2Zchn">
    <w:name w:val="Überschrift 2 Zchn"/>
    <w:link w:val="berschrift2"/>
    <w:uiPriority w:val="9"/>
    <w:rsid w:val="006B21C7"/>
    <w:rPr>
      <w:rFonts w:ascii="Arial" w:hAnsi="Arial"/>
      <w:b/>
      <w:sz w:val="26"/>
      <w:szCs w:val="26"/>
      <w:lang w:eastAsia="en-US"/>
    </w:rPr>
  </w:style>
  <w:style w:type="character" w:customStyle="1" w:styleId="berschrift3Zchn">
    <w:name w:val="Überschrift 3 Zchn"/>
    <w:link w:val="berschrift3"/>
    <w:uiPriority w:val="9"/>
    <w:rsid w:val="006B21C7"/>
    <w:rPr>
      <w:rFonts w:ascii="Arial" w:hAnsi="Arial"/>
      <w:b/>
      <w:sz w:val="24"/>
      <w:szCs w:val="24"/>
      <w:lang w:eastAsia="en-US"/>
    </w:rPr>
  </w:style>
  <w:style w:type="character" w:customStyle="1" w:styleId="berschrift4Zchn">
    <w:name w:val="Überschrift 4 Zchn"/>
    <w:link w:val="berschrift4"/>
    <w:uiPriority w:val="9"/>
    <w:rsid w:val="006B21C7"/>
    <w:rPr>
      <w:rFonts w:ascii="Arial" w:hAnsi="Arial"/>
      <w:b/>
      <w:iCs/>
      <w:sz w:val="22"/>
      <w:szCs w:val="24"/>
      <w:lang w:eastAsia="en-US"/>
    </w:rPr>
  </w:style>
  <w:style w:type="character" w:customStyle="1" w:styleId="berschrift5Zchn">
    <w:name w:val="Überschrift 5 Zchn"/>
    <w:link w:val="berschrift5"/>
    <w:uiPriority w:val="9"/>
    <w:rsid w:val="006B21C7"/>
    <w:rPr>
      <w:rFonts w:ascii="Arial" w:hAnsi="Arial"/>
      <w:i/>
      <w:sz w:val="22"/>
      <w:szCs w:val="24"/>
      <w:lang w:eastAsia="en-US"/>
    </w:rPr>
  </w:style>
  <w:style w:type="character" w:customStyle="1" w:styleId="berschrift6Zchn">
    <w:name w:val="Überschrift 6 Zchn"/>
    <w:link w:val="berschrift6"/>
    <w:uiPriority w:val="9"/>
    <w:rsid w:val="006B21C7"/>
    <w:rPr>
      <w:rFonts w:ascii="Arial" w:hAnsi="Arial"/>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342240">
      <w:bodyDiv w:val="1"/>
      <w:marLeft w:val="0"/>
      <w:marRight w:val="0"/>
      <w:marTop w:val="0"/>
      <w:marBottom w:val="0"/>
      <w:divBdr>
        <w:top w:val="none" w:sz="0" w:space="0" w:color="auto"/>
        <w:left w:val="none" w:sz="0" w:space="0" w:color="auto"/>
        <w:bottom w:val="none" w:sz="0" w:space="0" w:color="auto"/>
        <w:right w:val="none" w:sz="0" w:space="0" w:color="auto"/>
      </w:divBdr>
    </w:div>
    <w:div w:id="395126995">
      <w:bodyDiv w:val="1"/>
      <w:marLeft w:val="0"/>
      <w:marRight w:val="0"/>
      <w:marTop w:val="0"/>
      <w:marBottom w:val="0"/>
      <w:divBdr>
        <w:top w:val="none" w:sz="0" w:space="0" w:color="auto"/>
        <w:left w:val="none" w:sz="0" w:space="0" w:color="auto"/>
        <w:bottom w:val="none" w:sz="0" w:space="0" w:color="auto"/>
        <w:right w:val="none" w:sz="0" w:space="0" w:color="auto"/>
      </w:divBdr>
    </w:div>
    <w:div w:id="528837206">
      <w:bodyDiv w:val="1"/>
      <w:marLeft w:val="0"/>
      <w:marRight w:val="0"/>
      <w:marTop w:val="0"/>
      <w:marBottom w:val="0"/>
      <w:divBdr>
        <w:top w:val="none" w:sz="0" w:space="0" w:color="auto"/>
        <w:left w:val="none" w:sz="0" w:space="0" w:color="auto"/>
        <w:bottom w:val="none" w:sz="0" w:space="0" w:color="auto"/>
        <w:right w:val="none" w:sz="0" w:space="0" w:color="auto"/>
      </w:divBdr>
    </w:div>
    <w:div w:id="620578816">
      <w:bodyDiv w:val="1"/>
      <w:marLeft w:val="0"/>
      <w:marRight w:val="0"/>
      <w:marTop w:val="0"/>
      <w:marBottom w:val="0"/>
      <w:divBdr>
        <w:top w:val="none" w:sz="0" w:space="0" w:color="auto"/>
        <w:left w:val="none" w:sz="0" w:space="0" w:color="auto"/>
        <w:bottom w:val="none" w:sz="0" w:space="0" w:color="auto"/>
        <w:right w:val="none" w:sz="0" w:space="0" w:color="auto"/>
      </w:divBdr>
    </w:div>
    <w:div w:id="776490263">
      <w:bodyDiv w:val="1"/>
      <w:marLeft w:val="0"/>
      <w:marRight w:val="0"/>
      <w:marTop w:val="0"/>
      <w:marBottom w:val="0"/>
      <w:divBdr>
        <w:top w:val="none" w:sz="0" w:space="0" w:color="auto"/>
        <w:left w:val="none" w:sz="0" w:space="0" w:color="auto"/>
        <w:bottom w:val="none" w:sz="0" w:space="0" w:color="auto"/>
        <w:right w:val="none" w:sz="0" w:space="0" w:color="auto"/>
      </w:divBdr>
    </w:div>
    <w:div w:id="862330020">
      <w:bodyDiv w:val="1"/>
      <w:marLeft w:val="0"/>
      <w:marRight w:val="0"/>
      <w:marTop w:val="0"/>
      <w:marBottom w:val="0"/>
      <w:divBdr>
        <w:top w:val="none" w:sz="0" w:space="0" w:color="auto"/>
        <w:left w:val="none" w:sz="0" w:space="0" w:color="auto"/>
        <w:bottom w:val="none" w:sz="0" w:space="0" w:color="auto"/>
        <w:right w:val="none" w:sz="0" w:space="0" w:color="auto"/>
      </w:divBdr>
    </w:div>
    <w:div w:id="1043362228">
      <w:bodyDiv w:val="1"/>
      <w:marLeft w:val="0"/>
      <w:marRight w:val="0"/>
      <w:marTop w:val="0"/>
      <w:marBottom w:val="0"/>
      <w:divBdr>
        <w:top w:val="none" w:sz="0" w:space="0" w:color="auto"/>
        <w:left w:val="none" w:sz="0" w:space="0" w:color="auto"/>
        <w:bottom w:val="none" w:sz="0" w:space="0" w:color="auto"/>
        <w:right w:val="none" w:sz="0" w:space="0" w:color="auto"/>
      </w:divBdr>
    </w:div>
    <w:div w:id="1114247954">
      <w:bodyDiv w:val="1"/>
      <w:marLeft w:val="0"/>
      <w:marRight w:val="0"/>
      <w:marTop w:val="0"/>
      <w:marBottom w:val="0"/>
      <w:divBdr>
        <w:top w:val="none" w:sz="0" w:space="0" w:color="auto"/>
        <w:left w:val="none" w:sz="0" w:space="0" w:color="auto"/>
        <w:bottom w:val="none" w:sz="0" w:space="0" w:color="auto"/>
        <w:right w:val="none" w:sz="0" w:space="0" w:color="auto"/>
      </w:divBdr>
    </w:div>
    <w:div w:id="1258291554">
      <w:bodyDiv w:val="1"/>
      <w:marLeft w:val="0"/>
      <w:marRight w:val="0"/>
      <w:marTop w:val="0"/>
      <w:marBottom w:val="0"/>
      <w:divBdr>
        <w:top w:val="none" w:sz="0" w:space="0" w:color="auto"/>
        <w:left w:val="none" w:sz="0" w:space="0" w:color="auto"/>
        <w:bottom w:val="none" w:sz="0" w:space="0" w:color="auto"/>
        <w:right w:val="none" w:sz="0" w:space="0" w:color="auto"/>
      </w:divBdr>
    </w:div>
    <w:div w:id="1525052588">
      <w:bodyDiv w:val="1"/>
      <w:marLeft w:val="0"/>
      <w:marRight w:val="0"/>
      <w:marTop w:val="0"/>
      <w:marBottom w:val="0"/>
      <w:divBdr>
        <w:top w:val="none" w:sz="0" w:space="0" w:color="auto"/>
        <w:left w:val="none" w:sz="0" w:space="0" w:color="auto"/>
        <w:bottom w:val="none" w:sz="0" w:space="0" w:color="auto"/>
        <w:right w:val="none" w:sz="0" w:space="0" w:color="auto"/>
      </w:divBdr>
    </w:div>
    <w:div w:id="1657032758">
      <w:bodyDiv w:val="1"/>
      <w:marLeft w:val="0"/>
      <w:marRight w:val="0"/>
      <w:marTop w:val="0"/>
      <w:marBottom w:val="0"/>
      <w:divBdr>
        <w:top w:val="none" w:sz="0" w:space="0" w:color="auto"/>
        <w:left w:val="none" w:sz="0" w:space="0" w:color="auto"/>
        <w:bottom w:val="none" w:sz="0" w:space="0" w:color="auto"/>
        <w:right w:val="none" w:sz="0" w:space="0" w:color="auto"/>
      </w:divBdr>
    </w:div>
    <w:div w:id="1818524625">
      <w:bodyDiv w:val="1"/>
      <w:marLeft w:val="0"/>
      <w:marRight w:val="0"/>
      <w:marTop w:val="0"/>
      <w:marBottom w:val="0"/>
      <w:divBdr>
        <w:top w:val="none" w:sz="0" w:space="0" w:color="auto"/>
        <w:left w:val="none" w:sz="0" w:space="0" w:color="auto"/>
        <w:bottom w:val="none" w:sz="0" w:space="0" w:color="auto"/>
        <w:right w:val="none" w:sz="0" w:space="0" w:color="auto"/>
      </w:divBdr>
    </w:div>
    <w:div w:id="1836988752">
      <w:bodyDiv w:val="1"/>
      <w:marLeft w:val="0"/>
      <w:marRight w:val="0"/>
      <w:marTop w:val="0"/>
      <w:marBottom w:val="0"/>
      <w:divBdr>
        <w:top w:val="none" w:sz="0" w:space="0" w:color="auto"/>
        <w:left w:val="none" w:sz="0" w:space="0" w:color="auto"/>
        <w:bottom w:val="none" w:sz="0" w:space="0" w:color="auto"/>
        <w:right w:val="none" w:sz="0" w:space="0" w:color="auto"/>
      </w:divBdr>
    </w:div>
    <w:div w:id="2046830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oleObject" Target="embeddings/oleObject11.bin"/><Relationship Id="rId21" Type="http://schemas.openxmlformats.org/officeDocument/2006/relationships/oleObject" Target="embeddings/oleObject2.bin"/><Relationship Id="rId34" Type="http://schemas.openxmlformats.org/officeDocument/2006/relationships/image" Target="media/image13.emf"/><Relationship Id="rId42" Type="http://schemas.openxmlformats.org/officeDocument/2006/relationships/image" Target="media/image17.png"/><Relationship Id="rId47" Type="http://schemas.openxmlformats.org/officeDocument/2006/relationships/image" Target="media/image20.emf"/><Relationship Id="rId50" Type="http://schemas.openxmlformats.org/officeDocument/2006/relationships/oleObject" Target="embeddings/oleObject16.bin"/><Relationship Id="rId55" Type="http://schemas.openxmlformats.org/officeDocument/2006/relationships/image" Target="media/image24.emf"/><Relationship Id="rId63" Type="http://schemas.openxmlformats.org/officeDocument/2006/relationships/image" Target="media/image28.emf"/><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6.emf"/><Relationship Id="rId29" Type="http://schemas.openxmlformats.org/officeDocument/2006/relationships/oleObject" Target="embeddings/oleObject6.bin"/><Relationship Id="rId41" Type="http://schemas.openxmlformats.org/officeDocument/2006/relationships/oleObject" Target="embeddings/oleObject12.bin"/><Relationship Id="rId54" Type="http://schemas.openxmlformats.org/officeDocument/2006/relationships/oleObject" Target="embeddings/oleObject18.bin"/><Relationship Id="rId62" Type="http://schemas.openxmlformats.org/officeDocument/2006/relationships/oleObject" Target="embeddings/oleObject22.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oleObject" Target="embeddings/oleObject10.bin"/><Relationship Id="rId40" Type="http://schemas.openxmlformats.org/officeDocument/2006/relationships/image" Target="media/image16.emf"/><Relationship Id="rId45" Type="http://schemas.openxmlformats.org/officeDocument/2006/relationships/image" Target="media/image19.emf"/><Relationship Id="rId53" Type="http://schemas.openxmlformats.org/officeDocument/2006/relationships/image" Target="media/image23.emf"/><Relationship Id="rId58" Type="http://schemas.openxmlformats.org/officeDocument/2006/relationships/oleObject" Target="embeddings/oleObject20.bin"/><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oleObject" Target="embeddings/oleObject3.bin"/><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image" Target="media/image21.emf"/><Relationship Id="rId57" Type="http://schemas.openxmlformats.org/officeDocument/2006/relationships/image" Target="media/image25.emf"/><Relationship Id="rId61" Type="http://schemas.openxmlformats.org/officeDocument/2006/relationships/image" Target="media/image27.emf"/><Relationship Id="rId10" Type="http://schemas.openxmlformats.org/officeDocument/2006/relationships/footer" Target="footer1.xml"/><Relationship Id="rId19" Type="http://schemas.openxmlformats.org/officeDocument/2006/relationships/oleObject" Target="embeddings/oleObject1.bin"/><Relationship Id="rId31" Type="http://schemas.openxmlformats.org/officeDocument/2006/relationships/oleObject" Target="embeddings/oleObject7.bin"/><Relationship Id="rId44" Type="http://schemas.openxmlformats.org/officeDocument/2006/relationships/oleObject" Target="embeddings/oleObject13.bin"/><Relationship Id="rId52" Type="http://schemas.openxmlformats.org/officeDocument/2006/relationships/oleObject" Target="embeddings/oleObject17.bin"/><Relationship Id="rId60" Type="http://schemas.openxmlformats.org/officeDocument/2006/relationships/oleObject" Target="embeddings/oleObject21.bin"/><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7.emf"/><Relationship Id="rId27" Type="http://schemas.openxmlformats.org/officeDocument/2006/relationships/oleObject" Target="embeddings/oleObject5.bin"/><Relationship Id="rId30" Type="http://schemas.openxmlformats.org/officeDocument/2006/relationships/image" Target="media/image11.emf"/><Relationship Id="rId35" Type="http://schemas.openxmlformats.org/officeDocument/2006/relationships/oleObject" Target="embeddings/oleObject9.bin"/><Relationship Id="rId43" Type="http://schemas.openxmlformats.org/officeDocument/2006/relationships/image" Target="media/image18.emf"/><Relationship Id="rId48" Type="http://schemas.openxmlformats.org/officeDocument/2006/relationships/oleObject" Target="embeddings/oleObject15.bin"/><Relationship Id="rId56" Type="http://schemas.openxmlformats.org/officeDocument/2006/relationships/oleObject" Target="embeddings/oleObject19.bin"/><Relationship Id="rId64" Type="http://schemas.openxmlformats.org/officeDocument/2006/relationships/image" Target="media/image29.emf"/><Relationship Id="rId8" Type="http://schemas.openxmlformats.org/officeDocument/2006/relationships/endnotes" Target="endnotes.xml"/><Relationship Id="rId51" Type="http://schemas.openxmlformats.org/officeDocument/2006/relationships/image" Target="media/image22.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15.emf"/><Relationship Id="rId46" Type="http://schemas.openxmlformats.org/officeDocument/2006/relationships/oleObject" Target="embeddings/oleObject14.bin"/><Relationship Id="rId59" Type="http://schemas.openxmlformats.org/officeDocument/2006/relationships/image" Target="media/image26.em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C2C7D6-F4D8-45B4-9331-330ECCD80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7F5DA763.dotm</Template>
  <TotalTime>0</TotalTime>
  <Pages>179</Pages>
  <Words>40614</Words>
  <Characters>255872</Characters>
  <Application>Microsoft Office Word</Application>
  <DocSecurity>4</DocSecurity>
  <Lines>2132</Lines>
  <Paragraphs>591</Paragraphs>
  <ScaleCrop>false</ScaleCrop>
  <HeadingPairs>
    <vt:vector size="2" baseType="variant">
      <vt:variant>
        <vt:lpstr>Titel</vt:lpstr>
      </vt:variant>
      <vt:variant>
        <vt:i4>1</vt:i4>
      </vt:variant>
    </vt:vector>
  </HeadingPairs>
  <TitlesOfParts>
    <vt:vector size="1" baseType="lpstr">
      <vt:lpstr>Spezifikation KTR-AdV</vt:lpstr>
    </vt:vector>
  </TitlesOfParts>
  <Company>gematik mbH</Company>
  <LinksUpToDate>false</LinksUpToDate>
  <CharactersWithSpaces>295895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Spezifikation KTR-AdV</dc:title>
  <dc:creator>gematik mbH</dc:creator>
  <cp:lastModifiedBy>Schopf, Gunnar</cp:lastModifiedBy>
  <cp:revision>2</cp:revision>
  <cp:lastPrinted>2017-01-13T11:57:00Z</cp:lastPrinted>
  <dcterms:created xsi:type="dcterms:W3CDTF">2017-12-22T10:41:00Z</dcterms:created>
  <dcterms:modified xsi:type="dcterms:W3CDTF">2017-12-22T10:41:00Z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emVorlagenName">
    <vt:lpwstr>Spezifikation_Produkttyp</vt:lpwstr>
  </property>
  <property fmtid="{D5CDD505-2E9C-101B-9397-08002B2CF9AE}" pid="3" name="gemVorlagenversion">
    <vt:lpwstr>1.2.0</vt:lpwstr>
  </property>
</Properties>
</file>