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108" w:rsidRDefault="00AB3108" w:rsidP="00AB3108">
      <w:pPr>
        <w:pStyle w:val="gemStandard"/>
      </w:pPr>
    </w:p>
    <w:p w:rsidR="00AB3108" w:rsidRDefault="00AB3108" w:rsidP="00AB3108">
      <w:pPr>
        <w:pStyle w:val="gemStandard"/>
      </w:pPr>
    </w:p>
    <w:p w:rsidR="00AB3108" w:rsidRDefault="00AB3108" w:rsidP="00AB3108">
      <w:pPr>
        <w:pStyle w:val="gemStandard"/>
      </w:pPr>
    </w:p>
    <w:p w:rsidR="00AB3108" w:rsidRPr="0095746E" w:rsidRDefault="00AB3108" w:rsidP="00AB3108">
      <w:pPr>
        <w:pStyle w:val="Titel1"/>
      </w:pPr>
      <w:r w:rsidRPr="0095746E">
        <w:t>Einführung der Gesundheitskarte</w:t>
      </w:r>
    </w:p>
    <w:p w:rsidR="00AB3108" w:rsidRPr="0095746E" w:rsidRDefault="00AB3108" w:rsidP="00AB3108">
      <w:pPr>
        <w:pStyle w:val="gemStandard"/>
      </w:pPr>
    </w:p>
    <w:p w:rsidR="00AB3108" w:rsidRPr="0095746E" w:rsidRDefault="00AB3108" w:rsidP="00AB3108">
      <w:pPr>
        <w:pStyle w:val="gemStandard"/>
      </w:pPr>
    </w:p>
    <w:p w:rsidR="00AB3108" w:rsidRPr="0095746E" w:rsidRDefault="00AB3108" w:rsidP="00AB3108">
      <w:pPr>
        <w:pStyle w:val="gemStandard"/>
      </w:pPr>
    </w:p>
    <w:p w:rsidR="00AB3108" w:rsidRPr="0095746E" w:rsidRDefault="00AB3108" w:rsidP="00AB3108">
      <w:pPr>
        <w:pStyle w:val="gemStandard"/>
      </w:pPr>
    </w:p>
    <w:p w:rsidR="00AB3108" w:rsidRPr="00FB2655" w:rsidRDefault="00AB3108" w:rsidP="00AB3108">
      <w:pPr>
        <w:pStyle w:val="gemTitel2"/>
      </w:pPr>
      <w:bookmarkStart w:id="0" w:name="DokTitel"/>
      <w:r w:rsidRPr="00FB2655">
        <w:t>Spezifikation</w:t>
      </w:r>
    </w:p>
    <w:p w:rsidR="00AB3108" w:rsidRPr="00FB2655" w:rsidRDefault="00AB3108" w:rsidP="00AB3108">
      <w:pPr>
        <w:pStyle w:val="gemTitel2"/>
      </w:pPr>
      <w:r w:rsidRPr="00FB2655">
        <w:t>OCSP-Proxy</w:t>
      </w:r>
      <w:bookmarkEnd w:id="0"/>
    </w:p>
    <w:p w:rsidR="00AB3108" w:rsidRPr="00031FEB" w:rsidRDefault="00AB3108" w:rsidP="00AB3108">
      <w:pPr>
        <w:rPr>
          <w:highlight w:val="yellow"/>
        </w:rPr>
      </w:pPr>
    </w:p>
    <w:p w:rsidR="00AB3108" w:rsidRPr="00031FEB" w:rsidRDefault="00AB3108" w:rsidP="00AB3108">
      <w:pPr>
        <w:pStyle w:val="gemStandard"/>
        <w:rPr>
          <w:highlight w:val="yellow"/>
        </w:rPr>
      </w:pPr>
    </w:p>
    <w:p w:rsidR="00AB3108" w:rsidRPr="00031FEB" w:rsidRDefault="00AB3108" w:rsidP="00AB3108">
      <w:pPr>
        <w:pStyle w:val="gemStandard"/>
        <w:rPr>
          <w:highlight w:val="yellow"/>
        </w:rPr>
      </w:pPr>
    </w:p>
    <w:p w:rsidR="00AB3108" w:rsidRPr="00031FEB" w:rsidRDefault="00AB3108" w:rsidP="00AB3108">
      <w:pPr>
        <w:pStyle w:val="gemStandard"/>
        <w:rPr>
          <w:highlight w:val="yellow"/>
        </w:rPr>
      </w:pPr>
    </w:p>
    <w:tbl>
      <w:tblPr>
        <w:tblW w:w="0" w:type="auto"/>
        <w:jc w:val="center"/>
        <w:tblInd w:w="2808" w:type="dxa"/>
        <w:tblLook w:val="01E0" w:firstRow="1" w:lastRow="1" w:firstColumn="1" w:lastColumn="1" w:noHBand="0" w:noVBand="0"/>
      </w:tblPr>
      <w:tblGrid>
        <w:gridCol w:w="1782"/>
        <w:gridCol w:w="3198"/>
      </w:tblGrid>
      <w:tr w:rsidR="00AB3108" w:rsidRPr="00B50F8C" w:rsidTr="00AB3108">
        <w:trPr>
          <w:jc w:val="center"/>
        </w:trPr>
        <w:tc>
          <w:tcPr>
            <w:tcW w:w="1782" w:type="dxa"/>
            <w:shd w:val="clear" w:color="auto" w:fill="auto"/>
          </w:tcPr>
          <w:p w:rsidR="00AB3108" w:rsidRPr="00B50F8C" w:rsidRDefault="00AB3108" w:rsidP="00AB3108">
            <w:pPr>
              <w:pStyle w:val="gemtab11ptAbstand"/>
              <w:autoSpaceDE w:val="0"/>
              <w:autoSpaceDN w:val="0"/>
              <w:adjustRightInd w:val="0"/>
              <w:rPr>
                <w:rFonts w:eastAsia="Times New Roman"/>
              </w:rPr>
            </w:pPr>
            <w:r w:rsidRPr="00B50F8C">
              <w:rPr>
                <w:rFonts w:eastAsia="Times New Roman"/>
              </w:rPr>
              <w:t>Version:</w:t>
            </w:r>
          </w:p>
        </w:tc>
        <w:tc>
          <w:tcPr>
            <w:tcW w:w="3198" w:type="dxa"/>
            <w:shd w:val="clear" w:color="auto" w:fill="auto"/>
          </w:tcPr>
          <w:p w:rsidR="00AB3108" w:rsidRPr="00B50F8C" w:rsidRDefault="00AB3108" w:rsidP="00AB3108">
            <w:pPr>
              <w:pStyle w:val="gemtab11ptAbstand"/>
              <w:autoSpaceDE w:val="0"/>
              <w:autoSpaceDN w:val="0"/>
              <w:adjustRightInd w:val="0"/>
              <w:rPr>
                <w:rFonts w:eastAsia="Times New Roman"/>
              </w:rPr>
            </w:pPr>
            <w:bookmarkStart w:id="1" w:name="Version"/>
            <w:r w:rsidRPr="00B50F8C">
              <w:rPr>
                <w:rFonts w:eastAsia="Times New Roman"/>
              </w:rPr>
              <w:t>1.</w:t>
            </w:r>
            <w:r>
              <w:rPr>
                <w:rFonts w:eastAsia="Times New Roman"/>
              </w:rPr>
              <w:t>8.0</w:t>
            </w:r>
            <w:bookmarkEnd w:id="1"/>
          </w:p>
        </w:tc>
      </w:tr>
      <w:tr w:rsidR="00AB3108" w:rsidRPr="00B50F8C" w:rsidTr="00AB3108">
        <w:trPr>
          <w:jc w:val="center"/>
        </w:trPr>
        <w:tc>
          <w:tcPr>
            <w:tcW w:w="1782" w:type="dxa"/>
            <w:shd w:val="clear" w:color="auto" w:fill="auto"/>
          </w:tcPr>
          <w:p w:rsidR="00AB3108" w:rsidRPr="00B50F8C" w:rsidRDefault="00AB3108" w:rsidP="00AB3108">
            <w:pPr>
              <w:pStyle w:val="gemtab11ptAbstand"/>
              <w:autoSpaceDE w:val="0"/>
              <w:autoSpaceDN w:val="0"/>
              <w:adjustRightInd w:val="0"/>
              <w:rPr>
                <w:rFonts w:eastAsia="Times New Roman"/>
              </w:rPr>
            </w:pPr>
            <w:r w:rsidRPr="00B50F8C">
              <w:rPr>
                <w:rFonts w:eastAsia="Times New Roman"/>
              </w:rPr>
              <w:t>Revision:</w:t>
            </w:r>
          </w:p>
        </w:tc>
        <w:tc>
          <w:tcPr>
            <w:tcW w:w="3198" w:type="dxa"/>
            <w:shd w:val="clear" w:color="auto" w:fill="auto"/>
          </w:tcPr>
          <w:p w:rsidR="00AB3108" w:rsidRPr="00B50F8C" w:rsidRDefault="00AB3108" w:rsidP="00AB3108">
            <w:pPr>
              <w:pStyle w:val="gemtab11ptAbstand"/>
              <w:autoSpaceDE w:val="0"/>
              <w:autoSpaceDN w:val="0"/>
              <w:adjustRightInd w:val="0"/>
              <w:rPr>
                <w:rFonts w:eastAsia="Times New Roman"/>
                <w:lang w:val="en-GB"/>
              </w:rPr>
            </w:pPr>
            <w:r w:rsidRPr="00B50F8C">
              <w:rPr>
                <w:rFonts w:eastAsia="Times New Roman"/>
                <w:lang w:val="en-GB"/>
              </w:rPr>
              <w:t xml:space="preserve">\main\rel_ors1\rel_opb1\30                                                                                                                                                                    </w:t>
            </w:r>
          </w:p>
        </w:tc>
      </w:tr>
      <w:tr w:rsidR="00AB3108" w:rsidRPr="00B50F8C" w:rsidTr="00AB3108">
        <w:trPr>
          <w:jc w:val="center"/>
        </w:trPr>
        <w:tc>
          <w:tcPr>
            <w:tcW w:w="1782" w:type="dxa"/>
            <w:shd w:val="clear" w:color="auto" w:fill="auto"/>
          </w:tcPr>
          <w:p w:rsidR="00AB3108" w:rsidRPr="00B50F8C" w:rsidRDefault="00AB3108" w:rsidP="00AB3108">
            <w:pPr>
              <w:pStyle w:val="gemtab11ptAbstand"/>
              <w:autoSpaceDE w:val="0"/>
              <w:autoSpaceDN w:val="0"/>
              <w:adjustRightInd w:val="0"/>
              <w:rPr>
                <w:rFonts w:eastAsia="Times New Roman"/>
              </w:rPr>
            </w:pPr>
            <w:r w:rsidRPr="00B50F8C">
              <w:rPr>
                <w:rFonts w:eastAsia="Times New Roman"/>
              </w:rPr>
              <w:t>Stand:</w:t>
            </w:r>
          </w:p>
        </w:tc>
        <w:tc>
          <w:tcPr>
            <w:tcW w:w="3198" w:type="dxa"/>
            <w:shd w:val="clear" w:color="auto" w:fill="auto"/>
          </w:tcPr>
          <w:p w:rsidR="00AB3108" w:rsidRPr="00B50F8C" w:rsidRDefault="00AB3108" w:rsidP="00AB3108">
            <w:pPr>
              <w:pStyle w:val="gemtab11ptAbstand"/>
              <w:autoSpaceDE w:val="0"/>
              <w:autoSpaceDN w:val="0"/>
              <w:adjustRightInd w:val="0"/>
              <w:rPr>
                <w:rFonts w:eastAsia="Times New Roman"/>
              </w:rPr>
            </w:pPr>
            <w:bookmarkStart w:id="2" w:name="Stand"/>
            <w:r>
              <w:rPr>
                <w:rFonts w:eastAsia="Times New Roman"/>
              </w:rPr>
              <w:t>06.02.2017</w:t>
            </w:r>
            <w:bookmarkEnd w:id="2"/>
          </w:p>
        </w:tc>
      </w:tr>
      <w:tr w:rsidR="00AB3108" w:rsidRPr="00B50F8C" w:rsidTr="00AB3108">
        <w:trPr>
          <w:jc w:val="center"/>
        </w:trPr>
        <w:tc>
          <w:tcPr>
            <w:tcW w:w="1782" w:type="dxa"/>
            <w:shd w:val="clear" w:color="auto" w:fill="auto"/>
          </w:tcPr>
          <w:p w:rsidR="00AB3108" w:rsidRPr="00B50F8C" w:rsidRDefault="00AB3108" w:rsidP="00AB3108">
            <w:pPr>
              <w:pStyle w:val="gemtab11ptAbstand"/>
              <w:autoSpaceDE w:val="0"/>
              <w:autoSpaceDN w:val="0"/>
              <w:adjustRightInd w:val="0"/>
              <w:rPr>
                <w:rFonts w:eastAsia="Times New Roman"/>
              </w:rPr>
            </w:pPr>
            <w:r w:rsidRPr="00B50F8C">
              <w:rPr>
                <w:rFonts w:eastAsia="Times New Roman"/>
              </w:rPr>
              <w:t>Status:</w:t>
            </w:r>
          </w:p>
        </w:tc>
        <w:tc>
          <w:tcPr>
            <w:tcW w:w="3198" w:type="dxa"/>
            <w:shd w:val="clear" w:color="auto" w:fill="auto"/>
          </w:tcPr>
          <w:p w:rsidR="00AB3108" w:rsidRPr="00B50F8C" w:rsidRDefault="00AB3108" w:rsidP="00AB3108">
            <w:pPr>
              <w:pStyle w:val="gemtab11ptAbstand"/>
              <w:autoSpaceDE w:val="0"/>
              <w:autoSpaceDN w:val="0"/>
              <w:adjustRightInd w:val="0"/>
              <w:rPr>
                <w:rFonts w:eastAsia="Times New Roman"/>
              </w:rPr>
            </w:pPr>
            <w:r>
              <w:rPr>
                <w:rFonts w:eastAsia="Times New Roman"/>
              </w:rPr>
              <w:t>freigegeben</w:t>
            </w:r>
          </w:p>
        </w:tc>
      </w:tr>
      <w:tr w:rsidR="00AB3108" w:rsidRPr="00B50F8C" w:rsidTr="00AB3108">
        <w:trPr>
          <w:jc w:val="center"/>
        </w:trPr>
        <w:tc>
          <w:tcPr>
            <w:tcW w:w="1782" w:type="dxa"/>
            <w:shd w:val="clear" w:color="auto" w:fill="auto"/>
          </w:tcPr>
          <w:p w:rsidR="00AB3108" w:rsidRPr="00B50F8C" w:rsidRDefault="00AB3108" w:rsidP="00AB3108">
            <w:pPr>
              <w:pStyle w:val="gemtab11ptAbstand"/>
              <w:autoSpaceDE w:val="0"/>
              <w:autoSpaceDN w:val="0"/>
              <w:adjustRightInd w:val="0"/>
              <w:rPr>
                <w:rFonts w:eastAsia="Times New Roman"/>
              </w:rPr>
            </w:pPr>
            <w:r w:rsidRPr="00B50F8C">
              <w:rPr>
                <w:rFonts w:eastAsia="Times New Roman"/>
              </w:rPr>
              <w:t>Klassifizierung:</w:t>
            </w:r>
          </w:p>
        </w:tc>
        <w:tc>
          <w:tcPr>
            <w:tcW w:w="3198" w:type="dxa"/>
            <w:shd w:val="clear" w:color="auto" w:fill="auto"/>
          </w:tcPr>
          <w:p w:rsidR="00AB3108" w:rsidRPr="00B50F8C" w:rsidRDefault="00AB3108" w:rsidP="00AB3108">
            <w:pPr>
              <w:pStyle w:val="gemtab11ptAbstand"/>
              <w:autoSpaceDE w:val="0"/>
              <w:autoSpaceDN w:val="0"/>
              <w:adjustRightInd w:val="0"/>
              <w:rPr>
                <w:rFonts w:eastAsia="Times New Roman"/>
              </w:rPr>
            </w:pPr>
            <w:bookmarkStart w:id="3" w:name="Klassifizierung"/>
            <w:r>
              <w:rPr>
                <w:rFonts w:eastAsia="Times New Roman"/>
              </w:rPr>
              <w:t>öffentlich</w:t>
            </w:r>
            <w:bookmarkEnd w:id="3"/>
          </w:p>
        </w:tc>
      </w:tr>
      <w:tr w:rsidR="00AB3108" w:rsidRPr="00B50F8C" w:rsidTr="00AB3108">
        <w:trPr>
          <w:jc w:val="center"/>
        </w:trPr>
        <w:tc>
          <w:tcPr>
            <w:tcW w:w="1782" w:type="dxa"/>
            <w:shd w:val="clear" w:color="auto" w:fill="auto"/>
          </w:tcPr>
          <w:p w:rsidR="00AB3108" w:rsidRPr="00B50F8C" w:rsidRDefault="00AB3108" w:rsidP="00AB3108">
            <w:pPr>
              <w:pStyle w:val="gemtab11ptAbstand"/>
              <w:autoSpaceDE w:val="0"/>
              <w:autoSpaceDN w:val="0"/>
              <w:adjustRightInd w:val="0"/>
              <w:rPr>
                <w:rFonts w:eastAsia="Times New Roman"/>
              </w:rPr>
            </w:pPr>
            <w:r w:rsidRPr="00B50F8C">
              <w:rPr>
                <w:rFonts w:eastAsia="Times New Roman"/>
              </w:rPr>
              <w:t>Referenzierung:</w:t>
            </w:r>
          </w:p>
        </w:tc>
        <w:tc>
          <w:tcPr>
            <w:tcW w:w="3198" w:type="dxa"/>
            <w:shd w:val="clear" w:color="auto" w:fill="auto"/>
          </w:tcPr>
          <w:p w:rsidR="00AB3108" w:rsidRPr="00B50F8C" w:rsidRDefault="00AB3108" w:rsidP="00AB3108">
            <w:pPr>
              <w:pStyle w:val="gemtab11ptAbstand"/>
              <w:autoSpaceDE w:val="0"/>
              <w:autoSpaceDN w:val="0"/>
              <w:adjustRightInd w:val="0"/>
              <w:rPr>
                <w:rFonts w:eastAsia="Times New Roman"/>
              </w:rPr>
            </w:pPr>
            <w:r w:rsidRPr="00B50F8C">
              <w:rPr>
                <w:szCs w:val="22"/>
              </w:rPr>
              <w:t>gemSpec_OCSP_Proxy</w:t>
            </w:r>
          </w:p>
        </w:tc>
      </w:tr>
    </w:tbl>
    <w:p w:rsidR="00AB3108" w:rsidRDefault="00AB3108" w:rsidP="00AB3108"/>
    <w:p w:rsidR="00AB3108" w:rsidRPr="00A631DA" w:rsidRDefault="00AB3108" w:rsidP="00AB3108"/>
    <w:p w:rsidR="00AB3108" w:rsidRDefault="00AB3108" w:rsidP="00AB3108">
      <w:pPr>
        <w:tabs>
          <w:tab w:val="left" w:pos="1716"/>
        </w:tabs>
      </w:pPr>
    </w:p>
    <w:p w:rsidR="00AB3108" w:rsidRDefault="00AB3108" w:rsidP="00AB3108"/>
    <w:p w:rsidR="00AB3108" w:rsidRPr="00A631DA" w:rsidRDefault="00AB3108" w:rsidP="00AB3108">
      <w:pPr>
        <w:sectPr w:rsidR="00AB3108" w:rsidRPr="00A631DA" w:rsidSect="00AB3108">
          <w:headerReference w:type="default" r:id="rId12"/>
          <w:footerReference w:type="default" r:id="rId13"/>
          <w:headerReference w:type="first" r:id="rId14"/>
          <w:footerReference w:type="first" r:id="rId15"/>
          <w:pgSz w:w="11906" w:h="16838" w:code="9"/>
          <w:pgMar w:top="2104" w:right="1469" w:bottom="1701" w:left="1701" w:header="709" w:footer="482" w:gutter="0"/>
          <w:cols w:space="708"/>
          <w:docGrid w:linePitch="360"/>
        </w:sectPr>
      </w:pPr>
    </w:p>
    <w:p w:rsidR="00AB3108" w:rsidRPr="00212E30" w:rsidRDefault="00AB3108" w:rsidP="00212E30">
      <w:pPr>
        <w:pStyle w:val="Titel"/>
        <w:pBdr>
          <w:top w:val="single" w:sz="4" w:space="10" w:color="auto"/>
          <w:bottom w:val="single" w:sz="4" w:space="10" w:color="auto"/>
        </w:pBdr>
        <w:rPr>
          <w:rFonts w:cs="Arial"/>
        </w:rPr>
      </w:pPr>
      <w:bookmarkStart w:id="4" w:name="_Toc126575044"/>
      <w:bookmarkStart w:id="5" w:name="_Toc126575287"/>
      <w:bookmarkStart w:id="6" w:name="_Toc175538621"/>
      <w:bookmarkStart w:id="7" w:name="_Toc175543292"/>
      <w:bookmarkStart w:id="8" w:name="_Toc175547553"/>
      <w:r w:rsidRPr="00212E30">
        <w:rPr>
          <w:rFonts w:cs="Arial"/>
        </w:rPr>
        <w:lastRenderedPageBreak/>
        <w:t>Dokumentinformationen</w:t>
      </w:r>
      <w:bookmarkEnd w:id="4"/>
      <w:bookmarkEnd w:id="5"/>
      <w:bookmarkEnd w:id="6"/>
      <w:bookmarkEnd w:id="7"/>
      <w:bookmarkEnd w:id="8"/>
    </w:p>
    <w:p w:rsidR="00AB3108" w:rsidRPr="002623F3" w:rsidRDefault="00AB3108" w:rsidP="00AB3108">
      <w:pPr>
        <w:pStyle w:val="gemStandard"/>
        <w:rPr>
          <w:b/>
          <w:szCs w:val="22"/>
        </w:rPr>
      </w:pPr>
      <w:r w:rsidRPr="002623F3">
        <w:rPr>
          <w:b/>
          <w:szCs w:val="22"/>
        </w:rPr>
        <w:t>Änderungen zur Vorversion</w:t>
      </w:r>
    </w:p>
    <w:p w:rsidR="00AB3108" w:rsidRDefault="005A3C89" w:rsidP="00AB3108">
      <w:pPr>
        <w:pStyle w:val="gemStandard"/>
      </w:pPr>
      <w:r>
        <w:t>Anpassungen lt. Änderungsliste</w:t>
      </w:r>
      <w:r w:rsidR="00AB3108">
        <w:t xml:space="preserve"> </w:t>
      </w:r>
    </w:p>
    <w:p w:rsidR="00AB3108" w:rsidRPr="00031FEB" w:rsidRDefault="00AB3108" w:rsidP="00AB3108">
      <w:pPr>
        <w:pStyle w:val="gemStandard"/>
        <w:rPr>
          <w:szCs w:val="22"/>
        </w:rPr>
      </w:pPr>
    </w:p>
    <w:p w:rsidR="00AB3108" w:rsidRPr="002623F3" w:rsidRDefault="00AB3108" w:rsidP="00AB3108">
      <w:pPr>
        <w:pStyle w:val="gemStandard"/>
        <w:rPr>
          <w:b/>
          <w:szCs w:val="22"/>
        </w:rPr>
      </w:pPr>
      <w:bookmarkStart w:id="9" w:name="_Toc149010815"/>
      <w:r w:rsidRPr="002623F3">
        <w:rPr>
          <w:b/>
          <w:szCs w:val="22"/>
        </w:rPr>
        <w:t>Dokumentenhistorie</w:t>
      </w:r>
      <w:bookmarkEnd w:id="9"/>
    </w:p>
    <w:tbl>
      <w:tblPr>
        <w:tblW w:w="8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957"/>
        <w:gridCol w:w="1227"/>
        <w:gridCol w:w="660"/>
        <w:gridCol w:w="4593"/>
        <w:gridCol w:w="1455"/>
      </w:tblGrid>
      <w:tr w:rsidR="00AB3108" w:rsidRPr="007C3AEA" w:rsidTr="00AB3108">
        <w:trPr>
          <w:tblHeader/>
        </w:trPr>
        <w:tc>
          <w:tcPr>
            <w:tcW w:w="957" w:type="dxa"/>
            <w:shd w:val="clear" w:color="auto" w:fill="E0E0E0"/>
          </w:tcPr>
          <w:p w:rsidR="00AB3108" w:rsidRPr="007C3AEA" w:rsidRDefault="00AB3108" w:rsidP="00AB3108">
            <w:pPr>
              <w:pStyle w:val="gemtab11ptAbstand"/>
              <w:rPr>
                <w:b/>
                <w:sz w:val="20"/>
              </w:rPr>
            </w:pPr>
            <w:r w:rsidRPr="007C3AEA">
              <w:rPr>
                <w:b/>
                <w:sz w:val="20"/>
              </w:rPr>
              <w:t>Ve</w:t>
            </w:r>
            <w:r w:rsidRPr="007C3AEA">
              <w:rPr>
                <w:b/>
                <w:sz w:val="20"/>
              </w:rPr>
              <w:t>r</w:t>
            </w:r>
            <w:r w:rsidRPr="007C3AEA">
              <w:rPr>
                <w:b/>
                <w:sz w:val="20"/>
              </w:rPr>
              <w:t>sion</w:t>
            </w:r>
          </w:p>
        </w:tc>
        <w:tc>
          <w:tcPr>
            <w:tcW w:w="1227" w:type="dxa"/>
            <w:shd w:val="clear" w:color="auto" w:fill="E0E0E0"/>
          </w:tcPr>
          <w:p w:rsidR="00AB3108" w:rsidRPr="007C3AEA" w:rsidRDefault="00AB3108" w:rsidP="00AB3108">
            <w:pPr>
              <w:pStyle w:val="gemtab11ptAbstand"/>
              <w:rPr>
                <w:b/>
                <w:sz w:val="20"/>
              </w:rPr>
            </w:pPr>
            <w:r w:rsidRPr="007C3AEA">
              <w:rPr>
                <w:b/>
                <w:sz w:val="20"/>
              </w:rPr>
              <w:t>Stand</w:t>
            </w:r>
          </w:p>
        </w:tc>
        <w:tc>
          <w:tcPr>
            <w:tcW w:w="660" w:type="dxa"/>
            <w:shd w:val="clear" w:color="auto" w:fill="E0E0E0"/>
          </w:tcPr>
          <w:p w:rsidR="00AB3108" w:rsidRPr="007C3AEA" w:rsidRDefault="00AB3108" w:rsidP="00AB3108">
            <w:pPr>
              <w:pStyle w:val="gemtab11ptAbstand"/>
              <w:rPr>
                <w:b/>
                <w:sz w:val="20"/>
              </w:rPr>
            </w:pPr>
            <w:r w:rsidRPr="007C3AEA">
              <w:rPr>
                <w:b/>
                <w:sz w:val="20"/>
              </w:rPr>
              <w:t>Kap./ Se</w:t>
            </w:r>
            <w:r w:rsidRPr="007C3AEA">
              <w:rPr>
                <w:b/>
                <w:sz w:val="20"/>
              </w:rPr>
              <w:t>i</w:t>
            </w:r>
            <w:r w:rsidRPr="007C3AEA">
              <w:rPr>
                <w:b/>
                <w:sz w:val="20"/>
              </w:rPr>
              <w:t>te</w:t>
            </w:r>
          </w:p>
        </w:tc>
        <w:tc>
          <w:tcPr>
            <w:tcW w:w="4593" w:type="dxa"/>
            <w:shd w:val="clear" w:color="auto" w:fill="E0E0E0"/>
          </w:tcPr>
          <w:p w:rsidR="00AB3108" w:rsidRPr="007C3AEA" w:rsidRDefault="00AB3108" w:rsidP="00AB3108">
            <w:pPr>
              <w:pStyle w:val="gemtab11ptAbstand"/>
              <w:rPr>
                <w:b/>
                <w:caps/>
                <w:sz w:val="20"/>
              </w:rPr>
            </w:pPr>
            <w:r w:rsidRPr="007C3AEA">
              <w:rPr>
                <w:b/>
                <w:sz w:val="20"/>
              </w:rPr>
              <w:t>Grund der Änderung, besondere Hi</w:t>
            </w:r>
            <w:r w:rsidRPr="007C3AEA">
              <w:rPr>
                <w:b/>
                <w:sz w:val="20"/>
              </w:rPr>
              <w:t>n</w:t>
            </w:r>
            <w:r w:rsidRPr="007C3AEA">
              <w:rPr>
                <w:b/>
                <w:sz w:val="20"/>
              </w:rPr>
              <w:t>weise</w:t>
            </w:r>
          </w:p>
        </w:tc>
        <w:tc>
          <w:tcPr>
            <w:tcW w:w="1455" w:type="dxa"/>
            <w:shd w:val="clear" w:color="auto" w:fill="E0E0E0"/>
          </w:tcPr>
          <w:p w:rsidR="00AB3108" w:rsidRPr="007C3AEA" w:rsidRDefault="00AB3108" w:rsidP="00AB3108">
            <w:pPr>
              <w:pStyle w:val="gemtab11ptAbstand"/>
              <w:rPr>
                <w:b/>
                <w:sz w:val="20"/>
              </w:rPr>
            </w:pPr>
            <w:r w:rsidRPr="007C3AEA">
              <w:rPr>
                <w:b/>
                <w:sz w:val="20"/>
              </w:rPr>
              <w:t>Bea</w:t>
            </w:r>
            <w:r w:rsidRPr="007C3AEA">
              <w:rPr>
                <w:b/>
                <w:sz w:val="20"/>
              </w:rPr>
              <w:t>r</w:t>
            </w:r>
            <w:r w:rsidRPr="007C3AEA">
              <w:rPr>
                <w:b/>
                <w:sz w:val="20"/>
              </w:rPr>
              <w:t>beitung</w:t>
            </w:r>
          </w:p>
        </w:tc>
      </w:tr>
      <w:tr w:rsidR="00AB3108" w:rsidRPr="007C3AEA" w:rsidTr="00AB3108">
        <w:tc>
          <w:tcPr>
            <w:tcW w:w="957" w:type="dxa"/>
            <w:shd w:val="clear" w:color="auto" w:fill="auto"/>
          </w:tcPr>
          <w:p w:rsidR="00AB3108" w:rsidRPr="007C3AEA" w:rsidRDefault="00AB3108" w:rsidP="00AB3108">
            <w:pPr>
              <w:pStyle w:val="gemtab11ptAbstand"/>
              <w:rPr>
                <w:sz w:val="20"/>
              </w:rPr>
            </w:pPr>
            <w:r w:rsidRPr="007C3AEA">
              <w:rPr>
                <w:sz w:val="20"/>
              </w:rPr>
              <w:t>0.0.1</w:t>
            </w:r>
          </w:p>
        </w:tc>
        <w:tc>
          <w:tcPr>
            <w:tcW w:w="1227" w:type="dxa"/>
            <w:shd w:val="clear" w:color="auto" w:fill="auto"/>
          </w:tcPr>
          <w:p w:rsidR="00AB3108" w:rsidRPr="007C3AEA" w:rsidRDefault="00AB3108" w:rsidP="00AB3108">
            <w:pPr>
              <w:pStyle w:val="gemtab11ptAbstand"/>
              <w:rPr>
                <w:sz w:val="20"/>
              </w:rPr>
            </w:pPr>
            <w:r w:rsidRPr="007C3AEA">
              <w:rPr>
                <w:sz w:val="20"/>
              </w:rPr>
              <w:t>23.12.2013</w:t>
            </w:r>
          </w:p>
        </w:tc>
        <w:tc>
          <w:tcPr>
            <w:tcW w:w="660" w:type="dxa"/>
            <w:shd w:val="clear" w:color="auto" w:fill="auto"/>
          </w:tcPr>
          <w:p w:rsidR="00AB3108" w:rsidRPr="007C3AEA" w:rsidRDefault="00AB3108" w:rsidP="00AB3108">
            <w:pPr>
              <w:pStyle w:val="gemtab11ptAbstand"/>
              <w:rPr>
                <w:sz w:val="20"/>
              </w:rPr>
            </w:pPr>
          </w:p>
        </w:tc>
        <w:tc>
          <w:tcPr>
            <w:tcW w:w="4593" w:type="dxa"/>
            <w:shd w:val="clear" w:color="auto" w:fill="auto"/>
          </w:tcPr>
          <w:p w:rsidR="00AB3108" w:rsidRPr="007C3AEA" w:rsidRDefault="00AB3108" w:rsidP="00AB3108">
            <w:pPr>
              <w:pStyle w:val="gemtab11ptAbstand"/>
              <w:rPr>
                <w:sz w:val="20"/>
              </w:rPr>
            </w:pPr>
            <w:r w:rsidRPr="007C3AEA">
              <w:rPr>
                <w:sz w:val="20"/>
              </w:rPr>
              <w:t>Initiale Erstellung</w:t>
            </w:r>
          </w:p>
        </w:tc>
        <w:tc>
          <w:tcPr>
            <w:tcW w:w="1455" w:type="dxa"/>
            <w:shd w:val="clear" w:color="auto" w:fill="auto"/>
          </w:tcPr>
          <w:p w:rsidR="00AB3108" w:rsidRPr="007C3AEA" w:rsidRDefault="00AB3108" w:rsidP="00AB3108">
            <w:pPr>
              <w:pStyle w:val="gemtab11ptAbstand"/>
              <w:rPr>
                <w:sz w:val="20"/>
              </w:rPr>
            </w:pPr>
          </w:p>
        </w:tc>
      </w:tr>
      <w:tr w:rsidR="00AB3108" w:rsidRPr="007C3AEA" w:rsidTr="00AB3108">
        <w:tc>
          <w:tcPr>
            <w:tcW w:w="957" w:type="dxa"/>
            <w:shd w:val="clear" w:color="auto" w:fill="auto"/>
          </w:tcPr>
          <w:p w:rsidR="00AB3108" w:rsidRPr="007C3AEA" w:rsidRDefault="00AB3108" w:rsidP="00AB3108">
            <w:pPr>
              <w:pStyle w:val="gemtab11ptAbstand"/>
              <w:rPr>
                <w:sz w:val="20"/>
              </w:rPr>
            </w:pPr>
            <w:r w:rsidRPr="007C3AEA">
              <w:rPr>
                <w:sz w:val="20"/>
              </w:rPr>
              <w:t>0.0.2</w:t>
            </w:r>
          </w:p>
        </w:tc>
        <w:tc>
          <w:tcPr>
            <w:tcW w:w="1227" w:type="dxa"/>
            <w:shd w:val="clear" w:color="auto" w:fill="auto"/>
          </w:tcPr>
          <w:p w:rsidR="00AB3108" w:rsidRPr="007C3AEA" w:rsidRDefault="00AB3108" w:rsidP="00AB3108">
            <w:pPr>
              <w:pStyle w:val="gemtab11ptAbstand"/>
              <w:rPr>
                <w:sz w:val="20"/>
              </w:rPr>
            </w:pPr>
            <w:r w:rsidRPr="007C3AEA">
              <w:rPr>
                <w:sz w:val="20"/>
              </w:rPr>
              <w:t>13.01.2014</w:t>
            </w:r>
          </w:p>
        </w:tc>
        <w:tc>
          <w:tcPr>
            <w:tcW w:w="660" w:type="dxa"/>
            <w:shd w:val="clear" w:color="auto" w:fill="auto"/>
          </w:tcPr>
          <w:p w:rsidR="00AB3108" w:rsidRPr="007C3AEA" w:rsidRDefault="00AB3108" w:rsidP="00AB3108">
            <w:pPr>
              <w:pStyle w:val="gemtab11ptAbstand"/>
              <w:rPr>
                <w:sz w:val="20"/>
              </w:rPr>
            </w:pPr>
            <w:r w:rsidRPr="007C3AEA">
              <w:rPr>
                <w:sz w:val="20"/>
              </w:rPr>
              <w:t>6</w:t>
            </w:r>
          </w:p>
        </w:tc>
        <w:tc>
          <w:tcPr>
            <w:tcW w:w="4593" w:type="dxa"/>
            <w:shd w:val="clear" w:color="auto" w:fill="auto"/>
          </w:tcPr>
          <w:p w:rsidR="00AB3108" w:rsidRPr="007C3AEA" w:rsidRDefault="00AB3108" w:rsidP="00AB3108">
            <w:pPr>
              <w:pStyle w:val="gemtab11ptAbstand"/>
              <w:rPr>
                <w:sz w:val="20"/>
              </w:rPr>
            </w:pPr>
            <w:r w:rsidRPr="007C3AEA">
              <w:rPr>
                <w:sz w:val="20"/>
              </w:rPr>
              <w:t>Erstellung Systemüberblick, TUCs und Anforderungen</w:t>
            </w:r>
          </w:p>
        </w:tc>
        <w:tc>
          <w:tcPr>
            <w:tcW w:w="1455" w:type="dxa"/>
            <w:shd w:val="clear" w:color="auto" w:fill="auto"/>
          </w:tcPr>
          <w:p w:rsidR="00AB3108" w:rsidRPr="007C3AEA" w:rsidRDefault="00AB3108" w:rsidP="00AB3108">
            <w:pPr>
              <w:pStyle w:val="gemtab11ptAbstand"/>
              <w:rPr>
                <w:sz w:val="20"/>
              </w:rPr>
            </w:pPr>
          </w:p>
        </w:tc>
      </w:tr>
      <w:tr w:rsidR="00AB3108" w:rsidRPr="007C3AEA" w:rsidTr="00AB3108">
        <w:tc>
          <w:tcPr>
            <w:tcW w:w="957" w:type="dxa"/>
            <w:shd w:val="clear" w:color="auto" w:fill="auto"/>
          </w:tcPr>
          <w:p w:rsidR="00AB3108" w:rsidRPr="007C3AEA" w:rsidRDefault="00AB3108" w:rsidP="00AB3108">
            <w:pPr>
              <w:pStyle w:val="gemtab11ptAbstand"/>
              <w:rPr>
                <w:sz w:val="20"/>
              </w:rPr>
            </w:pPr>
            <w:r w:rsidRPr="007C3AEA">
              <w:rPr>
                <w:sz w:val="20"/>
              </w:rPr>
              <w:t>0.0.3</w:t>
            </w:r>
          </w:p>
        </w:tc>
        <w:tc>
          <w:tcPr>
            <w:tcW w:w="1227" w:type="dxa"/>
            <w:shd w:val="clear" w:color="auto" w:fill="auto"/>
          </w:tcPr>
          <w:p w:rsidR="00AB3108" w:rsidRPr="007C3AEA" w:rsidRDefault="00AB3108" w:rsidP="00AB3108">
            <w:pPr>
              <w:pStyle w:val="gemtab11ptAbstand"/>
              <w:rPr>
                <w:sz w:val="20"/>
              </w:rPr>
            </w:pPr>
            <w:r w:rsidRPr="007C3AEA">
              <w:rPr>
                <w:sz w:val="20"/>
              </w:rPr>
              <w:t>30.01.2014</w:t>
            </w:r>
          </w:p>
        </w:tc>
        <w:tc>
          <w:tcPr>
            <w:tcW w:w="660" w:type="dxa"/>
            <w:shd w:val="clear" w:color="auto" w:fill="auto"/>
          </w:tcPr>
          <w:p w:rsidR="00AB3108" w:rsidRPr="007C3AEA" w:rsidRDefault="00AB3108" w:rsidP="00AB3108">
            <w:pPr>
              <w:pStyle w:val="gemtab11ptAbstand"/>
              <w:rPr>
                <w:sz w:val="20"/>
              </w:rPr>
            </w:pPr>
          </w:p>
        </w:tc>
        <w:tc>
          <w:tcPr>
            <w:tcW w:w="4593" w:type="dxa"/>
            <w:shd w:val="clear" w:color="auto" w:fill="auto"/>
          </w:tcPr>
          <w:p w:rsidR="00AB3108" w:rsidRPr="007C3AEA" w:rsidRDefault="00AB3108" w:rsidP="00AB3108">
            <w:pPr>
              <w:pStyle w:val="gemtab11ptAbstand"/>
              <w:rPr>
                <w:sz w:val="20"/>
              </w:rPr>
            </w:pPr>
            <w:r w:rsidRPr="007C3AEA">
              <w:rPr>
                <w:sz w:val="20"/>
              </w:rPr>
              <w:t>Überarbeitung TUCs, Ergänzung Anforderungen, Erstellung Systemkontext, Zerlegung des Produkttyps und Übergreifende Festlegungen</w:t>
            </w:r>
          </w:p>
        </w:tc>
        <w:tc>
          <w:tcPr>
            <w:tcW w:w="1455" w:type="dxa"/>
            <w:shd w:val="clear" w:color="auto" w:fill="auto"/>
          </w:tcPr>
          <w:p w:rsidR="00AB3108" w:rsidRPr="007C3AEA" w:rsidRDefault="00AB3108" w:rsidP="00AB3108">
            <w:pPr>
              <w:pStyle w:val="gemtab11ptAbstand"/>
              <w:rPr>
                <w:sz w:val="20"/>
              </w:rPr>
            </w:pPr>
          </w:p>
        </w:tc>
      </w:tr>
      <w:tr w:rsidR="00AB3108" w:rsidRPr="007C3AEA" w:rsidTr="00AB3108">
        <w:tc>
          <w:tcPr>
            <w:tcW w:w="957" w:type="dxa"/>
            <w:shd w:val="clear" w:color="auto" w:fill="auto"/>
          </w:tcPr>
          <w:p w:rsidR="00AB3108" w:rsidRPr="007C3AEA" w:rsidRDefault="00AB3108" w:rsidP="00AB3108">
            <w:pPr>
              <w:pStyle w:val="gemtab11ptAbstand"/>
              <w:rPr>
                <w:sz w:val="20"/>
              </w:rPr>
            </w:pPr>
            <w:r w:rsidRPr="007C3AEA">
              <w:rPr>
                <w:sz w:val="20"/>
              </w:rPr>
              <w:t>0.0.4</w:t>
            </w:r>
          </w:p>
        </w:tc>
        <w:tc>
          <w:tcPr>
            <w:tcW w:w="1227" w:type="dxa"/>
            <w:shd w:val="clear" w:color="auto" w:fill="auto"/>
          </w:tcPr>
          <w:p w:rsidR="00AB3108" w:rsidRPr="007C3AEA" w:rsidRDefault="00AB3108" w:rsidP="00AB3108">
            <w:pPr>
              <w:pStyle w:val="gemtab11ptAbstand"/>
              <w:rPr>
                <w:sz w:val="20"/>
              </w:rPr>
            </w:pPr>
            <w:r w:rsidRPr="007C3AEA">
              <w:rPr>
                <w:sz w:val="20"/>
              </w:rPr>
              <w:t>02.02.2014</w:t>
            </w:r>
          </w:p>
        </w:tc>
        <w:tc>
          <w:tcPr>
            <w:tcW w:w="660" w:type="dxa"/>
            <w:shd w:val="clear" w:color="auto" w:fill="auto"/>
          </w:tcPr>
          <w:p w:rsidR="00AB3108" w:rsidRPr="007C3AEA" w:rsidRDefault="00AB3108" w:rsidP="00AB3108">
            <w:pPr>
              <w:pStyle w:val="gemtab11ptAbstand"/>
              <w:rPr>
                <w:sz w:val="20"/>
              </w:rPr>
            </w:pPr>
          </w:p>
        </w:tc>
        <w:tc>
          <w:tcPr>
            <w:tcW w:w="4593" w:type="dxa"/>
            <w:shd w:val="clear" w:color="auto" w:fill="auto"/>
          </w:tcPr>
          <w:p w:rsidR="00AB3108" w:rsidRPr="007C3AEA" w:rsidRDefault="00AB3108" w:rsidP="00AB3108">
            <w:pPr>
              <w:pStyle w:val="gemtab11ptAbstand"/>
              <w:rPr>
                <w:sz w:val="20"/>
              </w:rPr>
            </w:pPr>
            <w:r w:rsidRPr="007C3AEA">
              <w:rPr>
                <w:sz w:val="20"/>
              </w:rPr>
              <w:t>Fachliche QS</w:t>
            </w:r>
          </w:p>
        </w:tc>
        <w:tc>
          <w:tcPr>
            <w:tcW w:w="1455" w:type="dxa"/>
            <w:shd w:val="clear" w:color="auto" w:fill="auto"/>
          </w:tcPr>
          <w:p w:rsidR="00AB3108" w:rsidRPr="007C3AEA" w:rsidRDefault="00AB3108" w:rsidP="00AB3108">
            <w:pPr>
              <w:pStyle w:val="gemtab11ptAbstand"/>
              <w:rPr>
                <w:sz w:val="20"/>
              </w:rPr>
            </w:pPr>
          </w:p>
        </w:tc>
      </w:tr>
      <w:tr w:rsidR="00AB3108" w:rsidRPr="007C3AEA" w:rsidTr="00AB3108">
        <w:tc>
          <w:tcPr>
            <w:tcW w:w="957" w:type="dxa"/>
            <w:shd w:val="clear" w:color="auto" w:fill="auto"/>
          </w:tcPr>
          <w:p w:rsidR="00AB3108" w:rsidRPr="007C3AEA" w:rsidRDefault="00AB3108" w:rsidP="00AB3108">
            <w:pPr>
              <w:pStyle w:val="gemtab11ptAbstand"/>
              <w:rPr>
                <w:sz w:val="20"/>
              </w:rPr>
            </w:pPr>
            <w:r w:rsidRPr="007C3AEA">
              <w:rPr>
                <w:sz w:val="20"/>
              </w:rPr>
              <w:t>0.0.5</w:t>
            </w:r>
          </w:p>
        </w:tc>
        <w:tc>
          <w:tcPr>
            <w:tcW w:w="1227" w:type="dxa"/>
            <w:shd w:val="clear" w:color="auto" w:fill="auto"/>
          </w:tcPr>
          <w:p w:rsidR="00AB3108" w:rsidRPr="007C3AEA" w:rsidRDefault="00AB3108" w:rsidP="00AB3108">
            <w:pPr>
              <w:pStyle w:val="gemtab11ptAbstand"/>
              <w:rPr>
                <w:sz w:val="20"/>
              </w:rPr>
            </w:pPr>
            <w:r w:rsidRPr="007C3AEA">
              <w:rPr>
                <w:sz w:val="20"/>
              </w:rPr>
              <w:t>04.02.2014</w:t>
            </w:r>
          </w:p>
        </w:tc>
        <w:tc>
          <w:tcPr>
            <w:tcW w:w="660" w:type="dxa"/>
            <w:shd w:val="clear" w:color="auto" w:fill="auto"/>
          </w:tcPr>
          <w:p w:rsidR="00AB3108" w:rsidRPr="007C3AEA" w:rsidRDefault="00AB3108" w:rsidP="00AB3108">
            <w:pPr>
              <w:pStyle w:val="gemtab11ptAbstand"/>
              <w:rPr>
                <w:sz w:val="20"/>
              </w:rPr>
            </w:pPr>
          </w:p>
        </w:tc>
        <w:tc>
          <w:tcPr>
            <w:tcW w:w="4593" w:type="dxa"/>
            <w:shd w:val="clear" w:color="auto" w:fill="auto"/>
          </w:tcPr>
          <w:p w:rsidR="00AB3108" w:rsidRPr="007C3AEA" w:rsidRDefault="00AB3108" w:rsidP="00AB3108">
            <w:pPr>
              <w:pStyle w:val="gemtab11ptAbstand"/>
              <w:rPr>
                <w:sz w:val="20"/>
              </w:rPr>
            </w:pPr>
            <w:r w:rsidRPr="007C3AEA">
              <w:rPr>
                <w:sz w:val="20"/>
              </w:rPr>
              <w:t>Einarbeitung Kommentare durch QS</w:t>
            </w:r>
          </w:p>
        </w:tc>
        <w:tc>
          <w:tcPr>
            <w:tcW w:w="1455" w:type="dxa"/>
            <w:shd w:val="clear" w:color="auto" w:fill="auto"/>
          </w:tcPr>
          <w:p w:rsidR="00AB3108" w:rsidRPr="007C3AEA" w:rsidRDefault="00AB3108" w:rsidP="00AB3108">
            <w:pPr>
              <w:pStyle w:val="gemtab11ptAbstand"/>
              <w:rPr>
                <w:sz w:val="20"/>
              </w:rPr>
            </w:pPr>
          </w:p>
        </w:tc>
      </w:tr>
      <w:tr w:rsidR="00AB3108" w:rsidRPr="00503BDC" w:rsidTr="00AB3108">
        <w:tc>
          <w:tcPr>
            <w:tcW w:w="957" w:type="dxa"/>
            <w:shd w:val="clear" w:color="auto" w:fill="auto"/>
          </w:tcPr>
          <w:p w:rsidR="00AB3108" w:rsidRPr="007C3AEA" w:rsidRDefault="00AB3108" w:rsidP="00AB3108">
            <w:pPr>
              <w:pStyle w:val="gemtab11ptAbstand"/>
              <w:rPr>
                <w:sz w:val="20"/>
              </w:rPr>
            </w:pPr>
            <w:r w:rsidRPr="007C3AEA">
              <w:rPr>
                <w:sz w:val="20"/>
              </w:rPr>
              <w:t>1.0.0</w:t>
            </w:r>
          </w:p>
        </w:tc>
        <w:tc>
          <w:tcPr>
            <w:tcW w:w="1227" w:type="dxa"/>
            <w:shd w:val="clear" w:color="auto" w:fill="auto"/>
          </w:tcPr>
          <w:p w:rsidR="00AB3108" w:rsidRPr="007C3AEA" w:rsidRDefault="00AB3108" w:rsidP="00AB3108">
            <w:pPr>
              <w:pStyle w:val="gemtab11ptAbstand"/>
              <w:rPr>
                <w:sz w:val="20"/>
              </w:rPr>
            </w:pPr>
            <w:r w:rsidRPr="007C3AEA">
              <w:rPr>
                <w:sz w:val="20"/>
              </w:rPr>
              <w:t>06.02.2014</w:t>
            </w:r>
          </w:p>
        </w:tc>
        <w:tc>
          <w:tcPr>
            <w:tcW w:w="660" w:type="dxa"/>
            <w:shd w:val="clear" w:color="auto" w:fill="auto"/>
          </w:tcPr>
          <w:p w:rsidR="00AB3108" w:rsidRPr="007C3AEA" w:rsidRDefault="00AB3108" w:rsidP="00AB3108">
            <w:pPr>
              <w:pStyle w:val="gemtab11ptAbstand"/>
              <w:rPr>
                <w:sz w:val="20"/>
              </w:rPr>
            </w:pPr>
          </w:p>
        </w:tc>
        <w:tc>
          <w:tcPr>
            <w:tcW w:w="4593" w:type="dxa"/>
            <w:shd w:val="clear" w:color="auto" w:fill="auto"/>
          </w:tcPr>
          <w:p w:rsidR="00AB3108" w:rsidRPr="007C3AEA" w:rsidRDefault="00AB3108" w:rsidP="00AB3108">
            <w:pPr>
              <w:pStyle w:val="gemtab11ptAbstand"/>
              <w:rPr>
                <w:sz w:val="20"/>
              </w:rPr>
            </w:pPr>
            <w:r w:rsidRPr="007C3AEA">
              <w:rPr>
                <w:sz w:val="20"/>
              </w:rPr>
              <w:t>Freigegeben durch Release Board</w:t>
            </w:r>
          </w:p>
        </w:tc>
        <w:tc>
          <w:tcPr>
            <w:tcW w:w="1455" w:type="dxa"/>
            <w:shd w:val="clear" w:color="auto" w:fill="auto"/>
          </w:tcPr>
          <w:p w:rsidR="00AB3108" w:rsidRPr="00503BDC" w:rsidRDefault="00AB3108" w:rsidP="00AB3108">
            <w:pPr>
              <w:pStyle w:val="gemtab11ptAbstand"/>
              <w:rPr>
                <w:b/>
                <w:sz w:val="20"/>
              </w:rPr>
            </w:pPr>
          </w:p>
        </w:tc>
      </w:tr>
      <w:tr w:rsidR="00AB3108" w:rsidRPr="007C3AEA" w:rsidTr="00AB3108">
        <w:tc>
          <w:tcPr>
            <w:tcW w:w="957" w:type="dxa"/>
            <w:shd w:val="clear" w:color="auto" w:fill="auto"/>
          </w:tcPr>
          <w:p w:rsidR="00AB3108" w:rsidRPr="007C3AEA" w:rsidRDefault="00AB3108" w:rsidP="00AB3108">
            <w:pPr>
              <w:pStyle w:val="gemtab11ptAbstand"/>
              <w:rPr>
                <w:sz w:val="20"/>
              </w:rPr>
            </w:pPr>
            <w:r w:rsidRPr="007C3AEA">
              <w:rPr>
                <w:sz w:val="20"/>
              </w:rPr>
              <w:t>1.0.1</w:t>
            </w:r>
          </w:p>
        </w:tc>
        <w:tc>
          <w:tcPr>
            <w:tcW w:w="1227" w:type="dxa"/>
            <w:shd w:val="clear" w:color="auto" w:fill="auto"/>
          </w:tcPr>
          <w:p w:rsidR="00AB3108" w:rsidRPr="007C3AEA" w:rsidRDefault="00AB3108" w:rsidP="00AB3108">
            <w:pPr>
              <w:pStyle w:val="gemtab11ptAbstand"/>
              <w:rPr>
                <w:sz w:val="20"/>
              </w:rPr>
            </w:pPr>
            <w:r w:rsidRPr="007C3AEA">
              <w:rPr>
                <w:sz w:val="20"/>
              </w:rPr>
              <w:t>07.03.2014</w:t>
            </w:r>
          </w:p>
        </w:tc>
        <w:tc>
          <w:tcPr>
            <w:tcW w:w="660" w:type="dxa"/>
            <w:shd w:val="clear" w:color="auto" w:fill="auto"/>
          </w:tcPr>
          <w:p w:rsidR="00AB3108" w:rsidRPr="007C3AEA" w:rsidRDefault="00AB3108" w:rsidP="00AB3108">
            <w:pPr>
              <w:pStyle w:val="gemtab11ptAbstand"/>
              <w:rPr>
                <w:sz w:val="20"/>
              </w:rPr>
            </w:pPr>
          </w:p>
        </w:tc>
        <w:tc>
          <w:tcPr>
            <w:tcW w:w="4593" w:type="dxa"/>
            <w:shd w:val="clear" w:color="auto" w:fill="auto"/>
          </w:tcPr>
          <w:p w:rsidR="00AB3108" w:rsidRPr="007C3AEA" w:rsidRDefault="00AB3108" w:rsidP="00AB3108">
            <w:pPr>
              <w:pStyle w:val="gemtab11ptAbstand"/>
              <w:rPr>
                <w:sz w:val="20"/>
              </w:rPr>
            </w:pPr>
            <w:r w:rsidRPr="007C3AEA">
              <w:rPr>
                <w:sz w:val="20"/>
              </w:rPr>
              <w:t>Einarbeitung Kommentare der gematik</w:t>
            </w:r>
          </w:p>
        </w:tc>
        <w:tc>
          <w:tcPr>
            <w:tcW w:w="1455" w:type="dxa"/>
            <w:shd w:val="clear" w:color="auto" w:fill="auto"/>
          </w:tcPr>
          <w:p w:rsidR="00AB3108" w:rsidRPr="007C3AEA" w:rsidRDefault="00AB3108" w:rsidP="00AB3108">
            <w:pPr>
              <w:pStyle w:val="gemtab11ptAbstand"/>
              <w:rPr>
                <w:sz w:val="20"/>
              </w:rPr>
            </w:pPr>
          </w:p>
        </w:tc>
      </w:tr>
      <w:tr w:rsidR="00AB3108" w:rsidRPr="007C3AEA" w:rsidTr="00AB3108">
        <w:tc>
          <w:tcPr>
            <w:tcW w:w="957" w:type="dxa"/>
            <w:shd w:val="clear" w:color="auto" w:fill="auto"/>
          </w:tcPr>
          <w:p w:rsidR="00AB3108" w:rsidRPr="007C3AEA" w:rsidRDefault="00AB3108" w:rsidP="00AB3108">
            <w:pPr>
              <w:pStyle w:val="gemtab11ptAbstand"/>
              <w:rPr>
                <w:sz w:val="20"/>
              </w:rPr>
            </w:pPr>
            <w:r w:rsidRPr="007C3AEA">
              <w:rPr>
                <w:sz w:val="20"/>
              </w:rPr>
              <w:t>1.1.0</w:t>
            </w:r>
          </w:p>
        </w:tc>
        <w:tc>
          <w:tcPr>
            <w:tcW w:w="1227" w:type="dxa"/>
            <w:shd w:val="clear" w:color="auto" w:fill="auto"/>
          </w:tcPr>
          <w:p w:rsidR="00AB3108" w:rsidRPr="007C3AEA" w:rsidRDefault="00AB3108" w:rsidP="00AB3108">
            <w:pPr>
              <w:pStyle w:val="gemtab11ptAbstand"/>
              <w:rPr>
                <w:sz w:val="20"/>
              </w:rPr>
            </w:pPr>
            <w:r w:rsidRPr="007C3AEA">
              <w:rPr>
                <w:sz w:val="20"/>
              </w:rPr>
              <w:t>07.03.2014</w:t>
            </w:r>
          </w:p>
        </w:tc>
        <w:tc>
          <w:tcPr>
            <w:tcW w:w="660" w:type="dxa"/>
            <w:shd w:val="clear" w:color="auto" w:fill="auto"/>
          </w:tcPr>
          <w:p w:rsidR="00AB3108" w:rsidRPr="007C3AEA" w:rsidRDefault="00AB3108" w:rsidP="00AB3108">
            <w:pPr>
              <w:pStyle w:val="gemtab11ptAbstand"/>
              <w:rPr>
                <w:sz w:val="20"/>
              </w:rPr>
            </w:pPr>
          </w:p>
        </w:tc>
        <w:tc>
          <w:tcPr>
            <w:tcW w:w="4593" w:type="dxa"/>
            <w:shd w:val="clear" w:color="auto" w:fill="auto"/>
          </w:tcPr>
          <w:p w:rsidR="00AB3108" w:rsidRPr="007C3AEA" w:rsidRDefault="00AB3108" w:rsidP="00AB3108">
            <w:pPr>
              <w:pStyle w:val="gemtab11ptAbstand"/>
              <w:rPr>
                <w:sz w:val="20"/>
              </w:rPr>
            </w:pPr>
            <w:r w:rsidRPr="007C3AEA">
              <w:rPr>
                <w:sz w:val="20"/>
              </w:rPr>
              <w:t>Freigabe durch Release-Management</w:t>
            </w:r>
          </w:p>
        </w:tc>
        <w:tc>
          <w:tcPr>
            <w:tcW w:w="1455" w:type="dxa"/>
            <w:shd w:val="clear" w:color="auto" w:fill="auto"/>
          </w:tcPr>
          <w:p w:rsidR="00AB3108" w:rsidRPr="007C3AEA" w:rsidRDefault="00AB3108" w:rsidP="00AB3108">
            <w:pPr>
              <w:pStyle w:val="gemtab11ptAbstand"/>
              <w:rPr>
                <w:sz w:val="20"/>
              </w:rPr>
            </w:pPr>
          </w:p>
        </w:tc>
      </w:tr>
      <w:tr w:rsidR="00AB3108" w:rsidRPr="007C3AEA" w:rsidTr="00AB3108">
        <w:tc>
          <w:tcPr>
            <w:tcW w:w="957" w:type="dxa"/>
            <w:shd w:val="clear" w:color="auto" w:fill="auto"/>
          </w:tcPr>
          <w:p w:rsidR="00AB3108" w:rsidRPr="007C3AEA" w:rsidRDefault="00AB3108" w:rsidP="00AB3108">
            <w:pPr>
              <w:pStyle w:val="gemtab11ptAbstand"/>
              <w:rPr>
                <w:sz w:val="20"/>
              </w:rPr>
            </w:pPr>
            <w:r w:rsidRPr="007C3AEA">
              <w:rPr>
                <w:sz w:val="20"/>
              </w:rPr>
              <w:t>1.1.1</w:t>
            </w:r>
          </w:p>
        </w:tc>
        <w:tc>
          <w:tcPr>
            <w:tcW w:w="1227" w:type="dxa"/>
            <w:shd w:val="clear" w:color="auto" w:fill="auto"/>
          </w:tcPr>
          <w:p w:rsidR="00AB3108" w:rsidRPr="007C3AEA" w:rsidRDefault="00AB3108" w:rsidP="00AB3108">
            <w:pPr>
              <w:pStyle w:val="gemtab11ptAbstand"/>
              <w:rPr>
                <w:sz w:val="20"/>
              </w:rPr>
            </w:pPr>
            <w:r w:rsidRPr="007C3AEA">
              <w:rPr>
                <w:sz w:val="20"/>
              </w:rPr>
              <w:t>25.03.2014</w:t>
            </w:r>
          </w:p>
        </w:tc>
        <w:tc>
          <w:tcPr>
            <w:tcW w:w="660" w:type="dxa"/>
            <w:shd w:val="clear" w:color="auto" w:fill="auto"/>
          </w:tcPr>
          <w:p w:rsidR="00AB3108" w:rsidRPr="007C3AEA" w:rsidRDefault="00AB3108" w:rsidP="00AB3108">
            <w:pPr>
              <w:pStyle w:val="gemtab11ptAbstand"/>
              <w:rPr>
                <w:sz w:val="20"/>
              </w:rPr>
            </w:pPr>
          </w:p>
        </w:tc>
        <w:tc>
          <w:tcPr>
            <w:tcW w:w="4593" w:type="dxa"/>
            <w:shd w:val="clear" w:color="auto" w:fill="auto"/>
          </w:tcPr>
          <w:p w:rsidR="00AB3108" w:rsidRPr="007C3AEA" w:rsidRDefault="00AB3108" w:rsidP="00AB3108">
            <w:pPr>
              <w:pStyle w:val="gemtab11ptAbstand"/>
              <w:rPr>
                <w:sz w:val="20"/>
              </w:rPr>
            </w:pPr>
            <w:r w:rsidRPr="007C3AEA">
              <w:rPr>
                <w:sz w:val="20"/>
              </w:rPr>
              <w:t>Einarbeitung der Kommentare der gematik nach Abgleich mit Sicherheitskonzept</w:t>
            </w:r>
          </w:p>
        </w:tc>
        <w:tc>
          <w:tcPr>
            <w:tcW w:w="1455" w:type="dxa"/>
            <w:shd w:val="clear" w:color="auto" w:fill="auto"/>
          </w:tcPr>
          <w:p w:rsidR="00AB3108" w:rsidRPr="007C3AEA" w:rsidRDefault="00AB3108" w:rsidP="00AB3108">
            <w:pPr>
              <w:pStyle w:val="gemtab11ptAbstand"/>
              <w:rPr>
                <w:sz w:val="20"/>
              </w:rPr>
            </w:pPr>
          </w:p>
        </w:tc>
      </w:tr>
      <w:tr w:rsidR="00AB3108" w:rsidRPr="007C3AEA" w:rsidTr="00AB3108">
        <w:tc>
          <w:tcPr>
            <w:tcW w:w="957" w:type="dxa"/>
            <w:shd w:val="clear" w:color="auto" w:fill="auto"/>
          </w:tcPr>
          <w:p w:rsidR="00AB3108" w:rsidRPr="007C3AEA" w:rsidRDefault="00AB3108" w:rsidP="00AB3108">
            <w:pPr>
              <w:pStyle w:val="gemtab11ptAbstand"/>
              <w:rPr>
                <w:sz w:val="20"/>
              </w:rPr>
            </w:pPr>
            <w:r w:rsidRPr="007C3AEA">
              <w:rPr>
                <w:sz w:val="20"/>
              </w:rPr>
              <w:t>1.2.0</w:t>
            </w:r>
          </w:p>
        </w:tc>
        <w:tc>
          <w:tcPr>
            <w:tcW w:w="1227" w:type="dxa"/>
            <w:shd w:val="clear" w:color="auto" w:fill="auto"/>
          </w:tcPr>
          <w:p w:rsidR="00AB3108" w:rsidRPr="007C3AEA" w:rsidRDefault="00AB3108" w:rsidP="00AB3108">
            <w:pPr>
              <w:pStyle w:val="gemtab11ptAbstand"/>
              <w:rPr>
                <w:sz w:val="20"/>
              </w:rPr>
            </w:pPr>
            <w:r w:rsidRPr="007C3AEA">
              <w:rPr>
                <w:sz w:val="20"/>
              </w:rPr>
              <w:t>25.03.2014</w:t>
            </w:r>
          </w:p>
        </w:tc>
        <w:tc>
          <w:tcPr>
            <w:tcW w:w="660" w:type="dxa"/>
            <w:shd w:val="clear" w:color="auto" w:fill="auto"/>
          </w:tcPr>
          <w:p w:rsidR="00AB3108" w:rsidRPr="007C3AEA" w:rsidRDefault="00AB3108" w:rsidP="00AB3108">
            <w:pPr>
              <w:pStyle w:val="gemtab11ptAbstand"/>
              <w:rPr>
                <w:sz w:val="20"/>
              </w:rPr>
            </w:pPr>
          </w:p>
        </w:tc>
        <w:tc>
          <w:tcPr>
            <w:tcW w:w="4593" w:type="dxa"/>
            <w:shd w:val="clear" w:color="auto" w:fill="auto"/>
          </w:tcPr>
          <w:p w:rsidR="00AB3108" w:rsidRPr="007C3AEA" w:rsidRDefault="00AB3108" w:rsidP="00AB3108">
            <w:pPr>
              <w:pStyle w:val="gemtab11ptAbstand"/>
              <w:rPr>
                <w:sz w:val="20"/>
              </w:rPr>
            </w:pPr>
            <w:r w:rsidRPr="007C3AEA">
              <w:rPr>
                <w:sz w:val="20"/>
              </w:rPr>
              <w:t>Freigabe durch Release-Management</w:t>
            </w:r>
          </w:p>
        </w:tc>
        <w:tc>
          <w:tcPr>
            <w:tcW w:w="1455" w:type="dxa"/>
            <w:shd w:val="clear" w:color="auto" w:fill="auto"/>
          </w:tcPr>
          <w:p w:rsidR="00AB3108" w:rsidRPr="007C3AEA" w:rsidRDefault="00AB3108" w:rsidP="00AB3108">
            <w:pPr>
              <w:pStyle w:val="gemtab11ptAbstand"/>
              <w:rPr>
                <w:sz w:val="20"/>
              </w:rPr>
            </w:pPr>
          </w:p>
        </w:tc>
      </w:tr>
      <w:tr w:rsidR="00AB3108" w:rsidRPr="007C3AEA" w:rsidTr="00AB3108">
        <w:tc>
          <w:tcPr>
            <w:tcW w:w="957" w:type="dxa"/>
            <w:shd w:val="clear" w:color="auto" w:fill="auto"/>
          </w:tcPr>
          <w:p w:rsidR="00AB3108" w:rsidRPr="007C3AEA" w:rsidRDefault="00AB3108" w:rsidP="00AB3108">
            <w:pPr>
              <w:pStyle w:val="gemtab11ptAbstand"/>
              <w:rPr>
                <w:sz w:val="20"/>
              </w:rPr>
            </w:pPr>
          </w:p>
        </w:tc>
        <w:tc>
          <w:tcPr>
            <w:tcW w:w="1227" w:type="dxa"/>
            <w:shd w:val="clear" w:color="auto" w:fill="auto"/>
          </w:tcPr>
          <w:p w:rsidR="00AB3108" w:rsidRPr="007C3AEA" w:rsidRDefault="00AB3108" w:rsidP="00AB3108">
            <w:pPr>
              <w:pStyle w:val="gemtab11ptAbstand"/>
              <w:rPr>
                <w:sz w:val="20"/>
              </w:rPr>
            </w:pPr>
          </w:p>
        </w:tc>
        <w:tc>
          <w:tcPr>
            <w:tcW w:w="660" w:type="dxa"/>
            <w:shd w:val="clear" w:color="auto" w:fill="auto"/>
          </w:tcPr>
          <w:p w:rsidR="00AB3108" w:rsidRPr="007C3AEA" w:rsidRDefault="00AB3108" w:rsidP="00AB3108">
            <w:pPr>
              <w:pStyle w:val="gemtab11ptAbstand"/>
              <w:rPr>
                <w:sz w:val="20"/>
              </w:rPr>
            </w:pPr>
          </w:p>
        </w:tc>
        <w:tc>
          <w:tcPr>
            <w:tcW w:w="4593" w:type="dxa"/>
            <w:shd w:val="clear" w:color="auto" w:fill="auto"/>
          </w:tcPr>
          <w:p w:rsidR="00AB3108" w:rsidRPr="007C3AEA" w:rsidRDefault="00AB3108" w:rsidP="00AB3108">
            <w:pPr>
              <w:pStyle w:val="gemtab11ptAbstand"/>
              <w:rPr>
                <w:sz w:val="20"/>
              </w:rPr>
            </w:pPr>
            <w:r w:rsidRPr="007C3AEA">
              <w:rPr>
                <w:sz w:val="20"/>
              </w:rPr>
              <w:t>Aufnahme der Anforderungen in das Anforderungsmanagement der gematik (Anforderungsnummern nach Nomenklatur der gematik)</w:t>
            </w:r>
          </w:p>
        </w:tc>
        <w:tc>
          <w:tcPr>
            <w:tcW w:w="1455" w:type="dxa"/>
            <w:shd w:val="clear" w:color="auto" w:fill="auto"/>
          </w:tcPr>
          <w:p w:rsidR="00AB3108" w:rsidRPr="007C3AEA" w:rsidRDefault="00AB3108" w:rsidP="00AB3108">
            <w:pPr>
              <w:pStyle w:val="gemtab11ptAbstand"/>
              <w:rPr>
                <w:sz w:val="20"/>
              </w:rPr>
            </w:pPr>
            <w:r w:rsidRPr="007C3AEA">
              <w:rPr>
                <w:sz w:val="20"/>
              </w:rPr>
              <w:t>gematik</w:t>
            </w:r>
          </w:p>
        </w:tc>
      </w:tr>
      <w:tr w:rsidR="00AB3108" w:rsidRPr="007C3AEA" w:rsidTr="00AB3108">
        <w:tc>
          <w:tcPr>
            <w:tcW w:w="957" w:type="dxa"/>
            <w:shd w:val="clear" w:color="auto" w:fill="auto"/>
          </w:tcPr>
          <w:p w:rsidR="00AB3108" w:rsidRPr="007C3AEA" w:rsidRDefault="00AB3108" w:rsidP="00AB3108">
            <w:pPr>
              <w:pStyle w:val="gemtab11ptAbstand"/>
              <w:rPr>
                <w:sz w:val="20"/>
              </w:rPr>
            </w:pPr>
            <w:r w:rsidRPr="007C3AEA">
              <w:rPr>
                <w:sz w:val="20"/>
              </w:rPr>
              <w:t>1.3.0</w:t>
            </w:r>
          </w:p>
        </w:tc>
        <w:tc>
          <w:tcPr>
            <w:tcW w:w="1227" w:type="dxa"/>
            <w:shd w:val="clear" w:color="auto" w:fill="auto"/>
          </w:tcPr>
          <w:p w:rsidR="00AB3108" w:rsidRPr="007C3AEA" w:rsidRDefault="00AB3108" w:rsidP="00AB3108">
            <w:pPr>
              <w:pStyle w:val="gemtab11ptAbstand"/>
              <w:rPr>
                <w:sz w:val="20"/>
              </w:rPr>
            </w:pPr>
            <w:r w:rsidRPr="007C3AEA">
              <w:rPr>
                <w:sz w:val="20"/>
              </w:rPr>
              <w:t>11.04.2014</w:t>
            </w:r>
          </w:p>
        </w:tc>
        <w:tc>
          <w:tcPr>
            <w:tcW w:w="660" w:type="dxa"/>
            <w:shd w:val="clear" w:color="auto" w:fill="auto"/>
          </w:tcPr>
          <w:p w:rsidR="00AB3108" w:rsidRPr="007C3AEA" w:rsidRDefault="00AB3108" w:rsidP="00AB3108">
            <w:pPr>
              <w:pStyle w:val="gemtab11ptAbstand"/>
              <w:rPr>
                <w:sz w:val="20"/>
              </w:rPr>
            </w:pPr>
          </w:p>
        </w:tc>
        <w:tc>
          <w:tcPr>
            <w:tcW w:w="4593" w:type="dxa"/>
            <w:shd w:val="clear" w:color="auto" w:fill="auto"/>
          </w:tcPr>
          <w:p w:rsidR="00AB3108" w:rsidRPr="007C3AEA" w:rsidRDefault="00AB3108" w:rsidP="00AB3108">
            <w:pPr>
              <w:pStyle w:val="gemtab11ptAbstand"/>
              <w:rPr>
                <w:sz w:val="20"/>
              </w:rPr>
            </w:pPr>
            <w:r w:rsidRPr="007C3AEA">
              <w:rPr>
                <w:sz w:val="20"/>
              </w:rPr>
              <w:t>freigegeben</w:t>
            </w:r>
          </w:p>
        </w:tc>
        <w:tc>
          <w:tcPr>
            <w:tcW w:w="1455" w:type="dxa"/>
            <w:shd w:val="clear" w:color="auto" w:fill="auto"/>
          </w:tcPr>
          <w:p w:rsidR="00AB3108" w:rsidRPr="007C3AEA" w:rsidRDefault="00AB3108" w:rsidP="00AB3108">
            <w:pPr>
              <w:pStyle w:val="gemtab11ptAbstand"/>
              <w:rPr>
                <w:sz w:val="20"/>
              </w:rPr>
            </w:pPr>
            <w:r w:rsidRPr="007C3AEA">
              <w:rPr>
                <w:sz w:val="20"/>
              </w:rPr>
              <w:t>gematik</w:t>
            </w:r>
          </w:p>
        </w:tc>
      </w:tr>
      <w:tr w:rsidR="00AB3108" w:rsidRPr="007C3AEA" w:rsidTr="00AB3108">
        <w:tc>
          <w:tcPr>
            <w:tcW w:w="957" w:type="dxa"/>
            <w:shd w:val="clear" w:color="auto" w:fill="auto"/>
          </w:tcPr>
          <w:p w:rsidR="00AB3108" w:rsidRPr="007C3AEA" w:rsidRDefault="00AB3108" w:rsidP="00AB3108">
            <w:pPr>
              <w:pStyle w:val="gemtab11ptAbstand"/>
              <w:rPr>
                <w:sz w:val="20"/>
              </w:rPr>
            </w:pPr>
            <w:r w:rsidRPr="007C3AEA">
              <w:rPr>
                <w:sz w:val="20"/>
              </w:rPr>
              <w:t>1.4.0</w:t>
            </w:r>
          </w:p>
        </w:tc>
        <w:tc>
          <w:tcPr>
            <w:tcW w:w="1227" w:type="dxa"/>
            <w:shd w:val="clear" w:color="auto" w:fill="auto"/>
          </w:tcPr>
          <w:p w:rsidR="00AB3108" w:rsidRPr="007C3AEA" w:rsidRDefault="00AB3108" w:rsidP="00AB3108">
            <w:pPr>
              <w:pStyle w:val="gemtab11ptAbstand"/>
              <w:rPr>
                <w:sz w:val="20"/>
              </w:rPr>
            </w:pPr>
            <w:r w:rsidRPr="007C3AEA">
              <w:rPr>
                <w:sz w:val="20"/>
              </w:rPr>
              <w:t>01.04.2015</w:t>
            </w:r>
          </w:p>
        </w:tc>
        <w:tc>
          <w:tcPr>
            <w:tcW w:w="660" w:type="dxa"/>
            <w:shd w:val="clear" w:color="auto" w:fill="auto"/>
          </w:tcPr>
          <w:p w:rsidR="00AB3108" w:rsidRPr="007C3AEA" w:rsidRDefault="00AB3108" w:rsidP="00AB3108">
            <w:pPr>
              <w:pStyle w:val="gemtab11ptAbstand"/>
              <w:rPr>
                <w:sz w:val="20"/>
              </w:rPr>
            </w:pPr>
          </w:p>
        </w:tc>
        <w:tc>
          <w:tcPr>
            <w:tcW w:w="4593" w:type="dxa"/>
            <w:shd w:val="clear" w:color="auto" w:fill="auto"/>
          </w:tcPr>
          <w:p w:rsidR="00AB3108" w:rsidRPr="007C3AEA" w:rsidRDefault="00AB3108" w:rsidP="00AB3108">
            <w:pPr>
              <w:pStyle w:val="gemtab11ptAbstand"/>
              <w:rPr>
                <w:sz w:val="20"/>
              </w:rPr>
            </w:pPr>
            <w:r w:rsidRPr="007C3AEA">
              <w:rPr>
                <w:sz w:val="20"/>
              </w:rPr>
              <w:t>Korrekturen der Verarbeitung von QES-Zertifikaten</w:t>
            </w:r>
          </w:p>
        </w:tc>
        <w:tc>
          <w:tcPr>
            <w:tcW w:w="1455" w:type="dxa"/>
            <w:shd w:val="clear" w:color="auto" w:fill="auto"/>
          </w:tcPr>
          <w:p w:rsidR="00AB3108" w:rsidRPr="007C3AEA" w:rsidRDefault="00AB3108" w:rsidP="00AB3108">
            <w:pPr>
              <w:pStyle w:val="gemtab11ptAbstand"/>
              <w:rPr>
                <w:sz w:val="20"/>
              </w:rPr>
            </w:pPr>
          </w:p>
        </w:tc>
      </w:tr>
      <w:tr w:rsidR="00AB3108" w:rsidRPr="007C3AEA" w:rsidTr="00AB3108">
        <w:tc>
          <w:tcPr>
            <w:tcW w:w="957" w:type="dxa"/>
            <w:shd w:val="clear" w:color="auto" w:fill="auto"/>
          </w:tcPr>
          <w:p w:rsidR="00AB3108" w:rsidRPr="007C3AEA" w:rsidRDefault="00AB3108" w:rsidP="00AB3108">
            <w:pPr>
              <w:pStyle w:val="gemtab11ptAbstand"/>
              <w:rPr>
                <w:sz w:val="20"/>
              </w:rPr>
            </w:pPr>
          </w:p>
        </w:tc>
        <w:tc>
          <w:tcPr>
            <w:tcW w:w="1227" w:type="dxa"/>
            <w:shd w:val="clear" w:color="auto" w:fill="auto"/>
          </w:tcPr>
          <w:p w:rsidR="00AB3108" w:rsidRPr="007C3AEA" w:rsidRDefault="00AB3108" w:rsidP="00AB3108">
            <w:pPr>
              <w:pStyle w:val="gemtab11ptAbstand"/>
              <w:rPr>
                <w:sz w:val="20"/>
              </w:rPr>
            </w:pPr>
            <w:r w:rsidRPr="007C3AEA">
              <w:rPr>
                <w:sz w:val="20"/>
              </w:rPr>
              <w:t>24.04.2015</w:t>
            </w:r>
          </w:p>
        </w:tc>
        <w:tc>
          <w:tcPr>
            <w:tcW w:w="660" w:type="dxa"/>
            <w:shd w:val="clear" w:color="auto" w:fill="auto"/>
          </w:tcPr>
          <w:p w:rsidR="00AB3108" w:rsidRPr="007C3AEA" w:rsidRDefault="00AB3108" w:rsidP="00AB3108">
            <w:pPr>
              <w:pStyle w:val="gemtab11ptAbstand"/>
              <w:rPr>
                <w:sz w:val="20"/>
              </w:rPr>
            </w:pPr>
          </w:p>
        </w:tc>
        <w:tc>
          <w:tcPr>
            <w:tcW w:w="4593" w:type="dxa"/>
            <w:shd w:val="clear" w:color="auto" w:fill="auto"/>
          </w:tcPr>
          <w:p w:rsidR="00AB3108" w:rsidRPr="007C3AEA" w:rsidRDefault="00AB3108" w:rsidP="00AB3108">
            <w:pPr>
              <w:pStyle w:val="gemtab11ptAbstand"/>
              <w:rPr>
                <w:sz w:val="20"/>
              </w:rPr>
            </w:pPr>
            <w:r w:rsidRPr="007C3AEA">
              <w:rPr>
                <w:sz w:val="20"/>
              </w:rPr>
              <w:t>Freigabe d. Release-Management</w:t>
            </w:r>
          </w:p>
        </w:tc>
        <w:tc>
          <w:tcPr>
            <w:tcW w:w="1455" w:type="dxa"/>
            <w:shd w:val="clear" w:color="auto" w:fill="auto"/>
          </w:tcPr>
          <w:p w:rsidR="00AB3108" w:rsidRPr="007C3AEA" w:rsidRDefault="00AB3108" w:rsidP="00AB3108">
            <w:pPr>
              <w:pStyle w:val="gemtab11ptAbstand"/>
              <w:rPr>
                <w:sz w:val="20"/>
              </w:rPr>
            </w:pPr>
          </w:p>
        </w:tc>
      </w:tr>
      <w:tr w:rsidR="00AB3108" w:rsidRPr="007C3AEA" w:rsidTr="00AB3108">
        <w:tc>
          <w:tcPr>
            <w:tcW w:w="957" w:type="dxa"/>
            <w:shd w:val="clear" w:color="auto" w:fill="auto"/>
          </w:tcPr>
          <w:p w:rsidR="00AB3108" w:rsidRPr="007C3AEA" w:rsidRDefault="00AB3108" w:rsidP="00AB3108">
            <w:pPr>
              <w:pStyle w:val="gemtab11ptAbstand"/>
              <w:rPr>
                <w:sz w:val="20"/>
              </w:rPr>
            </w:pPr>
            <w:r w:rsidRPr="007C3AEA">
              <w:rPr>
                <w:sz w:val="20"/>
              </w:rPr>
              <w:t>1.5.0</w:t>
            </w:r>
          </w:p>
        </w:tc>
        <w:tc>
          <w:tcPr>
            <w:tcW w:w="1227" w:type="dxa"/>
            <w:shd w:val="clear" w:color="auto" w:fill="auto"/>
          </w:tcPr>
          <w:p w:rsidR="00AB3108" w:rsidRPr="007C3AEA" w:rsidRDefault="00AB3108" w:rsidP="00AB3108">
            <w:pPr>
              <w:pStyle w:val="gemtab11ptAbstand"/>
              <w:rPr>
                <w:sz w:val="20"/>
              </w:rPr>
            </w:pPr>
            <w:r w:rsidRPr="007C3AEA">
              <w:rPr>
                <w:sz w:val="20"/>
              </w:rPr>
              <w:t>05.05.2015</w:t>
            </w:r>
          </w:p>
        </w:tc>
        <w:tc>
          <w:tcPr>
            <w:tcW w:w="660" w:type="dxa"/>
            <w:shd w:val="clear" w:color="auto" w:fill="auto"/>
          </w:tcPr>
          <w:p w:rsidR="00AB3108" w:rsidRPr="007C3AEA" w:rsidRDefault="00AB3108" w:rsidP="00AB3108">
            <w:pPr>
              <w:pStyle w:val="gemtab11ptAbstand"/>
              <w:rPr>
                <w:sz w:val="20"/>
              </w:rPr>
            </w:pPr>
          </w:p>
        </w:tc>
        <w:tc>
          <w:tcPr>
            <w:tcW w:w="4593" w:type="dxa"/>
            <w:shd w:val="clear" w:color="auto" w:fill="auto"/>
          </w:tcPr>
          <w:p w:rsidR="00AB3108" w:rsidRPr="007C3AEA" w:rsidRDefault="00AB3108" w:rsidP="00AB3108">
            <w:pPr>
              <w:pStyle w:val="gemtab11ptAbstand"/>
              <w:rPr>
                <w:sz w:val="20"/>
              </w:rPr>
            </w:pPr>
            <w:r w:rsidRPr="007C3AEA">
              <w:rPr>
                <w:sz w:val="20"/>
              </w:rPr>
              <w:t xml:space="preserve">freigegeben </w:t>
            </w:r>
          </w:p>
        </w:tc>
        <w:tc>
          <w:tcPr>
            <w:tcW w:w="1455" w:type="dxa"/>
            <w:shd w:val="clear" w:color="auto" w:fill="auto"/>
          </w:tcPr>
          <w:p w:rsidR="00AB3108" w:rsidRPr="007C3AEA" w:rsidRDefault="00AB3108" w:rsidP="00AB3108">
            <w:pPr>
              <w:pStyle w:val="gemtab11ptAbstand"/>
              <w:rPr>
                <w:sz w:val="20"/>
              </w:rPr>
            </w:pPr>
            <w:r w:rsidRPr="007C3AEA">
              <w:rPr>
                <w:sz w:val="20"/>
              </w:rPr>
              <w:t xml:space="preserve">gematik </w:t>
            </w:r>
          </w:p>
        </w:tc>
      </w:tr>
      <w:tr w:rsidR="00AB3108" w:rsidRPr="00822DCC" w:rsidTr="00AB3108">
        <w:tc>
          <w:tcPr>
            <w:tcW w:w="957" w:type="dxa"/>
            <w:shd w:val="clear" w:color="auto" w:fill="auto"/>
          </w:tcPr>
          <w:p w:rsidR="00AB3108" w:rsidRDefault="00AB3108" w:rsidP="00AB3108">
            <w:pPr>
              <w:pStyle w:val="gemtab11ptAbstand"/>
              <w:rPr>
                <w:sz w:val="20"/>
              </w:rPr>
            </w:pPr>
            <w:r>
              <w:rPr>
                <w:sz w:val="20"/>
              </w:rPr>
              <w:t>1.6.0</w:t>
            </w:r>
          </w:p>
        </w:tc>
        <w:tc>
          <w:tcPr>
            <w:tcW w:w="1227" w:type="dxa"/>
            <w:shd w:val="clear" w:color="auto" w:fill="auto"/>
          </w:tcPr>
          <w:p w:rsidR="00AB3108" w:rsidRDefault="00AB3108" w:rsidP="00AB3108">
            <w:pPr>
              <w:pStyle w:val="gemtab11ptAbstand"/>
              <w:rPr>
                <w:sz w:val="20"/>
              </w:rPr>
            </w:pPr>
            <w:r>
              <w:rPr>
                <w:sz w:val="20"/>
              </w:rPr>
              <w:t>24.08.16</w:t>
            </w:r>
          </w:p>
        </w:tc>
        <w:tc>
          <w:tcPr>
            <w:tcW w:w="660" w:type="dxa"/>
            <w:shd w:val="clear" w:color="auto" w:fill="auto"/>
          </w:tcPr>
          <w:p w:rsidR="00AB3108" w:rsidRPr="00782499" w:rsidRDefault="00AB3108" w:rsidP="00AB3108">
            <w:pPr>
              <w:pStyle w:val="gemtab11ptAbstand"/>
              <w:rPr>
                <w:sz w:val="20"/>
              </w:rPr>
            </w:pPr>
          </w:p>
        </w:tc>
        <w:tc>
          <w:tcPr>
            <w:tcW w:w="4593" w:type="dxa"/>
            <w:shd w:val="clear" w:color="auto" w:fill="auto"/>
          </w:tcPr>
          <w:p w:rsidR="00AB3108" w:rsidRPr="00822DCC" w:rsidRDefault="00AB3108" w:rsidP="00AB3108">
            <w:pPr>
              <w:pStyle w:val="gemtabohne"/>
              <w:rPr>
                <w:sz w:val="20"/>
              </w:rPr>
            </w:pPr>
            <w:r>
              <w:rPr>
                <w:sz w:val="20"/>
              </w:rPr>
              <w:t>Anpassungen zum Online-Produktivbetrieb (Stufe 1)</w:t>
            </w:r>
          </w:p>
        </w:tc>
        <w:tc>
          <w:tcPr>
            <w:tcW w:w="1455" w:type="dxa"/>
            <w:shd w:val="clear" w:color="auto" w:fill="auto"/>
          </w:tcPr>
          <w:p w:rsidR="00AB3108" w:rsidRPr="00822DCC" w:rsidRDefault="00AB3108" w:rsidP="00AB3108">
            <w:pPr>
              <w:pStyle w:val="gemtabohne"/>
              <w:rPr>
                <w:sz w:val="20"/>
              </w:rPr>
            </w:pPr>
            <w:r>
              <w:rPr>
                <w:sz w:val="20"/>
              </w:rPr>
              <w:t>gematik</w:t>
            </w:r>
          </w:p>
        </w:tc>
      </w:tr>
      <w:tr w:rsidR="00AB3108" w:rsidTr="00AB3108">
        <w:tc>
          <w:tcPr>
            <w:tcW w:w="957" w:type="dxa"/>
            <w:shd w:val="clear" w:color="auto" w:fill="auto"/>
          </w:tcPr>
          <w:p w:rsidR="00AB3108" w:rsidRDefault="00AB3108" w:rsidP="00AB3108">
            <w:pPr>
              <w:pStyle w:val="gemtab11ptAbstand"/>
              <w:rPr>
                <w:sz w:val="20"/>
              </w:rPr>
            </w:pPr>
            <w:r>
              <w:rPr>
                <w:sz w:val="20"/>
              </w:rPr>
              <w:t>1.7.0</w:t>
            </w:r>
          </w:p>
        </w:tc>
        <w:tc>
          <w:tcPr>
            <w:tcW w:w="1227" w:type="dxa"/>
            <w:shd w:val="clear" w:color="auto" w:fill="auto"/>
          </w:tcPr>
          <w:p w:rsidR="00AB3108" w:rsidRDefault="00AB3108" w:rsidP="00AB3108">
            <w:pPr>
              <w:pStyle w:val="gemtab11ptAbstand"/>
              <w:rPr>
                <w:sz w:val="20"/>
              </w:rPr>
            </w:pPr>
            <w:r>
              <w:rPr>
                <w:sz w:val="20"/>
              </w:rPr>
              <w:t>16.10.16</w:t>
            </w:r>
          </w:p>
        </w:tc>
        <w:tc>
          <w:tcPr>
            <w:tcW w:w="660" w:type="dxa"/>
            <w:shd w:val="clear" w:color="auto" w:fill="auto"/>
          </w:tcPr>
          <w:p w:rsidR="00AB3108" w:rsidRPr="00782499" w:rsidRDefault="00AB3108" w:rsidP="00AB3108">
            <w:pPr>
              <w:pStyle w:val="gemtab11ptAbstand"/>
              <w:rPr>
                <w:sz w:val="20"/>
              </w:rPr>
            </w:pPr>
          </w:p>
        </w:tc>
        <w:tc>
          <w:tcPr>
            <w:tcW w:w="4593" w:type="dxa"/>
            <w:shd w:val="clear" w:color="auto" w:fill="auto"/>
          </w:tcPr>
          <w:p w:rsidR="00AB3108" w:rsidRDefault="00AB3108" w:rsidP="00AB3108">
            <w:pPr>
              <w:pStyle w:val="gemtabohne"/>
              <w:rPr>
                <w:sz w:val="20"/>
              </w:rPr>
            </w:pPr>
            <w:r>
              <w:rPr>
                <w:sz w:val="20"/>
              </w:rPr>
              <w:t>Anpassungen gemäß Änderungsliste</w:t>
            </w:r>
          </w:p>
        </w:tc>
        <w:tc>
          <w:tcPr>
            <w:tcW w:w="1455" w:type="dxa"/>
            <w:shd w:val="clear" w:color="auto" w:fill="auto"/>
          </w:tcPr>
          <w:p w:rsidR="00AB3108" w:rsidRDefault="00AB3108" w:rsidP="00AB3108">
            <w:pPr>
              <w:pStyle w:val="gemtabohne"/>
              <w:rPr>
                <w:sz w:val="20"/>
              </w:rPr>
            </w:pPr>
          </w:p>
        </w:tc>
      </w:tr>
      <w:tr w:rsidR="00AB3108" w:rsidTr="00AB3108">
        <w:tc>
          <w:tcPr>
            <w:tcW w:w="957" w:type="dxa"/>
            <w:shd w:val="clear" w:color="auto" w:fill="auto"/>
          </w:tcPr>
          <w:p w:rsidR="00AB3108" w:rsidRDefault="00AB3108" w:rsidP="00AB3108">
            <w:pPr>
              <w:pStyle w:val="gemtab11ptAbstand"/>
              <w:rPr>
                <w:sz w:val="20"/>
              </w:rPr>
            </w:pPr>
          </w:p>
        </w:tc>
        <w:tc>
          <w:tcPr>
            <w:tcW w:w="1227" w:type="dxa"/>
            <w:shd w:val="clear" w:color="auto" w:fill="auto"/>
          </w:tcPr>
          <w:p w:rsidR="00AB3108" w:rsidRDefault="00AB3108" w:rsidP="00AB3108">
            <w:pPr>
              <w:pStyle w:val="gemtab11ptAbstand"/>
              <w:rPr>
                <w:sz w:val="20"/>
              </w:rPr>
            </w:pPr>
          </w:p>
        </w:tc>
        <w:tc>
          <w:tcPr>
            <w:tcW w:w="660" w:type="dxa"/>
            <w:shd w:val="clear" w:color="auto" w:fill="auto"/>
          </w:tcPr>
          <w:p w:rsidR="00AB3108" w:rsidRPr="00782499" w:rsidRDefault="00AB3108" w:rsidP="00AB3108">
            <w:pPr>
              <w:pStyle w:val="gemtab11ptAbstand"/>
              <w:rPr>
                <w:sz w:val="20"/>
              </w:rPr>
            </w:pPr>
          </w:p>
        </w:tc>
        <w:tc>
          <w:tcPr>
            <w:tcW w:w="4593" w:type="dxa"/>
            <w:shd w:val="clear" w:color="auto" w:fill="auto"/>
          </w:tcPr>
          <w:p w:rsidR="00AB3108" w:rsidRPr="00C21A0C" w:rsidRDefault="00AB3108" w:rsidP="00AB3108">
            <w:pPr>
              <w:pStyle w:val="gemtab11ptAbstand"/>
              <w:rPr>
                <w:sz w:val="20"/>
              </w:rPr>
            </w:pPr>
            <w:r>
              <w:rPr>
                <w:sz w:val="20"/>
              </w:rPr>
              <w:t xml:space="preserve">Änderungen in Vorbereitung auf das Release 1.6.3 (eIDAS) </w:t>
            </w:r>
          </w:p>
        </w:tc>
        <w:tc>
          <w:tcPr>
            <w:tcW w:w="1455" w:type="dxa"/>
            <w:shd w:val="clear" w:color="auto" w:fill="auto"/>
          </w:tcPr>
          <w:p w:rsidR="00AB3108" w:rsidRDefault="00AB3108" w:rsidP="00AB3108">
            <w:pPr>
              <w:pStyle w:val="gemtab11ptAbstand"/>
              <w:rPr>
                <w:sz w:val="20"/>
              </w:rPr>
            </w:pPr>
          </w:p>
        </w:tc>
      </w:tr>
      <w:tr w:rsidR="00AB3108" w:rsidTr="00AB3108">
        <w:tc>
          <w:tcPr>
            <w:tcW w:w="957" w:type="dxa"/>
            <w:shd w:val="clear" w:color="auto" w:fill="auto"/>
          </w:tcPr>
          <w:p w:rsidR="00AB3108" w:rsidRDefault="00AB3108" w:rsidP="00AB3108">
            <w:pPr>
              <w:pStyle w:val="gemtab11ptAbstand"/>
              <w:rPr>
                <w:sz w:val="20"/>
              </w:rPr>
            </w:pPr>
            <w:r>
              <w:rPr>
                <w:sz w:val="20"/>
              </w:rPr>
              <w:t xml:space="preserve">1.8.0 </w:t>
            </w:r>
          </w:p>
        </w:tc>
        <w:tc>
          <w:tcPr>
            <w:tcW w:w="1227" w:type="dxa"/>
            <w:shd w:val="clear" w:color="auto" w:fill="auto"/>
          </w:tcPr>
          <w:p w:rsidR="00AB3108" w:rsidRDefault="00AB3108" w:rsidP="00AB3108">
            <w:pPr>
              <w:pStyle w:val="gemtab11ptAbstand"/>
              <w:rPr>
                <w:sz w:val="20"/>
              </w:rPr>
            </w:pPr>
            <w:r>
              <w:rPr>
                <w:sz w:val="20"/>
              </w:rPr>
              <w:t>06.02.17</w:t>
            </w:r>
          </w:p>
        </w:tc>
        <w:tc>
          <w:tcPr>
            <w:tcW w:w="660" w:type="dxa"/>
            <w:shd w:val="clear" w:color="auto" w:fill="auto"/>
          </w:tcPr>
          <w:p w:rsidR="00AB3108" w:rsidRPr="00782499" w:rsidRDefault="00AB3108" w:rsidP="00AB3108">
            <w:pPr>
              <w:pStyle w:val="gemtab11ptAbstand"/>
              <w:rPr>
                <w:sz w:val="20"/>
              </w:rPr>
            </w:pPr>
          </w:p>
        </w:tc>
        <w:tc>
          <w:tcPr>
            <w:tcW w:w="4593" w:type="dxa"/>
            <w:shd w:val="clear" w:color="auto" w:fill="auto"/>
          </w:tcPr>
          <w:p w:rsidR="00AB3108" w:rsidRDefault="00AB3108" w:rsidP="00AB3108">
            <w:pPr>
              <w:pStyle w:val="gemtabohne"/>
              <w:rPr>
                <w:sz w:val="20"/>
              </w:rPr>
            </w:pPr>
            <w:r>
              <w:rPr>
                <w:sz w:val="20"/>
              </w:rPr>
              <w:t>freigegeben</w:t>
            </w:r>
          </w:p>
        </w:tc>
        <w:tc>
          <w:tcPr>
            <w:tcW w:w="1455" w:type="dxa"/>
            <w:shd w:val="clear" w:color="auto" w:fill="auto"/>
          </w:tcPr>
          <w:p w:rsidR="00AB3108" w:rsidRDefault="00AB3108" w:rsidP="00AB3108">
            <w:pPr>
              <w:pStyle w:val="gemtabohne"/>
              <w:rPr>
                <w:sz w:val="20"/>
              </w:rPr>
            </w:pPr>
            <w:r>
              <w:rPr>
                <w:sz w:val="20"/>
              </w:rPr>
              <w:t>gematik</w:t>
            </w:r>
          </w:p>
        </w:tc>
      </w:tr>
    </w:tbl>
    <w:p w:rsidR="00212E30" w:rsidRDefault="00212E30" w:rsidP="00212E30">
      <w:pPr>
        <w:pStyle w:val="Titel"/>
        <w:pBdr>
          <w:top w:val="single" w:sz="4" w:space="10" w:color="auto"/>
          <w:bottom w:val="single" w:sz="4" w:space="10" w:color="auto"/>
        </w:pBdr>
        <w:rPr>
          <w:rFonts w:cs="Arial"/>
        </w:rPr>
        <w:sectPr w:rsidR="00212E30" w:rsidSect="00AB3108">
          <w:headerReference w:type="default" r:id="rId16"/>
          <w:pgSz w:w="11906" w:h="16838" w:code="9"/>
          <w:pgMar w:top="2104" w:right="1469" w:bottom="1701" w:left="1701" w:header="709" w:footer="344" w:gutter="0"/>
          <w:cols w:space="708"/>
          <w:docGrid w:linePitch="360"/>
        </w:sectPr>
      </w:pPr>
    </w:p>
    <w:p w:rsidR="00AB3108" w:rsidRPr="00212E30" w:rsidRDefault="00AB3108" w:rsidP="00212E30">
      <w:pPr>
        <w:pStyle w:val="Titel"/>
        <w:pBdr>
          <w:top w:val="single" w:sz="4" w:space="10" w:color="auto"/>
          <w:bottom w:val="single" w:sz="4" w:space="10" w:color="auto"/>
        </w:pBdr>
        <w:rPr>
          <w:rFonts w:cs="Arial"/>
        </w:rPr>
      </w:pPr>
      <w:r w:rsidRPr="00212E30">
        <w:rPr>
          <w:rFonts w:cs="Arial"/>
        </w:rPr>
        <w:lastRenderedPageBreak/>
        <w:t>Inhaltsverzeichnis</w:t>
      </w:r>
    </w:p>
    <w:p w:rsidR="00AB3108" w:rsidRPr="0095746E" w:rsidRDefault="00AB3108" w:rsidP="00AB3108"/>
    <w:p w:rsidR="00212E30" w:rsidRDefault="00AB3108">
      <w:pPr>
        <w:pStyle w:val="Verzeichnis1"/>
        <w:tabs>
          <w:tab w:val="left" w:pos="440"/>
          <w:tab w:val="right" w:leader="dot" w:pos="8726"/>
        </w:tabs>
        <w:rPr>
          <w:rFonts w:asciiTheme="minorHAnsi" w:eastAsiaTheme="minorEastAsia" w:hAnsiTheme="minorHAnsi" w:cstheme="minorBidi"/>
          <w:b w:val="0"/>
          <w:bCs w:val="0"/>
          <w:sz w:val="22"/>
          <w:szCs w:val="22"/>
        </w:rPr>
      </w:pPr>
      <w:r w:rsidRPr="00FB2655">
        <w:rPr>
          <w:rFonts w:cs="Arial"/>
        </w:rPr>
        <w:fldChar w:fldCharType="begin"/>
      </w:r>
      <w:r w:rsidRPr="00FB2655">
        <w:rPr>
          <w:rFonts w:cs="Arial"/>
        </w:rPr>
        <w:instrText xml:space="preserve"> TOC \o "3-5" \h \z \t "Überschrift 1;1;Überschrift 2;2;gem_nonum_Ü4;4;gem_Ü5;5;GEM_Ü3;3;gem_Ü4;4;gem_Ü1;1;gem_Ü2;2;gem_nonum_Ü1;1;gem_nonum_Ü2;2;gem_nonum_Ü3;3" </w:instrText>
      </w:r>
      <w:r w:rsidRPr="00FB2655">
        <w:rPr>
          <w:rFonts w:cs="Arial"/>
        </w:rPr>
        <w:fldChar w:fldCharType="separate"/>
      </w:r>
      <w:hyperlink w:anchor="_Toc486427445" w:history="1">
        <w:r w:rsidR="00212E30" w:rsidRPr="00FE2039">
          <w:rPr>
            <w:rStyle w:val="Hyperlink"/>
          </w:rPr>
          <w:t>1</w:t>
        </w:r>
        <w:r w:rsidR="00212E30">
          <w:rPr>
            <w:rFonts w:asciiTheme="minorHAnsi" w:eastAsiaTheme="minorEastAsia" w:hAnsiTheme="minorHAnsi" w:cstheme="minorBidi"/>
            <w:b w:val="0"/>
            <w:bCs w:val="0"/>
            <w:sz w:val="22"/>
            <w:szCs w:val="22"/>
          </w:rPr>
          <w:tab/>
        </w:r>
        <w:r w:rsidR="00212E30" w:rsidRPr="00FE2039">
          <w:rPr>
            <w:rStyle w:val="Hyperlink"/>
          </w:rPr>
          <w:t>Einordnung des Dokumentes</w:t>
        </w:r>
        <w:r w:rsidR="00212E30">
          <w:rPr>
            <w:webHidden/>
          </w:rPr>
          <w:tab/>
        </w:r>
        <w:r w:rsidR="00212E30">
          <w:rPr>
            <w:webHidden/>
          </w:rPr>
          <w:fldChar w:fldCharType="begin"/>
        </w:r>
        <w:r w:rsidR="00212E30">
          <w:rPr>
            <w:webHidden/>
          </w:rPr>
          <w:instrText xml:space="preserve"> PAGEREF _Toc486427445 \h </w:instrText>
        </w:r>
        <w:r w:rsidR="00212E30">
          <w:rPr>
            <w:webHidden/>
          </w:rPr>
        </w:r>
        <w:r w:rsidR="00212E30">
          <w:rPr>
            <w:webHidden/>
          </w:rPr>
          <w:fldChar w:fldCharType="separate"/>
        </w:r>
        <w:r w:rsidR="00212E30">
          <w:rPr>
            <w:webHidden/>
          </w:rPr>
          <w:t>4</w:t>
        </w:r>
        <w:r w:rsidR="00212E30">
          <w:rPr>
            <w:webHidden/>
          </w:rPr>
          <w:fldChar w:fldCharType="end"/>
        </w:r>
      </w:hyperlink>
    </w:p>
    <w:p w:rsidR="00212E30" w:rsidRDefault="00212E30">
      <w:pPr>
        <w:pStyle w:val="Verzeichnis2"/>
        <w:tabs>
          <w:tab w:val="left" w:pos="880"/>
          <w:tab w:val="right" w:leader="dot" w:pos="8726"/>
        </w:tabs>
        <w:rPr>
          <w:rFonts w:asciiTheme="minorHAnsi" w:eastAsiaTheme="minorEastAsia" w:hAnsiTheme="minorHAnsi" w:cstheme="minorBidi"/>
          <w:b w:val="0"/>
          <w:iCs w:val="0"/>
          <w:szCs w:val="22"/>
        </w:rPr>
      </w:pPr>
      <w:hyperlink w:anchor="_Toc486427446" w:history="1">
        <w:r w:rsidRPr="00FE2039">
          <w:rPr>
            <w:rStyle w:val="Hyperlink"/>
          </w:rPr>
          <w:t>1.1</w:t>
        </w:r>
        <w:r>
          <w:rPr>
            <w:rFonts w:asciiTheme="minorHAnsi" w:eastAsiaTheme="minorEastAsia" w:hAnsiTheme="minorHAnsi" w:cstheme="minorBidi"/>
            <w:b w:val="0"/>
            <w:iCs w:val="0"/>
            <w:szCs w:val="22"/>
          </w:rPr>
          <w:tab/>
        </w:r>
        <w:r w:rsidRPr="00FE2039">
          <w:rPr>
            <w:rStyle w:val="Hyperlink"/>
          </w:rPr>
          <w:t>Zielsetzung</w:t>
        </w:r>
        <w:r>
          <w:rPr>
            <w:webHidden/>
          </w:rPr>
          <w:tab/>
        </w:r>
        <w:r>
          <w:rPr>
            <w:webHidden/>
          </w:rPr>
          <w:fldChar w:fldCharType="begin"/>
        </w:r>
        <w:r>
          <w:rPr>
            <w:webHidden/>
          </w:rPr>
          <w:instrText xml:space="preserve"> PAGEREF _Toc486427446 \h </w:instrText>
        </w:r>
        <w:r>
          <w:rPr>
            <w:webHidden/>
          </w:rPr>
        </w:r>
        <w:r>
          <w:rPr>
            <w:webHidden/>
          </w:rPr>
          <w:fldChar w:fldCharType="separate"/>
        </w:r>
        <w:r>
          <w:rPr>
            <w:webHidden/>
          </w:rPr>
          <w:t>4</w:t>
        </w:r>
        <w:r>
          <w:rPr>
            <w:webHidden/>
          </w:rPr>
          <w:fldChar w:fldCharType="end"/>
        </w:r>
      </w:hyperlink>
    </w:p>
    <w:p w:rsidR="00212E30" w:rsidRDefault="00212E30">
      <w:pPr>
        <w:pStyle w:val="Verzeichnis2"/>
        <w:tabs>
          <w:tab w:val="left" w:pos="880"/>
          <w:tab w:val="right" w:leader="dot" w:pos="8726"/>
        </w:tabs>
        <w:rPr>
          <w:rFonts w:asciiTheme="minorHAnsi" w:eastAsiaTheme="minorEastAsia" w:hAnsiTheme="minorHAnsi" w:cstheme="minorBidi"/>
          <w:b w:val="0"/>
          <w:iCs w:val="0"/>
          <w:szCs w:val="22"/>
        </w:rPr>
      </w:pPr>
      <w:hyperlink w:anchor="_Toc486427447" w:history="1">
        <w:r w:rsidRPr="00FE2039">
          <w:rPr>
            <w:rStyle w:val="Hyperlink"/>
          </w:rPr>
          <w:t>1.2</w:t>
        </w:r>
        <w:r>
          <w:rPr>
            <w:rFonts w:asciiTheme="minorHAnsi" w:eastAsiaTheme="minorEastAsia" w:hAnsiTheme="minorHAnsi" w:cstheme="minorBidi"/>
            <w:b w:val="0"/>
            <w:iCs w:val="0"/>
            <w:szCs w:val="22"/>
          </w:rPr>
          <w:tab/>
        </w:r>
        <w:r w:rsidRPr="00FE2039">
          <w:rPr>
            <w:rStyle w:val="Hyperlink"/>
          </w:rPr>
          <w:t>Zielgruppe</w:t>
        </w:r>
        <w:r>
          <w:rPr>
            <w:webHidden/>
          </w:rPr>
          <w:tab/>
        </w:r>
        <w:r>
          <w:rPr>
            <w:webHidden/>
          </w:rPr>
          <w:fldChar w:fldCharType="begin"/>
        </w:r>
        <w:r>
          <w:rPr>
            <w:webHidden/>
          </w:rPr>
          <w:instrText xml:space="preserve"> PAGEREF _Toc486427447 \h </w:instrText>
        </w:r>
        <w:r>
          <w:rPr>
            <w:webHidden/>
          </w:rPr>
        </w:r>
        <w:r>
          <w:rPr>
            <w:webHidden/>
          </w:rPr>
          <w:fldChar w:fldCharType="separate"/>
        </w:r>
        <w:r>
          <w:rPr>
            <w:webHidden/>
          </w:rPr>
          <w:t>4</w:t>
        </w:r>
        <w:r>
          <w:rPr>
            <w:webHidden/>
          </w:rPr>
          <w:fldChar w:fldCharType="end"/>
        </w:r>
      </w:hyperlink>
    </w:p>
    <w:p w:rsidR="00212E30" w:rsidRDefault="00212E30">
      <w:pPr>
        <w:pStyle w:val="Verzeichnis2"/>
        <w:tabs>
          <w:tab w:val="left" w:pos="880"/>
          <w:tab w:val="right" w:leader="dot" w:pos="8726"/>
        </w:tabs>
        <w:rPr>
          <w:rFonts w:asciiTheme="minorHAnsi" w:eastAsiaTheme="minorEastAsia" w:hAnsiTheme="minorHAnsi" w:cstheme="minorBidi"/>
          <w:b w:val="0"/>
          <w:iCs w:val="0"/>
          <w:szCs w:val="22"/>
        </w:rPr>
      </w:pPr>
      <w:hyperlink w:anchor="_Toc486427448" w:history="1">
        <w:r w:rsidRPr="00FE2039">
          <w:rPr>
            <w:rStyle w:val="Hyperlink"/>
          </w:rPr>
          <w:t>1.3</w:t>
        </w:r>
        <w:r>
          <w:rPr>
            <w:rFonts w:asciiTheme="minorHAnsi" w:eastAsiaTheme="minorEastAsia" w:hAnsiTheme="minorHAnsi" w:cstheme="minorBidi"/>
            <w:b w:val="0"/>
            <w:iCs w:val="0"/>
            <w:szCs w:val="22"/>
          </w:rPr>
          <w:tab/>
        </w:r>
        <w:r w:rsidRPr="00FE2039">
          <w:rPr>
            <w:rStyle w:val="Hyperlink"/>
          </w:rPr>
          <w:t>Geltungsbereich</w:t>
        </w:r>
        <w:r>
          <w:rPr>
            <w:webHidden/>
          </w:rPr>
          <w:tab/>
        </w:r>
        <w:r>
          <w:rPr>
            <w:webHidden/>
          </w:rPr>
          <w:fldChar w:fldCharType="begin"/>
        </w:r>
        <w:r>
          <w:rPr>
            <w:webHidden/>
          </w:rPr>
          <w:instrText xml:space="preserve"> PAGEREF _Toc486427448 \h </w:instrText>
        </w:r>
        <w:r>
          <w:rPr>
            <w:webHidden/>
          </w:rPr>
        </w:r>
        <w:r>
          <w:rPr>
            <w:webHidden/>
          </w:rPr>
          <w:fldChar w:fldCharType="separate"/>
        </w:r>
        <w:r>
          <w:rPr>
            <w:webHidden/>
          </w:rPr>
          <w:t>4</w:t>
        </w:r>
        <w:r>
          <w:rPr>
            <w:webHidden/>
          </w:rPr>
          <w:fldChar w:fldCharType="end"/>
        </w:r>
      </w:hyperlink>
    </w:p>
    <w:p w:rsidR="00212E30" w:rsidRDefault="00212E30">
      <w:pPr>
        <w:pStyle w:val="Verzeichnis2"/>
        <w:tabs>
          <w:tab w:val="left" w:pos="880"/>
          <w:tab w:val="right" w:leader="dot" w:pos="8726"/>
        </w:tabs>
        <w:rPr>
          <w:rFonts w:asciiTheme="minorHAnsi" w:eastAsiaTheme="minorEastAsia" w:hAnsiTheme="minorHAnsi" w:cstheme="minorBidi"/>
          <w:b w:val="0"/>
          <w:iCs w:val="0"/>
          <w:szCs w:val="22"/>
        </w:rPr>
      </w:pPr>
      <w:hyperlink w:anchor="_Toc486427449" w:history="1">
        <w:r w:rsidRPr="00FE2039">
          <w:rPr>
            <w:rStyle w:val="Hyperlink"/>
          </w:rPr>
          <w:t>1.4</w:t>
        </w:r>
        <w:r>
          <w:rPr>
            <w:rFonts w:asciiTheme="minorHAnsi" w:eastAsiaTheme="minorEastAsia" w:hAnsiTheme="minorHAnsi" w:cstheme="minorBidi"/>
            <w:b w:val="0"/>
            <w:iCs w:val="0"/>
            <w:szCs w:val="22"/>
          </w:rPr>
          <w:tab/>
        </w:r>
        <w:r w:rsidRPr="00FE2039">
          <w:rPr>
            <w:rStyle w:val="Hyperlink"/>
          </w:rPr>
          <w:t>Abgrenzungen</w:t>
        </w:r>
        <w:r>
          <w:rPr>
            <w:webHidden/>
          </w:rPr>
          <w:tab/>
        </w:r>
        <w:r>
          <w:rPr>
            <w:webHidden/>
          </w:rPr>
          <w:fldChar w:fldCharType="begin"/>
        </w:r>
        <w:r>
          <w:rPr>
            <w:webHidden/>
          </w:rPr>
          <w:instrText xml:space="preserve"> PAGEREF _Toc486427449 \h </w:instrText>
        </w:r>
        <w:r>
          <w:rPr>
            <w:webHidden/>
          </w:rPr>
        </w:r>
        <w:r>
          <w:rPr>
            <w:webHidden/>
          </w:rPr>
          <w:fldChar w:fldCharType="separate"/>
        </w:r>
        <w:r>
          <w:rPr>
            <w:webHidden/>
          </w:rPr>
          <w:t>4</w:t>
        </w:r>
        <w:r>
          <w:rPr>
            <w:webHidden/>
          </w:rPr>
          <w:fldChar w:fldCharType="end"/>
        </w:r>
      </w:hyperlink>
    </w:p>
    <w:p w:rsidR="00212E30" w:rsidRDefault="00212E30">
      <w:pPr>
        <w:pStyle w:val="Verzeichnis2"/>
        <w:tabs>
          <w:tab w:val="left" w:pos="880"/>
          <w:tab w:val="right" w:leader="dot" w:pos="8726"/>
        </w:tabs>
        <w:rPr>
          <w:rFonts w:asciiTheme="minorHAnsi" w:eastAsiaTheme="minorEastAsia" w:hAnsiTheme="minorHAnsi" w:cstheme="minorBidi"/>
          <w:b w:val="0"/>
          <w:iCs w:val="0"/>
          <w:szCs w:val="22"/>
        </w:rPr>
      </w:pPr>
      <w:hyperlink w:anchor="_Toc486427450" w:history="1">
        <w:r w:rsidRPr="00FE2039">
          <w:rPr>
            <w:rStyle w:val="Hyperlink"/>
          </w:rPr>
          <w:t>1.5</w:t>
        </w:r>
        <w:r>
          <w:rPr>
            <w:rFonts w:asciiTheme="minorHAnsi" w:eastAsiaTheme="minorEastAsia" w:hAnsiTheme="minorHAnsi" w:cstheme="minorBidi"/>
            <w:b w:val="0"/>
            <w:iCs w:val="0"/>
            <w:szCs w:val="22"/>
          </w:rPr>
          <w:tab/>
        </w:r>
        <w:r w:rsidRPr="00FE2039">
          <w:rPr>
            <w:rStyle w:val="Hyperlink"/>
          </w:rPr>
          <w:t>Methodik</w:t>
        </w:r>
        <w:r>
          <w:rPr>
            <w:webHidden/>
          </w:rPr>
          <w:tab/>
        </w:r>
        <w:r>
          <w:rPr>
            <w:webHidden/>
          </w:rPr>
          <w:fldChar w:fldCharType="begin"/>
        </w:r>
        <w:r>
          <w:rPr>
            <w:webHidden/>
          </w:rPr>
          <w:instrText xml:space="preserve"> PAGEREF _Toc486427450 \h </w:instrText>
        </w:r>
        <w:r>
          <w:rPr>
            <w:webHidden/>
          </w:rPr>
        </w:r>
        <w:r>
          <w:rPr>
            <w:webHidden/>
          </w:rPr>
          <w:fldChar w:fldCharType="separate"/>
        </w:r>
        <w:r>
          <w:rPr>
            <w:webHidden/>
          </w:rPr>
          <w:t>5</w:t>
        </w:r>
        <w:r>
          <w:rPr>
            <w:webHidden/>
          </w:rPr>
          <w:fldChar w:fldCharType="end"/>
        </w:r>
      </w:hyperlink>
    </w:p>
    <w:p w:rsidR="00212E30" w:rsidRDefault="00212E30">
      <w:pPr>
        <w:pStyle w:val="Verzeichnis1"/>
        <w:tabs>
          <w:tab w:val="left" w:pos="440"/>
          <w:tab w:val="right" w:leader="dot" w:pos="8726"/>
        </w:tabs>
        <w:rPr>
          <w:rFonts w:asciiTheme="minorHAnsi" w:eastAsiaTheme="minorEastAsia" w:hAnsiTheme="minorHAnsi" w:cstheme="minorBidi"/>
          <w:b w:val="0"/>
          <w:bCs w:val="0"/>
          <w:sz w:val="22"/>
          <w:szCs w:val="22"/>
        </w:rPr>
      </w:pPr>
      <w:hyperlink w:anchor="_Toc486427451" w:history="1">
        <w:r w:rsidRPr="00FE2039">
          <w:rPr>
            <w:rStyle w:val="Hyperlink"/>
          </w:rPr>
          <w:t>2</w:t>
        </w:r>
        <w:r>
          <w:rPr>
            <w:rFonts w:asciiTheme="minorHAnsi" w:eastAsiaTheme="minorEastAsia" w:hAnsiTheme="minorHAnsi" w:cstheme="minorBidi"/>
            <w:b w:val="0"/>
            <w:bCs w:val="0"/>
            <w:sz w:val="22"/>
            <w:szCs w:val="22"/>
          </w:rPr>
          <w:tab/>
        </w:r>
        <w:r w:rsidRPr="00FE2039">
          <w:rPr>
            <w:rStyle w:val="Hyperlink"/>
          </w:rPr>
          <w:t>Systemüberblick</w:t>
        </w:r>
        <w:r>
          <w:rPr>
            <w:webHidden/>
          </w:rPr>
          <w:tab/>
        </w:r>
        <w:r>
          <w:rPr>
            <w:webHidden/>
          </w:rPr>
          <w:fldChar w:fldCharType="begin"/>
        </w:r>
        <w:r>
          <w:rPr>
            <w:webHidden/>
          </w:rPr>
          <w:instrText xml:space="preserve"> PAGEREF _Toc486427451 \h </w:instrText>
        </w:r>
        <w:r>
          <w:rPr>
            <w:webHidden/>
          </w:rPr>
        </w:r>
        <w:r>
          <w:rPr>
            <w:webHidden/>
          </w:rPr>
          <w:fldChar w:fldCharType="separate"/>
        </w:r>
        <w:r>
          <w:rPr>
            <w:webHidden/>
          </w:rPr>
          <w:t>6</w:t>
        </w:r>
        <w:r>
          <w:rPr>
            <w:webHidden/>
          </w:rPr>
          <w:fldChar w:fldCharType="end"/>
        </w:r>
      </w:hyperlink>
    </w:p>
    <w:p w:rsidR="00212E30" w:rsidRDefault="00212E30">
      <w:pPr>
        <w:pStyle w:val="Verzeichnis1"/>
        <w:tabs>
          <w:tab w:val="left" w:pos="440"/>
          <w:tab w:val="right" w:leader="dot" w:pos="8726"/>
        </w:tabs>
        <w:rPr>
          <w:rFonts w:asciiTheme="minorHAnsi" w:eastAsiaTheme="minorEastAsia" w:hAnsiTheme="minorHAnsi" w:cstheme="minorBidi"/>
          <w:b w:val="0"/>
          <w:bCs w:val="0"/>
          <w:sz w:val="22"/>
          <w:szCs w:val="22"/>
        </w:rPr>
      </w:pPr>
      <w:hyperlink w:anchor="_Toc486427452" w:history="1">
        <w:r w:rsidRPr="00FE2039">
          <w:rPr>
            <w:rStyle w:val="Hyperlink"/>
          </w:rPr>
          <w:t>3</w:t>
        </w:r>
        <w:r>
          <w:rPr>
            <w:rFonts w:asciiTheme="minorHAnsi" w:eastAsiaTheme="minorEastAsia" w:hAnsiTheme="minorHAnsi" w:cstheme="minorBidi"/>
            <w:b w:val="0"/>
            <w:bCs w:val="0"/>
            <w:sz w:val="22"/>
            <w:szCs w:val="22"/>
          </w:rPr>
          <w:tab/>
        </w:r>
        <w:r w:rsidRPr="00FE2039">
          <w:rPr>
            <w:rStyle w:val="Hyperlink"/>
          </w:rPr>
          <w:t>Systemkontext</w:t>
        </w:r>
        <w:r>
          <w:rPr>
            <w:webHidden/>
          </w:rPr>
          <w:tab/>
        </w:r>
        <w:r>
          <w:rPr>
            <w:webHidden/>
          </w:rPr>
          <w:fldChar w:fldCharType="begin"/>
        </w:r>
        <w:r>
          <w:rPr>
            <w:webHidden/>
          </w:rPr>
          <w:instrText xml:space="preserve"> PAGEREF _Toc486427452 \h </w:instrText>
        </w:r>
        <w:r>
          <w:rPr>
            <w:webHidden/>
          </w:rPr>
        </w:r>
        <w:r>
          <w:rPr>
            <w:webHidden/>
          </w:rPr>
          <w:fldChar w:fldCharType="separate"/>
        </w:r>
        <w:r>
          <w:rPr>
            <w:webHidden/>
          </w:rPr>
          <w:t>7</w:t>
        </w:r>
        <w:r>
          <w:rPr>
            <w:webHidden/>
          </w:rPr>
          <w:fldChar w:fldCharType="end"/>
        </w:r>
      </w:hyperlink>
    </w:p>
    <w:p w:rsidR="00212E30" w:rsidRDefault="00212E30">
      <w:pPr>
        <w:pStyle w:val="Verzeichnis2"/>
        <w:tabs>
          <w:tab w:val="left" w:pos="880"/>
          <w:tab w:val="right" w:leader="dot" w:pos="8726"/>
        </w:tabs>
        <w:rPr>
          <w:rFonts w:asciiTheme="minorHAnsi" w:eastAsiaTheme="minorEastAsia" w:hAnsiTheme="minorHAnsi" w:cstheme="minorBidi"/>
          <w:b w:val="0"/>
          <w:iCs w:val="0"/>
          <w:szCs w:val="22"/>
        </w:rPr>
      </w:pPr>
      <w:hyperlink w:anchor="_Toc486427453" w:history="1">
        <w:r w:rsidRPr="00FE2039">
          <w:rPr>
            <w:rStyle w:val="Hyperlink"/>
          </w:rPr>
          <w:t>3.1</w:t>
        </w:r>
        <w:r>
          <w:rPr>
            <w:rFonts w:asciiTheme="minorHAnsi" w:eastAsiaTheme="minorEastAsia" w:hAnsiTheme="minorHAnsi" w:cstheme="minorBidi"/>
            <w:b w:val="0"/>
            <w:iCs w:val="0"/>
            <w:szCs w:val="22"/>
          </w:rPr>
          <w:tab/>
        </w:r>
        <w:r w:rsidRPr="00FE2039">
          <w:rPr>
            <w:rStyle w:val="Hyperlink"/>
          </w:rPr>
          <w:t>Nutzer</w:t>
        </w:r>
        <w:r>
          <w:rPr>
            <w:webHidden/>
          </w:rPr>
          <w:tab/>
        </w:r>
        <w:r>
          <w:rPr>
            <w:webHidden/>
          </w:rPr>
          <w:fldChar w:fldCharType="begin"/>
        </w:r>
        <w:r>
          <w:rPr>
            <w:webHidden/>
          </w:rPr>
          <w:instrText xml:space="preserve"> PAGEREF _Toc486427453 \h </w:instrText>
        </w:r>
        <w:r>
          <w:rPr>
            <w:webHidden/>
          </w:rPr>
        </w:r>
        <w:r>
          <w:rPr>
            <w:webHidden/>
          </w:rPr>
          <w:fldChar w:fldCharType="separate"/>
        </w:r>
        <w:r>
          <w:rPr>
            <w:webHidden/>
          </w:rPr>
          <w:t>7</w:t>
        </w:r>
        <w:r>
          <w:rPr>
            <w:webHidden/>
          </w:rPr>
          <w:fldChar w:fldCharType="end"/>
        </w:r>
      </w:hyperlink>
    </w:p>
    <w:p w:rsidR="00212E30" w:rsidRDefault="00212E30">
      <w:pPr>
        <w:pStyle w:val="Verzeichnis2"/>
        <w:tabs>
          <w:tab w:val="left" w:pos="880"/>
          <w:tab w:val="right" w:leader="dot" w:pos="8726"/>
        </w:tabs>
        <w:rPr>
          <w:rFonts w:asciiTheme="minorHAnsi" w:eastAsiaTheme="minorEastAsia" w:hAnsiTheme="minorHAnsi" w:cstheme="minorBidi"/>
          <w:b w:val="0"/>
          <w:iCs w:val="0"/>
          <w:szCs w:val="22"/>
        </w:rPr>
      </w:pPr>
      <w:hyperlink w:anchor="_Toc486427454" w:history="1">
        <w:r w:rsidRPr="00FE2039">
          <w:rPr>
            <w:rStyle w:val="Hyperlink"/>
          </w:rPr>
          <w:t>3.2</w:t>
        </w:r>
        <w:r>
          <w:rPr>
            <w:rFonts w:asciiTheme="minorHAnsi" w:eastAsiaTheme="minorEastAsia" w:hAnsiTheme="minorHAnsi" w:cstheme="minorBidi"/>
            <w:b w:val="0"/>
            <w:iCs w:val="0"/>
            <w:szCs w:val="22"/>
          </w:rPr>
          <w:tab/>
        </w:r>
        <w:r w:rsidRPr="00FE2039">
          <w:rPr>
            <w:rStyle w:val="Hyperlink"/>
          </w:rPr>
          <w:t>Nachbarsysteme</w:t>
        </w:r>
        <w:r>
          <w:rPr>
            <w:webHidden/>
          </w:rPr>
          <w:tab/>
        </w:r>
        <w:r>
          <w:rPr>
            <w:webHidden/>
          </w:rPr>
          <w:fldChar w:fldCharType="begin"/>
        </w:r>
        <w:r>
          <w:rPr>
            <w:webHidden/>
          </w:rPr>
          <w:instrText xml:space="preserve"> PAGEREF _Toc486427454 \h </w:instrText>
        </w:r>
        <w:r>
          <w:rPr>
            <w:webHidden/>
          </w:rPr>
        </w:r>
        <w:r>
          <w:rPr>
            <w:webHidden/>
          </w:rPr>
          <w:fldChar w:fldCharType="separate"/>
        </w:r>
        <w:r>
          <w:rPr>
            <w:webHidden/>
          </w:rPr>
          <w:t>7</w:t>
        </w:r>
        <w:r>
          <w:rPr>
            <w:webHidden/>
          </w:rPr>
          <w:fldChar w:fldCharType="end"/>
        </w:r>
      </w:hyperlink>
    </w:p>
    <w:p w:rsidR="00212E30" w:rsidRDefault="00212E30">
      <w:pPr>
        <w:pStyle w:val="Verzeichnis2"/>
        <w:tabs>
          <w:tab w:val="left" w:pos="880"/>
          <w:tab w:val="right" w:leader="dot" w:pos="8726"/>
        </w:tabs>
        <w:rPr>
          <w:rFonts w:asciiTheme="minorHAnsi" w:eastAsiaTheme="minorEastAsia" w:hAnsiTheme="minorHAnsi" w:cstheme="minorBidi"/>
          <w:b w:val="0"/>
          <w:iCs w:val="0"/>
          <w:szCs w:val="22"/>
        </w:rPr>
      </w:pPr>
      <w:hyperlink w:anchor="_Toc486427455" w:history="1">
        <w:r w:rsidRPr="00FE2039">
          <w:rPr>
            <w:rStyle w:val="Hyperlink"/>
            <w:highlight w:val="yellow"/>
          </w:rPr>
          <w:t>3.3</w:t>
        </w:r>
        <w:r>
          <w:rPr>
            <w:rFonts w:asciiTheme="minorHAnsi" w:eastAsiaTheme="minorEastAsia" w:hAnsiTheme="minorHAnsi" w:cstheme="minorBidi"/>
            <w:b w:val="0"/>
            <w:iCs w:val="0"/>
            <w:szCs w:val="22"/>
          </w:rPr>
          <w:tab/>
        </w:r>
        <w:r w:rsidRPr="00FE2039">
          <w:rPr>
            <w:rStyle w:val="Hyperlink"/>
          </w:rPr>
          <w:t>Anfrageablauf</w:t>
        </w:r>
        <w:r>
          <w:rPr>
            <w:webHidden/>
          </w:rPr>
          <w:tab/>
        </w:r>
        <w:r>
          <w:rPr>
            <w:webHidden/>
          </w:rPr>
          <w:fldChar w:fldCharType="begin"/>
        </w:r>
        <w:r>
          <w:rPr>
            <w:webHidden/>
          </w:rPr>
          <w:instrText xml:space="preserve"> PAGEREF _Toc486427455 \h </w:instrText>
        </w:r>
        <w:r>
          <w:rPr>
            <w:webHidden/>
          </w:rPr>
        </w:r>
        <w:r>
          <w:rPr>
            <w:webHidden/>
          </w:rPr>
          <w:fldChar w:fldCharType="separate"/>
        </w:r>
        <w:r>
          <w:rPr>
            <w:webHidden/>
          </w:rPr>
          <w:t>8</w:t>
        </w:r>
        <w:r>
          <w:rPr>
            <w:webHidden/>
          </w:rPr>
          <w:fldChar w:fldCharType="end"/>
        </w:r>
      </w:hyperlink>
    </w:p>
    <w:p w:rsidR="00212E30" w:rsidRDefault="00212E30">
      <w:pPr>
        <w:pStyle w:val="Verzeichnis1"/>
        <w:tabs>
          <w:tab w:val="left" w:pos="440"/>
          <w:tab w:val="right" w:leader="dot" w:pos="8726"/>
        </w:tabs>
        <w:rPr>
          <w:rFonts w:asciiTheme="minorHAnsi" w:eastAsiaTheme="minorEastAsia" w:hAnsiTheme="minorHAnsi" w:cstheme="minorBidi"/>
          <w:b w:val="0"/>
          <w:bCs w:val="0"/>
          <w:sz w:val="22"/>
          <w:szCs w:val="22"/>
        </w:rPr>
      </w:pPr>
      <w:hyperlink w:anchor="_Toc486427456" w:history="1">
        <w:r w:rsidRPr="00FE2039">
          <w:rPr>
            <w:rStyle w:val="Hyperlink"/>
          </w:rPr>
          <w:t>4</w:t>
        </w:r>
        <w:r>
          <w:rPr>
            <w:rFonts w:asciiTheme="minorHAnsi" w:eastAsiaTheme="minorEastAsia" w:hAnsiTheme="minorHAnsi" w:cstheme="minorBidi"/>
            <w:b w:val="0"/>
            <w:bCs w:val="0"/>
            <w:sz w:val="22"/>
            <w:szCs w:val="22"/>
          </w:rPr>
          <w:tab/>
        </w:r>
        <w:r w:rsidRPr="00FE2039">
          <w:rPr>
            <w:rStyle w:val="Hyperlink"/>
          </w:rPr>
          <w:t>Übergreifende Festlegungen</w:t>
        </w:r>
        <w:r>
          <w:rPr>
            <w:webHidden/>
          </w:rPr>
          <w:tab/>
        </w:r>
        <w:r>
          <w:rPr>
            <w:webHidden/>
          </w:rPr>
          <w:fldChar w:fldCharType="begin"/>
        </w:r>
        <w:r>
          <w:rPr>
            <w:webHidden/>
          </w:rPr>
          <w:instrText xml:space="preserve"> PAGEREF _Toc486427456 \h </w:instrText>
        </w:r>
        <w:r>
          <w:rPr>
            <w:webHidden/>
          </w:rPr>
        </w:r>
        <w:r>
          <w:rPr>
            <w:webHidden/>
          </w:rPr>
          <w:fldChar w:fldCharType="separate"/>
        </w:r>
        <w:r>
          <w:rPr>
            <w:webHidden/>
          </w:rPr>
          <w:t>9</w:t>
        </w:r>
        <w:r>
          <w:rPr>
            <w:webHidden/>
          </w:rPr>
          <w:fldChar w:fldCharType="end"/>
        </w:r>
      </w:hyperlink>
    </w:p>
    <w:p w:rsidR="00212E30" w:rsidRDefault="00212E30">
      <w:pPr>
        <w:pStyle w:val="Verzeichnis2"/>
        <w:tabs>
          <w:tab w:val="left" w:pos="880"/>
          <w:tab w:val="right" w:leader="dot" w:pos="8726"/>
        </w:tabs>
        <w:rPr>
          <w:rFonts w:asciiTheme="minorHAnsi" w:eastAsiaTheme="minorEastAsia" w:hAnsiTheme="minorHAnsi" w:cstheme="minorBidi"/>
          <w:b w:val="0"/>
          <w:iCs w:val="0"/>
          <w:szCs w:val="22"/>
        </w:rPr>
      </w:pPr>
      <w:hyperlink w:anchor="_Toc486427457" w:history="1">
        <w:r w:rsidRPr="00FE2039">
          <w:rPr>
            <w:rStyle w:val="Hyperlink"/>
          </w:rPr>
          <w:t>4.1</w:t>
        </w:r>
        <w:r>
          <w:rPr>
            <w:rFonts w:asciiTheme="minorHAnsi" w:eastAsiaTheme="minorEastAsia" w:hAnsiTheme="minorHAnsi" w:cstheme="minorBidi"/>
            <w:b w:val="0"/>
            <w:iCs w:val="0"/>
            <w:szCs w:val="22"/>
          </w:rPr>
          <w:tab/>
        </w:r>
        <w:r w:rsidRPr="00FE2039">
          <w:rPr>
            <w:rStyle w:val="Hyperlink"/>
          </w:rPr>
          <w:t>Logging</w:t>
        </w:r>
        <w:r>
          <w:rPr>
            <w:webHidden/>
          </w:rPr>
          <w:tab/>
        </w:r>
        <w:r>
          <w:rPr>
            <w:webHidden/>
          </w:rPr>
          <w:fldChar w:fldCharType="begin"/>
        </w:r>
        <w:r>
          <w:rPr>
            <w:webHidden/>
          </w:rPr>
          <w:instrText xml:space="preserve"> PAGEREF _Toc486427457 \h </w:instrText>
        </w:r>
        <w:r>
          <w:rPr>
            <w:webHidden/>
          </w:rPr>
        </w:r>
        <w:r>
          <w:rPr>
            <w:webHidden/>
          </w:rPr>
          <w:fldChar w:fldCharType="separate"/>
        </w:r>
        <w:r>
          <w:rPr>
            <w:webHidden/>
          </w:rPr>
          <w:t>9</w:t>
        </w:r>
        <w:r>
          <w:rPr>
            <w:webHidden/>
          </w:rPr>
          <w:fldChar w:fldCharType="end"/>
        </w:r>
      </w:hyperlink>
    </w:p>
    <w:p w:rsidR="00212E30" w:rsidRDefault="00212E30">
      <w:pPr>
        <w:pStyle w:val="Verzeichnis2"/>
        <w:tabs>
          <w:tab w:val="left" w:pos="880"/>
          <w:tab w:val="right" w:leader="dot" w:pos="8726"/>
        </w:tabs>
        <w:rPr>
          <w:rFonts w:asciiTheme="minorHAnsi" w:eastAsiaTheme="minorEastAsia" w:hAnsiTheme="minorHAnsi" w:cstheme="minorBidi"/>
          <w:b w:val="0"/>
          <w:iCs w:val="0"/>
          <w:szCs w:val="22"/>
        </w:rPr>
      </w:pPr>
      <w:hyperlink w:anchor="_Toc486427458" w:history="1">
        <w:r w:rsidRPr="00FE2039">
          <w:rPr>
            <w:rStyle w:val="Hyperlink"/>
          </w:rPr>
          <w:t>4.2</w:t>
        </w:r>
        <w:r>
          <w:rPr>
            <w:rFonts w:asciiTheme="minorHAnsi" w:eastAsiaTheme="minorEastAsia" w:hAnsiTheme="minorHAnsi" w:cstheme="minorBidi"/>
            <w:b w:val="0"/>
            <w:iCs w:val="0"/>
            <w:szCs w:val="22"/>
          </w:rPr>
          <w:tab/>
        </w:r>
        <w:r w:rsidRPr="00FE2039">
          <w:rPr>
            <w:rStyle w:val="Hyperlink"/>
          </w:rPr>
          <w:t>Datenschutz</w:t>
        </w:r>
        <w:r>
          <w:rPr>
            <w:webHidden/>
          </w:rPr>
          <w:tab/>
        </w:r>
        <w:r>
          <w:rPr>
            <w:webHidden/>
          </w:rPr>
          <w:fldChar w:fldCharType="begin"/>
        </w:r>
        <w:r>
          <w:rPr>
            <w:webHidden/>
          </w:rPr>
          <w:instrText xml:space="preserve"> PAGEREF _Toc486427458 \h </w:instrText>
        </w:r>
        <w:r>
          <w:rPr>
            <w:webHidden/>
          </w:rPr>
        </w:r>
        <w:r>
          <w:rPr>
            <w:webHidden/>
          </w:rPr>
          <w:fldChar w:fldCharType="separate"/>
        </w:r>
        <w:r>
          <w:rPr>
            <w:webHidden/>
          </w:rPr>
          <w:t>9</w:t>
        </w:r>
        <w:r>
          <w:rPr>
            <w:webHidden/>
          </w:rPr>
          <w:fldChar w:fldCharType="end"/>
        </w:r>
      </w:hyperlink>
    </w:p>
    <w:p w:rsidR="00212E30" w:rsidRDefault="00212E30">
      <w:pPr>
        <w:pStyle w:val="Verzeichnis2"/>
        <w:tabs>
          <w:tab w:val="left" w:pos="880"/>
          <w:tab w:val="right" w:leader="dot" w:pos="8726"/>
        </w:tabs>
        <w:rPr>
          <w:rFonts w:asciiTheme="minorHAnsi" w:eastAsiaTheme="minorEastAsia" w:hAnsiTheme="minorHAnsi" w:cstheme="minorBidi"/>
          <w:b w:val="0"/>
          <w:iCs w:val="0"/>
          <w:szCs w:val="22"/>
        </w:rPr>
      </w:pPr>
      <w:hyperlink w:anchor="_Toc486427459" w:history="1">
        <w:r w:rsidRPr="00FE2039">
          <w:rPr>
            <w:rStyle w:val="Hyperlink"/>
          </w:rPr>
          <w:t>4.3</w:t>
        </w:r>
        <w:r>
          <w:rPr>
            <w:rFonts w:asciiTheme="minorHAnsi" w:eastAsiaTheme="minorEastAsia" w:hAnsiTheme="minorHAnsi" w:cstheme="minorBidi"/>
            <w:b w:val="0"/>
            <w:iCs w:val="0"/>
            <w:szCs w:val="22"/>
          </w:rPr>
          <w:tab/>
        </w:r>
        <w:r w:rsidRPr="00FE2039">
          <w:rPr>
            <w:rStyle w:val="Hyperlink"/>
          </w:rPr>
          <w:t>Sicherheit</w:t>
        </w:r>
        <w:r>
          <w:rPr>
            <w:webHidden/>
          </w:rPr>
          <w:tab/>
        </w:r>
        <w:r>
          <w:rPr>
            <w:webHidden/>
          </w:rPr>
          <w:fldChar w:fldCharType="begin"/>
        </w:r>
        <w:r>
          <w:rPr>
            <w:webHidden/>
          </w:rPr>
          <w:instrText xml:space="preserve"> PAGEREF _Toc486427459 \h </w:instrText>
        </w:r>
        <w:r>
          <w:rPr>
            <w:webHidden/>
          </w:rPr>
        </w:r>
        <w:r>
          <w:rPr>
            <w:webHidden/>
          </w:rPr>
          <w:fldChar w:fldCharType="separate"/>
        </w:r>
        <w:r>
          <w:rPr>
            <w:webHidden/>
          </w:rPr>
          <w:t>10</w:t>
        </w:r>
        <w:r>
          <w:rPr>
            <w:webHidden/>
          </w:rPr>
          <w:fldChar w:fldCharType="end"/>
        </w:r>
      </w:hyperlink>
    </w:p>
    <w:p w:rsidR="00212E30" w:rsidRDefault="00212E30">
      <w:pPr>
        <w:pStyle w:val="Verzeichnis1"/>
        <w:tabs>
          <w:tab w:val="left" w:pos="440"/>
          <w:tab w:val="right" w:leader="dot" w:pos="8726"/>
        </w:tabs>
        <w:rPr>
          <w:rFonts w:asciiTheme="minorHAnsi" w:eastAsiaTheme="minorEastAsia" w:hAnsiTheme="minorHAnsi" w:cstheme="minorBidi"/>
          <w:b w:val="0"/>
          <w:bCs w:val="0"/>
          <w:sz w:val="22"/>
          <w:szCs w:val="22"/>
        </w:rPr>
      </w:pPr>
      <w:hyperlink w:anchor="_Toc486427460" w:history="1">
        <w:r w:rsidRPr="00FE2039">
          <w:rPr>
            <w:rStyle w:val="Hyperlink"/>
          </w:rPr>
          <w:t>5</w:t>
        </w:r>
        <w:r>
          <w:rPr>
            <w:rFonts w:asciiTheme="minorHAnsi" w:eastAsiaTheme="minorEastAsia" w:hAnsiTheme="minorHAnsi" w:cstheme="minorBidi"/>
            <w:b w:val="0"/>
            <w:bCs w:val="0"/>
            <w:sz w:val="22"/>
            <w:szCs w:val="22"/>
          </w:rPr>
          <w:tab/>
        </w:r>
        <w:r w:rsidRPr="00FE2039">
          <w:rPr>
            <w:rStyle w:val="Hyperlink"/>
          </w:rPr>
          <w:t>Funktionsmerkmale</w:t>
        </w:r>
        <w:r>
          <w:rPr>
            <w:webHidden/>
          </w:rPr>
          <w:tab/>
        </w:r>
        <w:r>
          <w:rPr>
            <w:webHidden/>
          </w:rPr>
          <w:fldChar w:fldCharType="begin"/>
        </w:r>
        <w:r>
          <w:rPr>
            <w:webHidden/>
          </w:rPr>
          <w:instrText xml:space="preserve"> PAGEREF _Toc486427460 \h </w:instrText>
        </w:r>
        <w:r>
          <w:rPr>
            <w:webHidden/>
          </w:rPr>
        </w:r>
        <w:r>
          <w:rPr>
            <w:webHidden/>
          </w:rPr>
          <w:fldChar w:fldCharType="separate"/>
        </w:r>
        <w:r>
          <w:rPr>
            <w:webHidden/>
          </w:rPr>
          <w:t>11</w:t>
        </w:r>
        <w:r>
          <w:rPr>
            <w:webHidden/>
          </w:rPr>
          <w:fldChar w:fldCharType="end"/>
        </w:r>
      </w:hyperlink>
    </w:p>
    <w:p w:rsidR="00212E30" w:rsidRDefault="00212E30">
      <w:pPr>
        <w:pStyle w:val="Verzeichnis2"/>
        <w:tabs>
          <w:tab w:val="left" w:pos="880"/>
          <w:tab w:val="right" w:leader="dot" w:pos="8726"/>
        </w:tabs>
        <w:rPr>
          <w:rFonts w:asciiTheme="minorHAnsi" w:eastAsiaTheme="minorEastAsia" w:hAnsiTheme="minorHAnsi" w:cstheme="minorBidi"/>
          <w:b w:val="0"/>
          <w:iCs w:val="0"/>
          <w:szCs w:val="22"/>
        </w:rPr>
      </w:pPr>
      <w:hyperlink w:anchor="_Toc486427461" w:history="1">
        <w:r w:rsidRPr="00FE2039">
          <w:rPr>
            <w:rStyle w:val="Hyperlink"/>
          </w:rPr>
          <w:t>5.1</w:t>
        </w:r>
        <w:r>
          <w:rPr>
            <w:rFonts w:asciiTheme="minorHAnsi" w:eastAsiaTheme="minorEastAsia" w:hAnsiTheme="minorHAnsi" w:cstheme="minorBidi"/>
            <w:b w:val="0"/>
            <w:iCs w:val="0"/>
            <w:szCs w:val="22"/>
          </w:rPr>
          <w:tab/>
        </w:r>
        <w:r w:rsidRPr="00FE2039">
          <w:rPr>
            <w:rStyle w:val="Hyperlink"/>
          </w:rPr>
          <w:t>Funktionsmerkmal OCSP-Proxy-Responder</w:t>
        </w:r>
        <w:r>
          <w:rPr>
            <w:webHidden/>
          </w:rPr>
          <w:tab/>
        </w:r>
        <w:r>
          <w:rPr>
            <w:webHidden/>
          </w:rPr>
          <w:fldChar w:fldCharType="begin"/>
        </w:r>
        <w:r>
          <w:rPr>
            <w:webHidden/>
          </w:rPr>
          <w:instrText xml:space="preserve"> PAGEREF _Toc486427461 \h </w:instrText>
        </w:r>
        <w:r>
          <w:rPr>
            <w:webHidden/>
          </w:rPr>
        </w:r>
        <w:r>
          <w:rPr>
            <w:webHidden/>
          </w:rPr>
          <w:fldChar w:fldCharType="separate"/>
        </w:r>
        <w:r>
          <w:rPr>
            <w:webHidden/>
          </w:rPr>
          <w:t>11</w:t>
        </w:r>
        <w:r>
          <w:rPr>
            <w:webHidden/>
          </w:rPr>
          <w:fldChar w:fldCharType="end"/>
        </w:r>
      </w:hyperlink>
    </w:p>
    <w:p w:rsidR="00212E30" w:rsidRDefault="00212E30">
      <w:pPr>
        <w:pStyle w:val="Verzeichnis3"/>
        <w:tabs>
          <w:tab w:val="left" w:pos="1320"/>
          <w:tab w:val="right" w:leader="dot" w:pos="8726"/>
        </w:tabs>
        <w:rPr>
          <w:rFonts w:asciiTheme="minorHAnsi" w:eastAsiaTheme="minorEastAsia" w:hAnsiTheme="minorHAnsi" w:cstheme="minorBidi"/>
          <w:szCs w:val="22"/>
        </w:rPr>
      </w:pPr>
      <w:hyperlink w:anchor="_Toc486427462" w:history="1">
        <w:r w:rsidRPr="00FE2039">
          <w:rPr>
            <w:rStyle w:val="Hyperlink"/>
          </w:rPr>
          <w:t>5.1.1</w:t>
        </w:r>
        <w:r>
          <w:rPr>
            <w:rFonts w:asciiTheme="minorHAnsi" w:eastAsiaTheme="minorEastAsia" w:hAnsiTheme="minorHAnsi" w:cstheme="minorBidi"/>
            <w:szCs w:val="22"/>
          </w:rPr>
          <w:tab/>
        </w:r>
        <w:r w:rsidRPr="00FE2039">
          <w:rPr>
            <w:rStyle w:val="Hyperlink"/>
          </w:rPr>
          <w:t>Schnittstelle I_OCSP_Status_Information</w:t>
        </w:r>
        <w:r>
          <w:rPr>
            <w:webHidden/>
          </w:rPr>
          <w:tab/>
        </w:r>
        <w:r>
          <w:rPr>
            <w:webHidden/>
          </w:rPr>
          <w:fldChar w:fldCharType="begin"/>
        </w:r>
        <w:r>
          <w:rPr>
            <w:webHidden/>
          </w:rPr>
          <w:instrText xml:space="preserve"> PAGEREF _Toc486427462 \h </w:instrText>
        </w:r>
        <w:r>
          <w:rPr>
            <w:webHidden/>
          </w:rPr>
        </w:r>
        <w:r>
          <w:rPr>
            <w:webHidden/>
          </w:rPr>
          <w:fldChar w:fldCharType="separate"/>
        </w:r>
        <w:r>
          <w:rPr>
            <w:webHidden/>
          </w:rPr>
          <w:t>11</w:t>
        </w:r>
        <w:r>
          <w:rPr>
            <w:webHidden/>
          </w:rPr>
          <w:fldChar w:fldCharType="end"/>
        </w:r>
      </w:hyperlink>
    </w:p>
    <w:p w:rsidR="00212E30" w:rsidRDefault="00212E30">
      <w:pPr>
        <w:pStyle w:val="Verzeichnis4"/>
        <w:tabs>
          <w:tab w:val="left" w:pos="1760"/>
          <w:tab w:val="right" w:leader="dot" w:pos="8726"/>
        </w:tabs>
        <w:rPr>
          <w:rFonts w:asciiTheme="minorHAnsi" w:eastAsiaTheme="minorEastAsia" w:hAnsiTheme="minorHAnsi" w:cstheme="minorBidi"/>
          <w:i w:val="0"/>
          <w:szCs w:val="22"/>
        </w:rPr>
      </w:pPr>
      <w:hyperlink w:anchor="_Toc486427463" w:history="1">
        <w:r w:rsidRPr="00FE2039">
          <w:rPr>
            <w:rStyle w:val="Hyperlink"/>
          </w:rPr>
          <w:t>5.1.1.1</w:t>
        </w:r>
        <w:r>
          <w:rPr>
            <w:rFonts w:asciiTheme="minorHAnsi" w:eastAsiaTheme="minorEastAsia" w:hAnsiTheme="minorHAnsi" w:cstheme="minorBidi"/>
            <w:i w:val="0"/>
            <w:szCs w:val="22"/>
          </w:rPr>
          <w:tab/>
        </w:r>
        <w:r w:rsidRPr="00FE2039">
          <w:rPr>
            <w:rStyle w:val="Hyperlink"/>
          </w:rPr>
          <w:t>Schnittstellendefinition</w:t>
        </w:r>
        <w:r>
          <w:rPr>
            <w:webHidden/>
          </w:rPr>
          <w:tab/>
        </w:r>
        <w:r>
          <w:rPr>
            <w:webHidden/>
          </w:rPr>
          <w:fldChar w:fldCharType="begin"/>
        </w:r>
        <w:r>
          <w:rPr>
            <w:webHidden/>
          </w:rPr>
          <w:instrText xml:space="preserve"> PAGEREF _Toc486427463 \h </w:instrText>
        </w:r>
        <w:r>
          <w:rPr>
            <w:webHidden/>
          </w:rPr>
        </w:r>
        <w:r>
          <w:rPr>
            <w:webHidden/>
          </w:rPr>
          <w:fldChar w:fldCharType="separate"/>
        </w:r>
        <w:r>
          <w:rPr>
            <w:webHidden/>
          </w:rPr>
          <w:t>11</w:t>
        </w:r>
        <w:r>
          <w:rPr>
            <w:webHidden/>
          </w:rPr>
          <w:fldChar w:fldCharType="end"/>
        </w:r>
      </w:hyperlink>
    </w:p>
    <w:p w:rsidR="00212E30" w:rsidRDefault="00212E30">
      <w:pPr>
        <w:pStyle w:val="Verzeichnis4"/>
        <w:tabs>
          <w:tab w:val="left" w:pos="1760"/>
          <w:tab w:val="right" w:leader="dot" w:pos="8726"/>
        </w:tabs>
        <w:rPr>
          <w:rFonts w:asciiTheme="minorHAnsi" w:eastAsiaTheme="minorEastAsia" w:hAnsiTheme="minorHAnsi" w:cstheme="minorBidi"/>
          <w:i w:val="0"/>
          <w:szCs w:val="22"/>
        </w:rPr>
      </w:pPr>
      <w:hyperlink w:anchor="_Toc486427464" w:history="1">
        <w:r w:rsidRPr="00FE2039">
          <w:rPr>
            <w:rStyle w:val="Hyperlink"/>
          </w:rPr>
          <w:t>5.1.1.2</w:t>
        </w:r>
        <w:r>
          <w:rPr>
            <w:rFonts w:asciiTheme="minorHAnsi" w:eastAsiaTheme="minorEastAsia" w:hAnsiTheme="minorHAnsi" w:cstheme="minorBidi"/>
            <w:i w:val="0"/>
            <w:szCs w:val="22"/>
          </w:rPr>
          <w:tab/>
        </w:r>
        <w:r w:rsidRPr="00FE2039">
          <w:rPr>
            <w:rStyle w:val="Hyperlink"/>
          </w:rPr>
          <w:t>Umsetzung</w:t>
        </w:r>
        <w:r>
          <w:rPr>
            <w:webHidden/>
          </w:rPr>
          <w:tab/>
        </w:r>
        <w:r>
          <w:rPr>
            <w:webHidden/>
          </w:rPr>
          <w:fldChar w:fldCharType="begin"/>
        </w:r>
        <w:r>
          <w:rPr>
            <w:webHidden/>
          </w:rPr>
          <w:instrText xml:space="preserve"> PAGEREF _Toc486427464 \h </w:instrText>
        </w:r>
        <w:r>
          <w:rPr>
            <w:webHidden/>
          </w:rPr>
        </w:r>
        <w:r>
          <w:rPr>
            <w:webHidden/>
          </w:rPr>
          <w:fldChar w:fldCharType="separate"/>
        </w:r>
        <w:r>
          <w:rPr>
            <w:webHidden/>
          </w:rPr>
          <w:t>11</w:t>
        </w:r>
        <w:r>
          <w:rPr>
            <w:webHidden/>
          </w:rPr>
          <w:fldChar w:fldCharType="end"/>
        </w:r>
      </w:hyperlink>
    </w:p>
    <w:p w:rsidR="00212E30" w:rsidRDefault="00212E30">
      <w:pPr>
        <w:pStyle w:val="Verzeichnis2"/>
        <w:tabs>
          <w:tab w:val="left" w:pos="880"/>
          <w:tab w:val="right" w:leader="dot" w:pos="8726"/>
        </w:tabs>
        <w:rPr>
          <w:rFonts w:asciiTheme="minorHAnsi" w:eastAsiaTheme="minorEastAsia" w:hAnsiTheme="minorHAnsi" w:cstheme="minorBidi"/>
          <w:b w:val="0"/>
          <w:iCs w:val="0"/>
          <w:szCs w:val="22"/>
        </w:rPr>
      </w:pPr>
      <w:hyperlink w:anchor="_Toc486427465" w:history="1">
        <w:r w:rsidRPr="00FE2039">
          <w:rPr>
            <w:rStyle w:val="Hyperlink"/>
          </w:rPr>
          <w:t>5.2</w:t>
        </w:r>
        <w:r>
          <w:rPr>
            <w:rFonts w:asciiTheme="minorHAnsi" w:eastAsiaTheme="minorEastAsia" w:hAnsiTheme="minorHAnsi" w:cstheme="minorBidi"/>
            <w:b w:val="0"/>
            <w:iCs w:val="0"/>
            <w:szCs w:val="22"/>
          </w:rPr>
          <w:tab/>
        </w:r>
        <w:r w:rsidRPr="00FE2039">
          <w:rPr>
            <w:rStyle w:val="Hyperlink"/>
          </w:rPr>
          <w:t>Testunterstützung</w:t>
        </w:r>
        <w:r>
          <w:rPr>
            <w:webHidden/>
          </w:rPr>
          <w:tab/>
        </w:r>
        <w:r>
          <w:rPr>
            <w:webHidden/>
          </w:rPr>
          <w:fldChar w:fldCharType="begin"/>
        </w:r>
        <w:r>
          <w:rPr>
            <w:webHidden/>
          </w:rPr>
          <w:instrText xml:space="preserve"> PAGEREF _Toc486427465 \h </w:instrText>
        </w:r>
        <w:r>
          <w:rPr>
            <w:webHidden/>
          </w:rPr>
        </w:r>
        <w:r>
          <w:rPr>
            <w:webHidden/>
          </w:rPr>
          <w:fldChar w:fldCharType="separate"/>
        </w:r>
        <w:r>
          <w:rPr>
            <w:webHidden/>
          </w:rPr>
          <w:t>13</w:t>
        </w:r>
        <w:r>
          <w:rPr>
            <w:webHidden/>
          </w:rPr>
          <w:fldChar w:fldCharType="end"/>
        </w:r>
      </w:hyperlink>
    </w:p>
    <w:p w:rsidR="00212E30" w:rsidRDefault="00212E30">
      <w:pPr>
        <w:pStyle w:val="Verzeichnis1"/>
        <w:tabs>
          <w:tab w:val="left" w:pos="440"/>
          <w:tab w:val="right" w:leader="dot" w:pos="8726"/>
        </w:tabs>
        <w:rPr>
          <w:rFonts w:asciiTheme="minorHAnsi" w:eastAsiaTheme="minorEastAsia" w:hAnsiTheme="minorHAnsi" w:cstheme="minorBidi"/>
          <w:b w:val="0"/>
          <w:bCs w:val="0"/>
          <w:sz w:val="22"/>
          <w:szCs w:val="22"/>
        </w:rPr>
      </w:pPr>
      <w:hyperlink w:anchor="_Toc486427466" w:history="1">
        <w:r w:rsidRPr="00FE2039">
          <w:rPr>
            <w:rStyle w:val="Hyperlink"/>
          </w:rPr>
          <w:t>6</w:t>
        </w:r>
        <w:r>
          <w:rPr>
            <w:rFonts w:asciiTheme="minorHAnsi" w:eastAsiaTheme="minorEastAsia" w:hAnsiTheme="minorHAnsi" w:cstheme="minorBidi"/>
            <w:b w:val="0"/>
            <w:bCs w:val="0"/>
            <w:sz w:val="22"/>
            <w:szCs w:val="22"/>
          </w:rPr>
          <w:tab/>
        </w:r>
        <w:r w:rsidRPr="00FE2039">
          <w:rPr>
            <w:rStyle w:val="Hyperlink"/>
          </w:rPr>
          <w:t>Anhang A - Verzeichnisse</w:t>
        </w:r>
        <w:r>
          <w:rPr>
            <w:webHidden/>
          </w:rPr>
          <w:tab/>
        </w:r>
        <w:r>
          <w:rPr>
            <w:webHidden/>
          </w:rPr>
          <w:fldChar w:fldCharType="begin"/>
        </w:r>
        <w:r>
          <w:rPr>
            <w:webHidden/>
          </w:rPr>
          <w:instrText xml:space="preserve"> PAGEREF _Toc486427466 \h </w:instrText>
        </w:r>
        <w:r>
          <w:rPr>
            <w:webHidden/>
          </w:rPr>
        </w:r>
        <w:r>
          <w:rPr>
            <w:webHidden/>
          </w:rPr>
          <w:fldChar w:fldCharType="separate"/>
        </w:r>
        <w:r>
          <w:rPr>
            <w:webHidden/>
          </w:rPr>
          <w:t>14</w:t>
        </w:r>
        <w:r>
          <w:rPr>
            <w:webHidden/>
          </w:rPr>
          <w:fldChar w:fldCharType="end"/>
        </w:r>
      </w:hyperlink>
    </w:p>
    <w:p w:rsidR="00212E30" w:rsidRDefault="00212E30">
      <w:pPr>
        <w:pStyle w:val="Verzeichnis2"/>
        <w:tabs>
          <w:tab w:val="left" w:pos="880"/>
          <w:tab w:val="right" w:leader="dot" w:pos="8726"/>
        </w:tabs>
        <w:rPr>
          <w:rFonts w:asciiTheme="minorHAnsi" w:eastAsiaTheme="minorEastAsia" w:hAnsiTheme="minorHAnsi" w:cstheme="minorBidi"/>
          <w:b w:val="0"/>
          <w:iCs w:val="0"/>
          <w:szCs w:val="22"/>
        </w:rPr>
      </w:pPr>
      <w:hyperlink w:anchor="_Toc486427467" w:history="1">
        <w:r w:rsidRPr="00FE2039">
          <w:rPr>
            <w:rStyle w:val="Hyperlink"/>
          </w:rPr>
          <w:t>6.1</w:t>
        </w:r>
        <w:r>
          <w:rPr>
            <w:rFonts w:asciiTheme="minorHAnsi" w:eastAsiaTheme="minorEastAsia" w:hAnsiTheme="minorHAnsi" w:cstheme="minorBidi"/>
            <w:b w:val="0"/>
            <w:iCs w:val="0"/>
            <w:szCs w:val="22"/>
          </w:rPr>
          <w:tab/>
        </w:r>
        <w:r w:rsidRPr="00FE2039">
          <w:rPr>
            <w:rStyle w:val="Hyperlink"/>
          </w:rPr>
          <w:t>A1 – Abkürzungen</w:t>
        </w:r>
        <w:r>
          <w:rPr>
            <w:webHidden/>
          </w:rPr>
          <w:tab/>
        </w:r>
        <w:r>
          <w:rPr>
            <w:webHidden/>
          </w:rPr>
          <w:fldChar w:fldCharType="begin"/>
        </w:r>
        <w:r>
          <w:rPr>
            <w:webHidden/>
          </w:rPr>
          <w:instrText xml:space="preserve"> PAGEREF _Toc486427467 \h </w:instrText>
        </w:r>
        <w:r>
          <w:rPr>
            <w:webHidden/>
          </w:rPr>
        </w:r>
        <w:r>
          <w:rPr>
            <w:webHidden/>
          </w:rPr>
          <w:fldChar w:fldCharType="separate"/>
        </w:r>
        <w:r>
          <w:rPr>
            <w:webHidden/>
          </w:rPr>
          <w:t>14</w:t>
        </w:r>
        <w:r>
          <w:rPr>
            <w:webHidden/>
          </w:rPr>
          <w:fldChar w:fldCharType="end"/>
        </w:r>
      </w:hyperlink>
    </w:p>
    <w:p w:rsidR="00212E30" w:rsidRDefault="00212E30">
      <w:pPr>
        <w:pStyle w:val="Verzeichnis2"/>
        <w:tabs>
          <w:tab w:val="left" w:pos="880"/>
          <w:tab w:val="right" w:leader="dot" w:pos="8726"/>
        </w:tabs>
        <w:rPr>
          <w:rFonts w:asciiTheme="minorHAnsi" w:eastAsiaTheme="minorEastAsia" w:hAnsiTheme="minorHAnsi" w:cstheme="minorBidi"/>
          <w:b w:val="0"/>
          <w:iCs w:val="0"/>
          <w:szCs w:val="22"/>
        </w:rPr>
      </w:pPr>
      <w:hyperlink w:anchor="_Toc486427468" w:history="1">
        <w:r w:rsidRPr="00FE2039">
          <w:rPr>
            <w:rStyle w:val="Hyperlink"/>
          </w:rPr>
          <w:t>6.2</w:t>
        </w:r>
        <w:r>
          <w:rPr>
            <w:rFonts w:asciiTheme="minorHAnsi" w:eastAsiaTheme="minorEastAsia" w:hAnsiTheme="minorHAnsi" w:cstheme="minorBidi"/>
            <w:b w:val="0"/>
            <w:iCs w:val="0"/>
            <w:szCs w:val="22"/>
          </w:rPr>
          <w:tab/>
        </w:r>
        <w:r w:rsidRPr="00FE2039">
          <w:rPr>
            <w:rStyle w:val="Hyperlink"/>
          </w:rPr>
          <w:t>A2 – Glossar</w:t>
        </w:r>
        <w:r>
          <w:rPr>
            <w:webHidden/>
          </w:rPr>
          <w:tab/>
        </w:r>
        <w:r>
          <w:rPr>
            <w:webHidden/>
          </w:rPr>
          <w:fldChar w:fldCharType="begin"/>
        </w:r>
        <w:r>
          <w:rPr>
            <w:webHidden/>
          </w:rPr>
          <w:instrText xml:space="preserve"> PAGEREF _Toc486427468 \h </w:instrText>
        </w:r>
        <w:r>
          <w:rPr>
            <w:webHidden/>
          </w:rPr>
        </w:r>
        <w:r>
          <w:rPr>
            <w:webHidden/>
          </w:rPr>
          <w:fldChar w:fldCharType="separate"/>
        </w:r>
        <w:r>
          <w:rPr>
            <w:webHidden/>
          </w:rPr>
          <w:t>14</w:t>
        </w:r>
        <w:r>
          <w:rPr>
            <w:webHidden/>
          </w:rPr>
          <w:fldChar w:fldCharType="end"/>
        </w:r>
      </w:hyperlink>
    </w:p>
    <w:p w:rsidR="00212E30" w:rsidRDefault="00212E30">
      <w:pPr>
        <w:pStyle w:val="Verzeichnis2"/>
        <w:tabs>
          <w:tab w:val="left" w:pos="880"/>
          <w:tab w:val="right" w:leader="dot" w:pos="8726"/>
        </w:tabs>
        <w:rPr>
          <w:rFonts w:asciiTheme="minorHAnsi" w:eastAsiaTheme="minorEastAsia" w:hAnsiTheme="minorHAnsi" w:cstheme="minorBidi"/>
          <w:b w:val="0"/>
          <w:iCs w:val="0"/>
          <w:szCs w:val="22"/>
        </w:rPr>
      </w:pPr>
      <w:hyperlink w:anchor="_Toc486427469" w:history="1">
        <w:r w:rsidRPr="00FE2039">
          <w:rPr>
            <w:rStyle w:val="Hyperlink"/>
          </w:rPr>
          <w:t>6.3</w:t>
        </w:r>
        <w:r>
          <w:rPr>
            <w:rFonts w:asciiTheme="minorHAnsi" w:eastAsiaTheme="minorEastAsia" w:hAnsiTheme="minorHAnsi" w:cstheme="minorBidi"/>
            <w:b w:val="0"/>
            <w:iCs w:val="0"/>
            <w:szCs w:val="22"/>
          </w:rPr>
          <w:tab/>
        </w:r>
        <w:r w:rsidRPr="00FE2039">
          <w:rPr>
            <w:rStyle w:val="Hyperlink"/>
          </w:rPr>
          <w:t>A3 – Abbildungsverzeichnis</w:t>
        </w:r>
        <w:r>
          <w:rPr>
            <w:webHidden/>
          </w:rPr>
          <w:tab/>
        </w:r>
        <w:r>
          <w:rPr>
            <w:webHidden/>
          </w:rPr>
          <w:fldChar w:fldCharType="begin"/>
        </w:r>
        <w:r>
          <w:rPr>
            <w:webHidden/>
          </w:rPr>
          <w:instrText xml:space="preserve"> PAGEREF _Toc486427469 \h </w:instrText>
        </w:r>
        <w:r>
          <w:rPr>
            <w:webHidden/>
          </w:rPr>
        </w:r>
        <w:r>
          <w:rPr>
            <w:webHidden/>
          </w:rPr>
          <w:fldChar w:fldCharType="separate"/>
        </w:r>
        <w:r>
          <w:rPr>
            <w:webHidden/>
          </w:rPr>
          <w:t>14</w:t>
        </w:r>
        <w:r>
          <w:rPr>
            <w:webHidden/>
          </w:rPr>
          <w:fldChar w:fldCharType="end"/>
        </w:r>
      </w:hyperlink>
    </w:p>
    <w:p w:rsidR="00212E30" w:rsidRDefault="00212E30">
      <w:pPr>
        <w:pStyle w:val="Verzeichnis2"/>
        <w:tabs>
          <w:tab w:val="left" w:pos="880"/>
          <w:tab w:val="right" w:leader="dot" w:pos="8726"/>
        </w:tabs>
        <w:rPr>
          <w:rFonts w:asciiTheme="minorHAnsi" w:eastAsiaTheme="minorEastAsia" w:hAnsiTheme="minorHAnsi" w:cstheme="minorBidi"/>
          <w:b w:val="0"/>
          <w:iCs w:val="0"/>
          <w:szCs w:val="22"/>
        </w:rPr>
      </w:pPr>
      <w:hyperlink w:anchor="_Toc486427470" w:history="1">
        <w:r w:rsidRPr="00FE2039">
          <w:rPr>
            <w:rStyle w:val="Hyperlink"/>
          </w:rPr>
          <w:t>6.4</w:t>
        </w:r>
        <w:r>
          <w:rPr>
            <w:rFonts w:asciiTheme="minorHAnsi" w:eastAsiaTheme="minorEastAsia" w:hAnsiTheme="minorHAnsi" w:cstheme="minorBidi"/>
            <w:b w:val="0"/>
            <w:iCs w:val="0"/>
            <w:szCs w:val="22"/>
          </w:rPr>
          <w:tab/>
        </w:r>
        <w:r w:rsidRPr="00FE2039">
          <w:rPr>
            <w:rStyle w:val="Hyperlink"/>
          </w:rPr>
          <w:t>A4 – Tabellenverzeichnis</w:t>
        </w:r>
        <w:r>
          <w:rPr>
            <w:webHidden/>
          </w:rPr>
          <w:tab/>
        </w:r>
        <w:r>
          <w:rPr>
            <w:webHidden/>
          </w:rPr>
          <w:fldChar w:fldCharType="begin"/>
        </w:r>
        <w:r>
          <w:rPr>
            <w:webHidden/>
          </w:rPr>
          <w:instrText xml:space="preserve"> PAGEREF _Toc486427470 \h </w:instrText>
        </w:r>
        <w:r>
          <w:rPr>
            <w:webHidden/>
          </w:rPr>
        </w:r>
        <w:r>
          <w:rPr>
            <w:webHidden/>
          </w:rPr>
          <w:fldChar w:fldCharType="separate"/>
        </w:r>
        <w:r>
          <w:rPr>
            <w:webHidden/>
          </w:rPr>
          <w:t>15</w:t>
        </w:r>
        <w:r>
          <w:rPr>
            <w:webHidden/>
          </w:rPr>
          <w:fldChar w:fldCharType="end"/>
        </w:r>
      </w:hyperlink>
    </w:p>
    <w:p w:rsidR="00212E30" w:rsidRDefault="00212E30">
      <w:pPr>
        <w:pStyle w:val="Verzeichnis2"/>
        <w:tabs>
          <w:tab w:val="left" w:pos="880"/>
          <w:tab w:val="right" w:leader="dot" w:pos="8726"/>
        </w:tabs>
        <w:rPr>
          <w:rFonts w:asciiTheme="minorHAnsi" w:eastAsiaTheme="minorEastAsia" w:hAnsiTheme="minorHAnsi" w:cstheme="minorBidi"/>
          <w:b w:val="0"/>
          <w:iCs w:val="0"/>
          <w:szCs w:val="22"/>
        </w:rPr>
      </w:pPr>
      <w:hyperlink w:anchor="_Toc486427471" w:history="1">
        <w:r w:rsidRPr="00FE2039">
          <w:rPr>
            <w:rStyle w:val="Hyperlink"/>
          </w:rPr>
          <w:t>6.5</w:t>
        </w:r>
        <w:r>
          <w:rPr>
            <w:rFonts w:asciiTheme="minorHAnsi" w:eastAsiaTheme="minorEastAsia" w:hAnsiTheme="minorHAnsi" w:cstheme="minorBidi"/>
            <w:b w:val="0"/>
            <w:iCs w:val="0"/>
            <w:szCs w:val="22"/>
          </w:rPr>
          <w:tab/>
        </w:r>
        <w:r w:rsidRPr="00FE2039">
          <w:rPr>
            <w:rStyle w:val="Hyperlink"/>
          </w:rPr>
          <w:t>A5 - Referenzierte Dokumente</w:t>
        </w:r>
        <w:r>
          <w:rPr>
            <w:webHidden/>
          </w:rPr>
          <w:tab/>
        </w:r>
        <w:r>
          <w:rPr>
            <w:webHidden/>
          </w:rPr>
          <w:fldChar w:fldCharType="begin"/>
        </w:r>
        <w:r>
          <w:rPr>
            <w:webHidden/>
          </w:rPr>
          <w:instrText xml:space="preserve"> PAGEREF _Toc486427471 \h </w:instrText>
        </w:r>
        <w:r>
          <w:rPr>
            <w:webHidden/>
          </w:rPr>
        </w:r>
        <w:r>
          <w:rPr>
            <w:webHidden/>
          </w:rPr>
          <w:fldChar w:fldCharType="separate"/>
        </w:r>
        <w:r>
          <w:rPr>
            <w:webHidden/>
          </w:rPr>
          <w:t>15</w:t>
        </w:r>
        <w:r>
          <w:rPr>
            <w:webHidden/>
          </w:rPr>
          <w:fldChar w:fldCharType="end"/>
        </w:r>
      </w:hyperlink>
    </w:p>
    <w:p w:rsidR="00212E30" w:rsidRDefault="00212E30">
      <w:pPr>
        <w:pStyle w:val="Verzeichnis3"/>
        <w:tabs>
          <w:tab w:val="left" w:pos="1320"/>
          <w:tab w:val="right" w:leader="dot" w:pos="8726"/>
        </w:tabs>
        <w:rPr>
          <w:rFonts w:asciiTheme="minorHAnsi" w:eastAsiaTheme="minorEastAsia" w:hAnsiTheme="minorHAnsi" w:cstheme="minorBidi"/>
          <w:szCs w:val="22"/>
        </w:rPr>
      </w:pPr>
      <w:hyperlink w:anchor="_Toc486427472" w:history="1">
        <w:r w:rsidRPr="00FE2039">
          <w:rPr>
            <w:rStyle w:val="Hyperlink"/>
          </w:rPr>
          <w:t>6.5.1</w:t>
        </w:r>
        <w:r>
          <w:rPr>
            <w:rFonts w:asciiTheme="minorHAnsi" w:eastAsiaTheme="minorEastAsia" w:hAnsiTheme="minorHAnsi" w:cstheme="minorBidi"/>
            <w:szCs w:val="22"/>
          </w:rPr>
          <w:tab/>
        </w:r>
        <w:r w:rsidRPr="00FE2039">
          <w:rPr>
            <w:rStyle w:val="Hyperlink"/>
          </w:rPr>
          <w:t>A5.1 – Dokumente der gematik</w:t>
        </w:r>
        <w:r>
          <w:rPr>
            <w:webHidden/>
          </w:rPr>
          <w:tab/>
        </w:r>
        <w:r>
          <w:rPr>
            <w:webHidden/>
          </w:rPr>
          <w:fldChar w:fldCharType="begin"/>
        </w:r>
        <w:r>
          <w:rPr>
            <w:webHidden/>
          </w:rPr>
          <w:instrText xml:space="preserve"> PAGEREF _Toc486427472 \h </w:instrText>
        </w:r>
        <w:r>
          <w:rPr>
            <w:webHidden/>
          </w:rPr>
        </w:r>
        <w:r>
          <w:rPr>
            <w:webHidden/>
          </w:rPr>
          <w:fldChar w:fldCharType="separate"/>
        </w:r>
        <w:r>
          <w:rPr>
            <w:webHidden/>
          </w:rPr>
          <w:t>15</w:t>
        </w:r>
        <w:r>
          <w:rPr>
            <w:webHidden/>
          </w:rPr>
          <w:fldChar w:fldCharType="end"/>
        </w:r>
      </w:hyperlink>
    </w:p>
    <w:p w:rsidR="00212E30" w:rsidRDefault="00212E30">
      <w:pPr>
        <w:pStyle w:val="Verzeichnis3"/>
        <w:tabs>
          <w:tab w:val="left" w:pos="1320"/>
          <w:tab w:val="right" w:leader="dot" w:pos="8726"/>
        </w:tabs>
        <w:rPr>
          <w:rFonts w:asciiTheme="minorHAnsi" w:eastAsiaTheme="minorEastAsia" w:hAnsiTheme="minorHAnsi" w:cstheme="minorBidi"/>
          <w:szCs w:val="22"/>
        </w:rPr>
      </w:pPr>
      <w:hyperlink w:anchor="_Toc486427473" w:history="1">
        <w:r w:rsidRPr="00FE2039">
          <w:rPr>
            <w:rStyle w:val="Hyperlink"/>
          </w:rPr>
          <w:t>6.5.2</w:t>
        </w:r>
        <w:r>
          <w:rPr>
            <w:rFonts w:asciiTheme="minorHAnsi" w:eastAsiaTheme="minorEastAsia" w:hAnsiTheme="minorHAnsi" w:cstheme="minorBidi"/>
            <w:szCs w:val="22"/>
          </w:rPr>
          <w:tab/>
        </w:r>
        <w:r w:rsidRPr="00FE2039">
          <w:rPr>
            <w:rStyle w:val="Hyperlink"/>
          </w:rPr>
          <w:t>A5.2 – Weitere Dokumente</w:t>
        </w:r>
        <w:r>
          <w:rPr>
            <w:webHidden/>
          </w:rPr>
          <w:tab/>
        </w:r>
        <w:r>
          <w:rPr>
            <w:webHidden/>
          </w:rPr>
          <w:fldChar w:fldCharType="begin"/>
        </w:r>
        <w:r>
          <w:rPr>
            <w:webHidden/>
          </w:rPr>
          <w:instrText xml:space="preserve"> PAGEREF _Toc486427473 \h </w:instrText>
        </w:r>
        <w:r>
          <w:rPr>
            <w:webHidden/>
          </w:rPr>
        </w:r>
        <w:r>
          <w:rPr>
            <w:webHidden/>
          </w:rPr>
          <w:fldChar w:fldCharType="separate"/>
        </w:r>
        <w:r>
          <w:rPr>
            <w:webHidden/>
          </w:rPr>
          <w:t>15</w:t>
        </w:r>
        <w:r>
          <w:rPr>
            <w:webHidden/>
          </w:rPr>
          <w:fldChar w:fldCharType="end"/>
        </w:r>
      </w:hyperlink>
    </w:p>
    <w:p w:rsidR="00AB3108" w:rsidRPr="0095746E" w:rsidRDefault="00AB3108" w:rsidP="00AB3108">
      <w:pPr>
        <w:rPr>
          <w:rFonts w:cs="Arial"/>
        </w:rPr>
      </w:pPr>
      <w:r w:rsidRPr="0095746E">
        <w:rPr>
          <w:rFonts w:cs="Arial"/>
        </w:rPr>
        <w:fldChar w:fldCharType="end"/>
      </w:r>
    </w:p>
    <w:p w:rsidR="00AB3108" w:rsidRPr="0095746E" w:rsidRDefault="00AB3108" w:rsidP="00AB3108">
      <w:pPr>
        <w:sectPr w:rsidR="00AB3108" w:rsidRPr="0095746E" w:rsidSect="00AB3108">
          <w:pgSz w:w="11906" w:h="16838" w:code="9"/>
          <w:pgMar w:top="2104" w:right="1469" w:bottom="1701" w:left="1701" w:header="709" w:footer="344" w:gutter="0"/>
          <w:cols w:space="708"/>
          <w:docGrid w:linePitch="360"/>
        </w:sectPr>
      </w:pPr>
    </w:p>
    <w:p w:rsidR="00AB3108" w:rsidRPr="0095746E" w:rsidRDefault="00AB3108" w:rsidP="00212E30">
      <w:pPr>
        <w:pStyle w:val="berschrift1"/>
      </w:pPr>
      <w:bookmarkStart w:id="10" w:name="_Toc59868036"/>
      <w:bookmarkStart w:id="11" w:name="_Toc486427445"/>
      <w:r w:rsidRPr="00744D9A">
        <w:lastRenderedPageBreak/>
        <w:t>Einordnung des Dokumentes</w:t>
      </w:r>
      <w:bookmarkEnd w:id="11"/>
    </w:p>
    <w:p w:rsidR="00AB3108" w:rsidRDefault="00AB3108" w:rsidP="00AB3108">
      <w:pPr>
        <w:pStyle w:val="TBD"/>
        <w:jc w:val="both"/>
      </w:pPr>
      <w:bookmarkStart w:id="12" w:name="_Toc126455649"/>
      <w:bookmarkStart w:id="13" w:name="_Toc126575048"/>
      <w:bookmarkStart w:id="14" w:name="_Toc126575291"/>
      <w:bookmarkStart w:id="15" w:name="_Toc175538628"/>
      <w:bookmarkStart w:id="16" w:name="_Toc175543299"/>
      <w:bookmarkStart w:id="17" w:name="_Toc175547560"/>
      <w:r w:rsidRPr="00802540">
        <w:rPr>
          <w:color w:val="000000"/>
          <w:sz w:val="20"/>
        </w:rPr>
        <w:t>Nach Inkrafttreten der eIDAS-Verordnung wurde die Anforderungslage der gematik entsprechend angepasst. Signaturgesetz (SigG) und -verordnung (SigV) sind weiterhin gültig und finden dort Anwendung, wo sie der eIDAS-Verordnung nicht wide</w:t>
      </w:r>
      <w:r w:rsidRPr="00802540">
        <w:rPr>
          <w:color w:val="000000"/>
          <w:sz w:val="20"/>
        </w:rPr>
        <w:t>r</w:t>
      </w:r>
      <w:r w:rsidRPr="00802540">
        <w:rPr>
          <w:color w:val="000000"/>
          <w:sz w:val="20"/>
        </w:rPr>
        <w:t>sprechen. SigG und SigV sollen zukünftig durch das deutsche Vertrauensdienstegesetz (VDG) abgelöst werden. Mit Verabschiedung des Vertra</w:t>
      </w:r>
      <w:r w:rsidRPr="00802540">
        <w:rPr>
          <w:color w:val="000000"/>
          <w:sz w:val="20"/>
        </w:rPr>
        <w:t>u</w:t>
      </w:r>
      <w:r w:rsidRPr="00802540">
        <w:rPr>
          <w:color w:val="000000"/>
          <w:sz w:val="20"/>
        </w:rPr>
        <w:t>ensdienstegesetz kann es in diesem Dokument daher zu Anpassungen und Konkretisierungen entsprechend der geänderten Rechtslage ko</w:t>
      </w:r>
      <w:r w:rsidRPr="00802540">
        <w:rPr>
          <w:color w:val="000000"/>
          <w:sz w:val="20"/>
        </w:rPr>
        <w:t>m</w:t>
      </w:r>
      <w:r w:rsidRPr="00802540">
        <w:rPr>
          <w:color w:val="000000"/>
          <w:sz w:val="20"/>
        </w:rPr>
        <w:t>men</w:t>
      </w:r>
      <w:r>
        <w:rPr>
          <w:color w:val="000000"/>
          <w:sz w:val="20"/>
        </w:rPr>
        <w:t>.</w:t>
      </w:r>
    </w:p>
    <w:p w:rsidR="00AB3108" w:rsidRPr="0095746E" w:rsidRDefault="00AB3108" w:rsidP="00212E30">
      <w:pPr>
        <w:pStyle w:val="berschrift2"/>
      </w:pPr>
      <w:bookmarkStart w:id="18" w:name="_Toc486427446"/>
      <w:r w:rsidRPr="0095746E">
        <w:t>Zielsetzung</w:t>
      </w:r>
      <w:bookmarkEnd w:id="12"/>
      <w:bookmarkEnd w:id="13"/>
      <w:bookmarkEnd w:id="14"/>
      <w:bookmarkEnd w:id="15"/>
      <w:bookmarkEnd w:id="16"/>
      <w:bookmarkEnd w:id="17"/>
      <w:bookmarkEnd w:id="18"/>
    </w:p>
    <w:p w:rsidR="00AB3108" w:rsidRDefault="00AB3108" w:rsidP="00AB3108">
      <w:pPr>
        <w:pStyle w:val="gemStandard"/>
        <w:rPr>
          <w:szCs w:val="22"/>
        </w:rPr>
      </w:pPr>
      <w:bookmarkStart w:id="19" w:name="_Toc126455650"/>
      <w:bookmarkStart w:id="20" w:name="_Toc126575049"/>
      <w:bookmarkStart w:id="21" w:name="_Toc126575292"/>
      <w:bookmarkStart w:id="22" w:name="_Toc175538629"/>
      <w:bookmarkStart w:id="23" w:name="_Toc175543300"/>
      <w:bookmarkStart w:id="24" w:name="_Toc175547561"/>
      <w:bookmarkStart w:id="25" w:name="_Toc119221120"/>
      <w:bookmarkStart w:id="26" w:name="_Toc119221123"/>
      <w:bookmarkEnd w:id="25"/>
      <w:bookmarkEnd w:id="26"/>
      <w:r w:rsidRPr="00744D9A">
        <w:rPr>
          <w:szCs w:val="22"/>
        </w:rPr>
        <w:t xml:space="preserve">Die vorliegende Spezifikation definiert die Anforderungen zu Herstellung, Test und Betrieb des Produkttyps </w:t>
      </w:r>
      <w:r>
        <w:rPr>
          <w:szCs w:val="22"/>
        </w:rPr>
        <w:t>OCSP-Proxy.</w:t>
      </w:r>
    </w:p>
    <w:p w:rsidR="00AB3108" w:rsidRPr="0095746E" w:rsidRDefault="00AB3108" w:rsidP="00212E30">
      <w:pPr>
        <w:pStyle w:val="berschrift2"/>
      </w:pPr>
      <w:bookmarkStart w:id="27" w:name="_Toc486427447"/>
      <w:r w:rsidRPr="0095746E">
        <w:t>Zielgruppe</w:t>
      </w:r>
      <w:bookmarkEnd w:id="19"/>
      <w:bookmarkEnd w:id="20"/>
      <w:bookmarkEnd w:id="21"/>
      <w:bookmarkEnd w:id="22"/>
      <w:bookmarkEnd w:id="23"/>
      <w:bookmarkEnd w:id="24"/>
      <w:bookmarkEnd w:id="27"/>
    </w:p>
    <w:p w:rsidR="00AB3108" w:rsidRDefault="00AB3108" w:rsidP="00AB3108">
      <w:pPr>
        <w:pStyle w:val="gemStandard"/>
      </w:pPr>
      <w:bookmarkStart w:id="28" w:name="_Toc126455651"/>
      <w:bookmarkStart w:id="29" w:name="_Toc126575050"/>
      <w:bookmarkStart w:id="30" w:name="_Toc126575293"/>
      <w:bookmarkStart w:id="31" w:name="_Toc175538630"/>
      <w:bookmarkStart w:id="32" w:name="_Toc175543301"/>
      <w:bookmarkStart w:id="33" w:name="_Toc175547562"/>
      <w:r w:rsidRPr="00EC160A">
        <w:t>Das Dokument richtet sich an Hersteller und Anbieter des OCSP-Proxys der TI sowie Hersteller und Anbieter von Produkttypen, die hierzu eine Schnittstelle besitzen.</w:t>
      </w:r>
    </w:p>
    <w:p w:rsidR="00AB3108" w:rsidRPr="00FB2655" w:rsidRDefault="00AB3108" w:rsidP="00212E30">
      <w:pPr>
        <w:pStyle w:val="berschrift2"/>
      </w:pPr>
      <w:bookmarkStart w:id="34" w:name="_Toc486427448"/>
      <w:r w:rsidRPr="00FB2655">
        <w:t>Geltungsbereich</w:t>
      </w:r>
      <w:bookmarkEnd w:id="28"/>
      <w:bookmarkEnd w:id="29"/>
      <w:bookmarkEnd w:id="30"/>
      <w:bookmarkEnd w:id="31"/>
      <w:bookmarkEnd w:id="32"/>
      <w:bookmarkEnd w:id="33"/>
      <w:bookmarkEnd w:id="34"/>
    </w:p>
    <w:p w:rsidR="00AB3108" w:rsidRPr="001736DA" w:rsidRDefault="00AB3108" w:rsidP="00AB3108">
      <w:bookmarkStart w:id="35" w:name="_Toc126455652"/>
      <w:bookmarkStart w:id="36" w:name="_Toc126575051"/>
      <w:bookmarkStart w:id="37" w:name="_Toc126575294"/>
      <w:bookmarkStart w:id="38" w:name="_Toc175538631"/>
      <w:bookmarkStart w:id="39" w:name="_Toc175543302"/>
      <w:bookmarkStart w:id="40" w:name="_Toc175547563"/>
      <w:r w:rsidRPr="00744D9A">
        <w:t>Dieses Dokument enthält normative Festlegungen zur Telematikinfrastruktur des Deutschen Gesundheitswesens. Der Gültigkeitszeitraum der vorliegenden Version und deren Anwendung in Zulassungs- oder Abnahmeverfahren wird durch die</w:t>
      </w:r>
      <w:r>
        <w:t xml:space="preserve"> gematik GmbH in gesonderten Do</w:t>
      </w:r>
      <w:r w:rsidRPr="00744D9A">
        <w:t>kumenten (z.B. Dokumentenlandkarte, Produkttypsteckbri</w:t>
      </w:r>
      <w:r>
        <w:t>ef, Leistungsbeschreibung) fest</w:t>
      </w:r>
      <w:r w:rsidRPr="00744D9A">
        <w:t>gelegt und bekannt gegeben.</w:t>
      </w:r>
    </w:p>
    <w:p w:rsidR="00AB3108" w:rsidRPr="000B299C" w:rsidRDefault="00AB3108" w:rsidP="00AB3108">
      <w:pPr>
        <w:pStyle w:val="gemStandard"/>
        <w:rPr>
          <w:b/>
          <w:sz w:val="20"/>
          <w:szCs w:val="20"/>
        </w:rPr>
      </w:pPr>
      <w:r w:rsidRPr="000B299C">
        <w:rPr>
          <w:b/>
          <w:sz w:val="20"/>
          <w:szCs w:val="20"/>
        </w:rPr>
        <w:t>Schutzrechts-/Patentrechtshinweis</w:t>
      </w:r>
    </w:p>
    <w:p w:rsidR="00AB3108" w:rsidRDefault="00AB3108" w:rsidP="00AB3108">
      <w:pPr>
        <w:pStyle w:val="gemAnmerkung"/>
      </w:pPr>
      <w:r w:rsidRPr="000201C5">
        <w:t>Die nachfolgende Spezifikation ist von der gematik allein unter technischen Gesichtspunkten erstellt worden. Im Einzelfall kann nicht ausgeschlossen werden, dass die Implementierung der Spezifikation in technische Schutzrechte Dritter eingreift. Es ist allein Sache des Anbieters oder Herstellers, durch geeignete Maßnahmen dafür Sorge zu tragen, dass von ihm aufgrund der Spezifikation angebotene Produkte und/oder Leistungen nicht gegen Schutzrechte Dritter verstoßen und sich ggf. die erforderlichen Erlaubnisse/Lizenzen von den betroffenen Schutzrechtsinhabern einzuholen. Die gematik GmbH übernimmt insofern keinerlei Gewährleistungen.</w:t>
      </w:r>
      <w:bookmarkStart w:id="41" w:name="_Toc126455653"/>
      <w:bookmarkStart w:id="42" w:name="_Toc126575052"/>
      <w:bookmarkStart w:id="43" w:name="_Toc126575295"/>
      <w:bookmarkStart w:id="44" w:name="_Toc175538632"/>
      <w:bookmarkStart w:id="45" w:name="_Toc175543303"/>
      <w:bookmarkStart w:id="46" w:name="_Toc175547564"/>
      <w:bookmarkEnd w:id="35"/>
      <w:bookmarkEnd w:id="36"/>
      <w:bookmarkEnd w:id="37"/>
      <w:bookmarkEnd w:id="38"/>
      <w:bookmarkEnd w:id="39"/>
      <w:bookmarkEnd w:id="40"/>
    </w:p>
    <w:p w:rsidR="00AB3108" w:rsidRPr="00FB2655" w:rsidRDefault="00AB3108" w:rsidP="00212E30">
      <w:pPr>
        <w:pStyle w:val="berschrift2"/>
      </w:pPr>
      <w:bookmarkStart w:id="47" w:name="_Toc486427449"/>
      <w:r w:rsidRPr="00FB2655">
        <w:t>Abgrenzungen</w:t>
      </w:r>
      <w:bookmarkEnd w:id="41"/>
      <w:bookmarkEnd w:id="42"/>
      <w:bookmarkEnd w:id="43"/>
      <w:bookmarkEnd w:id="44"/>
      <w:bookmarkEnd w:id="45"/>
      <w:bookmarkEnd w:id="46"/>
      <w:bookmarkEnd w:id="47"/>
    </w:p>
    <w:p w:rsidR="00AB3108" w:rsidRPr="00906679" w:rsidRDefault="00AB3108" w:rsidP="00AB3108">
      <w:pPr>
        <w:pStyle w:val="gemStandard"/>
        <w:rPr>
          <w:szCs w:val="22"/>
        </w:rPr>
      </w:pPr>
      <w:bookmarkStart w:id="48" w:name="_Toc126575053"/>
      <w:bookmarkStart w:id="49" w:name="_Toc126575296"/>
      <w:bookmarkStart w:id="50" w:name="_Toc175538633"/>
      <w:bookmarkStart w:id="51" w:name="_Toc175543304"/>
      <w:bookmarkStart w:id="52" w:name="_Toc175547565"/>
      <w:r w:rsidRPr="00906679">
        <w:rPr>
          <w:szCs w:val="22"/>
        </w:rPr>
        <w:t xml:space="preserve">Spezifiziert werden in dem Dokument die von dem Produkttyp bereitgestellten (angebotenen) Schnittstellen. Benutzte Schnittstellen werden hingegen in der Spezifikation desjenigen Produkttypen beschrieben, der diese Schnittstelle bereitstellt. Auf die entsprechenden Dokumente wird referenziert (siehe auch Anhang A5). </w:t>
      </w:r>
    </w:p>
    <w:p w:rsidR="00AB3108" w:rsidRPr="00906679" w:rsidRDefault="00AB3108" w:rsidP="00AB3108">
      <w:pPr>
        <w:pStyle w:val="gemStandard"/>
        <w:rPr>
          <w:szCs w:val="22"/>
        </w:rPr>
      </w:pPr>
      <w:r w:rsidRPr="00906679">
        <w:rPr>
          <w:szCs w:val="22"/>
        </w:rPr>
        <w:lastRenderedPageBreak/>
        <w:t xml:space="preserve">Die vollständige Anforderungslage für den Produkttyp ergibt sich aus weiteren Konzept- und Spezifikationsdokumenten, diese sind in dem Produkttypsteckbrief des Produkttyps </w:t>
      </w:r>
      <w:r>
        <w:rPr>
          <w:szCs w:val="22"/>
        </w:rPr>
        <w:t>OCSP-Proxy</w:t>
      </w:r>
      <w:r w:rsidRPr="00906679">
        <w:rPr>
          <w:szCs w:val="22"/>
        </w:rPr>
        <w:t xml:space="preserve"> verzeichnet.</w:t>
      </w:r>
    </w:p>
    <w:p w:rsidR="00AB3108" w:rsidRPr="00FB2655" w:rsidRDefault="00AB3108" w:rsidP="00212E30">
      <w:pPr>
        <w:pStyle w:val="berschrift2"/>
      </w:pPr>
      <w:bookmarkStart w:id="53" w:name="_Toc486427450"/>
      <w:r w:rsidRPr="00FB2655">
        <w:t>Methodik</w:t>
      </w:r>
      <w:bookmarkEnd w:id="53"/>
    </w:p>
    <w:p w:rsidR="00AB3108" w:rsidRDefault="00AB3108" w:rsidP="00AB3108">
      <w:pPr>
        <w:pStyle w:val="gemStandard"/>
      </w:pPr>
      <w:bookmarkStart w:id="54" w:name="_Toc244580815"/>
      <w:r>
        <w:t xml:space="preserve">Anforderungen als Ausdruck normativer Festlegungen werden durch eine eindeutige ID in eckigen Klammern sowie die dem RFC 2119 [RFC2119] entsprechenden, in Großbuchstaben geschriebenen deutschen Schlüsselworte MUSS, DARF NICHT, SOLL, SOLL NICHT, KANN gekennzeichnet. </w:t>
      </w:r>
    </w:p>
    <w:p w:rsidR="00AB3108" w:rsidRDefault="00AB3108" w:rsidP="00AB3108">
      <w:pPr>
        <w:pStyle w:val="gemStandard"/>
      </w:pPr>
      <w:r>
        <w:t>Sie werden im Dokument wie folgt dargestellt:</w:t>
      </w:r>
    </w:p>
    <w:p w:rsidR="00AB3108" w:rsidRDefault="00AB3108" w:rsidP="00AB3108">
      <w:pPr>
        <w:pStyle w:val="gemStandard"/>
        <w:tabs>
          <w:tab w:val="left" w:pos="567"/>
        </w:tabs>
        <w:ind w:left="567" w:hanging="567"/>
        <w:rPr>
          <w:b/>
        </w:rPr>
      </w:pPr>
      <w:r>
        <w:rPr>
          <w:rFonts w:ascii="Wingdings" w:hAnsi="Wingdings"/>
          <w:b/>
        </w:rPr>
        <w:sym w:font="Wingdings" w:char="F0D6"/>
      </w:r>
      <w:r>
        <w:rPr>
          <w:b/>
        </w:rPr>
        <w:tab/>
        <w:t>gemSpec_OCSP_Proxy_AFO_0000 &lt;Titel der Afo&gt;</w:t>
      </w:r>
    </w:p>
    <w:p w:rsidR="00212E30" w:rsidRDefault="00AB3108" w:rsidP="00212E30">
      <w:pPr>
        <w:pStyle w:val="gemStandard"/>
        <w:rPr>
          <w:rFonts w:ascii="Wingdings" w:hAnsi="Wingdings"/>
          <w:b/>
        </w:rPr>
      </w:pPr>
      <w:r>
        <w:t>Text / Beschreibung</w:t>
      </w:r>
    </w:p>
    <w:p w:rsidR="00AB3108" w:rsidRPr="00212E30" w:rsidRDefault="00212E30" w:rsidP="00212E30">
      <w:pPr>
        <w:pStyle w:val="gemStandard"/>
      </w:pPr>
      <w:r>
        <w:rPr>
          <w:b/>
        </w:rPr>
        <w:sym w:font="Wingdings" w:char="F0D5"/>
      </w:r>
    </w:p>
    <w:p w:rsidR="00AB3108" w:rsidRDefault="00AB3108" w:rsidP="00AB3108">
      <w:pPr>
        <w:pStyle w:val="gemStandard"/>
      </w:pPr>
      <w:r>
        <w:t>Dabei umfasst die Anforderung sämtliche innerhalb der Textmarken angeführten Inhalte.</w:t>
      </w:r>
    </w:p>
    <w:p w:rsidR="00212E30" w:rsidRDefault="00212E30" w:rsidP="00212E30">
      <w:pPr>
        <w:pStyle w:val="berschrift1"/>
        <w:sectPr w:rsidR="00212E30" w:rsidSect="00AB3108">
          <w:headerReference w:type="even" r:id="rId17"/>
          <w:pgSz w:w="11906" w:h="16838" w:code="9"/>
          <w:pgMar w:top="1916" w:right="1418" w:bottom="1134" w:left="1701" w:header="539" w:footer="437" w:gutter="0"/>
          <w:cols w:space="708"/>
          <w:docGrid w:linePitch="360"/>
        </w:sectPr>
      </w:pPr>
      <w:bookmarkStart w:id="55" w:name="_Toc59868037"/>
      <w:bookmarkStart w:id="56" w:name="_Toc316032914"/>
      <w:bookmarkEnd w:id="10"/>
      <w:bookmarkEnd w:id="48"/>
      <w:bookmarkEnd w:id="49"/>
      <w:bookmarkEnd w:id="50"/>
      <w:bookmarkEnd w:id="51"/>
      <w:bookmarkEnd w:id="52"/>
      <w:bookmarkEnd w:id="54"/>
    </w:p>
    <w:p w:rsidR="00AB3108" w:rsidRPr="00FB2655" w:rsidRDefault="00AB3108" w:rsidP="00212E30">
      <w:pPr>
        <w:pStyle w:val="berschrift1"/>
      </w:pPr>
      <w:bookmarkStart w:id="57" w:name="_Toc486427451"/>
      <w:r w:rsidRPr="00FB2655">
        <w:lastRenderedPageBreak/>
        <w:t>Systemüberblick</w:t>
      </w:r>
      <w:bookmarkEnd w:id="56"/>
      <w:bookmarkEnd w:id="57"/>
    </w:p>
    <w:p w:rsidR="00AB3108" w:rsidRDefault="00AB3108" w:rsidP="00AB3108">
      <w:pPr>
        <w:pStyle w:val="gemStandard"/>
      </w:pPr>
      <w:r w:rsidRPr="00DF2913">
        <w:t>Der</w:t>
      </w:r>
      <w:r>
        <w:t xml:space="preserve"> Produkttyp OCSP-Proxy </w:t>
      </w:r>
      <w:r w:rsidRPr="00DF2913">
        <w:t>wird</w:t>
      </w:r>
      <w:r>
        <w:t xml:space="preserve"> eingesetzt, um die Statusinformation der Zertifikate der zeitlich begrenzt durch die TI unterstützten HBA-Vorläuferkarten in der TI-Plattform verfügbar zu machen.</w:t>
      </w:r>
    </w:p>
    <w:p w:rsidR="00AB3108" w:rsidRPr="00530429" w:rsidRDefault="00AB3108" w:rsidP="00AB3108">
      <w:pPr>
        <w:pStyle w:val="gemStandard"/>
      </w:pPr>
      <w:r>
        <w:t xml:space="preserve">Im Falle von Anfragen für End-Entity- Zertifikate leitet der OCSP-Proxy die Anfrage an den zuständigen </w:t>
      </w:r>
      <w:r w:rsidRPr="0021492E">
        <w:t xml:space="preserve">OCSP-Responder </w:t>
      </w:r>
      <w:r>
        <w:t xml:space="preserve">im Internet weiter und gibt die vom </w:t>
      </w:r>
      <w:r w:rsidRPr="0021492E">
        <w:t xml:space="preserve">OCSP-Responder </w:t>
      </w:r>
      <w:r>
        <w:t>zurück gelieferte OCSP-Antwort an die zertifikatsvalidierende Komponente zurück.</w:t>
      </w:r>
    </w:p>
    <w:p w:rsidR="00212E30" w:rsidRDefault="00212E30" w:rsidP="00212E30">
      <w:pPr>
        <w:pStyle w:val="berschrift1"/>
        <w:sectPr w:rsidR="00212E30" w:rsidSect="00AB3108">
          <w:pgSz w:w="11906" w:h="16838" w:code="9"/>
          <w:pgMar w:top="1916" w:right="1418" w:bottom="1134" w:left="1701" w:header="539" w:footer="437" w:gutter="0"/>
          <w:cols w:space="708"/>
          <w:docGrid w:linePitch="360"/>
        </w:sectPr>
      </w:pPr>
      <w:bookmarkStart w:id="58" w:name="_Toc121813433"/>
      <w:bookmarkStart w:id="59" w:name="_Toc126575074"/>
      <w:bookmarkStart w:id="60" w:name="_Toc126575334"/>
      <w:bookmarkStart w:id="61" w:name="_Toc175538672"/>
      <w:bookmarkStart w:id="62" w:name="_Toc175543326"/>
      <w:bookmarkStart w:id="63" w:name="_Toc175547586"/>
      <w:bookmarkStart w:id="64" w:name="_Toc315435942"/>
      <w:bookmarkStart w:id="65" w:name="_Toc316032917"/>
      <w:bookmarkStart w:id="66" w:name="_Toc317163899"/>
    </w:p>
    <w:p w:rsidR="00AB3108" w:rsidRPr="00FB2655" w:rsidRDefault="00AB3108" w:rsidP="00212E30">
      <w:pPr>
        <w:pStyle w:val="berschrift1"/>
      </w:pPr>
      <w:bookmarkStart w:id="67" w:name="_Toc486427452"/>
      <w:r w:rsidRPr="00FB2655">
        <w:lastRenderedPageBreak/>
        <w:t>Systemkontext</w:t>
      </w:r>
      <w:bookmarkEnd w:id="65"/>
      <w:bookmarkEnd w:id="66"/>
      <w:bookmarkEnd w:id="67"/>
    </w:p>
    <w:p w:rsidR="00AB3108" w:rsidRPr="00FB2655" w:rsidRDefault="00AB3108" w:rsidP="00212E30">
      <w:pPr>
        <w:pStyle w:val="berschrift2"/>
      </w:pPr>
      <w:bookmarkStart w:id="68" w:name="_Toc486427453"/>
      <w:r w:rsidRPr="00FB2655">
        <w:t>Nutzer</w:t>
      </w:r>
      <w:bookmarkEnd w:id="68"/>
    </w:p>
    <w:p w:rsidR="00AB3108" w:rsidRDefault="00AB3108" w:rsidP="00AB3108">
      <w:pPr>
        <w:pStyle w:val="gemStandard"/>
      </w:pPr>
      <w:r>
        <w:t>Nutzer des OCSP-Proxys sind die zertifikatsvalidierenden Komponenten, die</w:t>
      </w:r>
    </w:p>
    <w:p w:rsidR="00AB3108" w:rsidRPr="008E6EED" w:rsidRDefault="00AB3108" w:rsidP="008E6EED">
      <w:pPr>
        <w:pStyle w:val="gemAufzhlung"/>
      </w:pPr>
      <w:r w:rsidRPr="008E6EED">
        <w:t>Endnutzer-Zertifikate (nonQES und QES) der durch die TI unterstützten HBA-Vorläuferkarten</w:t>
      </w:r>
    </w:p>
    <w:p w:rsidR="00AB3108" w:rsidRDefault="00AB3108" w:rsidP="00AB3108">
      <w:pPr>
        <w:pStyle w:val="gemStandard"/>
      </w:pPr>
      <w:r w:rsidRPr="00DF2913">
        <w:t>prüfen. Dabei handelt es sich lediglich um den Konnektor.</w:t>
      </w:r>
    </w:p>
    <w:p w:rsidR="00AB3108" w:rsidRDefault="00AB3108" w:rsidP="00212E30">
      <w:pPr>
        <w:pStyle w:val="berschrift2"/>
      </w:pPr>
      <w:bookmarkStart w:id="69" w:name="_Toc317163901"/>
      <w:bookmarkStart w:id="70" w:name="_Toc486427454"/>
      <w:r w:rsidRPr="007D4AC6">
        <w:t>Nachbarsysteme</w:t>
      </w:r>
      <w:bookmarkEnd w:id="69"/>
      <w:bookmarkEnd w:id="70"/>
    </w:p>
    <w:p w:rsidR="00AB3108" w:rsidRDefault="00AB3108" w:rsidP="00AB3108">
      <w:r>
        <w:t>Nachfolgende Abbildung</w:t>
      </w:r>
      <w:r w:rsidRPr="00B45632">
        <w:t xml:space="preserve"> </w:t>
      </w:r>
      <w:r>
        <w:t xml:space="preserve">stellt </w:t>
      </w:r>
      <w:r w:rsidRPr="00B45632">
        <w:t xml:space="preserve">die Nachbarsysteme und </w:t>
      </w:r>
      <w:r>
        <w:t>Nutzer</w:t>
      </w:r>
      <w:r w:rsidRPr="00B45632">
        <w:t xml:space="preserve"> des </w:t>
      </w:r>
      <w:r>
        <w:t>OCSP-Proxys dar.</w:t>
      </w:r>
    </w:p>
    <w:p w:rsidR="00AB3108" w:rsidRDefault="00AB3108" w:rsidP="00AB3108">
      <w:pPr>
        <w:pStyle w:val="gemStandard"/>
        <w:keepNext/>
        <w:jc w:val="center"/>
        <w:rPr>
          <w:strike/>
        </w:rPr>
      </w:pPr>
    </w:p>
    <w:p w:rsidR="00AB3108" w:rsidRDefault="00AB3108" w:rsidP="00AB3108">
      <w:pPr>
        <w:pStyle w:val="gemStandard"/>
        <w:keepNext/>
        <w:jc w:val="center"/>
      </w:pPr>
      <w:r w:rsidRPr="00DF2913">
        <w:object w:dxaOrig="8216" w:dyaOrig="62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1pt;height:310.2pt" o:ole="">
            <v:imagedata r:id="rId18" o:title=""/>
          </v:shape>
          <o:OLEObject Type="Embed" ProgID="Visio.Drawing.11" ShapeID="_x0000_i1026" DrawAspect="Content" ObjectID="_1560169272" r:id="rId19"/>
        </w:object>
      </w:r>
    </w:p>
    <w:p w:rsidR="00AB3108" w:rsidRDefault="00AB3108" w:rsidP="00AB3108">
      <w:pPr>
        <w:pStyle w:val="Beschriftung"/>
        <w:jc w:val="center"/>
      </w:pPr>
      <w:bookmarkStart w:id="71" w:name="_Toc474414600"/>
      <w:r w:rsidRPr="00DF2913">
        <w:t xml:space="preserve">Abbildung </w:t>
      </w:r>
      <w:r w:rsidRPr="00DF2913">
        <w:fldChar w:fldCharType="begin"/>
      </w:r>
      <w:r w:rsidRPr="00DF2913">
        <w:instrText xml:space="preserve"> SEQ Abbildung \* ARABIC </w:instrText>
      </w:r>
      <w:r w:rsidRPr="00DF2913">
        <w:rPr>
          <w:highlight w:val="yellow"/>
        </w:rPr>
        <w:fldChar w:fldCharType="separate"/>
      </w:r>
      <w:r w:rsidR="008E6EED">
        <w:t>1</w:t>
      </w:r>
      <w:r w:rsidRPr="00DF2913">
        <w:fldChar w:fldCharType="end"/>
      </w:r>
      <w:r w:rsidRPr="00DF2913">
        <w:t>: Abb_OCSP-Proxy_001 Nachbarsysteme und Nutzer des OCSP-Proxys.</w:t>
      </w:r>
      <w:bookmarkEnd w:id="71"/>
    </w:p>
    <w:p w:rsidR="00AB3108" w:rsidRPr="00DF2913" w:rsidRDefault="00AB3108" w:rsidP="00212E30">
      <w:pPr>
        <w:pStyle w:val="berschrift2"/>
        <w:rPr>
          <w:highlight w:val="yellow"/>
        </w:rPr>
      </w:pPr>
      <w:bookmarkStart w:id="72" w:name="_Toc486427455"/>
      <w:r w:rsidRPr="00DF2913">
        <w:lastRenderedPageBreak/>
        <w:t>Anfrageablauf</w:t>
      </w:r>
      <w:bookmarkEnd w:id="72"/>
    </w:p>
    <w:p w:rsidR="00AB3108" w:rsidRPr="00234679" w:rsidRDefault="00AB3108" w:rsidP="00AB3108">
      <w:pPr>
        <w:pStyle w:val="gemStandard"/>
      </w:pPr>
      <w:r w:rsidRPr="00234679">
        <w:t>Abb_OCSP-Proxy_003 gibt einen Überblick über den Prozess der OCSP-Anfrage an den OCSP-Proxy sowie der OCSP-Antwort durch den OCSP-Proxy:</w:t>
      </w:r>
    </w:p>
    <w:p w:rsidR="00AB3108" w:rsidRPr="00234679" w:rsidRDefault="00AB3108" w:rsidP="00AB3108">
      <w:pPr>
        <w:pStyle w:val="gemStandard"/>
      </w:pPr>
    </w:p>
    <w:p w:rsidR="00AB3108" w:rsidRDefault="00AB3108" w:rsidP="00AB3108">
      <w:pPr>
        <w:keepNext/>
        <w:jc w:val="center"/>
      </w:pPr>
      <w:r w:rsidRPr="00DF2913">
        <w:object w:dxaOrig="8332" w:dyaOrig="4861">
          <v:shape id="_x0000_i1027" type="#_x0000_t75" style="width:416.4pt;height:243pt" o:ole="">
            <v:imagedata r:id="rId20" o:title=""/>
          </v:shape>
          <o:OLEObject Type="Embed" ProgID="Visio.Drawing.11" ShapeID="_x0000_i1027" DrawAspect="Content" ObjectID="_1560169273" r:id="rId21"/>
        </w:object>
      </w:r>
    </w:p>
    <w:p w:rsidR="00AB3108" w:rsidRDefault="00AB3108" w:rsidP="00AB3108">
      <w:pPr>
        <w:pStyle w:val="Beschriftung"/>
        <w:jc w:val="center"/>
      </w:pPr>
      <w:bookmarkStart w:id="73" w:name="_Ref378769683"/>
      <w:bookmarkStart w:id="74" w:name="_Toc474414601"/>
      <w:r w:rsidRPr="00DF2913">
        <w:t xml:space="preserve">Abbildung </w:t>
      </w:r>
      <w:r w:rsidRPr="00DF2913">
        <w:fldChar w:fldCharType="begin"/>
      </w:r>
      <w:r w:rsidRPr="00DF2913">
        <w:instrText xml:space="preserve"> SEQ Abbildung \* ARABIC </w:instrText>
      </w:r>
      <w:r w:rsidRPr="00DF2913">
        <w:rPr>
          <w:highlight w:val="yellow"/>
        </w:rPr>
        <w:fldChar w:fldCharType="separate"/>
      </w:r>
      <w:r w:rsidR="008E6EED">
        <w:t>2</w:t>
      </w:r>
      <w:r w:rsidRPr="00DF2913">
        <w:fldChar w:fldCharType="end"/>
      </w:r>
      <w:bookmarkEnd w:id="73"/>
      <w:r w:rsidRPr="00DF2913">
        <w:t>: Abb_OCSP-Proxy_003 Überblick OCSP-Anfrage aus TI an OCSP-Proxy</w:t>
      </w:r>
      <w:bookmarkEnd w:id="74"/>
    </w:p>
    <w:p w:rsidR="00AB3108" w:rsidRDefault="00AB3108" w:rsidP="00AB3108">
      <w:pPr>
        <w:pStyle w:val="gemStandard"/>
      </w:pPr>
    </w:p>
    <w:p w:rsidR="00AB3108" w:rsidRPr="00D94371" w:rsidRDefault="00AB3108" w:rsidP="00AB3108">
      <w:pPr>
        <w:pStyle w:val="gemStandard"/>
      </w:pPr>
      <w:r w:rsidRPr="00CA6045">
        <w:t>Nachfolgende Erläuterung dient dem Verständnis der Abb_</w:t>
      </w:r>
      <w:r w:rsidRPr="00EC160A">
        <w:t>OCSP-Proxy</w:t>
      </w:r>
      <w:r w:rsidRPr="00CA6045">
        <w:t>_003.</w:t>
      </w:r>
    </w:p>
    <w:p w:rsidR="00AB3108" w:rsidRDefault="00AB3108" w:rsidP="00AB3108">
      <w:pPr>
        <w:pStyle w:val="gemStandard"/>
      </w:pPr>
      <w:r>
        <w:t>Prozessabläufe von OCSP-Anfragen aus der TI:</w:t>
      </w:r>
    </w:p>
    <w:p w:rsidR="00AB3108" w:rsidRPr="00DF2913" w:rsidRDefault="00AB3108" w:rsidP="008E6EED">
      <w:pPr>
        <w:pStyle w:val="gemListe"/>
        <w:numPr>
          <w:ilvl w:val="0"/>
          <w:numId w:val="0"/>
        </w:numPr>
        <w:ind w:left="709"/>
        <w:rPr>
          <w:strike/>
          <w:highlight w:val="yellow"/>
        </w:rPr>
      </w:pPr>
      <w:r>
        <w:t>1. OCSP-Anfrage aus der TI</w:t>
      </w:r>
    </w:p>
    <w:p w:rsidR="00AB3108" w:rsidRDefault="00AB3108" w:rsidP="00AB3108">
      <w:pPr>
        <w:ind w:left="709"/>
      </w:pPr>
      <w:r w:rsidRPr="00DF2913">
        <w:t>2.</w:t>
      </w:r>
      <w:r>
        <w:t xml:space="preserve"> Weiterleitung der OCSP-Anfrage an OCSP-Responder der Vorläuferkarte im Internet</w:t>
      </w:r>
    </w:p>
    <w:p w:rsidR="00AB3108" w:rsidRDefault="00AB3108" w:rsidP="00AB3108">
      <w:pPr>
        <w:ind w:left="709"/>
      </w:pPr>
      <w:r w:rsidRPr="00DF2913">
        <w:t>3</w:t>
      </w:r>
      <w:r>
        <w:t xml:space="preserve">. </w:t>
      </w:r>
      <w:r w:rsidRPr="00EF2987">
        <w:t>Empfang der OCSP-</w:t>
      </w:r>
      <w:r>
        <w:t>Antwort</w:t>
      </w:r>
      <w:r w:rsidRPr="00EF2987">
        <w:t xml:space="preserve"> des OCSP-Responders </w:t>
      </w:r>
      <w:r>
        <w:t xml:space="preserve">der </w:t>
      </w:r>
      <w:r w:rsidRPr="00EF2987">
        <w:t>Vorläuferkarte</w:t>
      </w:r>
    </w:p>
    <w:p w:rsidR="00AB3108" w:rsidRDefault="00AB3108" w:rsidP="00AB3108">
      <w:pPr>
        <w:ind w:left="709"/>
      </w:pPr>
      <w:r w:rsidRPr="00DF2913">
        <w:t>4</w:t>
      </w:r>
      <w:r>
        <w:t xml:space="preserve">. Weiterleitung der OCSP-Antwort </w:t>
      </w:r>
      <w:r w:rsidRPr="00EF2987">
        <w:t xml:space="preserve">an </w:t>
      </w:r>
      <w:r>
        <w:t>anfragende Komponente (</w:t>
      </w:r>
      <w:r w:rsidRPr="00EF2987">
        <w:t>Konnektor</w:t>
      </w:r>
      <w:r>
        <w:t>)</w:t>
      </w:r>
      <w:r w:rsidRPr="00EF2987">
        <w:t xml:space="preserve"> in der TI</w:t>
      </w:r>
    </w:p>
    <w:p w:rsidR="00212E30" w:rsidRDefault="00212E30" w:rsidP="00212E30">
      <w:pPr>
        <w:pStyle w:val="berschrift1"/>
        <w:sectPr w:rsidR="00212E30" w:rsidSect="00AB3108">
          <w:pgSz w:w="11906" w:h="16838" w:code="9"/>
          <w:pgMar w:top="1916" w:right="1418" w:bottom="1134" w:left="1701" w:header="539" w:footer="437" w:gutter="0"/>
          <w:cols w:space="708"/>
          <w:docGrid w:linePitch="360"/>
        </w:sectPr>
      </w:pPr>
    </w:p>
    <w:p w:rsidR="00AB3108" w:rsidRPr="00FB2655" w:rsidRDefault="00AB3108" w:rsidP="00212E30">
      <w:pPr>
        <w:pStyle w:val="berschrift1"/>
      </w:pPr>
      <w:bookmarkStart w:id="75" w:name="_Toc486427456"/>
      <w:r w:rsidRPr="00FB2655">
        <w:lastRenderedPageBreak/>
        <w:t xml:space="preserve">Übergreifende </w:t>
      </w:r>
      <w:bookmarkEnd w:id="64"/>
      <w:r w:rsidRPr="00FB2655">
        <w:t>Festlegungen</w:t>
      </w:r>
      <w:bookmarkEnd w:id="75"/>
    </w:p>
    <w:p w:rsidR="00AB3108" w:rsidRDefault="00AB3108" w:rsidP="00AB3108">
      <w:pPr>
        <w:pStyle w:val="gemStandard"/>
      </w:pPr>
      <w:r>
        <w:t>Im folgenden Kapitel werden übergreifende Anforderungen an den OCSP-Proxy aufgeführt.</w:t>
      </w:r>
    </w:p>
    <w:p w:rsidR="00AB3108" w:rsidRPr="00FB2655" w:rsidRDefault="00AB3108" w:rsidP="00212E30">
      <w:pPr>
        <w:pStyle w:val="berschrift2"/>
      </w:pPr>
      <w:bookmarkStart w:id="76" w:name="_Toc486427457"/>
      <w:r w:rsidRPr="00FB2655">
        <w:t>Logging</w:t>
      </w:r>
      <w:bookmarkEnd w:id="76"/>
    </w:p>
    <w:p w:rsidR="00AB3108" w:rsidRPr="002443E6" w:rsidRDefault="00AB3108" w:rsidP="00AB3108">
      <w:pPr>
        <w:pStyle w:val="gemStandard"/>
        <w:rPr>
          <w:b/>
        </w:rPr>
      </w:pPr>
      <w:r>
        <w:rPr>
          <w:rFonts w:ascii="Wingdings" w:hAnsi="Wingdings"/>
          <w:b/>
        </w:rPr>
        <w:sym w:font="Wingdings" w:char="F0D6"/>
      </w:r>
      <w:r>
        <w:rPr>
          <w:b/>
          <w:lang w:val="en-US"/>
        </w:rPr>
        <w:tab/>
      </w:r>
      <w:r w:rsidRPr="009D5CDB">
        <w:rPr>
          <w:b/>
          <w:lang w:val="en-US"/>
        </w:rPr>
        <w:t>TIP1-A_5831</w:t>
      </w:r>
      <w:r>
        <w:rPr>
          <w:b/>
          <w:lang w:val="en-US"/>
        </w:rPr>
        <w:t xml:space="preserve"> </w:t>
      </w:r>
      <w:r w:rsidRPr="002443E6">
        <w:rPr>
          <w:b/>
        </w:rPr>
        <w:t>FehlerLog</w:t>
      </w:r>
    </w:p>
    <w:p w:rsidR="00212E30" w:rsidRDefault="00AB3108" w:rsidP="00AB3108">
      <w:pPr>
        <w:pStyle w:val="gemStandard"/>
        <w:ind w:left="709"/>
        <w:rPr>
          <w:rFonts w:ascii="Wingdings" w:hAnsi="Wingdings"/>
          <w:b/>
        </w:rPr>
      </w:pPr>
      <w:r w:rsidRPr="00070F85">
        <w:t xml:space="preserve">Der </w:t>
      </w:r>
      <w:r>
        <w:t>OCSP-Proxy</w:t>
      </w:r>
      <w:r w:rsidRPr="00070F85">
        <w:t xml:space="preserve"> MUSS lokal erkan</w:t>
      </w:r>
      <w:r>
        <w:t xml:space="preserve">nte Fehler und Remote-Fehler im </w:t>
      </w:r>
      <w:r w:rsidRPr="00070F85">
        <w:t xml:space="preserve">lokalen Protokollspeicher (FehlerLog) protokollieren. </w:t>
      </w:r>
    </w:p>
    <w:p w:rsidR="00AB3108" w:rsidRPr="00212E30" w:rsidRDefault="00212E30" w:rsidP="00AB3108">
      <w:pPr>
        <w:pStyle w:val="gemStandard"/>
        <w:ind w:left="709"/>
      </w:pPr>
      <w:r>
        <w:rPr>
          <w:rFonts w:ascii="Wingdings" w:hAnsi="Wingdings"/>
          <w:b/>
        </w:rPr>
        <w:sym w:font="Wingdings" w:char="F0D5"/>
      </w:r>
    </w:p>
    <w:p w:rsidR="00AB3108" w:rsidRPr="004C4957" w:rsidRDefault="00AB3108" w:rsidP="00AB3108">
      <w:pPr>
        <w:pStyle w:val="gemStandard"/>
        <w:rPr>
          <w:b/>
          <w:lang w:val="en-US"/>
        </w:rPr>
      </w:pPr>
      <w:r>
        <w:rPr>
          <w:rFonts w:ascii="Wingdings" w:hAnsi="Wingdings"/>
          <w:b/>
        </w:rPr>
        <w:sym w:font="Wingdings" w:char="F0D6"/>
      </w:r>
      <w:r>
        <w:rPr>
          <w:b/>
          <w:lang w:val="en-US"/>
        </w:rPr>
        <w:tab/>
      </w:r>
      <w:r w:rsidRPr="009D5CDB">
        <w:rPr>
          <w:b/>
          <w:lang w:val="en-US"/>
        </w:rPr>
        <w:t>TIP1-A_5832</w:t>
      </w:r>
      <w:r>
        <w:rPr>
          <w:b/>
          <w:lang w:val="en-US"/>
        </w:rPr>
        <w:t xml:space="preserve"> OCSP-Proxy </w:t>
      </w:r>
      <w:r w:rsidRPr="004C4957">
        <w:rPr>
          <w:b/>
          <w:lang w:val="en-US"/>
        </w:rPr>
        <w:t>Security-Log</w:t>
      </w:r>
    </w:p>
    <w:p w:rsidR="00212E30" w:rsidRDefault="00AB3108" w:rsidP="00AB3108">
      <w:pPr>
        <w:pStyle w:val="gemStandard"/>
        <w:ind w:left="709"/>
        <w:rPr>
          <w:rFonts w:ascii="Wingdings" w:hAnsi="Wingdings"/>
          <w:b/>
        </w:rPr>
      </w:pPr>
      <w:r>
        <w:t>Der OCSP-Proxy</w:t>
      </w:r>
      <w:r w:rsidRPr="00CE535E">
        <w:t xml:space="preserve"> </w:t>
      </w:r>
      <w:r>
        <w:t xml:space="preserve">KANN </w:t>
      </w:r>
      <w:r w:rsidRPr="00CE535E">
        <w:t>ein Security</w:t>
      </w:r>
      <w:r>
        <w:t>-</w:t>
      </w:r>
      <w:r w:rsidRPr="00CE535E">
        <w:t>Log für sicherheitsrelevante Ereignisse implementieren.</w:t>
      </w:r>
      <w:r>
        <w:t xml:space="preserve"> </w:t>
      </w:r>
    </w:p>
    <w:p w:rsidR="00AB3108" w:rsidRPr="00212E30" w:rsidRDefault="00212E30" w:rsidP="00AB3108">
      <w:pPr>
        <w:pStyle w:val="gemStandard"/>
        <w:ind w:left="709"/>
      </w:pPr>
      <w:r>
        <w:rPr>
          <w:rFonts w:ascii="Wingdings" w:hAnsi="Wingdings"/>
          <w:b/>
        </w:rPr>
        <w:sym w:font="Wingdings" w:char="F0D5"/>
      </w:r>
    </w:p>
    <w:p w:rsidR="00AB3108" w:rsidRPr="00A9093C" w:rsidRDefault="00AB3108" w:rsidP="00AB3108">
      <w:pPr>
        <w:pStyle w:val="gemStandard"/>
        <w:rPr>
          <w:b/>
          <w:lang w:val="en-US"/>
        </w:rPr>
      </w:pPr>
      <w:r>
        <w:rPr>
          <w:rFonts w:ascii="Wingdings" w:hAnsi="Wingdings"/>
          <w:b/>
        </w:rPr>
        <w:sym w:font="Wingdings" w:char="F0D6"/>
      </w:r>
      <w:r w:rsidRPr="00A9093C">
        <w:rPr>
          <w:b/>
          <w:lang w:val="en-US"/>
        </w:rPr>
        <w:tab/>
        <w:t>TIP1-A_5833 OCSP-Proxy Performance-Log</w:t>
      </w:r>
    </w:p>
    <w:p w:rsidR="00212E30" w:rsidRDefault="00AB3108" w:rsidP="00AB3108">
      <w:pPr>
        <w:pStyle w:val="gemStandard"/>
        <w:ind w:left="709"/>
        <w:rPr>
          <w:rFonts w:ascii="Wingdings" w:hAnsi="Wingdings"/>
          <w:b/>
        </w:rPr>
      </w:pPr>
      <w:r>
        <w:t>Der OCSP-Proxy</w:t>
      </w:r>
      <w:r w:rsidRPr="00CE535E">
        <w:t xml:space="preserve"> </w:t>
      </w:r>
      <w:r>
        <w:t xml:space="preserve">KANN </w:t>
      </w:r>
      <w:r w:rsidRPr="00445537">
        <w:t>ein Performance</w:t>
      </w:r>
      <w:r>
        <w:t>-</w:t>
      </w:r>
      <w:r w:rsidRPr="00445537">
        <w:t>Log implementieren</w:t>
      </w:r>
      <w:r w:rsidRPr="00CE535E">
        <w:t>.</w:t>
      </w:r>
      <w:r>
        <w:t xml:space="preserve"> </w:t>
      </w:r>
    </w:p>
    <w:p w:rsidR="00AB3108" w:rsidRPr="00212E30" w:rsidRDefault="00212E30" w:rsidP="00AB3108">
      <w:pPr>
        <w:pStyle w:val="gemStandard"/>
        <w:ind w:left="709"/>
      </w:pPr>
      <w:r>
        <w:rPr>
          <w:rFonts w:ascii="Wingdings" w:hAnsi="Wingdings"/>
          <w:b/>
        </w:rPr>
        <w:sym w:font="Wingdings" w:char="F0D5"/>
      </w:r>
    </w:p>
    <w:p w:rsidR="00AB3108" w:rsidRPr="002443E6" w:rsidRDefault="00AB3108" w:rsidP="00AB3108">
      <w:pPr>
        <w:pStyle w:val="gemStandard"/>
        <w:rPr>
          <w:b/>
        </w:rPr>
      </w:pPr>
      <w:r>
        <w:rPr>
          <w:rFonts w:ascii="Wingdings" w:hAnsi="Wingdings"/>
          <w:b/>
        </w:rPr>
        <w:sym w:font="Wingdings" w:char="F0D6"/>
      </w:r>
      <w:r w:rsidRPr="004C4957">
        <w:rPr>
          <w:b/>
        </w:rPr>
        <w:tab/>
      </w:r>
      <w:r w:rsidRPr="009D5CDB">
        <w:rPr>
          <w:b/>
        </w:rPr>
        <w:t>TIP1-A_5834</w:t>
      </w:r>
      <w:r>
        <w:rPr>
          <w:b/>
        </w:rPr>
        <w:t xml:space="preserve"> </w:t>
      </w:r>
      <w:r w:rsidRPr="004C4957">
        <w:rPr>
          <w:b/>
        </w:rPr>
        <w:t>OCSP-Proxy Debug-Log für Testbetrieb</w:t>
      </w:r>
    </w:p>
    <w:p w:rsidR="00212E30" w:rsidRDefault="00AB3108" w:rsidP="00AB3108">
      <w:pPr>
        <w:pStyle w:val="gemStandard"/>
        <w:ind w:left="709"/>
        <w:rPr>
          <w:rFonts w:ascii="Wingdings" w:hAnsi="Wingdings"/>
          <w:b/>
        </w:rPr>
      </w:pPr>
      <w:r>
        <w:t>Der OCSP-Proxy</w:t>
      </w:r>
      <w:r w:rsidRPr="00CE535E">
        <w:t xml:space="preserve"> </w:t>
      </w:r>
      <w:r>
        <w:t>KANN im Testbetrieb ein</w:t>
      </w:r>
      <w:r w:rsidRPr="00445537">
        <w:t xml:space="preserve"> Debug</w:t>
      </w:r>
      <w:r>
        <w:t>-</w:t>
      </w:r>
      <w:r w:rsidRPr="00445537">
        <w:t xml:space="preserve">Log implementieren, </w:t>
      </w:r>
      <w:r>
        <w:t>das</w:t>
      </w:r>
      <w:r w:rsidRPr="00445537">
        <w:t xml:space="preserve"> eine erweiterte Protokollierung für Testzwecke ermöglicht.</w:t>
      </w:r>
      <w:r>
        <w:t xml:space="preserve"> </w:t>
      </w:r>
    </w:p>
    <w:p w:rsidR="00AB3108" w:rsidRPr="00212E30" w:rsidRDefault="00212E30" w:rsidP="00AB3108">
      <w:pPr>
        <w:pStyle w:val="gemStandard"/>
        <w:ind w:left="709"/>
      </w:pPr>
      <w:r>
        <w:rPr>
          <w:rFonts w:ascii="Wingdings" w:hAnsi="Wingdings"/>
          <w:b/>
        </w:rPr>
        <w:sym w:font="Wingdings" w:char="F0D5"/>
      </w:r>
    </w:p>
    <w:p w:rsidR="00AB3108" w:rsidRDefault="00AB3108" w:rsidP="00212E30">
      <w:pPr>
        <w:pStyle w:val="berschrift2"/>
      </w:pPr>
      <w:bookmarkStart w:id="77" w:name="_Toc486427458"/>
      <w:r w:rsidRPr="00147357">
        <w:t>Datenschutz</w:t>
      </w:r>
      <w:bookmarkEnd w:id="77"/>
    </w:p>
    <w:p w:rsidR="00AB3108" w:rsidRDefault="00AB3108" w:rsidP="00AB3108">
      <w:pPr>
        <w:pStyle w:val="gemStandard"/>
        <w:rPr>
          <w:b/>
        </w:rPr>
      </w:pPr>
      <w:r>
        <w:rPr>
          <w:rFonts w:ascii="Wingdings" w:hAnsi="Wingdings"/>
          <w:b/>
        </w:rPr>
        <w:sym w:font="Wingdings" w:char="F0D6"/>
      </w:r>
      <w:r>
        <w:rPr>
          <w:b/>
        </w:rPr>
        <w:tab/>
      </w:r>
      <w:r w:rsidRPr="009D5CDB">
        <w:rPr>
          <w:b/>
        </w:rPr>
        <w:t>TIP1-A_5835</w:t>
      </w:r>
      <w:r>
        <w:rPr>
          <w:b/>
        </w:rPr>
        <w:t xml:space="preserve"> Fehlerprotokollierung</w:t>
      </w:r>
    </w:p>
    <w:p w:rsidR="00212E30" w:rsidRDefault="00AB3108" w:rsidP="00AB3108">
      <w:pPr>
        <w:pStyle w:val="gemStandard"/>
        <w:ind w:left="709"/>
        <w:rPr>
          <w:rFonts w:ascii="Wingdings" w:hAnsi="Wingdings"/>
          <w:b/>
        </w:rPr>
      </w:pPr>
      <w:r>
        <w:t>Falls es erforderlich sein sollte, dass der OCSP-Proxy eine Protokollierung zum Zwecke der Fehler- bzw. Störungsbehebung durc</w:t>
      </w:r>
      <w:r w:rsidRPr="00DD5A24">
        <w:t xml:space="preserve">hführt, DARF der OCSP-Proxy NICHT personenenbezogene Daten in den Protokollen speichern. </w:t>
      </w:r>
    </w:p>
    <w:p w:rsidR="00AB3108" w:rsidRPr="00212E30" w:rsidRDefault="00212E30" w:rsidP="00AB3108">
      <w:pPr>
        <w:pStyle w:val="gemStandard"/>
        <w:ind w:left="709"/>
      </w:pPr>
      <w:r>
        <w:rPr>
          <w:rFonts w:ascii="Wingdings" w:hAnsi="Wingdings"/>
          <w:b/>
        </w:rPr>
        <w:sym w:font="Wingdings" w:char="F0D5"/>
      </w:r>
    </w:p>
    <w:p w:rsidR="00AB3108" w:rsidRPr="002443E6" w:rsidRDefault="00AB3108" w:rsidP="00AB3108">
      <w:pPr>
        <w:pStyle w:val="gemStandard"/>
        <w:rPr>
          <w:b/>
        </w:rPr>
      </w:pPr>
      <w:r>
        <w:rPr>
          <w:rFonts w:ascii="Wingdings" w:hAnsi="Wingdings"/>
          <w:b/>
        </w:rPr>
        <w:sym w:font="Wingdings" w:char="F0D6"/>
      </w:r>
      <w:r w:rsidRPr="004C4957">
        <w:rPr>
          <w:b/>
        </w:rPr>
        <w:tab/>
      </w:r>
      <w:r w:rsidRPr="009D5CDB">
        <w:rPr>
          <w:b/>
        </w:rPr>
        <w:t>TIP1-A_5836</w:t>
      </w:r>
      <w:r>
        <w:rPr>
          <w:b/>
        </w:rPr>
        <w:t xml:space="preserve"> </w:t>
      </w:r>
      <w:r w:rsidRPr="004C4957">
        <w:rPr>
          <w:b/>
        </w:rPr>
        <w:t>Schutz von Log-Dateien</w:t>
      </w:r>
    </w:p>
    <w:p w:rsidR="00212E30" w:rsidRDefault="00AB3108" w:rsidP="00AB3108">
      <w:pPr>
        <w:pStyle w:val="gemStandard"/>
        <w:ind w:left="709"/>
        <w:rPr>
          <w:rFonts w:ascii="Wingdings" w:hAnsi="Wingdings"/>
          <w:b/>
        </w:rPr>
      </w:pPr>
      <w:r>
        <w:t xml:space="preserve">Falls es erforderlich sein sollte, dass der OCSP-Proxy eine Protokollierung zum Zwecke der Fehler- bzw. Störungsbehebung durchführt, DÜRFEN die Daten NICHT von </w:t>
      </w:r>
      <w:r w:rsidRPr="00EC160A">
        <w:t>un</w:t>
      </w:r>
      <w:r>
        <w:t xml:space="preserve">autorisierten Personen eingesehen werden. </w:t>
      </w:r>
    </w:p>
    <w:p w:rsidR="00AB3108" w:rsidRPr="00212E30" w:rsidRDefault="00212E30" w:rsidP="00AB3108">
      <w:pPr>
        <w:pStyle w:val="gemStandard"/>
        <w:ind w:left="709"/>
      </w:pPr>
      <w:r>
        <w:rPr>
          <w:rFonts w:ascii="Wingdings" w:hAnsi="Wingdings"/>
          <w:b/>
        </w:rPr>
        <w:sym w:font="Wingdings" w:char="F0D5"/>
      </w:r>
    </w:p>
    <w:p w:rsidR="00AB3108" w:rsidRDefault="00AB3108" w:rsidP="00AB3108">
      <w:pPr>
        <w:pStyle w:val="gemStandard"/>
      </w:pPr>
      <w:r>
        <w:rPr>
          <w:rFonts w:ascii="Wingdings" w:hAnsi="Wingdings"/>
          <w:b/>
        </w:rPr>
        <w:lastRenderedPageBreak/>
        <w:sym w:font="Wingdings" w:char="F0D6"/>
      </w:r>
      <w:r w:rsidRPr="004C4957">
        <w:rPr>
          <w:b/>
        </w:rPr>
        <w:tab/>
      </w:r>
      <w:r w:rsidRPr="009D5CDB">
        <w:rPr>
          <w:b/>
        </w:rPr>
        <w:t>TIP1-A_5837</w:t>
      </w:r>
      <w:r>
        <w:rPr>
          <w:b/>
        </w:rPr>
        <w:t xml:space="preserve"> </w:t>
      </w:r>
      <w:r w:rsidRPr="004C4957">
        <w:rPr>
          <w:b/>
        </w:rPr>
        <w:t>Technische Datenschutzmaßnahmen</w:t>
      </w:r>
    </w:p>
    <w:p w:rsidR="00212E30" w:rsidRDefault="00AB3108" w:rsidP="00AB3108">
      <w:pPr>
        <w:pStyle w:val="gemStandard"/>
        <w:ind w:left="709"/>
        <w:rPr>
          <w:rFonts w:ascii="Wingdings" w:hAnsi="Wingdings"/>
          <w:b/>
        </w:rPr>
      </w:pPr>
      <w:r>
        <w:t>Der OCSP-Proxy MUSS z</w:t>
      </w:r>
      <w:r w:rsidRPr="00192D9D">
        <w:t>ur Gewährleistung der Anforderungen des Datenschutzes technische Maßnahmen umsetzen, wenn deren Aufwand gegenüber organisatorischen Maßnahmen in einem angemessenen Verhältnis zum angestrebten Schutzzw</w:t>
      </w:r>
      <w:r>
        <w:t xml:space="preserve">eck steht. </w:t>
      </w:r>
    </w:p>
    <w:p w:rsidR="00AB3108" w:rsidRPr="00212E30" w:rsidRDefault="00212E30" w:rsidP="00AB3108">
      <w:pPr>
        <w:pStyle w:val="gemStandard"/>
        <w:ind w:left="709"/>
      </w:pPr>
      <w:r>
        <w:rPr>
          <w:rFonts w:ascii="Wingdings" w:hAnsi="Wingdings"/>
          <w:b/>
        </w:rPr>
        <w:sym w:font="Wingdings" w:char="F0D5"/>
      </w:r>
    </w:p>
    <w:p w:rsidR="00AB3108" w:rsidRPr="00500325" w:rsidRDefault="00AB3108" w:rsidP="00212E30">
      <w:pPr>
        <w:pStyle w:val="berschrift2"/>
      </w:pPr>
      <w:bookmarkStart w:id="78" w:name="_Toc486427459"/>
      <w:r>
        <w:t>Sicherheit</w:t>
      </w:r>
      <w:bookmarkEnd w:id="78"/>
    </w:p>
    <w:p w:rsidR="00AB3108" w:rsidRDefault="00AB3108" w:rsidP="00AB3108">
      <w:pPr>
        <w:pStyle w:val="gemStandard"/>
      </w:pPr>
      <w:r>
        <w:rPr>
          <w:rFonts w:ascii="Wingdings" w:hAnsi="Wingdings"/>
          <w:b/>
        </w:rPr>
        <w:sym w:font="Wingdings" w:char="F0D6"/>
      </w:r>
      <w:r>
        <w:rPr>
          <w:b/>
        </w:rPr>
        <w:tab/>
      </w:r>
      <w:r w:rsidRPr="009D5CDB">
        <w:rPr>
          <w:b/>
        </w:rPr>
        <w:t>TIP1-A_5838</w:t>
      </w:r>
      <w:r>
        <w:rPr>
          <w:b/>
        </w:rPr>
        <w:t xml:space="preserve"> Verwendung von Standards und Best Practices</w:t>
      </w:r>
    </w:p>
    <w:p w:rsidR="00AB3108" w:rsidRDefault="00AB3108" w:rsidP="00AB3108">
      <w:pPr>
        <w:pStyle w:val="gemStandard"/>
        <w:ind w:left="709"/>
      </w:pPr>
      <w:r>
        <w:t xml:space="preserve">Im Rahmen des Designs und der Implementierung </w:t>
      </w:r>
      <w:r w:rsidRPr="00231E80">
        <w:t>des OCSP-Proxy</w:t>
      </w:r>
      <w:r>
        <w:t>s MÜSSEN der</w:t>
      </w:r>
    </w:p>
    <w:p w:rsidR="00AB3108" w:rsidRPr="00E67A63" w:rsidRDefault="00AB3108" w:rsidP="00AB3108">
      <w:pPr>
        <w:pStyle w:val="gemAufzhlung"/>
      </w:pPr>
      <w:r>
        <w:t>I</w:t>
      </w:r>
      <w:r w:rsidRPr="00E67A63">
        <w:t xml:space="preserve">SO27002 Standard - Abschnitt 12.2 [ISO27001] zur korrekten Verarbeitung in Anwendungen, d. h. </w:t>
      </w:r>
    </w:p>
    <w:p w:rsidR="00AB3108" w:rsidRPr="00E67A63" w:rsidRDefault="00AB3108" w:rsidP="00AB3108">
      <w:pPr>
        <w:pStyle w:val="gemStandard"/>
        <w:numPr>
          <w:ilvl w:val="1"/>
          <w:numId w:val="9"/>
        </w:numPr>
      </w:pPr>
      <w:r w:rsidRPr="00E67A63">
        <w:t xml:space="preserve">Überprüfung von Eingabedaten, </w:t>
      </w:r>
    </w:p>
    <w:p w:rsidR="00AB3108" w:rsidRPr="00E67A63" w:rsidRDefault="00AB3108" w:rsidP="00AB3108">
      <w:pPr>
        <w:pStyle w:val="gemStandard"/>
        <w:numPr>
          <w:ilvl w:val="1"/>
          <w:numId w:val="9"/>
        </w:numPr>
      </w:pPr>
      <w:r w:rsidRPr="00E67A63">
        <w:t xml:space="preserve">Kontrolle der internen Verarbeitung, </w:t>
      </w:r>
    </w:p>
    <w:p w:rsidR="00AB3108" w:rsidRPr="00E67A63" w:rsidRDefault="00AB3108" w:rsidP="00AB3108">
      <w:pPr>
        <w:pStyle w:val="gemStandard"/>
        <w:numPr>
          <w:ilvl w:val="1"/>
          <w:numId w:val="9"/>
        </w:numPr>
      </w:pPr>
      <w:r w:rsidRPr="00E67A63">
        <w:t xml:space="preserve">Integrität von Nachrichten, </w:t>
      </w:r>
    </w:p>
    <w:p w:rsidR="00AB3108" w:rsidRDefault="00AB3108" w:rsidP="00AB3108">
      <w:pPr>
        <w:pStyle w:val="gemStandard"/>
        <w:numPr>
          <w:ilvl w:val="1"/>
          <w:numId w:val="9"/>
        </w:numPr>
      </w:pPr>
      <w:r w:rsidRPr="00E67A63">
        <w:t>Überprüfung von Ausgabedaten</w:t>
      </w:r>
    </w:p>
    <w:p w:rsidR="00AB3108" w:rsidRPr="00E67A63" w:rsidRDefault="00AB3108" w:rsidP="00AB3108">
      <w:pPr>
        <w:pStyle w:val="gemStandard"/>
        <w:ind w:left="709"/>
      </w:pPr>
      <w:r>
        <w:t>sowie</w:t>
      </w:r>
    </w:p>
    <w:p w:rsidR="00AB3108" w:rsidRPr="00E67A63" w:rsidRDefault="00AB3108" w:rsidP="00AB3108">
      <w:pPr>
        <w:pStyle w:val="gemAufzhlung"/>
      </w:pPr>
      <w:r w:rsidRPr="00E67A63">
        <w:t xml:space="preserve">Best Practices (Secure Coding Guidelines) bei der Entwicklung von Software </w:t>
      </w:r>
    </w:p>
    <w:p w:rsidR="00AB3108" w:rsidRPr="004C4957" w:rsidRDefault="00AB3108" w:rsidP="00AB3108">
      <w:pPr>
        <w:pStyle w:val="gemStandard"/>
        <w:numPr>
          <w:ilvl w:val="1"/>
          <w:numId w:val="9"/>
        </w:numPr>
        <w:rPr>
          <w:lang w:val="en-US"/>
        </w:rPr>
      </w:pPr>
      <w:r w:rsidRPr="004C4957">
        <w:rPr>
          <w:lang w:val="en-US"/>
        </w:rPr>
        <w:t>OWASP Development Guide Project (Secure Coding Standards) [OWASP]</w:t>
      </w:r>
    </w:p>
    <w:p w:rsidR="00AB3108" w:rsidRPr="004C4957" w:rsidRDefault="00AB3108" w:rsidP="00AB3108">
      <w:pPr>
        <w:pStyle w:val="gemStandard"/>
        <w:numPr>
          <w:ilvl w:val="1"/>
          <w:numId w:val="9"/>
        </w:numPr>
        <w:rPr>
          <w:lang w:val="en-US"/>
        </w:rPr>
      </w:pPr>
      <w:r w:rsidRPr="004C4957">
        <w:rPr>
          <w:lang w:val="en-US"/>
        </w:rPr>
        <w:t>CERT Secure Coding (Secure Coding) [CERT]</w:t>
      </w:r>
    </w:p>
    <w:p w:rsidR="00AB3108" w:rsidRPr="0058450E" w:rsidRDefault="00AB3108" w:rsidP="00AB3108">
      <w:pPr>
        <w:pStyle w:val="gemStandard"/>
        <w:numPr>
          <w:ilvl w:val="1"/>
          <w:numId w:val="9"/>
        </w:numPr>
        <w:rPr>
          <w:lang w:val="en-US"/>
        </w:rPr>
      </w:pPr>
      <w:r w:rsidRPr="0058450E">
        <w:rPr>
          <w:lang w:val="en-US"/>
        </w:rPr>
        <w:t>Common Criteria for Information Technology Security Evaluation, Version 3</w:t>
      </w:r>
      <w:r w:rsidRPr="00EC160A">
        <w:rPr>
          <w:lang w:val="en-US"/>
        </w:rPr>
        <w:t>.1</w:t>
      </w:r>
      <w:r w:rsidRPr="0058450E">
        <w:rPr>
          <w:lang w:val="en-US"/>
        </w:rPr>
        <w:t>, August 20</w:t>
      </w:r>
      <w:r w:rsidRPr="00EC160A">
        <w:rPr>
          <w:lang w:val="en-US"/>
        </w:rPr>
        <w:t>12</w:t>
      </w:r>
      <w:r w:rsidRPr="00687CB3">
        <w:rPr>
          <w:lang w:val="en-US"/>
        </w:rPr>
        <w:t xml:space="preserve"> </w:t>
      </w:r>
      <w:r w:rsidRPr="00EC160A">
        <w:rPr>
          <w:lang w:val="en-US"/>
        </w:rPr>
        <w:t>[CC31]</w:t>
      </w:r>
    </w:p>
    <w:p w:rsidR="00212E30" w:rsidRDefault="00AB3108" w:rsidP="00AB3108">
      <w:pPr>
        <w:pStyle w:val="gemStandard"/>
        <w:ind w:left="709"/>
        <w:rPr>
          <w:rFonts w:ascii="Wingdings" w:hAnsi="Wingdings"/>
          <w:b/>
        </w:rPr>
      </w:pPr>
      <w:r>
        <w:t>b</w:t>
      </w:r>
      <w:r w:rsidRPr="00E67A63">
        <w:t>erücksichtigt</w:t>
      </w:r>
      <w:r>
        <w:t xml:space="preserve"> werden. </w:t>
      </w:r>
    </w:p>
    <w:p w:rsidR="00AB3108" w:rsidRPr="00212E30" w:rsidRDefault="00212E30" w:rsidP="00AB3108">
      <w:pPr>
        <w:pStyle w:val="gemStandard"/>
        <w:ind w:left="709"/>
      </w:pPr>
      <w:r>
        <w:rPr>
          <w:rFonts w:ascii="Wingdings" w:hAnsi="Wingdings"/>
          <w:b/>
        </w:rPr>
        <w:sym w:font="Wingdings" w:char="F0D5"/>
      </w:r>
    </w:p>
    <w:p w:rsidR="00212E30" w:rsidRDefault="00212E30" w:rsidP="00212E30">
      <w:pPr>
        <w:pStyle w:val="berschrift1"/>
        <w:sectPr w:rsidR="00212E30" w:rsidSect="00AB3108">
          <w:pgSz w:w="11906" w:h="16838" w:code="9"/>
          <w:pgMar w:top="1916" w:right="1418" w:bottom="1134" w:left="1701" w:header="539" w:footer="437" w:gutter="0"/>
          <w:cols w:space="708"/>
          <w:docGrid w:linePitch="360"/>
        </w:sectPr>
      </w:pPr>
      <w:bookmarkStart w:id="79" w:name="_Ref379282630"/>
      <w:bookmarkEnd w:id="58"/>
      <w:bookmarkEnd w:id="59"/>
      <w:bookmarkEnd w:id="60"/>
      <w:bookmarkEnd w:id="61"/>
      <w:bookmarkEnd w:id="62"/>
      <w:bookmarkEnd w:id="63"/>
    </w:p>
    <w:p w:rsidR="00AB3108" w:rsidRDefault="00AB3108" w:rsidP="00212E30">
      <w:pPr>
        <w:pStyle w:val="berschrift1"/>
      </w:pPr>
      <w:bookmarkStart w:id="80" w:name="_Toc486427460"/>
      <w:r>
        <w:lastRenderedPageBreak/>
        <w:t>Funktionsmerkmale</w:t>
      </w:r>
      <w:bookmarkEnd w:id="79"/>
      <w:bookmarkEnd w:id="80"/>
    </w:p>
    <w:p w:rsidR="00AB3108" w:rsidRPr="00FB2655" w:rsidRDefault="00AB3108" w:rsidP="00212E30">
      <w:pPr>
        <w:pStyle w:val="berschrift2"/>
      </w:pPr>
      <w:bookmarkStart w:id="81" w:name="_Toc315435944"/>
      <w:bookmarkStart w:id="82" w:name="_Ref377038834"/>
      <w:bookmarkStart w:id="83" w:name="_Ref377297403"/>
      <w:bookmarkStart w:id="84" w:name="_Toc486427461"/>
      <w:bookmarkEnd w:id="82"/>
      <w:bookmarkEnd w:id="83"/>
      <w:r w:rsidRPr="00FB2655">
        <w:t>Funktionsmerkmal OCSP-Proxy-Responder</w:t>
      </w:r>
      <w:bookmarkEnd w:id="84"/>
    </w:p>
    <w:p w:rsidR="00AB3108" w:rsidRPr="00FB2655" w:rsidRDefault="00AB3108" w:rsidP="00212E30">
      <w:pPr>
        <w:pStyle w:val="berschrift3"/>
      </w:pPr>
      <w:bookmarkStart w:id="85" w:name="_Toc486427462"/>
      <w:r w:rsidRPr="00FB2655">
        <w:t>Schnittstelle I_OCSP_Status_Information</w:t>
      </w:r>
      <w:bookmarkEnd w:id="85"/>
    </w:p>
    <w:p w:rsidR="00AB3108" w:rsidRPr="00FB2655" w:rsidRDefault="00AB3108" w:rsidP="00212E30">
      <w:pPr>
        <w:pStyle w:val="berschrift4"/>
      </w:pPr>
      <w:bookmarkStart w:id="86" w:name="_Toc486427463"/>
      <w:r w:rsidRPr="00FB2655">
        <w:t>Schnittstellendefinition</w:t>
      </w:r>
      <w:bookmarkEnd w:id="86"/>
      <w:r w:rsidRPr="00FB2655">
        <w:t xml:space="preserve"> </w:t>
      </w:r>
    </w:p>
    <w:bookmarkEnd w:id="81"/>
    <w:p w:rsidR="00AB3108" w:rsidRDefault="00AB3108" w:rsidP="00AB3108">
      <w:pPr>
        <w:pStyle w:val="gemStandard"/>
      </w:pPr>
      <w:r>
        <w:t>Der OCSP-Proxy muss die technische Schnittstelle</w:t>
      </w:r>
      <w:r w:rsidRPr="005B368D">
        <w:t xml:space="preserve"> </w:t>
      </w:r>
      <w:r>
        <w:t xml:space="preserve">I_OCSP_Status_Information </w:t>
      </w:r>
      <w:r w:rsidRPr="005B368D">
        <w:t xml:space="preserve">gemäß [gemSpec_PKI#9] </w:t>
      </w:r>
      <w:r>
        <w:t xml:space="preserve">implementieren und </w:t>
      </w:r>
      <w:r w:rsidRPr="005B368D">
        <w:t xml:space="preserve">in der Telematikinfrastruktur </w:t>
      </w:r>
      <w:r>
        <w:t>anbieten</w:t>
      </w:r>
      <w:r w:rsidRPr="005B368D">
        <w:t>.</w:t>
      </w:r>
    </w:p>
    <w:p w:rsidR="00AB3108" w:rsidRPr="00220BC3" w:rsidRDefault="00AB3108" w:rsidP="00AB3108">
      <w:pPr>
        <w:pStyle w:val="gemStandard"/>
      </w:pPr>
      <w:r w:rsidRPr="00B32EFA">
        <w:t xml:space="preserve">Über diese Schnittstelle </w:t>
      </w:r>
      <w:r>
        <w:t xml:space="preserve">werden die </w:t>
      </w:r>
      <w:r w:rsidRPr="00B32EFA">
        <w:t>Statusinformation  für Zertifikate der unterstützten HBA-Vorläuferkarten in der TI-Plattform verfügbar gemacht.</w:t>
      </w:r>
    </w:p>
    <w:p w:rsidR="00AB3108" w:rsidRPr="00FB2655" w:rsidRDefault="00AB3108" w:rsidP="00212E30">
      <w:pPr>
        <w:pStyle w:val="berschrift4"/>
      </w:pPr>
      <w:bookmarkStart w:id="87" w:name="_Toc486427464"/>
      <w:r w:rsidRPr="00FB2655">
        <w:t>Umsetzung</w:t>
      </w:r>
      <w:bookmarkEnd w:id="87"/>
    </w:p>
    <w:p w:rsidR="00AB3108" w:rsidRDefault="00AB3108" w:rsidP="00AB3108">
      <w:pPr>
        <w:pStyle w:val="gemStandard"/>
        <w:tabs>
          <w:tab w:val="left" w:pos="567"/>
        </w:tabs>
        <w:ind w:left="567" w:hanging="567"/>
        <w:rPr>
          <w:b/>
        </w:rPr>
      </w:pPr>
      <w:r>
        <w:rPr>
          <w:rFonts w:ascii="Wingdings" w:hAnsi="Wingdings"/>
          <w:b/>
        </w:rPr>
        <w:sym w:font="Wingdings" w:char="F0D6"/>
      </w:r>
      <w:r>
        <w:rPr>
          <w:b/>
        </w:rPr>
        <w:tab/>
      </w:r>
      <w:r w:rsidRPr="009D5CDB">
        <w:rPr>
          <w:b/>
        </w:rPr>
        <w:t>TIP1-A_5848</w:t>
      </w:r>
      <w:r>
        <w:rPr>
          <w:b/>
        </w:rPr>
        <w:t xml:space="preserve"> </w:t>
      </w:r>
      <w:r w:rsidRPr="009637D3">
        <w:rPr>
          <w:b/>
        </w:rPr>
        <w:t>Erre</w:t>
      </w:r>
      <w:r>
        <w:rPr>
          <w:b/>
        </w:rPr>
        <w:t>ichbarkeit OCSP-Proxy</w:t>
      </w:r>
    </w:p>
    <w:p w:rsidR="00212E30" w:rsidRDefault="00AB3108" w:rsidP="00AB3108">
      <w:pPr>
        <w:pStyle w:val="gemStandard"/>
        <w:ind w:left="567"/>
        <w:rPr>
          <w:rFonts w:ascii="Wingdings" w:hAnsi="Wingdings"/>
          <w:b/>
        </w:rPr>
      </w:pPr>
      <w:r>
        <w:t xml:space="preserve">Der OCSP-Proxy MUSS in Form eines OCSP-Responders über das Netzwerk der Telematikinfrastruktur erreichbar sein. </w:t>
      </w:r>
    </w:p>
    <w:p w:rsidR="00AB3108" w:rsidRPr="00212E30" w:rsidRDefault="00212E30" w:rsidP="00AB3108">
      <w:pPr>
        <w:pStyle w:val="gemStandard"/>
        <w:ind w:left="567"/>
      </w:pPr>
      <w:r>
        <w:rPr>
          <w:rFonts w:ascii="Wingdings" w:hAnsi="Wingdings"/>
          <w:b/>
        </w:rPr>
        <w:sym w:font="Wingdings" w:char="F0D5"/>
      </w:r>
    </w:p>
    <w:p w:rsidR="00AB3108" w:rsidRPr="0076631B" w:rsidRDefault="00AB3108" w:rsidP="00AB3108">
      <w:pPr>
        <w:pStyle w:val="gemStandard"/>
        <w:tabs>
          <w:tab w:val="left" w:pos="567"/>
        </w:tabs>
        <w:ind w:left="567" w:hanging="567"/>
        <w:rPr>
          <w:b/>
        </w:rPr>
      </w:pPr>
      <w:r w:rsidRPr="0076631B">
        <w:rPr>
          <w:rFonts w:ascii="Wingdings" w:hAnsi="Wingdings"/>
          <w:b/>
        </w:rPr>
        <w:sym w:font="Wingdings" w:char="F0D6"/>
      </w:r>
      <w:r w:rsidRPr="0076631B">
        <w:rPr>
          <w:b/>
        </w:rPr>
        <w:tab/>
        <w:t>TIP1-A_5849 OCSP-Anfragen aus der TI beantworten</w:t>
      </w:r>
    </w:p>
    <w:p w:rsidR="00212E30" w:rsidRDefault="00AB3108" w:rsidP="00AB3108">
      <w:pPr>
        <w:pStyle w:val="gemStandard"/>
        <w:ind w:left="567"/>
        <w:rPr>
          <w:rFonts w:ascii="Wingdings" w:hAnsi="Wingdings"/>
          <w:b/>
        </w:rPr>
      </w:pPr>
      <w:r w:rsidRPr="0076631B">
        <w:t xml:space="preserve">Der OCSP-Proxy MUSS den technischen Use Case "TUC_OCSP-Proxy_002 OCSP-Anfragen aus der TI beantworten" gemäß Tab_OCSP-Proxy_002 umsetzen. </w:t>
      </w:r>
    </w:p>
    <w:p w:rsidR="00AB3108" w:rsidRPr="00212E30" w:rsidRDefault="00212E30" w:rsidP="00AB3108">
      <w:pPr>
        <w:pStyle w:val="gemStandard"/>
        <w:ind w:left="567"/>
      </w:pPr>
      <w:r>
        <w:rPr>
          <w:rFonts w:ascii="Wingdings" w:hAnsi="Wingdings"/>
          <w:b/>
        </w:rPr>
        <w:sym w:font="Wingdings" w:char="F0D5"/>
      </w:r>
    </w:p>
    <w:p w:rsidR="00AB3108" w:rsidRDefault="00AB3108" w:rsidP="00AB3108">
      <w:pPr>
        <w:pStyle w:val="gemStandard"/>
        <w:tabs>
          <w:tab w:val="left" w:pos="567"/>
        </w:tabs>
        <w:ind w:left="567" w:hanging="567"/>
        <w:rPr>
          <w:b/>
        </w:rPr>
      </w:pPr>
      <w:r>
        <w:rPr>
          <w:rFonts w:ascii="Wingdings" w:hAnsi="Wingdings"/>
          <w:b/>
        </w:rPr>
        <w:sym w:font="Wingdings" w:char="F0D6"/>
      </w:r>
      <w:r>
        <w:rPr>
          <w:b/>
        </w:rPr>
        <w:tab/>
      </w:r>
      <w:r w:rsidRPr="009D5CDB">
        <w:rPr>
          <w:b/>
        </w:rPr>
        <w:t>TIP1-A_5851</w:t>
      </w:r>
      <w:r>
        <w:rPr>
          <w:b/>
        </w:rPr>
        <w:t xml:space="preserve"> Weiterleitung von OCSP-Anfragen für nonQES- und QES-EE-Zertifikate der zu unterstützenden HBA-Vorläuferkarten.</w:t>
      </w:r>
    </w:p>
    <w:p w:rsidR="00212E30" w:rsidRDefault="00AB3108" w:rsidP="00AB3108">
      <w:pPr>
        <w:pStyle w:val="gemStandard"/>
        <w:ind w:left="567"/>
        <w:rPr>
          <w:rFonts w:ascii="Wingdings" w:hAnsi="Wingdings"/>
          <w:b/>
        </w:rPr>
      </w:pPr>
      <w:r>
        <w:t xml:space="preserve">Der OCSP-Proxy MUSS OCSP-Anfragen der zertifikatsvalidierenden Komponenten der TI </w:t>
      </w:r>
      <w:r w:rsidRPr="00CC63CF">
        <w:t>für</w:t>
      </w:r>
      <w:r>
        <w:t xml:space="preserve"> nonQES- und QES-EE-Zertifikate der zu unterstützenden HBA-Vorläuferkarten unverändert an den entsprechenden OCSP-Responder im Internet weiterleiten und die Antwort des OCSP-Responders an die zertifikatsvalidierenden Komponente unverändert zurückgeben. </w:t>
      </w:r>
    </w:p>
    <w:p w:rsidR="00AB3108" w:rsidRPr="00212E30" w:rsidRDefault="00212E30" w:rsidP="00AB3108">
      <w:pPr>
        <w:pStyle w:val="gemStandard"/>
        <w:ind w:left="567"/>
      </w:pPr>
      <w:r>
        <w:rPr>
          <w:rFonts w:ascii="Wingdings" w:hAnsi="Wingdings"/>
          <w:b/>
        </w:rPr>
        <w:sym w:font="Wingdings" w:char="F0D5"/>
      </w:r>
    </w:p>
    <w:p w:rsidR="00AB3108" w:rsidRPr="00A0615A" w:rsidRDefault="00AB3108" w:rsidP="00AB3108">
      <w:pPr>
        <w:pStyle w:val="gemStandard"/>
        <w:tabs>
          <w:tab w:val="left" w:pos="567"/>
        </w:tabs>
        <w:ind w:left="567" w:hanging="567"/>
        <w:rPr>
          <w:b/>
        </w:rPr>
      </w:pPr>
      <w:r>
        <w:rPr>
          <w:rFonts w:ascii="Wingdings" w:hAnsi="Wingdings"/>
          <w:b/>
        </w:rPr>
        <w:sym w:font="Wingdings" w:char="F0D6"/>
      </w:r>
      <w:r>
        <w:rPr>
          <w:b/>
        </w:rPr>
        <w:tab/>
      </w:r>
      <w:r w:rsidRPr="009D5CDB">
        <w:rPr>
          <w:b/>
        </w:rPr>
        <w:t>TIP1-A_5852</w:t>
      </w:r>
      <w:r>
        <w:rPr>
          <w:b/>
        </w:rPr>
        <w:t xml:space="preserve"> Verbindungsaufbau zu OCSP-Respondern im Internet</w:t>
      </w:r>
    </w:p>
    <w:p w:rsidR="00212E30" w:rsidRDefault="00AB3108" w:rsidP="00AB3108">
      <w:pPr>
        <w:pStyle w:val="gemStandard"/>
        <w:ind w:left="567"/>
        <w:rPr>
          <w:rFonts w:ascii="Wingdings" w:hAnsi="Wingdings"/>
          <w:b/>
        </w:rPr>
      </w:pPr>
      <w:r w:rsidRPr="00A24BAD">
        <w:t xml:space="preserve">Ein Verbindungsaufbau </w:t>
      </w:r>
      <w:r>
        <w:t>zu den OCSP-Respondern im Internet</w:t>
      </w:r>
      <w:r w:rsidRPr="00A24BAD">
        <w:t xml:space="preserve"> </w:t>
      </w:r>
      <w:r>
        <w:t>MUSS vom OCSP-Proxy</w:t>
      </w:r>
      <w:r w:rsidRPr="00A24BAD">
        <w:t xml:space="preserve"> initiiert </w:t>
      </w:r>
      <w:r>
        <w:t xml:space="preserve">werden. </w:t>
      </w:r>
    </w:p>
    <w:p w:rsidR="00AB3108" w:rsidRPr="00212E30" w:rsidRDefault="00212E30" w:rsidP="00AB3108">
      <w:pPr>
        <w:pStyle w:val="gemStandard"/>
        <w:ind w:left="567"/>
      </w:pPr>
      <w:r>
        <w:rPr>
          <w:rFonts w:ascii="Wingdings" w:hAnsi="Wingdings"/>
          <w:b/>
        </w:rPr>
        <w:sym w:font="Wingdings" w:char="F0D5"/>
      </w:r>
    </w:p>
    <w:p w:rsidR="00AB3108" w:rsidRPr="00A0615A" w:rsidRDefault="00AB3108" w:rsidP="00AB3108">
      <w:pPr>
        <w:pStyle w:val="gemStandard"/>
        <w:tabs>
          <w:tab w:val="left" w:pos="567"/>
        </w:tabs>
        <w:ind w:left="567" w:hanging="567"/>
        <w:rPr>
          <w:b/>
        </w:rPr>
      </w:pPr>
      <w:r>
        <w:rPr>
          <w:rFonts w:ascii="Wingdings" w:hAnsi="Wingdings"/>
          <w:b/>
        </w:rPr>
        <w:sym w:font="Wingdings" w:char="F0D6"/>
      </w:r>
      <w:r>
        <w:rPr>
          <w:b/>
        </w:rPr>
        <w:tab/>
      </w:r>
      <w:r w:rsidRPr="009D5CDB">
        <w:rPr>
          <w:b/>
        </w:rPr>
        <w:t>TIP1-A_5853</w:t>
      </w:r>
      <w:r>
        <w:rPr>
          <w:b/>
        </w:rPr>
        <w:t xml:space="preserve"> Ablehnung von Anfragen aus dem Internet</w:t>
      </w:r>
    </w:p>
    <w:p w:rsidR="00212E30" w:rsidRDefault="00AB3108" w:rsidP="00AB3108">
      <w:pPr>
        <w:pStyle w:val="gemStandard"/>
        <w:ind w:left="567"/>
        <w:rPr>
          <w:rFonts w:ascii="Wingdings" w:hAnsi="Wingdings"/>
          <w:b/>
        </w:rPr>
      </w:pPr>
      <w:r>
        <w:t xml:space="preserve">Anfragen </w:t>
      </w:r>
      <w:r w:rsidRPr="00A24BAD">
        <w:t xml:space="preserve">aus dem Internet </w:t>
      </w:r>
      <w:r>
        <w:t>MÜSSEN vom OCSP-Proxy abgelehnt werden</w:t>
      </w:r>
      <w:r w:rsidRPr="00A24BAD">
        <w:t>.</w:t>
      </w:r>
      <w:r>
        <w:t xml:space="preserve"> </w:t>
      </w:r>
    </w:p>
    <w:p w:rsidR="00AB3108" w:rsidRPr="00212E30" w:rsidRDefault="00212E30" w:rsidP="00AB3108">
      <w:pPr>
        <w:pStyle w:val="gemStandard"/>
        <w:ind w:left="567"/>
        <w:rPr>
          <w:strike/>
        </w:rPr>
      </w:pPr>
      <w:r>
        <w:rPr>
          <w:rFonts w:ascii="Wingdings" w:hAnsi="Wingdings"/>
          <w:b/>
        </w:rPr>
        <w:sym w:font="Wingdings" w:char="F0D5"/>
      </w:r>
    </w:p>
    <w:p w:rsidR="00AB3108" w:rsidRPr="00CC63CF" w:rsidRDefault="00AB3108" w:rsidP="00AB3108">
      <w:pPr>
        <w:pStyle w:val="gemStandard"/>
        <w:tabs>
          <w:tab w:val="left" w:pos="567"/>
        </w:tabs>
        <w:ind w:left="567" w:hanging="567"/>
        <w:rPr>
          <w:b/>
        </w:rPr>
      </w:pPr>
      <w:r>
        <w:rPr>
          <w:rFonts w:ascii="Wingdings" w:hAnsi="Wingdings"/>
          <w:b/>
        </w:rPr>
        <w:lastRenderedPageBreak/>
        <w:sym w:font="Wingdings" w:char="F0D6"/>
      </w:r>
      <w:r>
        <w:rPr>
          <w:b/>
        </w:rPr>
        <w:tab/>
      </w:r>
      <w:r w:rsidRPr="009D5CDB">
        <w:rPr>
          <w:b/>
        </w:rPr>
        <w:t>TIP1-A_5855</w:t>
      </w:r>
      <w:r>
        <w:rPr>
          <w:b/>
        </w:rPr>
        <w:t xml:space="preserve"> Speicherung von OCSP-Anfragen</w:t>
      </w:r>
    </w:p>
    <w:p w:rsidR="00212E30" w:rsidRDefault="00AB3108" w:rsidP="00AB3108">
      <w:pPr>
        <w:pStyle w:val="gemStandard"/>
        <w:ind w:left="567"/>
        <w:rPr>
          <w:rFonts w:ascii="Wingdings" w:hAnsi="Wingdings"/>
          <w:b/>
        </w:rPr>
      </w:pPr>
      <w:r w:rsidRPr="009116B9">
        <w:t xml:space="preserve">Der </w:t>
      </w:r>
      <w:r>
        <w:t xml:space="preserve">OCSP-Proxy DARF OCSP-Anfragen der zertifikatsvalidierenden Komponenten der TI </w:t>
      </w:r>
      <w:r w:rsidRPr="009116B9">
        <w:t xml:space="preserve">NICHT </w:t>
      </w:r>
      <w:r>
        <w:t>speichern</w:t>
      </w:r>
      <w:r w:rsidRPr="009116B9">
        <w:t>.</w:t>
      </w:r>
      <w:r>
        <w:t xml:space="preserve"> </w:t>
      </w:r>
    </w:p>
    <w:p w:rsidR="00AB3108" w:rsidRPr="00212E30" w:rsidRDefault="00212E30" w:rsidP="00AB3108">
      <w:pPr>
        <w:pStyle w:val="gemStandard"/>
        <w:ind w:left="567"/>
      </w:pPr>
      <w:r>
        <w:rPr>
          <w:rFonts w:ascii="Wingdings" w:hAnsi="Wingdings"/>
          <w:b/>
        </w:rPr>
        <w:sym w:font="Wingdings" w:char="F0D5"/>
      </w:r>
    </w:p>
    <w:p w:rsidR="00AB3108" w:rsidRDefault="00AB3108" w:rsidP="00AB3108">
      <w:pPr>
        <w:pStyle w:val="gemStandard"/>
        <w:tabs>
          <w:tab w:val="left" w:pos="567"/>
        </w:tabs>
        <w:ind w:left="567" w:hanging="567"/>
        <w:rPr>
          <w:b/>
        </w:rPr>
      </w:pPr>
      <w:r>
        <w:rPr>
          <w:rFonts w:ascii="Wingdings" w:hAnsi="Wingdings"/>
          <w:b/>
        </w:rPr>
        <w:sym w:font="Wingdings" w:char="F0D6"/>
      </w:r>
      <w:r>
        <w:rPr>
          <w:b/>
        </w:rPr>
        <w:tab/>
      </w:r>
      <w:r w:rsidRPr="009D5CDB">
        <w:rPr>
          <w:b/>
        </w:rPr>
        <w:t>TIP1-A_5856</w:t>
      </w:r>
      <w:r>
        <w:rPr>
          <w:b/>
        </w:rPr>
        <w:t xml:space="preserve"> Speicherung von OCSP-Antworten</w:t>
      </w:r>
    </w:p>
    <w:p w:rsidR="00212E30" w:rsidRDefault="00AB3108" w:rsidP="00AB3108">
      <w:pPr>
        <w:pStyle w:val="gemStandard"/>
        <w:ind w:left="567"/>
        <w:rPr>
          <w:rFonts w:ascii="Wingdings" w:hAnsi="Wingdings"/>
          <w:b/>
        </w:rPr>
      </w:pPr>
      <w:r w:rsidRPr="009116B9">
        <w:t xml:space="preserve">Der </w:t>
      </w:r>
      <w:r>
        <w:t xml:space="preserve">OCSP-Proxy DARF OCSP-Antworten </w:t>
      </w:r>
      <w:r w:rsidRPr="00EC160A">
        <w:t>für die</w:t>
      </w:r>
      <w:r>
        <w:t xml:space="preserve"> zertifikatsvalidierenden Komponenten der TI </w:t>
      </w:r>
      <w:r w:rsidRPr="009116B9">
        <w:t xml:space="preserve">NICHT </w:t>
      </w:r>
      <w:r>
        <w:t>speichern</w:t>
      </w:r>
      <w:r w:rsidRPr="009116B9">
        <w:t>.</w:t>
      </w:r>
      <w:r>
        <w:t xml:space="preserve"> </w:t>
      </w:r>
    </w:p>
    <w:p w:rsidR="00AB3108" w:rsidRPr="00212E30" w:rsidRDefault="00212E30" w:rsidP="00AB3108">
      <w:pPr>
        <w:pStyle w:val="gemStandard"/>
        <w:ind w:left="567"/>
      </w:pPr>
      <w:r>
        <w:rPr>
          <w:rFonts w:ascii="Wingdings" w:hAnsi="Wingdings"/>
          <w:b/>
        </w:rPr>
        <w:sym w:font="Wingdings" w:char="F0D5"/>
      </w:r>
    </w:p>
    <w:p w:rsidR="00AB3108" w:rsidRPr="00CC63CF" w:rsidRDefault="00AB3108" w:rsidP="00AB3108">
      <w:pPr>
        <w:pStyle w:val="gemStandard"/>
        <w:tabs>
          <w:tab w:val="left" w:pos="567"/>
        </w:tabs>
        <w:ind w:left="567" w:hanging="567"/>
        <w:rPr>
          <w:b/>
        </w:rPr>
      </w:pPr>
      <w:r>
        <w:rPr>
          <w:rFonts w:ascii="Wingdings" w:hAnsi="Wingdings"/>
          <w:b/>
        </w:rPr>
        <w:sym w:font="Wingdings" w:char="F0D6"/>
      </w:r>
      <w:r>
        <w:rPr>
          <w:b/>
        </w:rPr>
        <w:tab/>
      </w:r>
      <w:r w:rsidRPr="009D5CDB">
        <w:rPr>
          <w:b/>
        </w:rPr>
        <w:t>TIP1-A_5857</w:t>
      </w:r>
      <w:r>
        <w:rPr>
          <w:b/>
        </w:rPr>
        <w:t xml:space="preserve"> Protokollierung von OCSP-Anfragen und OCSP-Antworten</w:t>
      </w:r>
    </w:p>
    <w:p w:rsidR="00212E30" w:rsidRDefault="00AB3108" w:rsidP="00AB3108">
      <w:pPr>
        <w:pStyle w:val="gemStandard"/>
        <w:ind w:left="567"/>
        <w:rPr>
          <w:rFonts w:ascii="Wingdings" w:hAnsi="Wingdings"/>
          <w:b/>
        </w:rPr>
      </w:pPr>
      <w:r w:rsidRPr="009116B9">
        <w:t xml:space="preserve">Der </w:t>
      </w:r>
      <w:r>
        <w:t xml:space="preserve">OCSP-Proxy DARF OCSP-Anfragen und OCSP-Antworten </w:t>
      </w:r>
      <w:r w:rsidRPr="009116B9">
        <w:t xml:space="preserve">NICHT </w:t>
      </w:r>
      <w:r>
        <w:t>protokollieren</w:t>
      </w:r>
      <w:r w:rsidRPr="009116B9">
        <w:t>.</w:t>
      </w:r>
      <w:r>
        <w:t xml:space="preserve"> </w:t>
      </w:r>
    </w:p>
    <w:p w:rsidR="00AB3108" w:rsidRPr="00212E30" w:rsidRDefault="00212E30" w:rsidP="00AB3108">
      <w:pPr>
        <w:pStyle w:val="gemStandard"/>
        <w:ind w:left="567"/>
      </w:pPr>
      <w:r>
        <w:rPr>
          <w:rFonts w:ascii="Wingdings" w:hAnsi="Wingdings"/>
          <w:b/>
        </w:rPr>
        <w:sym w:font="Wingdings" w:char="F0D5"/>
      </w:r>
    </w:p>
    <w:p w:rsidR="00AB3108" w:rsidRDefault="00AB3108" w:rsidP="00AB3108">
      <w:pPr>
        <w:pStyle w:val="gemStandard"/>
        <w:rPr>
          <w:b/>
        </w:rPr>
      </w:pPr>
    </w:p>
    <w:p w:rsidR="00AB3108" w:rsidRPr="0076631B" w:rsidRDefault="00AB3108" w:rsidP="00AB3108">
      <w:pPr>
        <w:pStyle w:val="Beschriftung"/>
        <w:keepNext/>
      </w:pPr>
      <w:bookmarkStart w:id="88" w:name="_Ref378869920"/>
      <w:bookmarkStart w:id="89" w:name="_Toc474414596"/>
      <w:r w:rsidRPr="0076631B">
        <w:t xml:space="preserve">Tabelle </w:t>
      </w:r>
      <w:r w:rsidRPr="0076631B">
        <w:fldChar w:fldCharType="begin"/>
      </w:r>
      <w:r w:rsidRPr="0076631B">
        <w:instrText xml:space="preserve"> SEQ Tabelle \* ARABIC </w:instrText>
      </w:r>
      <w:r w:rsidRPr="0076631B">
        <w:fldChar w:fldCharType="separate"/>
      </w:r>
      <w:r w:rsidR="008E6EED">
        <w:t>1</w:t>
      </w:r>
      <w:r w:rsidRPr="0076631B">
        <w:fldChar w:fldCharType="end"/>
      </w:r>
      <w:bookmarkEnd w:id="88"/>
      <w:r w:rsidRPr="0076631B">
        <w:t>: Tab_OCSP-Proxy_002 TUC_OCSP-Proxy_002 OCSP-Anfragen aus der TI beantworten</w:t>
      </w:r>
      <w:bookmarkEnd w:id="89"/>
    </w:p>
    <w:tbl>
      <w:tblPr>
        <w:tblW w:w="9085"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2422"/>
        <w:gridCol w:w="6663"/>
      </w:tblGrid>
      <w:tr w:rsidR="00AB3108" w:rsidRPr="0076631B" w:rsidTr="00AB3108">
        <w:trPr>
          <w:cantSplit/>
          <w:trHeight w:val="397"/>
        </w:trPr>
        <w:tc>
          <w:tcPr>
            <w:tcW w:w="2422" w:type="dxa"/>
            <w:shd w:val="clear" w:color="auto" w:fill="D9D9D9"/>
          </w:tcPr>
          <w:p w:rsidR="00AB3108" w:rsidRPr="0076631B" w:rsidRDefault="00AB3108" w:rsidP="00AB3108">
            <w:pPr>
              <w:pStyle w:val="gemtabohne"/>
              <w:rPr>
                <w:b/>
                <w:sz w:val="20"/>
              </w:rPr>
            </w:pPr>
            <w:r w:rsidRPr="0076631B">
              <w:rPr>
                <w:b/>
                <w:sz w:val="20"/>
              </w:rPr>
              <w:t>Element</w:t>
            </w:r>
          </w:p>
        </w:tc>
        <w:tc>
          <w:tcPr>
            <w:tcW w:w="6663" w:type="dxa"/>
            <w:shd w:val="clear" w:color="auto" w:fill="D9D9D9"/>
          </w:tcPr>
          <w:p w:rsidR="00AB3108" w:rsidRPr="0076631B" w:rsidRDefault="00AB3108" w:rsidP="00AB3108">
            <w:pPr>
              <w:pStyle w:val="gemtabohne"/>
              <w:rPr>
                <w:b/>
                <w:sz w:val="20"/>
              </w:rPr>
            </w:pPr>
            <w:r w:rsidRPr="0076631B">
              <w:rPr>
                <w:b/>
                <w:sz w:val="20"/>
              </w:rPr>
              <w:t>Beschreibung</w:t>
            </w:r>
          </w:p>
        </w:tc>
      </w:tr>
      <w:tr w:rsidR="00AB3108" w:rsidRPr="0076631B" w:rsidTr="00AB3108">
        <w:trPr>
          <w:cantSplit/>
          <w:trHeight w:val="397"/>
        </w:trPr>
        <w:tc>
          <w:tcPr>
            <w:tcW w:w="2422" w:type="dxa"/>
            <w:shd w:val="clear" w:color="auto" w:fill="auto"/>
          </w:tcPr>
          <w:p w:rsidR="00AB3108" w:rsidRPr="0076631B" w:rsidRDefault="00AB3108" w:rsidP="00AB3108">
            <w:pPr>
              <w:pStyle w:val="gemtabohne"/>
              <w:rPr>
                <w:sz w:val="20"/>
              </w:rPr>
            </w:pPr>
            <w:r w:rsidRPr="0076631B">
              <w:rPr>
                <w:sz w:val="20"/>
              </w:rPr>
              <w:t>Name</w:t>
            </w:r>
          </w:p>
        </w:tc>
        <w:tc>
          <w:tcPr>
            <w:tcW w:w="6663" w:type="dxa"/>
            <w:shd w:val="clear" w:color="auto" w:fill="auto"/>
          </w:tcPr>
          <w:p w:rsidR="00AB3108" w:rsidRPr="0076631B" w:rsidRDefault="00AB3108" w:rsidP="00AB3108">
            <w:pPr>
              <w:pStyle w:val="gemtabohne"/>
              <w:rPr>
                <w:sz w:val="20"/>
              </w:rPr>
            </w:pPr>
            <w:r w:rsidRPr="0076631B">
              <w:rPr>
                <w:sz w:val="20"/>
              </w:rPr>
              <w:t>TUC_OCSP-Proxy_002 "OCSP-Anfragen aus der TI beantworten"</w:t>
            </w:r>
          </w:p>
        </w:tc>
      </w:tr>
      <w:tr w:rsidR="00AB3108" w:rsidRPr="00A0615A" w:rsidTr="00AB3108">
        <w:trPr>
          <w:cantSplit/>
          <w:trHeight w:val="397"/>
        </w:trPr>
        <w:tc>
          <w:tcPr>
            <w:tcW w:w="2422" w:type="dxa"/>
            <w:shd w:val="clear" w:color="auto" w:fill="auto"/>
          </w:tcPr>
          <w:p w:rsidR="00AB3108" w:rsidRPr="00A0615A" w:rsidRDefault="00AB3108" w:rsidP="00AB3108">
            <w:pPr>
              <w:pStyle w:val="gemtabohne"/>
              <w:rPr>
                <w:sz w:val="20"/>
              </w:rPr>
            </w:pPr>
            <w:r w:rsidRPr="00A0615A">
              <w:rPr>
                <w:sz w:val="20"/>
              </w:rPr>
              <w:t>Beschreibung</w:t>
            </w:r>
          </w:p>
        </w:tc>
        <w:tc>
          <w:tcPr>
            <w:tcW w:w="6663" w:type="dxa"/>
            <w:shd w:val="clear" w:color="auto" w:fill="auto"/>
          </w:tcPr>
          <w:p w:rsidR="00AB3108" w:rsidRPr="00A0615A" w:rsidRDefault="00AB3108" w:rsidP="008E6EED">
            <w:pPr>
              <w:pStyle w:val="gemtabohne"/>
              <w:rPr>
                <w:sz w:val="20"/>
              </w:rPr>
            </w:pPr>
            <w:r w:rsidRPr="00A0615A">
              <w:rPr>
                <w:sz w:val="20"/>
              </w:rPr>
              <w:t>Dieser Use Case beschreibt den Prozess der Zertifikatsstatusauskunft des OCSP-Proxys bei OCSP-Anfragen für nonQES-EE- und QES-EE-Zertifikate der HBA-Vorläuferkarten.</w:t>
            </w:r>
          </w:p>
        </w:tc>
      </w:tr>
      <w:tr w:rsidR="00AB3108" w:rsidRPr="0076631B" w:rsidTr="00AB3108">
        <w:trPr>
          <w:cantSplit/>
          <w:trHeight w:val="397"/>
        </w:trPr>
        <w:tc>
          <w:tcPr>
            <w:tcW w:w="2422" w:type="dxa"/>
            <w:shd w:val="clear" w:color="auto" w:fill="auto"/>
          </w:tcPr>
          <w:p w:rsidR="00AB3108" w:rsidRPr="0076631B" w:rsidRDefault="00AB3108" w:rsidP="00AB3108">
            <w:pPr>
              <w:pStyle w:val="gemtabohne"/>
              <w:rPr>
                <w:sz w:val="20"/>
              </w:rPr>
            </w:pPr>
            <w:r w:rsidRPr="0076631B">
              <w:rPr>
                <w:sz w:val="20"/>
              </w:rPr>
              <w:t>Auslöser</w:t>
            </w:r>
          </w:p>
        </w:tc>
        <w:tc>
          <w:tcPr>
            <w:tcW w:w="6663" w:type="dxa"/>
            <w:shd w:val="clear" w:color="auto" w:fill="auto"/>
          </w:tcPr>
          <w:p w:rsidR="00AB3108" w:rsidRPr="0076631B" w:rsidRDefault="00AB3108" w:rsidP="00AB3108">
            <w:pPr>
              <w:pStyle w:val="gemtabohne"/>
              <w:rPr>
                <w:sz w:val="20"/>
              </w:rPr>
            </w:pPr>
            <w:r w:rsidRPr="0076631B">
              <w:rPr>
                <w:sz w:val="20"/>
              </w:rPr>
              <w:t>OCSP-Anfrage einer zertifikatsvalidierenden Komponente aus der TI</w:t>
            </w:r>
          </w:p>
        </w:tc>
      </w:tr>
      <w:tr w:rsidR="00AB3108" w:rsidRPr="00DF2913" w:rsidTr="00AB3108">
        <w:trPr>
          <w:cantSplit/>
          <w:trHeight w:val="397"/>
        </w:trPr>
        <w:tc>
          <w:tcPr>
            <w:tcW w:w="2422" w:type="dxa"/>
            <w:shd w:val="clear" w:color="auto" w:fill="auto"/>
          </w:tcPr>
          <w:p w:rsidR="00AB3108" w:rsidRPr="0076631B" w:rsidRDefault="00AB3108" w:rsidP="00AB3108">
            <w:pPr>
              <w:pStyle w:val="gemtabohne"/>
              <w:rPr>
                <w:sz w:val="20"/>
              </w:rPr>
            </w:pPr>
            <w:r w:rsidRPr="0076631B">
              <w:rPr>
                <w:sz w:val="20"/>
              </w:rPr>
              <w:t>Vorbedingungen</w:t>
            </w:r>
          </w:p>
        </w:tc>
        <w:tc>
          <w:tcPr>
            <w:tcW w:w="6663" w:type="dxa"/>
            <w:shd w:val="clear" w:color="auto" w:fill="auto"/>
          </w:tcPr>
          <w:p w:rsidR="00AB3108" w:rsidRPr="00DF2913" w:rsidRDefault="00AB3108" w:rsidP="00AB3108">
            <w:pPr>
              <w:pStyle w:val="gemtabohne"/>
              <w:rPr>
                <w:strike/>
                <w:sz w:val="20"/>
                <w:highlight w:val="yellow"/>
              </w:rPr>
            </w:pPr>
          </w:p>
        </w:tc>
      </w:tr>
      <w:tr w:rsidR="00AB3108" w:rsidRPr="0076631B" w:rsidTr="00AB3108">
        <w:trPr>
          <w:cantSplit/>
          <w:trHeight w:val="397"/>
        </w:trPr>
        <w:tc>
          <w:tcPr>
            <w:tcW w:w="2422" w:type="dxa"/>
            <w:shd w:val="clear" w:color="auto" w:fill="auto"/>
          </w:tcPr>
          <w:p w:rsidR="00AB3108" w:rsidRPr="0076631B" w:rsidRDefault="00AB3108" w:rsidP="00AB3108">
            <w:pPr>
              <w:pStyle w:val="gemtabohne"/>
              <w:rPr>
                <w:sz w:val="20"/>
              </w:rPr>
            </w:pPr>
            <w:r w:rsidRPr="0076631B">
              <w:rPr>
                <w:sz w:val="20"/>
              </w:rPr>
              <w:t>Eingangsdaten</w:t>
            </w:r>
          </w:p>
        </w:tc>
        <w:tc>
          <w:tcPr>
            <w:tcW w:w="6663" w:type="dxa"/>
            <w:shd w:val="clear" w:color="auto" w:fill="auto"/>
          </w:tcPr>
          <w:p w:rsidR="00AB3108" w:rsidRPr="0076631B" w:rsidRDefault="00AB3108" w:rsidP="00AB3108">
            <w:pPr>
              <w:pStyle w:val="gemtabohne"/>
              <w:rPr>
                <w:sz w:val="20"/>
              </w:rPr>
            </w:pPr>
            <w:r w:rsidRPr="0076631B">
              <w:rPr>
                <w:sz w:val="20"/>
              </w:rPr>
              <w:t>OCSP-Anfrage</w:t>
            </w:r>
          </w:p>
        </w:tc>
      </w:tr>
      <w:tr w:rsidR="00AB3108" w:rsidRPr="00A0615A" w:rsidTr="00AB3108">
        <w:trPr>
          <w:cantSplit/>
          <w:trHeight w:val="397"/>
        </w:trPr>
        <w:tc>
          <w:tcPr>
            <w:tcW w:w="2422" w:type="dxa"/>
            <w:shd w:val="clear" w:color="auto" w:fill="auto"/>
          </w:tcPr>
          <w:p w:rsidR="00AB3108" w:rsidRPr="0076631B" w:rsidRDefault="00AB3108" w:rsidP="00AB3108">
            <w:pPr>
              <w:pStyle w:val="gemtabohne"/>
              <w:rPr>
                <w:sz w:val="20"/>
              </w:rPr>
            </w:pPr>
            <w:r w:rsidRPr="0076631B">
              <w:rPr>
                <w:sz w:val="20"/>
              </w:rPr>
              <w:t>Komponenten</w:t>
            </w:r>
          </w:p>
        </w:tc>
        <w:tc>
          <w:tcPr>
            <w:tcW w:w="6663" w:type="dxa"/>
            <w:shd w:val="clear" w:color="auto" w:fill="auto"/>
          </w:tcPr>
          <w:p w:rsidR="00AB3108" w:rsidRPr="00A0615A" w:rsidRDefault="00AB3108" w:rsidP="00AB3108">
            <w:pPr>
              <w:pStyle w:val="gemtabohne"/>
              <w:rPr>
                <w:sz w:val="20"/>
              </w:rPr>
            </w:pPr>
            <w:r w:rsidRPr="00A0615A">
              <w:rPr>
                <w:sz w:val="20"/>
              </w:rPr>
              <w:t>Zertifikatsvalidierende Komponenten der TI (</w:t>
            </w:r>
            <w:r>
              <w:rPr>
                <w:sz w:val="20"/>
              </w:rPr>
              <w:t>z</w:t>
            </w:r>
            <w:r w:rsidRPr="00A0615A">
              <w:rPr>
                <w:sz w:val="20"/>
              </w:rPr>
              <w:t>. B. Konnektor), OCSP-Proxy, OCSP-Responder der HBA-Vorläuferkarten</w:t>
            </w:r>
          </w:p>
        </w:tc>
      </w:tr>
      <w:tr w:rsidR="00AB3108" w:rsidRPr="00A0615A" w:rsidTr="00AB3108">
        <w:trPr>
          <w:cantSplit/>
          <w:trHeight w:val="397"/>
        </w:trPr>
        <w:tc>
          <w:tcPr>
            <w:tcW w:w="2422" w:type="dxa"/>
            <w:shd w:val="clear" w:color="auto" w:fill="auto"/>
          </w:tcPr>
          <w:p w:rsidR="00AB3108" w:rsidRPr="0076631B" w:rsidRDefault="00AB3108" w:rsidP="00AB3108">
            <w:pPr>
              <w:pStyle w:val="gemtabohne"/>
              <w:rPr>
                <w:sz w:val="20"/>
              </w:rPr>
            </w:pPr>
            <w:r w:rsidRPr="0076631B">
              <w:rPr>
                <w:sz w:val="20"/>
              </w:rPr>
              <w:t>Ausgangsdaten</w:t>
            </w:r>
          </w:p>
        </w:tc>
        <w:tc>
          <w:tcPr>
            <w:tcW w:w="6663" w:type="dxa"/>
            <w:shd w:val="clear" w:color="auto" w:fill="auto"/>
          </w:tcPr>
          <w:p w:rsidR="00AB3108" w:rsidRPr="00A0615A" w:rsidRDefault="00AB3108" w:rsidP="00AB3108">
            <w:pPr>
              <w:pStyle w:val="gemtabohne"/>
              <w:rPr>
                <w:sz w:val="20"/>
              </w:rPr>
            </w:pPr>
            <w:r w:rsidRPr="00A0615A">
              <w:rPr>
                <w:sz w:val="20"/>
              </w:rPr>
              <w:t>OCSP-Antwort  eines OCSP-Responders von HBA-Vorläuferkarten</w:t>
            </w:r>
          </w:p>
        </w:tc>
      </w:tr>
      <w:tr w:rsidR="00AB3108" w:rsidRPr="00FF1C2F" w:rsidTr="00AB3108">
        <w:trPr>
          <w:cantSplit/>
          <w:trHeight w:val="397"/>
        </w:trPr>
        <w:tc>
          <w:tcPr>
            <w:tcW w:w="2422" w:type="dxa"/>
            <w:shd w:val="clear" w:color="auto" w:fill="auto"/>
          </w:tcPr>
          <w:p w:rsidR="00AB3108" w:rsidRPr="0076631B" w:rsidRDefault="00AB3108" w:rsidP="00AB3108">
            <w:pPr>
              <w:pStyle w:val="gemtabohne"/>
              <w:rPr>
                <w:sz w:val="20"/>
              </w:rPr>
            </w:pPr>
            <w:r w:rsidRPr="0076631B">
              <w:rPr>
                <w:sz w:val="20"/>
              </w:rPr>
              <w:t>Nachbedingungen</w:t>
            </w:r>
          </w:p>
        </w:tc>
        <w:tc>
          <w:tcPr>
            <w:tcW w:w="6663" w:type="dxa"/>
            <w:shd w:val="clear" w:color="auto" w:fill="auto"/>
          </w:tcPr>
          <w:p w:rsidR="00AB3108" w:rsidRPr="00FF1C2F" w:rsidRDefault="00AB3108" w:rsidP="00AB3108">
            <w:pPr>
              <w:pStyle w:val="gemtabohne"/>
              <w:rPr>
                <w:strike/>
                <w:sz w:val="20"/>
                <w:highlight w:val="darkCyan"/>
              </w:rPr>
            </w:pPr>
          </w:p>
        </w:tc>
      </w:tr>
      <w:tr w:rsidR="00AB3108" w:rsidRPr="00FF1C2F" w:rsidTr="00AB3108">
        <w:trPr>
          <w:cantSplit/>
          <w:trHeight w:val="397"/>
        </w:trPr>
        <w:tc>
          <w:tcPr>
            <w:tcW w:w="2422" w:type="dxa"/>
            <w:shd w:val="clear" w:color="auto" w:fill="auto"/>
          </w:tcPr>
          <w:p w:rsidR="00AB3108" w:rsidRPr="0076631B" w:rsidRDefault="00AB3108" w:rsidP="00AB3108">
            <w:pPr>
              <w:pStyle w:val="gemtabohne"/>
              <w:rPr>
                <w:sz w:val="20"/>
              </w:rPr>
            </w:pPr>
            <w:r w:rsidRPr="0076631B">
              <w:rPr>
                <w:sz w:val="20"/>
              </w:rPr>
              <w:lastRenderedPageBreak/>
              <w:t>Standardablauf</w:t>
            </w:r>
          </w:p>
        </w:tc>
        <w:tc>
          <w:tcPr>
            <w:tcW w:w="6663" w:type="dxa"/>
            <w:shd w:val="clear" w:color="auto" w:fill="auto"/>
          </w:tcPr>
          <w:p w:rsidR="00AB3108" w:rsidRPr="0015686D" w:rsidRDefault="00AB3108" w:rsidP="00AB3108">
            <w:pPr>
              <w:pStyle w:val="gemtabohne"/>
              <w:rPr>
                <w:sz w:val="20"/>
              </w:rPr>
            </w:pPr>
            <w:r w:rsidRPr="0015686D">
              <w:rPr>
                <w:sz w:val="20"/>
              </w:rPr>
              <w:t>1.</w:t>
            </w:r>
          </w:p>
          <w:p w:rsidR="00AB3108" w:rsidRPr="0015686D" w:rsidRDefault="00AB3108" w:rsidP="00AB3108">
            <w:pPr>
              <w:pStyle w:val="gemtabohne"/>
              <w:rPr>
                <w:sz w:val="20"/>
              </w:rPr>
            </w:pPr>
            <w:r w:rsidRPr="0015686D">
              <w:rPr>
                <w:sz w:val="20"/>
              </w:rPr>
              <w:t>[OCSP-Proxy]: OCSP-Anfrage der zertifikatsvalidierenden Komponente empfangen.</w:t>
            </w:r>
          </w:p>
          <w:p w:rsidR="00AB3108" w:rsidRPr="00DF2913" w:rsidRDefault="00AB3108" w:rsidP="00AB3108">
            <w:pPr>
              <w:pStyle w:val="gemtabohne"/>
              <w:rPr>
                <w:strike/>
                <w:sz w:val="20"/>
                <w:highlight w:val="yellow"/>
              </w:rPr>
            </w:pPr>
            <w:r w:rsidRPr="0015686D">
              <w:rPr>
                <w:sz w:val="20"/>
              </w:rPr>
              <w:t>2.</w:t>
            </w:r>
          </w:p>
          <w:p w:rsidR="00AB3108" w:rsidRPr="0015686D" w:rsidRDefault="00AB3108" w:rsidP="00AB3108">
            <w:pPr>
              <w:pStyle w:val="gemtabohne"/>
              <w:rPr>
                <w:sz w:val="20"/>
              </w:rPr>
            </w:pPr>
            <w:r w:rsidRPr="00DF2913">
              <w:rPr>
                <w:sz w:val="20"/>
              </w:rPr>
              <w:t>[OCSP-Proxy]: OCSP-Anfrage unter Verwendung von "ServiceSupplyPoint Internet" an den entsprechenden OCSP-Responder im Internet weiterleiten.</w:t>
            </w:r>
          </w:p>
          <w:p w:rsidR="00AB3108" w:rsidRPr="00DF2913" w:rsidRDefault="00AB3108" w:rsidP="00AB3108">
            <w:pPr>
              <w:pStyle w:val="gemtabohne"/>
              <w:rPr>
                <w:strike/>
                <w:sz w:val="20"/>
                <w:highlight w:val="yellow"/>
              </w:rPr>
            </w:pPr>
            <w:r w:rsidRPr="0015686D">
              <w:rPr>
                <w:sz w:val="20"/>
              </w:rPr>
              <w:t>3.</w:t>
            </w:r>
          </w:p>
          <w:p w:rsidR="00AB3108" w:rsidRPr="0015686D" w:rsidRDefault="00AB3108" w:rsidP="00AB3108">
            <w:pPr>
              <w:pStyle w:val="gemtabohne"/>
              <w:rPr>
                <w:sz w:val="20"/>
              </w:rPr>
            </w:pPr>
            <w:r w:rsidRPr="00DF2913">
              <w:rPr>
                <w:sz w:val="20"/>
              </w:rPr>
              <w:t>[OCSP-Proxy]: OCSP-Antwort des OCSP-Responders im Internet empfangen.</w:t>
            </w:r>
          </w:p>
          <w:p w:rsidR="00AB3108" w:rsidRPr="0015686D" w:rsidRDefault="00AB3108" w:rsidP="00AB3108">
            <w:pPr>
              <w:pStyle w:val="gemtabohne"/>
              <w:rPr>
                <w:sz w:val="20"/>
              </w:rPr>
            </w:pPr>
            <w:r w:rsidRPr="0015686D">
              <w:rPr>
                <w:sz w:val="20"/>
              </w:rPr>
              <w:t>4.</w:t>
            </w:r>
          </w:p>
          <w:p w:rsidR="00AB3108" w:rsidRPr="0015686D" w:rsidRDefault="00AB3108" w:rsidP="00AB3108">
            <w:pPr>
              <w:pStyle w:val="gemtabohne"/>
              <w:rPr>
                <w:sz w:val="20"/>
              </w:rPr>
            </w:pPr>
            <w:r w:rsidRPr="0015686D">
              <w:rPr>
                <w:sz w:val="20"/>
              </w:rPr>
              <w:t xml:space="preserve">[OCSP-Proxy]: OCSP-Antwort </w:t>
            </w:r>
            <w:r w:rsidRPr="00DF2913">
              <w:rPr>
                <w:sz w:val="20"/>
              </w:rPr>
              <w:t>des OCSP-Responders im Internet</w:t>
            </w:r>
            <w:r w:rsidRPr="0015686D">
              <w:rPr>
                <w:sz w:val="20"/>
              </w:rPr>
              <w:t xml:space="preserve"> an zertifikatsvalidierende Komponente zurückgeben.</w:t>
            </w:r>
          </w:p>
          <w:p w:rsidR="00AB3108" w:rsidRPr="00FF1C2F" w:rsidRDefault="00AB3108" w:rsidP="00AB3108">
            <w:pPr>
              <w:pStyle w:val="gemtabohne"/>
              <w:rPr>
                <w:strike/>
                <w:sz w:val="20"/>
                <w:highlight w:val="darkCyan"/>
              </w:rPr>
            </w:pPr>
          </w:p>
        </w:tc>
      </w:tr>
      <w:tr w:rsidR="00AB3108" w:rsidRPr="00FF1C2F" w:rsidTr="00AB3108">
        <w:trPr>
          <w:cantSplit/>
          <w:trHeight w:val="397"/>
        </w:trPr>
        <w:tc>
          <w:tcPr>
            <w:tcW w:w="2422" w:type="dxa"/>
            <w:shd w:val="clear" w:color="auto" w:fill="auto"/>
          </w:tcPr>
          <w:p w:rsidR="00AB3108" w:rsidRPr="0015686D" w:rsidRDefault="00AB3108" w:rsidP="00AB3108">
            <w:pPr>
              <w:pStyle w:val="gemtabohne"/>
              <w:rPr>
                <w:sz w:val="20"/>
              </w:rPr>
            </w:pPr>
            <w:r w:rsidRPr="0015686D">
              <w:rPr>
                <w:sz w:val="20"/>
              </w:rPr>
              <w:t>Varianten/Alternativen</w:t>
            </w:r>
          </w:p>
        </w:tc>
        <w:tc>
          <w:tcPr>
            <w:tcW w:w="6663" w:type="dxa"/>
            <w:shd w:val="clear" w:color="auto" w:fill="auto"/>
          </w:tcPr>
          <w:p w:rsidR="00AB3108" w:rsidRPr="00FF1C2F" w:rsidRDefault="00AB3108" w:rsidP="008E6EED">
            <w:pPr>
              <w:pStyle w:val="gemtabohne"/>
              <w:rPr>
                <w:strike/>
                <w:sz w:val="20"/>
                <w:highlight w:val="darkCyan"/>
              </w:rPr>
            </w:pPr>
          </w:p>
        </w:tc>
      </w:tr>
      <w:tr w:rsidR="00AB3108" w:rsidRPr="00FF1C2F" w:rsidTr="00AB3108">
        <w:trPr>
          <w:cantSplit/>
          <w:trHeight w:val="397"/>
        </w:trPr>
        <w:tc>
          <w:tcPr>
            <w:tcW w:w="2422" w:type="dxa"/>
            <w:shd w:val="clear" w:color="auto" w:fill="auto"/>
          </w:tcPr>
          <w:p w:rsidR="00AB3108" w:rsidRPr="0015686D" w:rsidRDefault="00AB3108" w:rsidP="00AB3108">
            <w:pPr>
              <w:pStyle w:val="gemtabohne"/>
              <w:rPr>
                <w:sz w:val="20"/>
              </w:rPr>
            </w:pPr>
            <w:r w:rsidRPr="0015686D">
              <w:rPr>
                <w:sz w:val="20"/>
              </w:rPr>
              <w:t>Fehlerfälle</w:t>
            </w:r>
          </w:p>
        </w:tc>
        <w:tc>
          <w:tcPr>
            <w:tcW w:w="6663" w:type="dxa"/>
            <w:shd w:val="clear" w:color="auto" w:fill="auto"/>
          </w:tcPr>
          <w:p w:rsidR="00AB3108" w:rsidRPr="009267DE" w:rsidRDefault="00AB3108" w:rsidP="00AB3108">
            <w:pPr>
              <w:pStyle w:val="gemtabohne"/>
              <w:rPr>
                <w:strike/>
                <w:sz w:val="20"/>
              </w:rPr>
            </w:pPr>
            <w:r w:rsidRPr="00DF2913">
              <w:rPr>
                <w:sz w:val="20"/>
              </w:rPr>
              <w:t xml:space="preserve">2a </w:t>
            </w:r>
          </w:p>
          <w:p w:rsidR="00AB3108" w:rsidRPr="008E6EED" w:rsidRDefault="00AB3108" w:rsidP="00AB3108">
            <w:pPr>
              <w:pStyle w:val="gemtabohne"/>
              <w:rPr>
                <w:sz w:val="20"/>
              </w:rPr>
            </w:pPr>
            <w:r w:rsidRPr="00A0615A">
              <w:rPr>
                <w:sz w:val="20"/>
              </w:rPr>
              <w:t>[OCSP-Proxy]: Der OCSP-Responder im Internet ist nicht erreichbar: OCSP-Response mit einer unsignierten Error-Response des Typs "</w:t>
            </w:r>
            <w:r w:rsidRPr="0096231E">
              <w:rPr>
                <w:sz w:val="20"/>
              </w:rPr>
              <w:t>internalError"</w:t>
            </w:r>
            <w:r w:rsidRPr="00A0615A">
              <w:rPr>
                <w:sz w:val="20"/>
              </w:rPr>
              <w:t xml:space="preserve"> (siehe [RFC2560#2.3]</w:t>
            </w:r>
            <w:r>
              <w:rPr>
                <w:sz w:val="20"/>
              </w:rPr>
              <w:t>)</w:t>
            </w:r>
            <w:r w:rsidRPr="00A0615A">
              <w:rPr>
                <w:sz w:val="20"/>
              </w:rPr>
              <w:t xml:space="preserve"> zurückgeben.</w:t>
            </w:r>
          </w:p>
        </w:tc>
      </w:tr>
      <w:tr w:rsidR="00AB3108" w:rsidRPr="00FF1C2F" w:rsidTr="00AB3108">
        <w:trPr>
          <w:cantSplit/>
          <w:trHeight w:val="397"/>
        </w:trPr>
        <w:tc>
          <w:tcPr>
            <w:tcW w:w="2422" w:type="dxa"/>
            <w:shd w:val="clear" w:color="auto" w:fill="auto"/>
          </w:tcPr>
          <w:p w:rsidR="00AB3108" w:rsidRPr="0015686D" w:rsidRDefault="00AB3108" w:rsidP="00AB3108">
            <w:pPr>
              <w:pStyle w:val="gemtabohne"/>
              <w:rPr>
                <w:sz w:val="20"/>
              </w:rPr>
            </w:pPr>
            <w:r w:rsidRPr="0015686D">
              <w:rPr>
                <w:sz w:val="20"/>
              </w:rPr>
              <w:t>Nichtfunktionale Anforderungen</w:t>
            </w:r>
          </w:p>
        </w:tc>
        <w:tc>
          <w:tcPr>
            <w:tcW w:w="6663" w:type="dxa"/>
            <w:shd w:val="clear" w:color="auto" w:fill="auto"/>
          </w:tcPr>
          <w:p w:rsidR="00AB3108" w:rsidRPr="00FF1C2F" w:rsidRDefault="00AB3108" w:rsidP="00AB3108">
            <w:pPr>
              <w:pStyle w:val="gemtabohne"/>
              <w:rPr>
                <w:strike/>
                <w:sz w:val="20"/>
                <w:highlight w:val="darkCyan"/>
              </w:rPr>
            </w:pPr>
          </w:p>
        </w:tc>
      </w:tr>
      <w:tr w:rsidR="00AB3108" w:rsidRPr="0096231E" w:rsidTr="00AB3108">
        <w:trPr>
          <w:cantSplit/>
          <w:trHeight w:val="397"/>
        </w:trPr>
        <w:tc>
          <w:tcPr>
            <w:tcW w:w="2422" w:type="dxa"/>
            <w:shd w:val="clear" w:color="auto" w:fill="auto"/>
          </w:tcPr>
          <w:p w:rsidR="00AB3108" w:rsidRPr="0096231E" w:rsidRDefault="00AB3108" w:rsidP="00AB3108">
            <w:pPr>
              <w:pStyle w:val="gemtabohne"/>
              <w:rPr>
                <w:sz w:val="20"/>
                <w:highlight w:val="yellow"/>
              </w:rPr>
            </w:pPr>
            <w:r w:rsidRPr="0096231E">
              <w:rPr>
                <w:sz w:val="20"/>
              </w:rPr>
              <w:t>Anmerkungen</w:t>
            </w:r>
          </w:p>
        </w:tc>
        <w:tc>
          <w:tcPr>
            <w:tcW w:w="6663" w:type="dxa"/>
            <w:shd w:val="clear" w:color="auto" w:fill="auto"/>
          </w:tcPr>
          <w:p w:rsidR="00AB3108" w:rsidRPr="0096231E" w:rsidRDefault="00AB3108" w:rsidP="00AB3108">
            <w:pPr>
              <w:pStyle w:val="gemtabohne"/>
              <w:rPr>
                <w:sz w:val="20"/>
                <w:highlight w:val="yellow"/>
              </w:rPr>
            </w:pPr>
            <w:r w:rsidRPr="0096231E">
              <w:rPr>
                <w:sz w:val="20"/>
              </w:rPr>
              <w:t>Die URL, mit der der OCSP-Proxy-Responder angesprochen wird, enthält auch die Ziel-URL des OCSP-Responders im Internet (s. [gemSpec_VPN_ZugD#TIP1-A_4322]).</w:t>
            </w:r>
          </w:p>
        </w:tc>
      </w:tr>
      <w:tr w:rsidR="00AB3108" w:rsidRPr="00FF1C2F" w:rsidTr="00AB3108">
        <w:trPr>
          <w:cantSplit/>
          <w:trHeight w:val="397"/>
        </w:trPr>
        <w:tc>
          <w:tcPr>
            <w:tcW w:w="2422" w:type="dxa"/>
            <w:shd w:val="clear" w:color="auto" w:fill="auto"/>
          </w:tcPr>
          <w:p w:rsidR="00AB3108" w:rsidRPr="0015686D" w:rsidRDefault="00AB3108" w:rsidP="00AB3108">
            <w:pPr>
              <w:pStyle w:val="gemtabohne"/>
              <w:rPr>
                <w:sz w:val="20"/>
              </w:rPr>
            </w:pPr>
            <w:r w:rsidRPr="0015686D">
              <w:rPr>
                <w:sz w:val="20"/>
              </w:rPr>
              <w:t>Zugehörige Diagramme</w:t>
            </w:r>
          </w:p>
        </w:tc>
        <w:tc>
          <w:tcPr>
            <w:tcW w:w="6663" w:type="dxa"/>
            <w:shd w:val="clear" w:color="auto" w:fill="auto"/>
            <w:vAlign w:val="center"/>
          </w:tcPr>
          <w:p w:rsidR="00AB3108" w:rsidRPr="00FF1C2F" w:rsidRDefault="00AB3108" w:rsidP="00AB3108">
            <w:pPr>
              <w:pStyle w:val="gemtabohne"/>
              <w:rPr>
                <w:strike/>
                <w:spacing w:val="-2"/>
                <w:sz w:val="20"/>
              </w:rPr>
            </w:pPr>
          </w:p>
        </w:tc>
      </w:tr>
    </w:tbl>
    <w:p w:rsidR="00AB3108" w:rsidRPr="00FB2655" w:rsidRDefault="00AB3108" w:rsidP="00212E30">
      <w:pPr>
        <w:pStyle w:val="berschrift2"/>
      </w:pPr>
      <w:bookmarkStart w:id="90" w:name="_Ref378770818"/>
      <w:bookmarkStart w:id="91" w:name="_Ref378850232"/>
      <w:bookmarkStart w:id="92" w:name="_Ref378850192"/>
      <w:bookmarkStart w:id="93" w:name="_Toc486427465"/>
      <w:bookmarkEnd w:id="90"/>
      <w:bookmarkEnd w:id="91"/>
      <w:bookmarkEnd w:id="92"/>
      <w:r w:rsidRPr="00FB2655">
        <w:t>Testunterstützung</w:t>
      </w:r>
      <w:bookmarkEnd w:id="93"/>
    </w:p>
    <w:p w:rsidR="00AB3108" w:rsidRPr="0096231E" w:rsidRDefault="00AB3108" w:rsidP="00AB3108">
      <w:pPr>
        <w:pStyle w:val="gemStandard"/>
        <w:rPr>
          <w:strike/>
          <w:highlight w:val="yellow"/>
        </w:rPr>
      </w:pPr>
      <w:r w:rsidRPr="000640AE">
        <w:t>Neben dem OCSP-Proxy für die Produktivumgebung (PU) wird ein davon separierter OCSP-Proxy für Test- und Referenzzwecke betrieben.</w:t>
      </w:r>
    </w:p>
    <w:p w:rsidR="00AB3108" w:rsidRPr="002C1A61" w:rsidRDefault="00AB3108" w:rsidP="00AB3108">
      <w:pPr>
        <w:pStyle w:val="gemStandard"/>
        <w:rPr>
          <w:strike/>
        </w:rPr>
      </w:pPr>
    </w:p>
    <w:p w:rsidR="00212E30" w:rsidRDefault="00212E30" w:rsidP="00212E30">
      <w:pPr>
        <w:pStyle w:val="berschrift1"/>
        <w:sectPr w:rsidR="00212E30" w:rsidSect="00AB3108">
          <w:pgSz w:w="11906" w:h="16838" w:code="9"/>
          <w:pgMar w:top="1916" w:right="1418" w:bottom="1134" w:left="1701" w:header="539" w:footer="437" w:gutter="0"/>
          <w:cols w:space="708"/>
          <w:docGrid w:linePitch="360"/>
        </w:sectPr>
      </w:pPr>
      <w:bookmarkStart w:id="94" w:name="_Toc126455659"/>
      <w:bookmarkStart w:id="95" w:name="_Toc126575084"/>
      <w:bookmarkStart w:id="96" w:name="_Toc126575344"/>
      <w:bookmarkStart w:id="97" w:name="_Toc175538681"/>
      <w:bookmarkStart w:id="98" w:name="_Toc175543335"/>
      <w:bookmarkStart w:id="99" w:name="_Toc175547595"/>
      <w:bookmarkEnd w:id="55"/>
    </w:p>
    <w:p w:rsidR="00AB3108" w:rsidRPr="00FB2655" w:rsidRDefault="00AB3108" w:rsidP="00212E30">
      <w:pPr>
        <w:pStyle w:val="berschrift1"/>
      </w:pPr>
      <w:bookmarkStart w:id="100" w:name="_Toc486427466"/>
      <w:r w:rsidRPr="00FB2655">
        <w:lastRenderedPageBreak/>
        <w:t xml:space="preserve">Anhang </w:t>
      </w:r>
      <w:bookmarkEnd w:id="94"/>
      <w:bookmarkEnd w:id="95"/>
      <w:bookmarkEnd w:id="96"/>
      <w:bookmarkEnd w:id="97"/>
      <w:bookmarkEnd w:id="98"/>
      <w:bookmarkEnd w:id="99"/>
      <w:r w:rsidRPr="00FB2655">
        <w:t>A - Verzeichnisse</w:t>
      </w:r>
      <w:bookmarkEnd w:id="100"/>
    </w:p>
    <w:p w:rsidR="00AB3108" w:rsidRPr="00FB2655" w:rsidRDefault="00AB3108" w:rsidP="00212E30">
      <w:pPr>
        <w:pStyle w:val="berschrift2"/>
      </w:pPr>
      <w:bookmarkStart w:id="101" w:name="_Toc434807561"/>
      <w:bookmarkStart w:id="102" w:name="_Toc434987729"/>
      <w:bookmarkStart w:id="103" w:name="_Toc436799862"/>
      <w:bookmarkStart w:id="104" w:name="_Toc520260033"/>
      <w:bookmarkStart w:id="105" w:name="_Toc126455660"/>
      <w:bookmarkStart w:id="106" w:name="_Toc126575085"/>
      <w:bookmarkStart w:id="107" w:name="_Toc126575345"/>
      <w:bookmarkStart w:id="108" w:name="_Toc175538682"/>
      <w:bookmarkStart w:id="109" w:name="_Toc175543336"/>
      <w:bookmarkStart w:id="110" w:name="_Toc175547596"/>
      <w:bookmarkStart w:id="111" w:name="ANFANG_ABKZG"/>
      <w:bookmarkStart w:id="112" w:name="ENDE_KAP3"/>
      <w:bookmarkStart w:id="113" w:name="_Toc486427467"/>
      <w:bookmarkEnd w:id="111"/>
      <w:bookmarkEnd w:id="112"/>
      <w:r w:rsidRPr="00FB2655">
        <w:t>A1 – Abkürzungen</w:t>
      </w:r>
      <w:bookmarkEnd w:id="101"/>
      <w:bookmarkEnd w:id="102"/>
      <w:bookmarkEnd w:id="103"/>
      <w:bookmarkEnd w:id="104"/>
      <w:bookmarkEnd w:id="105"/>
      <w:bookmarkEnd w:id="106"/>
      <w:bookmarkEnd w:id="107"/>
      <w:bookmarkEnd w:id="108"/>
      <w:bookmarkEnd w:id="109"/>
      <w:bookmarkEnd w:id="110"/>
      <w:bookmarkEnd w:id="11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7439"/>
      </w:tblGrid>
      <w:tr w:rsidR="00AB3108" w:rsidRPr="00B50027" w:rsidTr="00AB3108">
        <w:trPr>
          <w:trHeight w:val="307"/>
        </w:trPr>
        <w:tc>
          <w:tcPr>
            <w:tcW w:w="1440" w:type="dxa"/>
            <w:shd w:val="clear" w:color="auto" w:fill="E0E0E0"/>
          </w:tcPr>
          <w:p w:rsidR="00AB3108" w:rsidRPr="00B50027" w:rsidRDefault="00AB3108" w:rsidP="00AB3108">
            <w:pPr>
              <w:pStyle w:val="gemtab11ptAbstand"/>
              <w:rPr>
                <w:b/>
                <w:sz w:val="20"/>
              </w:rPr>
            </w:pPr>
            <w:bookmarkStart w:id="114" w:name="_Toc434807562"/>
            <w:bookmarkStart w:id="115" w:name="_Toc434987730"/>
            <w:bookmarkStart w:id="116" w:name="_Toc436799863"/>
            <w:bookmarkStart w:id="117" w:name="ANFANG_DEFS"/>
            <w:bookmarkStart w:id="118" w:name="ENDE_ABKZG"/>
            <w:bookmarkStart w:id="119" w:name="_Toc520260034"/>
            <w:bookmarkEnd w:id="117"/>
            <w:bookmarkEnd w:id="118"/>
            <w:r w:rsidRPr="00B50027">
              <w:rPr>
                <w:b/>
                <w:sz w:val="20"/>
              </w:rPr>
              <w:t>Kürzel</w:t>
            </w:r>
          </w:p>
        </w:tc>
        <w:tc>
          <w:tcPr>
            <w:tcW w:w="7439" w:type="dxa"/>
            <w:shd w:val="clear" w:color="auto" w:fill="E0E0E0"/>
          </w:tcPr>
          <w:p w:rsidR="00AB3108" w:rsidRPr="00B50027" w:rsidRDefault="00AB3108" w:rsidP="00AB3108">
            <w:pPr>
              <w:pStyle w:val="gemtab11ptAbstand"/>
              <w:rPr>
                <w:b/>
                <w:sz w:val="20"/>
              </w:rPr>
            </w:pPr>
            <w:r w:rsidRPr="00B50027">
              <w:rPr>
                <w:b/>
                <w:sz w:val="20"/>
              </w:rPr>
              <w:t>Erläuterung</w:t>
            </w:r>
          </w:p>
        </w:tc>
      </w:tr>
      <w:tr w:rsidR="00AB3108" w:rsidRPr="00B50027" w:rsidTr="00AB3108">
        <w:trPr>
          <w:trHeight w:val="319"/>
        </w:trPr>
        <w:tc>
          <w:tcPr>
            <w:tcW w:w="1440" w:type="dxa"/>
            <w:shd w:val="clear" w:color="auto" w:fill="auto"/>
          </w:tcPr>
          <w:p w:rsidR="00AB3108" w:rsidRPr="00B50027" w:rsidRDefault="00AB3108" w:rsidP="00AB3108">
            <w:pPr>
              <w:pStyle w:val="gemtab11ptAbstand"/>
              <w:rPr>
                <w:sz w:val="20"/>
              </w:rPr>
            </w:pPr>
            <w:r w:rsidRPr="00B50027">
              <w:rPr>
                <w:sz w:val="20"/>
              </w:rPr>
              <w:t>AIA</w:t>
            </w:r>
          </w:p>
        </w:tc>
        <w:tc>
          <w:tcPr>
            <w:tcW w:w="7439" w:type="dxa"/>
            <w:shd w:val="clear" w:color="auto" w:fill="auto"/>
          </w:tcPr>
          <w:p w:rsidR="00AB3108" w:rsidRPr="00B50027" w:rsidRDefault="00AB3108" w:rsidP="00AB3108">
            <w:pPr>
              <w:pStyle w:val="gemtab11ptAbstand"/>
              <w:rPr>
                <w:sz w:val="20"/>
              </w:rPr>
            </w:pPr>
            <w:r w:rsidRPr="00B50027">
              <w:rPr>
                <w:sz w:val="20"/>
                <w:lang w:val="en-US"/>
              </w:rPr>
              <w:t>Authority Information Access</w:t>
            </w:r>
          </w:p>
        </w:tc>
      </w:tr>
      <w:tr w:rsidR="00AB3108" w:rsidRPr="00B50027" w:rsidTr="00AB3108">
        <w:trPr>
          <w:trHeight w:val="319"/>
        </w:trPr>
        <w:tc>
          <w:tcPr>
            <w:tcW w:w="1440" w:type="dxa"/>
            <w:shd w:val="clear" w:color="auto" w:fill="auto"/>
          </w:tcPr>
          <w:p w:rsidR="00AB3108" w:rsidRPr="00B50027" w:rsidRDefault="00AB3108" w:rsidP="00AB3108">
            <w:pPr>
              <w:pStyle w:val="gemtab11ptAbstand"/>
              <w:rPr>
                <w:sz w:val="20"/>
              </w:rPr>
            </w:pPr>
            <w:r w:rsidRPr="00B50027">
              <w:rPr>
                <w:sz w:val="20"/>
              </w:rPr>
              <w:t>CA</w:t>
            </w:r>
          </w:p>
        </w:tc>
        <w:tc>
          <w:tcPr>
            <w:tcW w:w="7439" w:type="dxa"/>
            <w:shd w:val="clear" w:color="auto" w:fill="auto"/>
          </w:tcPr>
          <w:p w:rsidR="00AB3108" w:rsidRPr="00B50027" w:rsidRDefault="00AB3108" w:rsidP="00AB3108">
            <w:pPr>
              <w:pStyle w:val="gemtab11ptAbstand"/>
              <w:rPr>
                <w:sz w:val="20"/>
              </w:rPr>
            </w:pPr>
            <w:r w:rsidRPr="00B50027">
              <w:rPr>
                <w:sz w:val="20"/>
              </w:rPr>
              <w:t>Certificate Authority</w:t>
            </w:r>
          </w:p>
        </w:tc>
      </w:tr>
      <w:tr w:rsidR="00AB3108" w:rsidRPr="00B50027" w:rsidTr="00AB3108">
        <w:trPr>
          <w:trHeight w:val="319"/>
        </w:trPr>
        <w:tc>
          <w:tcPr>
            <w:tcW w:w="1440" w:type="dxa"/>
            <w:shd w:val="clear" w:color="auto" w:fill="auto"/>
          </w:tcPr>
          <w:p w:rsidR="00AB3108" w:rsidRPr="00B50027" w:rsidRDefault="00AB3108" w:rsidP="00AB3108">
            <w:pPr>
              <w:pStyle w:val="gemtab11ptAbstand"/>
              <w:rPr>
                <w:sz w:val="20"/>
              </w:rPr>
            </w:pPr>
            <w:r w:rsidRPr="00B50027">
              <w:rPr>
                <w:sz w:val="20"/>
              </w:rPr>
              <w:t>CERT</w:t>
            </w:r>
          </w:p>
        </w:tc>
        <w:tc>
          <w:tcPr>
            <w:tcW w:w="7439" w:type="dxa"/>
            <w:shd w:val="clear" w:color="auto" w:fill="auto"/>
          </w:tcPr>
          <w:p w:rsidR="00AB3108" w:rsidRPr="00B50027" w:rsidRDefault="00AB3108" w:rsidP="00AB3108">
            <w:pPr>
              <w:pStyle w:val="gemtab11ptAbstand"/>
              <w:rPr>
                <w:sz w:val="20"/>
              </w:rPr>
            </w:pPr>
            <w:r w:rsidRPr="00B50027">
              <w:rPr>
                <w:sz w:val="20"/>
              </w:rPr>
              <w:t>Computer Emergency Response Team</w:t>
            </w:r>
          </w:p>
        </w:tc>
      </w:tr>
      <w:tr w:rsidR="00AB3108" w:rsidRPr="00B50027" w:rsidTr="00AB3108">
        <w:trPr>
          <w:trHeight w:val="319"/>
        </w:trPr>
        <w:tc>
          <w:tcPr>
            <w:tcW w:w="1440" w:type="dxa"/>
            <w:shd w:val="clear" w:color="auto" w:fill="auto"/>
          </w:tcPr>
          <w:p w:rsidR="00AB3108" w:rsidRPr="00B50027" w:rsidRDefault="00AB3108" w:rsidP="00AB3108">
            <w:pPr>
              <w:pStyle w:val="gemtab11ptAbstand"/>
              <w:rPr>
                <w:sz w:val="20"/>
              </w:rPr>
            </w:pPr>
            <w:r w:rsidRPr="00B50027">
              <w:rPr>
                <w:sz w:val="20"/>
              </w:rPr>
              <w:t>DNS</w:t>
            </w:r>
          </w:p>
        </w:tc>
        <w:tc>
          <w:tcPr>
            <w:tcW w:w="7439" w:type="dxa"/>
            <w:shd w:val="clear" w:color="auto" w:fill="auto"/>
          </w:tcPr>
          <w:p w:rsidR="00AB3108" w:rsidRPr="00B50027" w:rsidRDefault="00AB3108" w:rsidP="00AB3108">
            <w:pPr>
              <w:pStyle w:val="gemtab11ptAbstand"/>
              <w:rPr>
                <w:sz w:val="20"/>
              </w:rPr>
            </w:pPr>
            <w:r w:rsidRPr="00B50027">
              <w:rPr>
                <w:sz w:val="20"/>
              </w:rPr>
              <w:t>Domain Name System</w:t>
            </w:r>
          </w:p>
        </w:tc>
      </w:tr>
      <w:tr w:rsidR="00AB3108" w:rsidRPr="00B50027" w:rsidTr="00AB3108">
        <w:trPr>
          <w:trHeight w:val="319"/>
        </w:trPr>
        <w:tc>
          <w:tcPr>
            <w:tcW w:w="1440" w:type="dxa"/>
            <w:shd w:val="clear" w:color="auto" w:fill="auto"/>
          </w:tcPr>
          <w:p w:rsidR="00AB3108" w:rsidRPr="00B50027" w:rsidRDefault="00AB3108" w:rsidP="00AB3108">
            <w:pPr>
              <w:pStyle w:val="gemtab11ptAbstand"/>
              <w:rPr>
                <w:sz w:val="20"/>
              </w:rPr>
            </w:pPr>
            <w:r w:rsidRPr="00B50027">
              <w:rPr>
                <w:sz w:val="20"/>
              </w:rPr>
              <w:t>DNSSEC</w:t>
            </w:r>
          </w:p>
        </w:tc>
        <w:tc>
          <w:tcPr>
            <w:tcW w:w="7439" w:type="dxa"/>
            <w:shd w:val="clear" w:color="auto" w:fill="auto"/>
          </w:tcPr>
          <w:p w:rsidR="00AB3108" w:rsidRPr="00B50027" w:rsidRDefault="00AB3108" w:rsidP="00AB3108">
            <w:pPr>
              <w:pStyle w:val="gemtab11ptAbstand"/>
              <w:rPr>
                <w:sz w:val="20"/>
                <w:lang w:val="en-US"/>
              </w:rPr>
            </w:pPr>
            <w:r w:rsidRPr="00B50027">
              <w:rPr>
                <w:sz w:val="20"/>
                <w:lang w:val="en-US"/>
              </w:rPr>
              <w:t>Domain Name System Security Extensions</w:t>
            </w:r>
          </w:p>
        </w:tc>
      </w:tr>
      <w:tr w:rsidR="00AB3108" w:rsidRPr="00B50027" w:rsidTr="00AB3108">
        <w:trPr>
          <w:trHeight w:val="319"/>
        </w:trPr>
        <w:tc>
          <w:tcPr>
            <w:tcW w:w="1440" w:type="dxa"/>
            <w:shd w:val="clear" w:color="auto" w:fill="auto"/>
          </w:tcPr>
          <w:p w:rsidR="00AB3108" w:rsidRPr="00B50027" w:rsidRDefault="00AB3108" w:rsidP="00AB3108">
            <w:pPr>
              <w:pStyle w:val="gemtab11ptAbstand"/>
              <w:rPr>
                <w:sz w:val="20"/>
              </w:rPr>
            </w:pPr>
            <w:r w:rsidRPr="00B50027">
              <w:rPr>
                <w:sz w:val="20"/>
              </w:rPr>
              <w:t>EE</w:t>
            </w:r>
          </w:p>
        </w:tc>
        <w:tc>
          <w:tcPr>
            <w:tcW w:w="7439" w:type="dxa"/>
            <w:shd w:val="clear" w:color="auto" w:fill="auto"/>
          </w:tcPr>
          <w:p w:rsidR="00AB3108" w:rsidRPr="00B50027" w:rsidRDefault="00AB3108" w:rsidP="00AB3108">
            <w:pPr>
              <w:pStyle w:val="gemtab11ptAbstand"/>
              <w:rPr>
                <w:sz w:val="20"/>
              </w:rPr>
            </w:pPr>
            <w:r w:rsidRPr="00B50027">
              <w:rPr>
                <w:sz w:val="20"/>
              </w:rPr>
              <w:t>End Entity</w:t>
            </w:r>
          </w:p>
        </w:tc>
      </w:tr>
      <w:tr w:rsidR="00AB3108" w:rsidRPr="00B50027" w:rsidTr="00AB3108">
        <w:trPr>
          <w:trHeight w:val="319"/>
        </w:trPr>
        <w:tc>
          <w:tcPr>
            <w:tcW w:w="1440" w:type="dxa"/>
            <w:shd w:val="clear" w:color="auto" w:fill="auto"/>
          </w:tcPr>
          <w:p w:rsidR="00AB3108" w:rsidRPr="00B50027" w:rsidRDefault="00AB3108" w:rsidP="00AB3108">
            <w:pPr>
              <w:pStyle w:val="gemtab11ptAbstand"/>
              <w:rPr>
                <w:sz w:val="20"/>
              </w:rPr>
            </w:pPr>
            <w:r w:rsidRPr="00B50027">
              <w:rPr>
                <w:sz w:val="20"/>
              </w:rPr>
              <w:t>FQDN</w:t>
            </w:r>
          </w:p>
        </w:tc>
        <w:tc>
          <w:tcPr>
            <w:tcW w:w="7439" w:type="dxa"/>
            <w:shd w:val="clear" w:color="auto" w:fill="auto"/>
          </w:tcPr>
          <w:p w:rsidR="00AB3108" w:rsidRPr="00B50027" w:rsidRDefault="00AB3108" w:rsidP="00AB3108">
            <w:pPr>
              <w:pStyle w:val="gemtab11ptAbstand"/>
              <w:rPr>
                <w:sz w:val="20"/>
              </w:rPr>
            </w:pPr>
            <w:r w:rsidRPr="00B50027">
              <w:rPr>
                <w:sz w:val="20"/>
              </w:rPr>
              <w:t>Fully Qualified Domain Name</w:t>
            </w:r>
          </w:p>
        </w:tc>
      </w:tr>
      <w:tr w:rsidR="00AB3108" w:rsidRPr="00B50027" w:rsidTr="00AB3108">
        <w:trPr>
          <w:trHeight w:val="319"/>
        </w:trPr>
        <w:tc>
          <w:tcPr>
            <w:tcW w:w="1440" w:type="dxa"/>
            <w:shd w:val="clear" w:color="auto" w:fill="auto"/>
          </w:tcPr>
          <w:p w:rsidR="00AB3108" w:rsidRPr="00B50027" w:rsidRDefault="00AB3108" w:rsidP="00AB3108">
            <w:pPr>
              <w:pStyle w:val="gemtab11ptAbstand"/>
              <w:rPr>
                <w:sz w:val="20"/>
              </w:rPr>
            </w:pPr>
            <w:r w:rsidRPr="00B50027">
              <w:rPr>
                <w:sz w:val="20"/>
              </w:rPr>
              <w:t>HBA</w:t>
            </w:r>
          </w:p>
        </w:tc>
        <w:tc>
          <w:tcPr>
            <w:tcW w:w="7439" w:type="dxa"/>
            <w:shd w:val="clear" w:color="auto" w:fill="auto"/>
          </w:tcPr>
          <w:p w:rsidR="00AB3108" w:rsidRPr="00B50027" w:rsidRDefault="00AB3108" w:rsidP="00AB3108">
            <w:pPr>
              <w:pStyle w:val="gemtab11ptAbstand"/>
              <w:rPr>
                <w:sz w:val="20"/>
              </w:rPr>
            </w:pPr>
            <w:r w:rsidRPr="00B50027">
              <w:rPr>
                <w:sz w:val="20"/>
              </w:rPr>
              <w:t>Heilberufsausweis</w:t>
            </w:r>
          </w:p>
        </w:tc>
      </w:tr>
      <w:tr w:rsidR="00AB3108" w:rsidRPr="00B50027" w:rsidTr="00AB3108">
        <w:trPr>
          <w:trHeight w:val="319"/>
        </w:trPr>
        <w:tc>
          <w:tcPr>
            <w:tcW w:w="1440" w:type="dxa"/>
            <w:shd w:val="clear" w:color="auto" w:fill="auto"/>
          </w:tcPr>
          <w:p w:rsidR="00AB3108" w:rsidRPr="00B50027" w:rsidRDefault="00AB3108" w:rsidP="00AB3108">
            <w:pPr>
              <w:pStyle w:val="gemtab11ptAbstand"/>
              <w:rPr>
                <w:sz w:val="20"/>
              </w:rPr>
            </w:pPr>
            <w:r w:rsidRPr="00B50027">
              <w:rPr>
                <w:sz w:val="20"/>
              </w:rPr>
              <w:t>ISO</w:t>
            </w:r>
          </w:p>
        </w:tc>
        <w:tc>
          <w:tcPr>
            <w:tcW w:w="7439" w:type="dxa"/>
            <w:shd w:val="clear" w:color="auto" w:fill="auto"/>
          </w:tcPr>
          <w:p w:rsidR="00AB3108" w:rsidRPr="00B50027" w:rsidRDefault="00AB3108" w:rsidP="00AB3108">
            <w:pPr>
              <w:pStyle w:val="gemtab11ptAbstand"/>
              <w:rPr>
                <w:sz w:val="20"/>
              </w:rPr>
            </w:pPr>
            <w:r w:rsidRPr="00B50027">
              <w:rPr>
                <w:sz w:val="20"/>
              </w:rPr>
              <w:t>Internationale Organisation für Normung</w:t>
            </w:r>
          </w:p>
        </w:tc>
      </w:tr>
      <w:tr w:rsidR="00AB3108" w:rsidRPr="00B50027" w:rsidTr="00AB3108">
        <w:trPr>
          <w:trHeight w:val="319"/>
        </w:trPr>
        <w:tc>
          <w:tcPr>
            <w:tcW w:w="1440" w:type="dxa"/>
            <w:shd w:val="clear" w:color="auto" w:fill="auto"/>
          </w:tcPr>
          <w:p w:rsidR="00AB3108" w:rsidRPr="00B50027" w:rsidRDefault="00AB3108" w:rsidP="00AB3108">
            <w:pPr>
              <w:pStyle w:val="gemtab11ptAbstand"/>
              <w:rPr>
                <w:sz w:val="20"/>
              </w:rPr>
            </w:pPr>
            <w:r w:rsidRPr="00B50027">
              <w:rPr>
                <w:sz w:val="20"/>
              </w:rPr>
              <w:t>OCSP</w:t>
            </w:r>
          </w:p>
        </w:tc>
        <w:tc>
          <w:tcPr>
            <w:tcW w:w="7439" w:type="dxa"/>
            <w:shd w:val="clear" w:color="auto" w:fill="auto"/>
          </w:tcPr>
          <w:p w:rsidR="00AB3108" w:rsidRPr="00B50027" w:rsidRDefault="00AB3108" w:rsidP="00AB3108">
            <w:pPr>
              <w:pStyle w:val="gemtab11ptAbstand"/>
              <w:rPr>
                <w:sz w:val="20"/>
              </w:rPr>
            </w:pPr>
            <w:r w:rsidRPr="00B50027">
              <w:rPr>
                <w:sz w:val="20"/>
              </w:rPr>
              <w:t>Online Certficate Status Protocol</w:t>
            </w:r>
          </w:p>
        </w:tc>
      </w:tr>
      <w:tr w:rsidR="00AB3108" w:rsidRPr="00B50027" w:rsidTr="00AB3108">
        <w:trPr>
          <w:trHeight w:val="319"/>
        </w:trPr>
        <w:tc>
          <w:tcPr>
            <w:tcW w:w="1440" w:type="dxa"/>
            <w:shd w:val="clear" w:color="auto" w:fill="auto"/>
          </w:tcPr>
          <w:p w:rsidR="00AB3108" w:rsidRPr="00B50027" w:rsidRDefault="00AB3108" w:rsidP="00AB3108">
            <w:pPr>
              <w:pStyle w:val="gemtab11ptAbstand"/>
              <w:rPr>
                <w:sz w:val="20"/>
              </w:rPr>
            </w:pPr>
            <w:r w:rsidRPr="00B50027">
              <w:rPr>
                <w:sz w:val="20"/>
              </w:rPr>
              <w:t>ORS 1</w:t>
            </w:r>
          </w:p>
        </w:tc>
        <w:tc>
          <w:tcPr>
            <w:tcW w:w="7439" w:type="dxa"/>
            <w:shd w:val="clear" w:color="auto" w:fill="auto"/>
          </w:tcPr>
          <w:p w:rsidR="00AB3108" w:rsidRPr="00B50027" w:rsidRDefault="00AB3108" w:rsidP="00AB3108">
            <w:pPr>
              <w:pStyle w:val="gemtab11ptAbstand"/>
              <w:rPr>
                <w:sz w:val="20"/>
              </w:rPr>
            </w:pPr>
            <w:r w:rsidRPr="00B50027">
              <w:rPr>
                <w:sz w:val="20"/>
              </w:rPr>
              <w:t>Online-Rollout (Stufe 1)</w:t>
            </w:r>
          </w:p>
        </w:tc>
      </w:tr>
      <w:tr w:rsidR="00AB3108" w:rsidRPr="00B50027" w:rsidTr="00AB3108">
        <w:trPr>
          <w:trHeight w:val="319"/>
        </w:trPr>
        <w:tc>
          <w:tcPr>
            <w:tcW w:w="1440" w:type="dxa"/>
            <w:shd w:val="clear" w:color="auto" w:fill="auto"/>
          </w:tcPr>
          <w:p w:rsidR="00AB3108" w:rsidRPr="00B50027" w:rsidRDefault="00AB3108" w:rsidP="00AB3108">
            <w:pPr>
              <w:pStyle w:val="gemtab11ptAbstand"/>
              <w:rPr>
                <w:sz w:val="20"/>
              </w:rPr>
            </w:pPr>
            <w:r w:rsidRPr="00B50027">
              <w:rPr>
                <w:sz w:val="20"/>
              </w:rPr>
              <w:t>OWASP</w:t>
            </w:r>
          </w:p>
        </w:tc>
        <w:tc>
          <w:tcPr>
            <w:tcW w:w="7439" w:type="dxa"/>
            <w:shd w:val="clear" w:color="auto" w:fill="auto"/>
          </w:tcPr>
          <w:p w:rsidR="00AB3108" w:rsidRPr="00B50027" w:rsidRDefault="00AB3108" w:rsidP="00AB3108">
            <w:pPr>
              <w:pStyle w:val="gemtab11ptAbstand"/>
              <w:rPr>
                <w:sz w:val="20"/>
                <w:lang w:val="en-US"/>
              </w:rPr>
            </w:pPr>
            <w:r w:rsidRPr="00B50027">
              <w:rPr>
                <w:sz w:val="20"/>
                <w:lang w:val="en-US"/>
              </w:rPr>
              <w:t>Open Web Application Security Project</w:t>
            </w:r>
          </w:p>
        </w:tc>
      </w:tr>
      <w:tr w:rsidR="00AB3108" w:rsidRPr="00B50027" w:rsidTr="00AB3108">
        <w:trPr>
          <w:trHeight w:val="319"/>
        </w:trPr>
        <w:tc>
          <w:tcPr>
            <w:tcW w:w="1440" w:type="dxa"/>
            <w:shd w:val="clear" w:color="auto" w:fill="auto"/>
          </w:tcPr>
          <w:p w:rsidR="00AB3108" w:rsidRPr="00B50027" w:rsidRDefault="00AB3108" w:rsidP="00AB3108">
            <w:pPr>
              <w:pStyle w:val="gemtab11ptAbstand"/>
              <w:rPr>
                <w:sz w:val="20"/>
              </w:rPr>
            </w:pPr>
            <w:r w:rsidRPr="00B50027">
              <w:rPr>
                <w:sz w:val="20"/>
              </w:rPr>
              <w:t>QES</w:t>
            </w:r>
          </w:p>
        </w:tc>
        <w:tc>
          <w:tcPr>
            <w:tcW w:w="7439" w:type="dxa"/>
            <w:shd w:val="clear" w:color="auto" w:fill="auto"/>
          </w:tcPr>
          <w:p w:rsidR="00AB3108" w:rsidRPr="00B50027" w:rsidRDefault="00AB3108" w:rsidP="00AB3108">
            <w:pPr>
              <w:pStyle w:val="gemtab11ptAbstand"/>
              <w:rPr>
                <w:sz w:val="20"/>
              </w:rPr>
            </w:pPr>
            <w:r w:rsidRPr="00B50027">
              <w:rPr>
                <w:sz w:val="20"/>
              </w:rPr>
              <w:t>Qualifizierte elektronische Signatur</w:t>
            </w:r>
          </w:p>
        </w:tc>
      </w:tr>
      <w:tr w:rsidR="00AB3108" w:rsidRPr="00B50027" w:rsidTr="00AB3108">
        <w:trPr>
          <w:trHeight w:val="319"/>
        </w:trPr>
        <w:tc>
          <w:tcPr>
            <w:tcW w:w="1440" w:type="dxa"/>
            <w:shd w:val="clear" w:color="auto" w:fill="auto"/>
          </w:tcPr>
          <w:p w:rsidR="00AB3108" w:rsidRPr="00B50027" w:rsidRDefault="00AB3108" w:rsidP="00AB3108">
            <w:pPr>
              <w:pStyle w:val="gemtab11ptAbstand"/>
              <w:rPr>
                <w:sz w:val="20"/>
              </w:rPr>
            </w:pPr>
            <w:r w:rsidRPr="00B50027">
              <w:rPr>
                <w:sz w:val="20"/>
              </w:rPr>
              <w:t>TI</w:t>
            </w:r>
          </w:p>
        </w:tc>
        <w:tc>
          <w:tcPr>
            <w:tcW w:w="7439" w:type="dxa"/>
            <w:shd w:val="clear" w:color="auto" w:fill="auto"/>
          </w:tcPr>
          <w:p w:rsidR="00AB3108" w:rsidRPr="00B50027" w:rsidRDefault="00AB3108" w:rsidP="00AB3108">
            <w:pPr>
              <w:pStyle w:val="gemtab11ptAbstand"/>
              <w:rPr>
                <w:sz w:val="20"/>
              </w:rPr>
            </w:pPr>
            <w:r w:rsidRPr="00B50027">
              <w:rPr>
                <w:sz w:val="20"/>
              </w:rPr>
              <w:t>Telematikinfrastruktur</w:t>
            </w:r>
          </w:p>
        </w:tc>
      </w:tr>
      <w:tr w:rsidR="00AB3108" w:rsidRPr="0096231E" w:rsidTr="00AB3108">
        <w:trPr>
          <w:trHeight w:val="319"/>
        </w:trPr>
        <w:tc>
          <w:tcPr>
            <w:tcW w:w="1440" w:type="dxa"/>
            <w:shd w:val="clear" w:color="auto" w:fill="auto"/>
          </w:tcPr>
          <w:p w:rsidR="00AB3108" w:rsidRPr="0096231E" w:rsidRDefault="00AB3108" w:rsidP="00AB3108">
            <w:pPr>
              <w:pStyle w:val="gemtab11ptAbstand"/>
              <w:rPr>
                <w:sz w:val="20"/>
              </w:rPr>
            </w:pPr>
            <w:r w:rsidRPr="0096231E">
              <w:rPr>
                <w:sz w:val="20"/>
              </w:rPr>
              <w:t>VDA</w:t>
            </w:r>
          </w:p>
        </w:tc>
        <w:tc>
          <w:tcPr>
            <w:tcW w:w="7439" w:type="dxa"/>
            <w:shd w:val="clear" w:color="auto" w:fill="auto"/>
          </w:tcPr>
          <w:p w:rsidR="00AB3108" w:rsidRPr="0096231E" w:rsidRDefault="00AB3108" w:rsidP="00AB3108">
            <w:pPr>
              <w:pStyle w:val="gemtab11ptAbstand"/>
              <w:rPr>
                <w:sz w:val="20"/>
              </w:rPr>
            </w:pPr>
            <w:r w:rsidRPr="0096231E">
              <w:rPr>
                <w:sz w:val="20"/>
              </w:rPr>
              <w:t>Vertrauensdiensteanbieter</w:t>
            </w:r>
          </w:p>
        </w:tc>
      </w:tr>
      <w:tr w:rsidR="00AB3108" w:rsidRPr="0096231E" w:rsidTr="00AB3108">
        <w:trPr>
          <w:trHeight w:val="319"/>
        </w:trPr>
        <w:tc>
          <w:tcPr>
            <w:tcW w:w="1440" w:type="dxa"/>
            <w:shd w:val="clear" w:color="auto" w:fill="auto"/>
          </w:tcPr>
          <w:p w:rsidR="00AB3108" w:rsidRPr="0096231E" w:rsidRDefault="00AB3108" w:rsidP="00AB3108">
            <w:pPr>
              <w:pStyle w:val="gemtab11ptAbstand"/>
              <w:rPr>
                <w:sz w:val="20"/>
              </w:rPr>
            </w:pPr>
            <w:r w:rsidRPr="0096231E">
              <w:rPr>
                <w:sz w:val="20"/>
              </w:rPr>
              <w:t>URI</w:t>
            </w:r>
          </w:p>
        </w:tc>
        <w:tc>
          <w:tcPr>
            <w:tcW w:w="7439" w:type="dxa"/>
            <w:shd w:val="clear" w:color="auto" w:fill="auto"/>
          </w:tcPr>
          <w:p w:rsidR="00AB3108" w:rsidRPr="0096231E" w:rsidRDefault="00AB3108" w:rsidP="00AB3108">
            <w:pPr>
              <w:pStyle w:val="gemtab11ptAbstand"/>
              <w:rPr>
                <w:sz w:val="20"/>
              </w:rPr>
            </w:pPr>
            <w:r w:rsidRPr="0096231E">
              <w:rPr>
                <w:sz w:val="20"/>
              </w:rPr>
              <w:t>Uniform Resource Identifier</w:t>
            </w:r>
          </w:p>
        </w:tc>
      </w:tr>
    </w:tbl>
    <w:p w:rsidR="00AB3108" w:rsidRPr="00FB2655" w:rsidRDefault="00AB3108" w:rsidP="00212E30">
      <w:pPr>
        <w:pStyle w:val="berschrift2"/>
      </w:pPr>
      <w:bookmarkStart w:id="120" w:name="_Toc126455661"/>
      <w:bookmarkStart w:id="121" w:name="_Toc126575086"/>
      <w:bookmarkStart w:id="122" w:name="_Toc126575346"/>
      <w:bookmarkStart w:id="123" w:name="_Toc175538683"/>
      <w:bookmarkStart w:id="124" w:name="_Toc175543337"/>
      <w:bookmarkStart w:id="125" w:name="_Toc175547597"/>
      <w:bookmarkStart w:id="126" w:name="_Toc486427468"/>
      <w:r w:rsidRPr="00FB2655">
        <w:t xml:space="preserve">A2 – </w:t>
      </w:r>
      <w:bookmarkEnd w:id="114"/>
      <w:bookmarkEnd w:id="115"/>
      <w:bookmarkEnd w:id="116"/>
      <w:bookmarkEnd w:id="119"/>
      <w:r w:rsidRPr="00FB2655">
        <w:t>Glossar</w:t>
      </w:r>
      <w:bookmarkEnd w:id="120"/>
      <w:bookmarkEnd w:id="121"/>
      <w:bookmarkEnd w:id="122"/>
      <w:bookmarkEnd w:id="123"/>
      <w:bookmarkEnd w:id="124"/>
      <w:bookmarkEnd w:id="125"/>
      <w:bookmarkEnd w:id="12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0"/>
        <w:gridCol w:w="6539"/>
      </w:tblGrid>
      <w:tr w:rsidR="00AB3108" w:rsidRPr="00DD2097" w:rsidTr="00AB3108">
        <w:trPr>
          <w:trHeight w:val="307"/>
        </w:trPr>
        <w:tc>
          <w:tcPr>
            <w:tcW w:w="2340" w:type="dxa"/>
            <w:shd w:val="clear" w:color="auto" w:fill="E0E0E0"/>
          </w:tcPr>
          <w:p w:rsidR="00AB3108" w:rsidRPr="00DD2097" w:rsidRDefault="00AB3108" w:rsidP="00AB3108">
            <w:pPr>
              <w:pStyle w:val="gemtabohne"/>
              <w:rPr>
                <w:b/>
                <w:sz w:val="20"/>
              </w:rPr>
            </w:pPr>
            <w:bookmarkStart w:id="127" w:name="_Toc520260035"/>
            <w:bookmarkStart w:id="128" w:name="ANFANG_ABBTABS"/>
            <w:bookmarkStart w:id="129" w:name="ENDE_DEFS"/>
            <w:bookmarkStart w:id="130" w:name="_Toc126455662"/>
            <w:bookmarkStart w:id="131" w:name="_Toc126575087"/>
            <w:bookmarkStart w:id="132" w:name="_Toc126575347"/>
            <w:bookmarkStart w:id="133" w:name="_Toc175538684"/>
            <w:bookmarkStart w:id="134" w:name="_Toc175543338"/>
            <w:bookmarkStart w:id="135" w:name="_Toc175547598"/>
            <w:bookmarkEnd w:id="128"/>
            <w:bookmarkEnd w:id="129"/>
            <w:r w:rsidRPr="00DD2097">
              <w:rPr>
                <w:b/>
                <w:sz w:val="20"/>
              </w:rPr>
              <w:t>Begriff</w:t>
            </w:r>
          </w:p>
        </w:tc>
        <w:tc>
          <w:tcPr>
            <w:tcW w:w="6539" w:type="dxa"/>
            <w:shd w:val="clear" w:color="auto" w:fill="E0E0E0"/>
          </w:tcPr>
          <w:p w:rsidR="00AB3108" w:rsidRPr="00DD2097" w:rsidRDefault="00AB3108" w:rsidP="00AB3108">
            <w:pPr>
              <w:pStyle w:val="gemtabohne"/>
              <w:rPr>
                <w:b/>
                <w:sz w:val="20"/>
              </w:rPr>
            </w:pPr>
            <w:r w:rsidRPr="00DD2097">
              <w:rPr>
                <w:b/>
                <w:sz w:val="20"/>
              </w:rPr>
              <w:t>Erläuterung</w:t>
            </w:r>
          </w:p>
        </w:tc>
      </w:tr>
      <w:tr w:rsidR="00AB3108" w:rsidRPr="00DD2097" w:rsidTr="00AB3108">
        <w:trPr>
          <w:trHeight w:val="319"/>
        </w:trPr>
        <w:tc>
          <w:tcPr>
            <w:tcW w:w="2340" w:type="dxa"/>
            <w:shd w:val="clear" w:color="auto" w:fill="auto"/>
          </w:tcPr>
          <w:p w:rsidR="00AB3108" w:rsidRPr="00DD2097" w:rsidRDefault="00AB3108" w:rsidP="00AB3108">
            <w:pPr>
              <w:pStyle w:val="gemtabohne"/>
              <w:rPr>
                <w:sz w:val="20"/>
              </w:rPr>
            </w:pPr>
            <w:r w:rsidRPr="00DD2097">
              <w:rPr>
                <w:sz w:val="20"/>
              </w:rPr>
              <w:t>Funktionsmerkmal</w:t>
            </w:r>
          </w:p>
        </w:tc>
        <w:tc>
          <w:tcPr>
            <w:tcW w:w="6539" w:type="dxa"/>
            <w:shd w:val="clear" w:color="auto" w:fill="auto"/>
          </w:tcPr>
          <w:p w:rsidR="00AB3108" w:rsidRPr="00DD2097" w:rsidRDefault="00AB3108" w:rsidP="00AB3108">
            <w:pPr>
              <w:pStyle w:val="gemtabohne"/>
              <w:rPr>
                <w:sz w:val="20"/>
              </w:rPr>
            </w:pPr>
            <w:r w:rsidRPr="00DD2097">
              <w:rPr>
                <w:sz w:val="20"/>
              </w:rPr>
              <w:t xml:space="preserve">Der Begriff beschreibt eine Funktion oder auch einzelne, eine logische Einheit bildende Teilfunktionen der TI im Rahmen der funktionalen Zerlegung des Systems. </w:t>
            </w:r>
          </w:p>
        </w:tc>
      </w:tr>
    </w:tbl>
    <w:p w:rsidR="00AB3108" w:rsidRPr="00EE667D" w:rsidRDefault="00AB3108" w:rsidP="00AB3108">
      <w:pPr>
        <w:pStyle w:val="gemStandard"/>
        <w:rPr>
          <w:szCs w:val="22"/>
        </w:rPr>
      </w:pPr>
      <w:r w:rsidRPr="00EE667D">
        <w:rPr>
          <w:szCs w:val="22"/>
        </w:rPr>
        <w:t xml:space="preserve">Das </w:t>
      </w:r>
      <w:r>
        <w:rPr>
          <w:szCs w:val="22"/>
        </w:rPr>
        <w:t>G</w:t>
      </w:r>
      <w:r w:rsidRPr="00EE667D">
        <w:rPr>
          <w:szCs w:val="22"/>
        </w:rPr>
        <w:t>lossar wird als eigenständiges Dokument</w:t>
      </w:r>
      <w:r>
        <w:rPr>
          <w:szCs w:val="22"/>
        </w:rPr>
        <w:t>, vgl. [gemGlossar]</w:t>
      </w:r>
      <w:r w:rsidRPr="00EE667D">
        <w:rPr>
          <w:szCs w:val="22"/>
        </w:rPr>
        <w:t xml:space="preserve"> zur Verfügung gestellt.</w:t>
      </w:r>
    </w:p>
    <w:p w:rsidR="00AB3108" w:rsidRPr="00FB2655" w:rsidRDefault="00AB3108" w:rsidP="00212E30">
      <w:pPr>
        <w:pStyle w:val="berschrift2"/>
      </w:pPr>
      <w:bookmarkStart w:id="136" w:name="_Toc486427469"/>
      <w:r w:rsidRPr="00FB2655">
        <w:t>A3 – Abbildungsverzeichnis</w:t>
      </w:r>
      <w:bookmarkEnd w:id="130"/>
      <w:bookmarkEnd w:id="131"/>
      <w:bookmarkEnd w:id="132"/>
      <w:bookmarkEnd w:id="133"/>
      <w:bookmarkEnd w:id="134"/>
      <w:bookmarkEnd w:id="135"/>
      <w:bookmarkEnd w:id="136"/>
    </w:p>
    <w:p w:rsidR="008E6EED" w:rsidRPr="00AB3108" w:rsidRDefault="00AB3108">
      <w:pPr>
        <w:pStyle w:val="Abbildungsverzeichnis"/>
        <w:tabs>
          <w:tab w:val="right" w:leader="dot" w:pos="8777"/>
        </w:tabs>
        <w:rPr>
          <w:rFonts w:ascii="Calibri" w:eastAsia="Times New Roman" w:hAnsi="Calibri"/>
          <w:szCs w:val="22"/>
        </w:rPr>
      </w:pPr>
      <w:r>
        <w:fldChar w:fldCharType="begin"/>
      </w:r>
      <w:r>
        <w:instrText xml:space="preserve"> TOC \h \z \c "Abbildung" </w:instrText>
      </w:r>
      <w:r>
        <w:fldChar w:fldCharType="separate"/>
      </w:r>
      <w:hyperlink w:anchor="_Toc474414600" w:history="1">
        <w:r w:rsidR="008E6EED" w:rsidRPr="006D1E39">
          <w:rPr>
            <w:rStyle w:val="Hyperlink"/>
          </w:rPr>
          <w:t>Abbildung 1: Abb_OCSP-Proxy_001 Nachbarsysteme und Nutzer des OCSP-Proxys.</w:t>
        </w:r>
        <w:r w:rsidR="008E6EED">
          <w:rPr>
            <w:webHidden/>
          </w:rPr>
          <w:tab/>
        </w:r>
        <w:r w:rsidR="008E6EED">
          <w:rPr>
            <w:webHidden/>
          </w:rPr>
          <w:fldChar w:fldCharType="begin"/>
        </w:r>
        <w:r w:rsidR="008E6EED">
          <w:rPr>
            <w:webHidden/>
          </w:rPr>
          <w:instrText xml:space="preserve"> PAGEREF _Toc474414600 \h </w:instrText>
        </w:r>
        <w:r w:rsidR="008E6EED">
          <w:rPr>
            <w:webHidden/>
          </w:rPr>
        </w:r>
        <w:r w:rsidR="008E6EED">
          <w:rPr>
            <w:webHidden/>
          </w:rPr>
          <w:fldChar w:fldCharType="separate"/>
        </w:r>
        <w:r w:rsidR="008E6EED">
          <w:rPr>
            <w:webHidden/>
          </w:rPr>
          <w:t>8</w:t>
        </w:r>
        <w:r w:rsidR="008E6EED">
          <w:rPr>
            <w:webHidden/>
          </w:rPr>
          <w:fldChar w:fldCharType="end"/>
        </w:r>
      </w:hyperlink>
    </w:p>
    <w:p w:rsidR="008E6EED" w:rsidRPr="00AB3108" w:rsidRDefault="008E6EED">
      <w:pPr>
        <w:pStyle w:val="Abbildungsverzeichnis"/>
        <w:tabs>
          <w:tab w:val="right" w:leader="dot" w:pos="8777"/>
        </w:tabs>
        <w:rPr>
          <w:rFonts w:ascii="Calibri" w:eastAsia="Times New Roman" w:hAnsi="Calibri"/>
          <w:szCs w:val="22"/>
        </w:rPr>
      </w:pPr>
      <w:hyperlink w:anchor="_Toc474414601" w:history="1">
        <w:r w:rsidRPr="006D1E39">
          <w:rPr>
            <w:rStyle w:val="Hyperlink"/>
          </w:rPr>
          <w:t>Abbildung 2: Abb_OCSP-Proxy_003 Überblick OCSP-Anfrage aus TI an OCSP-Proxy</w:t>
        </w:r>
        <w:r>
          <w:rPr>
            <w:webHidden/>
          </w:rPr>
          <w:tab/>
        </w:r>
        <w:r>
          <w:rPr>
            <w:webHidden/>
          </w:rPr>
          <w:fldChar w:fldCharType="begin"/>
        </w:r>
        <w:r>
          <w:rPr>
            <w:webHidden/>
          </w:rPr>
          <w:instrText xml:space="preserve"> PAGEREF _Toc474414601 \h </w:instrText>
        </w:r>
        <w:r>
          <w:rPr>
            <w:webHidden/>
          </w:rPr>
        </w:r>
        <w:r>
          <w:rPr>
            <w:webHidden/>
          </w:rPr>
          <w:fldChar w:fldCharType="separate"/>
        </w:r>
        <w:r>
          <w:rPr>
            <w:webHidden/>
          </w:rPr>
          <w:t>9</w:t>
        </w:r>
        <w:r>
          <w:rPr>
            <w:webHidden/>
          </w:rPr>
          <w:fldChar w:fldCharType="end"/>
        </w:r>
      </w:hyperlink>
    </w:p>
    <w:p w:rsidR="00AB3108" w:rsidRPr="0095746E" w:rsidRDefault="00AB3108" w:rsidP="00AB3108">
      <w:pPr>
        <w:pStyle w:val="gemStandard"/>
      </w:pPr>
      <w:r>
        <w:fldChar w:fldCharType="end"/>
      </w:r>
    </w:p>
    <w:p w:rsidR="00AB3108" w:rsidRPr="00FB2655" w:rsidRDefault="00AB3108" w:rsidP="00212E30">
      <w:pPr>
        <w:pStyle w:val="berschrift2"/>
      </w:pPr>
      <w:bookmarkStart w:id="137" w:name="_Toc126455663"/>
      <w:bookmarkStart w:id="138" w:name="_Toc126575088"/>
      <w:bookmarkStart w:id="139" w:name="_Toc126575348"/>
      <w:bookmarkStart w:id="140" w:name="_Toc175538685"/>
      <w:bookmarkStart w:id="141" w:name="_Toc175543339"/>
      <w:bookmarkStart w:id="142" w:name="_Toc175547599"/>
      <w:bookmarkStart w:id="143" w:name="_Toc486427470"/>
      <w:r w:rsidRPr="00FB2655">
        <w:lastRenderedPageBreak/>
        <w:t>A4 – Tabellen</w:t>
      </w:r>
      <w:bookmarkEnd w:id="127"/>
      <w:r w:rsidRPr="00FB2655">
        <w:t>verzeichnis</w:t>
      </w:r>
      <w:bookmarkEnd w:id="137"/>
      <w:bookmarkEnd w:id="138"/>
      <w:bookmarkEnd w:id="139"/>
      <w:bookmarkEnd w:id="140"/>
      <w:bookmarkEnd w:id="141"/>
      <w:bookmarkEnd w:id="142"/>
      <w:bookmarkEnd w:id="143"/>
    </w:p>
    <w:bookmarkStart w:id="144" w:name="ANFANG_REFDOKS"/>
    <w:bookmarkStart w:id="145" w:name="ENDE_ABBTABS"/>
    <w:bookmarkStart w:id="146" w:name="_Toc520260036"/>
    <w:bookmarkStart w:id="147" w:name="_Toc126455664"/>
    <w:bookmarkStart w:id="148" w:name="_Toc126575089"/>
    <w:bookmarkStart w:id="149" w:name="_Toc126575349"/>
    <w:bookmarkStart w:id="150" w:name="_Toc175538686"/>
    <w:bookmarkStart w:id="151" w:name="_Toc175543340"/>
    <w:bookmarkStart w:id="152" w:name="_Toc175547600"/>
    <w:bookmarkEnd w:id="144"/>
    <w:bookmarkEnd w:id="145"/>
    <w:p w:rsidR="008E6EED" w:rsidRPr="00AB3108" w:rsidRDefault="00AB3108">
      <w:pPr>
        <w:pStyle w:val="Abbildungsverzeichnis"/>
        <w:tabs>
          <w:tab w:val="right" w:leader="dot" w:pos="8777"/>
        </w:tabs>
        <w:rPr>
          <w:rFonts w:ascii="Calibri" w:eastAsia="Times New Roman" w:hAnsi="Calibri"/>
          <w:szCs w:val="22"/>
        </w:rPr>
      </w:pPr>
      <w:r>
        <w:rPr>
          <w:szCs w:val="22"/>
        </w:rPr>
        <w:fldChar w:fldCharType="begin"/>
      </w:r>
      <w:r>
        <w:rPr>
          <w:szCs w:val="22"/>
        </w:rPr>
        <w:instrText xml:space="preserve"> TOC \h \z \c "Tabelle" </w:instrText>
      </w:r>
      <w:r>
        <w:rPr>
          <w:szCs w:val="22"/>
        </w:rPr>
        <w:fldChar w:fldCharType="separate"/>
      </w:r>
      <w:hyperlink w:anchor="_Toc474414596" w:history="1">
        <w:r w:rsidR="008E6EED" w:rsidRPr="006B057D">
          <w:rPr>
            <w:rStyle w:val="Hyperlink"/>
          </w:rPr>
          <w:t>Tabelle 1: Tab_OCSP-Proxy_002 TUC_OCSP-Proxy_002 OCSP-Anfragen aus der TI beantworten</w:t>
        </w:r>
        <w:r w:rsidR="008E6EED">
          <w:rPr>
            <w:webHidden/>
          </w:rPr>
          <w:tab/>
        </w:r>
        <w:r w:rsidR="008E6EED">
          <w:rPr>
            <w:webHidden/>
          </w:rPr>
          <w:fldChar w:fldCharType="begin"/>
        </w:r>
        <w:r w:rsidR="008E6EED">
          <w:rPr>
            <w:webHidden/>
          </w:rPr>
          <w:instrText xml:space="preserve"> PAGEREF _Toc474414596 \h </w:instrText>
        </w:r>
        <w:r w:rsidR="008E6EED">
          <w:rPr>
            <w:webHidden/>
          </w:rPr>
        </w:r>
        <w:r w:rsidR="008E6EED">
          <w:rPr>
            <w:webHidden/>
          </w:rPr>
          <w:fldChar w:fldCharType="separate"/>
        </w:r>
        <w:r w:rsidR="008E6EED">
          <w:rPr>
            <w:webHidden/>
          </w:rPr>
          <w:t>13</w:t>
        </w:r>
        <w:r w:rsidR="008E6EED">
          <w:rPr>
            <w:webHidden/>
          </w:rPr>
          <w:fldChar w:fldCharType="end"/>
        </w:r>
      </w:hyperlink>
    </w:p>
    <w:p w:rsidR="00AB3108" w:rsidRPr="00EE667D" w:rsidRDefault="00AB3108" w:rsidP="00AB3108">
      <w:pPr>
        <w:pStyle w:val="gemStandard"/>
        <w:rPr>
          <w:szCs w:val="22"/>
        </w:rPr>
      </w:pPr>
      <w:r>
        <w:rPr>
          <w:szCs w:val="22"/>
        </w:rPr>
        <w:fldChar w:fldCharType="end"/>
      </w:r>
      <w:r>
        <w:rPr>
          <w:szCs w:val="22"/>
        </w:rPr>
        <w:t xml:space="preserve"> </w:t>
      </w:r>
    </w:p>
    <w:p w:rsidR="00AB3108" w:rsidRPr="00FB2655" w:rsidRDefault="00AB3108" w:rsidP="00212E30">
      <w:pPr>
        <w:pStyle w:val="berschrift2"/>
      </w:pPr>
      <w:bookmarkStart w:id="153" w:name="_Toc244580834"/>
      <w:bookmarkStart w:id="154" w:name="_Toc486427471"/>
      <w:bookmarkEnd w:id="146"/>
      <w:bookmarkEnd w:id="147"/>
      <w:bookmarkEnd w:id="148"/>
      <w:bookmarkEnd w:id="149"/>
      <w:bookmarkEnd w:id="150"/>
      <w:bookmarkEnd w:id="151"/>
      <w:bookmarkEnd w:id="152"/>
      <w:r w:rsidRPr="00FB2655">
        <w:t>A5 - Referenzierte Dokumente</w:t>
      </w:r>
      <w:bookmarkEnd w:id="153"/>
      <w:bookmarkEnd w:id="154"/>
    </w:p>
    <w:p w:rsidR="00AB3108" w:rsidRPr="00FB2655" w:rsidRDefault="00AB3108" w:rsidP="00212E30">
      <w:pPr>
        <w:pStyle w:val="berschrift3"/>
      </w:pPr>
      <w:bookmarkStart w:id="155" w:name="_Toc244580835"/>
      <w:bookmarkStart w:id="156" w:name="_Toc486427472"/>
      <w:r w:rsidRPr="00FB2655">
        <w:t>A5.1 – Dokumente der gematik</w:t>
      </w:r>
      <w:bookmarkEnd w:id="155"/>
      <w:bookmarkEnd w:id="156"/>
    </w:p>
    <w:p w:rsidR="00AB3108" w:rsidRPr="00EE667D" w:rsidRDefault="00AB3108" w:rsidP="00AB3108">
      <w:pPr>
        <w:pStyle w:val="gemStandard"/>
        <w:rPr>
          <w:szCs w:val="22"/>
        </w:rPr>
      </w:pPr>
      <w:r w:rsidRPr="00EE667D">
        <w:rPr>
          <w:szCs w:val="22"/>
        </w:rPr>
        <w:t xml:space="preserve">Die nachfolgende Tabelle enthält die Bezeichnung der in dem vorliegenden Dokument referenzierten Dokumente der gematik zur Telematikinfrastruktur. Der mit der vorliegenden Version korrelierende Entwicklungsstand dieser Konzepte und Spezifikationen wird pro Release in einer Dokumentenlandkarte definiert, Version und Stand der referenzierten Dokumente sind daher in der nachfolgenden Tabelle nicht aufgeführt. Deren zu diesem Dokument passende jeweils gültige Versionsnummer </w:t>
      </w:r>
      <w:r>
        <w:rPr>
          <w:szCs w:val="22"/>
        </w:rPr>
        <w:t xml:space="preserve">sind in </w:t>
      </w:r>
      <w:r w:rsidRPr="00EE667D">
        <w:rPr>
          <w:szCs w:val="22"/>
        </w:rPr>
        <w:t xml:space="preserve">der aktuellsten, </w:t>
      </w:r>
      <w:r>
        <w:rPr>
          <w:szCs w:val="22"/>
        </w:rPr>
        <w:t>von</w:t>
      </w:r>
      <w:r w:rsidRPr="00EE667D">
        <w:rPr>
          <w:szCs w:val="22"/>
        </w:rPr>
        <w:t xml:space="preserve"> der gematik veröffentlichten Dokumentenlandkarte</w:t>
      </w:r>
      <w:r>
        <w:rPr>
          <w:szCs w:val="22"/>
        </w:rPr>
        <w:t xml:space="preserve"> enthalten</w:t>
      </w:r>
      <w:r w:rsidRPr="00EE667D">
        <w:rPr>
          <w:szCs w:val="22"/>
        </w:rPr>
        <w:t>, in der die vorliegende Version aufgeführt wird.</w:t>
      </w:r>
    </w:p>
    <w:p w:rsidR="00AB3108" w:rsidRPr="00901AC6" w:rsidRDefault="00AB3108" w:rsidP="00AB3108">
      <w:pPr>
        <w:pStyle w:val="gemStandard"/>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6910"/>
      </w:tblGrid>
      <w:tr w:rsidR="00AB3108" w:rsidRPr="00DD2097" w:rsidTr="00AB3108">
        <w:tc>
          <w:tcPr>
            <w:tcW w:w="2093" w:type="dxa"/>
            <w:shd w:val="clear" w:color="auto" w:fill="E0E0E0"/>
          </w:tcPr>
          <w:p w:rsidR="00AB3108" w:rsidRPr="00DD2097" w:rsidRDefault="00AB3108" w:rsidP="00AB3108">
            <w:pPr>
              <w:pStyle w:val="gemtabohne"/>
              <w:rPr>
                <w:b/>
                <w:sz w:val="20"/>
              </w:rPr>
            </w:pPr>
            <w:r w:rsidRPr="00DD2097">
              <w:rPr>
                <w:b/>
                <w:sz w:val="20"/>
              </w:rPr>
              <w:t>[Quelle]</w:t>
            </w:r>
          </w:p>
        </w:tc>
        <w:tc>
          <w:tcPr>
            <w:tcW w:w="6910" w:type="dxa"/>
            <w:shd w:val="clear" w:color="auto" w:fill="E0E0E0"/>
          </w:tcPr>
          <w:p w:rsidR="00AB3108" w:rsidRPr="00DD2097" w:rsidRDefault="00AB3108" w:rsidP="00AB3108">
            <w:pPr>
              <w:pStyle w:val="gemtabohne"/>
              <w:rPr>
                <w:b/>
                <w:sz w:val="20"/>
              </w:rPr>
            </w:pPr>
            <w:r w:rsidRPr="00DD2097">
              <w:rPr>
                <w:b/>
                <w:sz w:val="20"/>
              </w:rPr>
              <w:t>Herausgeber: Titel</w:t>
            </w:r>
          </w:p>
        </w:tc>
      </w:tr>
      <w:tr w:rsidR="00AB3108" w:rsidRPr="00DD2097" w:rsidTr="00AB3108">
        <w:tc>
          <w:tcPr>
            <w:tcW w:w="2093" w:type="dxa"/>
            <w:shd w:val="clear" w:color="auto" w:fill="auto"/>
          </w:tcPr>
          <w:p w:rsidR="00AB3108" w:rsidRPr="00DD2097" w:rsidRDefault="00AB3108" w:rsidP="00AB3108">
            <w:pPr>
              <w:pStyle w:val="gemtabohne"/>
              <w:rPr>
                <w:sz w:val="20"/>
              </w:rPr>
            </w:pPr>
            <w:r w:rsidRPr="00DD2097">
              <w:rPr>
                <w:sz w:val="20"/>
              </w:rPr>
              <w:t>[gemGlossar]</w:t>
            </w:r>
          </w:p>
        </w:tc>
        <w:tc>
          <w:tcPr>
            <w:tcW w:w="6910" w:type="dxa"/>
            <w:shd w:val="clear" w:color="auto" w:fill="auto"/>
          </w:tcPr>
          <w:p w:rsidR="00AB3108" w:rsidRPr="00DD2097" w:rsidRDefault="00AB3108" w:rsidP="00AB3108">
            <w:pPr>
              <w:pStyle w:val="gemtabohne"/>
              <w:rPr>
                <w:sz w:val="20"/>
              </w:rPr>
            </w:pPr>
            <w:r w:rsidRPr="00DD2097">
              <w:rPr>
                <w:sz w:val="20"/>
              </w:rPr>
              <w:t>gematik: Glossar der Telematikinfrastruktur</w:t>
            </w:r>
          </w:p>
        </w:tc>
      </w:tr>
      <w:tr w:rsidR="00AB3108" w:rsidRPr="00DD2097" w:rsidTr="00AB3108">
        <w:tc>
          <w:tcPr>
            <w:tcW w:w="2093" w:type="dxa"/>
            <w:shd w:val="clear" w:color="auto" w:fill="auto"/>
          </w:tcPr>
          <w:p w:rsidR="00AB3108" w:rsidRPr="00DD2097" w:rsidRDefault="00AB3108" w:rsidP="00AB3108">
            <w:pPr>
              <w:pStyle w:val="gemtabohne"/>
              <w:rPr>
                <w:sz w:val="20"/>
                <w:highlight w:val="yellow"/>
              </w:rPr>
            </w:pPr>
            <w:r w:rsidRPr="00DD2097">
              <w:rPr>
                <w:sz w:val="20"/>
              </w:rPr>
              <w:t>[gemSpec_PKI</w:t>
            </w:r>
            <w:r>
              <w:rPr>
                <w:sz w:val="20"/>
              </w:rPr>
              <w:t>]</w:t>
            </w:r>
          </w:p>
        </w:tc>
        <w:tc>
          <w:tcPr>
            <w:tcW w:w="6910" w:type="dxa"/>
            <w:shd w:val="clear" w:color="auto" w:fill="auto"/>
          </w:tcPr>
          <w:p w:rsidR="00AB3108" w:rsidRPr="00DD2097" w:rsidRDefault="00AB3108" w:rsidP="00AB3108">
            <w:pPr>
              <w:pStyle w:val="gemtabohne"/>
              <w:rPr>
                <w:sz w:val="20"/>
              </w:rPr>
            </w:pPr>
            <w:r w:rsidRPr="00DD2097">
              <w:rPr>
                <w:sz w:val="20"/>
              </w:rPr>
              <w:t>gematik: Übergreifende Spezifikation PKI</w:t>
            </w:r>
          </w:p>
        </w:tc>
      </w:tr>
      <w:tr w:rsidR="00AB3108" w:rsidRPr="0096231E" w:rsidTr="00AB3108">
        <w:tc>
          <w:tcPr>
            <w:tcW w:w="2093" w:type="dxa"/>
            <w:shd w:val="clear" w:color="auto" w:fill="auto"/>
          </w:tcPr>
          <w:p w:rsidR="00AB3108" w:rsidRPr="0096231E" w:rsidRDefault="00AB3108" w:rsidP="00AB3108">
            <w:pPr>
              <w:pStyle w:val="gemtabohne"/>
              <w:rPr>
                <w:sz w:val="20"/>
                <w:highlight w:val="yellow"/>
              </w:rPr>
            </w:pPr>
            <w:r w:rsidRPr="0096231E">
              <w:rPr>
                <w:sz w:val="20"/>
              </w:rPr>
              <w:t>[gemSpec_VPN_ZugD]</w:t>
            </w:r>
          </w:p>
        </w:tc>
        <w:tc>
          <w:tcPr>
            <w:tcW w:w="6910" w:type="dxa"/>
            <w:shd w:val="clear" w:color="auto" w:fill="auto"/>
          </w:tcPr>
          <w:p w:rsidR="00AB3108" w:rsidRPr="0096231E" w:rsidRDefault="00AB3108" w:rsidP="00AB3108">
            <w:pPr>
              <w:pStyle w:val="gemtabohne"/>
              <w:rPr>
                <w:sz w:val="20"/>
                <w:highlight w:val="yellow"/>
              </w:rPr>
            </w:pPr>
            <w:r w:rsidRPr="0096231E">
              <w:rPr>
                <w:sz w:val="20"/>
              </w:rPr>
              <w:t>gematik: Spezifikation VPN-Zugangsdienst</w:t>
            </w:r>
          </w:p>
        </w:tc>
      </w:tr>
    </w:tbl>
    <w:p w:rsidR="00AB3108" w:rsidRPr="00FB2655" w:rsidRDefault="00AB3108" w:rsidP="00212E30">
      <w:pPr>
        <w:pStyle w:val="berschrift3"/>
      </w:pPr>
      <w:bookmarkStart w:id="157" w:name="_Toc244580836"/>
      <w:bookmarkStart w:id="158" w:name="_Toc486427473"/>
      <w:bookmarkStart w:id="159" w:name="_GoBack"/>
      <w:r w:rsidRPr="00FB2655">
        <w:t>A5.2 – Weitere Dokumente</w:t>
      </w:r>
      <w:bookmarkEnd w:id="157"/>
      <w:bookmarkEnd w:id="158"/>
    </w:p>
    <w:bookmarkEnd w:id="159"/>
    <w:p w:rsidR="00AB3108" w:rsidRPr="00901AC6" w:rsidRDefault="00AB3108" w:rsidP="00AB3108">
      <w:pPr>
        <w:pStyle w:val="gemStandard"/>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6910"/>
      </w:tblGrid>
      <w:tr w:rsidR="00AB3108" w:rsidRPr="00DD2097" w:rsidTr="00AB3108">
        <w:tc>
          <w:tcPr>
            <w:tcW w:w="2093" w:type="dxa"/>
            <w:shd w:val="clear" w:color="auto" w:fill="E0E0E0"/>
          </w:tcPr>
          <w:p w:rsidR="00AB3108" w:rsidRPr="00DD2097" w:rsidRDefault="00AB3108" w:rsidP="00AB3108">
            <w:pPr>
              <w:pStyle w:val="gemtabohne"/>
              <w:rPr>
                <w:b/>
                <w:sz w:val="20"/>
              </w:rPr>
            </w:pPr>
            <w:r w:rsidRPr="00DD2097">
              <w:rPr>
                <w:b/>
                <w:sz w:val="20"/>
              </w:rPr>
              <w:t>[Quelle]</w:t>
            </w:r>
          </w:p>
        </w:tc>
        <w:tc>
          <w:tcPr>
            <w:tcW w:w="6910" w:type="dxa"/>
            <w:shd w:val="clear" w:color="auto" w:fill="E0E0E0"/>
          </w:tcPr>
          <w:p w:rsidR="00AB3108" w:rsidRPr="00DD2097" w:rsidRDefault="00AB3108" w:rsidP="00AB3108">
            <w:pPr>
              <w:pStyle w:val="gemtabohne"/>
              <w:rPr>
                <w:b/>
                <w:sz w:val="20"/>
              </w:rPr>
            </w:pPr>
            <w:r w:rsidRPr="00DD2097">
              <w:rPr>
                <w:b/>
                <w:sz w:val="20"/>
              </w:rPr>
              <w:t>Herausgeber (Erscheinungsdatum): Titel</w:t>
            </w:r>
          </w:p>
        </w:tc>
      </w:tr>
      <w:tr w:rsidR="00AB3108" w:rsidRPr="00DD2097" w:rsidTr="00AB3108">
        <w:tc>
          <w:tcPr>
            <w:tcW w:w="2093" w:type="dxa"/>
            <w:shd w:val="clear" w:color="auto" w:fill="auto"/>
          </w:tcPr>
          <w:p w:rsidR="00AB3108" w:rsidRPr="00DD2097" w:rsidRDefault="00AB3108" w:rsidP="00AB3108">
            <w:pPr>
              <w:pStyle w:val="gemtabohne"/>
              <w:rPr>
                <w:sz w:val="20"/>
              </w:rPr>
            </w:pPr>
            <w:r w:rsidRPr="00DD2097">
              <w:rPr>
                <w:sz w:val="20"/>
              </w:rPr>
              <w:t>[CC31]</w:t>
            </w:r>
          </w:p>
        </w:tc>
        <w:tc>
          <w:tcPr>
            <w:tcW w:w="6910" w:type="dxa"/>
            <w:shd w:val="clear" w:color="auto" w:fill="auto"/>
          </w:tcPr>
          <w:p w:rsidR="00AB3108" w:rsidRPr="00DD2097" w:rsidRDefault="00AB3108" w:rsidP="00AB3108">
            <w:pPr>
              <w:pStyle w:val="gemtabohne"/>
              <w:rPr>
                <w:sz w:val="20"/>
                <w:lang w:val="en-US"/>
              </w:rPr>
            </w:pPr>
            <w:r w:rsidRPr="00DD2097">
              <w:rPr>
                <w:sz w:val="20"/>
                <w:lang w:val="en-US"/>
              </w:rPr>
              <w:t>Common Criteria for Information Technology Security Evaluation, Version 3.1, September 2012</w:t>
            </w:r>
          </w:p>
        </w:tc>
      </w:tr>
      <w:tr w:rsidR="00AB3108" w:rsidRPr="00DD2097" w:rsidTr="00AB3108">
        <w:tc>
          <w:tcPr>
            <w:tcW w:w="2093" w:type="dxa"/>
            <w:shd w:val="clear" w:color="auto" w:fill="auto"/>
          </w:tcPr>
          <w:p w:rsidR="00AB3108" w:rsidRPr="00DD2097" w:rsidRDefault="00AB3108" w:rsidP="00AB3108">
            <w:pPr>
              <w:pStyle w:val="gemtabohne"/>
              <w:rPr>
                <w:sz w:val="20"/>
              </w:rPr>
            </w:pPr>
            <w:r w:rsidRPr="00DD2097">
              <w:rPr>
                <w:sz w:val="20"/>
              </w:rPr>
              <w:t>[CERT]</w:t>
            </w:r>
          </w:p>
        </w:tc>
        <w:tc>
          <w:tcPr>
            <w:tcW w:w="6910" w:type="dxa"/>
            <w:shd w:val="clear" w:color="auto" w:fill="auto"/>
          </w:tcPr>
          <w:p w:rsidR="00AB3108" w:rsidRPr="00DD2097" w:rsidRDefault="00AB3108" w:rsidP="00AB3108">
            <w:pPr>
              <w:pStyle w:val="gemtabohne"/>
              <w:rPr>
                <w:sz w:val="20"/>
                <w:lang w:val="en-US"/>
              </w:rPr>
            </w:pPr>
            <w:r w:rsidRPr="00DD2097">
              <w:rPr>
                <w:sz w:val="20"/>
                <w:lang w:val="en-US"/>
              </w:rPr>
              <w:t>CERT Secure Coding;</w:t>
            </w:r>
          </w:p>
          <w:p w:rsidR="00AB3108" w:rsidRPr="00DD2097" w:rsidRDefault="00AB3108" w:rsidP="00AB3108">
            <w:pPr>
              <w:pStyle w:val="gemtabohne"/>
              <w:rPr>
                <w:sz w:val="20"/>
                <w:lang w:val="en-US"/>
              </w:rPr>
            </w:pPr>
            <w:hyperlink r:id="rId22" w:history="1">
              <w:r w:rsidRPr="006074CC">
                <w:rPr>
                  <w:rStyle w:val="Hyperlink"/>
                  <w:sz w:val="20"/>
                  <w:lang w:val="en-US"/>
                </w:rPr>
                <w:t>http://www.cert.org/secure-coding/</w:t>
              </w:r>
            </w:hyperlink>
            <w:r>
              <w:rPr>
                <w:sz w:val="20"/>
                <w:lang w:val="en-US"/>
              </w:rPr>
              <w:t xml:space="preserve"> </w:t>
            </w:r>
          </w:p>
        </w:tc>
      </w:tr>
      <w:tr w:rsidR="00AB3108" w:rsidRPr="00DD2097" w:rsidTr="00AB3108">
        <w:tc>
          <w:tcPr>
            <w:tcW w:w="2093" w:type="dxa"/>
            <w:shd w:val="clear" w:color="auto" w:fill="auto"/>
          </w:tcPr>
          <w:p w:rsidR="00AB3108" w:rsidRPr="00DD2097" w:rsidRDefault="00AB3108" w:rsidP="00AB3108">
            <w:pPr>
              <w:pStyle w:val="gemtabohne"/>
              <w:rPr>
                <w:sz w:val="20"/>
                <w:highlight w:val="yellow"/>
              </w:rPr>
            </w:pPr>
            <w:r w:rsidRPr="00DD2097">
              <w:rPr>
                <w:sz w:val="20"/>
              </w:rPr>
              <w:t>[COMMON-PKI]</w:t>
            </w:r>
          </w:p>
        </w:tc>
        <w:tc>
          <w:tcPr>
            <w:tcW w:w="6910" w:type="dxa"/>
            <w:shd w:val="clear" w:color="auto" w:fill="auto"/>
          </w:tcPr>
          <w:p w:rsidR="00AB3108" w:rsidRPr="00DD2097" w:rsidRDefault="00AB3108" w:rsidP="00AB3108">
            <w:pPr>
              <w:pStyle w:val="gemtabohne"/>
              <w:rPr>
                <w:sz w:val="20"/>
              </w:rPr>
            </w:pPr>
            <w:r w:rsidRPr="00DD2097">
              <w:rPr>
                <w:sz w:val="20"/>
              </w:rPr>
              <w:t>T7 &amp; TeleTrust (20.01.2009): Common PKI Spezifikation, Version 2.0</w:t>
            </w:r>
          </w:p>
          <w:p w:rsidR="00AB3108" w:rsidRPr="00DD2097" w:rsidRDefault="00AB3108" w:rsidP="00AB3108">
            <w:pPr>
              <w:pStyle w:val="gemtabohne"/>
              <w:rPr>
                <w:sz w:val="20"/>
                <w:highlight w:val="yellow"/>
              </w:rPr>
            </w:pPr>
            <w:hyperlink r:id="rId23" w:history="1">
              <w:r w:rsidRPr="006074CC">
                <w:rPr>
                  <w:rStyle w:val="Hyperlink"/>
                  <w:sz w:val="20"/>
                </w:rPr>
                <w:t>http://www.t7ev.org/themen/entwickler/common-pki-v20-spezifikation.html</w:t>
              </w:r>
            </w:hyperlink>
            <w:r>
              <w:rPr>
                <w:sz w:val="20"/>
              </w:rPr>
              <w:t xml:space="preserve"> </w:t>
            </w:r>
          </w:p>
        </w:tc>
      </w:tr>
      <w:tr w:rsidR="00AB3108" w:rsidRPr="00DD2097" w:rsidTr="00AB3108">
        <w:tc>
          <w:tcPr>
            <w:tcW w:w="2093" w:type="dxa"/>
            <w:shd w:val="clear" w:color="auto" w:fill="auto"/>
          </w:tcPr>
          <w:p w:rsidR="00AB3108" w:rsidRPr="00DD2097" w:rsidRDefault="00AB3108" w:rsidP="00AB3108">
            <w:pPr>
              <w:pStyle w:val="gemtabohne"/>
              <w:rPr>
                <w:sz w:val="20"/>
              </w:rPr>
            </w:pPr>
            <w:r w:rsidRPr="00DD2097">
              <w:rPr>
                <w:sz w:val="20"/>
              </w:rPr>
              <w:t>[ISO27001]</w:t>
            </w:r>
          </w:p>
        </w:tc>
        <w:tc>
          <w:tcPr>
            <w:tcW w:w="6910" w:type="dxa"/>
            <w:shd w:val="clear" w:color="auto" w:fill="auto"/>
          </w:tcPr>
          <w:p w:rsidR="00AB3108" w:rsidRPr="00DD2097" w:rsidRDefault="00AB3108" w:rsidP="00AB3108">
            <w:pPr>
              <w:pStyle w:val="gemtabohne"/>
              <w:rPr>
                <w:sz w:val="20"/>
                <w:lang w:val="en-US"/>
              </w:rPr>
            </w:pPr>
            <w:r w:rsidRPr="00DD2097">
              <w:rPr>
                <w:sz w:val="20"/>
                <w:lang w:val="en-US"/>
              </w:rPr>
              <w:t>Information technology – Security techniques – Information security management systems – Requirements</w:t>
            </w:r>
          </w:p>
        </w:tc>
      </w:tr>
      <w:tr w:rsidR="00AB3108" w:rsidRPr="00DD2097" w:rsidTr="00AB3108">
        <w:tc>
          <w:tcPr>
            <w:tcW w:w="2093" w:type="dxa"/>
            <w:shd w:val="clear" w:color="auto" w:fill="auto"/>
          </w:tcPr>
          <w:p w:rsidR="00AB3108" w:rsidRPr="00DD2097" w:rsidRDefault="00AB3108" w:rsidP="00AB3108">
            <w:pPr>
              <w:pStyle w:val="gemtabohne"/>
              <w:rPr>
                <w:sz w:val="20"/>
              </w:rPr>
            </w:pPr>
            <w:r w:rsidRPr="00DD2097">
              <w:rPr>
                <w:sz w:val="20"/>
              </w:rPr>
              <w:t>[OWASP]</w:t>
            </w:r>
          </w:p>
        </w:tc>
        <w:tc>
          <w:tcPr>
            <w:tcW w:w="6910" w:type="dxa"/>
            <w:shd w:val="clear" w:color="auto" w:fill="auto"/>
          </w:tcPr>
          <w:p w:rsidR="00AB3108" w:rsidRPr="00DD2097" w:rsidRDefault="00AB3108" w:rsidP="00AB3108">
            <w:pPr>
              <w:pStyle w:val="gemtabohne"/>
              <w:rPr>
                <w:sz w:val="20"/>
                <w:lang w:val="en-US"/>
              </w:rPr>
            </w:pPr>
            <w:r w:rsidRPr="00DD2097">
              <w:rPr>
                <w:sz w:val="20"/>
                <w:lang w:val="en-US"/>
              </w:rPr>
              <w:t>OWASP Development Guide Project;</w:t>
            </w:r>
          </w:p>
          <w:p w:rsidR="00AB3108" w:rsidRPr="00DD2097" w:rsidRDefault="00AB3108" w:rsidP="00AB3108">
            <w:pPr>
              <w:pStyle w:val="gemtabohne"/>
              <w:rPr>
                <w:sz w:val="20"/>
                <w:lang w:val="en-US"/>
              </w:rPr>
            </w:pPr>
            <w:hyperlink r:id="rId24" w:history="1">
              <w:r w:rsidRPr="006074CC">
                <w:rPr>
                  <w:rStyle w:val="Hyperlink"/>
                  <w:sz w:val="20"/>
                  <w:lang w:val="en-US"/>
                </w:rPr>
                <w:t>http://www.owasp.org/index.php/Category:OWASP_Guide_Project</w:t>
              </w:r>
            </w:hyperlink>
            <w:r>
              <w:rPr>
                <w:sz w:val="20"/>
                <w:lang w:val="en-US"/>
              </w:rPr>
              <w:t xml:space="preserve"> </w:t>
            </w:r>
          </w:p>
        </w:tc>
      </w:tr>
      <w:tr w:rsidR="00AB3108" w:rsidRPr="00DD2097" w:rsidTr="00AB3108">
        <w:tc>
          <w:tcPr>
            <w:tcW w:w="2093" w:type="dxa"/>
            <w:shd w:val="clear" w:color="auto" w:fill="auto"/>
          </w:tcPr>
          <w:p w:rsidR="00AB3108" w:rsidRPr="00DD2097" w:rsidRDefault="00AB3108" w:rsidP="00AB3108">
            <w:pPr>
              <w:pStyle w:val="gemtabohne"/>
              <w:rPr>
                <w:sz w:val="20"/>
              </w:rPr>
            </w:pPr>
            <w:r w:rsidRPr="00DD2097">
              <w:rPr>
                <w:sz w:val="20"/>
              </w:rPr>
              <w:t>[RFC 3986]</w:t>
            </w:r>
          </w:p>
        </w:tc>
        <w:tc>
          <w:tcPr>
            <w:tcW w:w="6910" w:type="dxa"/>
            <w:shd w:val="clear" w:color="auto" w:fill="auto"/>
          </w:tcPr>
          <w:p w:rsidR="00AB3108" w:rsidRPr="00DD2097" w:rsidRDefault="00AB3108" w:rsidP="00B64664">
            <w:pPr>
              <w:pStyle w:val="gemtabohne"/>
              <w:rPr>
                <w:sz w:val="20"/>
                <w:lang w:val="en-US"/>
              </w:rPr>
            </w:pPr>
            <w:r w:rsidRPr="00DD2097">
              <w:rPr>
                <w:sz w:val="20"/>
                <w:lang w:val="en-US"/>
              </w:rPr>
              <w:t>RFC 3986 (Januar 2005): Uniform Resource Identifier (URI): Generic Syntax</w:t>
            </w:r>
            <w:r w:rsidR="00B64664">
              <w:rPr>
                <w:sz w:val="20"/>
                <w:lang w:val="en-US"/>
              </w:rPr>
              <w:t xml:space="preserve"> </w:t>
            </w:r>
            <w:hyperlink r:id="rId25" w:history="1">
              <w:r w:rsidRPr="00DD2097">
                <w:rPr>
                  <w:rStyle w:val="Hyperlink"/>
                  <w:sz w:val="20"/>
                  <w:lang w:val="en-US"/>
                </w:rPr>
                <w:t>http://tools.ietf.org/html/rfc3986</w:t>
              </w:r>
            </w:hyperlink>
          </w:p>
        </w:tc>
      </w:tr>
    </w:tbl>
    <w:p w:rsidR="00AB3108" w:rsidRPr="00AD50E0" w:rsidRDefault="00AB3108" w:rsidP="00AB3108">
      <w:pPr>
        <w:pStyle w:val="gemStandard"/>
        <w:rPr>
          <w:lang w:val="en-US"/>
        </w:rPr>
      </w:pPr>
    </w:p>
    <w:sectPr w:rsidR="00AB3108" w:rsidRPr="00AD50E0" w:rsidSect="00AB3108">
      <w:pgSz w:w="11906" w:h="16838" w:code="9"/>
      <w:pgMar w:top="1916" w:right="1418" w:bottom="1134" w:left="1701" w:header="539" w:footer="4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3108" w:rsidRDefault="00AB3108" w:rsidP="00AB3108">
      <w:pPr>
        <w:pStyle w:val="Kurzberschrift"/>
      </w:pPr>
      <w:r>
        <w:separator/>
      </w:r>
    </w:p>
  </w:endnote>
  <w:endnote w:type="continuationSeparator" w:id="0">
    <w:p w:rsidR="00AB3108" w:rsidRDefault="00AB3108" w:rsidP="00AB3108">
      <w:pPr>
        <w:pStyle w:val="Kurzberschrif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52" w:type="dxa"/>
      <w:tblBorders>
        <w:top w:val="single" w:sz="4" w:space="0" w:color="auto"/>
      </w:tblBorders>
      <w:tblLook w:val="01E0" w:firstRow="1" w:lastRow="1" w:firstColumn="1" w:lastColumn="1" w:noHBand="0" w:noVBand="0"/>
    </w:tblPr>
    <w:tblGrid>
      <w:gridCol w:w="3921"/>
      <w:gridCol w:w="2723"/>
      <w:gridCol w:w="2308"/>
    </w:tblGrid>
    <w:tr w:rsidR="00AB3108" w:rsidTr="00AB3108">
      <w:tc>
        <w:tcPr>
          <w:tcW w:w="6644" w:type="dxa"/>
          <w:gridSpan w:val="2"/>
          <w:tcBorders>
            <w:top w:val="nil"/>
            <w:bottom w:val="single" w:sz="4" w:space="0" w:color="auto"/>
          </w:tcBorders>
          <w:shd w:val="clear" w:color="auto" w:fill="auto"/>
        </w:tcPr>
        <w:p w:rsidR="00AB3108" w:rsidRDefault="00AB3108" w:rsidP="00AB3108">
          <w:pPr>
            <w:pStyle w:val="Fuzeile"/>
            <w:spacing w:before="60" w:after="0"/>
          </w:pPr>
        </w:p>
      </w:tc>
      <w:tc>
        <w:tcPr>
          <w:tcW w:w="2308" w:type="dxa"/>
          <w:tcBorders>
            <w:top w:val="nil"/>
            <w:bottom w:val="single" w:sz="4" w:space="0" w:color="auto"/>
          </w:tcBorders>
          <w:shd w:val="clear" w:color="auto" w:fill="auto"/>
        </w:tcPr>
        <w:p w:rsidR="00AB3108" w:rsidRDefault="00AB3108" w:rsidP="00AB3108">
          <w:pPr>
            <w:pStyle w:val="Fuzeile"/>
            <w:spacing w:before="60" w:after="0"/>
            <w:jc w:val="right"/>
          </w:pPr>
        </w:p>
      </w:tc>
    </w:tr>
    <w:tr w:rsidR="00AB3108" w:rsidTr="00AB3108">
      <w:tc>
        <w:tcPr>
          <w:tcW w:w="6644" w:type="dxa"/>
          <w:gridSpan w:val="2"/>
          <w:tcBorders>
            <w:top w:val="single" w:sz="4" w:space="0" w:color="auto"/>
            <w:bottom w:val="nil"/>
          </w:tcBorders>
          <w:shd w:val="clear" w:color="auto" w:fill="auto"/>
        </w:tcPr>
        <w:p w:rsidR="00AB3108" w:rsidRPr="004C4957" w:rsidRDefault="00AB3108" w:rsidP="00AB3108">
          <w:pPr>
            <w:pStyle w:val="Fuzeile"/>
            <w:spacing w:before="60" w:after="0"/>
            <w:rPr>
              <w:lang w:val="en-US"/>
            </w:rPr>
          </w:pPr>
          <w:r>
            <w:fldChar w:fldCharType="begin"/>
          </w:r>
          <w:r w:rsidRPr="004C4957">
            <w:rPr>
              <w:lang w:val="en-US"/>
            </w:rPr>
            <w:instrText xml:space="preserve"> FILENAME   \* MERGEFORMAT </w:instrText>
          </w:r>
          <w:r>
            <w:fldChar w:fldCharType="separate"/>
          </w:r>
          <w:r w:rsidR="008E6EED">
            <w:rPr>
              <w:lang w:val="en-US"/>
            </w:rPr>
            <w:t>gemSpec_OCSP_Proxy.doc</w:t>
          </w:r>
          <w:r>
            <w:fldChar w:fldCharType="end"/>
          </w:r>
        </w:p>
      </w:tc>
      <w:tc>
        <w:tcPr>
          <w:tcW w:w="2308" w:type="dxa"/>
          <w:tcBorders>
            <w:top w:val="single" w:sz="4" w:space="0" w:color="auto"/>
            <w:bottom w:val="nil"/>
          </w:tcBorders>
          <w:shd w:val="clear" w:color="auto" w:fill="auto"/>
        </w:tcPr>
        <w:p w:rsidR="00AB3108" w:rsidRDefault="00AB3108" w:rsidP="00AB3108">
          <w:pPr>
            <w:pStyle w:val="Fuzeile"/>
            <w:spacing w:before="60" w:after="0"/>
            <w:jc w:val="right"/>
          </w:pPr>
          <w:r>
            <w:t xml:space="preserve">Seite </w:t>
          </w:r>
          <w:r w:rsidRPr="001C3EA4">
            <w:rPr>
              <w:rStyle w:val="Seitenzahl"/>
              <w:sz w:val="16"/>
              <w:szCs w:val="16"/>
            </w:rPr>
            <w:fldChar w:fldCharType="begin"/>
          </w:r>
          <w:r w:rsidRPr="001C3EA4">
            <w:rPr>
              <w:rStyle w:val="Seitenzahl"/>
              <w:sz w:val="16"/>
              <w:szCs w:val="16"/>
            </w:rPr>
            <w:instrText xml:space="preserve"> PAGE </w:instrText>
          </w:r>
          <w:r w:rsidRPr="001C3EA4">
            <w:rPr>
              <w:rStyle w:val="Seitenzahl"/>
              <w:sz w:val="16"/>
              <w:szCs w:val="16"/>
            </w:rPr>
            <w:fldChar w:fldCharType="separate"/>
          </w:r>
          <w:r w:rsidR="00212E30">
            <w:rPr>
              <w:rStyle w:val="Seitenzahl"/>
              <w:sz w:val="16"/>
              <w:szCs w:val="16"/>
            </w:rPr>
            <w:t>15</w:t>
          </w:r>
          <w:r w:rsidRPr="001C3EA4">
            <w:rPr>
              <w:rStyle w:val="Seitenzahl"/>
              <w:sz w:val="16"/>
              <w:szCs w:val="16"/>
            </w:rPr>
            <w:fldChar w:fldCharType="end"/>
          </w:r>
          <w:r w:rsidRPr="001C3EA4">
            <w:rPr>
              <w:rStyle w:val="Seitenzahl"/>
              <w:sz w:val="18"/>
              <w:szCs w:val="18"/>
            </w:rPr>
            <w:t xml:space="preserve"> von </w:t>
          </w:r>
          <w:r w:rsidRPr="001C3EA4">
            <w:rPr>
              <w:rStyle w:val="Seitenzahl"/>
              <w:sz w:val="16"/>
              <w:szCs w:val="16"/>
            </w:rPr>
            <w:fldChar w:fldCharType="begin"/>
          </w:r>
          <w:r w:rsidRPr="001C3EA4">
            <w:rPr>
              <w:rStyle w:val="Seitenzahl"/>
              <w:sz w:val="16"/>
              <w:szCs w:val="16"/>
            </w:rPr>
            <w:instrText xml:space="preserve"> NUMPAGES </w:instrText>
          </w:r>
          <w:r w:rsidRPr="001C3EA4">
            <w:rPr>
              <w:rStyle w:val="Seitenzahl"/>
              <w:sz w:val="16"/>
              <w:szCs w:val="16"/>
            </w:rPr>
            <w:fldChar w:fldCharType="separate"/>
          </w:r>
          <w:r w:rsidR="00212E30">
            <w:rPr>
              <w:rStyle w:val="Seitenzahl"/>
              <w:sz w:val="16"/>
              <w:szCs w:val="16"/>
            </w:rPr>
            <w:t>15</w:t>
          </w:r>
          <w:r w:rsidRPr="001C3EA4">
            <w:rPr>
              <w:rStyle w:val="Seitenzahl"/>
              <w:sz w:val="16"/>
              <w:szCs w:val="16"/>
            </w:rPr>
            <w:fldChar w:fldCharType="end"/>
          </w:r>
        </w:p>
      </w:tc>
    </w:tr>
    <w:tr w:rsidR="00AB3108" w:rsidTr="00AB3108">
      <w:tc>
        <w:tcPr>
          <w:tcW w:w="3921" w:type="dxa"/>
          <w:tcBorders>
            <w:top w:val="nil"/>
          </w:tcBorders>
          <w:shd w:val="clear" w:color="auto" w:fill="auto"/>
        </w:tcPr>
        <w:p w:rsidR="00AB3108" w:rsidRDefault="00AB3108" w:rsidP="00AB3108">
          <w:pPr>
            <w:pStyle w:val="Fuzeile"/>
            <w:spacing w:before="60" w:after="0"/>
          </w:pPr>
          <w:r>
            <w:t xml:space="preserve">Version: </w:t>
          </w:r>
          <w:r>
            <w:fldChar w:fldCharType="begin"/>
          </w:r>
          <w:r>
            <w:instrText xml:space="preserve"> REF Version \h  \* MERGEFORMAT </w:instrText>
          </w:r>
          <w:r>
            <w:fldChar w:fldCharType="separate"/>
          </w:r>
          <w:r w:rsidR="008E6EED" w:rsidRPr="00B50F8C">
            <w:rPr>
              <w:rFonts w:eastAsia="Times New Roman"/>
            </w:rPr>
            <w:t>1.</w:t>
          </w:r>
          <w:r w:rsidR="008E6EED">
            <w:rPr>
              <w:rFonts w:eastAsia="Times New Roman"/>
            </w:rPr>
            <w:t>8.0</w:t>
          </w:r>
          <w:r>
            <w:fldChar w:fldCharType="end"/>
          </w:r>
        </w:p>
      </w:tc>
      <w:tc>
        <w:tcPr>
          <w:tcW w:w="2723" w:type="dxa"/>
          <w:tcBorders>
            <w:top w:val="nil"/>
          </w:tcBorders>
          <w:shd w:val="clear" w:color="auto" w:fill="auto"/>
        </w:tcPr>
        <w:p w:rsidR="00AB3108" w:rsidRDefault="00AB3108" w:rsidP="00AB3108">
          <w:pPr>
            <w:pStyle w:val="Fuzeile"/>
            <w:spacing w:before="60" w:after="0"/>
          </w:pPr>
          <w:r w:rsidRPr="00DD5A24">
            <w:rPr>
              <w:rStyle w:val="FuzeileZchn"/>
              <w:szCs w:val="16"/>
              <w:lang w:val="de-DE"/>
            </w:rPr>
            <w:t xml:space="preserve">© gematik - </w:t>
          </w:r>
          <w:r w:rsidRPr="00321ED0">
            <w:rPr>
              <w:rStyle w:val="FuzeileZchn"/>
              <w:szCs w:val="16"/>
            </w:rPr>
            <w:fldChar w:fldCharType="begin"/>
          </w:r>
          <w:r w:rsidRPr="00DD5A24">
            <w:rPr>
              <w:rStyle w:val="FuzeileZchn"/>
              <w:szCs w:val="16"/>
              <w:lang w:val="de-DE"/>
            </w:rPr>
            <w:instrText xml:space="preserve"> REF  Klassifizierung  \* MERGEFORMAT </w:instrText>
          </w:r>
          <w:r w:rsidRPr="00321ED0">
            <w:rPr>
              <w:rStyle w:val="FuzeileZchn"/>
              <w:szCs w:val="16"/>
            </w:rPr>
            <w:fldChar w:fldCharType="separate"/>
          </w:r>
          <w:r w:rsidR="008E6EED" w:rsidRPr="008E6EED">
            <w:t>öffentlich</w:t>
          </w:r>
          <w:r w:rsidRPr="00321ED0">
            <w:rPr>
              <w:rStyle w:val="FuzeileZchn"/>
              <w:szCs w:val="16"/>
            </w:rPr>
            <w:fldChar w:fldCharType="end"/>
          </w:r>
        </w:p>
      </w:tc>
      <w:tc>
        <w:tcPr>
          <w:tcW w:w="2308" w:type="dxa"/>
          <w:tcBorders>
            <w:top w:val="nil"/>
          </w:tcBorders>
          <w:shd w:val="clear" w:color="auto" w:fill="auto"/>
        </w:tcPr>
        <w:p w:rsidR="00AB3108" w:rsidRDefault="00AB3108" w:rsidP="00AB3108">
          <w:pPr>
            <w:pStyle w:val="Fuzeile"/>
            <w:spacing w:before="60" w:after="0"/>
            <w:jc w:val="right"/>
          </w:pPr>
          <w:r>
            <w:t xml:space="preserve">Stand: </w:t>
          </w:r>
          <w:r>
            <w:fldChar w:fldCharType="begin"/>
          </w:r>
          <w:r>
            <w:instrText xml:space="preserve"> REF Stand \h </w:instrText>
          </w:r>
          <w:r>
            <w:fldChar w:fldCharType="separate"/>
          </w:r>
          <w:r w:rsidR="008E6EED">
            <w:rPr>
              <w:rFonts w:eastAsia="Times New Roman"/>
            </w:rPr>
            <w:t>06.02.2017</w:t>
          </w:r>
          <w:r>
            <w:fldChar w:fldCharType="end"/>
          </w:r>
          <w:r>
            <w:t xml:space="preserve">  </w:t>
          </w:r>
        </w:p>
      </w:tc>
    </w:tr>
  </w:tbl>
  <w:p w:rsidR="00AB3108" w:rsidRPr="00FB5B44" w:rsidRDefault="00AB3108" w:rsidP="00AB310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08" w:type="dxa"/>
      <w:tblBorders>
        <w:top w:val="single" w:sz="4" w:space="0" w:color="auto"/>
      </w:tblBorders>
      <w:tblLook w:val="01E0" w:firstRow="1" w:lastRow="1" w:firstColumn="1" w:lastColumn="1" w:noHBand="0" w:noVBand="0"/>
    </w:tblPr>
    <w:tblGrid>
      <w:gridCol w:w="5688"/>
      <w:gridCol w:w="1800"/>
      <w:gridCol w:w="1620"/>
    </w:tblGrid>
    <w:tr w:rsidR="00AB3108" w:rsidTr="00AB3108">
      <w:tc>
        <w:tcPr>
          <w:tcW w:w="5688" w:type="dxa"/>
          <w:shd w:val="clear" w:color="auto" w:fill="auto"/>
        </w:tcPr>
        <w:p w:rsidR="00AB3108" w:rsidRDefault="00AB3108" w:rsidP="00AB3108">
          <w:pPr>
            <w:pStyle w:val="Fuzeile"/>
          </w:pPr>
          <w:fldSimple w:instr=" FILENAME   \* MERGEFORMAT ">
            <w:r w:rsidR="008E6EED">
              <w:t>gemSpec_OCSP_Proxy.doc</w:t>
            </w:r>
          </w:fldSimple>
        </w:p>
      </w:tc>
      <w:tc>
        <w:tcPr>
          <w:tcW w:w="1800" w:type="dxa"/>
          <w:shd w:val="clear" w:color="auto" w:fill="auto"/>
        </w:tcPr>
        <w:p w:rsidR="00AB3108" w:rsidRDefault="00AB3108" w:rsidP="00AB3108">
          <w:pPr>
            <w:pStyle w:val="Fuzeile"/>
          </w:pPr>
          <w:r w:rsidRPr="001C3EA4">
            <w:rPr>
              <w:rFonts w:cs="Arial"/>
            </w:rPr>
            <w:t>©</w:t>
          </w:r>
          <w:r>
            <w:t>gematik mbH</w:t>
          </w:r>
        </w:p>
      </w:tc>
      <w:tc>
        <w:tcPr>
          <w:tcW w:w="1620" w:type="dxa"/>
          <w:shd w:val="clear" w:color="auto" w:fill="auto"/>
        </w:tcPr>
        <w:p w:rsidR="00AB3108" w:rsidRDefault="00AB3108" w:rsidP="00AB3108">
          <w:pPr>
            <w:pStyle w:val="Fuzeile"/>
          </w:pPr>
          <w:r w:rsidRPr="00365B07">
            <w:t xml:space="preserve">Seite </w:t>
          </w:r>
          <w:r w:rsidRPr="00365B07">
            <w:fldChar w:fldCharType="begin"/>
          </w:r>
          <w:r w:rsidRPr="00365B07">
            <w:instrText xml:space="preserve"> PAGE </w:instrText>
          </w:r>
          <w:r>
            <w:fldChar w:fldCharType="separate"/>
          </w:r>
          <w:r>
            <w:t>22</w:t>
          </w:r>
          <w:r w:rsidRPr="00365B07">
            <w:fldChar w:fldCharType="end"/>
          </w:r>
          <w:r w:rsidRPr="00365B07">
            <w:t xml:space="preserve"> von </w:t>
          </w:r>
          <w:r w:rsidRPr="00365B07">
            <w:fldChar w:fldCharType="begin"/>
          </w:r>
          <w:r w:rsidRPr="00365B07">
            <w:instrText xml:space="preserve"> NUMPAGES </w:instrText>
          </w:r>
          <w:r>
            <w:fldChar w:fldCharType="separate"/>
          </w:r>
          <w:r w:rsidR="008E6EED">
            <w:t>1</w:t>
          </w:r>
          <w:r w:rsidRPr="00365B07">
            <w:fldChar w:fldCharType="end"/>
          </w:r>
        </w:p>
      </w:tc>
    </w:tr>
  </w:tbl>
  <w:p w:rsidR="00AB3108" w:rsidRDefault="00AB3108" w:rsidP="00AB310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3108" w:rsidRDefault="00AB3108" w:rsidP="00AB3108">
      <w:pPr>
        <w:pStyle w:val="Kurzberschrift"/>
      </w:pPr>
      <w:r>
        <w:separator/>
      </w:r>
    </w:p>
  </w:footnote>
  <w:footnote w:type="continuationSeparator" w:id="0">
    <w:p w:rsidR="00AB3108" w:rsidRDefault="00AB3108" w:rsidP="00AB3108">
      <w:pPr>
        <w:pStyle w:val="Kurzberschrif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108" w:rsidRPr="00CA7B46" w:rsidRDefault="00AB3108" w:rsidP="00AB3108">
    <w:pPr>
      <w:pStyle w:val="gemStandard"/>
      <w:jc w:val="right"/>
    </w:pPr>
    <w:r w:rsidRPr="00603CA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6pt;height:54.6pt">
          <v:imagedata r:id="rId1" o:title="Logo_Gematik_2012_Claim"/>
        </v:shape>
      </w:pict>
    </w:r>
  </w:p>
  <w:p w:rsidR="00AB3108" w:rsidRDefault="00AB3108" w:rsidP="00AB3108">
    <w:pPr>
      <w:pStyle w:val="gemStandar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4825"/>
      <w:gridCol w:w="911"/>
      <w:gridCol w:w="3216"/>
    </w:tblGrid>
    <w:tr w:rsidR="00AB3108" w:rsidTr="00AB3108">
      <w:tc>
        <w:tcPr>
          <w:tcW w:w="5148" w:type="dxa"/>
          <w:shd w:val="clear" w:color="auto" w:fill="auto"/>
        </w:tcPr>
        <w:p w:rsidR="00AB3108" w:rsidRDefault="00AB3108" w:rsidP="00AB3108">
          <w:pPr>
            <w:pStyle w:val="Kurzberschrift"/>
          </w:pPr>
          <w:r w:rsidRPr="001C3EA4">
            <w:rPr>
              <w:sz w:val="24"/>
              <w:szCs w:val="24"/>
            </w:rPr>
            <w:t>eHealth-Terminal</w:t>
          </w:r>
          <w:r w:rsidRPr="001C3EA4">
            <w:rPr>
              <w:sz w:val="24"/>
              <w:szCs w:val="24"/>
            </w:rPr>
            <w:br/>
            <w:t>auf der</w:t>
          </w:r>
          <w:r>
            <w:t xml:space="preserve"> Basis SICCT für das deutsche Gesundheitswesen</w:t>
          </w:r>
        </w:p>
        <w:p w:rsidR="00AB3108" w:rsidRDefault="00AB3108" w:rsidP="00AB3108">
          <w:pPr>
            <w:pStyle w:val="Kurzberschrift"/>
          </w:pPr>
        </w:p>
      </w:tc>
      <w:tc>
        <w:tcPr>
          <w:tcW w:w="997" w:type="dxa"/>
          <w:shd w:val="clear" w:color="auto" w:fill="auto"/>
        </w:tcPr>
        <w:p w:rsidR="00AB3108" w:rsidRDefault="00AB3108" w:rsidP="00AB3108">
          <w:pPr>
            <w:pStyle w:val="Kopfzeile"/>
          </w:pPr>
        </w:p>
      </w:tc>
      <w:tc>
        <w:tcPr>
          <w:tcW w:w="3142" w:type="dxa"/>
          <w:shd w:val="clear" w:color="auto" w:fill="auto"/>
        </w:tcPr>
        <w:p w:rsidR="00AB3108" w:rsidRDefault="00AB3108" w:rsidP="00AB3108">
          <w:pPr>
            <w:pStyle w:val="Kopfzeil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150pt;height:52.5pt;z-index:251657728;mso-position-horizontal-relative:text;mso-position-vertical-relative:text">
                <v:imagedata r:id="rId1" o:title="Logo_gematik"/>
                <w10:wrap type="topAndBottom"/>
              </v:shape>
            </w:pict>
          </w:r>
        </w:p>
      </w:tc>
    </w:tr>
  </w:tbl>
  <w:p w:rsidR="00AB3108" w:rsidRDefault="00AB3108" w:rsidP="00AB3108">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45" w:type="dxa"/>
      <w:tblLayout w:type="fixed"/>
      <w:tblLook w:val="01E0" w:firstRow="1" w:lastRow="1" w:firstColumn="1" w:lastColumn="1" w:noHBand="0" w:noVBand="0"/>
    </w:tblPr>
    <w:tblGrid>
      <w:gridCol w:w="6503"/>
      <w:gridCol w:w="2442"/>
    </w:tblGrid>
    <w:tr w:rsidR="00AB3108" w:rsidRPr="00FB2655" w:rsidTr="00AB3108">
      <w:tc>
        <w:tcPr>
          <w:tcW w:w="6503" w:type="dxa"/>
          <w:shd w:val="clear" w:color="auto" w:fill="auto"/>
        </w:tcPr>
        <w:p w:rsidR="008E6EED" w:rsidRPr="008E6EED" w:rsidRDefault="00AB3108" w:rsidP="008E6EED">
          <w:pPr>
            <w:pStyle w:val="gemTitelKopf"/>
            <w:rPr>
              <w:rFonts w:ascii="Tahoma" w:hAnsi="Tahoma" w:cs="Tahoma"/>
              <w:sz w:val="24"/>
            </w:rPr>
          </w:pPr>
          <w:r w:rsidRPr="001C3EA4">
            <w:rPr>
              <w:rFonts w:ascii="Tahoma" w:hAnsi="Tahoma" w:cs="Tahoma"/>
              <w:sz w:val="24"/>
            </w:rPr>
            <w:fldChar w:fldCharType="begin"/>
          </w:r>
          <w:r w:rsidRPr="001C3EA4">
            <w:rPr>
              <w:rFonts w:ascii="Tahoma" w:hAnsi="Tahoma" w:cs="Tahoma"/>
              <w:sz w:val="24"/>
            </w:rPr>
            <w:instrText xml:space="preserve"> REF  DokTitel \h  \* MERGEFORMAT </w:instrText>
          </w:r>
          <w:r w:rsidRPr="001C3EA4">
            <w:rPr>
              <w:rFonts w:ascii="Tahoma" w:hAnsi="Tahoma" w:cs="Tahoma"/>
              <w:sz w:val="24"/>
            </w:rPr>
          </w:r>
          <w:r w:rsidRPr="001C3EA4">
            <w:rPr>
              <w:rFonts w:ascii="Tahoma" w:hAnsi="Tahoma" w:cs="Tahoma"/>
              <w:sz w:val="24"/>
            </w:rPr>
            <w:fldChar w:fldCharType="separate"/>
          </w:r>
          <w:r w:rsidR="008E6EED" w:rsidRPr="008E6EED">
            <w:rPr>
              <w:rFonts w:ascii="Tahoma" w:hAnsi="Tahoma" w:cs="Tahoma"/>
              <w:sz w:val="24"/>
            </w:rPr>
            <w:t>Spezifikation</w:t>
          </w:r>
        </w:p>
        <w:p w:rsidR="00AB3108" w:rsidRPr="00FB2655" w:rsidRDefault="008E6EED" w:rsidP="00AB3108">
          <w:pPr>
            <w:pStyle w:val="gemTitelKopf"/>
          </w:pPr>
          <w:r w:rsidRPr="00FB2655">
            <w:t>OCSP-Proxy</w:t>
          </w:r>
          <w:r w:rsidR="00AB3108" w:rsidRPr="001C3EA4">
            <w:rPr>
              <w:rFonts w:ascii="Tahoma" w:hAnsi="Tahoma" w:cs="Tahoma"/>
              <w:sz w:val="24"/>
            </w:rPr>
            <w:fldChar w:fldCharType="end"/>
          </w:r>
        </w:p>
      </w:tc>
      <w:tc>
        <w:tcPr>
          <w:tcW w:w="2442" w:type="dxa"/>
          <w:shd w:val="clear" w:color="auto" w:fill="auto"/>
        </w:tcPr>
        <w:p w:rsidR="00AB3108" w:rsidRPr="00FB2655" w:rsidRDefault="00AB3108" w:rsidP="00AB3108">
          <w:pPr>
            <w:pStyle w:val="gemTitelKopf"/>
            <w:jc w:val="right"/>
          </w:pPr>
          <w:r w:rsidRPr="00FB265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3.4pt;height:42.6pt">
                <v:imagedata r:id="rId1" o:title="Logo_Gematik_2012_Claim"/>
              </v:shape>
            </w:pict>
          </w:r>
        </w:p>
      </w:tc>
    </w:tr>
  </w:tbl>
  <w:p w:rsidR="00AB3108" w:rsidRDefault="00AB3108" w:rsidP="00AB3108">
    <w:pPr>
      <w:pStyle w:val="gemStandar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108" w:rsidRDefault="00AB310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101DB"/>
    <w:multiLevelType w:val="hybridMultilevel"/>
    <w:tmpl w:val="B9AC8066"/>
    <w:lvl w:ilvl="0">
      <w:start w:val="1"/>
      <w:numFmt w:val="bullet"/>
      <w:pStyle w:val="gemTabAufzhlung"/>
      <w:lvlText w:val=""/>
      <w:lvlJc w:val="left"/>
      <w:pPr>
        <w:tabs>
          <w:tab w:val="num" w:pos="907"/>
        </w:tabs>
        <w:ind w:left="1247" w:hanging="283"/>
      </w:pPr>
      <w:rPr>
        <w:rFonts w:ascii="Wingdings" w:hAnsi="Wingdings" w:hint="default"/>
      </w:rPr>
    </w:lvl>
    <w:lvl w:ilvl="1" w:tentative="1">
      <w:start w:val="1"/>
      <w:numFmt w:val="bullet"/>
      <w:lvlText w:val="o"/>
      <w:lvlJc w:val="left"/>
      <w:pPr>
        <w:tabs>
          <w:tab w:val="num" w:pos="2880"/>
        </w:tabs>
        <w:ind w:left="2880" w:hanging="360"/>
      </w:pPr>
      <w:rPr>
        <w:rFonts w:ascii="Courier New" w:hAnsi="Courier New" w:cs="Courier New" w:hint="default"/>
      </w:rPr>
    </w:lvl>
    <w:lvl w:ilvl="2" w:tentative="1">
      <w:start w:val="1"/>
      <w:numFmt w:val="bullet"/>
      <w:lvlText w:val=""/>
      <w:lvlJc w:val="left"/>
      <w:pPr>
        <w:tabs>
          <w:tab w:val="num" w:pos="3600"/>
        </w:tabs>
        <w:ind w:left="3600" w:hanging="360"/>
      </w:pPr>
      <w:rPr>
        <w:rFonts w:ascii="Wingdings" w:hAnsi="Wingdings" w:hint="default"/>
      </w:rPr>
    </w:lvl>
    <w:lvl w:ilvl="3" w:tentative="1">
      <w:start w:val="1"/>
      <w:numFmt w:val="bullet"/>
      <w:lvlText w:val=""/>
      <w:lvlJc w:val="left"/>
      <w:pPr>
        <w:tabs>
          <w:tab w:val="num" w:pos="4320"/>
        </w:tabs>
        <w:ind w:left="4320" w:hanging="360"/>
      </w:pPr>
      <w:rPr>
        <w:rFonts w:ascii="Symbol" w:hAnsi="Symbol" w:hint="default"/>
      </w:rPr>
    </w:lvl>
    <w:lvl w:ilvl="4" w:tentative="1">
      <w:start w:val="1"/>
      <w:numFmt w:val="bullet"/>
      <w:lvlText w:val="o"/>
      <w:lvlJc w:val="left"/>
      <w:pPr>
        <w:tabs>
          <w:tab w:val="num" w:pos="5040"/>
        </w:tabs>
        <w:ind w:left="5040" w:hanging="360"/>
      </w:pPr>
      <w:rPr>
        <w:rFonts w:ascii="Courier New" w:hAnsi="Courier New" w:cs="Courier New" w:hint="default"/>
      </w:rPr>
    </w:lvl>
    <w:lvl w:ilvl="5" w:tentative="1">
      <w:start w:val="1"/>
      <w:numFmt w:val="bullet"/>
      <w:lvlText w:val=""/>
      <w:lvlJc w:val="left"/>
      <w:pPr>
        <w:tabs>
          <w:tab w:val="num" w:pos="5760"/>
        </w:tabs>
        <w:ind w:left="5760" w:hanging="360"/>
      </w:pPr>
      <w:rPr>
        <w:rFonts w:ascii="Wingdings" w:hAnsi="Wingdings" w:hint="default"/>
      </w:rPr>
    </w:lvl>
    <w:lvl w:ilvl="6" w:tentative="1">
      <w:start w:val="1"/>
      <w:numFmt w:val="bullet"/>
      <w:lvlText w:val=""/>
      <w:lvlJc w:val="left"/>
      <w:pPr>
        <w:tabs>
          <w:tab w:val="num" w:pos="6480"/>
        </w:tabs>
        <w:ind w:left="6480" w:hanging="360"/>
      </w:pPr>
      <w:rPr>
        <w:rFonts w:ascii="Symbol" w:hAnsi="Symbol" w:hint="default"/>
      </w:rPr>
    </w:lvl>
    <w:lvl w:ilvl="7" w:tentative="1">
      <w:start w:val="1"/>
      <w:numFmt w:val="bullet"/>
      <w:lvlText w:val="o"/>
      <w:lvlJc w:val="left"/>
      <w:pPr>
        <w:tabs>
          <w:tab w:val="num" w:pos="7200"/>
        </w:tabs>
        <w:ind w:left="7200" w:hanging="360"/>
      </w:pPr>
      <w:rPr>
        <w:rFonts w:ascii="Courier New" w:hAnsi="Courier New" w:cs="Courier New" w:hint="default"/>
      </w:rPr>
    </w:lvl>
    <w:lvl w:ilvl="8" w:tentative="1">
      <w:start w:val="1"/>
      <w:numFmt w:val="bullet"/>
      <w:lvlText w:val=""/>
      <w:lvlJc w:val="left"/>
      <w:pPr>
        <w:tabs>
          <w:tab w:val="num" w:pos="7920"/>
        </w:tabs>
        <w:ind w:left="7920" w:hanging="360"/>
      </w:pPr>
      <w:rPr>
        <w:rFonts w:ascii="Wingdings" w:hAnsi="Wingdings" w:hint="default"/>
      </w:rPr>
    </w:lvl>
  </w:abstractNum>
  <w:abstractNum w:abstractNumId="1">
    <w:nsid w:val="2343738A"/>
    <w:multiLevelType w:val="multilevel"/>
    <w:tmpl w:val="A46C697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32FF178D"/>
    <w:multiLevelType w:val="hybridMultilevel"/>
    <w:tmpl w:val="40BE100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339E73DF"/>
    <w:multiLevelType w:val="hybridMultilevel"/>
    <w:tmpl w:val="EA2E9256"/>
    <w:lvl w:ilvl="0">
      <w:start w:val="1"/>
      <w:numFmt w:val="bullet"/>
      <w:pStyle w:val="gemAufzhlung"/>
      <w:lvlText w:val=""/>
      <w:lvlJc w:val="left"/>
      <w:pPr>
        <w:tabs>
          <w:tab w:val="num" w:pos="1701"/>
        </w:tabs>
        <w:ind w:left="1701" w:hanging="283"/>
      </w:pPr>
      <w:rPr>
        <w:rFonts w:ascii="Symbol" w:hAnsi="Symbol" w:hint="default"/>
        <w:highlight w:val="none"/>
      </w:rPr>
    </w:lvl>
    <w:lvl w:ilvl="1">
      <w:start w:val="1"/>
      <w:numFmt w:val="bullet"/>
      <w:lvlText w:val="o"/>
      <w:lvlJc w:val="left"/>
      <w:pPr>
        <w:tabs>
          <w:tab w:val="num" w:pos="2007"/>
        </w:tabs>
        <w:ind w:left="2007" w:hanging="360"/>
      </w:pPr>
      <w:rPr>
        <w:rFonts w:ascii="Courier New" w:hAnsi="Courier New" w:cs="Courier New"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tentative="1">
      <w:start w:val="1"/>
      <w:numFmt w:val="bullet"/>
      <w:lvlText w:val="o"/>
      <w:lvlJc w:val="left"/>
      <w:pPr>
        <w:tabs>
          <w:tab w:val="num" w:pos="4167"/>
        </w:tabs>
        <w:ind w:left="4167" w:hanging="360"/>
      </w:pPr>
      <w:rPr>
        <w:rFonts w:ascii="Courier New" w:hAnsi="Courier New" w:cs="Courier New" w:hint="default"/>
      </w:rPr>
    </w:lvl>
    <w:lvl w:ilvl="5" w:tentative="1">
      <w:start w:val="1"/>
      <w:numFmt w:val="bullet"/>
      <w:lvlText w:val=""/>
      <w:lvlJc w:val="left"/>
      <w:pPr>
        <w:tabs>
          <w:tab w:val="num" w:pos="4887"/>
        </w:tabs>
        <w:ind w:left="4887" w:hanging="360"/>
      </w:pPr>
      <w:rPr>
        <w:rFonts w:ascii="Wingdings" w:hAnsi="Wingdings" w:hint="default"/>
      </w:rPr>
    </w:lvl>
    <w:lvl w:ilvl="6" w:tentative="1">
      <w:start w:val="1"/>
      <w:numFmt w:val="bullet"/>
      <w:lvlText w:val=""/>
      <w:lvlJc w:val="left"/>
      <w:pPr>
        <w:tabs>
          <w:tab w:val="num" w:pos="5607"/>
        </w:tabs>
        <w:ind w:left="5607" w:hanging="360"/>
      </w:pPr>
      <w:rPr>
        <w:rFonts w:ascii="Symbol" w:hAnsi="Symbol" w:hint="default"/>
      </w:rPr>
    </w:lvl>
    <w:lvl w:ilvl="7" w:tentative="1">
      <w:start w:val="1"/>
      <w:numFmt w:val="bullet"/>
      <w:lvlText w:val="o"/>
      <w:lvlJc w:val="left"/>
      <w:pPr>
        <w:tabs>
          <w:tab w:val="num" w:pos="6327"/>
        </w:tabs>
        <w:ind w:left="6327" w:hanging="360"/>
      </w:pPr>
      <w:rPr>
        <w:rFonts w:ascii="Courier New" w:hAnsi="Courier New" w:cs="Courier New" w:hint="default"/>
      </w:rPr>
    </w:lvl>
    <w:lvl w:ilvl="8" w:tentative="1">
      <w:start w:val="1"/>
      <w:numFmt w:val="bullet"/>
      <w:lvlText w:val=""/>
      <w:lvlJc w:val="left"/>
      <w:pPr>
        <w:tabs>
          <w:tab w:val="num" w:pos="7047"/>
        </w:tabs>
        <w:ind w:left="7047" w:hanging="360"/>
      </w:pPr>
      <w:rPr>
        <w:rFonts w:ascii="Wingdings" w:hAnsi="Wingdings" w:hint="default"/>
      </w:rPr>
    </w:lvl>
  </w:abstractNum>
  <w:abstractNum w:abstractNumId="4">
    <w:nsid w:val="3979099E"/>
    <w:multiLevelType w:val="multilevel"/>
    <w:tmpl w:val="57C0B2B4"/>
    <w:lvl w:ilvl="0">
      <w:start w:val="1"/>
      <w:numFmt w:val="decimal"/>
      <w:pStyle w:val="gem1"/>
      <w:lvlText w:val="%1"/>
      <w:lvlJc w:val="left"/>
      <w:pPr>
        <w:tabs>
          <w:tab w:val="num" w:pos="432"/>
        </w:tabs>
        <w:ind w:left="432" w:hanging="432"/>
      </w:pPr>
      <w:rPr>
        <w:rFonts w:hint="default"/>
        <w:highlight w:val="none"/>
      </w:rPr>
    </w:lvl>
    <w:lvl w:ilvl="1">
      <w:start w:val="1"/>
      <w:numFmt w:val="decimal"/>
      <w:pStyle w:val="gem2"/>
      <w:lvlText w:val="%1.%2"/>
      <w:lvlJc w:val="left"/>
      <w:pPr>
        <w:tabs>
          <w:tab w:val="num" w:pos="576"/>
        </w:tabs>
        <w:ind w:left="576" w:hanging="576"/>
      </w:pPr>
      <w:rPr>
        <w:rFonts w:hint="default"/>
        <w:highlight w:val="none"/>
      </w:rPr>
    </w:lvl>
    <w:lvl w:ilvl="2">
      <w:start w:val="1"/>
      <w:numFmt w:val="decimal"/>
      <w:pStyle w:val="GEM3"/>
      <w:lvlText w:val="%1.%2.%3"/>
      <w:lvlJc w:val="left"/>
      <w:pPr>
        <w:tabs>
          <w:tab w:val="num" w:pos="720"/>
        </w:tabs>
        <w:ind w:left="720" w:hanging="720"/>
      </w:pPr>
      <w:rPr>
        <w:rFonts w:hint="default"/>
        <w:highlight w:val="none"/>
      </w:rPr>
    </w:lvl>
    <w:lvl w:ilvl="3">
      <w:start w:val="1"/>
      <w:numFmt w:val="decimal"/>
      <w:pStyle w:val="gem4"/>
      <w:lvlText w:val="%1.%2.%3.%4"/>
      <w:lvlJc w:val="left"/>
      <w:pPr>
        <w:tabs>
          <w:tab w:val="num" w:pos="864"/>
        </w:tabs>
        <w:ind w:left="864" w:hanging="864"/>
      </w:pPr>
      <w:rPr>
        <w:rFonts w:hint="default"/>
        <w:highlight w:val="none"/>
      </w:rPr>
    </w:lvl>
    <w:lvl w:ilvl="4">
      <w:start w:val="1"/>
      <w:numFmt w:val="decimal"/>
      <w:pStyle w:val="gem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39F949B5"/>
    <w:multiLevelType w:val="hybridMultilevel"/>
    <w:tmpl w:val="A7B2DD42"/>
    <w:lvl w:ilvl="0">
      <w:start w:val="1"/>
      <w:numFmt w:val="lowerLetter"/>
      <w:pStyle w:val="gemListe"/>
      <w:lvlText w:val="(%1)"/>
      <w:lvlJc w:val="left"/>
      <w:pPr>
        <w:tabs>
          <w:tab w:val="num" w:pos="494"/>
        </w:tabs>
        <w:ind w:left="1049" w:hanging="340"/>
      </w:pPr>
      <w:rPr>
        <w:rFonts w:hint="default"/>
        <w:highlight w:val="none"/>
      </w:rPr>
    </w:lvl>
    <w:lvl w:ilvl="1">
      <w:start w:val="1"/>
      <w:numFmt w:val="lowerLetter"/>
      <w:lvlText w:val="%2."/>
      <w:lvlJc w:val="left"/>
      <w:pPr>
        <w:tabs>
          <w:tab w:val="num" w:pos="1982"/>
        </w:tabs>
        <w:ind w:left="1982" w:hanging="360"/>
      </w:pPr>
    </w:lvl>
    <w:lvl w:ilvl="2" w:tentative="1">
      <w:start w:val="1"/>
      <w:numFmt w:val="lowerRoman"/>
      <w:lvlText w:val="%3."/>
      <w:lvlJc w:val="right"/>
      <w:pPr>
        <w:tabs>
          <w:tab w:val="num" w:pos="2702"/>
        </w:tabs>
        <w:ind w:left="2702" w:hanging="180"/>
      </w:pPr>
    </w:lvl>
    <w:lvl w:ilvl="3" w:tentative="1">
      <w:start w:val="1"/>
      <w:numFmt w:val="decimal"/>
      <w:lvlText w:val="%4."/>
      <w:lvlJc w:val="left"/>
      <w:pPr>
        <w:tabs>
          <w:tab w:val="num" w:pos="3422"/>
        </w:tabs>
        <w:ind w:left="3422" w:hanging="360"/>
      </w:pPr>
    </w:lvl>
    <w:lvl w:ilvl="4" w:tentative="1">
      <w:start w:val="1"/>
      <w:numFmt w:val="lowerLetter"/>
      <w:lvlText w:val="%5."/>
      <w:lvlJc w:val="left"/>
      <w:pPr>
        <w:tabs>
          <w:tab w:val="num" w:pos="4142"/>
        </w:tabs>
        <w:ind w:left="4142" w:hanging="360"/>
      </w:pPr>
    </w:lvl>
    <w:lvl w:ilvl="5" w:tentative="1">
      <w:start w:val="1"/>
      <w:numFmt w:val="lowerRoman"/>
      <w:lvlText w:val="%6."/>
      <w:lvlJc w:val="right"/>
      <w:pPr>
        <w:tabs>
          <w:tab w:val="num" w:pos="4862"/>
        </w:tabs>
        <w:ind w:left="4862" w:hanging="180"/>
      </w:pPr>
    </w:lvl>
    <w:lvl w:ilvl="6" w:tentative="1">
      <w:start w:val="1"/>
      <w:numFmt w:val="decimal"/>
      <w:lvlText w:val="%7."/>
      <w:lvlJc w:val="left"/>
      <w:pPr>
        <w:tabs>
          <w:tab w:val="num" w:pos="5582"/>
        </w:tabs>
        <w:ind w:left="5582" w:hanging="360"/>
      </w:pPr>
    </w:lvl>
    <w:lvl w:ilvl="7" w:tentative="1">
      <w:start w:val="1"/>
      <w:numFmt w:val="lowerLetter"/>
      <w:lvlText w:val="%8."/>
      <w:lvlJc w:val="left"/>
      <w:pPr>
        <w:tabs>
          <w:tab w:val="num" w:pos="6302"/>
        </w:tabs>
        <w:ind w:left="6302" w:hanging="360"/>
      </w:pPr>
    </w:lvl>
    <w:lvl w:ilvl="8" w:tentative="1">
      <w:start w:val="1"/>
      <w:numFmt w:val="lowerRoman"/>
      <w:lvlText w:val="%9."/>
      <w:lvlJc w:val="right"/>
      <w:pPr>
        <w:tabs>
          <w:tab w:val="num" w:pos="7022"/>
        </w:tabs>
        <w:ind w:left="7022" w:hanging="180"/>
      </w:pPr>
    </w:lvl>
  </w:abstractNum>
  <w:abstractNum w:abstractNumId="6">
    <w:nsid w:val="420F780D"/>
    <w:multiLevelType w:val="hybridMultilevel"/>
    <w:tmpl w:val="B3347402"/>
    <w:lvl w:ilvl="0">
      <w:start w:val="1"/>
      <w:numFmt w:val="bullet"/>
      <w:lvlText w:val=""/>
      <w:lvlJc w:val="left"/>
      <w:pPr>
        <w:ind w:left="720" w:hanging="360"/>
      </w:pPr>
      <w:rPr>
        <w:rFonts w:ascii="Symbol" w:hAnsi="Symbol" w:hint="default"/>
        <w:highlight w:val="none"/>
      </w:rPr>
    </w:lvl>
    <w:lvl w:ilvl="1">
      <w:start w:val="1"/>
      <w:numFmt w:val="bullet"/>
      <w:lvlText w:val="o"/>
      <w:lvlJc w:val="left"/>
      <w:pPr>
        <w:ind w:left="1440" w:hanging="360"/>
      </w:pPr>
      <w:rPr>
        <w:rFonts w:ascii="Courier New" w:hAnsi="Courier New" w:cs="Courier New" w:hint="default"/>
        <w:highlight w:val="none"/>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4FFD5632"/>
    <w:multiLevelType w:val="multilevel"/>
    <w:tmpl w:val="D2B880A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2088"/>
        </w:tabs>
        <w:ind w:left="208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554E56FA"/>
    <w:multiLevelType w:val="hybridMultilevel"/>
    <w:tmpl w:val="FFDEB14E"/>
    <w:lvl w:ilvl="0">
      <w:start w:val="1"/>
      <w:numFmt w:val="bullet"/>
      <w:pStyle w:val="gemZwischenberschrif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630B64E1"/>
    <w:multiLevelType w:val="hybridMultilevel"/>
    <w:tmpl w:val="B9F47C5C"/>
    <w:lvl w:ilvl="0">
      <w:start w:val="1"/>
      <w:numFmt w:val="bullet"/>
      <w:lvlText w:val=""/>
      <w:lvlJc w:val="left"/>
      <w:pPr>
        <w:ind w:left="720" w:hanging="360"/>
      </w:pPr>
      <w:rPr>
        <w:rFonts w:ascii="Symbol" w:hAnsi="Symbol" w:hint="default"/>
        <w:highlight w:val="no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69716ED5"/>
    <w:multiLevelType w:val="hybridMultilevel"/>
    <w:tmpl w:val="65DAF71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8"/>
  </w:num>
  <w:num w:numId="4">
    <w:abstractNumId w:val="3"/>
  </w:num>
  <w:num w:numId="5">
    <w:abstractNumId w:val="0"/>
  </w:num>
  <w:num w:numId="6">
    <w:abstractNumId w:val="6"/>
  </w:num>
  <w:num w:numId="7">
    <w:abstractNumId w:val="2"/>
  </w:num>
  <w:num w:numId="8">
    <w:abstractNumId w:val="9"/>
  </w:num>
  <w:num w:numId="9">
    <w:abstractNumId w:val="10"/>
  </w:num>
  <w:num w:numId="10">
    <w:abstractNumId w:val="5"/>
  </w:num>
  <w:num w:numId="11">
    <w:abstractNumId w:val="1"/>
  </w:num>
  <w:num w:numId="12">
    <w:abstractNumId w:val="1"/>
  </w:num>
  <w:num w:numId="13">
    <w:abstractNumId w:val="1"/>
  </w:num>
  <w:num w:numId="14">
    <w:abstractNumId w:val="1"/>
  </w:num>
  <w:num w:numId="15">
    <w:abstractNumId w:val="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09"/>
  <w:hyphenationZone w:val="425"/>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70DCC"/>
    <w:rsid w:val="00212E30"/>
    <w:rsid w:val="0041076C"/>
    <w:rsid w:val="005A3C89"/>
    <w:rsid w:val="008E6EED"/>
    <w:rsid w:val="00AB3108"/>
    <w:rsid w:val="00B646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HTML Code" w:uiPriority="9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24429D"/>
    <w:pPr>
      <w:spacing w:after="120"/>
      <w:jc w:val="both"/>
    </w:pPr>
    <w:rPr>
      <w:rFonts w:ascii="Arial" w:eastAsia="MS Mincho" w:hAnsi="Arial"/>
      <w:noProof/>
      <w:sz w:val="22"/>
      <w:szCs w:val="24"/>
    </w:rPr>
  </w:style>
  <w:style w:type="paragraph" w:styleId="berschrift1">
    <w:name w:val="heading 1"/>
    <w:basedOn w:val="Standard"/>
    <w:next w:val="Standard"/>
    <w:link w:val="berschrift1Zchn"/>
    <w:autoRedefine/>
    <w:uiPriority w:val="9"/>
    <w:qFormat/>
    <w:rsid w:val="00212E30"/>
    <w:pPr>
      <w:keepNext/>
      <w:pageBreakBefore/>
      <w:numPr>
        <w:numId w:val="16"/>
      </w:numPr>
      <w:pBdr>
        <w:top w:val="single" w:sz="4" w:space="10" w:color="auto"/>
        <w:bottom w:val="single" w:sz="4" w:space="10" w:color="auto"/>
      </w:pBdr>
      <w:spacing w:before="360" w:after="240"/>
      <w:jc w:val="center"/>
      <w:outlineLvl w:val="0"/>
    </w:pPr>
    <w:rPr>
      <w:rFonts w:eastAsia="Times New Roman"/>
      <w:b/>
      <w:noProof w:val="0"/>
      <w:sz w:val="28"/>
      <w:szCs w:val="32"/>
      <w:lang w:eastAsia="en-US"/>
    </w:rPr>
  </w:style>
  <w:style w:type="paragraph" w:styleId="berschrift2">
    <w:name w:val="heading 2"/>
    <w:basedOn w:val="Standard"/>
    <w:next w:val="Standard"/>
    <w:link w:val="berschrift2Zchn"/>
    <w:uiPriority w:val="9"/>
    <w:unhideWhenUsed/>
    <w:qFormat/>
    <w:rsid w:val="00212E30"/>
    <w:pPr>
      <w:keepNext/>
      <w:numPr>
        <w:ilvl w:val="1"/>
        <w:numId w:val="16"/>
      </w:numPr>
      <w:tabs>
        <w:tab w:val="left" w:pos="578"/>
      </w:tabs>
      <w:spacing w:before="480" w:after="360"/>
      <w:jc w:val="left"/>
      <w:outlineLvl w:val="1"/>
    </w:pPr>
    <w:rPr>
      <w:rFonts w:eastAsia="Times New Roman"/>
      <w:b/>
      <w:noProof w:val="0"/>
      <w:sz w:val="26"/>
      <w:szCs w:val="26"/>
      <w:lang w:eastAsia="en-US"/>
    </w:rPr>
  </w:style>
  <w:style w:type="paragraph" w:styleId="berschrift3">
    <w:name w:val="heading 3"/>
    <w:basedOn w:val="Standard"/>
    <w:next w:val="Standard"/>
    <w:link w:val="berschrift3Zchn"/>
    <w:uiPriority w:val="9"/>
    <w:unhideWhenUsed/>
    <w:qFormat/>
    <w:rsid w:val="00212E30"/>
    <w:pPr>
      <w:keepNext/>
      <w:numPr>
        <w:ilvl w:val="2"/>
        <w:numId w:val="16"/>
      </w:numPr>
      <w:tabs>
        <w:tab w:val="left" w:pos="720"/>
      </w:tabs>
      <w:spacing w:before="360" w:after="240"/>
      <w:jc w:val="left"/>
      <w:outlineLvl w:val="2"/>
    </w:pPr>
    <w:rPr>
      <w:rFonts w:eastAsia="Times New Roman"/>
      <w:b/>
      <w:noProof w:val="0"/>
      <w:sz w:val="24"/>
      <w:lang w:eastAsia="en-US"/>
    </w:rPr>
  </w:style>
  <w:style w:type="paragraph" w:styleId="berschrift4">
    <w:name w:val="heading 4"/>
    <w:basedOn w:val="Standard"/>
    <w:next w:val="Standard"/>
    <w:link w:val="berschrift4Zchn"/>
    <w:uiPriority w:val="9"/>
    <w:unhideWhenUsed/>
    <w:qFormat/>
    <w:rsid w:val="00212E30"/>
    <w:pPr>
      <w:keepNext/>
      <w:numPr>
        <w:ilvl w:val="3"/>
        <w:numId w:val="16"/>
      </w:numPr>
      <w:tabs>
        <w:tab w:val="left" w:pos="862"/>
      </w:tabs>
      <w:spacing w:before="360" w:after="60"/>
      <w:jc w:val="left"/>
      <w:outlineLvl w:val="3"/>
    </w:pPr>
    <w:rPr>
      <w:rFonts w:eastAsia="Times New Roman"/>
      <w:b/>
      <w:iCs/>
      <w:noProof w:val="0"/>
      <w:lang w:eastAsia="en-US"/>
    </w:rPr>
  </w:style>
  <w:style w:type="paragraph" w:styleId="berschrift5">
    <w:name w:val="heading 5"/>
    <w:basedOn w:val="Standard"/>
    <w:next w:val="Standard"/>
    <w:link w:val="berschrift5Zchn"/>
    <w:uiPriority w:val="9"/>
    <w:unhideWhenUsed/>
    <w:qFormat/>
    <w:rsid w:val="00212E30"/>
    <w:pPr>
      <w:keepNext/>
      <w:numPr>
        <w:ilvl w:val="4"/>
        <w:numId w:val="16"/>
      </w:numPr>
      <w:tabs>
        <w:tab w:val="left" w:pos="1009"/>
      </w:tabs>
      <w:spacing w:before="360"/>
      <w:jc w:val="left"/>
      <w:outlineLvl w:val="4"/>
    </w:pPr>
    <w:rPr>
      <w:rFonts w:eastAsia="Times New Roman"/>
      <w:i/>
      <w:noProof w:val="0"/>
      <w:lang w:eastAsia="en-US"/>
    </w:rPr>
  </w:style>
  <w:style w:type="paragraph" w:styleId="berschrift6">
    <w:name w:val="heading 6"/>
    <w:basedOn w:val="Standard"/>
    <w:next w:val="Standard"/>
    <w:link w:val="berschrift6Zchn"/>
    <w:uiPriority w:val="9"/>
    <w:unhideWhenUsed/>
    <w:qFormat/>
    <w:rsid w:val="00212E30"/>
    <w:pPr>
      <w:keepNext/>
      <w:numPr>
        <w:ilvl w:val="5"/>
        <w:numId w:val="16"/>
      </w:numPr>
      <w:spacing w:before="40" w:after="0"/>
      <w:jc w:val="left"/>
      <w:outlineLvl w:val="5"/>
    </w:pPr>
    <w:rPr>
      <w:rFonts w:eastAsia="Times New Roman"/>
      <w:noProof w:val="0"/>
      <w:sz w:val="20"/>
      <w:lang w:eastAsia="en-US"/>
    </w:rPr>
  </w:style>
  <w:style w:type="paragraph" w:styleId="berschrift7">
    <w:name w:val="heading 7"/>
    <w:basedOn w:val="Standard"/>
    <w:next w:val="Standard"/>
    <w:qFormat/>
    <w:rsid w:val="00C80F0D"/>
    <w:pPr>
      <w:numPr>
        <w:ilvl w:val="6"/>
        <w:numId w:val="16"/>
      </w:numPr>
      <w:spacing w:before="240" w:after="60"/>
      <w:outlineLvl w:val="6"/>
    </w:pPr>
    <w:rPr>
      <w:rFonts w:ascii="Times New Roman" w:hAnsi="Times New Roman"/>
      <w:sz w:val="24"/>
    </w:rPr>
  </w:style>
  <w:style w:type="paragraph" w:styleId="berschrift8">
    <w:name w:val="heading 8"/>
    <w:basedOn w:val="Standard"/>
    <w:next w:val="Standard"/>
    <w:qFormat/>
    <w:rsid w:val="00C80F0D"/>
    <w:pPr>
      <w:numPr>
        <w:ilvl w:val="7"/>
        <w:numId w:val="16"/>
      </w:numPr>
      <w:spacing w:before="240" w:after="60"/>
      <w:outlineLvl w:val="7"/>
    </w:pPr>
    <w:rPr>
      <w:rFonts w:ascii="Times New Roman" w:hAnsi="Times New Roman"/>
      <w:i/>
      <w:iCs/>
      <w:sz w:val="24"/>
    </w:rPr>
  </w:style>
  <w:style w:type="paragraph" w:styleId="berschrift9">
    <w:name w:val="heading 9"/>
    <w:basedOn w:val="Standard"/>
    <w:next w:val="Standard"/>
    <w:qFormat/>
    <w:rsid w:val="00C80F0D"/>
    <w:pPr>
      <w:numPr>
        <w:ilvl w:val="8"/>
        <w:numId w:val="16"/>
      </w:numPr>
      <w:spacing w:before="240" w:after="60"/>
      <w:outlineLvl w:val="8"/>
    </w:pPr>
    <w:rPr>
      <w:rFonts w:cs="Arial"/>
      <w:szCs w:val="22"/>
    </w:rPr>
  </w:style>
  <w:style w:type="character" w:default="1" w:styleId="Absatz-Standardschriftart">
    <w:name w:val="Default Paragraph Font"/>
    <w:aliases w:val="Char Char Char Zchn Zchn Char Char Char Zchn Zchn"/>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character" w:customStyle="1" w:styleId="GEM3Zchn">
    <w:name w:val="GEM_Ü3 Zchn"/>
    <w:link w:val="GEM3"/>
    <w:rsid w:val="00F63F9F"/>
    <w:rPr>
      <w:rFonts w:ascii="Arial" w:eastAsia="MS Mincho" w:hAnsi="Arial" w:cs="Arial"/>
      <w:b/>
      <w:bCs/>
      <w:noProof/>
      <w:sz w:val="24"/>
      <w:szCs w:val="24"/>
      <w:lang w:val="de-DE" w:eastAsia="de-DE" w:bidi="ar-SA"/>
    </w:rPr>
  </w:style>
  <w:style w:type="paragraph" w:customStyle="1" w:styleId="gemnonum4">
    <w:name w:val="gem_nonum_Ü4"/>
    <w:basedOn w:val="gem4"/>
    <w:rsid w:val="004A113B"/>
    <w:pPr>
      <w:numPr>
        <w:ilvl w:val="0"/>
        <w:numId w:val="0"/>
      </w:numPr>
    </w:pPr>
  </w:style>
  <w:style w:type="paragraph" w:customStyle="1" w:styleId="gem5">
    <w:name w:val="gem_Ü5"/>
    <w:basedOn w:val="berschrift5"/>
    <w:next w:val="gemStandard"/>
    <w:rsid w:val="007B073E"/>
    <w:pPr>
      <w:numPr>
        <w:numId w:val="2"/>
      </w:numPr>
      <w:outlineLvl w:val="9"/>
    </w:pPr>
    <w:rPr>
      <w:bCs/>
      <w:iCs/>
      <w:szCs w:val="22"/>
    </w:rPr>
  </w:style>
  <w:style w:type="paragraph" w:customStyle="1" w:styleId="GEM3">
    <w:name w:val="GEM_Ü3"/>
    <w:basedOn w:val="berschrift3"/>
    <w:next w:val="gemStandard"/>
    <w:link w:val="GEM3Zchn"/>
    <w:rsid w:val="007B073E"/>
    <w:pPr>
      <w:numPr>
        <w:numId w:val="2"/>
      </w:numPr>
      <w:outlineLvl w:val="9"/>
    </w:pPr>
  </w:style>
  <w:style w:type="paragraph" w:customStyle="1" w:styleId="gem4">
    <w:name w:val="gem_Ü4"/>
    <w:basedOn w:val="berschrift4"/>
    <w:next w:val="gemStandard"/>
    <w:link w:val="gem4Zchn"/>
    <w:rsid w:val="00E02142"/>
    <w:pPr>
      <w:numPr>
        <w:numId w:val="2"/>
      </w:numPr>
      <w:outlineLvl w:val="9"/>
    </w:pPr>
    <w:rPr>
      <w:bCs/>
      <w:sz w:val="20"/>
      <w:szCs w:val="20"/>
    </w:rPr>
  </w:style>
  <w:style w:type="paragraph" w:styleId="Verzeichnis1">
    <w:name w:val="toc 1"/>
    <w:basedOn w:val="Standard"/>
    <w:next w:val="Verzeichnis2"/>
    <w:autoRedefine/>
    <w:uiPriority w:val="39"/>
    <w:rsid w:val="00CA7B46"/>
    <w:pPr>
      <w:spacing w:before="240"/>
      <w:jc w:val="left"/>
    </w:pPr>
    <w:rPr>
      <w:b/>
      <w:bCs/>
      <w:sz w:val="24"/>
    </w:rPr>
  </w:style>
  <w:style w:type="paragraph" w:styleId="Verzeichnis2">
    <w:name w:val="toc 2"/>
    <w:basedOn w:val="Standard"/>
    <w:next w:val="Standard"/>
    <w:autoRedefine/>
    <w:uiPriority w:val="39"/>
    <w:rsid w:val="00CA7B46"/>
    <w:pPr>
      <w:spacing w:before="120" w:after="0"/>
      <w:ind w:left="220"/>
      <w:jc w:val="left"/>
    </w:pPr>
    <w:rPr>
      <w:b/>
      <w:iCs/>
      <w:szCs w:val="20"/>
    </w:rPr>
  </w:style>
  <w:style w:type="paragraph" w:styleId="Verzeichnis3">
    <w:name w:val="toc 3"/>
    <w:basedOn w:val="Standard"/>
    <w:next w:val="Verzeichnis4"/>
    <w:autoRedefine/>
    <w:uiPriority w:val="39"/>
    <w:rsid w:val="00CA7B46"/>
    <w:pPr>
      <w:spacing w:after="0"/>
      <w:ind w:left="440"/>
      <w:jc w:val="left"/>
    </w:pPr>
    <w:rPr>
      <w:szCs w:val="20"/>
    </w:rPr>
  </w:style>
  <w:style w:type="paragraph" w:styleId="Verzeichnis4">
    <w:name w:val="toc 4"/>
    <w:basedOn w:val="Standard"/>
    <w:next w:val="Standard"/>
    <w:autoRedefine/>
    <w:uiPriority w:val="39"/>
    <w:rsid w:val="00CA7B46"/>
    <w:pPr>
      <w:spacing w:after="0"/>
      <w:ind w:left="660"/>
      <w:jc w:val="left"/>
    </w:pPr>
    <w:rPr>
      <w:i/>
      <w:szCs w:val="20"/>
    </w:rPr>
  </w:style>
  <w:style w:type="character" w:styleId="Hyperlink">
    <w:name w:val="Hyperlink"/>
    <w:uiPriority w:val="99"/>
    <w:rsid w:val="00CA7B46"/>
    <w:rPr>
      <w:color w:val="0000FF"/>
      <w:u w:val="single"/>
    </w:rPr>
  </w:style>
  <w:style w:type="paragraph" w:styleId="Kopfzeile">
    <w:name w:val="header"/>
    <w:basedOn w:val="Standard"/>
    <w:autoRedefine/>
    <w:rsid w:val="00CA7B46"/>
    <w:pPr>
      <w:tabs>
        <w:tab w:val="center" w:pos="4536"/>
        <w:tab w:val="right" w:pos="9072"/>
      </w:tabs>
      <w:spacing w:after="0"/>
    </w:pPr>
    <w:rPr>
      <w:sz w:val="16"/>
      <w:szCs w:val="16"/>
    </w:rPr>
  </w:style>
  <w:style w:type="paragraph" w:styleId="Fuzeile">
    <w:name w:val="footer"/>
    <w:basedOn w:val="Standard"/>
    <w:rsid w:val="00FB5B44"/>
    <w:pPr>
      <w:tabs>
        <w:tab w:val="center" w:pos="4536"/>
        <w:tab w:val="left" w:pos="5643"/>
        <w:tab w:val="left" w:pos="7182"/>
        <w:tab w:val="right" w:pos="8820"/>
      </w:tabs>
      <w:spacing w:after="60"/>
      <w:ind w:right="-79"/>
      <w:jc w:val="left"/>
    </w:pPr>
    <w:rPr>
      <w:sz w:val="16"/>
      <w:szCs w:val="14"/>
    </w:rPr>
  </w:style>
  <w:style w:type="table" w:styleId="Tabellenraster">
    <w:name w:val="Table Grid"/>
    <w:basedOn w:val="NormaleTabelle"/>
    <w:rsid w:val="00CA7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rd"/>
    <w:rsid w:val="00CA7B46"/>
    <w:rPr>
      <w:b/>
      <w:sz w:val="32"/>
      <w:u w:val="single"/>
    </w:rPr>
  </w:style>
  <w:style w:type="paragraph" w:customStyle="1" w:styleId="Kurzberschrift">
    <w:name w:val="Kurzüberschrift"/>
    <w:basedOn w:val="Standard"/>
    <w:rsid w:val="00CA7B46"/>
    <w:pPr>
      <w:spacing w:after="60"/>
      <w:jc w:val="left"/>
    </w:pPr>
    <w:rPr>
      <w:b/>
      <w:szCs w:val="20"/>
    </w:rPr>
  </w:style>
  <w:style w:type="paragraph" w:customStyle="1" w:styleId="Tabzeile">
    <w:name w:val="Tabzeile"/>
    <w:basedOn w:val="Standard"/>
    <w:rsid w:val="00CA7B46"/>
    <w:pPr>
      <w:spacing w:before="60" w:after="60"/>
      <w:jc w:val="left"/>
    </w:pPr>
    <w:rPr>
      <w:szCs w:val="20"/>
    </w:rPr>
  </w:style>
  <w:style w:type="paragraph" w:customStyle="1" w:styleId="gem1">
    <w:name w:val="gem_Ü1"/>
    <w:basedOn w:val="berschrift1"/>
    <w:next w:val="gemStandard"/>
    <w:rsid w:val="007B073E"/>
    <w:pPr>
      <w:numPr>
        <w:numId w:val="2"/>
      </w:numPr>
      <w:outlineLvl w:val="9"/>
    </w:pPr>
    <w:rPr>
      <w:spacing w:val="20"/>
      <w:kern w:val="16"/>
      <w:szCs w:val="28"/>
    </w:rPr>
  </w:style>
  <w:style w:type="paragraph" w:customStyle="1" w:styleId="gemTitel1">
    <w:name w:val="gem_Titel1"/>
    <w:basedOn w:val="Standard"/>
    <w:link w:val="gemTitel1Char"/>
    <w:rsid w:val="00CA7B46"/>
    <w:rPr>
      <w:b/>
      <w:sz w:val="32"/>
      <w:u w:val="single"/>
    </w:rPr>
  </w:style>
  <w:style w:type="paragraph" w:customStyle="1" w:styleId="gemTitel2">
    <w:name w:val="gem_Titel2"/>
    <w:basedOn w:val="Standard"/>
    <w:rsid w:val="00E634C8"/>
    <w:pPr>
      <w:spacing w:before="720"/>
      <w:jc w:val="center"/>
    </w:pPr>
    <w:rPr>
      <w:b/>
      <w:spacing w:val="40"/>
      <w:kern w:val="16"/>
      <w:sz w:val="56"/>
      <w:szCs w:val="56"/>
    </w:rPr>
  </w:style>
  <w:style w:type="paragraph" w:customStyle="1" w:styleId="gem2">
    <w:name w:val="gem_Ü2"/>
    <w:basedOn w:val="berschrift2"/>
    <w:next w:val="gemStandard"/>
    <w:link w:val="gem2Zchn"/>
    <w:rsid w:val="007B073E"/>
    <w:pPr>
      <w:numPr>
        <w:numId w:val="2"/>
      </w:numPr>
      <w:outlineLvl w:val="9"/>
    </w:pPr>
    <w:rPr>
      <w:szCs w:val="24"/>
    </w:rPr>
  </w:style>
  <w:style w:type="character" w:customStyle="1" w:styleId="gemTitel1Char">
    <w:name w:val="gem_Titel1 Char"/>
    <w:link w:val="gemTitel1"/>
    <w:rsid w:val="00CA7B46"/>
    <w:rPr>
      <w:rFonts w:ascii="Arial" w:eastAsia="MS Mincho" w:hAnsi="Arial"/>
      <w:b/>
      <w:sz w:val="32"/>
      <w:szCs w:val="24"/>
      <w:u w:val="single"/>
      <w:lang w:val="de-DE" w:eastAsia="de-DE" w:bidi="ar-SA"/>
    </w:rPr>
  </w:style>
  <w:style w:type="paragraph" w:customStyle="1" w:styleId="gemStandard">
    <w:name w:val="gem_Standard"/>
    <w:basedOn w:val="Standard"/>
    <w:link w:val="gemStandardZchn"/>
    <w:rsid w:val="006E5816"/>
    <w:pPr>
      <w:spacing w:before="180" w:after="60"/>
    </w:pPr>
  </w:style>
  <w:style w:type="paragraph" w:customStyle="1" w:styleId="gemnonum1">
    <w:name w:val="gem_nonum_Ü1"/>
    <w:basedOn w:val="berschrift1"/>
    <w:next w:val="gemStandard"/>
    <w:rsid w:val="00FB2655"/>
    <w:pPr>
      <w:numPr>
        <w:numId w:val="0"/>
      </w:numPr>
    </w:pPr>
    <w:rPr>
      <w:bCs/>
      <w:szCs w:val="28"/>
    </w:rPr>
  </w:style>
  <w:style w:type="paragraph" w:customStyle="1" w:styleId="gemnonum2">
    <w:name w:val="gem_nonum_Ü2"/>
    <w:basedOn w:val="gem2"/>
    <w:next w:val="gemStandard"/>
    <w:rsid w:val="00CA7B46"/>
    <w:pPr>
      <w:numPr>
        <w:ilvl w:val="0"/>
        <w:numId w:val="0"/>
      </w:numPr>
    </w:pPr>
  </w:style>
  <w:style w:type="paragraph" w:customStyle="1" w:styleId="gemAufzhlung">
    <w:name w:val="gem_Aufzählung"/>
    <w:basedOn w:val="gemStandard"/>
    <w:link w:val="gemAufzhlungZchn"/>
    <w:rsid w:val="008E3EE2"/>
    <w:pPr>
      <w:numPr>
        <w:numId w:val="4"/>
      </w:numPr>
      <w:tabs>
        <w:tab w:val="clear" w:pos="1701"/>
        <w:tab w:val="left" w:pos="1134"/>
      </w:tabs>
      <w:ind w:left="1135" w:hanging="284"/>
    </w:pPr>
  </w:style>
  <w:style w:type="character" w:styleId="Seitenzahl">
    <w:name w:val="page number"/>
    <w:rsid w:val="00CA7B46"/>
    <w:rPr>
      <w:sz w:val="24"/>
    </w:rPr>
  </w:style>
  <w:style w:type="paragraph" w:customStyle="1" w:styleId="gemtab11ptAbstand">
    <w:name w:val="gem_tab_11pt_Abstand"/>
    <w:basedOn w:val="Tabzeile"/>
    <w:link w:val="gemtab11ptAbstandZchn"/>
    <w:rsid w:val="00CB1D7F"/>
  </w:style>
  <w:style w:type="paragraph" w:customStyle="1" w:styleId="gemTitelKopf">
    <w:name w:val="gem_Titel_Kopf"/>
    <w:basedOn w:val="gemTitel2"/>
    <w:rsid w:val="00F6469D"/>
    <w:pPr>
      <w:spacing w:before="0"/>
      <w:jc w:val="left"/>
    </w:pPr>
    <w:rPr>
      <w:spacing w:val="0"/>
      <w:kern w:val="0"/>
      <w:sz w:val="25"/>
      <w:szCs w:val="24"/>
    </w:rPr>
  </w:style>
  <w:style w:type="paragraph" w:customStyle="1" w:styleId="gemEinzug">
    <w:name w:val="gem_Einzug"/>
    <w:basedOn w:val="gemStandard"/>
    <w:link w:val="gemEinzugZchn"/>
    <w:rsid w:val="00866802"/>
    <w:pPr>
      <w:ind w:left="567"/>
    </w:pPr>
  </w:style>
  <w:style w:type="paragraph" w:customStyle="1" w:styleId="gemListe">
    <w:name w:val="gem_Liste"/>
    <w:basedOn w:val="gemStandard"/>
    <w:rsid w:val="006E5816"/>
    <w:pPr>
      <w:numPr>
        <w:numId w:val="10"/>
      </w:numPr>
    </w:pPr>
  </w:style>
  <w:style w:type="character" w:customStyle="1" w:styleId="gemEinzugZchn">
    <w:name w:val="gem_Einzug Zchn"/>
    <w:basedOn w:val="gemStandardZchn"/>
    <w:link w:val="gemEinzug"/>
    <w:rsid w:val="00866802"/>
    <w:rPr>
      <w:rFonts w:ascii="Arial" w:eastAsia="MS Mincho" w:hAnsi="Arial"/>
      <w:sz w:val="22"/>
      <w:szCs w:val="24"/>
      <w:lang w:val="de-DE" w:eastAsia="de-DE" w:bidi="ar-SA"/>
    </w:rPr>
  </w:style>
  <w:style w:type="paragraph" w:styleId="Textkrper">
    <w:name w:val="Body Text"/>
    <w:basedOn w:val="Standard"/>
    <w:rsid w:val="00FC1CA0"/>
    <w:pPr>
      <w:spacing w:after="0"/>
      <w:jc w:val="left"/>
    </w:pPr>
    <w:rPr>
      <w:rFonts w:ascii="Times New Roman" w:eastAsia="Times New Roman" w:hAnsi="Times New Roman"/>
      <w:szCs w:val="20"/>
      <w:lang w:val="en-US" w:eastAsia="en-US"/>
    </w:rPr>
  </w:style>
  <w:style w:type="paragraph" w:customStyle="1" w:styleId="Text">
    <w:name w:val="Text"/>
    <w:basedOn w:val="Standard"/>
    <w:rsid w:val="00FC1CA0"/>
    <w:pPr>
      <w:spacing w:before="120" w:after="0" w:line="240" w:lineRule="atLeast"/>
      <w:jc w:val="left"/>
    </w:pPr>
    <w:rPr>
      <w:rFonts w:eastAsia="Times New Roman"/>
      <w:sz w:val="20"/>
      <w:szCs w:val="20"/>
      <w:lang w:eastAsia="en-US"/>
    </w:rPr>
  </w:style>
  <w:style w:type="paragraph" w:customStyle="1" w:styleId="gemStandardohne">
    <w:name w:val="gem_Standard_ohne"/>
    <w:basedOn w:val="gemStandard"/>
    <w:rsid w:val="00692347"/>
    <w:pPr>
      <w:spacing w:before="0" w:after="0"/>
      <w:jc w:val="left"/>
    </w:pPr>
  </w:style>
  <w:style w:type="paragraph" w:customStyle="1" w:styleId="gemStd10pt">
    <w:name w:val="gem_Std_10pt"/>
    <w:basedOn w:val="gemStandard"/>
    <w:rsid w:val="00692347"/>
    <w:pPr>
      <w:spacing w:before="0" w:after="0"/>
      <w:jc w:val="left"/>
    </w:pPr>
  </w:style>
  <w:style w:type="paragraph" w:customStyle="1" w:styleId="gemTab10pt">
    <w:name w:val="gem_Tab_10pt"/>
    <w:basedOn w:val="gemStandard"/>
    <w:rsid w:val="00692347"/>
    <w:pPr>
      <w:spacing w:before="0" w:after="0"/>
      <w:jc w:val="left"/>
    </w:pPr>
    <w:rPr>
      <w:sz w:val="20"/>
    </w:rPr>
  </w:style>
  <w:style w:type="paragraph" w:customStyle="1" w:styleId="Individualtext">
    <w:name w:val="Individualtext"/>
    <w:basedOn w:val="Standard"/>
    <w:rsid w:val="00FC1CA0"/>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after="0" w:line="255" w:lineRule="exact"/>
      <w:ind w:left="1729"/>
      <w:jc w:val="left"/>
    </w:pPr>
    <w:rPr>
      <w:rFonts w:ascii="Arial Narrow" w:eastAsia="Times New Roman" w:hAnsi="Arial Narrow"/>
      <w:szCs w:val="20"/>
      <w:lang w:eastAsia="en-US"/>
    </w:rPr>
  </w:style>
  <w:style w:type="paragraph" w:styleId="Beschriftung">
    <w:name w:val="caption"/>
    <w:aliases w:val="Bilder"/>
    <w:basedOn w:val="Standard"/>
    <w:next w:val="gemStandard"/>
    <w:link w:val="BeschriftungZchn"/>
    <w:qFormat/>
    <w:rsid w:val="00FC1CA0"/>
    <w:pPr>
      <w:spacing w:before="120"/>
    </w:pPr>
    <w:rPr>
      <w:b/>
      <w:bCs/>
      <w:sz w:val="20"/>
      <w:szCs w:val="20"/>
    </w:rPr>
  </w:style>
  <w:style w:type="character" w:styleId="Kommentarzeichen">
    <w:name w:val="annotation reference"/>
    <w:semiHidden/>
    <w:rsid w:val="00920935"/>
    <w:rPr>
      <w:sz w:val="16"/>
      <w:szCs w:val="16"/>
    </w:rPr>
  </w:style>
  <w:style w:type="paragraph" w:styleId="Kommentartext">
    <w:name w:val="annotation text"/>
    <w:basedOn w:val="Standard"/>
    <w:semiHidden/>
    <w:rsid w:val="00920935"/>
    <w:rPr>
      <w:sz w:val="20"/>
      <w:szCs w:val="20"/>
    </w:rPr>
  </w:style>
  <w:style w:type="paragraph" w:styleId="Kommentarthema">
    <w:name w:val="annotation subject"/>
    <w:basedOn w:val="Kommentartext"/>
    <w:next w:val="Kommentartext"/>
    <w:semiHidden/>
    <w:rsid w:val="00920935"/>
    <w:rPr>
      <w:b/>
      <w:bCs/>
    </w:rPr>
  </w:style>
  <w:style w:type="paragraph" w:styleId="Sprechblasentext">
    <w:name w:val="Balloon Text"/>
    <w:basedOn w:val="Standard"/>
    <w:semiHidden/>
    <w:rsid w:val="00920935"/>
    <w:rPr>
      <w:rFonts w:ascii="Tahoma" w:hAnsi="Tahoma" w:cs="Tahoma"/>
      <w:sz w:val="16"/>
      <w:szCs w:val="16"/>
    </w:rPr>
  </w:style>
  <w:style w:type="paragraph" w:styleId="Abbildungsverzeichnis">
    <w:name w:val="table of figures"/>
    <w:basedOn w:val="Standard"/>
    <w:next w:val="Standard"/>
    <w:uiPriority w:val="99"/>
    <w:rsid w:val="00920935"/>
    <w:pPr>
      <w:ind w:left="440" w:hanging="440"/>
    </w:pPr>
  </w:style>
  <w:style w:type="character" w:styleId="Zeilennummer">
    <w:name w:val="line number"/>
    <w:basedOn w:val="Absatz-Standardschriftart"/>
    <w:rsid w:val="00460DB5"/>
  </w:style>
  <w:style w:type="paragraph" w:styleId="Verzeichnis5">
    <w:name w:val="toc 5"/>
    <w:basedOn w:val="Standard"/>
    <w:next w:val="Standard"/>
    <w:autoRedefine/>
    <w:semiHidden/>
    <w:rsid w:val="00925018"/>
    <w:pPr>
      <w:ind w:left="880"/>
    </w:pPr>
  </w:style>
  <w:style w:type="paragraph" w:customStyle="1" w:styleId="gemTab9pt">
    <w:name w:val="gem_Tab_9pt"/>
    <w:basedOn w:val="gemStandard"/>
    <w:rsid w:val="00692347"/>
    <w:pPr>
      <w:spacing w:before="0" w:after="0"/>
      <w:jc w:val="left"/>
    </w:pPr>
    <w:rPr>
      <w:sz w:val="18"/>
    </w:rPr>
  </w:style>
  <w:style w:type="paragraph" w:customStyle="1" w:styleId="gemnonum3">
    <w:name w:val="gem_nonum_Ü3"/>
    <w:basedOn w:val="GEM3"/>
    <w:next w:val="gemStandard"/>
    <w:rsid w:val="0001219C"/>
    <w:pPr>
      <w:numPr>
        <w:ilvl w:val="0"/>
        <w:numId w:val="0"/>
      </w:numPr>
    </w:pPr>
  </w:style>
  <w:style w:type="paragraph" w:customStyle="1" w:styleId="gemZwischenberschrift">
    <w:name w:val="gem_Zwischenüberschrift"/>
    <w:basedOn w:val="gemStandard"/>
    <w:link w:val="gemZwischenberschriftChar"/>
    <w:rsid w:val="00D007F4"/>
    <w:pPr>
      <w:numPr>
        <w:numId w:val="3"/>
      </w:numPr>
      <w:spacing w:before="480" w:after="240"/>
      <w:ind w:left="811" w:hanging="454"/>
      <w:jc w:val="left"/>
    </w:pPr>
    <w:rPr>
      <w:b/>
      <w:szCs w:val="22"/>
    </w:rPr>
  </w:style>
  <w:style w:type="character" w:customStyle="1" w:styleId="gemStandardfettZchn">
    <w:name w:val="gem_Standard_fett Zchn"/>
    <w:link w:val="gemStandardfett"/>
    <w:rsid w:val="00825694"/>
    <w:rPr>
      <w:rFonts w:ascii="Arial" w:eastAsia="MS Mincho" w:hAnsi="Arial"/>
      <w:b/>
      <w:sz w:val="22"/>
      <w:szCs w:val="24"/>
      <w:lang w:val="de-DE" w:eastAsia="de-DE" w:bidi="ar-SA"/>
    </w:rPr>
  </w:style>
  <w:style w:type="paragraph" w:customStyle="1" w:styleId="gemAufzhlgKursiv10">
    <w:name w:val="gem Aufzählg + Kursiv 10"/>
    <w:basedOn w:val="gemAufzhlung"/>
    <w:rsid w:val="00094ADC"/>
    <w:pPr>
      <w:numPr>
        <w:numId w:val="0"/>
      </w:numPr>
      <w:spacing w:before="60"/>
    </w:pPr>
    <w:rPr>
      <w:i/>
      <w:iCs/>
      <w:sz w:val="20"/>
    </w:rPr>
  </w:style>
  <w:style w:type="paragraph" w:customStyle="1" w:styleId="gemListing">
    <w:name w:val="gem_Listing"/>
    <w:basedOn w:val="gemStandard"/>
    <w:rsid w:val="004A113B"/>
    <w:pPr>
      <w:spacing w:before="0" w:after="0"/>
      <w:jc w:val="left"/>
    </w:pPr>
    <w:rPr>
      <w:sz w:val="18"/>
      <w:szCs w:val="18"/>
    </w:rPr>
  </w:style>
  <w:style w:type="paragraph" w:customStyle="1" w:styleId="gemListingBegin">
    <w:name w:val="gem_Listing_Begin"/>
    <w:basedOn w:val="gemListing"/>
    <w:rsid w:val="004A113B"/>
    <w:pPr>
      <w:keepNext/>
      <w:spacing w:before="240"/>
    </w:pPr>
  </w:style>
  <w:style w:type="paragraph" w:customStyle="1" w:styleId="gemListingEnd">
    <w:name w:val="gem_Listing_End"/>
    <w:basedOn w:val="gemListing"/>
    <w:rsid w:val="004A113B"/>
    <w:pPr>
      <w:spacing w:after="240"/>
    </w:pPr>
  </w:style>
  <w:style w:type="paragraph" w:customStyle="1" w:styleId="gemVerz1">
    <w:name w:val="gem_Verz1"/>
    <w:basedOn w:val="Verzeichnis1"/>
    <w:rsid w:val="00934805"/>
    <w:pPr>
      <w:tabs>
        <w:tab w:val="right" w:leader="dot" w:pos="8726"/>
      </w:tabs>
    </w:pPr>
  </w:style>
  <w:style w:type="paragraph" w:customStyle="1" w:styleId="gemVerz2">
    <w:name w:val="gem_Verz2"/>
    <w:basedOn w:val="Verzeichnis2"/>
    <w:rsid w:val="00934805"/>
    <w:pPr>
      <w:tabs>
        <w:tab w:val="left" w:pos="880"/>
        <w:tab w:val="right" w:leader="dot" w:pos="8726"/>
      </w:tabs>
    </w:pPr>
  </w:style>
  <w:style w:type="paragraph" w:customStyle="1" w:styleId="gemVerz3">
    <w:name w:val="gem_Verz3"/>
    <w:basedOn w:val="Verzeichnis3"/>
    <w:rsid w:val="00934805"/>
    <w:pPr>
      <w:tabs>
        <w:tab w:val="left" w:pos="1200"/>
        <w:tab w:val="right" w:leader="dot" w:pos="8726"/>
      </w:tabs>
    </w:pPr>
  </w:style>
  <w:style w:type="paragraph" w:customStyle="1" w:styleId="gemVerz4">
    <w:name w:val="gem_Verz4"/>
    <w:basedOn w:val="Verzeichnis4"/>
    <w:rsid w:val="00934805"/>
    <w:pPr>
      <w:tabs>
        <w:tab w:val="left" w:pos="1680"/>
        <w:tab w:val="right" w:leader="dot" w:pos="8726"/>
      </w:tabs>
    </w:pPr>
  </w:style>
  <w:style w:type="paragraph" w:customStyle="1" w:styleId="gemVerz5">
    <w:name w:val="gem_Verz5"/>
    <w:basedOn w:val="Verzeichnis5"/>
    <w:rsid w:val="00934805"/>
    <w:pPr>
      <w:tabs>
        <w:tab w:val="left" w:pos="1976"/>
        <w:tab w:val="right" w:leader="dot" w:pos="8726"/>
      </w:tabs>
    </w:pPr>
  </w:style>
  <w:style w:type="paragraph" w:customStyle="1" w:styleId="gemBeschriftung">
    <w:name w:val="gem_Beschriftung"/>
    <w:basedOn w:val="Beschriftung"/>
    <w:rsid w:val="00934805"/>
  </w:style>
  <w:style w:type="paragraph" w:customStyle="1" w:styleId="gemStandardfett">
    <w:name w:val="gem_Standard_fett"/>
    <w:basedOn w:val="gemStandard"/>
    <w:next w:val="gemStandard"/>
    <w:link w:val="gemStandardfettZchn"/>
    <w:rsid w:val="00934805"/>
    <w:rPr>
      <w:b/>
    </w:rPr>
  </w:style>
  <w:style w:type="paragraph" w:customStyle="1" w:styleId="gemAnmerkung">
    <w:name w:val="gem_Anmerkung"/>
    <w:basedOn w:val="gemStandard"/>
    <w:link w:val="gemAnmerkungZchn"/>
    <w:rsid w:val="00934805"/>
    <w:rPr>
      <w:i/>
      <w:sz w:val="20"/>
    </w:rPr>
  </w:style>
  <w:style w:type="paragraph" w:customStyle="1" w:styleId="gemAnmerkungListe">
    <w:name w:val="gem_Anmerkung_Liste"/>
    <w:basedOn w:val="gemListe"/>
    <w:rsid w:val="00934805"/>
    <w:pPr>
      <w:spacing w:before="60" w:after="0"/>
    </w:pPr>
    <w:rPr>
      <w:i/>
      <w:sz w:val="20"/>
    </w:rPr>
  </w:style>
  <w:style w:type="paragraph" w:customStyle="1" w:styleId="gemAGG1Table">
    <w:name w:val="gem_AGG1_Table"/>
    <w:basedOn w:val="gemStandard"/>
    <w:rsid w:val="00B75C9F"/>
    <w:pPr>
      <w:autoSpaceDE w:val="0"/>
      <w:autoSpaceDN w:val="0"/>
      <w:adjustRightInd w:val="0"/>
      <w:spacing w:before="0" w:after="0"/>
      <w:jc w:val="left"/>
    </w:pPr>
    <w:rPr>
      <w:sz w:val="16"/>
    </w:rPr>
  </w:style>
  <w:style w:type="character" w:customStyle="1" w:styleId="gemStandardZchn">
    <w:name w:val="gem_Standard Zchn"/>
    <w:link w:val="gemStandard"/>
    <w:rsid w:val="002A5A7D"/>
    <w:rPr>
      <w:rFonts w:ascii="Arial" w:eastAsia="MS Mincho" w:hAnsi="Arial"/>
      <w:sz w:val="22"/>
      <w:szCs w:val="24"/>
      <w:lang w:val="de-DE" w:eastAsia="de-DE" w:bidi="ar-SA"/>
    </w:rPr>
  </w:style>
  <w:style w:type="character" w:customStyle="1" w:styleId="gem4Zchn">
    <w:name w:val="gem_Ü4 Zchn"/>
    <w:link w:val="gem4"/>
    <w:rsid w:val="00E02142"/>
    <w:rPr>
      <w:rFonts w:ascii="Arial" w:eastAsia="MS Mincho" w:hAnsi="Arial"/>
      <w:b/>
      <w:noProof/>
      <w:lang w:val="de-DE" w:eastAsia="de-DE" w:bidi="ar-SA"/>
    </w:rPr>
  </w:style>
  <w:style w:type="paragraph" w:customStyle="1" w:styleId="TBD">
    <w:name w:val="TBD"/>
    <w:basedOn w:val="Standard"/>
    <w:next w:val="Standard"/>
    <w:link w:val="TBDZchn"/>
    <w:rsid w:val="00936850"/>
    <w:pPr>
      <w:pBdr>
        <w:top w:val="dashSmallGap" w:sz="8" w:space="1" w:color="auto"/>
        <w:left w:val="dashSmallGap" w:sz="8" w:space="4" w:color="auto"/>
        <w:bottom w:val="dashSmallGap" w:sz="8" w:space="1" w:color="auto"/>
        <w:right w:val="dashSmallGap" w:sz="8" w:space="4" w:color="auto"/>
      </w:pBdr>
      <w:shd w:val="clear" w:color="auto" w:fill="FFFF99"/>
      <w:spacing w:after="0"/>
      <w:jc w:val="left"/>
    </w:pPr>
    <w:rPr>
      <w:rFonts w:eastAsia="Times New Roman"/>
      <w:i/>
      <w:color w:val="3333FF"/>
      <w:sz w:val="18"/>
      <w:szCs w:val="20"/>
      <w:lang w:eastAsia="en-US"/>
    </w:rPr>
  </w:style>
  <w:style w:type="paragraph" w:customStyle="1" w:styleId="gemtabohne">
    <w:name w:val="gem_tab_ohne"/>
    <w:basedOn w:val="Tabzeile"/>
    <w:link w:val="gemtabohneZchn"/>
    <w:rsid w:val="00C94778"/>
    <w:rPr>
      <w:rFonts w:eastAsia="Times New Roman" w:cs="Arial"/>
      <w:bCs/>
    </w:rPr>
  </w:style>
  <w:style w:type="character" w:customStyle="1" w:styleId="gemtabohneZchn">
    <w:name w:val="gem_tab_ohne Zchn"/>
    <w:link w:val="gemtabohne"/>
    <w:rsid w:val="00C94778"/>
    <w:rPr>
      <w:rFonts w:ascii="Arial" w:hAnsi="Arial" w:cs="Arial"/>
      <w:bCs/>
      <w:sz w:val="22"/>
      <w:lang w:val="de-DE" w:eastAsia="de-DE" w:bidi="ar-SA"/>
    </w:rPr>
  </w:style>
  <w:style w:type="paragraph" w:styleId="Dokumentstruktur">
    <w:name w:val="Document Map"/>
    <w:basedOn w:val="Standard"/>
    <w:semiHidden/>
    <w:rsid w:val="009010DF"/>
    <w:pPr>
      <w:shd w:val="clear" w:color="auto" w:fill="000080"/>
    </w:pPr>
    <w:rPr>
      <w:rFonts w:ascii="Tahoma" w:hAnsi="Tahoma" w:cs="Tahoma"/>
      <w:sz w:val="20"/>
      <w:szCs w:val="20"/>
    </w:rPr>
  </w:style>
  <w:style w:type="character" w:customStyle="1" w:styleId="gemAufzhlungZchn">
    <w:name w:val="gem_Aufzählung Zchn"/>
    <w:link w:val="gemAufzhlung"/>
    <w:rsid w:val="008E3EE2"/>
    <w:rPr>
      <w:rFonts w:ascii="Arial" w:eastAsia="MS Mincho" w:hAnsi="Arial"/>
      <w:noProof/>
      <w:sz w:val="22"/>
      <w:szCs w:val="24"/>
      <w:lang w:val="de-DE" w:eastAsia="de-DE" w:bidi="ar-SA"/>
    </w:rPr>
  </w:style>
  <w:style w:type="paragraph" w:customStyle="1" w:styleId="Gliederung">
    <w:name w:val="Gliederung"/>
    <w:rsid w:val="0098496E"/>
    <w:pPr>
      <w:spacing w:before="240" w:after="120"/>
    </w:pPr>
  </w:style>
  <w:style w:type="paragraph" w:customStyle="1" w:styleId="gemtab9pt0">
    <w:name w:val="gemtab9pt"/>
    <w:basedOn w:val="Standard"/>
    <w:rsid w:val="00914893"/>
    <w:pPr>
      <w:spacing w:before="100" w:beforeAutospacing="1" w:after="100" w:afterAutospacing="1"/>
      <w:jc w:val="left"/>
    </w:pPr>
    <w:rPr>
      <w:rFonts w:ascii="Times New Roman" w:eastAsia="Times New Roman" w:hAnsi="Times New Roman"/>
      <w:sz w:val="24"/>
    </w:rPr>
  </w:style>
  <w:style w:type="paragraph" w:customStyle="1" w:styleId="Abbildungstext">
    <w:name w:val="Abbildungstext"/>
    <w:basedOn w:val="Standard"/>
    <w:rsid w:val="0098496E"/>
    <w:pPr>
      <w:keepNext/>
      <w:keepLines/>
      <w:tabs>
        <w:tab w:val="left" w:pos="1889"/>
        <w:tab w:val="right" w:leader="dot" w:pos="9526"/>
      </w:tabs>
      <w:spacing w:before="240" w:after="240"/>
      <w:ind w:left="403" w:hanging="403"/>
      <w:jc w:val="center"/>
    </w:pPr>
    <w:rPr>
      <w:rFonts w:eastAsia="Times New Roman"/>
      <w:bCs/>
      <w:i/>
      <w:sz w:val="18"/>
      <w:szCs w:val="20"/>
    </w:rPr>
  </w:style>
  <w:style w:type="character" w:styleId="Funotenzeichen">
    <w:name w:val="footnote reference"/>
    <w:semiHidden/>
    <w:rsid w:val="0098496E"/>
    <w:rPr>
      <w:position w:val="6"/>
      <w:sz w:val="16"/>
    </w:rPr>
  </w:style>
  <w:style w:type="paragraph" w:styleId="Funotentext">
    <w:name w:val="footnote text"/>
    <w:basedOn w:val="Standard"/>
    <w:semiHidden/>
    <w:rsid w:val="0098496E"/>
    <w:pPr>
      <w:keepNext/>
      <w:keepLines/>
      <w:tabs>
        <w:tab w:val="left" w:pos="1889"/>
      </w:tabs>
      <w:spacing w:before="120" w:after="0"/>
      <w:jc w:val="left"/>
    </w:pPr>
    <w:rPr>
      <w:rFonts w:ascii="Helvetica" w:eastAsia="Times New Roman" w:hAnsi="Helvetica"/>
      <w:sz w:val="20"/>
      <w:szCs w:val="20"/>
    </w:rPr>
  </w:style>
  <w:style w:type="paragraph" w:customStyle="1" w:styleId="tabelle">
    <w:name w:val="tabelle"/>
    <w:basedOn w:val="Standard"/>
    <w:next w:val="Standard"/>
    <w:rsid w:val="0098496E"/>
    <w:pPr>
      <w:keepNext/>
      <w:keepLines/>
      <w:overflowPunct w:val="0"/>
      <w:autoSpaceDE w:val="0"/>
      <w:autoSpaceDN w:val="0"/>
      <w:adjustRightInd w:val="0"/>
      <w:spacing w:after="100"/>
      <w:jc w:val="left"/>
      <w:textAlignment w:val="baseline"/>
    </w:pPr>
    <w:rPr>
      <w:rFonts w:eastAsia="Times New Roman"/>
      <w:sz w:val="20"/>
      <w:szCs w:val="20"/>
    </w:rPr>
  </w:style>
  <w:style w:type="paragraph" w:customStyle="1" w:styleId="gemHidden">
    <w:name w:val="gem_Hidden"/>
    <w:basedOn w:val="gemAnmerkung"/>
    <w:link w:val="gemHiddenZchn"/>
    <w:rsid w:val="0024429D"/>
    <w:pPr>
      <w:spacing w:before="120" w:after="0"/>
    </w:pPr>
    <w:rPr>
      <w:vanish/>
      <w:color w:val="0000FF"/>
    </w:rPr>
  </w:style>
  <w:style w:type="character" w:styleId="Fett">
    <w:name w:val="Strong"/>
    <w:qFormat/>
    <w:rsid w:val="0098496E"/>
    <w:rPr>
      <w:b/>
      <w:bCs/>
    </w:rPr>
  </w:style>
  <w:style w:type="paragraph" w:styleId="Verzeichnis6">
    <w:name w:val="toc 6"/>
    <w:basedOn w:val="Standard"/>
    <w:next w:val="Standard"/>
    <w:autoRedefine/>
    <w:semiHidden/>
    <w:rsid w:val="0098496E"/>
    <w:pPr>
      <w:keepNext/>
      <w:keepLines/>
      <w:spacing w:after="0"/>
      <w:ind w:left="1100"/>
      <w:jc w:val="left"/>
    </w:pPr>
    <w:rPr>
      <w:rFonts w:ascii="Times New Roman" w:hAnsi="Times New Roman"/>
      <w:sz w:val="18"/>
      <w:szCs w:val="18"/>
    </w:rPr>
  </w:style>
  <w:style w:type="paragraph" w:styleId="Verzeichnis7">
    <w:name w:val="toc 7"/>
    <w:basedOn w:val="Standard"/>
    <w:next w:val="Standard"/>
    <w:autoRedefine/>
    <w:semiHidden/>
    <w:rsid w:val="0098496E"/>
    <w:pPr>
      <w:keepNext/>
      <w:keepLines/>
      <w:spacing w:after="0"/>
      <w:ind w:left="1320"/>
      <w:jc w:val="left"/>
    </w:pPr>
    <w:rPr>
      <w:rFonts w:ascii="Times New Roman" w:hAnsi="Times New Roman"/>
      <w:sz w:val="18"/>
      <w:szCs w:val="18"/>
    </w:rPr>
  </w:style>
  <w:style w:type="paragraph" w:styleId="Verzeichnis8">
    <w:name w:val="toc 8"/>
    <w:basedOn w:val="Standard"/>
    <w:next w:val="Standard"/>
    <w:autoRedefine/>
    <w:semiHidden/>
    <w:rsid w:val="0098496E"/>
    <w:pPr>
      <w:keepNext/>
      <w:keepLines/>
      <w:spacing w:after="0"/>
      <w:ind w:left="1540"/>
      <w:jc w:val="left"/>
    </w:pPr>
    <w:rPr>
      <w:rFonts w:ascii="Times New Roman" w:hAnsi="Times New Roman"/>
      <w:sz w:val="18"/>
      <w:szCs w:val="18"/>
    </w:rPr>
  </w:style>
  <w:style w:type="paragraph" w:styleId="Verzeichnis9">
    <w:name w:val="toc 9"/>
    <w:basedOn w:val="Standard"/>
    <w:next w:val="Standard"/>
    <w:autoRedefine/>
    <w:semiHidden/>
    <w:rsid w:val="0098496E"/>
    <w:pPr>
      <w:keepNext/>
      <w:keepLines/>
      <w:spacing w:after="0"/>
      <w:ind w:left="1760"/>
      <w:jc w:val="left"/>
    </w:pPr>
    <w:rPr>
      <w:rFonts w:ascii="Times New Roman" w:hAnsi="Times New Roman"/>
      <w:sz w:val="18"/>
      <w:szCs w:val="18"/>
    </w:rPr>
  </w:style>
  <w:style w:type="character" w:customStyle="1" w:styleId="gem2Zchn">
    <w:name w:val="gem_Ü2 Zchn"/>
    <w:link w:val="gem2"/>
    <w:rsid w:val="0098496E"/>
    <w:rPr>
      <w:rFonts w:ascii="Arial" w:eastAsia="MS Mincho" w:hAnsi="Arial" w:cs="Arial"/>
      <w:b/>
      <w:bCs/>
      <w:iCs/>
      <w:noProof/>
      <w:sz w:val="26"/>
      <w:szCs w:val="24"/>
      <w:lang w:val="de-DE" w:eastAsia="de-DE" w:bidi="ar-SA"/>
    </w:rPr>
  </w:style>
  <w:style w:type="character" w:customStyle="1" w:styleId="BeschriftungZchn">
    <w:name w:val="Beschriftung Zchn"/>
    <w:aliases w:val="Bilder Zchn"/>
    <w:link w:val="Beschriftung"/>
    <w:rsid w:val="0098496E"/>
    <w:rPr>
      <w:rFonts w:ascii="Arial" w:eastAsia="MS Mincho" w:hAnsi="Arial"/>
      <w:b/>
      <w:bCs/>
      <w:lang w:val="de-DE" w:eastAsia="de-DE" w:bidi="ar-SA"/>
    </w:rPr>
  </w:style>
  <w:style w:type="character" w:customStyle="1" w:styleId="gemZwischenberschriftChar">
    <w:name w:val="gem_Zwischenüberschrift Char"/>
    <w:link w:val="gemZwischenberschrift"/>
    <w:rsid w:val="0098496E"/>
    <w:rPr>
      <w:rFonts w:ascii="Arial" w:eastAsia="MS Mincho" w:hAnsi="Arial"/>
      <w:b/>
      <w:noProof/>
      <w:sz w:val="22"/>
      <w:szCs w:val="22"/>
      <w:lang w:val="de-DE" w:eastAsia="de-DE" w:bidi="ar-SA"/>
    </w:rPr>
  </w:style>
  <w:style w:type="paragraph" w:customStyle="1" w:styleId="gemHiddenEinzug">
    <w:name w:val="gem_Hidden_Einzug"/>
    <w:basedOn w:val="gemHidden"/>
    <w:rsid w:val="00221FD8"/>
    <w:pPr>
      <w:ind w:left="567"/>
    </w:pPr>
  </w:style>
  <w:style w:type="character" w:styleId="BesuchterHyperlink">
    <w:name w:val="FollowedHyperlink"/>
    <w:rsid w:val="0098496E"/>
    <w:rPr>
      <w:color w:val="800080"/>
      <w:u w:val="single"/>
    </w:rPr>
  </w:style>
  <w:style w:type="character" w:customStyle="1" w:styleId="gemAnmerkungZchn">
    <w:name w:val="gem_Anmerkung Zchn"/>
    <w:link w:val="gemAnmerkung"/>
    <w:rsid w:val="00616829"/>
    <w:rPr>
      <w:rFonts w:ascii="Arial" w:eastAsia="MS Mincho" w:hAnsi="Arial"/>
      <w:i/>
      <w:sz w:val="22"/>
      <w:szCs w:val="24"/>
      <w:lang w:val="de-DE" w:eastAsia="de-DE" w:bidi="ar-SA"/>
    </w:rPr>
  </w:style>
  <w:style w:type="paragraph" w:customStyle="1" w:styleId="gemTabAufzhlung">
    <w:name w:val="gem_Tab_Aufzählung"/>
    <w:basedOn w:val="Standard"/>
    <w:rsid w:val="00E61255"/>
    <w:pPr>
      <w:numPr>
        <w:numId w:val="5"/>
      </w:numPr>
      <w:spacing w:after="0"/>
      <w:jc w:val="left"/>
    </w:pPr>
    <w:rPr>
      <w:rFonts w:eastAsia="Times New Roman" w:cs="Arial"/>
      <w:sz w:val="24"/>
    </w:rPr>
  </w:style>
  <w:style w:type="paragraph" w:styleId="NurText">
    <w:name w:val="Plain Text"/>
    <w:basedOn w:val="Standard"/>
    <w:rsid w:val="00DE4F55"/>
    <w:pPr>
      <w:spacing w:after="0"/>
      <w:jc w:val="left"/>
    </w:pPr>
    <w:rPr>
      <w:rFonts w:ascii="Courier New" w:eastAsia="Times New Roman" w:hAnsi="Courier New" w:cs="Courier New"/>
      <w:sz w:val="20"/>
      <w:szCs w:val="20"/>
    </w:rPr>
  </w:style>
  <w:style w:type="character" w:customStyle="1" w:styleId="gemtab11ptAbstandZchn">
    <w:name w:val="gem_tab_11pt_Abstand Zchn"/>
    <w:link w:val="gemtab11ptAbstand"/>
    <w:rsid w:val="00CB1D7F"/>
    <w:rPr>
      <w:rFonts w:ascii="Arial" w:eastAsia="MS Mincho" w:hAnsi="Arial"/>
      <w:sz w:val="22"/>
      <w:lang w:val="de-DE" w:eastAsia="de-DE" w:bidi="ar-SA"/>
    </w:rPr>
  </w:style>
  <w:style w:type="character" w:customStyle="1" w:styleId="gemHiddenZchn">
    <w:name w:val="gem_Hidden Zchn"/>
    <w:link w:val="gemHidden"/>
    <w:rsid w:val="0024429D"/>
    <w:rPr>
      <w:rFonts w:ascii="Arial" w:eastAsia="MS Mincho" w:hAnsi="Arial"/>
      <w:i/>
      <w:vanish/>
      <w:color w:val="0000FF"/>
      <w:sz w:val="22"/>
      <w:szCs w:val="24"/>
      <w:lang w:val="de-DE" w:eastAsia="de-DE" w:bidi="ar-SA"/>
    </w:rPr>
  </w:style>
  <w:style w:type="paragraph" w:customStyle="1" w:styleId="Default">
    <w:name w:val="Default"/>
    <w:rsid w:val="00B32EFA"/>
    <w:pPr>
      <w:autoSpaceDE w:val="0"/>
      <w:autoSpaceDN w:val="0"/>
      <w:adjustRightInd w:val="0"/>
    </w:pPr>
    <w:rPr>
      <w:rFonts w:ascii="Arial" w:hAnsi="Arial" w:cs="Arial"/>
      <w:color w:val="000000"/>
      <w:sz w:val="24"/>
      <w:szCs w:val="24"/>
    </w:rPr>
  </w:style>
  <w:style w:type="character" w:styleId="HTMLCode">
    <w:name w:val="HTML Code"/>
    <w:uiPriority w:val="99"/>
    <w:unhideWhenUsed/>
    <w:rsid w:val="00A95A3B"/>
    <w:rPr>
      <w:rFonts w:ascii="Courier New" w:eastAsia="Times New Roman" w:hAnsi="Courier New" w:cs="Courier New"/>
      <w:sz w:val="20"/>
      <w:szCs w:val="20"/>
    </w:rPr>
  </w:style>
  <w:style w:type="paragraph" w:styleId="berarbeitung">
    <w:name w:val="Revision"/>
    <w:hidden/>
    <w:uiPriority w:val="99"/>
    <w:semiHidden/>
    <w:rsid w:val="00B91EF6"/>
    <w:rPr>
      <w:rFonts w:ascii="Arial" w:eastAsia="MS Mincho" w:hAnsi="Arial"/>
      <w:noProof/>
      <w:sz w:val="22"/>
      <w:szCs w:val="24"/>
    </w:rPr>
  </w:style>
  <w:style w:type="character" w:customStyle="1" w:styleId="FuzeileZchn">
    <w:name w:val="Fußzeile Zchn"/>
    <w:rsid w:val="00E813B7"/>
    <w:rPr>
      <w:rFonts w:ascii="Arial" w:eastAsia="MS Mincho" w:hAnsi="Arial"/>
      <w:sz w:val="16"/>
      <w:szCs w:val="14"/>
      <w:lang w:val="en-GB" w:eastAsia="de-DE" w:bidi="ar-SA"/>
    </w:rPr>
  </w:style>
  <w:style w:type="character" w:customStyle="1" w:styleId="TBDZchn">
    <w:name w:val="TBD Zchn"/>
    <w:link w:val="TBD"/>
    <w:rsid w:val="00EE4D6D"/>
    <w:rPr>
      <w:rFonts w:ascii="Arial" w:hAnsi="Arial"/>
      <w:i/>
      <w:noProof/>
      <w:color w:val="3333FF"/>
      <w:sz w:val="18"/>
      <w:shd w:val="clear" w:color="auto" w:fill="FFFF99"/>
      <w:lang w:eastAsia="en-US"/>
    </w:rPr>
  </w:style>
  <w:style w:type="paragraph" w:styleId="Titel">
    <w:name w:val="Title"/>
    <w:basedOn w:val="Standard"/>
    <w:next w:val="Standard"/>
    <w:link w:val="TitelZchn"/>
    <w:uiPriority w:val="10"/>
    <w:qFormat/>
    <w:rsid w:val="00212E30"/>
    <w:pPr>
      <w:keepNext/>
      <w:spacing w:before="360"/>
      <w:jc w:val="center"/>
    </w:pPr>
    <w:rPr>
      <w:rFonts w:eastAsia="Times New Roman"/>
      <w:b/>
      <w:noProof w:val="0"/>
      <w:sz w:val="28"/>
      <w:szCs w:val="52"/>
      <w:lang w:eastAsia="en-US"/>
    </w:rPr>
  </w:style>
  <w:style w:type="character" w:customStyle="1" w:styleId="TitelZchn">
    <w:name w:val="Titel Zchn"/>
    <w:link w:val="Titel"/>
    <w:uiPriority w:val="10"/>
    <w:rsid w:val="00212E30"/>
    <w:rPr>
      <w:rFonts w:ascii="Arial" w:hAnsi="Arial"/>
      <w:b/>
      <w:sz w:val="28"/>
      <w:szCs w:val="52"/>
      <w:lang w:eastAsia="en-US"/>
    </w:rPr>
  </w:style>
  <w:style w:type="character" w:customStyle="1" w:styleId="berschrift1Zchn">
    <w:name w:val="Überschrift 1 Zchn"/>
    <w:link w:val="berschrift1"/>
    <w:uiPriority w:val="9"/>
    <w:rsid w:val="00212E30"/>
    <w:rPr>
      <w:rFonts w:ascii="Arial" w:hAnsi="Arial"/>
      <w:b/>
      <w:sz w:val="28"/>
      <w:szCs w:val="32"/>
      <w:lang w:eastAsia="en-US"/>
    </w:rPr>
  </w:style>
  <w:style w:type="character" w:customStyle="1" w:styleId="berschrift2Zchn">
    <w:name w:val="Überschrift 2 Zchn"/>
    <w:link w:val="berschrift2"/>
    <w:uiPriority w:val="9"/>
    <w:rsid w:val="00212E30"/>
    <w:rPr>
      <w:rFonts w:ascii="Arial" w:hAnsi="Arial"/>
      <w:b/>
      <w:sz w:val="26"/>
      <w:szCs w:val="26"/>
      <w:lang w:eastAsia="en-US"/>
    </w:rPr>
  </w:style>
  <w:style w:type="character" w:customStyle="1" w:styleId="berschrift3Zchn">
    <w:name w:val="Überschrift 3 Zchn"/>
    <w:link w:val="berschrift3"/>
    <w:uiPriority w:val="9"/>
    <w:rsid w:val="00212E30"/>
    <w:rPr>
      <w:rFonts w:ascii="Arial" w:hAnsi="Arial"/>
      <w:b/>
      <w:sz w:val="24"/>
      <w:szCs w:val="24"/>
      <w:lang w:eastAsia="en-US"/>
    </w:rPr>
  </w:style>
  <w:style w:type="character" w:customStyle="1" w:styleId="berschrift4Zchn">
    <w:name w:val="Überschrift 4 Zchn"/>
    <w:link w:val="berschrift4"/>
    <w:uiPriority w:val="9"/>
    <w:rsid w:val="00212E30"/>
    <w:rPr>
      <w:rFonts w:ascii="Arial" w:hAnsi="Arial"/>
      <w:b/>
      <w:iCs/>
      <w:sz w:val="22"/>
      <w:szCs w:val="24"/>
      <w:lang w:eastAsia="en-US"/>
    </w:rPr>
  </w:style>
  <w:style w:type="character" w:customStyle="1" w:styleId="berschrift5Zchn">
    <w:name w:val="Überschrift 5 Zchn"/>
    <w:link w:val="berschrift5"/>
    <w:uiPriority w:val="9"/>
    <w:rsid w:val="00212E30"/>
    <w:rPr>
      <w:rFonts w:ascii="Arial" w:hAnsi="Arial"/>
      <w:i/>
      <w:sz w:val="22"/>
      <w:szCs w:val="24"/>
      <w:lang w:eastAsia="en-US"/>
    </w:rPr>
  </w:style>
  <w:style w:type="character" w:customStyle="1" w:styleId="berschrift6Zchn">
    <w:name w:val="Überschrift 6 Zchn"/>
    <w:link w:val="berschrift6"/>
    <w:uiPriority w:val="9"/>
    <w:rsid w:val="00212E30"/>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75721">
      <w:bodyDiv w:val="1"/>
      <w:marLeft w:val="0"/>
      <w:marRight w:val="0"/>
      <w:marTop w:val="0"/>
      <w:marBottom w:val="0"/>
      <w:divBdr>
        <w:top w:val="none" w:sz="0" w:space="0" w:color="auto"/>
        <w:left w:val="none" w:sz="0" w:space="0" w:color="auto"/>
        <w:bottom w:val="none" w:sz="0" w:space="0" w:color="auto"/>
        <w:right w:val="none" w:sz="0" w:space="0" w:color="auto"/>
      </w:divBdr>
    </w:div>
    <w:div w:id="349524794">
      <w:bodyDiv w:val="1"/>
      <w:marLeft w:val="0"/>
      <w:marRight w:val="0"/>
      <w:marTop w:val="0"/>
      <w:marBottom w:val="0"/>
      <w:divBdr>
        <w:top w:val="none" w:sz="0" w:space="0" w:color="auto"/>
        <w:left w:val="none" w:sz="0" w:space="0" w:color="auto"/>
        <w:bottom w:val="none" w:sz="0" w:space="0" w:color="auto"/>
        <w:right w:val="none" w:sz="0" w:space="0" w:color="auto"/>
      </w:divBdr>
    </w:div>
    <w:div w:id="761610560">
      <w:bodyDiv w:val="1"/>
      <w:marLeft w:val="0"/>
      <w:marRight w:val="0"/>
      <w:marTop w:val="0"/>
      <w:marBottom w:val="0"/>
      <w:divBdr>
        <w:top w:val="none" w:sz="0" w:space="0" w:color="auto"/>
        <w:left w:val="none" w:sz="0" w:space="0" w:color="auto"/>
        <w:bottom w:val="none" w:sz="0" w:space="0" w:color="auto"/>
        <w:right w:val="none" w:sz="0" w:space="0" w:color="auto"/>
      </w:divBdr>
    </w:div>
    <w:div w:id="933779276">
      <w:bodyDiv w:val="1"/>
      <w:marLeft w:val="0"/>
      <w:marRight w:val="0"/>
      <w:marTop w:val="0"/>
      <w:marBottom w:val="0"/>
      <w:divBdr>
        <w:top w:val="none" w:sz="0" w:space="0" w:color="auto"/>
        <w:left w:val="none" w:sz="0" w:space="0" w:color="auto"/>
        <w:bottom w:val="none" w:sz="0" w:space="0" w:color="auto"/>
        <w:right w:val="none" w:sz="0" w:space="0" w:color="auto"/>
      </w:divBdr>
    </w:div>
    <w:div w:id="1004549610">
      <w:bodyDiv w:val="1"/>
      <w:marLeft w:val="0"/>
      <w:marRight w:val="0"/>
      <w:marTop w:val="0"/>
      <w:marBottom w:val="0"/>
      <w:divBdr>
        <w:top w:val="none" w:sz="0" w:space="0" w:color="auto"/>
        <w:left w:val="none" w:sz="0" w:space="0" w:color="auto"/>
        <w:bottom w:val="none" w:sz="0" w:space="0" w:color="auto"/>
        <w:right w:val="none" w:sz="0" w:space="0" w:color="auto"/>
      </w:divBdr>
    </w:div>
    <w:div w:id="1168713128">
      <w:bodyDiv w:val="1"/>
      <w:marLeft w:val="0"/>
      <w:marRight w:val="0"/>
      <w:marTop w:val="0"/>
      <w:marBottom w:val="0"/>
      <w:divBdr>
        <w:top w:val="none" w:sz="0" w:space="0" w:color="auto"/>
        <w:left w:val="none" w:sz="0" w:space="0" w:color="auto"/>
        <w:bottom w:val="none" w:sz="0" w:space="0" w:color="auto"/>
        <w:right w:val="none" w:sz="0" w:space="0" w:color="auto"/>
      </w:divBdr>
      <w:divsChild>
        <w:div w:id="1927231574">
          <w:marLeft w:val="0"/>
          <w:marRight w:val="0"/>
          <w:marTop w:val="0"/>
          <w:marBottom w:val="0"/>
          <w:divBdr>
            <w:top w:val="none" w:sz="0" w:space="0" w:color="auto"/>
            <w:left w:val="none" w:sz="0" w:space="0" w:color="auto"/>
            <w:bottom w:val="none" w:sz="0" w:space="0" w:color="auto"/>
            <w:right w:val="none" w:sz="0" w:space="0" w:color="auto"/>
          </w:divBdr>
        </w:div>
      </w:divsChild>
    </w:div>
    <w:div w:id="1634366171">
      <w:bodyDiv w:val="1"/>
      <w:marLeft w:val="0"/>
      <w:marRight w:val="0"/>
      <w:marTop w:val="0"/>
      <w:marBottom w:val="0"/>
      <w:divBdr>
        <w:top w:val="none" w:sz="0" w:space="0" w:color="auto"/>
        <w:left w:val="none" w:sz="0" w:space="0" w:color="auto"/>
        <w:bottom w:val="none" w:sz="0" w:space="0" w:color="auto"/>
        <w:right w:val="none" w:sz="0" w:space="0" w:color="auto"/>
      </w:divBdr>
    </w:div>
    <w:div w:id="1719431841">
      <w:bodyDiv w:val="1"/>
      <w:marLeft w:val="0"/>
      <w:marRight w:val="0"/>
      <w:marTop w:val="0"/>
      <w:marBottom w:val="0"/>
      <w:divBdr>
        <w:top w:val="none" w:sz="0" w:space="0" w:color="auto"/>
        <w:left w:val="none" w:sz="0" w:space="0" w:color="auto"/>
        <w:bottom w:val="none" w:sz="0" w:space="0" w:color="auto"/>
        <w:right w:val="none" w:sz="0" w:space="0" w:color="auto"/>
      </w:divBdr>
    </w:div>
    <w:div w:id="1724061643">
      <w:bodyDiv w:val="1"/>
      <w:marLeft w:val="0"/>
      <w:marRight w:val="0"/>
      <w:marTop w:val="0"/>
      <w:marBottom w:val="0"/>
      <w:divBdr>
        <w:top w:val="none" w:sz="0" w:space="0" w:color="auto"/>
        <w:left w:val="none" w:sz="0" w:space="0" w:color="auto"/>
        <w:bottom w:val="none" w:sz="0" w:space="0" w:color="auto"/>
        <w:right w:val="none" w:sz="0" w:space="0" w:color="auto"/>
      </w:divBdr>
    </w:div>
    <w:div w:id="1916157731">
      <w:bodyDiv w:val="1"/>
      <w:marLeft w:val="0"/>
      <w:marRight w:val="0"/>
      <w:marTop w:val="0"/>
      <w:marBottom w:val="0"/>
      <w:divBdr>
        <w:top w:val="none" w:sz="0" w:space="0" w:color="auto"/>
        <w:left w:val="none" w:sz="0" w:space="0" w:color="auto"/>
        <w:bottom w:val="none" w:sz="0" w:space="0" w:color="auto"/>
        <w:right w:val="none" w:sz="0" w:space="0" w:color="auto"/>
      </w:divBdr>
    </w:div>
    <w:div w:id="2017269541">
      <w:bodyDiv w:val="1"/>
      <w:marLeft w:val="0"/>
      <w:marRight w:val="0"/>
      <w:marTop w:val="0"/>
      <w:marBottom w:val="0"/>
      <w:divBdr>
        <w:top w:val="none" w:sz="0" w:space="0" w:color="auto"/>
        <w:left w:val="none" w:sz="0" w:space="0" w:color="auto"/>
        <w:bottom w:val="none" w:sz="0" w:space="0" w:color="auto"/>
        <w:right w:val="none" w:sz="0" w:space="0" w:color="auto"/>
      </w:divBdr>
    </w:div>
    <w:div w:id="2084571285">
      <w:bodyDiv w:val="1"/>
      <w:marLeft w:val="0"/>
      <w:marRight w:val="0"/>
      <w:marTop w:val="0"/>
      <w:marBottom w:val="0"/>
      <w:divBdr>
        <w:top w:val="none" w:sz="0" w:space="0" w:color="auto"/>
        <w:left w:val="none" w:sz="0" w:space="0" w:color="auto"/>
        <w:bottom w:val="none" w:sz="0" w:space="0" w:color="auto"/>
        <w:right w:val="none" w:sz="0" w:space="0" w:color="auto"/>
      </w:divBdr>
    </w:div>
    <w:div w:id="2141997952">
      <w:bodyDiv w:val="1"/>
      <w:marLeft w:val="0"/>
      <w:marRight w:val="0"/>
      <w:marTop w:val="0"/>
      <w:marBottom w:val="0"/>
      <w:divBdr>
        <w:top w:val="none" w:sz="0" w:space="0" w:color="auto"/>
        <w:left w:val="none" w:sz="0" w:space="0" w:color="auto"/>
        <w:bottom w:val="none" w:sz="0" w:space="0" w:color="auto"/>
        <w:right w:val="none" w:sz="0" w:space="0" w:color="auto"/>
      </w:divBdr>
    </w:div>
    <w:div w:id="2142260906">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oleObject" Target="embeddings/oleObject2.bin"/><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yperlink" Target="http://tools.ietf.org/html/rfc3986"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owasp.org/index.php/Category:OWASP_Guide_Project"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www.t7ev.org/themen/entwickler/common-pki-v20-spezifikation.html" TargetMode="External"/><Relationship Id="rId10" Type="http://schemas.openxmlformats.org/officeDocument/2006/relationships/footnotes" Target="footnote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www.cert.org/secure-coding/"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X:\02_LOS3\02_Liefergegenst&#228;nde\02_Spezifikation_OCSPResponderProxy\Template_Spezifikation_Produkttyp.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kument" ma:contentTypeID="0x01010002792D16573E304B80DEE0337A251197" ma:contentTypeVersion="0" ma:contentTypeDescription="Ein neues Dokument erstellen." ma:contentTypeScope="" ma:versionID="c595f220eac8cbdc30cb362079e89614">
  <xsd:schema xmlns:xsd="http://www.w3.org/2001/XMLSchema" xmlns:xs="http://www.w3.org/2001/XMLSchema" xmlns:p="http://schemas.microsoft.com/office/2006/metadata/properties" targetNamespace="http://schemas.microsoft.com/office/2006/metadata/properties" ma:root="true" ma:fieldsID="7b7a1853af41defc954b6ebe022ee6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66243-6B4D-4427-9FAE-F9C3E3A17AB4}">
  <ds:schemaRefs>
    <ds:schemaRef ds:uri="http://schemas.microsoft.com/office/2006/metadata/longProperties"/>
  </ds:schemaRefs>
</ds:datastoreItem>
</file>

<file path=customXml/itemProps2.xml><?xml version="1.0" encoding="utf-8"?>
<ds:datastoreItem xmlns:ds="http://schemas.openxmlformats.org/officeDocument/2006/customXml" ds:itemID="{381F4659-B851-47AF-8381-FCA336E66E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ED54ACB-1F73-407E-88EC-479508994479}">
  <ds:schemaRefs>
    <ds:schemaRef ds:uri="http://schemas.microsoft.com/sharepoint/v3/contenttype/forms"/>
  </ds:schemaRefs>
</ds:datastoreItem>
</file>

<file path=customXml/itemProps4.xml><?xml version="1.0" encoding="utf-8"?>
<ds:datastoreItem xmlns:ds="http://schemas.openxmlformats.org/officeDocument/2006/customXml" ds:itemID="{DA56BC41-7FC2-4DAD-8772-0C1D03B80C9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A1039AF-2F1B-4BB0-9A50-097C1B50E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Template_Spezifikation_Produkttyp.dot</Template>
  <TotalTime>0</TotalTime>
  <Pages>15</Pages>
  <Words>2501</Words>
  <Characters>15759</Characters>
  <Application>Microsoft Office Word</Application>
  <DocSecurity>4</DocSecurity>
  <Lines>131</Lines>
  <Paragraphs>36</Paragraphs>
  <ScaleCrop>false</ScaleCrop>
  <HeadingPairs>
    <vt:vector size="2" baseType="variant">
      <vt:variant>
        <vt:lpstr>Titel</vt:lpstr>
      </vt:variant>
      <vt:variant>
        <vt:i4>1</vt:i4>
      </vt:variant>
    </vt:vector>
  </HeadingPairs>
  <TitlesOfParts>
    <vt:vector size="1" baseType="lpstr">
      <vt:lpstr>Spezifikation OCSP-Proxy</vt:lpstr>
    </vt:vector>
  </TitlesOfParts>
  <Company>Gematik</Company>
  <LinksUpToDate>false</LinksUpToDate>
  <CharactersWithSpaces>18224</CharactersWithSpaces>
  <SharedDoc>false</SharedDoc>
  <HLinks>
    <vt:vector size="228" baseType="variant">
      <vt:variant>
        <vt:i4>2818152</vt:i4>
      </vt:variant>
      <vt:variant>
        <vt:i4>237</vt:i4>
      </vt:variant>
      <vt:variant>
        <vt:i4>0</vt:i4>
      </vt:variant>
      <vt:variant>
        <vt:i4>5</vt:i4>
      </vt:variant>
      <vt:variant>
        <vt:lpwstr>http://tools.ietf.org/html/rfc3986</vt:lpwstr>
      </vt:variant>
      <vt:variant>
        <vt:lpwstr/>
      </vt:variant>
      <vt:variant>
        <vt:i4>8257592</vt:i4>
      </vt:variant>
      <vt:variant>
        <vt:i4>234</vt:i4>
      </vt:variant>
      <vt:variant>
        <vt:i4>0</vt:i4>
      </vt:variant>
      <vt:variant>
        <vt:i4>5</vt:i4>
      </vt:variant>
      <vt:variant>
        <vt:lpwstr>http://www.owasp.org/index.php/Category:OWASP_Guide_Project</vt:lpwstr>
      </vt:variant>
      <vt:variant>
        <vt:lpwstr/>
      </vt:variant>
      <vt:variant>
        <vt:i4>3997813</vt:i4>
      </vt:variant>
      <vt:variant>
        <vt:i4>231</vt:i4>
      </vt:variant>
      <vt:variant>
        <vt:i4>0</vt:i4>
      </vt:variant>
      <vt:variant>
        <vt:i4>5</vt:i4>
      </vt:variant>
      <vt:variant>
        <vt:lpwstr>http://www.t7ev.org/themen/entwickler/common-pki-v20-spezifikation.html</vt:lpwstr>
      </vt:variant>
      <vt:variant>
        <vt:lpwstr/>
      </vt:variant>
      <vt:variant>
        <vt:i4>7995495</vt:i4>
      </vt:variant>
      <vt:variant>
        <vt:i4>228</vt:i4>
      </vt:variant>
      <vt:variant>
        <vt:i4>0</vt:i4>
      </vt:variant>
      <vt:variant>
        <vt:i4>5</vt:i4>
      </vt:variant>
      <vt:variant>
        <vt:lpwstr>http://www.cert.org/secure-coding/</vt:lpwstr>
      </vt:variant>
      <vt:variant>
        <vt:lpwstr/>
      </vt:variant>
      <vt:variant>
        <vt:i4>1638452</vt:i4>
      </vt:variant>
      <vt:variant>
        <vt:i4>221</vt:i4>
      </vt:variant>
      <vt:variant>
        <vt:i4>0</vt:i4>
      </vt:variant>
      <vt:variant>
        <vt:i4>5</vt:i4>
      </vt:variant>
      <vt:variant>
        <vt:lpwstr/>
      </vt:variant>
      <vt:variant>
        <vt:lpwstr>_Toc474414596</vt:lpwstr>
      </vt:variant>
      <vt:variant>
        <vt:i4>1048631</vt:i4>
      </vt:variant>
      <vt:variant>
        <vt:i4>212</vt:i4>
      </vt:variant>
      <vt:variant>
        <vt:i4>0</vt:i4>
      </vt:variant>
      <vt:variant>
        <vt:i4>5</vt:i4>
      </vt:variant>
      <vt:variant>
        <vt:lpwstr/>
      </vt:variant>
      <vt:variant>
        <vt:lpwstr>_Toc474414601</vt:lpwstr>
      </vt:variant>
      <vt:variant>
        <vt:i4>1048631</vt:i4>
      </vt:variant>
      <vt:variant>
        <vt:i4>206</vt:i4>
      </vt:variant>
      <vt:variant>
        <vt:i4>0</vt:i4>
      </vt:variant>
      <vt:variant>
        <vt:i4>5</vt:i4>
      </vt:variant>
      <vt:variant>
        <vt:lpwstr/>
      </vt:variant>
      <vt:variant>
        <vt:lpwstr>_Toc474414600</vt:lpwstr>
      </vt:variant>
      <vt:variant>
        <vt:i4>1507383</vt:i4>
      </vt:variant>
      <vt:variant>
        <vt:i4>182</vt:i4>
      </vt:variant>
      <vt:variant>
        <vt:i4>0</vt:i4>
      </vt:variant>
      <vt:variant>
        <vt:i4>5</vt:i4>
      </vt:variant>
      <vt:variant>
        <vt:lpwstr/>
      </vt:variant>
      <vt:variant>
        <vt:lpwstr>_Toc474414677</vt:lpwstr>
      </vt:variant>
      <vt:variant>
        <vt:i4>1507383</vt:i4>
      </vt:variant>
      <vt:variant>
        <vt:i4>176</vt:i4>
      </vt:variant>
      <vt:variant>
        <vt:i4>0</vt:i4>
      </vt:variant>
      <vt:variant>
        <vt:i4>5</vt:i4>
      </vt:variant>
      <vt:variant>
        <vt:lpwstr/>
      </vt:variant>
      <vt:variant>
        <vt:lpwstr>_Toc474414676</vt:lpwstr>
      </vt:variant>
      <vt:variant>
        <vt:i4>1507383</vt:i4>
      </vt:variant>
      <vt:variant>
        <vt:i4>170</vt:i4>
      </vt:variant>
      <vt:variant>
        <vt:i4>0</vt:i4>
      </vt:variant>
      <vt:variant>
        <vt:i4>5</vt:i4>
      </vt:variant>
      <vt:variant>
        <vt:lpwstr/>
      </vt:variant>
      <vt:variant>
        <vt:lpwstr>_Toc474414675</vt:lpwstr>
      </vt:variant>
      <vt:variant>
        <vt:i4>1507383</vt:i4>
      </vt:variant>
      <vt:variant>
        <vt:i4>164</vt:i4>
      </vt:variant>
      <vt:variant>
        <vt:i4>0</vt:i4>
      </vt:variant>
      <vt:variant>
        <vt:i4>5</vt:i4>
      </vt:variant>
      <vt:variant>
        <vt:lpwstr/>
      </vt:variant>
      <vt:variant>
        <vt:lpwstr>_Toc474414674</vt:lpwstr>
      </vt:variant>
      <vt:variant>
        <vt:i4>1507383</vt:i4>
      </vt:variant>
      <vt:variant>
        <vt:i4>158</vt:i4>
      </vt:variant>
      <vt:variant>
        <vt:i4>0</vt:i4>
      </vt:variant>
      <vt:variant>
        <vt:i4>5</vt:i4>
      </vt:variant>
      <vt:variant>
        <vt:lpwstr/>
      </vt:variant>
      <vt:variant>
        <vt:lpwstr>_Toc474414673</vt:lpwstr>
      </vt:variant>
      <vt:variant>
        <vt:i4>1507383</vt:i4>
      </vt:variant>
      <vt:variant>
        <vt:i4>152</vt:i4>
      </vt:variant>
      <vt:variant>
        <vt:i4>0</vt:i4>
      </vt:variant>
      <vt:variant>
        <vt:i4>5</vt:i4>
      </vt:variant>
      <vt:variant>
        <vt:lpwstr/>
      </vt:variant>
      <vt:variant>
        <vt:lpwstr>_Toc474414672</vt:lpwstr>
      </vt:variant>
      <vt:variant>
        <vt:i4>1507383</vt:i4>
      </vt:variant>
      <vt:variant>
        <vt:i4>146</vt:i4>
      </vt:variant>
      <vt:variant>
        <vt:i4>0</vt:i4>
      </vt:variant>
      <vt:variant>
        <vt:i4>5</vt:i4>
      </vt:variant>
      <vt:variant>
        <vt:lpwstr/>
      </vt:variant>
      <vt:variant>
        <vt:lpwstr>_Toc474414671</vt:lpwstr>
      </vt:variant>
      <vt:variant>
        <vt:i4>1507383</vt:i4>
      </vt:variant>
      <vt:variant>
        <vt:i4>140</vt:i4>
      </vt:variant>
      <vt:variant>
        <vt:i4>0</vt:i4>
      </vt:variant>
      <vt:variant>
        <vt:i4>5</vt:i4>
      </vt:variant>
      <vt:variant>
        <vt:lpwstr/>
      </vt:variant>
      <vt:variant>
        <vt:lpwstr>_Toc474414670</vt:lpwstr>
      </vt:variant>
      <vt:variant>
        <vt:i4>1441847</vt:i4>
      </vt:variant>
      <vt:variant>
        <vt:i4>134</vt:i4>
      </vt:variant>
      <vt:variant>
        <vt:i4>0</vt:i4>
      </vt:variant>
      <vt:variant>
        <vt:i4>5</vt:i4>
      </vt:variant>
      <vt:variant>
        <vt:lpwstr/>
      </vt:variant>
      <vt:variant>
        <vt:lpwstr>_Toc474414669</vt:lpwstr>
      </vt:variant>
      <vt:variant>
        <vt:i4>1441847</vt:i4>
      </vt:variant>
      <vt:variant>
        <vt:i4>128</vt:i4>
      </vt:variant>
      <vt:variant>
        <vt:i4>0</vt:i4>
      </vt:variant>
      <vt:variant>
        <vt:i4>5</vt:i4>
      </vt:variant>
      <vt:variant>
        <vt:lpwstr/>
      </vt:variant>
      <vt:variant>
        <vt:lpwstr>_Toc474414668</vt:lpwstr>
      </vt:variant>
      <vt:variant>
        <vt:i4>1441847</vt:i4>
      </vt:variant>
      <vt:variant>
        <vt:i4>122</vt:i4>
      </vt:variant>
      <vt:variant>
        <vt:i4>0</vt:i4>
      </vt:variant>
      <vt:variant>
        <vt:i4>5</vt:i4>
      </vt:variant>
      <vt:variant>
        <vt:lpwstr/>
      </vt:variant>
      <vt:variant>
        <vt:lpwstr>_Toc474414667</vt:lpwstr>
      </vt:variant>
      <vt:variant>
        <vt:i4>1441847</vt:i4>
      </vt:variant>
      <vt:variant>
        <vt:i4>116</vt:i4>
      </vt:variant>
      <vt:variant>
        <vt:i4>0</vt:i4>
      </vt:variant>
      <vt:variant>
        <vt:i4>5</vt:i4>
      </vt:variant>
      <vt:variant>
        <vt:lpwstr/>
      </vt:variant>
      <vt:variant>
        <vt:lpwstr>_Toc474414666</vt:lpwstr>
      </vt:variant>
      <vt:variant>
        <vt:i4>1441847</vt:i4>
      </vt:variant>
      <vt:variant>
        <vt:i4>110</vt:i4>
      </vt:variant>
      <vt:variant>
        <vt:i4>0</vt:i4>
      </vt:variant>
      <vt:variant>
        <vt:i4>5</vt:i4>
      </vt:variant>
      <vt:variant>
        <vt:lpwstr/>
      </vt:variant>
      <vt:variant>
        <vt:lpwstr>_Toc474414665</vt:lpwstr>
      </vt:variant>
      <vt:variant>
        <vt:i4>1441847</vt:i4>
      </vt:variant>
      <vt:variant>
        <vt:i4>104</vt:i4>
      </vt:variant>
      <vt:variant>
        <vt:i4>0</vt:i4>
      </vt:variant>
      <vt:variant>
        <vt:i4>5</vt:i4>
      </vt:variant>
      <vt:variant>
        <vt:lpwstr/>
      </vt:variant>
      <vt:variant>
        <vt:lpwstr>_Toc474414664</vt:lpwstr>
      </vt:variant>
      <vt:variant>
        <vt:i4>1441847</vt:i4>
      </vt:variant>
      <vt:variant>
        <vt:i4>98</vt:i4>
      </vt:variant>
      <vt:variant>
        <vt:i4>0</vt:i4>
      </vt:variant>
      <vt:variant>
        <vt:i4>5</vt:i4>
      </vt:variant>
      <vt:variant>
        <vt:lpwstr/>
      </vt:variant>
      <vt:variant>
        <vt:lpwstr>_Toc474414663</vt:lpwstr>
      </vt:variant>
      <vt:variant>
        <vt:i4>1441847</vt:i4>
      </vt:variant>
      <vt:variant>
        <vt:i4>92</vt:i4>
      </vt:variant>
      <vt:variant>
        <vt:i4>0</vt:i4>
      </vt:variant>
      <vt:variant>
        <vt:i4>5</vt:i4>
      </vt:variant>
      <vt:variant>
        <vt:lpwstr/>
      </vt:variant>
      <vt:variant>
        <vt:lpwstr>_Toc474414662</vt:lpwstr>
      </vt:variant>
      <vt:variant>
        <vt:i4>1441847</vt:i4>
      </vt:variant>
      <vt:variant>
        <vt:i4>86</vt:i4>
      </vt:variant>
      <vt:variant>
        <vt:i4>0</vt:i4>
      </vt:variant>
      <vt:variant>
        <vt:i4>5</vt:i4>
      </vt:variant>
      <vt:variant>
        <vt:lpwstr/>
      </vt:variant>
      <vt:variant>
        <vt:lpwstr>_Toc474414661</vt:lpwstr>
      </vt:variant>
      <vt:variant>
        <vt:i4>1441847</vt:i4>
      </vt:variant>
      <vt:variant>
        <vt:i4>80</vt:i4>
      </vt:variant>
      <vt:variant>
        <vt:i4>0</vt:i4>
      </vt:variant>
      <vt:variant>
        <vt:i4>5</vt:i4>
      </vt:variant>
      <vt:variant>
        <vt:lpwstr/>
      </vt:variant>
      <vt:variant>
        <vt:lpwstr>_Toc474414660</vt:lpwstr>
      </vt:variant>
      <vt:variant>
        <vt:i4>1376311</vt:i4>
      </vt:variant>
      <vt:variant>
        <vt:i4>74</vt:i4>
      </vt:variant>
      <vt:variant>
        <vt:i4>0</vt:i4>
      </vt:variant>
      <vt:variant>
        <vt:i4>5</vt:i4>
      </vt:variant>
      <vt:variant>
        <vt:lpwstr/>
      </vt:variant>
      <vt:variant>
        <vt:lpwstr>_Toc474414659</vt:lpwstr>
      </vt:variant>
      <vt:variant>
        <vt:i4>1376311</vt:i4>
      </vt:variant>
      <vt:variant>
        <vt:i4>68</vt:i4>
      </vt:variant>
      <vt:variant>
        <vt:i4>0</vt:i4>
      </vt:variant>
      <vt:variant>
        <vt:i4>5</vt:i4>
      </vt:variant>
      <vt:variant>
        <vt:lpwstr/>
      </vt:variant>
      <vt:variant>
        <vt:lpwstr>_Toc474414658</vt:lpwstr>
      </vt:variant>
      <vt:variant>
        <vt:i4>1376311</vt:i4>
      </vt:variant>
      <vt:variant>
        <vt:i4>62</vt:i4>
      </vt:variant>
      <vt:variant>
        <vt:i4>0</vt:i4>
      </vt:variant>
      <vt:variant>
        <vt:i4>5</vt:i4>
      </vt:variant>
      <vt:variant>
        <vt:lpwstr/>
      </vt:variant>
      <vt:variant>
        <vt:lpwstr>_Toc474414657</vt:lpwstr>
      </vt:variant>
      <vt:variant>
        <vt:i4>1376311</vt:i4>
      </vt:variant>
      <vt:variant>
        <vt:i4>56</vt:i4>
      </vt:variant>
      <vt:variant>
        <vt:i4>0</vt:i4>
      </vt:variant>
      <vt:variant>
        <vt:i4>5</vt:i4>
      </vt:variant>
      <vt:variant>
        <vt:lpwstr/>
      </vt:variant>
      <vt:variant>
        <vt:lpwstr>_Toc474414656</vt:lpwstr>
      </vt:variant>
      <vt:variant>
        <vt:i4>1376311</vt:i4>
      </vt:variant>
      <vt:variant>
        <vt:i4>50</vt:i4>
      </vt:variant>
      <vt:variant>
        <vt:i4>0</vt:i4>
      </vt:variant>
      <vt:variant>
        <vt:i4>5</vt:i4>
      </vt:variant>
      <vt:variant>
        <vt:lpwstr/>
      </vt:variant>
      <vt:variant>
        <vt:lpwstr>_Toc474414655</vt:lpwstr>
      </vt:variant>
      <vt:variant>
        <vt:i4>1376311</vt:i4>
      </vt:variant>
      <vt:variant>
        <vt:i4>44</vt:i4>
      </vt:variant>
      <vt:variant>
        <vt:i4>0</vt:i4>
      </vt:variant>
      <vt:variant>
        <vt:i4>5</vt:i4>
      </vt:variant>
      <vt:variant>
        <vt:lpwstr/>
      </vt:variant>
      <vt:variant>
        <vt:lpwstr>_Toc474414654</vt:lpwstr>
      </vt:variant>
      <vt:variant>
        <vt:i4>1376311</vt:i4>
      </vt:variant>
      <vt:variant>
        <vt:i4>38</vt:i4>
      </vt:variant>
      <vt:variant>
        <vt:i4>0</vt:i4>
      </vt:variant>
      <vt:variant>
        <vt:i4>5</vt:i4>
      </vt:variant>
      <vt:variant>
        <vt:lpwstr/>
      </vt:variant>
      <vt:variant>
        <vt:lpwstr>_Toc474414653</vt:lpwstr>
      </vt:variant>
      <vt:variant>
        <vt:i4>1376311</vt:i4>
      </vt:variant>
      <vt:variant>
        <vt:i4>32</vt:i4>
      </vt:variant>
      <vt:variant>
        <vt:i4>0</vt:i4>
      </vt:variant>
      <vt:variant>
        <vt:i4>5</vt:i4>
      </vt:variant>
      <vt:variant>
        <vt:lpwstr/>
      </vt:variant>
      <vt:variant>
        <vt:lpwstr>_Toc474414652</vt:lpwstr>
      </vt:variant>
      <vt:variant>
        <vt:i4>1376311</vt:i4>
      </vt:variant>
      <vt:variant>
        <vt:i4>26</vt:i4>
      </vt:variant>
      <vt:variant>
        <vt:i4>0</vt:i4>
      </vt:variant>
      <vt:variant>
        <vt:i4>5</vt:i4>
      </vt:variant>
      <vt:variant>
        <vt:lpwstr/>
      </vt:variant>
      <vt:variant>
        <vt:lpwstr>_Toc474414651</vt:lpwstr>
      </vt:variant>
      <vt:variant>
        <vt:i4>1376311</vt:i4>
      </vt:variant>
      <vt:variant>
        <vt:i4>20</vt:i4>
      </vt:variant>
      <vt:variant>
        <vt:i4>0</vt:i4>
      </vt:variant>
      <vt:variant>
        <vt:i4>5</vt:i4>
      </vt:variant>
      <vt:variant>
        <vt:lpwstr/>
      </vt:variant>
      <vt:variant>
        <vt:lpwstr>_Toc474414650</vt:lpwstr>
      </vt:variant>
      <vt:variant>
        <vt:i4>1310775</vt:i4>
      </vt:variant>
      <vt:variant>
        <vt:i4>14</vt:i4>
      </vt:variant>
      <vt:variant>
        <vt:i4>0</vt:i4>
      </vt:variant>
      <vt:variant>
        <vt:i4>5</vt:i4>
      </vt:variant>
      <vt:variant>
        <vt:lpwstr/>
      </vt:variant>
      <vt:variant>
        <vt:lpwstr>_Toc474414649</vt:lpwstr>
      </vt:variant>
      <vt:variant>
        <vt:i4>1310775</vt:i4>
      </vt:variant>
      <vt:variant>
        <vt:i4>8</vt:i4>
      </vt:variant>
      <vt:variant>
        <vt:i4>0</vt:i4>
      </vt:variant>
      <vt:variant>
        <vt:i4>5</vt:i4>
      </vt:variant>
      <vt:variant>
        <vt:lpwstr/>
      </vt:variant>
      <vt:variant>
        <vt:lpwstr>_Toc474414648</vt:lpwstr>
      </vt:variant>
      <vt:variant>
        <vt:i4>1310775</vt:i4>
      </vt:variant>
      <vt:variant>
        <vt:i4>2</vt:i4>
      </vt:variant>
      <vt:variant>
        <vt:i4>0</vt:i4>
      </vt:variant>
      <vt:variant>
        <vt:i4>5</vt:i4>
      </vt:variant>
      <vt:variant>
        <vt:lpwstr/>
      </vt:variant>
      <vt:variant>
        <vt:lpwstr>_Toc474414647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Spezifikation OCSP-Proxy</dc:title>
  <dc:subject/>
  <dc:creator>dbaron</dc:creator>
  <cp:keywords/>
  <cp:lastModifiedBy>Makonyango, Cynthia</cp:lastModifiedBy>
  <cp:revision>2</cp:revision>
  <cp:lastPrinted>2012-02-10T06:00:00Z</cp:lastPrinted>
  <dcterms:created xsi:type="dcterms:W3CDTF">2017-06-28T13:35:00Z</dcterms:created>
  <dcterms:modified xsi:type="dcterms:W3CDTF">2017-06-28T13:35:00Z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mVorlagenName">
    <vt:lpwstr>Spezifikation_Produkttyp</vt:lpwstr>
  </property>
  <property fmtid="{D5CDD505-2E9C-101B-9397-08002B2CF9AE}" pid="3" name="gemVorlagenversion">
    <vt:lpwstr>1.2.0</vt:lpwstr>
  </property>
  <property fmtid="{D5CDD505-2E9C-101B-9397-08002B2CF9AE}" pid="4" name="Meilenstein">
    <vt:lpwstr/>
  </property>
  <property fmtid="{D5CDD505-2E9C-101B-9397-08002B2CF9AE}" pid="5" name="reqMMTerm_Liefergegenstand_AuftragLos">
    <vt:lpwstr/>
  </property>
  <property fmtid="{D5CDD505-2E9C-101B-9397-08002B2CF9AE}" pid="6" name="reqMMTerm_Liefergegenstand_Dokumenttyp">
    <vt:lpwstr/>
  </property>
  <property fmtid="{D5CDD505-2E9C-101B-9397-08002B2CF9AE}" pid="7" name="reqMMTerm_Liefergegenstand_Thema">
    <vt:lpwstr/>
  </property>
</Properties>
</file>