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911" w:rsidRDefault="001E1911" w:rsidP="001E1911">
      <w:pPr>
        <w:pStyle w:val="gemStandard"/>
      </w:pPr>
    </w:p>
    <w:p w:rsidR="001E1911" w:rsidRDefault="001E1911" w:rsidP="001E1911">
      <w:pPr>
        <w:pStyle w:val="gemStandard"/>
      </w:pPr>
    </w:p>
    <w:p w:rsidR="001E1911" w:rsidRDefault="001E1911" w:rsidP="001E1911">
      <w:pPr>
        <w:pStyle w:val="gemStandard"/>
      </w:pPr>
    </w:p>
    <w:p w:rsidR="001E1911" w:rsidRDefault="001E1911" w:rsidP="001E1911">
      <w:pPr>
        <w:pStyle w:val="gemStandard"/>
      </w:pPr>
    </w:p>
    <w:p w:rsidR="001E1911" w:rsidRDefault="001E1911" w:rsidP="001E1911">
      <w:pPr>
        <w:pStyle w:val="gemStandard"/>
      </w:pPr>
    </w:p>
    <w:p w:rsidR="001E1911" w:rsidRPr="00EE174E" w:rsidRDefault="001E1911" w:rsidP="001E1911">
      <w:pPr>
        <w:pStyle w:val="Titel1"/>
      </w:pPr>
      <w:r w:rsidRPr="00EE174E">
        <w:t>Einführung der Gesundheitska</w:t>
      </w:r>
      <w:r w:rsidRPr="00EE174E">
        <w:t>r</w:t>
      </w:r>
      <w:r w:rsidRPr="00EE174E">
        <w:t>te</w:t>
      </w:r>
    </w:p>
    <w:p w:rsidR="001E1911" w:rsidRDefault="001E1911" w:rsidP="001E1911">
      <w:pPr>
        <w:pStyle w:val="gemStandard"/>
      </w:pPr>
    </w:p>
    <w:p w:rsidR="001E1911" w:rsidRDefault="001E1911" w:rsidP="001E1911">
      <w:pPr>
        <w:pStyle w:val="gemStandard"/>
      </w:pPr>
    </w:p>
    <w:p w:rsidR="001E1911" w:rsidRDefault="001E1911" w:rsidP="001E1911">
      <w:pPr>
        <w:pStyle w:val="gemStandard"/>
      </w:pPr>
    </w:p>
    <w:p w:rsidR="001E1911" w:rsidRPr="00B47470" w:rsidRDefault="001E1911" w:rsidP="001E1911">
      <w:pPr>
        <w:pStyle w:val="gemTitel2"/>
      </w:pPr>
      <w:bookmarkStart w:id="0" w:name="DokTitel"/>
      <w:r w:rsidRPr="00B47470">
        <w:t>Schnittstellenspezifikation Primärsysteme VSDM</w:t>
      </w:r>
      <w:bookmarkEnd w:id="0"/>
    </w:p>
    <w:p w:rsidR="001E1911" w:rsidRDefault="001E1911" w:rsidP="001E1911">
      <w:pPr>
        <w:pStyle w:val="gemStandard"/>
      </w:pPr>
    </w:p>
    <w:p w:rsidR="001E1911" w:rsidRDefault="001E1911" w:rsidP="001E1911">
      <w:pPr>
        <w:pStyle w:val="gemStandard"/>
      </w:pPr>
    </w:p>
    <w:p w:rsidR="001E1911" w:rsidRDefault="001E1911" w:rsidP="001E1911">
      <w:pPr>
        <w:pStyle w:val="gemStandard"/>
      </w:pPr>
    </w:p>
    <w:p w:rsidR="001E1911" w:rsidRDefault="001E1911" w:rsidP="001E1911">
      <w:pPr>
        <w:pStyle w:val="gemStandard"/>
      </w:pPr>
    </w:p>
    <w:p w:rsidR="001E1911" w:rsidRDefault="001E1911" w:rsidP="001E1911">
      <w:pPr>
        <w:pStyle w:val="gemStandard"/>
      </w:pPr>
    </w:p>
    <w:tbl>
      <w:tblPr>
        <w:tblW w:w="0" w:type="auto"/>
        <w:jc w:val="center"/>
        <w:tblInd w:w="2808" w:type="dxa"/>
        <w:tblLook w:val="01E0" w:firstRow="1" w:lastRow="1" w:firstColumn="1" w:lastColumn="1" w:noHBand="0" w:noVBand="0"/>
      </w:tblPr>
      <w:tblGrid>
        <w:gridCol w:w="1797"/>
        <w:gridCol w:w="3726"/>
      </w:tblGrid>
      <w:tr w:rsidR="001E1911" w:rsidRPr="00EE174E">
        <w:trPr>
          <w:jc w:val="center"/>
        </w:trPr>
        <w:tc>
          <w:tcPr>
            <w:tcW w:w="1797" w:type="dxa"/>
          </w:tcPr>
          <w:p w:rsidR="001E1911" w:rsidRPr="00EE174E" w:rsidRDefault="001E1911" w:rsidP="001E1911">
            <w:pPr>
              <w:pStyle w:val="gemtab11ptAbstand"/>
            </w:pPr>
            <w:r w:rsidRPr="00EE174E">
              <w:t>Version:</w:t>
            </w:r>
          </w:p>
        </w:tc>
        <w:tc>
          <w:tcPr>
            <w:tcW w:w="3716" w:type="dxa"/>
          </w:tcPr>
          <w:p w:rsidR="001E1911" w:rsidRPr="00EE174E" w:rsidRDefault="001E1911" w:rsidP="001E1911">
            <w:pPr>
              <w:pStyle w:val="gemtab11ptAbstand"/>
            </w:pPr>
            <w:bookmarkStart w:id="1" w:name="Version"/>
            <w:r>
              <w:t>1.4.0</w:t>
            </w:r>
            <w:bookmarkEnd w:id="1"/>
          </w:p>
        </w:tc>
      </w:tr>
      <w:tr w:rsidR="001E1911" w:rsidRPr="008A7371">
        <w:trPr>
          <w:jc w:val="center"/>
        </w:trPr>
        <w:tc>
          <w:tcPr>
            <w:tcW w:w="1797" w:type="dxa"/>
          </w:tcPr>
          <w:p w:rsidR="001E1911" w:rsidRPr="00EE174E" w:rsidRDefault="001E1911" w:rsidP="001E1911">
            <w:pPr>
              <w:pStyle w:val="gemtab11ptAbstand"/>
            </w:pPr>
            <w:r>
              <w:t>Revision:</w:t>
            </w:r>
          </w:p>
        </w:tc>
        <w:tc>
          <w:tcPr>
            <w:tcW w:w="3716" w:type="dxa"/>
          </w:tcPr>
          <w:p w:rsidR="001E1911" w:rsidRPr="008A7371" w:rsidRDefault="001E1911" w:rsidP="001E1911">
            <w:pPr>
              <w:pStyle w:val="gemtab11ptAbstand"/>
              <w:rPr>
                <w:lang w:val="en-GB"/>
              </w:rPr>
            </w:pPr>
            <w:r w:rsidRPr="008A7371">
              <w:rPr>
                <w:lang w:val="en-GB"/>
              </w:rPr>
              <w:t>\main\</w:t>
            </w:r>
            <w:proofErr w:type="spellStart"/>
            <w:r w:rsidRPr="008A7371">
              <w:rPr>
                <w:lang w:val="en-GB"/>
              </w:rPr>
              <w:t>rel_online</w:t>
            </w:r>
            <w:proofErr w:type="spellEnd"/>
            <w:r w:rsidRPr="008A7371">
              <w:rPr>
                <w:lang w:val="en-GB"/>
              </w:rPr>
              <w:t>\rel_ors1\rel_op</w:t>
            </w:r>
            <w:r>
              <w:rPr>
                <w:lang w:val="en-GB"/>
              </w:rPr>
              <w:t>b</w:t>
            </w:r>
            <w:r w:rsidRPr="008A7371">
              <w:rPr>
                <w:lang w:val="en-GB"/>
              </w:rPr>
              <w:t xml:space="preserve">1\8                                                                                                                                                                   </w:t>
            </w:r>
          </w:p>
        </w:tc>
      </w:tr>
      <w:tr w:rsidR="001E1911" w:rsidRPr="00EE174E">
        <w:trPr>
          <w:jc w:val="center"/>
        </w:trPr>
        <w:tc>
          <w:tcPr>
            <w:tcW w:w="1797" w:type="dxa"/>
          </w:tcPr>
          <w:p w:rsidR="001E1911" w:rsidRPr="00EE174E" w:rsidRDefault="001E1911" w:rsidP="001E1911">
            <w:pPr>
              <w:pStyle w:val="gemtab11ptAbstand"/>
            </w:pPr>
            <w:r w:rsidRPr="00EE174E">
              <w:t>Stand:</w:t>
            </w:r>
          </w:p>
        </w:tc>
        <w:tc>
          <w:tcPr>
            <w:tcW w:w="3716" w:type="dxa"/>
          </w:tcPr>
          <w:p w:rsidR="001E1911" w:rsidRPr="00EE174E" w:rsidRDefault="001E1911" w:rsidP="001E1911">
            <w:pPr>
              <w:pStyle w:val="gemtab11ptAbstand"/>
            </w:pPr>
            <w:bookmarkStart w:id="2" w:name="Stand"/>
            <w:r>
              <w:t>12.08.2016</w:t>
            </w:r>
            <w:bookmarkEnd w:id="2"/>
          </w:p>
        </w:tc>
      </w:tr>
      <w:tr w:rsidR="001E1911" w:rsidRPr="00EE174E">
        <w:trPr>
          <w:trHeight w:val="264"/>
          <w:jc w:val="center"/>
        </w:trPr>
        <w:tc>
          <w:tcPr>
            <w:tcW w:w="1797" w:type="dxa"/>
          </w:tcPr>
          <w:p w:rsidR="001E1911" w:rsidRPr="00EE174E" w:rsidRDefault="001E1911" w:rsidP="001E1911">
            <w:pPr>
              <w:pStyle w:val="gemtab11ptAbstand"/>
            </w:pPr>
            <w:r w:rsidRPr="00EE174E">
              <w:t>Status:</w:t>
            </w:r>
          </w:p>
        </w:tc>
        <w:tc>
          <w:tcPr>
            <w:tcW w:w="3716" w:type="dxa"/>
          </w:tcPr>
          <w:p w:rsidR="001E1911" w:rsidRPr="00EE174E" w:rsidRDefault="001E1911" w:rsidP="001E1911">
            <w:pPr>
              <w:pStyle w:val="gemtab11ptAbstand"/>
            </w:pPr>
            <w:r>
              <w:t>freigegeben</w:t>
            </w:r>
          </w:p>
        </w:tc>
      </w:tr>
      <w:tr w:rsidR="001E1911">
        <w:trPr>
          <w:trHeight w:val="264"/>
          <w:jc w:val="center"/>
        </w:trPr>
        <w:tc>
          <w:tcPr>
            <w:tcW w:w="1797" w:type="dxa"/>
          </w:tcPr>
          <w:p w:rsidR="001E1911" w:rsidRPr="00EE174E" w:rsidRDefault="001E1911" w:rsidP="001E1911">
            <w:pPr>
              <w:pStyle w:val="gemtab11ptAbstand"/>
            </w:pPr>
            <w:r>
              <w:t>Klassifizierung:</w:t>
            </w:r>
          </w:p>
        </w:tc>
        <w:tc>
          <w:tcPr>
            <w:tcW w:w="3716" w:type="dxa"/>
          </w:tcPr>
          <w:p w:rsidR="001E1911" w:rsidRDefault="001E1911" w:rsidP="001E1911">
            <w:pPr>
              <w:pStyle w:val="gemtab11ptAbstand"/>
            </w:pPr>
            <w:bookmarkStart w:id="3" w:name="Klassifizierung"/>
            <w:r>
              <w:t>öffentlich</w:t>
            </w:r>
            <w:bookmarkEnd w:id="3"/>
          </w:p>
        </w:tc>
      </w:tr>
      <w:tr w:rsidR="001E1911">
        <w:trPr>
          <w:trHeight w:val="264"/>
          <w:jc w:val="center"/>
        </w:trPr>
        <w:tc>
          <w:tcPr>
            <w:tcW w:w="1797" w:type="dxa"/>
          </w:tcPr>
          <w:p w:rsidR="001E1911" w:rsidRDefault="001E1911" w:rsidP="001E1911">
            <w:pPr>
              <w:pStyle w:val="gemtab11ptAbstand"/>
            </w:pPr>
            <w:proofErr w:type="spellStart"/>
            <w:r>
              <w:t>Referenzierung</w:t>
            </w:r>
            <w:proofErr w:type="spellEnd"/>
            <w:r>
              <w:t>:</w:t>
            </w:r>
          </w:p>
        </w:tc>
        <w:tc>
          <w:tcPr>
            <w:tcW w:w="3716" w:type="dxa"/>
          </w:tcPr>
          <w:p w:rsidR="001E1911" w:rsidRDefault="001E1911" w:rsidP="001E1911">
            <w:pPr>
              <w:pStyle w:val="gemtab11ptAbstand"/>
            </w:pPr>
            <w:r>
              <w:t>[</w:t>
            </w:r>
            <w:proofErr w:type="spellStart"/>
            <w:r>
              <w:t>gemSpec_SST_PS_VSDM</w:t>
            </w:r>
            <w:proofErr w:type="spellEnd"/>
            <w:r>
              <w:t>]</w:t>
            </w:r>
          </w:p>
        </w:tc>
      </w:tr>
    </w:tbl>
    <w:p w:rsidR="001E1911" w:rsidRDefault="001E1911" w:rsidP="001E1911">
      <w:pPr>
        <w:pStyle w:val="gemStandard"/>
      </w:pPr>
      <w:bookmarkStart w:id="4" w:name="_Toc149710098"/>
      <w:bookmarkStart w:id="5" w:name="_Toc153088990"/>
    </w:p>
    <w:p w:rsidR="001E1911" w:rsidRDefault="001E1911" w:rsidP="001E1911">
      <w:pPr>
        <w:pStyle w:val="gemStandard"/>
      </w:pPr>
    </w:p>
    <w:p w:rsidR="001E1911" w:rsidRDefault="001E1911" w:rsidP="001E1911">
      <w:pPr>
        <w:pStyle w:val="gemStandard"/>
        <w:jc w:val="center"/>
        <w:sectPr w:rsidR="001E1911" w:rsidSect="001E1911">
          <w:headerReference w:type="default" r:id="rId8"/>
          <w:footerReference w:type="default" r:id="rId9"/>
          <w:pgSz w:w="11907" w:h="16840" w:code="9"/>
          <w:pgMar w:top="1701" w:right="1701" w:bottom="1469" w:left="1469" w:header="539" w:footer="437" w:gutter="0"/>
          <w:pgBorders w:offsetFrom="page">
            <w:right w:val="single" w:sz="48" w:space="24" w:color="FFCC99"/>
          </w:pgBorders>
          <w:cols w:space="708"/>
          <w:docGrid w:linePitch="360"/>
        </w:sectPr>
      </w:pPr>
    </w:p>
    <w:p w:rsidR="001E1911" w:rsidRPr="004177EB" w:rsidRDefault="001E1911" w:rsidP="004177EB">
      <w:pPr>
        <w:pStyle w:val="Titel"/>
        <w:pBdr>
          <w:top w:val="single" w:sz="4" w:space="10" w:color="auto"/>
          <w:bottom w:val="single" w:sz="4" w:space="10" w:color="auto"/>
        </w:pBdr>
        <w:rPr>
          <w:rFonts w:cs="Arial"/>
        </w:rPr>
      </w:pPr>
      <w:bookmarkStart w:id="6" w:name="_Toc320530770"/>
      <w:r w:rsidRPr="004177EB">
        <w:rPr>
          <w:rFonts w:cs="Arial"/>
        </w:rPr>
        <w:lastRenderedPageBreak/>
        <w:t>Dokumentinformationen</w:t>
      </w:r>
      <w:bookmarkEnd w:id="4"/>
      <w:bookmarkEnd w:id="5"/>
      <w:bookmarkEnd w:id="6"/>
    </w:p>
    <w:p w:rsidR="001E1911" w:rsidRPr="00EE174E" w:rsidRDefault="001E1911" w:rsidP="001E1911">
      <w:pPr>
        <w:pStyle w:val="gemStandardfett"/>
      </w:pPr>
      <w:r w:rsidRPr="00EE174E">
        <w:t>Änderungen zur Vorversion</w:t>
      </w:r>
    </w:p>
    <w:p w:rsidR="001E1911" w:rsidRPr="002E20E6" w:rsidRDefault="001E1911" w:rsidP="001E1911">
      <w:pPr>
        <w:pStyle w:val="gemStandard"/>
      </w:pPr>
      <w:r w:rsidRPr="002E20E6">
        <w:t>Überarbeitung der Dokumente für den Online-Produktivbetrieb (Stufe 1), als Grundlage für Produktivzulassungen und den bundesweiten Rollout.</w:t>
      </w:r>
    </w:p>
    <w:p w:rsidR="001E1911" w:rsidRDefault="001E1911" w:rsidP="001E1911">
      <w:pPr>
        <w:pStyle w:val="gemStandardfett"/>
      </w:pPr>
    </w:p>
    <w:p w:rsidR="001E1911" w:rsidRPr="00EE174E" w:rsidRDefault="001E1911" w:rsidP="001E1911">
      <w:pPr>
        <w:pStyle w:val="gemStandardfett"/>
      </w:pPr>
      <w:r w:rsidRPr="00EE174E">
        <w:t>Dokumentenhistorie</w:t>
      </w: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63"/>
        <w:gridCol w:w="1110"/>
        <w:gridCol w:w="864"/>
        <w:gridCol w:w="4320"/>
        <w:gridCol w:w="1453"/>
      </w:tblGrid>
      <w:tr w:rsidR="001E1911" w:rsidRPr="00DC2B05" w:rsidTr="001E1911">
        <w:trPr>
          <w:tblHeader/>
        </w:trPr>
        <w:tc>
          <w:tcPr>
            <w:tcW w:w="963" w:type="dxa"/>
            <w:shd w:val="clear" w:color="auto" w:fill="E0E0E0"/>
          </w:tcPr>
          <w:p w:rsidR="001E1911" w:rsidRPr="00DC2B05" w:rsidRDefault="001E1911" w:rsidP="001E1911">
            <w:pPr>
              <w:pStyle w:val="gemtab11ptAbstand"/>
              <w:rPr>
                <w:b/>
                <w:bCs/>
                <w:sz w:val="20"/>
                <w:szCs w:val="20"/>
              </w:rPr>
            </w:pPr>
            <w:bookmarkStart w:id="7" w:name="ENDE_AENDUEB"/>
            <w:bookmarkEnd w:id="7"/>
            <w:r w:rsidRPr="00DC2B05">
              <w:rPr>
                <w:b/>
                <w:bCs/>
                <w:sz w:val="20"/>
                <w:szCs w:val="20"/>
              </w:rPr>
              <w:t>Ve</w:t>
            </w:r>
            <w:r w:rsidRPr="00DC2B05">
              <w:rPr>
                <w:b/>
                <w:bCs/>
                <w:sz w:val="20"/>
                <w:szCs w:val="20"/>
              </w:rPr>
              <w:t>r</w:t>
            </w:r>
            <w:r w:rsidRPr="00DC2B05">
              <w:rPr>
                <w:b/>
                <w:bCs/>
                <w:sz w:val="20"/>
                <w:szCs w:val="20"/>
              </w:rPr>
              <w:t>sion</w:t>
            </w:r>
          </w:p>
        </w:tc>
        <w:tc>
          <w:tcPr>
            <w:tcW w:w="1110" w:type="dxa"/>
            <w:shd w:val="clear" w:color="auto" w:fill="E0E0E0"/>
          </w:tcPr>
          <w:p w:rsidR="001E1911" w:rsidRPr="00DC2B05" w:rsidRDefault="001E1911" w:rsidP="001E1911">
            <w:pPr>
              <w:pStyle w:val="gemtab11ptAbstand"/>
              <w:rPr>
                <w:b/>
                <w:bCs/>
                <w:sz w:val="20"/>
                <w:szCs w:val="20"/>
              </w:rPr>
            </w:pPr>
            <w:r w:rsidRPr="00DC2B05">
              <w:rPr>
                <w:b/>
                <w:bCs/>
                <w:sz w:val="20"/>
                <w:szCs w:val="20"/>
              </w:rPr>
              <w:t>Datum</w:t>
            </w:r>
          </w:p>
        </w:tc>
        <w:tc>
          <w:tcPr>
            <w:tcW w:w="864" w:type="dxa"/>
            <w:shd w:val="clear" w:color="auto" w:fill="E0E0E0"/>
          </w:tcPr>
          <w:p w:rsidR="001E1911" w:rsidRPr="00DC2B05" w:rsidRDefault="001E1911" w:rsidP="001E1911">
            <w:pPr>
              <w:pStyle w:val="gemtab11ptAbstand"/>
              <w:rPr>
                <w:b/>
                <w:bCs/>
                <w:sz w:val="20"/>
                <w:szCs w:val="20"/>
              </w:rPr>
            </w:pPr>
            <w:r w:rsidRPr="00DC2B05">
              <w:rPr>
                <w:b/>
                <w:bCs/>
                <w:sz w:val="20"/>
                <w:szCs w:val="20"/>
              </w:rPr>
              <w:t>Kap./ Se</w:t>
            </w:r>
            <w:r w:rsidRPr="00DC2B05">
              <w:rPr>
                <w:b/>
                <w:bCs/>
                <w:sz w:val="20"/>
                <w:szCs w:val="20"/>
              </w:rPr>
              <w:t>i</w:t>
            </w:r>
            <w:r w:rsidRPr="00DC2B05">
              <w:rPr>
                <w:b/>
                <w:bCs/>
                <w:sz w:val="20"/>
                <w:szCs w:val="20"/>
              </w:rPr>
              <w:t>te</w:t>
            </w:r>
          </w:p>
        </w:tc>
        <w:tc>
          <w:tcPr>
            <w:tcW w:w="4320" w:type="dxa"/>
            <w:shd w:val="clear" w:color="auto" w:fill="E0E0E0"/>
          </w:tcPr>
          <w:p w:rsidR="001E1911" w:rsidRPr="00DC2B05" w:rsidRDefault="001E1911" w:rsidP="001E1911">
            <w:pPr>
              <w:pStyle w:val="gemtab11ptAbstand"/>
              <w:rPr>
                <w:b/>
                <w:bCs/>
                <w:caps/>
                <w:sz w:val="20"/>
                <w:szCs w:val="20"/>
              </w:rPr>
            </w:pPr>
            <w:r w:rsidRPr="00DC2B05">
              <w:rPr>
                <w:b/>
                <w:bCs/>
                <w:sz w:val="20"/>
                <w:szCs w:val="20"/>
              </w:rPr>
              <w:t>Grund der Änderung, besondere Hi</w:t>
            </w:r>
            <w:r w:rsidRPr="00DC2B05">
              <w:rPr>
                <w:b/>
                <w:bCs/>
                <w:sz w:val="20"/>
                <w:szCs w:val="20"/>
              </w:rPr>
              <w:t>n</w:t>
            </w:r>
            <w:r w:rsidRPr="00DC2B05">
              <w:rPr>
                <w:b/>
                <w:bCs/>
                <w:sz w:val="20"/>
                <w:szCs w:val="20"/>
              </w:rPr>
              <w:t>weise</w:t>
            </w:r>
          </w:p>
        </w:tc>
        <w:tc>
          <w:tcPr>
            <w:tcW w:w="1453" w:type="dxa"/>
            <w:shd w:val="clear" w:color="auto" w:fill="E0E0E0"/>
          </w:tcPr>
          <w:p w:rsidR="001E1911" w:rsidRPr="00DC2B05" w:rsidRDefault="001E1911" w:rsidP="001E1911">
            <w:pPr>
              <w:pStyle w:val="gemtab11ptAbstand"/>
              <w:rPr>
                <w:b/>
                <w:bCs/>
                <w:sz w:val="20"/>
                <w:szCs w:val="20"/>
              </w:rPr>
            </w:pPr>
            <w:r w:rsidRPr="00DC2B05">
              <w:rPr>
                <w:b/>
                <w:bCs/>
                <w:sz w:val="20"/>
                <w:szCs w:val="20"/>
              </w:rPr>
              <w:t>Bearbe</w:t>
            </w:r>
            <w:r w:rsidRPr="00DC2B05">
              <w:rPr>
                <w:b/>
                <w:bCs/>
                <w:sz w:val="20"/>
                <w:szCs w:val="20"/>
              </w:rPr>
              <w:t>i</w:t>
            </w:r>
            <w:r w:rsidRPr="00DC2B05">
              <w:rPr>
                <w:b/>
                <w:bCs/>
                <w:sz w:val="20"/>
                <w:szCs w:val="20"/>
              </w:rPr>
              <w:t>tung</w:t>
            </w:r>
          </w:p>
        </w:tc>
      </w:tr>
      <w:tr w:rsidR="001E1911" w:rsidTr="001E1911">
        <w:tc>
          <w:tcPr>
            <w:tcW w:w="963" w:type="dxa"/>
          </w:tcPr>
          <w:p w:rsidR="001E1911" w:rsidRPr="008E678C" w:rsidRDefault="001E1911" w:rsidP="001E1911">
            <w:pPr>
              <w:pStyle w:val="gemtab11ptAbstand"/>
              <w:rPr>
                <w:sz w:val="20"/>
                <w:szCs w:val="20"/>
              </w:rPr>
            </w:pPr>
            <w:r w:rsidRPr="008E678C">
              <w:rPr>
                <w:sz w:val="20"/>
                <w:szCs w:val="20"/>
              </w:rPr>
              <w:t>0.1.0</w:t>
            </w:r>
          </w:p>
        </w:tc>
        <w:tc>
          <w:tcPr>
            <w:tcW w:w="1110" w:type="dxa"/>
          </w:tcPr>
          <w:p w:rsidR="001E1911" w:rsidRPr="008E678C" w:rsidRDefault="001E1911" w:rsidP="001E1911">
            <w:pPr>
              <w:pStyle w:val="gemtab11ptAbstand"/>
              <w:rPr>
                <w:sz w:val="20"/>
                <w:szCs w:val="20"/>
              </w:rPr>
            </w:pPr>
            <w:r w:rsidRPr="008E678C">
              <w:rPr>
                <w:sz w:val="20"/>
                <w:szCs w:val="20"/>
              </w:rPr>
              <w:t>Oktober 11</w:t>
            </w:r>
          </w:p>
        </w:tc>
        <w:tc>
          <w:tcPr>
            <w:tcW w:w="864" w:type="dxa"/>
          </w:tcPr>
          <w:p w:rsidR="001E1911" w:rsidRPr="008E678C" w:rsidRDefault="001E1911" w:rsidP="001E1911">
            <w:pPr>
              <w:pStyle w:val="gemtab11ptAbstand"/>
              <w:rPr>
                <w:sz w:val="20"/>
                <w:szCs w:val="20"/>
              </w:rPr>
            </w:pPr>
          </w:p>
        </w:tc>
        <w:tc>
          <w:tcPr>
            <w:tcW w:w="4320" w:type="dxa"/>
          </w:tcPr>
          <w:p w:rsidR="001E1911" w:rsidRPr="008E678C" w:rsidRDefault="001E1911" w:rsidP="001E1911">
            <w:pPr>
              <w:pStyle w:val="gemtab11ptAbstand"/>
              <w:rPr>
                <w:sz w:val="20"/>
                <w:szCs w:val="20"/>
              </w:rPr>
            </w:pPr>
            <w:r w:rsidRPr="008E678C">
              <w:rPr>
                <w:sz w:val="20"/>
                <w:szCs w:val="20"/>
              </w:rPr>
              <w:t>Ersterstellung</w:t>
            </w:r>
          </w:p>
        </w:tc>
        <w:tc>
          <w:tcPr>
            <w:tcW w:w="1453" w:type="dxa"/>
          </w:tcPr>
          <w:p w:rsidR="001E1911" w:rsidRDefault="001E1911">
            <w:r w:rsidRPr="008C2FD1">
              <w:rPr>
                <w:sz w:val="20"/>
              </w:rPr>
              <w:t>gematik</w:t>
            </w:r>
          </w:p>
        </w:tc>
      </w:tr>
      <w:tr w:rsidR="001E1911" w:rsidTr="001E1911">
        <w:tc>
          <w:tcPr>
            <w:tcW w:w="963" w:type="dxa"/>
          </w:tcPr>
          <w:p w:rsidR="001E1911" w:rsidRPr="008E678C" w:rsidRDefault="001E1911" w:rsidP="001E1911">
            <w:pPr>
              <w:pStyle w:val="gemtab11ptAbstand"/>
              <w:rPr>
                <w:sz w:val="20"/>
                <w:szCs w:val="20"/>
              </w:rPr>
            </w:pPr>
            <w:r w:rsidRPr="008E678C">
              <w:rPr>
                <w:sz w:val="20"/>
                <w:szCs w:val="20"/>
              </w:rPr>
              <w:t>0.7.0</w:t>
            </w:r>
          </w:p>
        </w:tc>
        <w:tc>
          <w:tcPr>
            <w:tcW w:w="1110" w:type="dxa"/>
          </w:tcPr>
          <w:p w:rsidR="001E1911" w:rsidRPr="008E678C" w:rsidRDefault="001E1911" w:rsidP="001E1911">
            <w:pPr>
              <w:pStyle w:val="gemtab11ptAbstand"/>
              <w:rPr>
                <w:sz w:val="20"/>
                <w:szCs w:val="20"/>
              </w:rPr>
            </w:pPr>
            <w:r>
              <w:rPr>
                <w:sz w:val="20"/>
                <w:szCs w:val="20"/>
              </w:rPr>
              <w:t>04.06.</w:t>
            </w:r>
            <w:r w:rsidRPr="008E678C">
              <w:rPr>
                <w:sz w:val="20"/>
                <w:szCs w:val="20"/>
              </w:rPr>
              <w:t>12</w:t>
            </w:r>
          </w:p>
        </w:tc>
        <w:tc>
          <w:tcPr>
            <w:tcW w:w="864" w:type="dxa"/>
          </w:tcPr>
          <w:p w:rsidR="001E1911" w:rsidRPr="008E678C" w:rsidRDefault="001E1911" w:rsidP="001E1911">
            <w:pPr>
              <w:pStyle w:val="gemtab11ptAbstand"/>
              <w:rPr>
                <w:sz w:val="20"/>
                <w:szCs w:val="20"/>
              </w:rPr>
            </w:pPr>
          </w:p>
        </w:tc>
        <w:tc>
          <w:tcPr>
            <w:tcW w:w="4320" w:type="dxa"/>
          </w:tcPr>
          <w:p w:rsidR="001E1911" w:rsidRPr="008E678C" w:rsidRDefault="001E1911" w:rsidP="001E1911">
            <w:pPr>
              <w:pStyle w:val="gemtab11ptAbstand"/>
              <w:rPr>
                <w:sz w:val="20"/>
                <w:szCs w:val="20"/>
              </w:rPr>
            </w:pPr>
            <w:r w:rsidRPr="008E678C">
              <w:rPr>
                <w:sz w:val="20"/>
                <w:szCs w:val="20"/>
              </w:rPr>
              <w:t xml:space="preserve">Stand zur Abstimmung </w:t>
            </w:r>
          </w:p>
        </w:tc>
        <w:tc>
          <w:tcPr>
            <w:tcW w:w="1453" w:type="dxa"/>
          </w:tcPr>
          <w:p w:rsidR="001E1911" w:rsidRDefault="001E1911">
            <w:r w:rsidRPr="008C2FD1">
              <w:rPr>
                <w:sz w:val="20"/>
              </w:rPr>
              <w:t>gematik</w:t>
            </w:r>
          </w:p>
        </w:tc>
      </w:tr>
      <w:tr w:rsidR="001E1911" w:rsidTr="001E1911">
        <w:tc>
          <w:tcPr>
            <w:tcW w:w="963" w:type="dxa"/>
          </w:tcPr>
          <w:p w:rsidR="001E1911" w:rsidRPr="008E678C" w:rsidRDefault="001E1911" w:rsidP="001E1911">
            <w:pPr>
              <w:pStyle w:val="gemtab11ptAbstand"/>
              <w:rPr>
                <w:sz w:val="20"/>
                <w:szCs w:val="20"/>
              </w:rPr>
            </w:pPr>
            <w:r>
              <w:rPr>
                <w:sz w:val="20"/>
                <w:szCs w:val="20"/>
              </w:rPr>
              <w:t>1.0.0</w:t>
            </w:r>
          </w:p>
        </w:tc>
        <w:tc>
          <w:tcPr>
            <w:tcW w:w="1110" w:type="dxa"/>
          </w:tcPr>
          <w:p w:rsidR="001E1911" w:rsidRPr="008E678C" w:rsidRDefault="001E1911" w:rsidP="001E1911">
            <w:pPr>
              <w:pStyle w:val="gemtab11ptAbstand"/>
              <w:rPr>
                <w:sz w:val="20"/>
                <w:szCs w:val="20"/>
              </w:rPr>
            </w:pPr>
            <w:r>
              <w:rPr>
                <w:sz w:val="20"/>
                <w:szCs w:val="20"/>
              </w:rPr>
              <w:t>15.10.</w:t>
            </w:r>
            <w:r w:rsidRPr="008E678C">
              <w:rPr>
                <w:sz w:val="20"/>
                <w:szCs w:val="20"/>
              </w:rPr>
              <w:t>12</w:t>
            </w:r>
          </w:p>
        </w:tc>
        <w:tc>
          <w:tcPr>
            <w:tcW w:w="864" w:type="dxa"/>
          </w:tcPr>
          <w:p w:rsidR="001E1911" w:rsidRPr="008E678C" w:rsidRDefault="001E1911" w:rsidP="001E1911">
            <w:pPr>
              <w:pStyle w:val="gemtab11ptAbstand"/>
              <w:rPr>
                <w:sz w:val="20"/>
                <w:szCs w:val="20"/>
              </w:rPr>
            </w:pPr>
          </w:p>
        </w:tc>
        <w:tc>
          <w:tcPr>
            <w:tcW w:w="4320" w:type="dxa"/>
          </w:tcPr>
          <w:p w:rsidR="001E1911" w:rsidRPr="008E678C" w:rsidRDefault="001E1911" w:rsidP="001E1911">
            <w:pPr>
              <w:pStyle w:val="gemtab11ptAbstand"/>
              <w:rPr>
                <w:sz w:val="20"/>
                <w:szCs w:val="20"/>
              </w:rPr>
            </w:pPr>
            <w:r w:rsidRPr="008E678C">
              <w:rPr>
                <w:sz w:val="20"/>
                <w:szCs w:val="20"/>
              </w:rPr>
              <w:t>Einarbeitung Gesellschafterkommentare</w:t>
            </w:r>
          </w:p>
        </w:tc>
        <w:tc>
          <w:tcPr>
            <w:tcW w:w="1453" w:type="dxa"/>
          </w:tcPr>
          <w:p w:rsidR="001E1911" w:rsidRDefault="001E1911">
            <w:r w:rsidRPr="008C2FD1">
              <w:rPr>
                <w:sz w:val="20"/>
              </w:rPr>
              <w:t>gematik</w:t>
            </w:r>
          </w:p>
        </w:tc>
      </w:tr>
      <w:tr w:rsidR="001E1911" w:rsidTr="001E1911">
        <w:tc>
          <w:tcPr>
            <w:tcW w:w="963" w:type="dxa"/>
          </w:tcPr>
          <w:p w:rsidR="001E1911" w:rsidRPr="008E678C" w:rsidRDefault="001E1911" w:rsidP="001E1911">
            <w:pPr>
              <w:pStyle w:val="gemtab11ptAbstand"/>
              <w:rPr>
                <w:sz w:val="20"/>
                <w:szCs w:val="20"/>
              </w:rPr>
            </w:pPr>
            <w:r>
              <w:rPr>
                <w:sz w:val="20"/>
                <w:szCs w:val="20"/>
              </w:rPr>
              <w:t>1.1.0</w:t>
            </w:r>
          </w:p>
        </w:tc>
        <w:tc>
          <w:tcPr>
            <w:tcW w:w="1110" w:type="dxa"/>
          </w:tcPr>
          <w:p w:rsidR="001E1911" w:rsidRPr="00436F7B" w:rsidRDefault="001E1911" w:rsidP="001E1911">
            <w:pPr>
              <w:pStyle w:val="gemtab11ptAbstand"/>
              <w:rPr>
                <w:sz w:val="20"/>
              </w:rPr>
            </w:pPr>
            <w:r w:rsidRPr="00436F7B">
              <w:rPr>
                <w:sz w:val="20"/>
              </w:rPr>
              <w:t>12.11.12</w:t>
            </w:r>
          </w:p>
        </w:tc>
        <w:tc>
          <w:tcPr>
            <w:tcW w:w="864" w:type="dxa"/>
          </w:tcPr>
          <w:p w:rsidR="001E1911" w:rsidRPr="008E678C" w:rsidRDefault="001E1911" w:rsidP="001E1911">
            <w:pPr>
              <w:pStyle w:val="gemtab11ptAbstand"/>
              <w:rPr>
                <w:sz w:val="20"/>
                <w:szCs w:val="20"/>
              </w:rPr>
            </w:pPr>
          </w:p>
        </w:tc>
        <w:tc>
          <w:tcPr>
            <w:tcW w:w="4320" w:type="dxa"/>
          </w:tcPr>
          <w:p w:rsidR="001E1911" w:rsidRPr="00436F7B" w:rsidRDefault="001E1911" w:rsidP="001E1911">
            <w:pPr>
              <w:pStyle w:val="gemtab11ptAbstand"/>
              <w:rPr>
                <w:sz w:val="20"/>
              </w:rPr>
            </w:pPr>
            <w:r w:rsidRPr="00436F7B">
              <w:rPr>
                <w:sz w:val="20"/>
              </w:rPr>
              <w:t>Einarbeitung Kommentare aus der übergre</w:t>
            </w:r>
            <w:r w:rsidRPr="00436F7B">
              <w:rPr>
                <w:sz w:val="20"/>
              </w:rPr>
              <w:t>i</w:t>
            </w:r>
            <w:r w:rsidRPr="00436F7B">
              <w:rPr>
                <w:sz w:val="20"/>
              </w:rPr>
              <w:t>fenden Konsistenzprüfung</w:t>
            </w:r>
          </w:p>
        </w:tc>
        <w:tc>
          <w:tcPr>
            <w:tcW w:w="1453" w:type="dxa"/>
          </w:tcPr>
          <w:p w:rsidR="001E1911" w:rsidRDefault="001E1911">
            <w:r w:rsidRPr="008C2FD1">
              <w:rPr>
                <w:sz w:val="20"/>
              </w:rPr>
              <w:t>gematik</w:t>
            </w:r>
          </w:p>
        </w:tc>
      </w:tr>
      <w:tr w:rsidR="001E1911" w:rsidTr="001E1911">
        <w:tc>
          <w:tcPr>
            <w:tcW w:w="963" w:type="dxa"/>
          </w:tcPr>
          <w:p w:rsidR="001E1911" w:rsidRDefault="001E1911" w:rsidP="001E1911">
            <w:pPr>
              <w:pStyle w:val="gemtab11ptAbstand"/>
              <w:rPr>
                <w:sz w:val="20"/>
                <w:szCs w:val="20"/>
              </w:rPr>
            </w:pPr>
            <w:r>
              <w:rPr>
                <w:sz w:val="20"/>
                <w:szCs w:val="20"/>
              </w:rPr>
              <w:t>1.2.0</w:t>
            </w:r>
          </w:p>
        </w:tc>
        <w:tc>
          <w:tcPr>
            <w:tcW w:w="1110" w:type="dxa"/>
          </w:tcPr>
          <w:p w:rsidR="001E1911" w:rsidRDefault="001E1911" w:rsidP="001E1911">
            <w:pPr>
              <w:pStyle w:val="gemtab11ptAbstand"/>
              <w:rPr>
                <w:sz w:val="20"/>
              </w:rPr>
            </w:pPr>
            <w:r>
              <w:rPr>
                <w:sz w:val="20"/>
              </w:rPr>
              <w:t>15.08.13</w:t>
            </w:r>
          </w:p>
        </w:tc>
        <w:tc>
          <w:tcPr>
            <w:tcW w:w="864" w:type="dxa"/>
          </w:tcPr>
          <w:p w:rsidR="001E1911" w:rsidRPr="00436F7B" w:rsidRDefault="001E1911" w:rsidP="001E1911">
            <w:pPr>
              <w:pStyle w:val="gemtab11ptAbstand"/>
              <w:rPr>
                <w:sz w:val="20"/>
              </w:rPr>
            </w:pPr>
          </w:p>
        </w:tc>
        <w:tc>
          <w:tcPr>
            <w:tcW w:w="4320" w:type="dxa"/>
          </w:tcPr>
          <w:p w:rsidR="001E1911" w:rsidRPr="00436F7B" w:rsidRDefault="001E1911" w:rsidP="001E1911">
            <w:pPr>
              <w:pStyle w:val="gemtab11ptAbstand"/>
              <w:rPr>
                <w:sz w:val="20"/>
              </w:rPr>
            </w:pPr>
            <w:r>
              <w:rPr>
                <w:sz w:val="20"/>
              </w:rPr>
              <w:t>Einarbeitung lt. Änderungsliste vom 08.08.13</w:t>
            </w:r>
          </w:p>
        </w:tc>
        <w:tc>
          <w:tcPr>
            <w:tcW w:w="1453" w:type="dxa"/>
          </w:tcPr>
          <w:p w:rsidR="001E1911" w:rsidRDefault="001E1911">
            <w:r w:rsidRPr="008C2FD1">
              <w:rPr>
                <w:sz w:val="20"/>
              </w:rPr>
              <w:t>gematik</w:t>
            </w:r>
          </w:p>
        </w:tc>
      </w:tr>
      <w:tr w:rsidR="001E1911" w:rsidTr="001E1911">
        <w:tc>
          <w:tcPr>
            <w:tcW w:w="963" w:type="dxa"/>
          </w:tcPr>
          <w:p w:rsidR="001E1911" w:rsidRDefault="001E1911" w:rsidP="001E1911">
            <w:pPr>
              <w:pStyle w:val="gemtab11ptAbstand"/>
              <w:rPr>
                <w:sz w:val="20"/>
                <w:szCs w:val="20"/>
              </w:rPr>
            </w:pPr>
            <w:r>
              <w:rPr>
                <w:sz w:val="20"/>
                <w:szCs w:val="20"/>
              </w:rPr>
              <w:t>1.3.0</w:t>
            </w:r>
          </w:p>
        </w:tc>
        <w:tc>
          <w:tcPr>
            <w:tcW w:w="1110" w:type="dxa"/>
          </w:tcPr>
          <w:p w:rsidR="001E1911" w:rsidRDefault="001E1911" w:rsidP="001E1911">
            <w:pPr>
              <w:pStyle w:val="gemtab11ptAbstand"/>
              <w:rPr>
                <w:sz w:val="20"/>
              </w:rPr>
            </w:pPr>
            <w:r>
              <w:rPr>
                <w:sz w:val="20"/>
              </w:rPr>
              <w:t>21.02.14</w:t>
            </w:r>
          </w:p>
        </w:tc>
        <w:tc>
          <w:tcPr>
            <w:tcW w:w="864" w:type="dxa"/>
          </w:tcPr>
          <w:p w:rsidR="001E1911" w:rsidRPr="00436F7B" w:rsidRDefault="001E1911" w:rsidP="001E1911">
            <w:pPr>
              <w:pStyle w:val="gemtab11ptAbstand"/>
              <w:rPr>
                <w:sz w:val="20"/>
              </w:rPr>
            </w:pPr>
          </w:p>
        </w:tc>
        <w:tc>
          <w:tcPr>
            <w:tcW w:w="4320" w:type="dxa"/>
          </w:tcPr>
          <w:p w:rsidR="001E1911" w:rsidRPr="00BD5013" w:rsidRDefault="001E1911" w:rsidP="001E1911">
            <w:pPr>
              <w:pStyle w:val="gemtab11ptAbstand"/>
              <w:rPr>
                <w:sz w:val="20"/>
              </w:rPr>
            </w:pPr>
            <w:r w:rsidRPr="00BD5013">
              <w:rPr>
                <w:sz w:val="20"/>
              </w:rPr>
              <w:t>Losübergreifende Synchronisation</w:t>
            </w:r>
          </w:p>
        </w:tc>
        <w:tc>
          <w:tcPr>
            <w:tcW w:w="1453" w:type="dxa"/>
          </w:tcPr>
          <w:p w:rsidR="001E1911" w:rsidRDefault="001E1911">
            <w:r w:rsidRPr="008C2FD1">
              <w:rPr>
                <w:sz w:val="20"/>
              </w:rPr>
              <w:t>gematik</w:t>
            </w:r>
          </w:p>
        </w:tc>
      </w:tr>
      <w:tr w:rsidR="001E1911" w:rsidRPr="00822DCC" w:rsidTr="001E1911">
        <w:tc>
          <w:tcPr>
            <w:tcW w:w="963" w:type="dxa"/>
          </w:tcPr>
          <w:p w:rsidR="001E1911" w:rsidRDefault="001E1911" w:rsidP="001E1911">
            <w:pPr>
              <w:pStyle w:val="gemtab11ptAbstand"/>
              <w:rPr>
                <w:sz w:val="20"/>
                <w:szCs w:val="20"/>
              </w:rPr>
            </w:pPr>
            <w:r>
              <w:rPr>
                <w:sz w:val="20"/>
                <w:szCs w:val="20"/>
              </w:rPr>
              <w:t>1.3.9</w:t>
            </w:r>
          </w:p>
        </w:tc>
        <w:tc>
          <w:tcPr>
            <w:tcW w:w="1110" w:type="dxa"/>
          </w:tcPr>
          <w:p w:rsidR="001E1911" w:rsidRPr="00931D94" w:rsidRDefault="001E1911" w:rsidP="001E1911">
            <w:pPr>
              <w:pStyle w:val="gemtab11ptAbstand"/>
              <w:rPr>
                <w:sz w:val="20"/>
              </w:rPr>
            </w:pPr>
            <w:r>
              <w:rPr>
                <w:sz w:val="20"/>
              </w:rPr>
              <w:t>18.12.15</w:t>
            </w:r>
          </w:p>
        </w:tc>
        <w:tc>
          <w:tcPr>
            <w:tcW w:w="864" w:type="dxa"/>
          </w:tcPr>
          <w:p w:rsidR="001E1911" w:rsidRPr="00931D94" w:rsidRDefault="001E1911" w:rsidP="001E1911">
            <w:pPr>
              <w:pStyle w:val="gemtab11ptAbstand"/>
              <w:rPr>
                <w:sz w:val="20"/>
              </w:rPr>
            </w:pPr>
          </w:p>
        </w:tc>
        <w:tc>
          <w:tcPr>
            <w:tcW w:w="4320" w:type="dxa"/>
          </w:tcPr>
          <w:p w:rsidR="001E1911" w:rsidRPr="002E20E6" w:rsidRDefault="001E1911" w:rsidP="001E1911">
            <w:pPr>
              <w:pStyle w:val="gemtabohne"/>
              <w:rPr>
                <w:sz w:val="20"/>
              </w:rPr>
            </w:pPr>
            <w:r w:rsidRPr="002E20E6">
              <w:rPr>
                <w:sz w:val="20"/>
              </w:rPr>
              <w:t>Anpassungen zum Online-Produktivbetrieb (St</w:t>
            </w:r>
            <w:r w:rsidRPr="002E20E6">
              <w:rPr>
                <w:sz w:val="20"/>
              </w:rPr>
              <w:t>u</w:t>
            </w:r>
            <w:r w:rsidRPr="002E20E6">
              <w:rPr>
                <w:sz w:val="20"/>
              </w:rPr>
              <w:t>fe 1)</w:t>
            </w:r>
          </w:p>
        </w:tc>
        <w:tc>
          <w:tcPr>
            <w:tcW w:w="1453" w:type="dxa"/>
          </w:tcPr>
          <w:p w:rsidR="001E1911" w:rsidRPr="00822DCC" w:rsidRDefault="001E1911" w:rsidP="001E1911">
            <w:pPr>
              <w:pStyle w:val="gemtabohne"/>
              <w:rPr>
                <w:sz w:val="20"/>
              </w:rPr>
            </w:pPr>
            <w:r>
              <w:rPr>
                <w:sz w:val="20"/>
              </w:rPr>
              <w:t>gematik</w:t>
            </w:r>
          </w:p>
        </w:tc>
      </w:tr>
      <w:tr w:rsidR="001E1911" w:rsidTr="001E1911">
        <w:tc>
          <w:tcPr>
            <w:tcW w:w="963" w:type="dxa"/>
          </w:tcPr>
          <w:p w:rsidR="001E1911" w:rsidRDefault="001E1911" w:rsidP="001E1911">
            <w:pPr>
              <w:pStyle w:val="gemtab11ptAbstand"/>
              <w:rPr>
                <w:sz w:val="20"/>
                <w:szCs w:val="20"/>
              </w:rPr>
            </w:pPr>
            <w:r>
              <w:rPr>
                <w:sz w:val="20"/>
                <w:szCs w:val="20"/>
              </w:rPr>
              <w:t xml:space="preserve">1.4.0 </w:t>
            </w:r>
          </w:p>
        </w:tc>
        <w:tc>
          <w:tcPr>
            <w:tcW w:w="1110" w:type="dxa"/>
          </w:tcPr>
          <w:p w:rsidR="001E1911" w:rsidRDefault="001E1911" w:rsidP="001E1911">
            <w:pPr>
              <w:pStyle w:val="gemtab11ptAbstand"/>
              <w:rPr>
                <w:sz w:val="20"/>
              </w:rPr>
            </w:pPr>
            <w:r>
              <w:rPr>
                <w:sz w:val="20"/>
              </w:rPr>
              <w:t>12.08.16</w:t>
            </w:r>
          </w:p>
        </w:tc>
        <w:tc>
          <w:tcPr>
            <w:tcW w:w="864" w:type="dxa"/>
          </w:tcPr>
          <w:p w:rsidR="001E1911" w:rsidRPr="00931D94" w:rsidRDefault="001E1911" w:rsidP="001E1911">
            <w:pPr>
              <w:pStyle w:val="gemtab11ptAbstand"/>
              <w:rPr>
                <w:sz w:val="20"/>
              </w:rPr>
            </w:pPr>
          </w:p>
        </w:tc>
        <w:tc>
          <w:tcPr>
            <w:tcW w:w="4320" w:type="dxa"/>
          </w:tcPr>
          <w:p w:rsidR="001E1911" w:rsidRPr="002E20E6" w:rsidRDefault="001E1911" w:rsidP="001E1911">
            <w:pPr>
              <w:pStyle w:val="gemtabohne"/>
              <w:rPr>
                <w:sz w:val="20"/>
              </w:rPr>
            </w:pPr>
            <w:r>
              <w:rPr>
                <w:sz w:val="20"/>
              </w:rPr>
              <w:t>freigegeben</w:t>
            </w:r>
          </w:p>
        </w:tc>
        <w:tc>
          <w:tcPr>
            <w:tcW w:w="1453" w:type="dxa"/>
          </w:tcPr>
          <w:p w:rsidR="001E1911" w:rsidRDefault="001E1911" w:rsidP="001E1911">
            <w:pPr>
              <w:pStyle w:val="gemtabohne"/>
              <w:rPr>
                <w:sz w:val="20"/>
              </w:rPr>
            </w:pPr>
            <w:r>
              <w:rPr>
                <w:sz w:val="20"/>
              </w:rPr>
              <w:t>gematik</w:t>
            </w:r>
          </w:p>
        </w:tc>
      </w:tr>
    </w:tbl>
    <w:p w:rsidR="004177EB" w:rsidRDefault="004177EB" w:rsidP="004177EB">
      <w:pPr>
        <w:pStyle w:val="Titel"/>
        <w:pBdr>
          <w:top w:val="single" w:sz="4" w:space="10" w:color="auto"/>
          <w:bottom w:val="single" w:sz="4" w:space="10" w:color="auto"/>
        </w:pBdr>
        <w:rPr>
          <w:rFonts w:cs="Arial"/>
        </w:rPr>
        <w:sectPr w:rsidR="004177EB" w:rsidSect="001E1911">
          <w:headerReference w:type="default" r:id="rId10"/>
          <w:pgSz w:w="11907" w:h="16840" w:code="9"/>
          <w:pgMar w:top="1701" w:right="1701" w:bottom="1469" w:left="1469" w:header="539" w:footer="437" w:gutter="0"/>
          <w:pgBorders w:offsetFrom="page">
            <w:right w:val="single" w:sz="48" w:space="24" w:color="FFCC99"/>
          </w:pgBorders>
          <w:cols w:space="708"/>
          <w:docGrid w:linePitch="360"/>
        </w:sectPr>
      </w:pPr>
      <w:bookmarkStart w:id="8" w:name="_Toc149710099"/>
      <w:bookmarkStart w:id="9" w:name="_Toc153088991"/>
      <w:bookmarkStart w:id="10" w:name="_Toc320530771"/>
    </w:p>
    <w:p w:rsidR="001E1911" w:rsidRPr="004177EB" w:rsidRDefault="001E1911" w:rsidP="004177EB">
      <w:pPr>
        <w:pStyle w:val="Titel"/>
        <w:pBdr>
          <w:top w:val="single" w:sz="4" w:space="10" w:color="auto"/>
          <w:bottom w:val="single" w:sz="4" w:space="10" w:color="auto"/>
        </w:pBdr>
        <w:rPr>
          <w:rFonts w:cs="Arial"/>
        </w:rPr>
      </w:pPr>
      <w:r w:rsidRPr="004177EB">
        <w:rPr>
          <w:rFonts w:cs="Arial"/>
        </w:rPr>
        <w:lastRenderedPageBreak/>
        <w:t>Inhaltsverzeichnis</w:t>
      </w:r>
      <w:bookmarkEnd w:id="8"/>
      <w:bookmarkEnd w:id="9"/>
      <w:bookmarkEnd w:id="10"/>
    </w:p>
    <w:p w:rsidR="001E1911" w:rsidRPr="00EE174E" w:rsidRDefault="001E1911" w:rsidP="001E1911"/>
    <w:p w:rsidR="004177EB" w:rsidRDefault="001E1911">
      <w:pPr>
        <w:pStyle w:val="Verzeichnis1"/>
        <w:tabs>
          <w:tab w:val="left" w:pos="440"/>
          <w:tab w:val="right" w:leader="dot" w:pos="8727"/>
        </w:tabs>
        <w:rPr>
          <w:rFonts w:asciiTheme="minorHAnsi" w:eastAsiaTheme="minorEastAsia" w:hAnsiTheme="minorHAnsi" w:cstheme="minorBidi"/>
          <w:b w:val="0"/>
          <w:bCs w:val="0"/>
          <w:noProof/>
          <w:sz w:val="22"/>
          <w:szCs w:val="22"/>
        </w:rPr>
      </w:pPr>
      <w:r w:rsidRPr="00B47470">
        <w:fldChar w:fldCharType="begin"/>
      </w:r>
      <w:r w:rsidRPr="00B47470">
        <w:instrText xml:space="preserve"> TOC \o "1-3" \h \z \u </w:instrText>
      </w:r>
      <w:r w:rsidRPr="00B47470">
        <w:fldChar w:fldCharType="separate"/>
      </w:r>
      <w:hyperlink w:anchor="_Toc486510282" w:history="1">
        <w:r w:rsidR="004177EB" w:rsidRPr="00BA2D88">
          <w:rPr>
            <w:rStyle w:val="Hyperlink"/>
            <w:noProof/>
          </w:rPr>
          <w:t>1</w:t>
        </w:r>
        <w:r w:rsidR="004177EB">
          <w:rPr>
            <w:rFonts w:asciiTheme="minorHAnsi" w:eastAsiaTheme="minorEastAsia" w:hAnsiTheme="minorHAnsi" w:cstheme="minorBidi"/>
            <w:b w:val="0"/>
            <w:bCs w:val="0"/>
            <w:noProof/>
            <w:sz w:val="22"/>
            <w:szCs w:val="22"/>
          </w:rPr>
          <w:tab/>
        </w:r>
        <w:r w:rsidR="004177EB" w:rsidRPr="00BA2D88">
          <w:rPr>
            <w:rStyle w:val="Hyperlink"/>
            <w:noProof/>
          </w:rPr>
          <w:t>Einordnung des Dokuments</w:t>
        </w:r>
        <w:r w:rsidR="004177EB">
          <w:rPr>
            <w:noProof/>
            <w:webHidden/>
          </w:rPr>
          <w:tab/>
        </w:r>
        <w:r w:rsidR="004177EB">
          <w:rPr>
            <w:noProof/>
            <w:webHidden/>
          </w:rPr>
          <w:fldChar w:fldCharType="begin"/>
        </w:r>
        <w:r w:rsidR="004177EB">
          <w:rPr>
            <w:noProof/>
            <w:webHidden/>
          </w:rPr>
          <w:instrText xml:space="preserve"> PAGEREF _Toc486510282 \h </w:instrText>
        </w:r>
        <w:r w:rsidR="004177EB">
          <w:rPr>
            <w:noProof/>
            <w:webHidden/>
          </w:rPr>
        </w:r>
        <w:r w:rsidR="004177EB">
          <w:rPr>
            <w:noProof/>
            <w:webHidden/>
          </w:rPr>
          <w:fldChar w:fldCharType="separate"/>
        </w:r>
        <w:r w:rsidR="004177EB">
          <w:rPr>
            <w:noProof/>
            <w:webHidden/>
          </w:rPr>
          <w:t>5</w:t>
        </w:r>
        <w:r w:rsidR="004177EB">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83" w:history="1">
        <w:r w:rsidRPr="00BA2D88">
          <w:rPr>
            <w:rStyle w:val="Hyperlink"/>
            <w:noProof/>
          </w:rPr>
          <w:t>1.1</w:t>
        </w:r>
        <w:r>
          <w:rPr>
            <w:rFonts w:asciiTheme="minorHAnsi" w:eastAsiaTheme="minorEastAsia" w:hAnsiTheme="minorHAnsi" w:cstheme="minorBidi"/>
            <w:b w:val="0"/>
            <w:iCs w:val="0"/>
            <w:noProof/>
            <w:szCs w:val="22"/>
          </w:rPr>
          <w:tab/>
        </w:r>
        <w:r w:rsidRPr="00BA2D88">
          <w:rPr>
            <w:rStyle w:val="Hyperlink"/>
            <w:noProof/>
          </w:rPr>
          <w:t>Zielsetzung</w:t>
        </w:r>
        <w:r>
          <w:rPr>
            <w:noProof/>
            <w:webHidden/>
          </w:rPr>
          <w:tab/>
        </w:r>
        <w:r>
          <w:rPr>
            <w:noProof/>
            <w:webHidden/>
          </w:rPr>
          <w:fldChar w:fldCharType="begin"/>
        </w:r>
        <w:r>
          <w:rPr>
            <w:noProof/>
            <w:webHidden/>
          </w:rPr>
          <w:instrText xml:space="preserve"> PAGEREF _Toc486510283 \h </w:instrText>
        </w:r>
        <w:r>
          <w:rPr>
            <w:noProof/>
            <w:webHidden/>
          </w:rPr>
        </w:r>
        <w:r>
          <w:rPr>
            <w:noProof/>
            <w:webHidden/>
          </w:rPr>
          <w:fldChar w:fldCharType="separate"/>
        </w:r>
        <w:r>
          <w:rPr>
            <w:noProof/>
            <w:webHidden/>
          </w:rPr>
          <w:t>5</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84" w:history="1">
        <w:r w:rsidRPr="00BA2D88">
          <w:rPr>
            <w:rStyle w:val="Hyperlink"/>
            <w:noProof/>
          </w:rPr>
          <w:t>1.2</w:t>
        </w:r>
        <w:r>
          <w:rPr>
            <w:rFonts w:asciiTheme="minorHAnsi" w:eastAsiaTheme="minorEastAsia" w:hAnsiTheme="minorHAnsi" w:cstheme="minorBidi"/>
            <w:b w:val="0"/>
            <w:iCs w:val="0"/>
            <w:noProof/>
            <w:szCs w:val="22"/>
          </w:rPr>
          <w:tab/>
        </w:r>
        <w:r w:rsidRPr="00BA2D88">
          <w:rPr>
            <w:rStyle w:val="Hyperlink"/>
            <w:noProof/>
          </w:rPr>
          <w:t>Zielgruppe</w:t>
        </w:r>
        <w:r>
          <w:rPr>
            <w:noProof/>
            <w:webHidden/>
          </w:rPr>
          <w:tab/>
        </w:r>
        <w:r>
          <w:rPr>
            <w:noProof/>
            <w:webHidden/>
          </w:rPr>
          <w:fldChar w:fldCharType="begin"/>
        </w:r>
        <w:r>
          <w:rPr>
            <w:noProof/>
            <w:webHidden/>
          </w:rPr>
          <w:instrText xml:space="preserve"> PAGEREF _Toc486510284 \h </w:instrText>
        </w:r>
        <w:r>
          <w:rPr>
            <w:noProof/>
            <w:webHidden/>
          </w:rPr>
        </w:r>
        <w:r>
          <w:rPr>
            <w:noProof/>
            <w:webHidden/>
          </w:rPr>
          <w:fldChar w:fldCharType="separate"/>
        </w:r>
        <w:r>
          <w:rPr>
            <w:noProof/>
            <w:webHidden/>
          </w:rPr>
          <w:t>6</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85" w:history="1">
        <w:r w:rsidRPr="00BA2D88">
          <w:rPr>
            <w:rStyle w:val="Hyperlink"/>
            <w:noProof/>
          </w:rPr>
          <w:t>1.3</w:t>
        </w:r>
        <w:r>
          <w:rPr>
            <w:rFonts w:asciiTheme="minorHAnsi" w:eastAsiaTheme="minorEastAsia" w:hAnsiTheme="minorHAnsi" w:cstheme="minorBidi"/>
            <w:b w:val="0"/>
            <w:iCs w:val="0"/>
            <w:noProof/>
            <w:szCs w:val="22"/>
          </w:rPr>
          <w:tab/>
        </w:r>
        <w:r w:rsidRPr="00BA2D88">
          <w:rPr>
            <w:rStyle w:val="Hyperlink"/>
            <w:noProof/>
          </w:rPr>
          <w:t>Geltungsbereich</w:t>
        </w:r>
        <w:r>
          <w:rPr>
            <w:noProof/>
            <w:webHidden/>
          </w:rPr>
          <w:tab/>
        </w:r>
        <w:r>
          <w:rPr>
            <w:noProof/>
            <w:webHidden/>
          </w:rPr>
          <w:fldChar w:fldCharType="begin"/>
        </w:r>
        <w:r>
          <w:rPr>
            <w:noProof/>
            <w:webHidden/>
          </w:rPr>
          <w:instrText xml:space="preserve"> PAGEREF _Toc486510285 \h </w:instrText>
        </w:r>
        <w:r>
          <w:rPr>
            <w:noProof/>
            <w:webHidden/>
          </w:rPr>
        </w:r>
        <w:r>
          <w:rPr>
            <w:noProof/>
            <w:webHidden/>
          </w:rPr>
          <w:fldChar w:fldCharType="separate"/>
        </w:r>
        <w:r>
          <w:rPr>
            <w:noProof/>
            <w:webHidden/>
          </w:rPr>
          <w:t>7</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86" w:history="1">
        <w:r w:rsidRPr="00BA2D88">
          <w:rPr>
            <w:rStyle w:val="Hyperlink"/>
            <w:noProof/>
          </w:rPr>
          <w:t>1.4</w:t>
        </w:r>
        <w:r>
          <w:rPr>
            <w:rFonts w:asciiTheme="minorHAnsi" w:eastAsiaTheme="minorEastAsia" w:hAnsiTheme="minorHAnsi" w:cstheme="minorBidi"/>
            <w:b w:val="0"/>
            <w:iCs w:val="0"/>
            <w:noProof/>
            <w:szCs w:val="22"/>
          </w:rPr>
          <w:tab/>
        </w:r>
        <w:r w:rsidRPr="00BA2D88">
          <w:rPr>
            <w:rStyle w:val="Hyperlink"/>
            <w:noProof/>
          </w:rPr>
          <w:t>Abgrenzung des Dokuments</w:t>
        </w:r>
        <w:r>
          <w:rPr>
            <w:noProof/>
            <w:webHidden/>
          </w:rPr>
          <w:tab/>
        </w:r>
        <w:r>
          <w:rPr>
            <w:noProof/>
            <w:webHidden/>
          </w:rPr>
          <w:fldChar w:fldCharType="begin"/>
        </w:r>
        <w:r>
          <w:rPr>
            <w:noProof/>
            <w:webHidden/>
          </w:rPr>
          <w:instrText xml:space="preserve"> PAGEREF _Toc486510286 \h </w:instrText>
        </w:r>
        <w:r>
          <w:rPr>
            <w:noProof/>
            <w:webHidden/>
          </w:rPr>
        </w:r>
        <w:r>
          <w:rPr>
            <w:noProof/>
            <w:webHidden/>
          </w:rPr>
          <w:fldChar w:fldCharType="separate"/>
        </w:r>
        <w:r>
          <w:rPr>
            <w:noProof/>
            <w:webHidden/>
          </w:rPr>
          <w:t>7</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87" w:history="1">
        <w:r w:rsidRPr="00BA2D88">
          <w:rPr>
            <w:rStyle w:val="Hyperlink"/>
            <w:noProof/>
          </w:rPr>
          <w:t>1.5</w:t>
        </w:r>
        <w:r>
          <w:rPr>
            <w:rFonts w:asciiTheme="minorHAnsi" w:eastAsiaTheme="minorEastAsia" w:hAnsiTheme="minorHAnsi" w:cstheme="minorBidi"/>
            <w:b w:val="0"/>
            <w:iCs w:val="0"/>
            <w:noProof/>
            <w:szCs w:val="22"/>
          </w:rPr>
          <w:tab/>
        </w:r>
        <w:r w:rsidRPr="00BA2D88">
          <w:rPr>
            <w:rStyle w:val="Hyperlink"/>
            <w:noProof/>
          </w:rPr>
          <w:t>Methodik</w:t>
        </w:r>
        <w:r>
          <w:rPr>
            <w:noProof/>
            <w:webHidden/>
          </w:rPr>
          <w:tab/>
        </w:r>
        <w:r>
          <w:rPr>
            <w:noProof/>
            <w:webHidden/>
          </w:rPr>
          <w:fldChar w:fldCharType="begin"/>
        </w:r>
        <w:r>
          <w:rPr>
            <w:noProof/>
            <w:webHidden/>
          </w:rPr>
          <w:instrText xml:space="preserve"> PAGEREF _Toc486510287 \h </w:instrText>
        </w:r>
        <w:r>
          <w:rPr>
            <w:noProof/>
            <w:webHidden/>
          </w:rPr>
        </w:r>
        <w:r>
          <w:rPr>
            <w:noProof/>
            <w:webHidden/>
          </w:rPr>
          <w:fldChar w:fldCharType="separate"/>
        </w:r>
        <w:r>
          <w:rPr>
            <w:noProof/>
            <w:webHidden/>
          </w:rPr>
          <w:t>7</w:t>
        </w:r>
        <w:r>
          <w:rPr>
            <w:noProof/>
            <w:webHidden/>
          </w:rPr>
          <w:fldChar w:fldCharType="end"/>
        </w:r>
      </w:hyperlink>
    </w:p>
    <w:p w:rsidR="004177EB" w:rsidRDefault="004177EB">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288" w:history="1">
        <w:r w:rsidRPr="00BA2D88">
          <w:rPr>
            <w:rStyle w:val="Hyperlink"/>
            <w:noProof/>
          </w:rPr>
          <w:t>2</w:t>
        </w:r>
        <w:r>
          <w:rPr>
            <w:rFonts w:asciiTheme="minorHAnsi" w:eastAsiaTheme="minorEastAsia" w:hAnsiTheme="minorHAnsi" w:cstheme="minorBidi"/>
            <w:b w:val="0"/>
            <w:bCs w:val="0"/>
            <w:noProof/>
            <w:sz w:val="22"/>
            <w:szCs w:val="22"/>
          </w:rPr>
          <w:tab/>
        </w:r>
        <w:r w:rsidRPr="00BA2D88">
          <w:rPr>
            <w:rStyle w:val="Hyperlink"/>
            <w:noProof/>
          </w:rPr>
          <w:t>Übergreifende Festlegungen</w:t>
        </w:r>
        <w:r>
          <w:rPr>
            <w:noProof/>
            <w:webHidden/>
          </w:rPr>
          <w:tab/>
        </w:r>
        <w:r>
          <w:rPr>
            <w:noProof/>
            <w:webHidden/>
          </w:rPr>
          <w:fldChar w:fldCharType="begin"/>
        </w:r>
        <w:r>
          <w:rPr>
            <w:noProof/>
            <w:webHidden/>
          </w:rPr>
          <w:instrText xml:space="preserve"> PAGEREF _Toc486510288 \h </w:instrText>
        </w:r>
        <w:r>
          <w:rPr>
            <w:noProof/>
            <w:webHidden/>
          </w:rPr>
        </w:r>
        <w:r>
          <w:rPr>
            <w:noProof/>
            <w:webHidden/>
          </w:rPr>
          <w:fldChar w:fldCharType="separate"/>
        </w:r>
        <w:r>
          <w:rPr>
            <w:noProof/>
            <w:webHidden/>
          </w:rPr>
          <w:t>9</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89" w:history="1">
        <w:r w:rsidRPr="00BA2D88">
          <w:rPr>
            <w:rStyle w:val="Hyperlink"/>
            <w:noProof/>
          </w:rPr>
          <w:t>2.1</w:t>
        </w:r>
        <w:r>
          <w:rPr>
            <w:rFonts w:asciiTheme="minorHAnsi" w:eastAsiaTheme="minorEastAsia" w:hAnsiTheme="minorHAnsi" w:cstheme="minorBidi"/>
            <w:b w:val="0"/>
            <w:iCs w:val="0"/>
            <w:noProof/>
            <w:szCs w:val="22"/>
          </w:rPr>
          <w:tab/>
        </w:r>
        <w:r w:rsidRPr="00BA2D88">
          <w:rPr>
            <w:rStyle w:val="Hyperlink"/>
            <w:noProof/>
          </w:rPr>
          <w:t>Eingesetzte Standards</w:t>
        </w:r>
        <w:r>
          <w:rPr>
            <w:noProof/>
            <w:webHidden/>
          </w:rPr>
          <w:tab/>
        </w:r>
        <w:r>
          <w:rPr>
            <w:noProof/>
            <w:webHidden/>
          </w:rPr>
          <w:fldChar w:fldCharType="begin"/>
        </w:r>
        <w:r>
          <w:rPr>
            <w:noProof/>
            <w:webHidden/>
          </w:rPr>
          <w:instrText xml:space="preserve"> PAGEREF _Toc486510289 \h </w:instrText>
        </w:r>
        <w:r>
          <w:rPr>
            <w:noProof/>
            <w:webHidden/>
          </w:rPr>
        </w:r>
        <w:r>
          <w:rPr>
            <w:noProof/>
            <w:webHidden/>
          </w:rPr>
          <w:fldChar w:fldCharType="separate"/>
        </w:r>
        <w:r>
          <w:rPr>
            <w:noProof/>
            <w:webHidden/>
          </w:rPr>
          <w:t>9</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90" w:history="1">
        <w:r w:rsidRPr="00BA2D88">
          <w:rPr>
            <w:rStyle w:val="Hyperlink"/>
            <w:noProof/>
          </w:rPr>
          <w:t>2.2</w:t>
        </w:r>
        <w:r>
          <w:rPr>
            <w:rFonts w:asciiTheme="minorHAnsi" w:eastAsiaTheme="minorEastAsia" w:hAnsiTheme="minorHAnsi" w:cstheme="minorBidi"/>
            <w:b w:val="0"/>
            <w:iCs w:val="0"/>
            <w:noProof/>
            <w:szCs w:val="22"/>
          </w:rPr>
          <w:tab/>
        </w:r>
        <w:r w:rsidRPr="00BA2D88">
          <w:rPr>
            <w:rStyle w:val="Hyperlink"/>
            <w:noProof/>
          </w:rPr>
          <w:t>Transportsicherung</w:t>
        </w:r>
        <w:r>
          <w:rPr>
            <w:noProof/>
            <w:webHidden/>
          </w:rPr>
          <w:tab/>
        </w:r>
        <w:r>
          <w:rPr>
            <w:noProof/>
            <w:webHidden/>
          </w:rPr>
          <w:fldChar w:fldCharType="begin"/>
        </w:r>
        <w:r>
          <w:rPr>
            <w:noProof/>
            <w:webHidden/>
          </w:rPr>
          <w:instrText xml:space="preserve"> PAGEREF _Toc486510290 \h </w:instrText>
        </w:r>
        <w:r>
          <w:rPr>
            <w:noProof/>
            <w:webHidden/>
          </w:rPr>
        </w:r>
        <w:r>
          <w:rPr>
            <w:noProof/>
            <w:webHidden/>
          </w:rPr>
          <w:fldChar w:fldCharType="separate"/>
        </w:r>
        <w:r>
          <w:rPr>
            <w:noProof/>
            <w:webHidden/>
          </w:rPr>
          <w:t>9</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91" w:history="1">
        <w:r w:rsidRPr="00BA2D88">
          <w:rPr>
            <w:rStyle w:val="Hyperlink"/>
            <w:noProof/>
          </w:rPr>
          <w:t>2.3</w:t>
        </w:r>
        <w:r>
          <w:rPr>
            <w:rFonts w:asciiTheme="minorHAnsi" w:eastAsiaTheme="minorEastAsia" w:hAnsiTheme="minorHAnsi" w:cstheme="minorBidi"/>
            <w:b w:val="0"/>
            <w:iCs w:val="0"/>
            <w:noProof/>
            <w:szCs w:val="22"/>
          </w:rPr>
          <w:tab/>
        </w:r>
        <w:r w:rsidRPr="00BA2D88">
          <w:rPr>
            <w:rStyle w:val="Hyperlink"/>
            <w:noProof/>
          </w:rPr>
          <w:t>Nachrichtenerzeugung</w:t>
        </w:r>
        <w:r>
          <w:rPr>
            <w:noProof/>
            <w:webHidden/>
          </w:rPr>
          <w:tab/>
        </w:r>
        <w:r>
          <w:rPr>
            <w:noProof/>
            <w:webHidden/>
          </w:rPr>
          <w:fldChar w:fldCharType="begin"/>
        </w:r>
        <w:r>
          <w:rPr>
            <w:noProof/>
            <w:webHidden/>
          </w:rPr>
          <w:instrText xml:space="preserve"> PAGEREF _Toc486510291 \h </w:instrText>
        </w:r>
        <w:r>
          <w:rPr>
            <w:noProof/>
            <w:webHidden/>
          </w:rPr>
        </w:r>
        <w:r>
          <w:rPr>
            <w:noProof/>
            <w:webHidden/>
          </w:rPr>
          <w:fldChar w:fldCharType="separate"/>
        </w:r>
        <w:r>
          <w:rPr>
            <w:noProof/>
            <w:webHidden/>
          </w:rPr>
          <w:t>10</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92" w:history="1">
        <w:r w:rsidRPr="00BA2D88">
          <w:rPr>
            <w:rStyle w:val="Hyperlink"/>
            <w:noProof/>
          </w:rPr>
          <w:t>2.4</w:t>
        </w:r>
        <w:r>
          <w:rPr>
            <w:rFonts w:asciiTheme="minorHAnsi" w:eastAsiaTheme="minorEastAsia" w:hAnsiTheme="minorHAnsi" w:cstheme="minorBidi"/>
            <w:b w:val="0"/>
            <w:iCs w:val="0"/>
            <w:noProof/>
            <w:szCs w:val="22"/>
          </w:rPr>
          <w:tab/>
        </w:r>
        <w:r w:rsidRPr="00BA2D88">
          <w:rPr>
            <w:rStyle w:val="Hyperlink"/>
            <w:noProof/>
          </w:rPr>
          <w:t>Nachrichtverarbeitung</w:t>
        </w:r>
        <w:r>
          <w:rPr>
            <w:noProof/>
            <w:webHidden/>
          </w:rPr>
          <w:tab/>
        </w:r>
        <w:r>
          <w:rPr>
            <w:noProof/>
            <w:webHidden/>
          </w:rPr>
          <w:fldChar w:fldCharType="begin"/>
        </w:r>
        <w:r>
          <w:rPr>
            <w:noProof/>
            <w:webHidden/>
          </w:rPr>
          <w:instrText xml:space="preserve"> PAGEREF _Toc486510292 \h </w:instrText>
        </w:r>
        <w:r>
          <w:rPr>
            <w:noProof/>
            <w:webHidden/>
          </w:rPr>
        </w:r>
        <w:r>
          <w:rPr>
            <w:noProof/>
            <w:webHidden/>
          </w:rPr>
          <w:fldChar w:fldCharType="separate"/>
        </w:r>
        <w:r>
          <w:rPr>
            <w:noProof/>
            <w:webHidden/>
          </w:rPr>
          <w:t>10</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93" w:history="1">
        <w:r w:rsidRPr="00BA2D88">
          <w:rPr>
            <w:rStyle w:val="Hyperlink"/>
            <w:noProof/>
          </w:rPr>
          <w:t>2.5</w:t>
        </w:r>
        <w:r>
          <w:rPr>
            <w:rFonts w:asciiTheme="minorHAnsi" w:eastAsiaTheme="minorEastAsia" w:hAnsiTheme="minorHAnsi" w:cstheme="minorBidi"/>
            <w:b w:val="0"/>
            <w:iCs w:val="0"/>
            <w:noProof/>
            <w:szCs w:val="22"/>
          </w:rPr>
          <w:tab/>
        </w:r>
        <w:r w:rsidRPr="00BA2D88">
          <w:rPr>
            <w:rStyle w:val="Hyperlink"/>
            <w:noProof/>
          </w:rPr>
          <w:t>Umfang der Schnittstellen</w:t>
        </w:r>
        <w:r>
          <w:rPr>
            <w:noProof/>
            <w:webHidden/>
          </w:rPr>
          <w:tab/>
        </w:r>
        <w:r>
          <w:rPr>
            <w:noProof/>
            <w:webHidden/>
          </w:rPr>
          <w:fldChar w:fldCharType="begin"/>
        </w:r>
        <w:r>
          <w:rPr>
            <w:noProof/>
            <w:webHidden/>
          </w:rPr>
          <w:instrText xml:space="preserve"> PAGEREF _Toc486510293 \h </w:instrText>
        </w:r>
        <w:r>
          <w:rPr>
            <w:noProof/>
            <w:webHidden/>
          </w:rPr>
        </w:r>
        <w:r>
          <w:rPr>
            <w:noProof/>
            <w:webHidden/>
          </w:rPr>
          <w:fldChar w:fldCharType="separate"/>
        </w:r>
        <w:r>
          <w:rPr>
            <w:noProof/>
            <w:webHidden/>
          </w:rPr>
          <w:t>10</w:t>
        </w:r>
        <w:r>
          <w:rPr>
            <w:noProof/>
            <w:webHidden/>
          </w:rPr>
          <w:fldChar w:fldCharType="end"/>
        </w:r>
      </w:hyperlink>
    </w:p>
    <w:p w:rsidR="004177EB" w:rsidRDefault="004177EB">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294" w:history="1">
        <w:r w:rsidRPr="00BA2D88">
          <w:rPr>
            <w:rStyle w:val="Hyperlink"/>
            <w:noProof/>
          </w:rPr>
          <w:t>3</w:t>
        </w:r>
        <w:r>
          <w:rPr>
            <w:rFonts w:asciiTheme="minorHAnsi" w:eastAsiaTheme="minorEastAsia" w:hAnsiTheme="minorHAnsi" w:cstheme="minorBidi"/>
            <w:b w:val="0"/>
            <w:bCs w:val="0"/>
            <w:noProof/>
            <w:sz w:val="22"/>
            <w:szCs w:val="22"/>
          </w:rPr>
          <w:tab/>
        </w:r>
        <w:r w:rsidRPr="00BA2D88">
          <w:rPr>
            <w:rStyle w:val="Hyperlink"/>
            <w:noProof/>
          </w:rPr>
          <w:t>Schnittstelle I_VSDService</w:t>
        </w:r>
        <w:r>
          <w:rPr>
            <w:noProof/>
            <w:webHidden/>
          </w:rPr>
          <w:tab/>
        </w:r>
        <w:r>
          <w:rPr>
            <w:noProof/>
            <w:webHidden/>
          </w:rPr>
          <w:fldChar w:fldCharType="begin"/>
        </w:r>
        <w:r>
          <w:rPr>
            <w:noProof/>
            <w:webHidden/>
          </w:rPr>
          <w:instrText xml:space="preserve"> PAGEREF _Toc486510294 \h </w:instrText>
        </w:r>
        <w:r>
          <w:rPr>
            <w:noProof/>
            <w:webHidden/>
          </w:rPr>
        </w:r>
        <w:r>
          <w:rPr>
            <w:noProof/>
            <w:webHidden/>
          </w:rPr>
          <w:fldChar w:fldCharType="separate"/>
        </w:r>
        <w:r>
          <w:rPr>
            <w:noProof/>
            <w:webHidden/>
          </w:rPr>
          <w:t>12</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95" w:history="1">
        <w:r w:rsidRPr="00BA2D88">
          <w:rPr>
            <w:rStyle w:val="Hyperlink"/>
            <w:noProof/>
          </w:rPr>
          <w:t>3.1</w:t>
        </w:r>
        <w:r>
          <w:rPr>
            <w:rFonts w:asciiTheme="minorHAnsi" w:eastAsiaTheme="minorEastAsia" w:hAnsiTheme="minorHAnsi" w:cstheme="minorBidi"/>
            <w:b w:val="0"/>
            <w:iCs w:val="0"/>
            <w:noProof/>
            <w:szCs w:val="22"/>
          </w:rPr>
          <w:tab/>
        </w:r>
        <w:r w:rsidRPr="00BA2D88">
          <w:rPr>
            <w:rStyle w:val="Hyperlink"/>
            <w:noProof/>
          </w:rPr>
          <w:t>Übersicht</w:t>
        </w:r>
        <w:r>
          <w:rPr>
            <w:noProof/>
            <w:webHidden/>
          </w:rPr>
          <w:tab/>
        </w:r>
        <w:r>
          <w:rPr>
            <w:noProof/>
            <w:webHidden/>
          </w:rPr>
          <w:fldChar w:fldCharType="begin"/>
        </w:r>
        <w:r>
          <w:rPr>
            <w:noProof/>
            <w:webHidden/>
          </w:rPr>
          <w:instrText xml:space="preserve"> PAGEREF _Toc486510295 \h </w:instrText>
        </w:r>
        <w:r>
          <w:rPr>
            <w:noProof/>
            <w:webHidden/>
          </w:rPr>
        </w:r>
        <w:r>
          <w:rPr>
            <w:noProof/>
            <w:webHidden/>
          </w:rPr>
          <w:fldChar w:fldCharType="separate"/>
        </w:r>
        <w:r>
          <w:rPr>
            <w:noProof/>
            <w:webHidden/>
          </w:rPr>
          <w:t>12</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296" w:history="1">
        <w:r w:rsidRPr="00BA2D88">
          <w:rPr>
            <w:rStyle w:val="Hyperlink"/>
            <w:noProof/>
          </w:rPr>
          <w:t>3.2</w:t>
        </w:r>
        <w:r>
          <w:rPr>
            <w:rFonts w:asciiTheme="minorHAnsi" w:eastAsiaTheme="minorEastAsia" w:hAnsiTheme="minorHAnsi" w:cstheme="minorBidi"/>
            <w:b w:val="0"/>
            <w:iCs w:val="0"/>
            <w:noProof/>
            <w:szCs w:val="22"/>
          </w:rPr>
          <w:tab/>
        </w:r>
        <w:r w:rsidRPr="00BA2D88">
          <w:rPr>
            <w:rStyle w:val="Hyperlink"/>
            <w:noProof/>
          </w:rPr>
          <w:t>Operation ReadVSD</w:t>
        </w:r>
        <w:r>
          <w:rPr>
            <w:noProof/>
            <w:webHidden/>
          </w:rPr>
          <w:tab/>
        </w:r>
        <w:r>
          <w:rPr>
            <w:noProof/>
            <w:webHidden/>
          </w:rPr>
          <w:fldChar w:fldCharType="begin"/>
        </w:r>
        <w:r>
          <w:rPr>
            <w:noProof/>
            <w:webHidden/>
          </w:rPr>
          <w:instrText xml:space="preserve"> PAGEREF _Toc486510296 \h </w:instrText>
        </w:r>
        <w:r>
          <w:rPr>
            <w:noProof/>
            <w:webHidden/>
          </w:rPr>
        </w:r>
        <w:r>
          <w:rPr>
            <w:noProof/>
            <w:webHidden/>
          </w:rPr>
          <w:fldChar w:fldCharType="separate"/>
        </w:r>
        <w:r>
          <w:rPr>
            <w:noProof/>
            <w:webHidden/>
          </w:rPr>
          <w:t>12</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297" w:history="1">
        <w:r w:rsidRPr="00BA2D88">
          <w:rPr>
            <w:rStyle w:val="Hyperlink"/>
            <w:noProof/>
          </w:rPr>
          <w:t>3.2.1</w:t>
        </w:r>
        <w:r>
          <w:rPr>
            <w:rFonts w:asciiTheme="minorHAnsi" w:eastAsiaTheme="minorEastAsia" w:hAnsiTheme="minorHAnsi" w:cstheme="minorBidi"/>
            <w:noProof/>
            <w:szCs w:val="22"/>
          </w:rPr>
          <w:tab/>
        </w:r>
        <w:r w:rsidRPr="00BA2D88">
          <w:rPr>
            <w:rStyle w:val="Hyperlink"/>
            <w:noProof/>
          </w:rPr>
          <w:t>Eingangsbedingungen</w:t>
        </w:r>
        <w:r>
          <w:rPr>
            <w:noProof/>
            <w:webHidden/>
          </w:rPr>
          <w:tab/>
        </w:r>
        <w:r>
          <w:rPr>
            <w:noProof/>
            <w:webHidden/>
          </w:rPr>
          <w:fldChar w:fldCharType="begin"/>
        </w:r>
        <w:r>
          <w:rPr>
            <w:noProof/>
            <w:webHidden/>
          </w:rPr>
          <w:instrText xml:space="preserve"> PAGEREF _Toc486510297 \h </w:instrText>
        </w:r>
        <w:r>
          <w:rPr>
            <w:noProof/>
            <w:webHidden/>
          </w:rPr>
        </w:r>
        <w:r>
          <w:rPr>
            <w:noProof/>
            <w:webHidden/>
          </w:rPr>
          <w:fldChar w:fldCharType="separate"/>
        </w:r>
        <w:r>
          <w:rPr>
            <w:noProof/>
            <w:webHidden/>
          </w:rPr>
          <w:t>12</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298" w:history="1">
        <w:r w:rsidRPr="00BA2D88">
          <w:rPr>
            <w:rStyle w:val="Hyperlink"/>
            <w:noProof/>
          </w:rPr>
          <w:t>3.2.2</w:t>
        </w:r>
        <w:r>
          <w:rPr>
            <w:rFonts w:asciiTheme="minorHAnsi" w:eastAsiaTheme="minorEastAsia" w:hAnsiTheme="minorHAnsi" w:cstheme="minorBidi"/>
            <w:noProof/>
            <w:szCs w:val="22"/>
          </w:rPr>
          <w:tab/>
        </w:r>
        <w:r w:rsidRPr="00BA2D88">
          <w:rPr>
            <w:rStyle w:val="Hyperlink"/>
            <w:noProof/>
          </w:rPr>
          <w:t>Request</w:t>
        </w:r>
        <w:r>
          <w:rPr>
            <w:noProof/>
            <w:webHidden/>
          </w:rPr>
          <w:tab/>
        </w:r>
        <w:r>
          <w:rPr>
            <w:noProof/>
            <w:webHidden/>
          </w:rPr>
          <w:fldChar w:fldCharType="begin"/>
        </w:r>
        <w:r>
          <w:rPr>
            <w:noProof/>
            <w:webHidden/>
          </w:rPr>
          <w:instrText xml:space="preserve"> PAGEREF _Toc486510298 \h </w:instrText>
        </w:r>
        <w:r>
          <w:rPr>
            <w:noProof/>
            <w:webHidden/>
          </w:rPr>
        </w:r>
        <w:r>
          <w:rPr>
            <w:noProof/>
            <w:webHidden/>
          </w:rPr>
          <w:fldChar w:fldCharType="separate"/>
        </w:r>
        <w:r>
          <w:rPr>
            <w:noProof/>
            <w:webHidden/>
          </w:rPr>
          <w:t>13</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299" w:history="1">
        <w:r w:rsidRPr="00BA2D88">
          <w:rPr>
            <w:rStyle w:val="Hyperlink"/>
            <w:noProof/>
          </w:rPr>
          <w:t>3.2.3</w:t>
        </w:r>
        <w:r>
          <w:rPr>
            <w:rFonts w:asciiTheme="minorHAnsi" w:eastAsiaTheme="minorEastAsia" w:hAnsiTheme="minorHAnsi" w:cstheme="minorBidi"/>
            <w:noProof/>
            <w:szCs w:val="22"/>
          </w:rPr>
          <w:tab/>
        </w:r>
        <w:r w:rsidRPr="00BA2D88">
          <w:rPr>
            <w:rStyle w:val="Hyperlink"/>
            <w:noProof/>
          </w:rPr>
          <w:t>Response</w:t>
        </w:r>
        <w:r>
          <w:rPr>
            <w:noProof/>
            <w:webHidden/>
          </w:rPr>
          <w:tab/>
        </w:r>
        <w:r>
          <w:rPr>
            <w:noProof/>
            <w:webHidden/>
          </w:rPr>
          <w:fldChar w:fldCharType="begin"/>
        </w:r>
        <w:r>
          <w:rPr>
            <w:noProof/>
            <w:webHidden/>
          </w:rPr>
          <w:instrText xml:space="preserve"> PAGEREF _Toc486510299 \h </w:instrText>
        </w:r>
        <w:r>
          <w:rPr>
            <w:noProof/>
            <w:webHidden/>
          </w:rPr>
        </w:r>
        <w:r>
          <w:rPr>
            <w:noProof/>
            <w:webHidden/>
          </w:rPr>
          <w:fldChar w:fldCharType="separate"/>
        </w:r>
        <w:r>
          <w:rPr>
            <w:noProof/>
            <w:webHidden/>
          </w:rPr>
          <w:t>15</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00" w:history="1">
        <w:r w:rsidRPr="00BA2D88">
          <w:rPr>
            <w:rStyle w:val="Hyperlink"/>
            <w:noProof/>
          </w:rPr>
          <w:t>3.2.4</w:t>
        </w:r>
        <w:r>
          <w:rPr>
            <w:rFonts w:asciiTheme="minorHAnsi" w:eastAsiaTheme="minorEastAsia" w:hAnsiTheme="minorHAnsi" w:cstheme="minorBidi"/>
            <w:noProof/>
            <w:szCs w:val="22"/>
          </w:rPr>
          <w:tab/>
        </w:r>
        <w:r w:rsidRPr="00BA2D88">
          <w:rPr>
            <w:rStyle w:val="Hyperlink"/>
            <w:noProof/>
          </w:rPr>
          <w:t>Zeichenkodierung</w:t>
        </w:r>
        <w:r>
          <w:rPr>
            <w:noProof/>
            <w:webHidden/>
          </w:rPr>
          <w:tab/>
        </w:r>
        <w:r>
          <w:rPr>
            <w:noProof/>
            <w:webHidden/>
          </w:rPr>
          <w:fldChar w:fldCharType="begin"/>
        </w:r>
        <w:r>
          <w:rPr>
            <w:noProof/>
            <w:webHidden/>
          </w:rPr>
          <w:instrText xml:space="preserve"> PAGEREF _Toc486510300 \h </w:instrText>
        </w:r>
        <w:r>
          <w:rPr>
            <w:noProof/>
            <w:webHidden/>
          </w:rPr>
        </w:r>
        <w:r>
          <w:rPr>
            <w:noProof/>
            <w:webHidden/>
          </w:rPr>
          <w:fldChar w:fldCharType="separate"/>
        </w:r>
        <w:r>
          <w:rPr>
            <w:noProof/>
            <w:webHidden/>
          </w:rPr>
          <w:t>17</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01" w:history="1">
        <w:r w:rsidRPr="00BA2D88">
          <w:rPr>
            <w:rStyle w:val="Hyperlink"/>
            <w:noProof/>
          </w:rPr>
          <w:t>3.2.5</w:t>
        </w:r>
        <w:r>
          <w:rPr>
            <w:rFonts w:asciiTheme="minorHAnsi" w:eastAsiaTheme="minorEastAsia" w:hAnsiTheme="minorHAnsi" w:cstheme="minorBidi"/>
            <w:noProof/>
            <w:szCs w:val="22"/>
          </w:rPr>
          <w:tab/>
        </w:r>
        <w:r w:rsidRPr="00BA2D88">
          <w:rPr>
            <w:rStyle w:val="Hyperlink"/>
            <w:noProof/>
          </w:rPr>
          <w:t>Statusverarbeitung mittels Prüfungsnachweis</w:t>
        </w:r>
        <w:r>
          <w:rPr>
            <w:noProof/>
            <w:webHidden/>
          </w:rPr>
          <w:tab/>
        </w:r>
        <w:r>
          <w:rPr>
            <w:noProof/>
            <w:webHidden/>
          </w:rPr>
          <w:fldChar w:fldCharType="begin"/>
        </w:r>
        <w:r>
          <w:rPr>
            <w:noProof/>
            <w:webHidden/>
          </w:rPr>
          <w:instrText xml:space="preserve"> PAGEREF _Toc486510301 \h </w:instrText>
        </w:r>
        <w:r>
          <w:rPr>
            <w:noProof/>
            <w:webHidden/>
          </w:rPr>
        </w:r>
        <w:r>
          <w:rPr>
            <w:noProof/>
            <w:webHidden/>
          </w:rPr>
          <w:fldChar w:fldCharType="separate"/>
        </w:r>
        <w:r>
          <w:rPr>
            <w:noProof/>
            <w:webHidden/>
          </w:rPr>
          <w:t>17</w:t>
        </w:r>
        <w:r>
          <w:rPr>
            <w:noProof/>
            <w:webHidden/>
          </w:rPr>
          <w:fldChar w:fldCharType="end"/>
        </w:r>
      </w:hyperlink>
    </w:p>
    <w:p w:rsidR="004177EB" w:rsidRDefault="004177EB">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302" w:history="1">
        <w:r w:rsidRPr="00BA2D88">
          <w:rPr>
            <w:rStyle w:val="Hyperlink"/>
            <w:noProof/>
          </w:rPr>
          <w:t>4</w:t>
        </w:r>
        <w:r>
          <w:rPr>
            <w:rFonts w:asciiTheme="minorHAnsi" w:eastAsiaTheme="minorEastAsia" w:hAnsiTheme="minorHAnsi" w:cstheme="minorBidi"/>
            <w:b w:val="0"/>
            <w:bCs w:val="0"/>
            <w:noProof/>
            <w:sz w:val="22"/>
            <w:szCs w:val="22"/>
          </w:rPr>
          <w:tab/>
        </w:r>
        <w:r w:rsidRPr="00BA2D88">
          <w:rPr>
            <w:rStyle w:val="Hyperlink"/>
            <w:noProof/>
          </w:rPr>
          <w:t>Schnittstelle I_KVKService</w:t>
        </w:r>
        <w:r>
          <w:rPr>
            <w:noProof/>
            <w:webHidden/>
          </w:rPr>
          <w:tab/>
        </w:r>
        <w:r>
          <w:rPr>
            <w:noProof/>
            <w:webHidden/>
          </w:rPr>
          <w:fldChar w:fldCharType="begin"/>
        </w:r>
        <w:r>
          <w:rPr>
            <w:noProof/>
            <w:webHidden/>
          </w:rPr>
          <w:instrText xml:space="preserve"> PAGEREF _Toc486510302 \h </w:instrText>
        </w:r>
        <w:r>
          <w:rPr>
            <w:noProof/>
            <w:webHidden/>
          </w:rPr>
        </w:r>
        <w:r>
          <w:rPr>
            <w:noProof/>
            <w:webHidden/>
          </w:rPr>
          <w:fldChar w:fldCharType="separate"/>
        </w:r>
        <w:r>
          <w:rPr>
            <w:noProof/>
            <w:webHidden/>
          </w:rPr>
          <w:t>19</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03" w:history="1">
        <w:r w:rsidRPr="00BA2D88">
          <w:rPr>
            <w:rStyle w:val="Hyperlink"/>
            <w:noProof/>
          </w:rPr>
          <w:t>4.1</w:t>
        </w:r>
        <w:r>
          <w:rPr>
            <w:rFonts w:asciiTheme="minorHAnsi" w:eastAsiaTheme="minorEastAsia" w:hAnsiTheme="minorHAnsi" w:cstheme="minorBidi"/>
            <w:b w:val="0"/>
            <w:iCs w:val="0"/>
            <w:noProof/>
            <w:szCs w:val="22"/>
          </w:rPr>
          <w:tab/>
        </w:r>
        <w:r w:rsidRPr="00BA2D88">
          <w:rPr>
            <w:rStyle w:val="Hyperlink"/>
            <w:noProof/>
          </w:rPr>
          <w:t>Übersicht</w:t>
        </w:r>
        <w:r>
          <w:rPr>
            <w:noProof/>
            <w:webHidden/>
          </w:rPr>
          <w:tab/>
        </w:r>
        <w:r>
          <w:rPr>
            <w:noProof/>
            <w:webHidden/>
          </w:rPr>
          <w:fldChar w:fldCharType="begin"/>
        </w:r>
        <w:r>
          <w:rPr>
            <w:noProof/>
            <w:webHidden/>
          </w:rPr>
          <w:instrText xml:space="preserve"> PAGEREF _Toc486510303 \h </w:instrText>
        </w:r>
        <w:r>
          <w:rPr>
            <w:noProof/>
            <w:webHidden/>
          </w:rPr>
        </w:r>
        <w:r>
          <w:rPr>
            <w:noProof/>
            <w:webHidden/>
          </w:rPr>
          <w:fldChar w:fldCharType="separate"/>
        </w:r>
        <w:r>
          <w:rPr>
            <w:noProof/>
            <w:webHidden/>
          </w:rPr>
          <w:t>19</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04" w:history="1">
        <w:r w:rsidRPr="00BA2D88">
          <w:rPr>
            <w:rStyle w:val="Hyperlink"/>
            <w:noProof/>
          </w:rPr>
          <w:t>4.2</w:t>
        </w:r>
        <w:r>
          <w:rPr>
            <w:rFonts w:asciiTheme="minorHAnsi" w:eastAsiaTheme="minorEastAsia" w:hAnsiTheme="minorHAnsi" w:cstheme="minorBidi"/>
            <w:b w:val="0"/>
            <w:iCs w:val="0"/>
            <w:noProof/>
            <w:szCs w:val="22"/>
          </w:rPr>
          <w:tab/>
        </w:r>
        <w:r w:rsidRPr="00BA2D88">
          <w:rPr>
            <w:rStyle w:val="Hyperlink"/>
            <w:noProof/>
          </w:rPr>
          <w:t>Operation ReadKVK</w:t>
        </w:r>
        <w:r>
          <w:rPr>
            <w:noProof/>
            <w:webHidden/>
          </w:rPr>
          <w:tab/>
        </w:r>
        <w:r>
          <w:rPr>
            <w:noProof/>
            <w:webHidden/>
          </w:rPr>
          <w:fldChar w:fldCharType="begin"/>
        </w:r>
        <w:r>
          <w:rPr>
            <w:noProof/>
            <w:webHidden/>
          </w:rPr>
          <w:instrText xml:space="preserve"> PAGEREF _Toc486510304 \h </w:instrText>
        </w:r>
        <w:r>
          <w:rPr>
            <w:noProof/>
            <w:webHidden/>
          </w:rPr>
        </w:r>
        <w:r>
          <w:rPr>
            <w:noProof/>
            <w:webHidden/>
          </w:rPr>
          <w:fldChar w:fldCharType="separate"/>
        </w:r>
        <w:r>
          <w:rPr>
            <w:noProof/>
            <w:webHidden/>
          </w:rPr>
          <w:t>19</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05" w:history="1">
        <w:r w:rsidRPr="00BA2D88">
          <w:rPr>
            <w:rStyle w:val="Hyperlink"/>
            <w:noProof/>
          </w:rPr>
          <w:t>4.2.1</w:t>
        </w:r>
        <w:r>
          <w:rPr>
            <w:rFonts w:asciiTheme="minorHAnsi" w:eastAsiaTheme="minorEastAsia" w:hAnsiTheme="minorHAnsi" w:cstheme="minorBidi"/>
            <w:noProof/>
            <w:szCs w:val="22"/>
          </w:rPr>
          <w:tab/>
        </w:r>
        <w:r w:rsidRPr="00BA2D88">
          <w:rPr>
            <w:rStyle w:val="Hyperlink"/>
            <w:noProof/>
          </w:rPr>
          <w:t>Eingangsbedingungen</w:t>
        </w:r>
        <w:r>
          <w:rPr>
            <w:noProof/>
            <w:webHidden/>
          </w:rPr>
          <w:tab/>
        </w:r>
        <w:r>
          <w:rPr>
            <w:noProof/>
            <w:webHidden/>
          </w:rPr>
          <w:fldChar w:fldCharType="begin"/>
        </w:r>
        <w:r>
          <w:rPr>
            <w:noProof/>
            <w:webHidden/>
          </w:rPr>
          <w:instrText xml:space="preserve"> PAGEREF _Toc486510305 \h </w:instrText>
        </w:r>
        <w:r>
          <w:rPr>
            <w:noProof/>
            <w:webHidden/>
          </w:rPr>
        </w:r>
        <w:r>
          <w:rPr>
            <w:noProof/>
            <w:webHidden/>
          </w:rPr>
          <w:fldChar w:fldCharType="separate"/>
        </w:r>
        <w:r>
          <w:rPr>
            <w:noProof/>
            <w:webHidden/>
          </w:rPr>
          <w:t>19</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06" w:history="1">
        <w:r w:rsidRPr="00BA2D88">
          <w:rPr>
            <w:rStyle w:val="Hyperlink"/>
            <w:noProof/>
          </w:rPr>
          <w:t>4.2.2</w:t>
        </w:r>
        <w:r>
          <w:rPr>
            <w:rFonts w:asciiTheme="minorHAnsi" w:eastAsiaTheme="minorEastAsia" w:hAnsiTheme="minorHAnsi" w:cstheme="minorBidi"/>
            <w:noProof/>
            <w:szCs w:val="22"/>
          </w:rPr>
          <w:tab/>
        </w:r>
        <w:r w:rsidRPr="00BA2D88">
          <w:rPr>
            <w:rStyle w:val="Hyperlink"/>
            <w:noProof/>
          </w:rPr>
          <w:t>Request</w:t>
        </w:r>
        <w:r>
          <w:rPr>
            <w:noProof/>
            <w:webHidden/>
          </w:rPr>
          <w:tab/>
        </w:r>
        <w:r>
          <w:rPr>
            <w:noProof/>
            <w:webHidden/>
          </w:rPr>
          <w:fldChar w:fldCharType="begin"/>
        </w:r>
        <w:r>
          <w:rPr>
            <w:noProof/>
            <w:webHidden/>
          </w:rPr>
          <w:instrText xml:space="preserve"> PAGEREF _Toc486510306 \h </w:instrText>
        </w:r>
        <w:r>
          <w:rPr>
            <w:noProof/>
            <w:webHidden/>
          </w:rPr>
        </w:r>
        <w:r>
          <w:rPr>
            <w:noProof/>
            <w:webHidden/>
          </w:rPr>
          <w:fldChar w:fldCharType="separate"/>
        </w:r>
        <w:r>
          <w:rPr>
            <w:noProof/>
            <w:webHidden/>
          </w:rPr>
          <w:t>19</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07" w:history="1">
        <w:r w:rsidRPr="00BA2D88">
          <w:rPr>
            <w:rStyle w:val="Hyperlink"/>
            <w:noProof/>
          </w:rPr>
          <w:t>4.2.3</w:t>
        </w:r>
        <w:r>
          <w:rPr>
            <w:rFonts w:asciiTheme="minorHAnsi" w:eastAsiaTheme="minorEastAsia" w:hAnsiTheme="minorHAnsi" w:cstheme="minorBidi"/>
            <w:noProof/>
            <w:szCs w:val="22"/>
          </w:rPr>
          <w:tab/>
        </w:r>
        <w:r w:rsidRPr="00BA2D88">
          <w:rPr>
            <w:rStyle w:val="Hyperlink"/>
            <w:noProof/>
          </w:rPr>
          <w:t>Response</w:t>
        </w:r>
        <w:r>
          <w:rPr>
            <w:noProof/>
            <w:webHidden/>
          </w:rPr>
          <w:tab/>
        </w:r>
        <w:r>
          <w:rPr>
            <w:noProof/>
            <w:webHidden/>
          </w:rPr>
          <w:fldChar w:fldCharType="begin"/>
        </w:r>
        <w:r>
          <w:rPr>
            <w:noProof/>
            <w:webHidden/>
          </w:rPr>
          <w:instrText xml:space="preserve"> PAGEREF _Toc486510307 \h </w:instrText>
        </w:r>
        <w:r>
          <w:rPr>
            <w:noProof/>
            <w:webHidden/>
          </w:rPr>
        </w:r>
        <w:r>
          <w:rPr>
            <w:noProof/>
            <w:webHidden/>
          </w:rPr>
          <w:fldChar w:fldCharType="separate"/>
        </w:r>
        <w:r>
          <w:rPr>
            <w:noProof/>
            <w:webHidden/>
          </w:rPr>
          <w:t>20</w:t>
        </w:r>
        <w:r>
          <w:rPr>
            <w:noProof/>
            <w:webHidden/>
          </w:rPr>
          <w:fldChar w:fldCharType="end"/>
        </w:r>
      </w:hyperlink>
    </w:p>
    <w:p w:rsidR="004177EB" w:rsidRDefault="004177EB">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308" w:history="1">
        <w:r w:rsidRPr="00BA2D88">
          <w:rPr>
            <w:rStyle w:val="Hyperlink"/>
            <w:noProof/>
          </w:rPr>
          <w:t>5</w:t>
        </w:r>
        <w:r>
          <w:rPr>
            <w:rFonts w:asciiTheme="minorHAnsi" w:eastAsiaTheme="minorEastAsia" w:hAnsiTheme="minorHAnsi" w:cstheme="minorBidi"/>
            <w:b w:val="0"/>
            <w:bCs w:val="0"/>
            <w:noProof/>
            <w:sz w:val="22"/>
            <w:szCs w:val="22"/>
          </w:rPr>
          <w:tab/>
        </w:r>
        <w:r w:rsidRPr="00BA2D88">
          <w:rPr>
            <w:rStyle w:val="Hyperlink"/>
            <w:noProof/>
          </w:rPr>
          <w:t>Fehlerbehandlung</w:t>
        </w:r>
        <w:r>
          <w:rPr>
            <w:noProof/>
            <w:webHidden/>
          </w:rPr>
          <w:tab/>
        </w:r>
        <w:r>
          <w:rPr>
            <w:noProof/>
            <w:webHidden/>
          </w:rPr>
          <w:fldChar w:fldCharType="begin"/>
        </w:r>
        <w:r>
          <w:rPr>
            <w:noProof/>
            <w:webHidden/>
          </w:rPr>
          <w:instrText xml:space="preserve"> PAGEREF _Toc486510308 \h </w:instrText>
        </w:r>
        <w:r>
          <w:rPr>
            <w:noProof/>
            <w:webHidden/>
          </w:rPr>
        </w:r>
        <w:r>
          <w:rPr>
            <w:noProof/>
            <w:webHidden/>
          </w:rPr>
          <w:fldChar w:fldCharType="separate"/>
        </w:r>
        <w:r>
          <w:rPr>
            <w:noProof/>
            <w:webHidden/>
          </w:rPr>
          <w:t>21</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09" w:history="1">
        <w:r w:rsidRPr="00BA2D88">
          <w:rPr>
            <w:rStyle w:val="Hyperlink"/>
            <w:noProof/>
          </w:rPr>
          <w:t>5.1</w:t>
        </w:r>
        <w:r>
          <w:rPr>
            <w:rFonts w:asciiTheme="minorHAnsi" w:eastAsiaTheme="minorEastAsia" w:hAnsiTheme="minorHAnsi" w:cstheme="minorBidi"/>
            <w:b w:val="0"/>
            <w:iCs w:val="0"/>
            <w:noProof/>
            <w:szCs w:val="22"/>
          </w:rPr>
          <w:tab/>
        </w:r>
        <w:r w:rsidRPr="00BA2D88">
          <w:rPr>
            <w:rStyle w:val="Hyperlink"/>
            <w:noProof/>
          </w:rPr>
          <w:t>Übersicht</w:t>
        </w:r>
        <w:r>
          <w:rPr>
            <w:noProof/>
            <w:webHidden/>
          </w:rPr>
          <w:tab/>
        </w:r>
        <w:r>
          <w:rPr>
            <w:noProof/>
            <w:webHidden/>
          </w:rPr>
          <w:fldChar w:fldCharType="begin"/>
        </w:r>
        <w:r>
          <w:rPr>
            <w:noProof/>
            <w:webHidden/>
          </w:rPr>
          <w:instrText xml:space="preserve"> PAGEREF _Toc486510309 \h </w:instrText>
        </w:r>
        <w:r>
          <w:rPr>
            <w:noProof/>
            <w:webHidden/>
          </w:rPr>
        </w:r>
        <w:r>
          <w:rPr>
            <w:noProof/>
            <w:webHidden/>
          </w:rPr>
          <w:fldChar w:fldCharType="separate"/>
        </w:r>
        <w:r>
          <w:rPr>
            <w:noProof/>
            <w:webHidden/>
          </w:rPr>
          <w:t>21</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0" w:history="1">
        <w:r w:rsidRPr="00BA2D88">
          <w:rPr>
            <w:rStyle w:val="Hyperlink"/>
            <w:noProof/>
          </w:rPr>
          <w:t>5.2</w:t>
        </w:r>
        <w:r>
          <w:rPr>
            <w:rFonts w:asciiTheme="minorHAnsi" w:eastAsiaTheme="minorEastAsia" w:hAnsiTheme="minorHAnsi" w:cstheme="minorBidi"/>
            <w:b w:val="0"/>
            <w:iCs w:val="0"/>
            <w:noProof/>
            <w:szCs w:val="22"/>
          </w:rPr>
          <w:tab/>
        </w:r>
        <w:r w:rsidRPr="00BA2D88">
          <w:rPr>
            <w:rStyle w:val="Hyperlink"/>
            <w:noProof/>
          </w:rPr>
          <w:t>Struktur</w:t>
        </w:r>
        <w:r>
          <w:rPr>
            <w:noProof/>
            <w:webHidden/>
          </w:rPr>
          <w:tab/>
        </w:r>
        <w:r>
          <w:rPr>
            <w:noProof/>
            <w:webHidden/>
          </w:rPr>
          <w:fldChar w:fldCharType="begin"/>
        </w:r>
        <w:r>
          <w:rPr>
            <w:noProof/>
            <w:webHidden/>
          </w:rPr>
          <w:instrText xml:space="preserve"> PAGEREF _Toc486510310 \h </w:instrText>
        </w:r>
        <w:r>
          <w:rPr>
            <w:noProof/>
            <w:webHidden/>
          </w:rPr>
        </w:r>
        <w:r>
          <w:rPr>
            <w:noProof/>
            <w:webHidden/>
          </w:rPr>
          <w:fldChar w:fldCharType="separate"/>
        </w:r>
        <w:r>
          <w:rPr>
            <w:noProof/>
            <w:webHidden/>
          </w:rPr>
          <w:t>21</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1" w:history="1">
        <w:r w:rsidRPr="00BA2D88">
          <w:rPr>
            <w:rStyle w:val="Hyperlink"/>
            <w:noProof/>
          </w:rPr>
          <w:t>5.3</w:t>
        </w:r>
        <w:r>
          <w:rPr>
            <w:rFonts w:asciiTheme="minorHAnsi" w:eastAsiaTheme="minorEastAsia" w:hAnsiTheme="minorHAnsi" w:cstheme="minorBidi"/>
            <w:b w:val="0"/>
            <w:iCs w:val="0"/>
            <w:noProof/>
            <w:szCs w:val="22"/>
          </w:rPr>
          <w:tab/>
        </w:r>
        <w:r w:rsidRPr="00BA2D88">
          <w:rPr>
            <w:rStyle w:val="Hyperlink"/>
            <w:noProof/>
          </w:rPr>
          <w:t>Fehlercodes</w:t>
        </w:r>
        <w:r>
          <w:rPr>
            <w:noProof/>
            <w:webHidden/>
          </w:rPr>
          <w:tab/>
        </w:r>
        <w:r>
          <w:rPr>
            <w:noProof/>
            <w:webHidden/>
          </w:rPr>
          <w:fldChar w:fldCharType="begin"/>
        </w:r>
        <w:r>
          <w:rPr>
            <w:noProof/>
            <w:webHidden/>
          </w:rPr>
          <w:instrText xml:space="preserve"> PAGEREF _Toc486510311 \h </w:instrText>
        </w:r>
        <w:r>
          <w:rPr>
            <w:noProof/>
            <w:webHidden/>
          </w:rPr>
        </w:r>
        <w:r>
          <w:rPr>
            <w:noProof/>
            <w:webHidden/>
          </w:rPr>
          <w:fldChar w:fldCharType="separate"/>
        </w:r>
        <w:r>
          <w:rPr>
            <w:noProof/>
            <w:webHidden/>
          </w:rPr>
          <w:t>21</w:t>
        </w:r>
        <w:r>
          <w:rPr>
            <w:noProof/>
            <w:webHidden/>
          </w:rPr>
          <w:fldChar w:fldCharType="end"/>
        </w:r>
      </w:hyperlink>
    </w:p>
    <w:p w:rsidR="004177EB" w:rsidRDefault="004177EB">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312" w:history="1">
        <w:r w:rsidRPr="00BA2D88">
          <w:rPr>
            <w:rStyle w:val="Hyperlink"/>
            <w:noProof/>
          </w:rPr>
          <w:t>6</w:t>
        </w:r>
        <w:r>
          <w:rPr>
            <w:rFonts w:asciiTheme="minorHAnsi" w:eastAsiaTheme="minorEastAsia" w:hAnsiTheme="minorHAnsi" w:cstheme="minorBidi"/>
            <w:b w:val="0"/>
            <w:bCs w:val="0"/>
            <w:noProof/>
            <w:sz w:val="22"/>
            <w:szCs w:val="22"/>
          </w:rPr>
          <w:tab/>
        </w:r>
        <w:r w:rsidRPr="00BA2D88">
          <w:rPr>
            <w:rStyle w:val="Hyperlink"/>
            <w:noProof/>
          </w:rPr>
          <w:t>Anhang A - Verzeichnisse</w:t>
        </w:r>
        <w:r>
          <w:rPr>
            <w:noProof/>
            <w:webHidden/>
          </w:rPr>
          <w:tab/>
        </w:r>
        <w:r>
          <w:rPr>
            <w:noProof/>
            <w:webHidden/>
          </w:rPr>
          <w:fldChar w:fldCharType="begin"/>
        </w:r>
        <w:r>
          <w:rPr>
            <w:noProof/>
            <w:webHidden/>
          </w:rPr>
          <w:instrText xml:space="preserve"> PAGEREF _Toc486510312 \h </w:instrText>
        </w:r>
        <w:r>
          <w:rPr>
            <w:noProof/>
            <w:webHidden/>
          </w:rPr>
        </w:r>
        <w:r>
          <w:rPr>
            <w:noProof/>
            <w:webHidden/>
          </w:rPr>
          <w:fldChar w:fldCharType="separate"/>
        </w:r>
        <w:r>
          <w:rPr>
            <w:noProof/>
            <w:webHidden/>
          </w:rPr>
          <w:t>24</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3" w:history="1">
        <w:r w:rsidRPr="00BA2D88">
          <w:rPr>
            <w:rStyle w:val="Hyperlink"/>
            <w:noProof/>
          </w:rPr>
          <w:t>6.1</w:t>
        </w:r>
        <w:r>
          <w:rPr>
            <w:rFonts w:asciiTheme="minorHAnsi" w:eastAsiaTheme="minorEastAsia" w:hAnsiTheme="minorHAnsi" w:cstheme="minorBidi"/>
            <w:b w:val="0"/>
            <w:iCs w:val="0"/>
            <w:noProof/>
            <w:szCs w:val="22"/>
          </w:rPr>
          <w:tab/>
        </w:r>
        <w:r w:rsidRPr="00BA2D88">
          <w:rPr>
            <w:rStyle w:val="Hyperlink"/>
            <w:noProof/>
          </w:rPr>
          <w:t>A1 – Abkürzungen</w:t>
        </w:r>
        <w:r>
          <w:rPr>
            <w:noProof/>
            <w:webHidden/>
          </w:rPr>
          <w:tab/>
        </w:r>
        <w:r>
          <w:rPr>
            <w:noProof/>
            <w:webHidden/>
          </w:rPr>
          <w:fldChar w:fldCharType="begin"/>
        </w:r>
        <w:r>
          <w:rPr>
            <w:noProof/>
            <w:webHidden/>
          </w:rPr>
          <w:instrText xml:space="preserve"> PAGEREF _Toc486510313 \h </w:instrText>
        </w:r>
        <w:r>
          <w:rPr>
            <w:noProof/>
            <w:webHidden/>
          </w:rPr>
        </w:r>
        <w:r>
          <w:rPr>
            <w:noProof/>
            <w:webHidden/>
          </w:rPr>
          <w:fldChar w:fldCharType="separate"/>
        </w:r>
        <w:r>
          <w:rPr>
            <w:noProof/>
            <w:webHidden/>
          </w:rPr>
          <w:t>24</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4" w:history="1">
        <w:r w:rsidRPr="00BA2D88">
          <w:rPr>
            <w:rStyle w:val="Hyperlink"/>
            <w:noProof/>
          </w:rPr>
          <w:t>6.2</w:t>
        </w:r>
        <w:r>
          <w:rPr>
            <w:rFonts w:asciiTheme="minorHAnsi" w:eastAsiaTheme="minorEastAsia" w:hAnsiTheme="minorHAnsi" w:cstheme="minorBidi"/>
            <w:b w:val="0"/>
            <w:iCs w:val="0"/>
            <w:noProof/>
            <w:szCs w:val="22"/>
          </w:rPr>
          <w:tab/>
        </w:r>
        <w:r w:rsidRPr="00BA2D88">
          <w:rPr>
            <w:rStyle w:val="Hyperlink"/>
            <w:noProof/>
          </w:rPr>
          <w:t>A2 – Glossar</w:t>
        </w:r>
        <w:r>
          <w:rPr>
            <w:noProof/>
            <w:webHidden/>
          </w:rPr>
          <w:tab/>
        </w:r>
        <w:r>
          <w:rPr>
            <w:noProof/>
            <w:webHidden/>
          </w:rPr>
          <w:fldChar w:fldCharType="begin"/>
        </w:r>
        <w:r>
          <w:rPr>
            <w:noProof/>
            <w:webHidden/>
          </w:rPr>
          <w:instrText xml:space="preserve"> PAGEREF _Toc486510314 \h </w:instrText>
        </w:r>
        <w:r>
          <w:rPr>
            <w:noProof/>
            <w:webHidden/>
          </w:rPr>
        </w:r>
        <w:r>
          <w:rPr>
            <w:noProof/>
            <w:webHidden/>
          </w:rPr>
          <w:fldChar w:fldCharType="separate"/>
        </w:r>
        <w:r>
          <w:rPr>
            <w:noProof/>
            <w:webHidden/>
          </w:rPr>
          <w:t>25</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5" w:history="1">
        <w:r w:rsidRPr="00BA2D88">
          <w:rPr>
            <w:rStyle w:val="Hyperlink"/>
            <w:noProof/>
          </w:rPr>
          <w:t>6.3</w:t>
        </w:r>
        <w:r>
          <w:rPr>
            <w:rFonts w:asciiTheme="minorHAnsi" w:eastAsiaTheme="minorEastAsia" w:hAnsiTheme="minorHAnsi" w:cstheme="minorBidi"/>
            <w:b w:val="0"/>
            <w:iCs w:val="0"/>
            <w:noProof/>
            <w:szCs w:val="22"/>
          </w:rPr>
          <w:tab/>
        </w:r>
        <w:r w:rsidRPr="00BA2D88">
          <w:rPr>
            <w:rStyle w:val="Hyperlink"/>
            <w:noProof/>
          </w:rPr>
          <w:t>A3 – Abbildungsverzeichnis</w:t>
        </w:r>
        <w:r>
          <w:rPr>
            <w:noProof/>
            <w:webHidden/>
          </w:rPr>
          <w:tab/>
        </w:r>
        <w:r>
          <w:rPr>
            <w:noProof/>
            <w:webHidden/>
          </w:rPr>
          <w:fldChar w:fldCharType="begin"/>
        </w:r>
        <w:r>
          <w:rPr>
            <w:noProof/>
            <w:webHidden/>
          </w:rPr>
          <w:instrText xml:space="preserve"> PAGEREF _Toc486510315 \h </w:instrText>
        </w:r>
        <w:r>
          <w:rPr>
            <w:noProof/>
            <w:webHidden/>
          </w:rPr>
        </w:r>
        <w:r>
          <w:rPr>
            <w:noProof/>
            <w:webHidden/>
          </w:rPr>
          <w:fldChar w:fldCharType="separate"/>
        </w:r>
        <w:r>
          <w:rPr>
            <w:noProof/>
            <w:webHidden/>
          </w:rPr>
          <w:t>25</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6" w:history="1">
        <w:r w:rsidRPr="00BA2D88">
          <w:rPr>
            <w:rStyle w:val="Hyperlink"/>
            <w:noProof/>
          </w:rPr>
          <w:t>6.4</w:t>
        </w:r>
        <w:r>
          <w:rPr>
            <w:rFonts w:asciiTheme="minorHAnsi" w:eastAsiaTheme="minorEastAsia" w:hAnsiTheme="minorHAnsi" w:cstheme="minorBidi"/>
            <w:b w:val="0"/>
            <w:iCs w:val="0"/>
            <w:noProof/>
            <w:szCs w:val="22"/>
          </w:rPr>
          <w:tab/>
        </w:r>
        <w:r w:rsidRPr="00BA2D88">
          <w:rPr>
            <w:rStyle w:val="Hyperlink"/>
            <w:noProof/>
          </w:rPr>
          <w:t>A4 – Tabellenverzeichnis</w:t>
        </w:r>
        <w:r>
          <w:rPr>
            <w:noProof/>
            <w:webHidden/>
          </w:rPr>
          <w:tab/>
        </w:r>
        <w:r>
          <w:rPr>
            <w:noProof/>
            <w:webHidden/>
          </w:rPr>
          <w:fldChar w:fldCharType="begin"/>
        </w:r>
        <w:r>
          <w:rPr>
            <w:noProof/>
            <w:webHidden/>
          </w:rPr>
          <w:instrText xml:space="preserve"> PAGEREF _Toc486510316 \h </w:instrText>
        </w:r>
        <w:r>
          <w:rPr>
            <w:noProof/>
            <w:webHidden/>
          </w:rPr>
        </w:r>
        <w:r>
          <w:rPr>
            <w:noProof/>
            <w:webHidden/>
          </w:rPr>
          <w:fldChar w:fldCharType="separate"/>
        </w:r>
        <w:r>
          <w:rPr>
            <w:noProof/>
            <w:webHidden/>
          </w:rPr>
          <w:t>25</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17" w:history="1">
        <w:r w:rsidRPr="00BA2D88">
          <w:rPr>
            <w:rStyle w:val="Hyperlink"/>
            <w:noProof/>
          </w:rPr>
          <w:t>6.5</w:t>
        </w:r>
        <w:r>
          <w:rPr>
            <w:rFonts w:asciiTheme="minorHAnsi" w:eastAsiaTheme="minorEastAsia" w:hAnsiTheme="minorHAnsi" w:cstheme="minorBidi"/>
            <w:b w:val="0"/>
            <w:iCs w:val="0"/>
            <w:noProof/>
            <w:szCs w:val="22"/>
          </w:rPr>
          <w:tab/>
        </w:r>
        <w:r w:rsidRPr="00BA2D88">
          <w:rPr>
            <w:rStyle w:val="Hyperlink"/>
            <w:noProof/>
          </w:rPr>
          <w:t>A5 – Referenzierte Dokumente</w:t>
        </w:r>
        <w:r>
          <w:rPr>
            <w:noProof/>
            <w:webHidden/>
          </w:rPr>
          <w:tab/>
        </w:r>
        <w:r>
          <w:rPr>
            <w:noProof/>
            <w:webHidden/>
          </w:rPr>
          <w:fldChar w:fldCharType="begin"/>
        </w:r>
        <w:r>
          <w:rPr>
            <w:noProof/>
            <w:webHidden/>
          </w:rPr>
          <w:instrText xml:space="preserve"> PAGEREF _Toc486510317 \h </w:instrText>
        </w:r>
        <w:r>
          <w:rPr>
            <w:noProof/>
            <w:webHidden/>
          </w:rPr>
        </w:r>
        <w:r>
          <w:rPr>
            <w:noProof/>
            <w:webHidden/>
          </w:rPr>
          <w:fldChar w:fldCharType="separate"/>
        </w:r>
        <w:r>
          <w:rPr>
            <w:noProof/>
            <w:webHidden/>
          </w:rPr>
          <w:t>26</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18" w:history="1">
        <w:r w:rsidRPr="00BA2D88">
          <w:rPr>
            <w:rStyle w:val="Hyperlink"/>
            <w:noProof/>
          </w:rPr>
          <w:t>6.5.1</w:t>
        </w:r>
        <w:r>
          <w:rPr>
            <w:rFonts w:asciiTheme="minorHAnsi" w:eastAsiaTheme="minorEastAsia" w:hAnsiTheme="minorHAnsi" w:cstheme="minorBidi"/>
            <w:noProof/>
            <w:szCs w:val="22"/>
          </w:rPr>
          <w:tab/>
        </w:r>
        <w:r w:rsidRPr="00BA2D88">
          <w:rPr>
            <w:rStyle w:val="Hyperlink"/>
            <w:noProof/>
          </w:rPr>
          <w:t>A5.1 - Dokumente der gematik</w:t>
        </w:r>
        <w:r>
          <w:rPr>
            <w:noProof/>
            <w:webHidden/>
          </w:rPr>
          <w:tab/>
        </w:r>
        <w:r>
          <w:rPr>
            <w:noProof/>
            <w:webHidden/>
          </w:rPr>
          <w:fldChar w:fldCharType="begin"/>
        </w:r>
        <w:r>
          <w:rPr>
            <w:noProof/>
            <w:webHidden/>
          </w:rPr>
          <w:instrText xml:space="preserve"> PAGEREF _Toc486510318 \h </w:instrText>
        </w:r>
        <w:r>
          <w:rPr>
            <w:noProof/>
            <w:webHidden/>
          </w:rPr>
        </w:r>
        <w:r>
          <w:rPr>
            <w:noProof/>
            <w:webHidden/>
          </w:rPr>
          <w:fldChar w:fldCharType="separate"/>
        </w:r>
        <w:r>
          <w:rPr>
            <w:noProof/>
            <w:webHidden/>
          </w:rPr>
          <w:t>26</w:t>
        </w:r>
        <w:r>
          <w:rPr>
            <w:noProof/>
            <w:webHidden/>
          </w:rPr>
          <w:fldChar w:fldCharType="end"/>
        </w:r>
      </w:hyperlink>
    </w:p>
    <w:p w:rsidR="004177EB" w:rsidRDefault="004177EB">
      <w:pPr>
        <w:pStyle w:val="Verzeichnis3"/>
        <w:tabs>
          <w:tab w:val="left" w:pos="1320"/>
          <w:tab w:val="right" w:leader="dot" w:pos="8727"/>
        </w:tabs>
        <w:rPr>
          <w:rFonts w:asciiTheme="minorHAnsi" w:eastAsiaTheme="minorEastAsia" w:hAnsiTheme="minorHAnsi" w:cstheme="minorBidi"/>
          <w:noProof/>
          <w:szCs w:val="22"/>
        </w:rPr>
      </w:pPr>
      <w:hyperlink w:anchor="_Toc486510319" w:history="1">
        <w:r w:rsidRPr="00BA2D88">
          <w:rPr>
            <w:rStyle w:val="Hyperlink"/>
            <w:noProof/>
          </w:rPr>
          <w:t>6.5.2</w:t>
        </w:r>
        <w:r>
          <w:rPr>
            <w:rFonts w:asciiTheme="minorHAnsi" w:eastAsiaTheme="minorEastAsia" w:hAnsiTheme="minorHAnsi" w:cstheme="minorBidi"/>
            <w:noProof/>
            <w:szCs w:val="22"/>
          </w:rPr>
          <w:tab/>
        </w:r>
        <w:r w:rsidRPr="00BA2D88">
          <w:rPr>
            <w:rStyle w:val="Hyperlink"/>
            <w:noProof/>
          </w:rPr>
          <w:t>A5.2 – Weitere Dokumente</w:t>
        </w:r>
        <w:r>
          <w:rPr>
            <w:noProof/>
            <w:webHidden/>
          </w:rPr>
          <w:tab/>
        </w:r>
        <w:r>
          <w:rPr>
            <w:noProof/>
            <w:webHidden/>
          </w:rPr>
          <w:fldChar w:fldCharType="begin"/>
        </w:r>
        <w:r>
          <w:rPr>
            <w:noProof/>
            <w:webHidden/>
          </w:rPr>
          <w:instrText xml:space="preserve"> PAGEREF _Toc486510319 \h </w:instrText>
        </w:r>
        <w:r>
          <w:rPr>
            <w:noProof/>
            <w:webHidden/>
          </w:rPr>
        </w:r>
        <w:r>
          <w:rPr>
            <w:noProof/>
            <w:webHidden/>
          </w:rPr>
          <w:fldChar w:fldCharType="separate"/>
        </w:r>
        <w:r>
          <w:rPr>
            <w:noProof/>
            <w:webHidden/>
          </w:rPr>
          <w:t>26</w:t>
        </w:r>
        <w:r>
          <w:rPr>
            <w:noProof/>
            <w:webHidden/>
          </w:rPr>
          <w:fldChar w:fldCharType="end"/>
        </w:r>
      </w:hyperlink>
    </w:p>
    <w:p w:rsidR="004177EB" w:rsidRDefault="004177EB">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320" w:history="1">
        <w:r w:rsidRPr="00BA2D88">
          <w:rPr>
            <w:rStyle w:val="Hyperlink"/>
            <w:noProof/>
          </w:rPr>
          <w:t>7</w:t>
        </w:r>
        <w:r>
          <w:rPr>
            <w:rFonts w:asciiTheme="minorHAnsi" w:eastAsiaTheme="minorEastAsia" w:hAnsiTheme="minorHAnsi" w:cstheme="minorBidi"/>
            <w:b w:val="0"/>
            <w:bCs w:val="0"/>
            <w:noProof/>
            <w:sz w:val="22"/>
            <w:szCs w:val="22"/>
          </w:rPr>
          <w:tab/>
        </w:r>
        <w:r w:rsidRPr="00BA2D88">
          <w:rPr>
            <w:rStyle w:val="Hyperlink"/>
            <w:noProof/>
          </w:rPr>
          <w:t>Anhang B - Anforderungshaushalt</w:t>
        </w:r>
        <w:r>
          <w:rPr>
            <w:noProof/>
            <w:webHidden/>
          </w:rPr>
          <w:tab/>
        </w:r>
        <w:r>
          <w:rPr>
            <w:noProof/>
            <w:webHidden/>
          </w:rPr>
          <w:fldChar w:fldCharType="begin"/>
        </w:r>
        <w:r>
          <w:rPr>
            <w:noProof/>
            <w:webHidden/>
          </w:rPr>
          <w:instrText xml:space="preserve"> PAGEREF _Toc486510320 \h </w:instrText>
        </w:r>
        <w:r>
          <w:rPr>
            <w:noProof/>
            <w:webHidden/>
          </w:rPr>
        </w:r>
        <w:r>
          <w:rPr>
            <w:noProof/>
            <w:webHidden/>
          </w:rPr>
          <w:fldChar w:fldCharType="separate"/>
        </w:r>
        <w:r>
          <w:rPr>
            <w:noProof/>
            <w:webHidden/>
          </w:rPr>
          <w:t>28</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21" w:history="1">
        <w:r w:rsidRPr="00BA2D88">
          <w:rPr>
            <w:rStyle w:val="Hyperlink"/>
            <w:noProof/>
          </w:rPr>
          <w:t>7.1</w:t>
        </w:r>
        <w:r>
          <w:rPr>
            <w:rFonts w:asciiTheme="minorHAnsi" w:eastAsiaTheme="minorEastAsia" w:hAnsiTheme="minorHAnsi" w:cstheme="minorBidi"/>
            <w:b w:val="0"/>
            <w:iCs w:val="0"/>
            <w:noProof/>
            <w:szCs w:val="22"/>
          </w:rPr>
          <w:tab/>
        </w:r>
        <w:r w:rsidRPr="00BA2D88">
          <w:rPr>
            <w:rStyle w:val="Hyperlink"/>
            <w:noProof/>
          </w:rPr>
          <w:t>B1 – Eingangsanforderungen</w:t>
        </w:r>
        <w:r>
          <w:rPr>
            <w:noProof/>
            <w:webHidden/>
          </w:rPr>
          <w:tab/>
        </w:r>
        <w:r>
          <w:rPr>
            <w:noProof/>
            <w:webHidden/>
          </w:rPr>
          <w:fldChar w:fldCharType="begin"/>
        </w:r>
        <w:r>
          <w:rPr>
            <w:noProof/>
            <w:webHidden/>
          </w:rPr>
          <w:instrText xml:space="preserve"> PAGEREF _Toc486510321 \h </w:instrText>
        </w:r>
        <w:r>
          <w:rPr>
            <w:noProof/>
            <w:webHidden/>
          </w:rPr>
        </w:r>
        <w:r>
          <w:rPr>
            <w:noProof/>
            <w:webHidden/>
          </w:rPr>
          <w:fldChar w:fldCharType="separate"/>
        </w:r>
        <w:r>
          <w:rPr>
            <w:noProof/>
            <w:webHidden/>
          </w:rPr>
          <w:t>28</w:t>
        </w:r>
        <w:r>
          <w:rPr>
            <w:noProof/>
            <w:webHidden/>
          </w:rPr>
          <w:fldChar w:fldCharType="end"/>
        </w:r>
      </w:hyperlink>
    </w:p>
    <w:p w:rsidR="004177EB" w:rsidRDefault="004177EB">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322" w:history="1">
        <w:r w:rsidRPr="00BA2D88">
          <w:rPr>
            <w:rStyle w:val="Hyperlink"/>
            <w:noProof/>
          </w:rPr>
          <w:t>7.2</w:t>
        </w:r>
        <w:r>
          <w:rPr>
            <w:rFonts w:asciiTheme="minorHAnsi" w:eastAsiaTheme="minorEastAsia" w:hAnsiTheme="minorHAnsi" w:cstheme="minorBidi"/>
            <w:b w:val="0"/>
            <w:iCs w:val="0"/>
            <w:noProof/>
            <w:szCs w:val="22"/>
          </w:rPr>
          <w:tab/>
        </w:r>
        <w:r w:rsidRPr="00BA2D88">
          <w:rPr>
            <w:rStyle w:val="Hyperlink"/>
            <w:noProof/>
          </w:rPr>
          <w:t>B2 – Ausgangsanforderungen</w:t>
        </w:r>
        <w:r>
          <w:rPr>
            <w:noProof/>
            <w:webHidden/>
          </w:rPr>
          <w:tab/>
        </w:r>
        <w:r>
          <w:rPr>
            <w:noProof/>
            <w:webHidden/>
          </w:rPr>
          <w:fldChar w:fldCharType="begin"/>
        </w:r>
        <w:r>
          <w:rPr>
            <w:noProof/>
            <w:webHidden/>
          </w:rPr>
          <w:instrText xml:space="preserve"> PAGEREF _Toc486510322 \h </w:instrText>
        </w:r>
        <w:r>
          <w:rPr>
            <w:noProof/>
            <w:webHidden/>
          </w:rPr>
        </w:r>
        <w:r>
          <w:rPr>
            <w:noProof/>
            <w:webHidden/>
          </w:rPr>
          <w:fldChar w:fldCharType="separate"/>
        </w:r>
        <w:r>
          <w:rPr>
            <w:noProof/>
            <w:webHidden/>
          </w:rPr>
          <w:t>29</w:t>
        </w:r>
        <w:r>
          <w:rPr>
            <w:noProof/>
            <w:webHidden/>
          </w:rPr>
          <w:fldChar w:fldCharType="end"/>
        </w:r>
      </w:hyperlink>
    </w:p>
    <w:p w:rsidR="001E1911" w:rsidRPr="00342BC1" w:rsidRDefault="001E1911" w:rsidP="001E1911">
      <w:r>
        <w:fldChar w:fldCharType="end"/>
      </w:r>
    </w:p>
    <w:p w:rsidR="001E1911" w:rsidRPr="00B47470" w:rsidRDefault="001E1911" w:rsidP="004177EB">
      <w:pPr>
        <w:pStyle w:val="berschrift1"/>
      </w:pPr>
      <w:bookmarkStart w:id="11" w:name="_Toc486510282"/>
      <w:r w:rsidRPr="00B47470">
        <w:lastRenderedPageBreak/>
        <w:t>Einordnung des Dokuments</w:t>
      </w:r>
      <w:bookmarkEnd w:id="11"/>
    </w:p>
    <w:p w:rsidR="001E1911" w:rsidRPr="00B47470" w:rsidRDefault="001E1911" w:rsidP="004177EB">
      <w:pPr>
        <w:pStyle w:val="berschrift2"/>
      </w:pPr>
      <w:bookmarkStart w:id="12" w:name="_Toc320530774"/>
      <w:bookmarkStart w:id="13" w:name="_Toc486510283"/>
      <w:r w:rsidRPr="00B47470">
        <w:t>Zielsetzung</w:t>
      </w:r>
      <w:bookmarkEnd w:id="12"/>
      <w:bookmarkEnd w:id="13"/>
      <w:r w:rsidRPr="00B47470">
        <w:t xml:space="preserve"> </w:t>
      </w:r>
    </w:p>
    <w:p w:rsidR="001E1911" w:rsidRPr="0042049C" w:rsidRDefault="001E1911" w:rsidP="001E1911">
      <w:pPr>
        <w:pStyle w:val="gemStandard"/>
      </w:pPr>
      <w:r w:rsidRPr="0042049C">
        <w:t xml:space="preserve">Eindeutig spezifizierte Schnittstellen an den Außengrenzen der </w:t>
      </w:r>
      <w:proofErr w:type="spellStart"/>
      <w:r w:rsidRPr="0042049C">
        <w:t>Telematikinfrastruktur</w:t>
      </w:r>
      <w:proofErr w:type="spellEnd"/>
      <w:r w:rsidRPr="0042049C">
        <w:t xml:space="preserve"> (TI) sind Grundlage für die Interoperabil</w:t>
      </w:r>
      <w:r w:rsidRPr="0042049C">
        <w:t>i</w:t>
      </w:r>
      <w:r w:rsidRPr="0042049C">
        <w:t>tät zwischen der TI und angeschlossenen Systemen. Produkte verschiedener Hersteller und Anbieter müssen die spezifizierten Schnit</w:t>
      </w:r>
      <w:r w:rsidRPr="0042049C">
        <w:t>t</w:t>
      </w:r>
      <w:r w:rsidRPr="0042049C">
        <w:t>stellen nutzen, um die geforderte Funktionalität und Interoperabilität zu gewährlei</w:t>
      </w:r>
      <w:r w:rsidRPr="0042049C">
        <w:t>s</w:t>
      </w:r>
      <w:r w:rsidRPr="0042049C">
        <w:t>ten.</w:t>
      </w:r>
    </w:p>
    <w:p w:rsidR="001E1911" w:rsidRPr="008979E0" w:rsidRDefault="001E1911" w:rsidP="001E1911">
      <w:pPr>
        <w:pStyle w:val="gemStandard"/>
      </w:pPr>
      <w:r w:rsidRPr="0042049C">
        <w:t>Dieses Dokument spezifiziert die Schnittstellen des Fachmoduls VSDM, die von Clien</w:t>
      </w:r>
      <w:r w:rsidRPr="0042049C">
        <w:t>t</w:t>
      </w:r>
      <w:r w:rsidRPr="0042049C">
        <w:t>systemen zum Lesen d</w:t>
      </w:r>
      <w:r w:rsidRPr="008979E0">
        <w:t>er Versichertenstammdaten genutzt werden. Die Schnittste</w:t>
      </w:r>
      <w:r w:rsidRPr="008979E0">
        <w:t>l</w:t>
      </w:r>
      <w:r w:rsidRPr="008979E0">
        <w:t>len werden in diesem Dokument in der für die Entwicklung und Test benötigten Tiefe spezif</w:t>
      </w:r>
      <w:r w:rsidRPr="008979E0">
        <w:t>i</w:t>
      </w:r>
      <w:r w:rsidRPr="008979E0">
        <w:t>ziert. Das Dokument richtet neben anderen Spezifikationen Blattanforderungen an das Fachmodul VSDM. Blattanforderungen sind detaillierte Anforderungen, die direkt Grun</w:t>
      </w:r>
      <w:r w:rsidRPr="008979E0">
        <w:t>d</w:t>
      </w:r>
      <w:r w:rsidRPr="008979E0">
        <w:t>lagen der Implementierung sind (im Gegensatz zu allgemeineren Umsetzungsanford</w:t>
      </w:r>
      <w:r w:rsidRPr="008979E0">
        <w:t>e</w:t>
      </w:r>
      <w:r w:rsidRPr="008979E0">
        <w:t>rungen). Die Schnit</w:t>
      </w:r>
      <w:r w:rsidRPr="008979E0">
        <w:t>t</w:t>
      </w:r>
      <w:r w:rsidRPr="008979E0">
        <w:t>stellenspezifikation ist aus der Fachmodulspezifikation herausgelöst, da sie sich neben den Entwicklern von Fachmodulen auch an Entwickler von Primärsy</w:t>
      </w:r>
      <w:r w:rsidRPr="008979E0">
        <w:t>s</w:t>
      </w:r>
      <w:r w:rsidRPr="008979E0">
        <w:t>temen richtet.</w:t>
      </w:r>
    </w:p>
    <w:p w:rsidR="001E1911" w:rsidRPr="008979E0" w:rsidRDefault="001E1911" w:rsidP="001E1911">
      <w:pPr>
        <w:pStyle w:val="gemStandard"/>
      </w:pPr>
      <w:r w:rsidRPr="008979E0">
        <w:t>Clientsysteme sind Primärsysteme der Leistungserbringer oder Anwendungen in den Geschäftsstellen der Kostenträger. Primärsysteme der Leistungserbringer sind Praxi</w:t>
      </w:r>
      <w:r w:rsidRPr="008979E0">
        <w:t>s</w:t>
      </w:r>
      <w:r w:rsidRPr="008979E0">
        <w:t>verwaltungssysteme (PVS), Krankenhausinformationssysteme (KIS) und Apothekenve</w:t>
      </w:r>
      <w:r w:rsidRPr="008979E0">
        <w:t>r</w:t>
      </w:r>
      <w:r w:rsidRPr="008979E0">
        <w:t>wa</w:t>
      </w:r>
      <w:r w:rsidRPr="008979E0">
        <w:t>l</w:t>
      </w:r>
      <w:r w:rsidRPr="008979E0">
        <w:t>tungssysteme (AVS). In diesem Dokument werden die Begriffe Primärsystem und Clientsystem synonym ve</w:t>
      </w:r>
      <w:r w:rsidRPr="008979E0">
        <w:t>r</w:t>
      </w:r>
      <w:r w:rsidRPr="008979E0">
        <w:t>wendet.</w:t>
      </w:r>
    </w:p>
    <w:p w:rsidR="001E1911" w:rsidRPr="008979E0" w:rsidRDefault="001E1911" w:rsidP="001E1911">
      <w:pPr>
        <w:pStyle w:val="gemStandard"/>
      </w:pPr>
      <w:r w:rsidRPr="008979E0">
        <w:t>Ziel des Dokumentes ist die Umsetzung der Anforderungen aus dem systemspezif</w:t>
      </w:r>
      <w:r w:rsidRPr="008979E0">
        <w:t>i</w:t>
      </w:r>
      <w:r w:rsidRPr="008979E0">
        <w:t>schem Konzept VSDM, die sich auf die Schnittstellen des Fachmoduls VSDM für die Clientsy</w:t>
      </w:r>
      <w:r w:rsidRPr="008979E0">
        <w:t>s</w:t>
      </w:r>
      <w:r w:rsidRPr="008979E0">
        <w:t>teme beziehen.</w:t>
      </w:r>
    </w:p>
    <w:p w:rsidR="001E1911" w:rsidRPr="008979E0" w:rsidRDefault="001E1911" w:rsidP="001E1911">
      <w:pPr>
        <w:pStyle w:val="gemStandard"/>
      </w:pPr>
      <w:r w:rsidRPr="008979E0">
        <w:t>Grundlagen für die Ausführungen dieses Dokumentes sind</w:t>
      </w:r>
    </w:p>
    <w:p w:rsidR="001E1911" w:rsidRPr="008979E0" w:rsidRDefault="001E1911" w:rsidP="001E1911">
      <w:pPr>
        <w:pStyle w:val="gemAufzhlung"/>
      </w:pPr>
      <w:r w:rsidRPr="008979E0">
        <w:t>das systemspezifische Konzept VSDM [</w:t>
      </w:r>
      <w:proofErr w:type="spellStart"/>
      <w:r w:rsidRPr="008979E0">
        <w:t>gemSysL_VSDM</w:t>
      </w:r>
      <w:proofErr w:type="spellEnd"/>
      <w:r w:rsidRPr="008979E0">
        <w:t>]</w:t>
      </w:r>
    </w:p>
    <w:p w:rsidR="001E1911" w:rsidRPr="008979E0" w:rsidRDefault="001E1911" w:rsidP="001E1911">
      <w:pPr>
        <w:pStyle w:val="gemAufzhlung"/>
      </w:pPr>
      <w:bookmarkStart w:id="14" w:name="_Hlk306368084"/>
      <w:r w:rsidRPr="008979E0">
        <w:t>das Konzept Architektur der TI-Plattform [</w:t>
      </w:r>
      <w:proofErr w:type="spellStart"/>
      <w:r w:rsidRPr="008979E0">
        <w:t>gemKPT_Arch_TIP</w:t>
      </w:r>
      <w:proofErr w:type="spellEnd"/>
      <w:r w:rsidRPr="008979E0">
        <w:t>]</w:t>
      </w:r>
    </w:p>
    <w:p w:rsidR="001E1911" w:rsidRPr="009F7150" w:rsidRDefault="001E1911" w:rsidP="001E1911">
      <w:pPr>
        <w:pStyle w:val="gemAufzhlung"/>
      </w:pPr>
      <w:r w:rsidRPr="008979E0">
        <w:t xml:space="preserve">die </w:t>
      </w:r>
      <w:r w:rsidRPr="009F7150">
        <w:t>übergreifende Spezifikation Operation &amp; Maintenance [</w:t>
      </w:r>
      <w:proofErr w:type="spellStart"/>
      <w:r w:rsidRPr="009F7150">
        <w:t>gemSpec_OM</w:t>
      </w:r>
      <w:proofErr w:type="spellEnd"/>
      <w:r w:rsidRPr="009F7150">
        <w:t>]</w:t>
      </w:r>
    </w:p>
    <w:bookmarkEnd w:id="14"/>
    <w:p w:rsidR="001E1911" w:rsidRPr="009F7150" w:rsidRDefault="001E1911" w:rsidP="001E1911">
      <w:pPr>
        <w:pStyle w:val="gemStandard"/>
        <w:jc w:val="center"/>
      </w:pPr>
      <w:r w:rsidRPr="009F7150">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373.2pt">
            <v:imagedata r:id="rId11" o:title=""/>
          </v:shape>
        </w:pict>
      </w:r>
    </w:p>
    <w:p w:rsidR="001E1911" w:rsidRPr="009F7150" w:rsidRDefault="001E1911" w:rsidP="001E1911">
      <w:pPr>
        <w:pStyle w:val="Beschriftung"/>
        <w:jc w:val="center"/>
      </w:pPr>
      <w:bookmarkStart w:id="15" w:name="_Toc320702726"/>
      <w:bookmarkStart w:id="16" w:name="_Toc320715007"/>
      <w:bookmarkStart w:id="17" w:name="_Toc320715913"/>
      <w:bookmarkStart w:id="18" w:name="_Toc320715993"/>
      <w:bookmarkStart w:id="19" w:name="_Toc320717990"/>
      <w:bookmarkStart w:id="20" w:name="_Toc324174818"/>
      <w:bookmarkStart w:id="21" w:name="_Toc438109106"/>
      <w:r w:rsidRPr="009F7150">
        <w:t xml:space="preserve">Abbildung </w:t>
      </w:r>
      <w:r w:rsidRPr="009F7150">
        <w:fldChar w:fldCharType="begin"/>
      </w:r>
      <w:r w:rsidRPr="009F7150">
        <w:instrText xml:space="preserve"> SEQ Abbildung \* ARABIC </w:instrText>
      </w:r>
      <w:r w:rsidRPr="009F7150">
        <w:fldChar w:fldCharType="separate"/>
      </w:r>
      <w:r w:rsidR="00AE1D50">
        <w:rPr>
          <w:noProof/>
        </w:rPr>
        <w:t>1</w:t>
      </w:r>
      <w:r w:rsidRPr="009F7150">
        <w:fldChar w:fldCharType="end"/>
      </w:r>
      <w:r w:rsidRPr="009F7150">
        <w:t>: Abb_SST_PS_VSDM_01 - Dokumentenhierarchie im Projekt VSDM</w:t>
      </w:r>
      <w:bookmarkEnd w:id="15"/>
      <w:bookmarkEnd w:id="16"/>
      <w:bookmarkEnd w:id="17"/>
      <w:bookmarkEnd w:id="18"/>
      <w:bookmarkEnd w:id="19"/>
      <w:bookmarkEnd w:id="20"/>
      <w:bookmarkEnd w:id="21"/>
    </w:p>
    <w:p w:rsidR="001E1911" w:rsidRDefault="001E1911" w:rsidP="001E1911">
      <w:pPr>
        <w:pStyle w:val="gemStandard"/>
      </w:pPr>
      <w:r w:rsidRPr="009F7150">
        <w:t xml:space="preserve">Die Abbildung zeigt schematisch die </w:t>
      </w:r>
      <w:bookmarkStart w:id="22" w:name="_Hlk302129802"/>
      <w:r w:rsidRPr="009F7150">
        <w:t>D</w:t>
      </w:r>
      <w:r w:rsidRPr="009F7150">
        <w:t>o</w:t>
      </w:r>
      <w:r w:rsidRPr="009F7150">
        <w:t>kumentenhierarchie</w:t>
      </w:r>
      <w:r w:rsidRPr="0072443B">
        <w:t xml:space="preserve"> </w:t>
      </w:r>
      <w:bookmarkEnd w:id="22"/>
      <w:r w:rsidRPr="0072443B">
        <w:t>im Projekt VSDM, in welcher die Schnittstellenspezifikation Primärsysteme und die Konzepte und Spezifikationen ei</w:t>
      </w:r>
      <w:r w:rsidRPr="0072443B">
        <w:t>n</w:t>
      </w:r>
      <w:r w:rsidRPr="0072443B">
        <w:t xml:space="preserve">geordnet sind. Die Abbildung stellt nicht die vollständige Dokumentenhierarchie </w:t>
      </w:r>
      <w:r w:rsidRPr="009F7150">
        <w:t>des Pr</w:t>
      </w:r>
      <w:r w:rsidRPr="009F7150">
        <w:t>o</w:t>
      </w:r>
      <w:r w:rsidRPr="009F7150">
        <w:t>jekts Online-Produktivbetrieb (Stufe 1)</w:t>
      </w:r>
      <w:r>
        <w:t xml:space="preserve"> </w:t>
      </w:r>
      <w:r w:rsidRPr="0072443B">
        <w:t>oder den Trace der Anforderu</w:t>
      </w:r>
      <w:r w:rsidRPr="0072443B">
        <w:t>n</w:t>
      </w:r>
      <w:r w:rsidRPr="0072443B">
        <w:t>gen dar.</w:t>
      </w:r>
      <w:r>
        <w:t xml:space="preserve"> </w:t>
      </w:r>
    </w:p>
    <w:p w:rsidR="001E1911" w:rsidRPr="00B47470" w:rsidRDefault="001E1911" w:rsidP="004177EB">
      <w:pPr>
        <w:pStyle w:val="berschrift2"/>
      </w:pPr>
      <w:bookmarkStart w:id="23" w:name="_Toc320530775"/>
      <w:bookmarkStart w:id="24" w:name="_Toc486510284"/>
      <w:r w:rsidRPr="00B47470">
        <w:t>Zielgruppe</w:t>
      </w:r>
      <w:bookmarkEnd w:id="23"/>
      <w:bookmarkEnd w:id="24"/>
    </w:p>
    <w:p w:rsidR="001E1911" w:rsidRDefault="001E1911" w:rsidP="001E1911">
      <w:pPr>
        <w:pStyle w:val="gemStandard"/>
      </w:pPr>
      <w:r>
        <w:t>Dieses Dokument richtet sich an:</w:t>
      </w:r>
    </w:p>
    <w:p w:rsidR="001E1911" w:rsidRDefault="001E1911" w:rsidP="001E1911">
      <w:pPr>
        <w:pStyle w:val="gemAufzhlung"/>
      </w:pPr>
      <w:r>
        <w:t xml:space="preserve">Hersteller und Entwickler </w:t>
      </w:r>
    </w:p>
    <w:p w:rsidR="001E1911" w:rsidRDefault="001E1911" w:rsidP="001E1911">
      <w:pPr>
        <w:pStyle w:val="gemAufzhlung"/>
        <w:numPr>
          <w:ilvl w:val="1"/>
          <w:numId w:val="2"/>
        </w:numPr>
      </w:pPr>
      <w:r>
        <w:t>Entwickler von Fachmodulen VSDM</w:t>
      </w:r>
    </w:p>
    <w:p w:rsidR="001E1911" w:rsidRDefault="001E1911" w:rsidP="001E1911">
      <w:pPr>
        <w:pStyle w:val="gemAufzhlung"/>
        <w:numPr>
          <w:ilvl w:val="1"/>
          <w:numId w:val="2"/>
        </w:numPr>
      </w:pPr>
      <w:r>
        <w:t>Entwickler von Primärsystemen und anderen Clientsystemen</w:t>
      </w:r>
    </w:p>
    <w:p w:rsidR="001E1911" w:rsidRDefault="001E1911" w:rsidP="001E1911">
      <w:pPr>
        <w:pStyle w:val="gemAufzhlung"/>
      </w:pPr>
      <w:r>
        <w:t>Verantwortliche für Zulassung und Test</w:t>
      </w:r>
    </w:p>
    <w:p w:rsidR="001E1911" w:rsidRPr="00B47470" w:rsidRDefault="001E1911" w:rsidP="004177EB">
      <w:pPr>
        <w:pStyle w:val="berschrift2"/>
      </w:pPr>
      <w:bookmarkStart w:id="25" w:name="_Toc320530776"/>
      <w:bookmarkStart w:id="26" w:name="_Toc486510285"/>
      <w:r w:rsidRPr="00B47470">
        <w:lastRenderedPageBreak/>
        <w:t>Geltungsbereich</w:t>
      </w:r>
      <w:bookmarkEnd w:id="25"/>
      <w:bookmarkEnd w:id="26"/>
    </w:p>
    <w:p w:rsidR="001E1911" w:rsidRDefault="001E1911" w:rsidP="001E1911">
      <w:pPr>
        <w:pStyle w:val="gemStandard"/>
      </w:pPr>
      <w:bookmarkStart w:id="27" w:name="_Toc320530777"/>
      <w:r w:rsidRPr="00FD360D">
        <w:t xml:space="preserve">Dieses Dokument enthält normative Festlegungen zur </w:t>
      </w:r>
      <w:proofErr w:type="spellStart"/>
      <w:r w:rsidRPr="00FD360D">
        <w:t>Telematikinfrastruktur</w:t>
      </w:r>
      <w:proofErr w:type="spellEnd"/>
      <w:r w:rsidRPr="00FD360D">
        <w:t xml:space="preserve"> des </w:t>
      </w:r>
      <w:r>
        <w:t>d</w:t>
      </w:r>
      <w:r w:rsidRPr="00FD360D">
        <w:t>eu</w:t>
      </w:r>
      <w:r w:rsidRPr="00FD360D">
        <w:t>t</w:t>
      </w:r>
      <w:r w:rsidRPr="00FD360D">
        <w:t>schen Gesundheitswesens. Der Gültigkeitszeitraum der vorliegenden Version und deren An</w:t>
      </w:r>
      <w:r>
        <w:softHyphen/>
      </w:r>
      <w:r w:rsidRPr="00FD360D">
        <w:t>wendung in Zulassungsverfahren wird durch die gematik GmbH in gesonderten Do</w:t>
      </w:r>
      <w:r>
        <w:softHyphen/>
      </w:r>
      <w:r w:rsidRPr="00FD360D">
        <w:t>ku</w:t>
      </w:r>
      <w:r>
        <w:softHyphen/>
      </w:r>
      <w:r w:rsidRPr="00FD360D">
        <w:t>menten (z.</w:t>
      </w:r>
      <w:r>
        <w:t xml:space="preserve"> </w:t>
      </w:r>
      <w:r w:rsidRPr="00FD360D">
        <w:t>B. Dokumentenlandkarte, Produkttypsteckbrief, Leistungsbeschreibung) fest</w:t>
      </w:r>
      <w:r>
        <w:softHyphen/>
      </w:r>
      <w:r>
        <w:softHyphen/>
      </w:r>
      <w:r w:rsidRPr="00FD360D">
        <w:t>gelegt und bekannt gegeben.</w:t>
      </w:r>
    </w:p>
    <w:p w:rsidR="001E1911" w:rsidRPr="008979E0" w:rsidRDefault="001E1911" w:rsidP="001E1911">
      <w:pPr>
        <w:pStyle w:val="gemStandard"/>
        <w:keepNext/>
        <w:rPr>
          <w:b/>
          <w:sz w:val="20"/>
          <w:szCs w:val="20"/>
        </w:rPr>
      </w:pPr>
      <w:r w:rsidRPr="008979E0">
        <w:rPr>
          <w:b/>
          <w:sz w:val="20"/>
          <w:szCs w:val="20"/>
        </w:rPr>
        <w:t>Wichtiger Schutzrechts-/Patentrechtshinweis</w:t>
      </w:r>
    </w:p>
    <w:p w:rsidR="001E1911" w:rsidRPr="008979E0" w:rsidRDefault="001E1911" w:rsidP="001E1911">
      <w:pPr>
        <w:pStyle w:val="gemAnmerkung"/>
        <w:keepNext/>
        <w:rPr>
          <w:szCs w:val="20"/>
        </w:rPr>
      </w:pPr>
      <w:r w:rsidRPr="008979E0">
        <w:rPr>
          <w:szCs w:val="20"/>
        </w:rPr>
        <w:t>Die nachfolgende Spezifikation ist von der gematik allein unter technischen Gesichtspunkten e</w:t>
      </w:r>
      <w:r w:rsidRPr="008979E0">
        <w:rPr>
          <w:szCs w:val="20"/>
        </w:rPr>
        <w:t>r</w:t>
      </w:r>
      <w:r w:rsidRPr="008979E0">
        <w:rPr>
          <w:szCs w:val="20"/>
        </w:rPr>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8979E0">
        <w:rPr>
          <w:szCs w:val="20"/>
        </w:rPr>
        <w:t>e</w:t>
      </w:r>
      <w:r w:rsidRPr="008979E0">
        <w:rPr>
          <w:szCs w:val="20"/>
        </w:rPr>
        <w:t>zif</w:t>
      </w:r>
      <w:r w:rsidRPr="008979E0">
        <w:rPr>
          <w:szCs w:val="20"/>
        </w:rPr>
        <w:t>i</w:t>
      </w:r>
      <w:r w:rsidRPr="008979E0">
        <w:rPr>
          <w:szCs w:val="20"/>
        </w:rPr>
        <w:t>kation angebotene Produkte und/oder Leistungen nicht gegen Schutzrechte Dritter verstoßen und sich ggf. die erforderlichen Erlaubnisse/Lizenzen von den betroffenen Schutzrechtsinhabern ei</w:t>
      </w:r>
      <w:r w:rsidRPr="008979E0">
        <w:rPr>
          <w:szCs w:val="20"/>
        </w:rPr>
        <w:t>n</w:t>
      </w:r>
      <w:r w:rsidRPr="008979E0">
        <w:rPr>
          <w:szCs w:val="20"/>
        </w:rPr>
        <w:t>zuholen. Die gematik GmbH übernimmt insofern keinerlei Gewährleistungen.</w:t>
      </w:r>
    </w:p>
    <w:p w:rsidR="001E1911" w:rsidRPr="00B47470" w:rsidRDefault="001E1911" w:rsidP="004177EB">
      <w:pPr>
        <w:pStyle w:val="berschrift2"/>
      </w:pPr>
      <w:bookmarkStart w:id="28" w:name="_Toc320530778"/>
      <w:bookmarkStart w:id="29" w:name="_Toc486510286"/>
      <w:bookmarkEnd w:id="27"/>
      <w:r w:rsidRPr="00B47470">
        <w:t>Abgrenzung des Dokuments</w:t>
      </w:r>
      <w:bookmarkEnd w:id="28"/>
      <w:bookmarkEnd w:id="29"/>
    </w:p>
    <w:p w:rsidR="001E1911" w:rsidRPr="008979E0" w:rsidRDefault="001E1911" w:rsidP="001E1911">
      <w:pPr>
        <w:pStyle w:val="gemStandard"/>
      </w:pPr>
      <w:r w:rsidRPr="008979E0">
        <w:t>Innerhalb dieses Dokuments wird auf die technische Umsetzung der Schnittstelle des Fachmoduls VSDM für Clientsysteme eingegangen. Anforderungen an andere Produktt</w:t>
      </w:r>
      <w:r w:rsidRPr="008979E0">
        <w:t>y</w:t>
      </w:r>
      <w:r w:rsidRPr="008979E0">
        <w:t>pen sind nicht B</w:t>
      </w:r>
      <w:r w:rsidRPr="008979E0">
        <w:t>e</w:t>
      </w:r>
      <w:r w:rsidRPr="008979E0">
        <w:t xml:space="preserve">standteil des Dokuments. Für die Beschreibung der Anwendungsfälle und Abläufe der Fachanwendung VSDM wird auf das </w:t>
      </w:r>
      <w:bookmarkStart w:id="30" w:name="_Hlk304473033"/>
      <w:r w:rsidRPr="008979E0">
        <w:t>systemspezifische Konzept VSDM [</w:t>
      </w:r>
      <w:proofErr w:type="spellStart"/>
      <w:r w:rsidRPr="008979E0">
        <w:t>gemSysL_VSDM</w:t>
      </w:r>
      <w:proofErr w:type="spellEnd"/>
      <w:r w:rsidRPr="008979E0">
        <w:t>] ve</w:t>
      </w:r>
      <w:r w:rsidRPr="008979E0">
        <w:t>r</w:t>
      </w:r>
      <w:r w:rsidRPr="008979E0">
        <w:t>wiesen.</w:t>
      </w:r>
      <w:bookmarkEnd w:id="30"/>
    </w:p>
    <w:p w:rsidR="001E1911" w:rsidRPr="008979E0" w:rsidRDefault="001E1911" w:rsidP="001E1911">
      <w:pPr>
        <w:pStyle w:val="gemStandard"/>
      </w:pPr>
      <w:r w:rsidRPr="008979E0">
        <w:t>Dieses Dokument fokussiert auf das sichtbare Außenverhalten der Schnittstelle selbst und damit auf die Eingangs- und Ausgangsparameter der entsprechenden Operationen. A</w:t>
      </w:r>
      <w:r w:rsidRPr="008979E0">
        <w:t>n</w:t>
      </w:r>
      <w:r w:rsidRPr="008979E0">
        <w:softHyphen/>
        <w:t>for</w:t>
      </w:r>
      <w:r w:rsidRPr="008979E0">
        <w:softHyphen/>
        <w:t>derungen zu den internen Abläufen im Fachmodul finden sich in [</w:t>
      </w:r>
      <w:proofErr w:type="spellStart"/>
      <w:r w:rsidRPr="008979E0">
        <w:t>gem</w:t>
      </w:r>
      <w:r w:rsidRPr="008979E0">
        <w:softHyphen/>
        <w:t>Spec_FM_VSDM</w:t>
      </w:r>
      <w:proofErr w:type="spellEnd"/>
      <w:r w:rsidRPr="008979E0">
        <w:t xml:space="preserve">]. </w:t>
      </w:r>
    </w:p>
    <w:p w:rsidR="001E1911" w:rsidRPr="008979E0" w:rsidRDefault="001E1911" w:rsidP="001E1911">
      <w:pPr>
        <w:pStyle w:val="gemStandard"/>
      </w:pPr>
      <w:r w:rsidRPr="008979E0">
        <w:t>Ebenfalls in [</w:t>
      </w:r>
      <w:proofErr w:type="spellStart"/>
      <w:r w:rsidRPr="008979E0">
        <w:t>gemSpec_FM_VSDM</w:t>
      </w:r>
      <w:proofErr w:type="spellEnd"/>
      <w:r w:rsidRPr="008979E0">
        <w:t>] enthalten und damit nicht Bestandteil dieses Dok</w:t>
      </w:r>
      <w:r w:rsidRPr="008979E0">
        <w:t>u</w:t>
      </w:r>
      <w:r w:rsidRPr="008979E0">
        <w:t>ments ist die Beschreibung der durch das Fachmodul für das Primärsystem e</w:t>
      </w:r>
      <w:r w:rsidRPr="008979E0">
        <w:t>r</w:t>
      </w:r>
      <w:r w:rsidRPr="008979E0">
        <w:t>zeugten Be</w:t>
      </w:r>
      <w:r w:rsidRPr="008979E0">
        <w:softHyphen/>
        <w:t>nachrichtigungen (Events).</w:t>
      </w:r>
    </w:p>
    <w:p w:rsidR="001E1911" w:rsidRPr="008979E0" w:rsidRDefault="001E1911" w:rsidP="001E1911">
      <w:pPr>
        <w:pStyle w:val="gemStandard"/>
      </w:pPr>
      <w:r w:rsidRPr="008979E0">
        <w:t xml:space="preserve">Nicht beschrieben sind Konfigurationen, Abläufe und die Verarbeitung der Daten im </w:t>
      </w:r>
      <w:proofErr w:type="spellStart"/>
      <w:r w:rsidRPr="008979E0">
        <w:t>Pr</w:t>
      </w:r>
      <w:r w:rsidRPr="008979E0">
        <w:t>i</w:t>
      </w:r>
      <w:r w:rsidRPr="008979E0">
        <w:t>mär</w:t>
      </w:r>
      <w:r w:rsidRPr="008979E0">
        <w:softHyphen/>
        <w:t>system</w:t>
      </w:r>
      <w:proofErr w:type="spellEnd"/>
      <w:r w:rsidRPr="008979E0">
        <w:t>. Diese finden sich im Implementierungsleitfaden Primärsysteme [</w:t>
      </w:r>
      <w:proofErr w:type="spellStart"/>
      <w:r w:rsidRPr="008979E0">
        <w:t>gem</w:t>
      </w:r>
      <w:r w:rsidRPr="008979E0">
        <w:softHyphen/>
        <w:t>I</w:t>
      </w:r>
      <w:r>
        <w:t>LF</w:t>
      </w:r>
      <w:r w:rsidRPr="008979E0">
        <w:t>_PS</w:t>
      </w:r>
      <w:proofErr w:type="spellEnd"/>
      <w:r w:rsidRPr="008979E0">
        <w:t xml:space="preserve">]. Insbesondere Entwickler von Primärsystemen sollten für die </w:t>
      </w:r>
      <w:proofErr w:type="spellStart"/>
      <w:r w:rsidRPr="008979E0">
        <w:t>Schnitt</w:t>
      </w:r>
      <w:r w:rsidRPr="008979E0">
        <w:softHyphen/>
        <w:t>stellenimplementierung</w:t>
      </w:r>
      <w:proofErr w:type="spellEnd"/>
      <w:r w:rsidRPr="008979E0">
        <w:t xml:space="preserve"> dieses Dokument als Grundlage gelesen haben.</w:t>
      </w:r>
    </w:p>
    <w:p w:rsidR="001E1911" w:rsidRPr="00B47470" w:rsidRDefault="001E1911" w:rsidP="004177EB">
      <w:pPr>
        <w:pStyle w:val="berschrift2"/>
      </w:pPr>
      <w:bookmarkStart w:id="31" w:name="_Toc320530779"/>
      <w:bookmarkStart w:id="32" w:name="_Toc486510287"/>
      <w:r w:rsidRPr="00B47470">
        <w:t>Methodik</w:t>
      </w:r>
      <w:bookmarkEnd w:id="31"/>
      <w:bookmarkEnd w:id="32"/>
    </w:p>
    <w:p w:rsidR="001E1911" w:rsidRPr="00F67AD2" w:rsidRDefault="001E1911" w:rsidP="001E1911">
      <w:pPr>
        <w:pStyle w:val="gemStandard"/>
      </w:pPr>
      <w:r w:rsidRPr="008979E0">
        <w:t>Für die genauere Unterscheidung zwischen normativen und informativen Inhalten werden die dem RFC 2119 [RFC2119] entsprechenden in Großbuchstaben geschriebenen, deut</w:t>
      </w:r>
      <w:r w:rsidRPr="008979E0">
        <w:softHyphen/>
      </w:r>
      <w:r w:rsidRPr="00F67AD2">
        <w:t>schen Schlüsselworte (MUSS, DARF NICHT, SOLL, SOLL NICHT, KANN) ve</w:t>
      </w:r>
      <w:r w:rsidRPr="00F67AD2">
        <w:t>r</w:t>
      </w:r>
      <w:r w:rsidRPr="00F67AD2">
        <w:softHyphen/>
        <w:t>wen</w:t>
      </w:r>
      <w:r w:rsidRPr="00F67AD2">
        <w:softHyphen/>
        <w:t>det.</w:t>
      </w:r>
    </w:p>
    <w:p w:rsidR="001E1911" w:rsidRPr="00F67AD2" w:rsidRDefault="001E1911" w:rsidP="001E1911">
      <w:pPr>
        <w:pStyle w:val="gemStandard"/>
      </w:pPr>
      <w:r w:rsidRPr="00F67AD2">
        <w:t xml:space="preserve">In </w:t>
      </w:r>
      <w:r w:rsidRPr="00F67AD2">
        <w:fldChar w:fldCharType="begin"/>
      </w:r>
      <w:r w:rsidRPr="00F67AD2">
        <w:instrText xml:space="preserve"> REF AnhangB \h  \* MERGEFORMAT </w:instrText>
      </w:r>
      <w:r w:rsidRPr="00F67AD2">
        <w:fldChar w:fldCharType="separate"/>
      </w:r>
      <w:r w:rsidR="00AE1D50">
        <w:t>A</w:t>
      </w:r>
      <w:r w:rsidR="00AE1D50" w:rsidRPr="004E2DA5">
        <w:t>nhang B</w:t>
      </w:r>
      <w:r w:rsidRPr="00F67AD2">
        <w:fldChar w:fldCharType="end"/>
      </w:r>
      <w:r w:rsidRPr="00F67AD2">
        <w:t xml:space="preserve"> dieses Dokuments werden in der </w:t>
      </w:r>
      <w:r w:rsidRPr="00F67AD2">
        <w:fldChar w:fldCharType="begin"/>
      </w:r>
      <w:r w:rsidRPr="00F67AD2">
        <w:instrText xml:space="preserve"> REF _Ref306365384 \h  \* MERGEFORMAT </w:instrText>
      </w:r>
      <w:r w:rsidRPr="00F67AD2">
        <w:fldChar w:fldCharType="separate"/>
      </w:r>
      <w:r w:rsidR="00AE1D50" w:rsidRPr="00E34983">
        <w:t xml:space="preserve">Tabelle </w:t>
      </w:r>
      <w:r w:rsidR="00AE1D50">
        <w:rPr>
          <w:noProof/>
        </w:rPr>
        <w:t>8</w:t>
      </w:r>
      <w:r w:rsidRPr="00F67AD2">
        <w:fldChar w:fldCharType="end"/>
      </w:r>
      <w:r w:rsidRPr="00F67AD2">
        <w:t xml:space="preserve"> die Eingangsanforderungen au</w:t>
      </w:r>
      <w:r w:rsidRPr="00F67AD2">
        <w:t>f</w:t>
      </w:r>
      <w:r w:rsidRPr="00F67AD2">
        <w:t>gelistet, die in diesem Ergebnisdokument b</w:t>
      </w:r>
      <w:r w:rsidRPr="00F67AD2">
        <w:t>e</w:t>
      </w:r>
      <w:r w:rsidRPr="00F67AD2">
        <w:t>rücksichtigt sind. In der Spalte "umgesetzt durch" finden sich die eindeutigen Referenzen auf die dazu erarbeiteten Blattanforderu</w:t>
      </w:r>
      <w:r w:rsidRPr="00F67AD2">
        <w:t>n</w:t>
      </w:r>
      <w:r w:rsidRPr="00F67AD2">
        <w:t xml:space="preserve">gen. In Anhang </w:t>
      </w:r>
      <w:r w:rsidRPr="00F67AD2">
        <w:fldChar w:fldCharType="begin"/>
      </w:r>
      <w:r w:rsidRPr="00F67AD2">
        <w:instrText xml:space="preserve"> REF B2 \h  \* MERGEFORMAT </w:instrText>
      </w:r>
      <w:r w:rsidRPr="00F67AD2">
        <w:fldChar w:fldCharType="separate"/>
      </w:r>
      <w:r w:rsidR="00AE1D50" w:rsidRPr="00B47470">
        <w:t>B2</w:t>
      </w:r>
      <w:r w:rsidRPr="00F67AD2">
        <w:fldChar w:fldCharType="end"/>
      </w:r>
      <w:r w:rsidRPr="00F67AD2">
        <w:t xml:space="preserve"> stehen die Blattanforderungen mit ihrem Text und dem entspreche</w:t>
      </w:r>
      <w:r w:rsidRPr="00F67AD2">
        <w:t>n</w:t>
      </w:r>
      <w:r w:rsidRPr="00F67AD2">
        <w:t xml:space="preserve">den Vorgänger. </w:t>
      </w:r>
    </w:p>
    <w:p w:rsidR="001E1911" w:rsidRPr="00F67AD2" w:rsidRDefault="001E1911" w:rsidP="001E1911">
      <w:pPr>
        <w:pStyle w:val="gemStandard"/>
      </w:pPr>
      <w:r w:rsidRPr="00F67AD2">
        <w:lastRenderedPageBreak/>
        <w:t>Sofern im Dokument auf die Ausgangsanforderungen verwiesen wird, erfolgt dies in eck</w:t>
      </w:r>
      <w:r w:rsidRPr="00F67AD2">
        <w:t>i</w:t>
      </w:r>
      <w:r w:rsidRPr="00F67AD2">
        <w:t>gen Klammern, z. B. [VSDM-A_2093]. Wird auf Eingangsanforderungen verwiesen, e</w:t>
      </w:r>
      <w:r w:rsidRPr="00F67AD2">
        <w:t>r</w:t>
      </w:r>
      <w:r w:rsidRPr="00F67AD2">
        <w:t>folgt di</w:t>
      </w:r>
      <w:r w:rsidRPr="00F67AD2">
        <w:t>e</w:t>
      </w:r>
      <w:r w:rsidRPr="00F67AD2">
        <w:t>s in runden Klammern, z. B. (VSDM-A_303).</w:t>
      </w:r>
    </w:p>
    <w:p w:rsidR="001E1911" w:rsidRPr="00F67AD2" w:rsidRDefault="001E1911" w:rsidP="001E1911">
      <w:pPr>
        <w:pStyle w:val="gemStandard"/>
      </w:pPr>
      <w:r w:rsidRPr="00F67AD2">
        <w:t>Die Ausgangsanforderungen und deren Zusammenhang zu den Anforderungen aus den anderen Dokumenten bezüglich der Fachanwendung VSDM werden tabellarisch in A</w:t>
      </w:r>
      <w:r w:rsidRPr="00F67AD2">
        <w:t>n</w:t>
      </w:r>
      <w:r w:rsidRPr="00F67AD2">
        <w:t>hang B dargestellt.</w:t>
      </w:r>
    </w:p>
    <w:p w:rsidR="001E1911" w:rsidRPr="00F67AD2" w:rsidRDefault="001E1911" w:rsidP="001E1911">
      <w:pPr>
        <w:pStyle w:val="gemStandard"/>
        <w:spacing w:after="240"/>
      </w:pPr>
      <w:r w:rsidRPr="00F67AD2">
        <w:t>Die Darstellung der Schemadaten mittels Klassendiagramm erfolgt in UML.</w:t>
      </w:r>
    </w:p>
    <w:p w:rsidR="001E1911" w:rsidRPr="00B47470" w:rsidRDefault="001E1911" w:rsidP="001E1911">
      <w:pPr>
        <w:pStyle w:val="gemListing"/>
        <w:rPr>
          <w:sz w:val="20"/>
        </w:rPr>
      </w:pPr>
      <w:r w:rsidRPr="00B47470">
        <w:rPr>
          <w:sz w:val="20"/>
        </w:rPr>
        <w:t>Listing, Bezeichner, Variablen oder XML-Elemente werden in Courier da</w:t>
      </w:r>
      <w:r w:rsidRPr="00B47470">
        <w:rPr>
          <w:sz w:val="20"/>
        </w:rPr>
        <w:t>r</w:t>
      </w:r>
      <w:r w:rsidRPr="00B47470">
        <w:rPr>
          <w:sz w:val="20"/>
        </w:rPr>
        <w:t>gestellt.</w:t>
      </w:r>
    </w:p>
    <w:p w:rsidR="004177EB" w:rsidRDefault="004177EB" w:rsidP="004177EB">
      <w:pPr>
        <w:pStyle w:val="berschrift1"/>
        <w:sectPr w:rsidR="004177EB" w:rsidSect="001E1911">
          <w:pgSz w:w="11907" w:h="16840" w:code="9"/>
          <w:pgMar w:top="1701" w:right="1701" w:bottom="1469" w:left="1469" w:header="539" w:footer="437" w:gutter="0"/>
          <w:pgBorders w:offsetFrom="page">
            <w:right w:val="single" w:sz="48" w:space="24" w:color="FFCC99"/>
          </w:pgBorders>
          <w:cols w:space="708"/>
          <w:docGrid w:linePitch="360"/>
        </w:sectPr>
      </w:pPr>
      <w:bookmarkStart w:id="33" w:name="_Ref126055130"/>
      <w:bookmarkStart w:id="34" w:name="_Ref126055243"/>
      <w:bookmarkStart w:id="35" w:name="_Ref134506413"/>
      <w:bookmarkStart w:id="36" w:name="_Toc149710113"/>
      <w:bookmarkStart w:id="37" w:name="_Toc153089004"/>
      <w:bookmarkStart w:id="38" w:name="_Hlk303153911"/>
      <w:bookmarkStart w:id="39" w:name="_Toc119221120"/>
      <w:bookmarkStart w:id="40" w:name="_Toc119221123"/>
      <w:bookmarkStart w:id="41" w:name="_Toc153089012"/>
      <w:bookmarkStart w:id="42" w:name="_Ref297289495"/>
      <w:bookmarkStart w:id="43" w:name="_Ref297289497"/>
      <w:bookmarkStart w:id="44" w:name="_Ref297289500"/>
      <w:bookmarkStart w:id="45" w:name="_Toc304201158"/>
      <w:bookmarkStart w:id="46" w:name="_Toc320530782"/>
      <w:bookmarkStart w:id="47" w:name="_Ref326220634"/>
      <w:bookmarkEnd w:id="39"/>
      <w:bookmarkEnd w:id="40"/>
    </w:p>
    <w:p w:rsidR="001E1911" w:rsidRPr="00B47470" w:rsidRDefault="001E1911" w:rsidP="004177EB">
      <w:pPr>
        <w:pStyle w:val="berschrift1"/>
      </w:pPr>
      <w:bookmarkStart w:id="48" w:name="_Toc486510288"/>
      <w:r w:rsidRPr="00B47470">
        <w:lastRenderedPageBreak/>
        <w:t>Übergreifende Festlegungen</w:t>
      </w:r>
      <w:bookmarkEnd w:id="45"/>
      <w:bookmarkEnd w:id="46"/>
      <w:bookmarkEnd w:id="47"/>
      <w:bookmarkEnd w:id="48"/>
    </w:p>
    <w:p w:rsidR="001E1911" w:rsidRPr="00B47470" w:rsidRDefault="001E1911" w:rsidP="004177EB">
      <w:pPr>
        <w:pStyle w:val="berschrift2"/>
      </w:pPr>
      <w:bookmarkStart w:id="49" w:name="_Toc304201159"/>
      <w:bookmarkStart w:id="50" w:name="_Toc320530783"/>
      <w:bookmarkStart w:id="51" w:name="_Toc486510289"/>
      <w:r w:rsidRPr="00B47470">
        <w:t>Eingesetzte Standards</w:t>
      </w:r>
      <w:bookmarkEnd w:id="49"/>
      <w:bookmarkEnd w:id="50"/>
      <w:bookmarkEnd w:id="51"/>
    </w:p>
    <w:p w:rsidR="001E1911" w:rsidRDefault="001E1911" w:rsidP="001E1911">
      <w:pPr>
        <w:pStyle w:val="gemStandard"/>
      </w:pPr>
      <w:r>
        <w:t xml:space="preserve">Als Schnittstellentechnologie wird SOAP verwendet. Um </w:t>
      </w:r>
      <w:r w:rsidRPr="001D086F">
        <w:t>Interoperabilität zwischen ve</w:t>
      </w:r>
      <w:r w:rsidRPr="001D086F">
        <w:t>r</w:t>
      </w:r>
      <w:r w:rsidRPr="001D086F">
        <w:t>schiedenen SOAP-Implementierungen</w:t>
      </w:r>
      <w:r>
        <w:t xml:space="preserve"> [SOAP1.1] zu gewährleisten, erfolgt die techn</w:t>
      </w:r>
      <w:r>
        <w:t>i</w:t>
      </w:r>
      <w:r>
        <w:t xml:space="preserve">sche Umsetzung der Schnittstellen </w:t>
      </w:r>
      <w:r w:rsidRPr="00B759D3">
        <w:t xml:space="preserve">konform </w:t>
      </w:r>
      <w:r>
        <w:t>zum WS-I Basic Profile in der Version 1.2 [</w:t>
      </w:r>
      <w:bookmarkStart w:id="52" w:name="_Hlk306698448"/>
      <w:r w:rsidRPr="00B3020F">
        <w:t>Basi</w:t>
      </w:r>
      <w:r w:rsidRPr="00B3020F">
        <w:t>c</w:t>
      </w:r>
      <w:r w:rsidRPr="00B3020F">
        <w:t>Profile1.</w:t>
      </w:r>
      <w:r>
        <w:t>2</w:t>
      </w:r>
      <w:bookmarkEnd w:id="52"/>
      <w:r>
        <w:t>] [VSDM-A_2658].</w:t>
      </w:r>
    </w:p>
    <w:p w:rsidR="001E1911" w:rsidRDefault="001E1911" w:rsidP="001E1911">
      <w:pPr>
        <w:pStyle w:val="gemStandard"/>
      </w:pPr>
      <w:r w:rsidRPr="00C351E0">
        <w:t xml:space="preserve">Die </w:t>
      </w:r>
      <w:r>
        <w:t>Schnittstellen des Fachmoduls VSDM werden in Form von WSDL</w:t>
      </w:r>
      <w:r w:rsidRPr="001D086F">
        <w:t xml:space="preserve"> </w:t>
      </w:r>
      <w:r>
        <w:t xml:space="preserve">[WSDL1.1] und XML-Schemas definiert. Gemäß </w:t>
      </w:r>
      <w:r w:rsidRPr="00C462F6">
        <w:t xml:space="preserve">dem </w:t>
      </w:r>
      <w:bookmarkStart w:id="53" w:name="_Hlk303851041"/>
      <w:r w:rsidRPr="00C462F6">
        <w:t>WS-I Basic Profile</w:t>
      </w:r>
      <w:r>
        <w:t xml:space="preserve"> </w:t>
      </w:r>
      <w:bookmarkEnd w:id="53"/>
      <w:r>
        <w:t xml:space="preserve">muss für die </w:t>
      </w:r>
      <w:r w:rsidRPr="00C351E0">
        <w:t>D</w:t>
      </w:r>
      <w:r w:rsidRPr="00C351E0">
        <w:t>e</w:t>
      </w:r>
      <w:r w:rsidRPr="00C351E0">
        <w:t>finition</w:t>
      </w:r>
      <w:r>
        <w:t xml:space="preserve"> die </w:t>
      </w:r>
      <w:r w:rsidRPr="001750BD">
        <w:t>Web Serv</w:t>
      </w:r>
      <w:r w:rsidRPr="001750BD">
        <w:t>i</w:t>
      </w:r>
      <w:r w:rsidRPr="001750BD">
        <w:t>ces Description Language (WSDL) in der Version 1.1</w:t>
      </w:r>
      <w:r>
        <w:t xml:space="preserve"> verwendet werden</w:t>
      </w:r>
      <w:r w:rsidRPr="00EF6454">
        <w:t xml:space="preserve">. Die aus der WSDL resultierende Nachricht muss dem Simple </w:t>
      </w:r>
      <w:proofErr w:type="spellStart"/>
      <w:r w:rsidRPr="00EF6454">
        <w:t>Object</w:t>
      </w:r>
      <w:proofErr w:type="spellEnd"/>
      <w:r w:rsidRPr="00EF6454">
        <w:t xml:space="preserve"> Access Pr</w:t>
      </w:r>
      <w:r w:rsidRPr="00EF6454">
        <w:t>o</w:t>
      </w:r>
      <w:r w:rsidRPr="00EF6454">
        <w:t>tocol (</w:t>
      </w:r>
      <w:r w:rsidRPr="001750BD">
        <w:t>SOAP) in der Version 1.1</w:t>
      </w:r>
      <w:r>
        <w:t xml:space="preserve"> entsprechen </w:t>
      </w:r>
      <w:r w:rsidRPr="00985D59">
        <w:t xml:space="preserve">und die Übertragung erfolgt mittels des Hypertext Transfer </w:t>
      </w:r>
      <w:proofErr w:type="spellStart"/>
      <w:r w:rsidRPr="00985D59">
        <w:t>Pr</w:t>
      </w:r>
      <w:r w:rsidRPr="00985D59">
        <w:t>o</w:t>
      </w:r>
      <w:r w:rsidRPr="00985D59">
        <w:t>tocols</w:t>
      </w:r>
      <w:proofErr w:type="spellEnd"/>
      <w:r w:rsidRPr="00985D59">
        <w:t xml:space="preserve"> (HTTP) in der Version 1.1.</w:t>
      </w:r>
      <w:r>
        <w:t xml:space="preserve"> </w:t>
      </w:r>
    </w:p>
    <w:p w:rsidR="001E1911" w:rsidRDefault="001E1911" w:rsidP="001E1911">
      <w:pPr>
        <w:pStyle w:val="gemStandard"/>
      </w:pPr>
      <w:r>
        <w:t>Die WSDL-Dateien</w:t>
      </w:r>
      <w:r w:rsidRPr="001D086F">
        <w:t xml:space="preserve"> </w:t>
      </w:r>
      <w:r>
        <w:t>und XML-Schemadateien müssen mit dieser Schnittstellenspezifikat</w:t>
      </w:r>
      <w:r>
        <w:t>i</w:t>
      </w:r>
      <w:r>
        <w:t xml:space="preserve">on zur Verfügung gestellt werden, um </w:t>
      </w:r>
      <w:r w:rsidRPr="00C351E0">
        <w:t xml:space="preserve">eine </w:t>
      </w:r>
      <w:r>
        <w:t>einfache Implementierung zu gewährlei</w:t>
      </w:r>
      <w:r>
        <w:t>s</w:t>
      </w:r>
      <w:r>
        <w:t xml:space="preserve">ten und eine </w:t>
      </w:r>
      <w:r w:rsidRPr="00C351E0">
        <w:t>maschinelle Prüfung der spezifizierten Elemente</w:t>
      </w:r>
      <w:r>
        <w:t xml:space="preserve"> zu ermöglichen. </w:t>
      </w:r>
      <w:r w:rsidRPr="00252C02">
        <w:t xml:space="preserve">Die </w:t>
      </w:r>
      <w:r>
        <w:t xml:space="preserve">in den WSDLs verwendete </w:t>
      </w:r>
      <w:r w:rsidRPr="00252C02">
        <w:t xml:space="preserve">Kodierungsmethode der SOAP-Nachrichten </w:t>
      </w:r>
      <w:r>
        <w:t xml:space="preserve">muss </w:t>
      </w:r>
      <w:r w:rsidRPr="00252C02">
        <w:t>„</w:t>
      </w:r>
      <w:proofErr w:type="spellStart"/>
      <w:r w:rsidRPr="00252C02">
        <w:t>wrapped</w:t>
      </w:r>
      <w:proofErr w:type="spellEnd"/>
      <w:r w:rsidRPr="00252C02">
        <w:t xml:space="preserve"> </w:t>
      </w:r>
      <w:proofErr w:type="spellStart"/>
      <w:r w:rsidRPr="00252C02">
        <w:t>document</w:t>
      </w:r>
      <w:proofErr w:type="spellEnd"/>
      <w:r w:rsidRPr="00252C02">
        <w:t>/</w:t>
      </w:r>
      <w:proofErr w:type="spellStart"/>
      <w:r w:rsidRPr="00252C02">
        <w:t>literal</w:t>
      </w:r>
      <w:proofErr w:type="spellEnd"/>
      <w:r w:rsidRPr="00252C02">
        <w:t xml:space="preserve">“ </w:t>
      </w:r>
      <w:r>
        <w:t>sein,</w:t>
      </w:r>
      <w:r w:rsidRPr="000F6B32">
        <w:t xml:space="preserve"> </w:t>
      </w:r>
      <w:r>
        <w:t>um Interoperabil</w:t>
      </w:r>
      <w:r>
        <w:t>i</w:t>
      </w:r>
      <w:r>
        <w:t>tät zu gewährleisten</w:t>
      </w:r>
      <w:r w:rsidRPr="00252C02">
        <w:t>.</w:t>
      </w:r>
    </w:p>
    <w:p w:rsidR="001E1911" w:rsidRPr="00B47470" w:rsidRDefault="001E1911" w:rsidP="004177EB">
      <w:pPr>
        <w:pStyle w:val="berschrift2"/>
      </w:pPr>
      <w:bookmarkStart w:id="54" w:name="_Toc304201160"/>
      <w:bookmarkStart w:id="55" w:name="_Toc320530784"/>
      <w:bookmarkStart w:id="56" w:name="_Toc486510290"/>
      <w:r w:rsidRPr="00B47470">
        <w:t>Transportsicherung</w:t>
      </w:r>
      <w:bookmarkEnd w:id="54"/>
      <w:bookmarkEnd w:id="55"/>
      <w:bookmarkEnd w:id="56"/>
      <w:r w:rsidRPr="00B47470">
        <w:t xml:space="preserve"> </w:t>
      </w:r>
    </w:p>
    <w:p w:rsidR="001E1911" w:rsidRDefault="001E1911" w:rsidP="001E1911">
      <w:pPr>
        <w:pStyle w:val="gemStandard"/>
      </w:pPr>
      <w:r w:rsidRPr="008979E0">
        <w:t>Es ist bei Leistu</w:t>
      </w:r>
      <w:r>
        <w:t>ngserbringern aufgrund gesetzlicher Vorschri</w:t>
      </w:r>
      <w:r>
        <w:t>f</w:t>
      </w:r>
      <w:r>
        <w:t xml:space="preserve">ten bzw. </w:t>
      </w:r>
      <w:proofErr w:type="spellStart"/>
      <w:r>
        <w:t>sektorspezifischer</w:t>
      </w:r>
      <w:proofErr w:type="spellEnd"/>
      <w:r>
        <w:t xml:space="preserve"> Regelungen von einer sicheren Umgebung auszugehen. Demnach ist eine unverschlü</w:t>
      </w:r>
      <w:r>
        <w:t>s</w:t>
      </w:r>
      <w:r>
        <w:t>selte Kommunikation zwischen Primärsystem und Fachmodul des Konnektors ausre</w:t>
      </w:r>
      <w:r>
        <w:t>i</w:t>
      </w:r>
      <w:r>
        <w:t xml:space="preserve">chend. </w:t>
      </w:r>
    </w:p>
    <w:p w:rsidR="001E1911" w:rsidRPr="007B1D7D" w:rsidRDefault="001E1911" w:rsidP="001E1911">
      <w:pPr>
        <w:pStyle w:val="gemStandard"/>
      </w:pPr>
      <w:r>
        <w:t>Die Notwendigkeit der Absicherung der Kommunikation zw</w:t>
      </w:r>
      <w:r>
        <w:t>i</w:t>
      </w:r>
      <w:r>
        <w:t>schen Fachmodul VSDM und Clientsystem hängt allerdings von dem Angriffsrisiko im konkreten Einsatzumfeld ab. Die Verantwortung für die Beurteilung der Sicherheit der Einsatzumgebung haben der Lei</w:t>
      </w:r>
      <w:r>
        <w:t>s</w:t>
      </w:r>
      <w:r>
        <w:t>tungserbringer bzw. die Verantwortlichen in den Geschäftsstellen der Kostenträger. Ein Ergebnis dieser Bewertung kann sein, dass die Kommunikati</w:t>
      </w:r>
      <w:r>
        <w:t>o</w:t>
      </w:r>
      <w:r>
        <w:t xml:space="preserve">n zwischen Clientsystem und Konnektor durch Verschlüsselung zusätzlich abzusichern ist, um </w:t>
      </w:r>
      <w:r w:rsidRPr="007B1D7D">
        <w:t>die Kommunikation ausre</w:t>
      </w:r>
      <w:r w:rsidRPr="007B1D7D">
        <w:t>i</w:t>
      </w:r>
      <w:r w:rsidRPr="007B1D7D">
        <w:t xml:space="preserve">chend vor Abhören </w:t>
      </w:r>
      <w:r>
        <w:t>zu schützen.</w:t>
      </w:r>
    </w:p>
    <w:p w:rsidR="001E1911" w:rsidRDefault="001E1911" w:rsidP="001E1911">
      <w:pPr>
        <w:pStyle w:val="gemStandard"/>
      </w:pPr>
      <w:r>
        <w:t>Das Fachmodul VSDM muss daher dem Clientsystem die Verschlüsselung der Komm</w:t>
      </w:r>
      <w:r>
        <w:t>u</w:t>
      </w:r>
      <w:r>
        <w:t>nikation anbieten, indem es die durch den Konnektor bereitgestellte Funktionalität zur Transports</w:t>
      </w:r>
      <w:r>
        <w:t>i</w:t>
      </w:r>
      <w:r>
        <w:t>cherung an der Primärsystemschnittstelle nutzt. [VSDM-A_2678]</w:t>
      </w:r>
    </w:p>
    <w:p w:rsidR="001E1911" w:rsidRDefault="001E1911" w:rsidP="001E1911">
      <w:pPr>
        <w:pStyle w:val="gemStandard"/>
      </w:pPr>
      <w:r>
        <w:t>Verschlüsselte Kommunikation mittels TLS ist weit verbreitete industrielle Praxis und stellt keinen nennenswerten Implementierungsaufwand dar. Daher wird zur allgemeinen Erh</w:t>
      </w:r>
      <w:r>
        <w:t>ö</w:t>
      </w:r>
      <w:r>
        <w:t>hung des Schutzniveaus an der Schnittstelle des Primärsystems zum Konnektor die standardmäßige Verschlüsselung der Kommunikation mit serverseitiger Authentisierung empfo</w:t>
      </w:r>
      <w:r>
        <w:t>h</w:t>
      </w:r>
      <w:r>
        <w:t>len.</w:t>
      </w:r>
      <w:r w:rsidRPr="00131403">
        <w:t xml:space="preserve"> </w:t>
      </w:r>
    </w:p>
    <w:p w:rsidR="001E1911" w:rsidRDefault="001E1911" w:rsidP="001E1911">
      <w:pPr>
        <w:pStyle w:val="gemStandard"/>
      </w:pPr>
      <w:r w:rsidRPr="008979E0">
        <w:t>Zusätzlich kann vom Konnektor eine Client-Authentisierung erzwungen werden. Dies ist entweder eine Basic Authentication mittels Benutzername und Passwort oder eine Client Authentication mittels Software-Zertifikat. Bei der Basic Authentication müssen Benutze</w:t>
      </w:r>
      <w:r w:rsidRPr="008979E0">
        <w:t>r</w:t>
      </w:r>
      <w:r w:rsidRPr="008979E0">
        <w:lastRenderedPageBreak/>
        <w:t>name und Passwort in der Schnittstellenkonfiguration des PS hinterlegt und mit der Ko</w:t>
      </w:r>
      <w:r w:rsidRPr="008979E0">
        <w:t>n</w:t>
      </w:r>
      <w:r w:rsidRPr="008979E0">
        <w:t>figuration des Konnektors abgestimmt sein. Im Fall der zertifikatsbasierten Client Authe</w:t>
      </w:r>
      <w:r w:rsidRPr="008979E0">
        <w:t>n</w:t>
      </w:r>
      <w:r w:rsidRPr="008979E0">
        <w:t>tication wird im Konnektor ein Zertifikat generiert und exportiert. Dieses ist anschließend für die Nutzung im Primärsystem zu importieren. Weitere Festlegungen (z. B. Format der Zertifikatsdatei) finden sich in [</w:t>
      </w:r>
      <w:proofErr w:type="spellStart"/>
      <w:r w:rsidRPr="008979E0">
        <w:t>gemSpec_Kon</w:t>
      </w:r>
      <w:proofErr w:type="spellEnd"/>
      <w:r w:rsidRPr="008979E0">
        <w:t>] sowie Anwendungshinweise in [</w:t>
      </w:r>
      <w:proofErr w:type="spellStart"/>
      <w:r w:rsidRPr="008979E0">
        <w:t>g</w:t>
      </w:r>
      <w:r w:rsidRPr="008979E0">
        <w:t>e</w:t>
      </w:r>
      <w:r w:rsidRPr="008979E0">
        <w:t>mILF_PS</w:t>
      </w:r>
      <w:proofErr w:type="spellEnd"/>
      <w:r w:rsidRPr="008979E0">
        <w:t>].</w:t>
      </w:r>
    </w:p>
    <w:p w:rsidR="001E1911" w:rsidRPr="00B47470" w:rsidRDefault="001E1911" w:rsidP="004177EB">
      <w:pPr>
        <w:pStyle w:val="berschrift2"/>
      </w:pPr>
      <w:bookmarkStart w:id="57" w:name="_Toc304201162"/>
      <w:bookmarkStart w:id="58" w:name="_Toc320530785"/>
      <w:bookmarkStart w:id="59" w:name="_Toc486510291"/>
      <w:r w:rsidRPr="00B47470">
        <w:t>Nachrichtenerzeugung</w:t>
      </w:r>
      <w:bookmarkEnd w:id="57"/>
      <w:bookmarkEnd w:id="58"/>
      <w:bookmarkEnd w:id="59"/>
      <w:r w:rsidRPr="00B47470">
        <w:t xml:space="preserve"> </w:t>
      </w:r>
    </w:p>
    <w:p w:rsidR="001E1911" w:rsidRDefault="001E1911" w:rsidP="001E1911">
      <w:pPr>
        <w:pStyle w:val="gemStandard"/>
      </w:pPr>
      <w:bookmarkStart w:id="60" w:name="_Toc304201163"/>
      <w:r>
        <w:t xml:space="preserve">Der Sender </w:t>
      </w:r>
      <w:r w:rsidRPr="001D6AAE">
        <w:t xml:space="preserve">muss </w:t>
      </w:r>
      <w:r>
        <w:t xml:space="preserve">gültige SOAP-Nachrichten </w:t>
      </w:r>
      <w:r w:rsidRPr="001D6AAE">
        <w:t>konform der WSDL bzw. der XSDs</w:t>
      </w:r>
      <w:r>
        <w:t xml:space="preserve"> der au</w:t>
      </w:r>
      <w:r>
        <w:t>f</w:t>
      </w:r>
      <w:r>
        <w:t>gerufenen SOAP-Schnittstelle</w:t>
      </w:r>
      <w:r w:rsidRPr="001D6AAE">
        <w:t xml:space="preserve"> er</w:t>
      </w:r>
      <w:r>
        <w:t>zeugen</w:t>
      </w:r>
      <w:r w:rsidRPr="001D6AAE">
        <w:t xml:space="preserve">. Es sind </w:t>
      </w:r>
      <w:r>
        <w:t xml:space="preserve">nur die in der Spezifikation genannten </w:t>
      </w:r>
      <w:r w:rsidRPr="001D6AAE">
        <w:t>Header-Elemente</w:t>
      </w:r>
      <w:r>
        <w:t xml:space="preserve"> </w:t>
      </w:r>
      <w:r w:rsidRPr="001D6AAE">
        <w:t>erlaubt</w:t>
      </w:r>
      <w:r>
        <w:t>. [VSDM-A_2703]</w:t>
      </w:r>
    </w:p>
    <w:p w:rsidR="001E1911" w:rsidRPr="00B47470" w:rsidRDefault="001E1911" w:rsidP="004177EB">
      <w:pPr>
        <w:pStyle w:val="berschrift2"/>
      </w:pPr>
      <w:bookmarkStart w:id="61" w:name="_Toc320530786"/>
      <w:bookmarkStart w:id="62" w:name="_Toc486510292"/>
      <w:r w:rsidRPr="00B47470">
        <w:t>Nachrichtverarbeitung</w:t>
      </w:r>
      <w:bookmarkEnd w:id="60"/>
      <w:bookmarkEnd w:id="61"/>
      <w:bookmarkEnd w:id="62"/>
    </w:p>
    <w:p w:rsidR="001E1911" w:rsidRPr="005C4F19" w:rsidRDefault="001E1911" w:rsidP="001E1911">
      <w:pPr>
        <w:pStyle w:val="gemStandard"/>
      </w:pPr>
      <w:r w:rsidRPr="008979E0">
        <w:t>Das Fachmodul VSDM validiert eingehende Nachrichten gegen das entsprechende Schema (XSD). Nicht valide Nachrichten müssen</w:t>
      </w:r>
      <w:r w:rsidRPr="001A6003">
        <w:t xml:space="preserve"> mit einer Fehlermeldung zurückgewi</w:t>
      </w:r>
      <w:r w:rsidRPr="001A6003">
        <w:t>e</w:t>
      </w:r>
      <w:r w:rsidRPr="001A6003">
        <w:t>sen werden.</w:t>
      </w:r>
      <w:r>
        <w:t xml:space="preserve"> Neben der Schemavalidierung muss das Fac</w:t>
      </w:r>
      <w:r>
        <w:t>h</w:t>
      </w:r>
      <w:r>
        <w:t xml:space="preserve">modul auch die Inhalte aller </w:t>
      </w:r>
      <w:r w:rsidRPr="005C4F19">
        <w:t xml:space="preserve">zur Verarbeitung benötigten </w:t>
      </w:r>
      <w:r w:rsidRPr="003A19CE">
        <w:t xml:space="preserve">Elemente </w:t>
      </w:r>
      <w:r>
        <w:t xml:space="preserve">auf </w:t>
      </w:r>
      <w:r w:rsidRPr="003A19CE">
        <w:t>zulässige Werte validi</w:t>
      </w:r>
      <w:r w:rsidRPr="003A19CE">
        <w:t>e</w:t>
      </w:r>
      <w:r w:rsidRPr="003A19CE">
        <w:t xml:space="preserve">ren. </w:t>
      </w:r>
      <w:r>
        <w:t>[VSDM-A_2675][VSDM-A_2689]</w:t>
      </w:r>
    </w:p>
    <w:p w:rsidR="001E1911" w:rsidRDefault="001E1911" w:rsidP="001E1911">
      <w:pPr>
        <w:pStyle w:val="gemStandard"/>
      </w:pPr>
      <w:r>
        <w:t>Das Fachmodul als Empfänger einer Nachricht muss nicht auf zusätzliche Header-Elemente prüfen. Enthält eine Nachricht zusätzliche Header-Elemente soll das Fachm</w:t>
      </w:r>
      <w:r>
        <w:t>o</w:t>
      </w:r>
      <w:r>
        <w:t>dul diese ignorieren und die Ve</w:t>
      </w:r>
      <w:r>
        <w:t>r</w:t>
      </w:r>
      <w:r>
        <w:t>arbeitung fortsetzen. [VSDM-A_2676]</w:t>
      </w:r>
      <w:bookmarkStart w:id="63" w:name="_Toc320530787"/>
    </w:p>
    <w:p w:rsidR="001E1911" w:rsidRPr="00B47470" w:rsidRDefault="001E1911" w:rsidP="004177EB">
      <w:pPr>
        <w:pStyle w:val="berschrift2"/>
      </w:pPr>
      <w:bookmarkStart w:id="64" w:name="_Toc486510293"/>
      <w:r w:rsidRPr="00B47470">
        <w:t>Umfang der Schnittstellen</w:t>
      </w:r>
      <w:bookmarkEnd w:id="63"/>
      <w:bookmarkEnd w:id="64"/>
    </w:p>
    <w:p w:rsidR="001E1911" w:rsidRPr="00E61FE0" w:rsidRDefault="001E1911" w:rsidP="001E1911">
      <w:pPr>
        <w:pStyle w:val="gemStandard"/>
      </w:pPr>
      <w:r w:rsidRPr="00E61FE0">
        <w:t xml:space="preserve">Die externen Schnittstellen </w:t>
      </w:r>
      <w:proofErr w:type="spellStart"/>
      <w:r w:rsidRPr="00E61FE0">
        <w:rPr>
          <w:rStyle w:val="gemListingZchn"/>
          <w:sz w:val="22"/>
          <w:szCs w:val="22"/>
        </w:rPr>
        <w:t>I_VSDService</w:t>
      </w:r>
      <w:proofErr w:type="spellEnd"/>
      <w:r w:rsidRPr="00E61FE0">
        <w:rPr>
          <w:i/>
        </w:rPr>
        <w:t xml:space="preserve"> </w:t>
      </w:r>
      <w:r w:rsidRPr="00E61FE0">
        <w:t>und</w:t>
      </w:r>
      <w:r w:rsidRPr="00E61FE0">
        <w:rPr>
          <w:rStyle w:val="gemListingZchn"/>
          <w:sz w:val="22"/>
          <w:szCs w:val="22"/>
        </w:rPr>
        <w:t xml:space="preserve"> </w:t>
      </w:r>
      <w:proofErr w:type="spellStart"/>
      <w:r w:rsidRPr="00E61FE0">
        <w:rPr>
          <w:rStyle w:val="gemListingZchn"/>
          <w:sz w:val="22"/>
          <w:szCs w:val="22"/>
        </w:rPr>
        <w:t>I_KVKService</w:t>
      </w:r>
      <w:proofErr w:type="spellEnd"/>
      <w:r w:rsidRPr="00E61FE0">
        <w:rPr>
          <w:i/>
        </w:rPr>
        <w:t xml:space="preserve"> </w:t>
      </w:r>
      <w:r w:rsidRPr="00E61FE0">
        <w:t>zum Primärsystem mü</w:t>
      </w:r>
      <w:r w:rsidRPr="00E61FE0">
        <w:t>s</w:t>
      </w:r>
      <w:r w:rsidRPr="00E61FE0">
        <w:t>sen, wie in der Systemlösung VSDM dargestellt, umgesetzt we</w:t>
      </w:r>
      <w:r w:rsidRPr="00E61FE0">
        <w:t>r</w:t>
      </w:r>
      <w:r w:rsidRPr="00E61FE0">
        <w:t>den. [VSDM-A_2596] [VSDM-A_2608]</w:t>
      </w:r>
    </w:p>
    <w:p w:rsidR="001E1911" w:rsidRPr="00E61FE0" w:rsidRDefault="001E1911" w:rsidP="001E1911">
      <w:pPr>
        <w:pStyle w:val="gemStandard"/>
      </w:pPr>
      <w:r w:rsidRPr="00E61FE0">
        <w:t>Die Schnittstellen müssen dabei gleichartig die verschiedenen Konfigurationsvarianten der Lei</w:t>
      </w:r>
      <w:r w:rsidRPr="00E61FE0">
        <w:t>s</w:t>
      </w:r>
      <w:r w:rsidRPr="00E61FE0">
        <w:t xml:space="preserve">tungserbringerumgebung unterstützen (Online-Szenario und </w:t>
      </w:r>
      <w:proofErr w:type="spellStart"/>
      <w:r w:rsidRPr="00E61FE0">
        <w:t>Standalone</w:t>
      </w:r>
      <w:proofErr w:type="spellEnd"/>
      <w:r w:rsidRPr="00E61FE0">
        <w:t>-Sze</w:t>
      </w:r>
      <w:r w:rsidRPr="00E61FE0">
        <w:softHyphen/>
        <w:t>na</w:t>
      </w:r>
      <w:r w:rsidRPr="00E61FE0">
        <w:softHyphen/>
        <w:t>rio), welche detailliert im Implementierungsleitfaden Primärsysteme b</w:t>
      </w:r>
      <w:r w:rsidRPr="00E61FE0">
        <w:t>e</w:t>
      </w:r>
      <w:r w:rsidRPr="00E61FE0">
        <w:t xml:space="preserve">schrieben sind. </w:t>
      </w:r>
    </w:p>
    <w:p w:rsidR="001E1911" w:rsidRPr="00E61FE0" w:rsidRDefault="001E1911" w:rsidP="001E1911">
      <w:pPr>
        <w:pStyle w:val="gemStandard"/>
      </w:pPr>
      <w:r w:rsidRPr="00E61FE0">
        <w:t xml:space="preserve">Die Bezeichner </w:t>
      </w:r>
      <w:proofErr w:type="spellStart"/>
      <w:r w:rsidRPr="00E61FE0">
        <w:rPr>
          <w:rStyle w:val="gemListingZchn"/>
          <w:sz w:val="22"/>
          <w:szCs w:val="22"/>
        </w:rPr>
        <w:t>I_VSDService</w:t>
      </w:r>
      <w:proofErr w:type="spellEnd"/>
      <w:r w:rsidRPr="00E61FE0">
        <w:t xml:space="preserve"> und </w:t>
      </w:r>
      <w:proofErr w:type="spellStart"/>
      <w:r w:rsidRPr="00E61FE0">
        <w:rPr>
          <w:rStyle w:val="gemListingZchn"/>
          <w:sz w:val="22"/>
          <w:szCs w:val="22"/>
        </w:rPr>
        <w:t>I_KVKService</w:t>
      </w:r>
      <w:proofErr w:type="spellEnd"/>
      <w:r w:rsidRPr="00E61FE0">
        <w:rPr>
          <w:rStyle w:val="gemListingZchn"/>
          <w:sz w:val="22"/>
          <w:szCs w:val="22"/>
        </w:rPr>
        <w:t xml:space="preserve"> </w:t>
      </w:r>
      <w:r w:rsidRPr="00E61FE0">
        <w:t>sind die logischen Bezeichnu</w:t>
      </w:r>
      <w:r w:rsidRPr="00E61FE0">
        <w:t>n</w:t>
      </w:r>
      <w:r w:rsidRPr="00E61FE0">
        <w:t xml:space="preserve">gen der Schnittstellen. Die konkreten Operationen </w:t>
      </w:r>
      <w:proofErr w:type="spellStart"/>
      <w:r w:rsidRPr="00E61FE0">
        <w:rPr>
          <w:rStyle w:val="gemListingZchn"/>
          <w:sz w:val="22"/>
          <w:szCs w:val="22"/>
        </w:rPr>
        <w:t>ReadVSD</w:t>
      </w:r>
      <w:proofErr w:type="spellEnd"/>
      <w:r w:rsidRPr="00E61FE0">
        <w:t xml:space="preserve"> und </w:t>
      </w:r>
      <w:proofErr w:type="spellStart"/>
      <w:r w:rsidRPr="00E61FE0">
        <w:rPr>
          <w:rStyle w:val="gemListingZchn"/>
          <w:sz w:val="22"/>
          <w:szCs w:val="22"/>
        </w:rPr>
        <w:t>ReadKVK</w:t>
      </w:r>
      <w:proofErr w:type="spellEnd"/>
      <w:r w:rsidRPr="00E61FE0">
        <w:t xml:space="preserve"> werden in entspr</w:t>
      </w:r>
      <w:r w:rsidRPr="00E61FE0">
        <w:t>e</w:t>
      </w:r>
      <w:r w:rsidRPr="00E61FE0">
        <w:t>chenden WSDL-Dateien spezifiziert.</w:t>
      </w:r>
    </w:p>
    <w:p w:rsidR="001E1911" w:rsidRDefault="001E1911" w:rsidP="001E1911">
      <w:pPr>
        <w:pStyle w:val="gemStandard"/>
      </w:pPr>
    </w:p>
    <w:p w:rsidR="001E1911" w:rsidRDefault="001E1911" w:rsidP="001E1911">
      <w:pPr>
        <w:pStyle w:val="gemStandard"/>
        <w:keepNext/>
        <w:jc w:val="center"/>
      </w:pPr>
      <w:r w:rsidRPr="00C800CD">
        <w:lastRenderedPageBreak/>
        <w:pict>
          <v:shape id="_x0000_i1026" type="#_x0000_t75" style="width:369.6pt;height:195pt">
            <v:imagedata r:id="rId12" o:title="Übersicht der Schnittstellen des Fachmoduls VSDM"/>
          </v:shape>
        </w:pict>
      </w:r>
    </w:p>
    <w:p w:rsidR="001E1911" w:rsidRPr="00ED5788" w:rsidRDefault="001E1911" w:rsidP="001E1911">
      <w:pPr>
        <w:pStyle w:val="Beschriftung"/>
        <w:jc w:val="center"/>
      </w:pPr>
      <w:bookmarkStart w:id="65" w:name="_Toc438109107"/>
      <w:r>
        <w:t xml:space="preserve">Abbildung </w:t>
      </w:r>
      <w:r>
        <w:fldChar w:fldCharType="begin"/>
      </w:r>
      <w:r>
        <w:instrText xml:space="preserve"> SEQ Abbildung \* ARABIC </w:instrText>
      </w:r>
      <w:r>
        <w:fldChar w:fldCharType="separate"/>
      </w:r>
      <w:r w:rsidR="00AE1D50">
        <w:rPr>
          <w:noProof/>
        </w:rPr>
        <w:t>2</w:t>
      </w:r>
      <w:r>
        <w:fldChar w:fldCharType="end"/>
      </w:r>
      <w:r>
        <w:t xml:space="preserve">: Abb_SST_PS_VSDM_02 - </w:t>
      </w:r>
      <w:r w:rsidRPr="00E262E8">
        <w:t xml:space="preserve">Übersicht der </w:t>
      </w:r>
      <w:r>
        <w:t>PS-</w:t>
      </w:r>
      <w:r w:rsidRPr="00E262E8">
        <w:t>Schnittstellen des Fachmoduls VSDM</w:t>
      </w:r>
      <w:bookmarkEnd w:id="65"/>
    </w:p>
    <w:p w:rsidR="004177EB" w:rsidRDefault="004177EB" w:rsidP="004177EB">
      <w:pPr>
        <w:pStyle w:val="berschrift1"/>
        <w:sectPr w:rsidR="004177EB" w:rsidSect="001E1911">
          <w:pgSz w:w="11907" w:h="16840" w:code="9"/>
          <w:pgMar w:top="1701" w:right="1701" w:bottom="1469" w:left="1469" w:header="539" w:footer="437" w:gutter="0"/>
          <w:pgBorders w:offsetFrom="page">
            <w:right w:val="single" w:sz="48" w:space="24" w:color="FFCC99"/>
          </w:pgBorders>
          <w:cols w:space="708"/>
          <w:docGrid w:linePitch="360"/>
        </w:sectPr>
      </w:pPr>
      <w:bookmarkStart w:id="66" w:name="_Ref326220657"/>
      <w:bookmarkEnd w:id="41"/>
      <w:bookmarkEnd w:id="42"/>
      <w:bookmarkEnd w:id="43"/>
      <w:bookmarkEnd w:id="44"/>
    </w:p>
    <w:p w:rsidR="001E1911" w:rsidRPr="00B47470" w:rsidRDefault="001E1911" w:rsidP="004177EB">
      <w:pPr>
        <w:pStyle w:val="berschrift1"/>
      </w:pPr>
      <w:bookmarkStart w:id="67" w:name="_Toc486510294"/>
      <w:r w:rsidRPr="00B47470">
        <w:lastRenderedPageBreak/>
        <w:t xml:space="preserve">Schnittstelle </w:t>
      </w:r>
      <w:proofErr w:type="spellStart"/>
      <w:r w:rsidRPr="00B47470">
        <w:t>I_VSDService</w:t>
      </w:r>
      <w:bookmarkEnd w:id="66"/>
      <w:bookmarkEnd w:id="67"/>
      <w:proofErr w:type="spellEnd"/>
    </w:p>
    <w:p w:rsidR="001E1911" w:rsidRPr="00B47470" w:rsidRDefault="001E1911" w:rsidP="004177EB">
      <w:pPr>
        <w:pStyle w:val="berschrift2"/>
      </w:pPr>
      <w:bookmarkStart w:id="68" w:name="_Hlk302482671"/>
      <w:bookmarkStart w:id="69" w:name="_Toc486510295"/>
      <w:bookmarkEnd w:id="38"/>
      <w:r w:rsidRPr="00B47470">
        <w:t>Übersicht</w:t>
      </w:r>
      <w:bookmarkEnd w:id="69"/>
    </w:p>
    <w:p w:rsidR="001E1911" w:rsidRDefault="001E1911" w:rsidP="001E1911">
      <w:pPr>
        <w:pStyle w:val="gemStandard"/>
      </w:pPr>
      <w:r w:rsidRPr="00D5791C">
        <w:t>Das Fachmodul</w:t>
      </w:r>
      <w:r>
        <w:t xml:space="preserve"> VSDM muss die </w:t>
      </w:r>
      <w:r w:rsidRPr="00512865">
        <w:t>Schnittstelle</w:t>
      </w:r>
      <w:r w:rsidRPr="00E43C39">
        <w:t xml:space="preserve"> </w:t>
      </w:r>
      <w:proofErr w:type="spellStart"/>
      <w:r w:rsidRPr="00B47470">
        <w:rPr>
          <w:rStyle w:val="gemListingZchn"/>
          <w:sz w:val="20"/>
        </w:rPr>
        <w:t>I_VSDService</w:t>
      </w:r>
      <w:proofErr w:type="spellEnd"/>
      <w:r w:rsidRPr="00B47470">
        <w:rPr>
          <w:rStyle w:val="gemListingZchn"/>
          <w:sz w:val="20"/>
        </w:rPr>
        <w:t xml:space="preserve"> </w:t>
      </w:r>
      <w:r>
        <w:t xml:space="preserve">mit der Operation </w:t>
      </w:r>
      <w:proofErr w:type="spellStart"/>
      <w:r w:rsidRPr="00B47470">
        <w:rPr>
          <w:rStyle w:val="gemListingZchn"/>
          <w:sz w:val="20"/>
        </w:rPr>
        <w:t>ReadVSD</w:t>
      </w:r>
      <w:proofErr w:type="spellEnd"/>
      <w:r w:rsidRPr="00D5791C">
        <w:rPr>
          <w:i/>
        </w:rPr>
        <w:t xml:space="preserve"> </w:t>
      </w:r>
      <w:r>
        <w:t>realisieren, die mehrfach parallel aufgerufen werden kann. Die SOAP-Schnittstelle ist in [</w:t>
      </w:r>
      <w:proofErr w:type="spellStart"/>
      <w:r w:rsidRPr="00C25B0B">
        <w:t>VSDService.wsdl</w:t>
      </w:r>
      <w:proofErr w:type="spellEnd"/>
      <w:r w:rsidRPr="00C25B0B">
        <w:t>]</w:t>
      </w:r>
      <w:r>
        <w:t xml:space="preserve"> gemäß </w:t>
      </w:r>
      <w:r>
        <w:fldChar w:fldCharType="begin"/>
      </w:r>
      <w:r>
        <w:instrText xml:space="preserve"> REF _Ref326316071 \h </w:instrText>
      </w:r>
      <w:r>
        <w:fldChar w:fldCharType="separate"/>
      </w:r>
      <w:r w:rsidR="00AE1D50">
        <w:t xml:space="preserve">Abbildung </w:t>
      </w:r>
      <w:r w:rsidR="00AE1D50">
        <w:rPr>
          <w:noProof/>
        </w:rPr>
        <w:t>3</w:t>
      </w:r>
      <w:r>
        <w:fldChar w:fldCharType="end"/>
      </w:r>
      <w:r>
        <w:t xml:space="preserve"> spezifiziert, die Ein- und Ausgang</w:t>
      </w:r>
      <w:r>
        <w:t>s</w:t>
      </w:r>
      <w:r>
        <w:t>parameter der SOAP-Anfrage sind in [</w:t>
      </w:r>
      <w:r w:rsidRPr="005709F6">
        <w:t>VSDService.xsd</w:t>
      </w:r>
      <w:r>
        <w:t>] def</w:t>
      </w:r>
      <w:r>
        <w:t>i</w:t>
      </w:r>
      <w:r>
        <w:t xml:space="preserve">niert. </w:t>
      </w:r>
      <w:r w:rsidRPr="001E4E30">
        <w:t>[VSDM-A_2633]</w:t>
      </w:r>
    </w:p>
    <w:p w:rsidR="001E1911" w:rsidRPr="000120E8" w:rsidRDefault="001E1911" w:rsidP="001E1911">
      <w:pPr>
        <w:pStyle w:val="gemStandard"/>
        <w:rPr>
          <w:sz w:val="4"/>
          <w:szCs w:val="4"/>
        </w:rPr>
      </w:pPr>
    </w:p>
    <w:p w:rsidR="001E1911" w:rsidRDefault="001E1911" w:rsidP="001E1911">
      <w:pPr>
        <w:pStyle w:val="gemStandard"/>
        <w:jc w:val="center"/>
      </w:pPr>
      <w:r w:rsidRPr="00985CB0">
        <w:pict>
          <v:shape id="_x0000_i1027" type="#_x0000_t75" style="width:418.2pt;height:126.6pt">
            <v:imagedata r:id="rId13" o:title=""/>
          </v:shape>
        </w:pict>
      </w:r>
    </w:p>
    <w:p w:rsidR="001E1911" w:rsidRDefault="001E1911" w:rsidP="001E1911">
      <w:pPr>
        <w:pStyle w:val="Beschriftung"/>
        <w:jc w:val="center"/>
      </w:pPr>
      <w:bookmarkStart w:id="70" w:name="_Toc320715914"/>
      <w:bookmarkStart w:id="71" w:name="_Toc320715994"/>
      <w:bookmarkStart w:id="72" w:name="_Toc320717993"/>
      <w:bookmarkStart w:id="73" w:name="_Toc324174821"/>
      <w:bookmarkStart w:id="74" w:name="_Ref326316071"/>
      <w:bookmarkStart w:id="75" w:name="_Toc438109108"/>
      <w:r>
        <w:t xml:space="preserve">Abbildung </w:t>
      </w:r>
      <w:r>
        <w:fldChar w:fldCharType="begin"/>
      </w:r>
      <w:r>
        <w:instrText xml:space="preserve"> SEQ Abbildung \* ARABIC </w:instrText>
      </w:r>
      <w:r>
        <w:fldChar w:fldCharType="separate"/>
      </w:r>
      <w:r w:rsidR="00AE1D50">
        <w:rPr>
          <w:noProof/>
        </w:rPr>
        <w:t>3</w:t>
      </w:r>
      <w:r>
        <w:fldChar w:fldCharType="end"/>
      </w:r>
      <w:bookmarkEnd w:id="74"/>
      <w:r>
        <w:t>: Abb_SST_PS_VSDM_03 – Schnittstelle</w:t>
      </w:r>
      <w:bookmarkEnd w:id="70"/>
      <w:bookmarkEnd w:id="71"/>
      <w:bookmarkEnd w:id="72"/>
      <w:bookmarkEnd w:id="73"/>
      <w:r>
        <w:t xml:space="preserve"> </w:t>
      </w:r>
      <w:proofErr w:type="spellStart"/>
      <w:r>
        <w:t>ReadVSD</w:t>
      </w:r>
      <w:bookmarkEnd w:id="75"/>
      <w:proofErr w:type="spellEnd"/>
    </w:p>
    <w:p w:rsidR="001E1911" w:rsidRPr="00B47470" w:rsidRDefault="001E1911" w:rsidP="004177EB">
      <w:pPr>
        <w:pStyle w:val="berschrift2"/>
      </w:pPr>
      <w:bookmarkStart w:id="76" w:name="_Toc486510296"/>
      <w:r>
        <w:t>Opera</w:t>
      </w:r>
      <w:r w:rsidRPr="00B47470">
        <w:t xml:space="preserve">tion </w:t>
      </w:r>
      <w:proofErr w:type="spellStart"/>
      <w:r w:rsidRPr="00B47470">
        <w:t>ReadVSD</w:t>
      </w:r>
      <w:bookmarkEnd w:id="76"/>
      <w:proofErr w:type="spellEnd"/>
    </w:p>
    <w:p w:rsidR="001E1911" w:rsidRPr="00B47470" w:rsidRDefault="001E1911" w:rsidP="004177EB">
      <w:pPr>
        <w:pStyle w:val="berschrift3"/>
      </w:pPr>
      <w:bookmarkStart w:id="77" w:name="_Toc486510297"/>
      <w:r w:rsidRPr="00B47470">
        <w:t>Eingangsbedingungen</w:t>
      </w:r>
      <w:bookmarkEnd w:id="77"/>
    </w:p>
    <w:p w:rsidR="001E1911" w:rsidRDefault="001E1911" w:rsidP="001E1911">
      <w:pPr>
        <w:pStyle w:val="gemStandard"/>
      </w:pPr>
      <w:r>
        <w:t xml:space="preserve">Die Eingangsbedingungen für die Durchführung der Operationen </w:t>
      </w:r>
      <w:proofErr w:type="spellStart"/>
      <w:r w:rsidRPr="00B47470">
        <w:rPr>
          <w:rStyle w:val="gemListingZchn"/>
          <w:sz w:val="20"/>
          <w:szCs w:val="20"/>
        </w:rPr>
        <w:t>ReadVSD</w:t>
      </w:r>
      <w:proofErr w:type="spellEnd"/>
      <w:r>
        <w:t xml:space="preserve"> sind im </w:t>
      </w:r>
      <w:proofErr w:type="spellStart"/>
      <w:r>
        <w:t>A</w:t>
      </w:r>
      <w:r>
        <w:t>n</w:t>
      </w:r>
      <w:r>
        <w:t>wen</w:t>
      </w:r>
      <w:r>
        <w:softHyphen/>
        <w:t>dungsfall</w:t>
      </w:r>
      <w:proofErr w:type="spellEnd"/>
      <w:r>
        <w:t xml:space="preserve"> in </w:t>
      </w:r>
      <w:r w:rsidRPr="00C800CD">
        <w:t xml:space="preserve">Tab_VSDM_SysL_01 </w:t>
      </w:r>
      <w:r>
        <w:t>von [</w:t>
      </w:r>
      <w:proofErr w:type="spellStart"/>
      <w:r>
        <w:t>gemSysL_VSDM</w:t>
      </w:r>
      <w:proofErr w:type="spellEnd"/>
      <w:r>
        <w:t xml:space="preserve">] beschrieben: </w:t>
      </w:r>
      <w:bookmarkStart w:id="78" w:name="_Hlk326576547"/>
      <w:r>
        <w:t>Alle lokalen Ko</w:t>
      </w:r>
      <w:r>
        <w:t>m</w:t>
      </w:r>
      <w:r>
        <w:t xml:space="preserve">ponenten sind betriebsbereit, z. B. die zu lesende </w:t>
      </w:r>
      <w:proofErr w:type="spellStart"/>
      <w:r>
        <w:t>eGK</w:t>
      </w:r>
      <w:proofErr w:type="spellEnd"/>
      <w:r>
        <w:t xml:space="preserve"> sowie der HBA bzw. die SMC sind gesteckt, funktionsfähig und durch vorangegangene Operationen bereits eindeutig durch Ka</w:t>
      </w:r>
      <w:r>
        <w:t>r</w:t>
      </w:r>
      <w:r>
        <w:t xml:space="preserve">ten-Handles identifiziert. </w:t>
      </w:r>
    </w:p>
    <w:bookmarkEnd w:id="78"/>
    <w:p w:rsidR="001E1911" w:rsidRPr="0079733F" w:rsidRDefault="001E1911" w:rsidP="001E1911">
      <w:pPr>
        <w:pStyle w:val="gemStandard"/>
      </w:pPr>
      <w:r w:rsidRPr="0079733F">
        <w:t xml:space="preserve">Die Operation </w:t>
      </w:r>
      <w:proofErr w:type="spellStart"/>
      <w:r w:rsidRPr="00B47470">
        <w:rPr>
          <w:rStyle w:val="gemListingZchn"/>
          <w:sz w:val="20"/>
          <w:szCs w:val="20"/>
        </w:rPr>
        <w:t>ReadVSD</w:t>
      </w:r>
      <w:proofErr w:type="spellEnd"/>
      <w:r>
        <w:t xml:space="preserve"> wird sowohl im Online-Szenario als auch im </w:t>
      </w:r>
      <w:proofErr w:type="spellStart"/>
      <w:r>
        <w:t>Standalone</w:t>
      </w:r>
      <w:proofErr w:type="spellEnd"/>
      <w:r>
        <w:t>-Szenario am Offline-Konnektor genutzt.</w:t>
      </w:r>
    </w:p>
    <w:p w:rsidR="001E1911" w:rsidRPr="005709F6" w:rsidRDefault="001E1911" w:rsidP="001E1911">
      <w:pPr>
        <w:pStyle w:val="gemStandard"/>
        <w:rPr>
          <w:b/>
        </w:rPr>
      </w:pPr>
      <w:r w:rsidRPr="005709F6">
        <w:rPr>
          <w:b/>
        </w:rPr>
        <w:t>Online-Szenario</w:t>
      </w:r>
    </w:p>
    <w:p w:rsidR="001E1911" w:rsidRDefault="001E1911" w:rsidP="001E1911">
      <w:pPr>
        <w:pStyle w:val="gemStandard"/>
      </w:pPr>
      <w:r>
        <w:t>Im Online-Szenario ist der Konnektor</w:t>
      </w:r>
      <w:r w:rsidRPr="00FE1861">
        <w:t xml:space="preserve"> </w:t>
      </w:r>
      <w:r>
        <w:t xml:space="preserve">sowohl über das lokale Netzwerk </w:t>
      </w:r>
      <w:r w:rsidRPr="00FE1861">
        <w:t>direkt mit dem Pr</w:t>
      </w:r>
      <w:r w:rsidRPr="00FE1861">
        <w:t>i</w:t>
      </w:r>
      <w:r w:rsidRPr="00FE1861">
        <w:t xml:space="preserve">märsystem </w:t>
      </w:r>
      <w:r>
        <w:t xml:space="preserve">als auch mit der </w:t>
      </w:r>
      <w:proofErr w:type="spellStart"/>
      <w:r>
        <w:t>Telematikinfrastruktur</w:t>
      </w:r>
      <w:proofErr w:type="spellEnd"/>
      <w:r>
        <w:t xml:space="preserve"> (TI) verbunden. Beim Aufruf der Operation </w:t>
      </w:r>
      <w:proofErr w:type="spellStart"/>
      <w:r w:rsidRPr="00B47470">
        <w:rPr>
          <w:rStyle w:val="gemListingZchn"/>
          <w:sz w:val="20"/>
        </w:rPr>
        <w:t>ReadVSD</w:t>
      </w:r>
      <w:proofErr w:type="spellEnd"/>
      <w:r>
        <w:t xml:space="preserve"> kann die Prüfung auf Aktualisierung durch das Fachmodul online vorgenommen we</w:t>
      </w:r>
      <w:r>
        <w:t>r</w:t>
      </w:r>
      <w:r>
        <w:t>den.</w:t>
      </w:r>
    </w:p>
    <w:p w:rsidR="001E1911" w:rsidRPr="005709F6" w:rsidRDefault="001E1911" w:rsidP="001E1911">
      <w:pPr>
        <w:pStyle w:val="gemStandard"/>
        <w:rPr>
          <w:b/>
        </w:rPr>
      </w:pPr>
      <w:proofErr w:type="spellStart"/>
      <w:r>
        <w:rPr>
          <w:b/>
        </w:rPr>
        <w:t>Standalone</w:t>
      </w:r>
      <w:proofErr w:type="spellEnd"/>
      <w:r w:rsidRPr="005709F6">
        <w:rPr>
          <w:b/>
        </w:rPr>
        <w:t>-Szenario</w:t>
      </w:r>
    </w:p>
    <w:p w:rsidR="001E1911" w:rsidRDefault="001E1911" w:rsidP="001E1911">
      <w:pPr>
        <w:pStyle w:val="gemStandard"/>
      </w:pPr>
      <w:r>
        <w:t xml:space="preserve">Im </w:t>
      </w:r>
      <w:proofErr w:type="spellStart"/>
      <w:r>
        <w:t>Standalone</w:t>
      </w:r>
      <w:proofErr w:type="spellEnd"/>
      <w:r>
        <w:t>-Szenario ist das Primärsystem im lokalen Netzwerk mit dem Offline-Kon</w:t>
      </w:r>
      <w:r>
        <w:softHyphen/>
        <w:t xml:space="preserve">nektor verbunden. In diesem Fall ist die Prüfung und ggf. Aktualisierung der </w:t>
      </w:r>
      <w:proofErr w:type="spellStart"/>
      <w:r>
        <w:t>eGK</w:t>
      </w:r>
      <w:proofErr w:type="spellEnd"/>
      <w:r>
        <w:t xml:space="preserve"> durch den Online-Konnektor inkl. Erstellen des Prüfungsnachweises bereits erfolgt und der Au</w:t>
      </w:r>
      <w:r>
        <w:t>f</w:t>
      </w:r>
      <w:r>
        <w:t>ruf der Op</w:t>
      </w:r>
      <w:r>
        <w:t>e</w:t>
      </w:r>
      <w:r>
        <w:t xml:space="preserve">ration </w:t>
      </w:r>
      <w:proofErr w:type="spellStart"/>
      <w:r w:rsidRPr="00B47470">
        <w:rPr>
          <w:rStyle w:val="gemListingZchn"/>
          <w:sz w:val="20"/>
        </w:rPr>
        <w:t>ReadVSD</w:t>
      </w:r>
      <w:proofErr w:type="spellEnd"/>
      <w:r>
        <w:t xml:space="preserve"> liest den Prüfungsnachweis von der </w:t>
      </w:r>
      <w:proofErr w:type="spellStart"/>
      <w:r>
        <w:t>eGK</w:t>
      </w:r>
      <w:proofErr w:type="spellEnd"/>
      <w:r>
        <w:t>.</w:t>
      </w:r>
    </w:p>
    <w:p w:rsidR="001E1911" w:rsidRDefault="001E1911" w:rsidP="001E1911">
      <w:pPr>
        <w:pStyle w:val="gemStandard"/>
      </w:pPr>
      <w:r w:rsidRPr="00527DCA">
        <w:lastRenderedPageBreak/>
        <w:t xml:space="preserve">Die </w:t>
      </w:r>
      <w:r>
        <w:t xml:space="preserve">zwei Szenarien </w:t>
      </w:r>
      <w:proofErr w:type="spellStart"/>
      <w:r>
        <w:t>Standalone</w:t>
      </w:r>
      <w:proofErr w:type="spellEnd"/>
      <w:r>
        <w:t xml:space="preserve"> und Online sind im systemspezifischen Konzept [</w:t>
      </w:r>
      <w:proofErr w:type="spellStart"/>
      <w:r>
        <w:t>gemSysL_VSDM</w:t>
      </w:r>
      <w:proofErr w:type="spellEnd"/>
      <w:r>
        <w:t>] sowie ausführlich im Implementierungsleitfaden Primärsysteme erlä</w:t>
      </w:r>
      <w:r>
        <w:t>u</w:t>
      </w:r>
      <w:r>
        <w:t>tert [</w:t>
      </w:r>
      <w:proofErr w:type="spellStart"/>
      <w:r>
        <w:t>gemILF_PS</w:t>
      </w:r>
      <w:proofErr w:type="spellEnd"/>
      <w:r>
        <w:t>].</w:t>
      </w:r>
      <w:bookmarkStart w:id="79" w:name="_Hlk304542799"/>
      <w:bookmarkEnd w:id="68"/>
    </w:p>
    <w:p w:rsidR="001E1911" w:rsidRPr="00B47470" w:rsidRDefault="001E1911" w:rsidP="004177EB">
      <w:pPr>
        <w:pStyle w:val="berschrift3"/>
      </w:pPr>
      <w:bookmarkStart w:id="80" w:name="_Toc486510298"/>
      <w:r w:rsidRPr="00B47470">
        <w:t>Request</w:t>
      </w:r>
      <w:bookmarkEnd w:id="80"/>
    </w:p>
    <w:p w:rsidR="001E1911" w:rsidRDefault="001E1911" w:rsidP="001E1911">
      <w:pPr>
        <w:pStyle w:val="gemStandard"/>
        <w:jc w:val="center"/>
      </w:pPr>
      <w:r>
        <w:pict>
          <v:shape id="_x0000_i1028" type="#_x0000_t75" style="width:267pt;height:177.6pt">
            <v:imagedata r:id="rId14" o:title="ReadVSD"/>
          </v:shape>
        </w:pict>
      </w:r>
    </w:p>
    <w:p w:rsidR="001E1911" w:rsidRDefault="001E1911" w:rsidP="001E1911">
      <w:pPr>
        <w:pStyle w:val="Beschriftung"/>
        <w:jc w:val="center"/>
      </w:pPr>
      <w:bookmarkStart w:id="81" w:name="_Toc324174822"/>
      <w:bookmarkStart w:id="82" w:name="_Toc438109109"/>
      <w:r>
        <w:t xml:space="preserve">Abbildung </w:t>
      </w:r>
      <w:r>
        <w:fldChar w:fldCharType="begin"/>
      </w:r>
      <w:r>
        <w:instrText xml:space="preserve"> SEQ Abbildung \* ARABIC </w:instrText>
      </w:r>
      <w:r>
        <w:fldChar w:fldCharType="separate"/>
      </w:r>
      <w:r w:rsidR="00AE1D50">
        <w:rPr>
          <w:noProof/>
        </w:rPr>
        <w:t>4</w:t>
      </w:r>
      <w:r>
        <w:fldChar w:fldCharType="end"/>
      </w:r>
      <w:r>
        <w:t>: Abb_SST_PS_VSDM_04 - Eingangsparameter</w:t>
      </w:r>
      <w:bookmarkEnd w:id="81"/>
      <w:r>
        <w:t xml:space="preserve"> </w:t>
      </w:r>
      <w:proofErr w:type="spellStart"/>
      <w:r w:rsidRPr="003F776D">
        <w:rPr>
          <w:rStyle w:val="gemListingZchn"/>
          <w:b w:val="0"/>
          <w:bCs w:val="0"/>
          <w:sz w:val="20"/>
        </w:rPr>
        <w:t>ReadVSD</w:t>
      </w:r>
      <w:bookmarkEnd w:id="82"/>
      <w:proofErr w:type="spellEnd"/>
    </w:p>
    <w:p w:rsidR="001E1911" w:rsidRDefault="001E1911" w:rsidP="001E1911">
      <w:pPr>
        <w:pStyle w:val="gemStandard"/>
      </w:pPr>
      <w:r>
        <w:t xml:space="preserve">Die </w:t>
      </w:r>
      <w:r>
        <w:fldChar w:fldCharType="begin"/>
      </w:r>
      <w:r>
        <w:instrText xml:space="preserve"> REF _Ref326576695 \h </w:instrText>
      </w:r>
      <w:r>
        <w:fldChar w:fldCharType="separate"/>
      </w:r>
      <w:r w:rsidR="00AE1D50">
        <w:t xml:space="preserve">Tabelle </w:t>
      </w:r>
      <w:r w:rsidR="00AE1D50">
        <w:rPr>
          <w:noProof/>
        </w:rPr>
        <w:t>1</w:t>
      </w:r>
      <w:r>
        <w:fldChar w:fldCharType="end"/>
      </w:r>
      <w:r>
        <w:t xml:space="preserve"> beschreibt die </w:t>
      </w:r>
      <w:r w:rsidRPr="003C1369">
        <w:t xml:space="preserve">Eingangsparameter </w:t>
      </w:r>
      <w:r>
        <w:t xml:space="preserve">der Operation </w:t>
      </w:r>
      <w:proofErr w:type="spellStart"/>
      <w:r w:rsidRPr="003C1369">
        <w:t>ReadVSD</w:t>
      </w:r>
      <w:proofErr w:type="spellEnd"/>
      <w:r>
        <w:t>.</w:t>
      </w:r>
    </w:p>
    <w:p w:rsidR="001E1911" w:rsidRDefault="001E1911" w:rsidP="001E1911">
      <w:pPr>
        <w:pStyle w:val="gemStandard"/>
      </w:pPr>
    </w:p>
    <w:p w:rsidR="001E1911" w:rsidRDefault="001E1911" w:rsidP="001E1911">
      <w:pPr>
        <w:pStyle w:val="Beschriftung"/>
        <w:keepNext/>
      </w:pPr>
      <w:bookmarkStart w:id="83" w:name="_Ref326576695"/>
      <w:bookmarkStart w:id="84" w:name="_Toc438109117"/>
      <w:r>
        <w:t xml:space="preserve">Tabelle </w:t>
      </w:r>
      <w:r>
        <w:fldChar w:fldCharType="begin"/>
      </w:r>
      <w:r>
        <w:instrText xml:space="preserve"> SEQ Tabelle \* ARABIC </w:instrText>
      </w:r>
      <w:r>
        <w:fldChar w:fldCharType="separate"/>
      </w:r>
      <w:r w:rsidR="00AE1D50">
        <w:rPr>
          <w:noProof/>
        </w:rPr>
        <w:t>1</w:t>
      </w:r>
      <w:r>
        <w:fldChar w:fldCharType="end"/>
      </w:r>
      <w:bookmarkEnd w:id="83"/>
      <w:r>
        <w:t>: Tab_SST_PS_VSDM_01</w:t>
      </w:r>
      <w:r w:rsidRPr="007B028E">
        <w:t xml:space="preserve"> - </w:t>
      </w:r>
      <w:bookmarkStart w:id="85" w:name="_Hlk326576701"/>
      <w:r>
        <w:t xml:space="preserve">Eingangsparameter </w:t>
      </w:r>
      <w:bookmarkEnd w:id="85"/>
      <w:proofErr w:type="spellStart"/>
      <w:r w:rsidRPr="00A42376">
        <w:t>ReadVSD</w:t>
      </w:r>
      <w:proofErr w:type="spellEnd"/>
      <w:r>
        <w:t xml:space="preserve"> </w:t>
      </w:r>
      <w:r w:rsidRPr="00F16A90">
        <w:t>[VSDM-A_2693</w:t>
      </w:r>
      <w:r w:rsidRPr="00394371">
        <w:t>]</w:t>
      </w:r>
      <w:bookmarkEnd w:id="84"/>
    </w:p>
    <w:tbl>
      <w:tblPr>
        <w:tblW w:w="887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2397"/>
        <w:gridCol w:w="6480"/>
      </w:tblGrid>
      <w:tr w:rsidR="001E1911" w:rsidRPr="00702BE3">
        <w:tc>
          <w:tcPr>
            <w:tcW w:w="2397" w:type="dxa"/>
            <w:tcBorders>
              <w:top w:val="single" w:sz="6" w:space="0" w:color="auto"/>
              <w:bottom w:val="single" w:sz="6" w:space="0" w:color="auto"/>
              <w:right w:val="single" w:sz="4" w:space="0" w:color="auto"/>
            </w:tcBorders>
            <w:shd w:val="clear" w:color="auto" w:fill="E6E6E6"/>
          </w:tcPr>
          <w:p w:rsidR="001E1911" w:rsidRPr="00702BE3" w:rsidRDefault="001E1911" w:rsidP="001E1911">
            <w:pPr>
              <w:pStyle w:val="Tabzeile"/>
              <w:rPr>
                <w:b/>
              </w:rPr>
            </w:pPr>
            <w:r w:rsidRPr="00702BE3">
              <w:rPr>
                <w:b/>
              </w:rPr>
              <w:t>Parameter</w:t>
            </w:r>
          </w:p>
        </w:tc>
        <w:tc>
          <w:tcPr>
            <w:tcW w:w="6480" w:type="dxa"/>
            <w:tcBorders>
              <w:top w:val="single" w:sz="4" w:space="0" w:color="auto"/>
              <w:left w:val="single" w:sz="4" w:space="0" w:color="auto"/>
              <w:bottom w:val="single" w:sz="6" w:space="0" w:color="auto"/>
            </w:tcBorders>
            <w:shd w:val="clear" w:color="auto" w:fill="E6E6E6"/>
          </w:tcPr>
          <w:p w:rsidR="001E1911" w:rsidRPr="00702BE3" w:rsidRDefault="001E1911" w:rsidP="001E1911">
            <w:pPr>
              <w:pStyle w:val="Tabzeile"/>
              <w:rPr>
                <w:b/>
              </w:rPr>
            </w:pPr>
            <w:r w:rsidRPr="00702BE3">
              <w:rPr>
                <w:b/>
              </w:rPr>
              <w:t>Beschreibung</w:t>
            </w:r>
          </w:p>
        </w:tc>
      </w:tr>
      <w:tr w:rsidR="001E1911" w:rsidRPr="00D17462">
        <w:tc>
          <w:tcPr>
            <w:tcW w:w="2397" w:type="dxa"/>
            <w:tcBorders>
              <w:top w:val="single" w:sz="6" w:space="0" w:color="auto"/>
              <w:right w:val="single" w:sz="4" w:space="0" w:color="auto"/>
            </w:tcBorders>
          </w:tcPr>
          <w:p w:rsidR="001E1911" w:rsidRPr="004A73DF" w:rsidRDefault="001E1911" w:rsidP="001E1911">
            <w:pPr>
              <w:pStyle w:val="gemListing"/>
              <w:spacing w:before="60"/>
              <w:rPr>
                <w:sz w:val="20"/>
              </w:rPr>
            </w:pPr>
            <w:proofErr w:type="spellStart"/>
            <w:r w:rsidRPr="004A73DF">
              <w:rPr>
                <w:sz w:val="20"/>
              </w:rPr>
              <w:t>EhcHandle</w:t>
            </w:r>
            <w:proofErr w:type="spellEnd"/>
            <w:r w:rsidRPr="004A73DF">
              <w:rPr>
                <w:sz w:val="20"/>
              </w:rPr>
              <w:t xml:space="preserve"> </w:t>
            </w:r>
          </w:p>
          <w:p w:rsidR="001E1911" w:rsidRPr="001B3DA1" w:rsidRDefault="001E1911" w:rsidP="001E1911">
            <w:pPr>
              <w:pStyle w:val="gemtabohne"/>
            </w:pPr>
          </w:p>
        </w:tc>
        <w:tc>
          <w:tcPr>
            <w:tcW w:w="6480" w:type="dxa"/>
            <w:tcBorders>
              <w:top w:val="single" w:sz="6" w:space="0" w:color="auto"/>
              <w:left w:val="single" w:sz="4" w:space="0" w:color="auto"/>
            </w:tcBorders>
          </w:tcPr>
          <w:p w:rsidR="001E1911" w:rsidRPr="00D17462" w:rsidRDefault="001E1911" w:rsidP="001E1911">
            <w:pPr>
              <w:pStyle w:val="gemtabohne"/>
            </w:pPr>
            <w:r>
              <w:t>Karten-Handle</w:t>
            </w:r>
            <w:r w:rsidRPr="003F6A41">
              <w:t xml:space="preserve"> der </w:t>
            </w:r>
            <w:proofErr w:type="spellStart"/>
            <w:r w:rsidRPr="003F6A41">
              <w:t>eGK</w:t>
            </w:r>
            <w:proofErr w:type="spellEnd"/>
            <w:r>
              <w:t xml:space="preserve">: </w:t>
            </w:r>
            <w:r w:rsidRPr="001B3DA1">
              <w:t xml:space="preserve">Merkmal zur Identifizierung der </w:t>
            </w:r>
            <w:proofErr w:type="spellStart"/>
            <w:r w:rsidRPr="001B3DA1">
              <w:t>eGK</w:t>
            </w:r>
            <w:proofErr w:type="spellEnd"/>
            <w:r w:rsidRPr="001B3DA1">
              <w:t>, von der die D</w:t>
            </w:r>
            <w:r w:rsidRPr="001B3DA1">
              <w:t>a</w:t>
            </w:r>
            <w:r w:rsidRPr="001B3DA1">
              <w:t>ten gelesen werden so</w:t>
            </w:r>
            <w:r w:rsidRPr="001B3DA1">
              <w:t>l</w:t>
            </w:r>
            <w:r w:rsidRPr="001B3DA1">
              <w:t>len.</w:t>
            </w:r>
          </w:p>
        </w:tc>
      </w:tr>
      <w:tr w:rsidR="001E1911" w:rsidRPr="00D17462">
        <w:tc>
          <w:tcPr>
            <w:tcW w:w="2397" w:type="dxa"/>
            <w:tcBorders>
              <w:top w:val="single" w:sz="6" w:space="0" w:color="auto"/>
              <w:right w:val="single" w:sz="4" w:space="0" w:color="auto"/>
            </w:tcBorders>
          </w:tcPr>
          <w:p w:rsidR="001E1911" w:rsidRPr="003F6A41" w:rsidRDefault="001E1911" w:rsidP="001E1911">
            <w:pPr>
              <w:pStyle w:val="gemListing"/>
              <w:spacing w:before="60"/>
            </w:pPr>
            <w:proofErr w:type="spellStart"/>
            <w:r w:rsidRPr="004A73DF">
              <w:rPr>
                <w:sz w:val="20"/>
              </w:rPr>
              <w:t>HpcHandle</w:t>
            </w:r>
            <w:proofErr w:type="spellEnd"/>
            <w:r w:rsidRPr="00875E72">
              <w:t xml:space="preserve"> </w:t>
            </w:r>
          </w:p>
          <w:p w:rsidR="001E1911" w:rsidRPr="001B3DA1" w:rsidRDefault="001E1911" w:rsidP="001E1911">
            <w:pPr>
              <w:pStyle w:val="gemtabohne"/>
            </w:pPr>
          </w:p>
        </w:tc>
        <w:tc>
          <w:tcPr>
            <w:tcW w:w="6480" w:type="dxa"/>
            <w:tcBorders>
              <w:top w:val="single" w:sz="6" w:space="0" w:color="auto"/>
              <w:left w:val="single" w:sz="4" w:space="0" w:color="auto"/>
            </w:tcBorders>
          </w:tcPr>
          <w:p w:rsidR="001E1911" w:rsidRPr="00D17462" w:rsidRDefault="001E1911" w:rsidP="001E1911">
            <w:pPr>
              <w:pStyle w:val="gemtabohne"/>
            </w:pPr>
            <w:r>
              <w:t>Karten-Handle der SMC-</w:t>
            </w:r>
            <w:r w:rsidRPr="003F6A41">
              <w:t>B bzw. der HBA</w:t>
            </w:r>
            <w:r>
              <w:t xml:space="preserve">: </w:t>
            </w:r>
            <w:r w:rsidRPr="001B3DA1">
              <w:t xml:space="preserve">Merkmal zur Identifizierung der </w:t>
            </w:r>
            <w:r>
              <w:t>SMC-</w:t>
            </w:r>
            <w:r w:rsidRPr="00A55B93">
              <w:t>B / HBA</w:t>
            </w:r>
            <w:r w:rsidRPr="001B3DA1">
              <w:t xml:space="preserve">, </w:t>
            </w:r>
            <w:r>
              <w:t>die zur Durchführung der Echtheitspr</w:t>
            </w:r>
            <w:r>
              <w:t>ü</w:t>
            </w:r>
            <w:r>
              <w:t>fung (</w:t>
            </w:r>
            <w:r w:rsidRPr="00A55B93">
              <w:t>Card-</w:t>
            </w:r>
            <w:proofErr w:type="spellStart"/>
            <w:r w:rsidRPr="00A55B93">
              <w:t>to</w:t>
            </w:r>
            <w:proofErr w:type="spellEnd"/>
            <w:r w:rsidRPr="00A55B93">
              <w:t>-Card-Authentisierung</w:t>
            </w:r>
            <w:r>
              <w:t>)</w:t>
            </w:r>
            <w:r w:rsidRPr="001B3DA1">
              <w:t xml:space="preserve"> </w:t>
            </w:r>
            <w:r>
              <w:t>verwendet we</w:t>
            </w:r>
            <w:r>
              <w:t>r</w:t>
            </w:r>
            <w:r>
              <w:t>den soll</w:t>
            </w:r>
            <w:r w:rsidRPr="001B3DA1">
              <w:t>.</w:t>
            </w:r>
          </w:p>
        </w:tc>
      </w:tr>
      <w:tr w:rsidR="001E1911" w:rsidRPr="003C515C">
        <w:tc>
          <w:tcPr>
            <w:tcW w:w="2397" w:type="dxa"/>
            <w:tcBorders>
              <w:top w:val="single" w:sz="6" w:space="0" w:color="auto"/>
              <w:right w:val="single" w:sz="4" w:space="0" w:color="auto"/>
            </w:tcBorders>
          </w:tcPr>
          <w:p w:rsidR="001E1911" w:rsidRPr="00B47470" w:rsidRDefault="001E1911" w:rsidP="001E1911">
            <w:pPr>
              <w:pStyle w:val="gemListing"/>
              <w:spacing w:before="60"/>
            </w:pPr>
            <w:proofErr w:type="spellStart"/>
            <w:r w:rsidRPr="00B47470">
              <w:rPr>
                <w:sz w:val="20"/>
              </w:rPr>
              <w:t>PerformOnlineCheck</w:t>
            </w:r>
            <w:proofErr w:type="spellEnd"/>
            <w:r w:rsidRPr="00B47470">
              <w:t xml:space="preserve"> </w:t>
            </w:r>
          </w:p>
          <w:p w:rsidR="001E1911" w:rsidRPr="00875E72" w:rsidRDefault="001E1911" w:rsidP="001E1911">
            <w:pPr>
              <w:pStyle w:val="Tabzeile"/>
            </w:pPr>
          </w:p>
        </w:tc>
        <w:tc>
          <w:tcPr>
            <w:tcW w:w="6480" w:type="dxa"/>
            <w:tcBorders>
              <w:top w:val="single" w:sz="6" w:space="0" w:color="auto"/>
              <w:left w:val="single" w:sz="4" w:space="0" w:color="auto"/>
            </w:tcBorders>
          </w:tcPr>
          <w:p w:rsidR="001E1911" w:rsidRPr="003C515C" w:rsidRDefault="001E1911" w:rsidP="001E1911">
            <w:pPr>
              <w:pStyle w:val="gemtabohne"/>
            </w:pPr>
            <w:r>
              <w:t xml:space="preserve">Online-Prüfung durchführen: </w:t>
            </w:r>
            <w:r w:rsidRPr="001B3DA1">
              <w:t xml:space="preserve">Gibt an, ob eine </w:t>
            </w:r>
            <w:r>
              <w:t>Onlineprüfung und ggf.</w:t>
            </w:r>
            <w:r w:rsidRPr="001B3DA1">
              <w:t xml:space="preserve"> ein U</w:t>
            </w:r>
            <w:r w:rsidRPr="001B3DA1">
              <w:t>p</w:t>
            </w:r>
            <w:r w:rsidRPr="001B3DA1">
              <w:t>date durc</w:t>
            </w:r>
            <w:r w:rsidRPr="001B3DA1">
              <w:t>h</w:t>
            </w:r>
            <w:r w:rsidRPr="001B3DA1">
              <w:t>geführt werden soll.</w:t>
            </w:r>
            <w:r>
              <w:br/>
              <w:t xml:space="preserve">( </w:t>
            </w:r>
            <w:proofErr w:type="spellStart"/>
            <w:r w:rsidRPr="00B47470">
              <w:rPr>
                <w:rStyle w:val="gemListingZchn"/>
              </w:rPr>
              <w:t>true</w:t>
            </w:r>
            <w:proofErr w:type="spellEnd"/>
            <w:r w:rsidRPr="00B47470">
              <w:rPr>
                <w:rStyle w:val="gemListingZchn"/>
              </w:rPr>
              <w:t>/</w:t>
            </w:r>
            <w:proofErr w:type="spellStart"/>
            <w:r w:rsidRPr="00B47470">
              <w:rPr>
                <w:rStyle w:val="gemListingZchn"/>
              </w:rPr>
              <w:t>false</w:t>
            </w:r>
            <w:proofErr w:type="spellEnd"/>
            <w:r>
              <w:t xml:space="preserve"> ).</w:t>
            </w:r>
          </w:p>
        </w:tc>
      </w:tr>
      <w:tr w:rsidR="001E1911" w:rsidRPr="003C515C">
        <w:tc>
          <w:tcPr>
            <w:tcW w:w="2397" w:type="dxa"/>
            <w:tcBorders>
              <w:top w:val="single" w:sz="6" w:space="0" w:color="auto"/>
              <w:bottom w:val="single" w:sz="6" w:space="0" w:color="auto"/>
              <w:right w:val="single" w:sz="4" w:space="0" w:color="auto"/>
            </w:tcBorders>
          </w:tcPr>
          <w:p w:rsidR="001E1911" w:rsidRPr="00B47470" w:rsidRDefault="001E1911" w:rsidP="001E1911">
            <w:pPr>
              <w:pStyle w:val="gemListing"/>
              <w:spacing w:before="60"/>
            </w:pPr>
            <w:proofErr w:type="spellStart"/>
            <w:r w:rsidRPr="00B47470">
              <w:rPr>
                <w:sz w:val="20"/>
              </w:rPr>
              <w:t>ReadOnlineReceipt</w:t>
            </w:r>
            <w:proofErr w:type="spellEnd"/>
            <w:r w:rsidRPr="00B47470">
              <w:t xml:space="preserve"> </w:t>
            </w:r>
          </w:p>
        </w:tc>
        <w:tc>
          <w:tcPr>
            <w:tcW w:w="6480" w:type="dxa"/>
            <w:tcBorders>
              <w:top w:val="single" w:sz="6" w:space="0" w:color="auto"/>
              <w:left w:val="single" w:sz="4" w:space="0" w:color="auto"/>
              <w:bottom w:val="single" w:sz="6" w:space="0" w:color="auto"/>
            </w:tcBorders>
          </w:tcPr>
          <w:p w:rsidR="001E1911" w:rsidRPr="003C515C" w:rsidRDefault="001E1911" w:rsidP="001E1911">
            <w:pPr>
              <w:pStyle w:val="gemtabohne"/>
            </w:pPr>
            <w:r>
              <w:t xml:space="preserve">Prüfungsnachweis lesen: </w:t>
            </w:r>
            <w:r w:rsidRPr="001B3DA1">
              <w:t xml:space="preserve">Gibt an, ob der Prüfungsnachweis </w:t>
            </w:r>
            <w:r>
              <w:t>in der Antwort en</w:t>
            </w:r>
            <w:r>
              <w:t>t</w:t>
            </w:r>
            <w:r>
              <w:t>halten sein soll.</w:t>
            </w:r>
            <w:r>
              <w:br/>
              <w:t>(</w:t>
            </w:r>
            <w:proofErr w:type="spellStart"/>
            <w:r w:rsidRPr="00B47470">
              <w:rPr>
                <w:rStyle w:val="gemListingZchn"/>
              </w:rPr>
              <w:t>true</w:t>
            </w:r>
            <w:proofErr w:type="spellEnd"/>
            <w:r w:rsidRPr="00B47470">
              <w:rPr>
                <w:rStyle w:val="gemListingZchn"/>
              </w:rPr>
              <w:t>/</w:t>
            </w:r>
            <w:proofErr w:type="spellStart"/>
            <w:r w:rsidRPr="00B47470">
              <w:rPr>
                <w:rStyle w:val="gemListingZchn"/>
              </w:rPr>
              <w:t>false</w:t>
            </w:r>
            <w:proofErr w:type="spellEnd"/>
            <w:r>
              <w:t xml:space="preserve"> )</w:t>
            </w:r>
          </w:p>
        </w:tc>
      </w:tr>
      <w:tr w:rsidR="001E1911" w:rsidRPr="00CD4DDD">
        <w:tc>
          <w:tcPr>
            <w:tcW w:w="2397" w:type="dxa"/>
            <w:tcBorders>
              <w:top w:val="single" w:sz="6" w:space="0" w:color="auto"/>
              <w:right w:val="single" w:sz="4" w:space="0" w:color="auto"/>
            </w:tcBorders>
          </w:tcPr>
          <w:p w:rsidR="001E1911" w:rsidRPr="00B47470" w:rsidRDefault="001E1911" w:rsidP="001E1911">
            <w:pPr>
              <w:pStyle w:val="gemListing"/>
              <w:spacing w:before="60"/>
              <w:rPr>
                <w:sz w:val="20"/>
                <w:highlight w:val="yellow"/>
              </w:rPr>
            </w:pPr>
            <w:r w:rsidRPr="00B47470">
              <w:rPr>
                <w:sz w:val="20"/>
                <w:lang w:val="en-GB"/>
              </w:rPr>
              <w:t>Context</w:t>
            </w:r>
          </w:p>
        </w:tc>
        <w:tc>
          <w:tcPr>
            <w:tcW w:w="6480" w:type="dxa"/>
            <w:tcBorders>
              <w:top w:val="single" w:sz="6" w:space="0" w:color="auto"/>
              <w:left w:val="single" w:sz="4" w:space="0" w:color="auto"/>
            </w:tcBorders>
          </w:tcPr>
          <w:p w:rsidR="001E1911" w:rsidRPr="00CD4DDD" w:rsidRDefault="001E1911" w:rsidP="001E1911">
            <w:pPr>
              <w:pStyle w:val="gemtabohne"/>
              <w:rPr>
                <w:highlight w:val="yellow"/>
              </w:rPr>
            </w:pPr>
            <w:r w:rsidRPr="00646327">
              <w:t>Aufrufkontext der Operation, bestehend aus Mandanten-ID, Primärsystem-ID, Arbeitsplatz-ID und User-ID. Dieser dient zur Prüfung, ob die angeg</w:t>
            </w:r>
            <w:r w:rsidRPr="00646327">
              <w:t>e</w:t>
            </w:r>
            <w:r w:rsidRPr="00646327">
              <w:t>benen Karten im gegebenen Kontext verwendet werden dürfen.</w:t>
            </w:r>
          </w:p>
        </w:tc>
      </w:tr>
    </w:tbl>
    <w:p w:rsidR="001E1911" w:rsidRDefault="001E1911" w:rsidP="001E1911">
      <w:pPr>
        <w:pStyle w:val="gemStandard"/>
      </w:pPr>
      <w:r>
        <w:t>Damit das Clientsystem steuern kann, ob eine Online-Prüfung durchg</w:t>
      </w:r>
      <w:r>
        <w:t>e</w:t>
      </w:r>
      <w:r>
        <w:t xml:space="preserve">führt werden soll, besitzt die Operation den Parameter </w:t>
      </w:r>
      <w:proofErr w:type="spellStart"/>
      <w:r w:rsidRPr="00B47470">
        <w:rPr>
          <w:rFonts w:eastAsia="MS Mincho" w:cs="Times New Roman"/>
          <w:sz w:val="20"/>
          <w:szCs w:val="18"/>
        </w:rPr>
        <w:t>PerformOnlineCheck</w:t>
      </w:r>
      <w:proofErr w:type="spellEnd"/>
      <w:r>
        <w:t xml:space="preserve">. </w:t>
      </w:r>
      <w:bookmarkStart w:id="86" w:name="_Hlk303329036"/>
      <w:r>
        <w:t xml:space="preserve">Ist der Parameter auf </w:t>
      </w:r>
      <w:proofErr w:type="spellStart"/>
      <w:r w:rsidRPr="00B47470">
        <w:rPr>
          <w:rStyle w:val="gemListingZchn"/>
          <w:sz w:val="20"/>
        </w:rPr>
        <w:t>true</w:t>
      </w:r>
      <w:proofErr w:type="spellEnd"/>
      <w:r>
        <w:t xml:space="preserve"> g</w:t>
      </w:r>
      <w:r>
        <w:t>e</w:t>
      </w:r>
      <w:r>
        <w:t xml:space="preserve">setzt, führt das Fachmodul eine </w:t>
      </w:r>
      <w:bookmarkStart w:id="87" w:name="_Hlk303329069"/>
      <w:r>
        <w:t xml:space="preserve">Aktualisierungsanfrage </w:t>
      </w:r>
      <w:bookmarkEnd w:id="87"/>
      <w:r>
        <w:t xml:space="preserve">durch. Ist der Parameter auf </w:t>
      </w:r>
      <w:proofErr w:type="spellStart"/>
      <w:r w:rsidRPr="00B47470">
        <w:rPr>
          <w:rStyle w:val="gemListingZchn"/>
          <w:sz w:val="20"/>
        </w:rPr>
        <w:t>false</w:t>
      </w:r>
      <w:proofErr w:type="spellEnd"/>
      <w:r>
        <w:t xml:space="preserve"> gesetzt, führt das Fachmodul nur aus fachlichen Gründen gemäß Aktivitätsdi</w:t>
      </w:r>
      <w:r>
        <w:t>a</w:t>
      </w:r>
      <w:r>
        <w:t xml:space="preserve">gramm des UC </w:t>
      </w:r>
      <w:r w:rsidRPr="00C800CD">
        <w:t>VSDM-UC_01</w:t>
      </w:r>
      <w:r>
        <w:t xml:space="preserve"> eine Aktualisierungsanfrage durch</w:t>
      </w:r>
      <w:bookmarkEnd w:id="86"/>
      <w:r>
        <w:t>, z. B. wenn die Gesundheitsanwe</w:t>
      </w:r>
      <w:r>
        <w:t>n</w:t>
      </w:r>
      <w:r>
        <w:t xml:space="preserve">dung der </w:t>
      </w:r>
      <w:proofErr w:type="spellStart"/>
      <w:r>
        <w:t>eGK</w:t>
      </w:r>
      <w:proofErr w:type="spellEnd"/>
      <w:r>
        <w:t xml:space="preserve"> bereits gesperrt ist. Da im </w:t>
      </w:r>
      <w:proofErr w:type="spellStart"/>
      <w:r>
        <w:t>Standalone</w:t>
      </w:r>
      <w:proofErr w:type="spellEnd"/>
      <w:r>
        <w:t>-Szenario keine Onlin</w:t>
      </w:r>
      <w:r>
        <w:t>e</w:t>
      </w:r>
      <w:r>
        <w:t>-Verbindung genutzt werden kann (Primärsystem am Offline-Konnektor), ist in diesem Fall der Par</w:t>
      </w:r>
      <w:r>
        <w:t>a</w:t>
      </w:r>
      <w:r>
        <w:t xml:space="preserve">meter </w:t>
      </w:r>
      <w:proofErr w:type="spellStart"/>
      <w:r w:rsidRPr="00B47470">
        <w:rPr>
          <w:rFonts w:eastAsia="MS Mincho" w:cs="Times New Roman"/>
          <w:sz w:val="20"/>
          <w:szCs w:val="18"/>
        </w:rPr>
        <w:t>PerformOnlineCheck</w:t>
      </w:r>
      <w:proofErr w:type="spellEnd"/>
      <w:r w:rsidRPr="00B47470">
        <w:rPr>
          <w:rFonts w:eastAsia="MS Mincho" w:cs="Times New Roman"/>
          <w:sz w:val="20"/>
          <w:szCs w:val="18"/>
        </w:rPr>
        <w:t xml:space="preserve"> </w:t>
      </w:r>
      <w:r>
        <w:t xml:space="preserve">mit dem Wert </w:t>
      </w:r>
      <w:proofErr w:type="spellStart"/>
      <w:r w:rsidRPr="00B47470">
        <w:rPr>
          <w:rFonts w:eastAsia="MS Mincho" w:cs="Times New Roman"/>
          <w:sz w:val="20"/>
          <w:szCs w:val="18"/>
        </w:rPr>
        <w:t>false</w:t>
      </w:r>
      <w:proofErr w:type="spellEnd"/>
      <w:r w:rsidRPr="00C54F97">
        <w:t xml:space="preserve"> zu </w:t>
      </w:r>
      <w:r>
        <w:t xml:space="preserve">verwenden, da </w:t>
      </w:r>
      <w:r w:rsidRPr="00C54F97">
        <w:t>die Aktualisierung immer scheitern wü</w:t>
      </w:r>
      <w:r w:rsidRPr="00C54F97">
        <w:t>r</w:t>
      </w:r>
      <w:r w:rsidRPr="00C54F97">
        <w:t xml:space="preserve">de. </w:t>
      </w:r>
    </w:p>
    <w:p w:rsidR="001E1911" w:rsidRPr="00640591" w:rsidRDefault="001E1911" w:rsidP="001E1911">
      <w:pPr>
        <w:pStyle w:val="gemStandard"/>
        <w:spacing w:after="0"/>
      </w:pPr>
      <w:r>
        <w:lastRenderedPageBreak/>
        <w:t xml:space="preserve">Das Clientsystem steuert mittels des Parameters </w:t>
      </w:r>
      <w:proofErr w:type="spellStart"/>
      <w:r w:rsidRPr="00B47470">
        <w:rPr>
          <w:rStyle w:val="gemListingZchn"/>
          <w:sz w:val="20"/>
        </w:rPr>
        <w:t>ReadOnlineReceipt</w:t>
      </w:r>
      <w:proofErr w:type="spellEnd"/>
      <w:r>
        <w:t>, ob ein Prüfung</w:t>
      </w:r>
      <w:r>
        <w:t>s</w:t>
      </w:r>
      <w:r>
        <w:t xml:space="preserve">nachweis zurückgegeben wird. Ist der Parameter </w:t>
      </w:r>
      <w:proofErr w:type="spellStart"/>
      <w:r w:rsidRPr="00B47470">
        <w:rPr>
          <w:rStyle w:val="gemListingZchn"/>
          <w:sz w:val="20"/>
        </w:rPr>
        <w:t>ReadOnlineReceipt</w:t>
      </w:r>
      <w:proofErr w:type="spellEnd"/>
      <w:r w:rsidRPr="00B47470">
        <w:rPr>
          <w:rStyle w:val="gemListingZchn"/>
          <w:sz w:val="20"/>
        </w:rPr>
        <w:t xml:space="preserve"> </w:t>
      </w:r>
      <w:r w:rsidRPr="00890FF7">
        <w:t>auf</w:t>
      </w:r>
      <w:r w:rsidRPr="00B47470">
        <w:rPr>
          <w:rStyle w:val="gemListingZchn"/>
          <w:sz w:val="20"/>
        </w:rPr>
        <w:t xml:space="preserve"> </w:t>
      </w:r>
      <w:proofErr w:type="spellStart"/>
      <w:r w:rsidRPr="00B47470">
        <w:rPr>
          <w:rStyle w:val="gemListingZchn"/>
          <w:sz w:val="20"/>
        </w:rPr>
        <w:t>true</w:t>
      </w:r>
      <w:proofErr w:type="spellEnd"/>
      <w:r>
        <w:t xml:space="preserve"> g</w:t>
      </w:r>
      <w:r>
        <w:t>e</w:t>
      </w:r>
      <w:r>
        <w:t>setzt, wird ein Prüfungsnachweis zurückgegeben, andernfalls enthält die Antwort keinen Prüfung</w:t>
      </w:r>
      <w:r>
        <w:t>s</w:t>
      </w:r>
      <w:r>
        <w:t>nachweis. Falls Leistungserbringer grundsätzlich nicht zum Auslesen und Verwe</w:t>
      </w:r>
      <w:r>
        <w:t>n</w:t>
      </w:r>
      <w:r>
        <w:t xml:space="preserve">den des Prüfungsnachweises verpflichtet sind (z. B. Krankenhäuser), kann der Parameter </w:t>
      </w:r>
      <w:proofErr w:type="spellStart"/>
      <w:r w:rsidRPr="00B47470">
        <w:rPr>
          <w:rStyle w:val="gemListingZchn"/>
          <w:sz w:val="20"/>
        </w:rPr>
        <w:t>ReadOnl</w:t>
      </w:r>
      <w:r w:rsidRPr="00B47470">
        <w:rPr>
          <w:rStyle w:val="gemListingZchn"/>
          <w:sz w:val="20"/>
        </w:rPr>
        <w:t>i</w:t>
      </w:r>
      <w:r w:rsidRPr="00B47470">
        <w:rPr>
          <w:rStyle w:val="gemListingZchn"/>
          <w:sz w:val="20"/>
        </w:rPr>
        <w:t>neReceipt</w:t>
      </w:r>
      <w:proofErr w:type="spellEnd"/>
      <w:r>
        <w:t xml:space="preserve"> immer auf </w:t>
      </w:r>
      <w:proofErr w:type="spellStart"/>
      <w:r w:rsidRPr="00B47470">
        <w:rPr>
          <w:rFonts w:eastAsia="MS Mincho" w:cs="Times New Roman"/>
          <w:sz w:val="20"/>
          <w:szCs w:val="18"/>
        </w:rPr>
        <w:t>false</w:t>
      </w:r>
      <w:proofErr w:type="spellEnd"/>
      <w:r w:rsidRPr="00B47470">
        <w:rPr>
          <w:rFonts w:eastAsia="MS Mincho" w:cs="Times New Roman"/>
          <w:sz w:val="20"/>
          <w:szCs w:val="18"/>
        </w:rPr>
        <w:t xml:space="preserve"> </w:t>
      </w:r>
      <w:r>
        <w:t xml:space="preserve">gesetzt sein. </w:t>
      </w:r>
      <w:r w:rsidRPr="00640591">
        <w:t>[VSDM-A_2575] [VSDM-A_2576]</w:t>
      </w:r>
    </w:p>
    <w:p w:rsidR="001E1911" w:rsidRDefault="001E1911" w:rsidP="001E1911">
      <w:pPr>
        <w:pStyle w:val="gemStandard"/>
      </w:pPr>
      <w:r>
        <w:t>Im Online-Szenario ist d</w:t>
      </w:r>
      <w:r w:rsidRPr="003C3C2B">
        <w:t>ie Parametrierung</w:t>
      </w:r>
      <w:r w:rsidRPr="003C3C2B">
        <w:rPr>
          <w:b/>
        </w:rPr>
        <w:t xml:space="preserve"> </w:t>
      </w:r>
      <w:proofErr w:type="spellStart"/>
      <w:r w:rsidRPr="00B47470">
        <w:rPr>
          <w:rFonts w:eastAsia="MS Mincho" w:cs="Times New Roman"/>
          <w:sz w:val="20"/>
          <w:szCs w:val="18"/>
        </w:rPr>
        <w:t>PerformOnlineCheck</w:t>
      </w:r>
      <w:proofErr w:type="spellEnd"/>
      <w:r w:rsidRPr="00B47470">
        <w:rPr>
          <w:rFonts w:eastAsia="MS Mincho" w:cs="Times New Roman"/>
          <w:sz w:val="20"/>
          <w:szCs w:val="18"/>
        </w:rPr>
        <w:t>=</w:t>
      </w:r>
      <w:proofErr w:type="spellStart"/>
      <w:r w:rsidRPr="00B47470">
        <w:rPr>
          <w:rFonts w:eastAsia="MS Mincho" w:cs="Times New Roman"/>
          <w:sz w:val="20"/>
          <w:szCs w:val="18"/>
        </w:rPr>
        <w:t>false</w:t>
      </w:r>
      <w:proofErr w:type="spellEnd"/>
      <w:r w:rsidRPr="00B47470">
        <w:rPr>
          <w:rFonts w:eastAsia="MS Mincho" w:cs="Times New Roman"/>
          <w:sz w:val="20"/>
          <w:szCs w:val="18"/>
        </w:rPr>
        <w:t xml:space="preserve"> </w:t>
      </w:r>
      <w:r w:rsidRPr="003C3C2B">
        <w:t>und</w:t>
      </w:r>
      <w:r w:rsidRPr="00B47470">
        <w:rPr>
          <w:rStyle w:val="gemListingZchn"/>
          <w:sz w:val="20"/>
        </w:rPr>
        <w:t xml:space="preserve"> </w:t>
      </w:r>
      <w:proofErr w:type="spellStart"/>
      <w:r w:rsidRPr="00B47470">
        <w:rPr>
          <w:rStyle w:val="gemListingZchn"/>
          <w:sz w:val="20"/>
        </w:rPr>
        <w:t>ReadOnlineR</w:t>
      </w:r>
      <w:r w:rsidRPr="00B47470">
        <w:rPr>
          <w:rStyle w:val="gemListingZchn"/>
          <w:sz w:val="20"/>
        </w:rPr>
        <w:t>e</w:t>
      </w:r>
      <w:r w:rsidRPr="00B47470">
        <w:rPr>
          <w:rStyle w:val="gemListingZchn"/>
          <w:sz w:val="20"/>
        </w:rPr>
        <w:t>ceipt</w:t>
      </w:r>
      <w:proofErr w:type="spellEnd"/>
      <w:r w:rsidRPr="00B47470">
        <w:rPr>
          <w:rStyle w:val="gemListingZchn"/>
          <w:sz w:val="20"/>
        </w:rPr>
        <w:t>=</w:t>
      </w:r>
      <w:proofErr w:type="spellStart"/>
      <w:r w:rsidRPr="00B47470">
        <w:rPr>
          <w:rStyle w:val="gemListingZchn"/>
          <w:sz w:val="20"/>
        </w:rPr>
        <w:t>true</w:t>
      </w:r>
      <w:proofErr w:type="spellEnd"/>
      <w:r w:rsidRPr="00B47470">
        <w:rPr>
          <w:rStyle w:val="gemListingZchn"/>
          <w:sz w:val="20"/>
        </w:rPr>
        <w:t xml:space="preserve"> </w:t>
      </w:r>
      <w:r>
        <w:t>grundsätzlich zulässig, aber im normalen Ablauf nicht sinnvoll, da versucht wü</w:t>
      </w:r>
      <w:r>
        <w:t>r</w:t>
      </w:r>
      <w:r>
        <w:t xml:space="preserve">de einen bestehenden, verschlüsselten Prüfungsnachweis von der </w:t>
      </w:r>
      <w:proofErr w:type="spellStart"/>
      <w:r>
        <w:t>eGK</w:t>
      </w:r>
      <w:proofErr w:type="spellEnd"/>
      <w:r>
        <w:t xml:space="preserve"> zu lesen</w:t>
      </w:r>
      <w:r w:rsidRPr="008911CF">
        <w:t>. Dieser Prüfungsnachweis wäre aber bei einem vorherigen Besuch in einer anderen Praxis e</w:t>
      </w:r>
      <w:r w:rsidRPr="008911CF">
        <w:t>r</w:t>
      </w:r>
      <w:r w:rsidRPr="008911CF">
        <w:t>stellt wo</w:t>
      </w:r>
      <w:r w:rsidRPr="008911CF">
        <w:t>r</w:t>
      </w:r>
      <w:r w:rsidRPr="008911CF">
        <w:t>den und nicht nutzbar oder aus der eigenen Praxis und veraltet.</w:t>
      </w:r>
    </w:p>
    <w:p w:rsidR="001E1911" w:rsidRPr="00CD4DDD" w:rsidRDefault="001E1911" w:rsidP="001E1911">
      <w:pPr>
        <w:pStyle w:val="gemStandard"/>
        <w:rPr>
          <w:highlight w:val="yellow"/>
        </w:rPr>
      </w:pPr>
      <w:r w:rsidRPr="00646327">
        <w:t xml:space="preserve">Das Element </w:t>
      </w:r>
      <w:proofErr w:type="spellStart"/>
      <w:r w:rsidRPr="00B47470">
        <w:rPr>
          <w:rStyle w:val="gemListingZchn"/>
          <w:sz w:val="20"/>
        </w:rPr>
        <w:t>Context</w:t>
      </w:r>
      <w:proofErr w:type="spellEnd"/>
      <w:r w:rsidRPr="00646327">
        <w:t xml:space="preserve"> enthält notwendige und optionale Angaben zum Aufrufkontext.</w:t>
      </w:r>
    </w:p>
    <w:p w:rsidR="001E1911" w:rsidRPr="00CD4DDD" w:rsidRDefault="001E1911" w:rsidP="001E1911">
      <w:pPr>
        <w:pStyle w:val="gemStandard"/>
        <w:keepNext/>
        <w:jc w:val="center"/>
        <w:rPr>
          <w:highlight w:val="yellow"/>
        </w:rPr>
      </w:pPr>
      <w:r w:rsidRPr="008979E0">
        <w:pict>
          <v:shape id="_x0000_i1029" type="#_x0000_t75" style="width:298.8pt;height:187.8pt">
            <v:imagedata r:id="rId15" o:title="Context"/>
          </v:shape>
        </w:pict>
      </w:r>
    </w:p>
    <w:p w:rsidR="001E1911" w:rsidRPr="00646327" w:rsidRDefault="001E1911" w:rsidP="001E1911">
      <w:pPr>
        <w:pStyle w:val="Beschriftung"/>
        <w:jc w:val="center"/>
      </w:pPr>
      <w:bookmarkStart w:id="88" w:name="_Ref333925234"/>
      <w:bookmarkStart w:id="89" w:name="_Toc438109110"/>
      <w:r w:rsidRPr="00646327">
        <w:t xml:space="preserve">Abbildung </w:t>
      </w:r>
      <w:r w:rsidRPr="00646327">
        <w:fldChar w:fldCharType="begin"/>
      </w:r>
      <w:r w:rsidRPr="00646327">
        <w:instrText xml:space="preserve"> SEQ Abbildung \* ARABIC </w:instrText>
      </w:r>
      <w:r w:rsidRPr="00646327">
        <w:fldChar w:fldCharType="separate"/>
      </w:r>
      <w:r w:rsidR="00AE1D50">
        <w:rPr>
          <w:noProof/>
        </w:rPr>
        <w:t>5</w:t>
      </w:r>
      <w:r w:rsidRPr="00646327">
        <w:fldChar w:fldCharType="end"/>
      </w:r>
      <w:r w:rsidRPr="00646327">
        <w:t>: Abb_SST_PS_VSDM_12 – Schema des Aufrufko</w:t>
      </w:r>
      <w:r w:rsidRPr="00646327">
        <w:t>n</w:t>
      </w:r>
      <w:r w:rsidRPr="00646327">
        <w:t>textes</w:t>
      </w:r>
      <w:bookmarkEnd w:id="88"/>
      <w:bookmarkEnd w:id="89"/>
    </w:p>
    <w:p w:rsidR="001E1911" w:rsidRPr="00CD4DDD" w:rsidRDefault="001E1911" w:rsidP="001E1911">
      <w:pPr>
        <w:pStyle w:val="gemStandard"/>
        <w:rPr>
          <w:highlight w:val="yellow"/>
        </w:rPr>
      </w:pPr>
    </w:p>
    <w:p w:rsidR="001E1911" w:rsidRPr="00646327" w:rsidRDefault="001E1911" w:rsidP="001E1911">
      <w:pPr>
        <w:pStyle w:val="Beschriftung"/>
        <w:keepNext/>
      </w:pPr>
      <w:bookmarkStart w:id="90" w:name="_Toc438109118"/>
      <w:r w:rsidRPr="00646327">
        <w:t xml:space="preserve">Tabelle </w:t>
      </w:r>
      <w:r w:rsidRPr="00646327">
        <w:fldChar w:fldCharType="begin"/>
      </w:r>
      <w:r w:rsidRPr="00646327">
        <w:instrText xml:space="preserve"> SEQ Tabelle \* ARABIC </w:instrText>
      </w:r>
      <w:r w:rsidRPr="00646327">
        <w:fldChar w:fldCharType="separate"/>
      </w:r>
      <w:r w:rsidR="00AE1D50">
        <w:rPr>
          <w:noProof/>
        </w:rPr>
        <w:t>2</w:t>
      </w:r>
      <w:r w:rsidRPr="00646327">
        <w:fldChar w:fldCharType="end"/>
      </w:r>
      <w:r w:rsidRPr="00646327">
        <w:t xml:space="preserve">: Tab_SST_PS_VSDM_13: Eingangsparameter </w:t>
      </w:r>
      <w:proofErr w:type="spellStart"/>
      <w:r w:rsidRPr="00646327">
        <w:t>ReadVSD</w:t>
      </w:r>
      <w:proofErr w:type="spellEnd"/>
      <w:r w:rsidRPr="00646327">
        <w:t>, Aufrufkontext [VSDM-A_2693]</w:t>
      </w:r>
      <w:bookmarkEnd w:id="90"/>
    </w:p>
    <w:tbl>
      <w:tblPr>
        <w:tblW w:w="887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2397"/>
        <w:gridCol w:w="6480"/>
      </w:tblGrid>
      <w:tr w:rsidR="001E1911" w:rsidRPr="00646327">
        <w:tc>
          <w:tcPr>
            <w:tcW w:w="2397" w:type="dxa"/>
            <w:tcBorders>
              <w:top w:val="single" w:sz="6" w:space="0" w:color="auto"/>
              <w:bottom w:val="single" w:sz="6" w:space="0" w:color="auto"/>
              <w:right w:val="single" w:sz="4" w:space="0" w:color="auto"/>
            </w:tcBorders>
            <w:shd w:val="clear" w:color="auto" w:fill="E6E6E6"/>
          </w:tcPr>
          <w:p w:rsidR="001E1911" w:rsidRPr="00646327" w:rsidRDefault="001E1911" w:rsidP="001E1911">
            <w:pPr>
              <w:pStyle w:val="Tabzeile"/>
              <w:rPr>
                <w:b/>
              </w:rPr>
            </w:pPr>
            <w:r w:rsidRPr="00646327">
              <w:rPr>
                <w:b/>
              </w:rPr>
              <w:t>Parameter</w:t>
            </w:r>
          </w:p>
        </w:tc>
        <w:tc>
          <w:tcPr>
            <w:tcW w:w="6480" w:type="dxa"/>
            <w:tcBorders>
              <w:top w:val="single" w:sz="4" w:space="0" w:color="auto"/>
              <w:left w:val="single" w:sz="4" w:space="0" w:color="auto"/>
              <w:bottom w:val="single" w:sz="6" w:space="0" w:color="auto"/>
            </w:tcBorders>
            <w:shd w:val="clear" w:color="auto" w:fill="E6E6E6"/>
          </w:tcPr>
          <w:p w:rsidR="001E1911" w:rsidRPr="00646327" w:rsidRDefault="001E1911" w:rsidP="001E1911">
            <w:pPr>
              <w:pStyle w:val="Tabzeile"/>
              <w:rPr>
                <w:b/>
              </w:rPr>
            </w:pPr>
            <w:r w:rsidRPr="00646327">
              <w:rPr>
                <w:b/>
              </w:rPr>
              <w:t>Beschreibung</w:t>
            </w:r>
          </w:p>
        </w:tc>
      </w:tr>
      <w:tr w:rsidR="001E1911" w:rsidRPr="00646327">
        <w:tc>
          <w:tcPr>
            <w:tcW w:w="2397" w:type="dxa"/>
            <w:tcBorders>
              <w:top w:val="single" w:sz="6" w:space="0" w:color="auto"/>
              <w:right w:val="single" w:sz="4" w:space="0" w:color="auto"/>
            </w:tcBorders>
          </w:tcPr>
          <w:p w:rsidR="001E1911" w:rsidRPr="00B47470" w:rsidRDefault="001E1911" w:rsidP="001E1911">
            <w:pPr>
              <w:pStyle w:val="gemListing"/>
              <w:spacing w:before="60"/>
              <w:rPr>
                <w:sz w:val="20"/>
              </w:rPr>
            </w:pPr>
            <w:proofErr w:type="spellStart"/>
            <w:r w:rsidRPr="00646327">
              <w:rPr>
                <w:sz w:val="20"/>
              </w:rPr>
              <w:t>MandantI</w:t>
            </w:r>
            <w:r w:rsidRPr="00B47470">
              <w:rPr>
                <w:sz w:val="20"/>
              </w:rPr>
              <w:t>d</w:t>
            </w:r>
            <w:proofErr w:type="spellEnd"/>
            <w:r w:rsidRPr="00B47470">
              <w:rPr>
                <w:sz w:val="20"/>
              </w:rPr>
              <w:t xml:space="preserve"> </w:t>
            </w:r>
          </w:p>
          <w:p w:rsidR="001E1911" w:rsidRPr="00646327" w:rsidRDefault="001E1911" w:rsidP="001E1911">
            <w:pPr>
              <w:pStyle w:val="gemtabohne"/>
            </w:pPr>
          </w:p>
        </w:tc>
        <w:tc>
          <w:tcPr>
            <w:tcW w:w="6480" w:type="dxa"/>
            <w:tcBorders>
              <w:top w:val="single" w:sz="6" w:space="0" w:color="auto"/>
              <w:left w:val="single" w:sz="4" w:space="0" w:color="auto"/>
            </w:tcBorders>
          </w:tcPr>
          <w:p w:rsidR="001E1911" w:rsidRDefault="001E1911" w:rsidP="001E1911">
            <w:pPr>
              <w:pStyle w:val="gemtabohne"/>
            </w:pPr>
            <w:r>
              <w:t xml:space="preserve">Eine alphanumerische ID des Mandanten, die in der </w:t>
            </w:r>
            <w:proofErr w:type="spellStart"/>
            <w:r>
              <w:t>Konnektorkonfiguration</w:t>
            </w:r>
            <w:proofErr w:type="spellEnd"/>
            <w:r>
              <w:t xml:space="preserve"> festgelegt und im Clientsystem entsprechend hinterlegt sein muss. </w:t>
            </w:r>
          </w:p>
          <w:p w:rsidR="001E1911" w:rsidRPr="00646327" w:rsidRDefault="001E1911" w:rsidP="001E1911">
            <w:pPr>
              <w:pStyle w:val="gemtabohne"/>
            </w:pPr>
            <w:r>
              <w:t>Die ID ist immer anzugeben. In Mehrmandantenumgebungen muss sie en</w:t>
            </w:r>
            <w:r>
              <w:t>t</w:t>
            </w:r>
            <w:r>
              <w:t>sprechend dem Aufrufkontext gefüllt sein</w:t>
            </w:r>
          </w:p>
        </w:tc>
      </w:tr>
      <w:tr w:rsidR="001E1911" w:rsidRPr="008979E0">
        <w:tc>
          <w:tcPr>
            <w:tcW w:w="2397" w:type="dxa"/>
            <w:tcBorders>
              <w:top w:val="single" w:sz="6" w:space="0" w:color="auto"/>
              <w:right w:val="single" w:sz="4" w:space="0" w:color="auto"/>
            </w:tcBorders>
          </w:tcPr>
          <w:p w:rsidR="001E1911" w:rsidRPr="008979E0" w:rsidRDefault="001E1911" w:rsidP="001E1911">
            <w:pPr>
              <w:pStyle w:val="gemtabohne"/>
            </w:pPr>
            <w:proofErr w:type="spellStart"/>
            <w:r w:rsidRPr="00B47470">
              <w:rPr>
                <w:sz w:val="20"/>
              </w:rPr>
              <w:t>C</w:t>
            </w:r>
            <w:r w:rsidRPr="00B47470">
              <w:rPr>
                <w:sz w:val="20"/>
              </w:rPr>
              <w:t>lientSystemId</w:t>
            </w:r>
            <w:proofErr w:type="spellEnd"/>
            <w:r w:rsidRPr="00B47470">
              <w:rPr>
                <w:sz w:val="20"/>
              </w:rPr>
              <w:t xml:space="preserve"> </w:t>
            </w:r>
          </w:p>
        </w:tc>
        <w:tc>
          <w:tcPr>
            <w:tcW w:w="6480" w:type="dxa"/>
            <w:tcBorders>
              <w:top w:val="single" w:sz="6" w:space="0" w:color="auto"/>
              <w:left w:val="single" w:sz="4" w:space="0" w:color="auto"/>
            </w:tcBorders>
          </w:tcPr>
          <w:p w:rsidR="001E1911" w:rsidRPr="008979E0" w:rsidRDefault="001E1911" w:rsidP="001E1911">
            <w:pPr>
              <w:pStyle w:val="gemtabohne"/>
            </w:pPr>
            <w:r w:rsidRPr="008979E0">
              <w:t xml:space="preserve">Eine alphanumerische ID des Primärsystems, die in der </w:t>
            </w:r>
            <w:proofErr w:type="spellStart"/>
            <w:r w:rsidRPr="008979E0">
              <w:t>Konnektorkonfiguration</w:t>
            </w:r>
            <w:proofErr w:type="spellEnd"/>
            <w:r w:rsidRPr="008979E0">
              <w:t xml:space="preserve"> fes</w:t>
            </w:r>
            <w:r w:rsidRPr="008979E0">
              <w:t>t</w:t>
            </w:r>
            <w:r w:rsidRPr="008979E0">
              <w:t xml:space="preserve">gelegt und im Primärsystem entsprechend hinterlegt sein muss. </w:t>
            </w:r>
          </w:p>
        </w:tc>
      </w:tr>
      <w:tr w:rsidR="001E1911" w:rsidRPr="00646327">
        <w:tc>
          <w:tcPr>
            <w:tcW w:w="2397" w:type="dxa"/>
            <w:tcBorders>
              <w:top w:val="single" w:sz="6" w:space="0" w:color="auto"/>
              <w:right w:val="single" w:sz="4" w:space="0" w:color="auto"/>
            </w:tcBorders>
          </w:tcPr>
          <w:p w:rsidR="001E1911" w:rsidRPr="00B47470" w:rsidRDefault="001E1911" w:rsidP="001E1911">
            <w:pPr>
              <w:pStyle w:val="gemListing"/>
              <w:spacing w:before="60"/>
            </w:pPr>
            <w:proofErr w:type="spellStart"/>
            <w:r w:rsidRPr="00B47470">
              <w:rPr>
                <w:sz w:val="20"/>
              </w:rPr>
              <w:t>WorkplaceId</w:t>
            </w:r>
            <w:proofErr w:type="spellEnd"/>
          </w:p>
          <w:p w:rsidR="001E1911" w:rsidRPr="00646327" w:rsidRDefault="001E1911" w:rsidP="001E1911">
            <w:pPr>
              <w:pStyle w:val="Tabzeile"/>
            </w:pPr>
          </w:p>
        </w:tc>
        <w:tc>
          <w:tcPr>
            <w:tcW w:w="6480" w:type="dxa"/>
            <w:tcBorders>
              <w:top w:val="single" w:sz="6" w:space="0" w:color="auto"/>
              <w:left w:val="single" w:sz="4" w:space="0" w:color="auto"/>
            </w:tcBorders>
          </w:tcPr>
          <w:p w:rsidR="001E1911" w:rsidRPr="00646327" w:rsidRDefault="001E1911" w:rsidP="001E1911">
            <w:pPr>
              <w:pStyle w:val="gemtabohne"/>
            </w:pPr>
            <w:r w:rsidRPr="00646327">
              <w:t xml:space="preserve">Eine alphanumerische ID des Arbeitsplatzes, aus dessen Kontext der Aufruf erfolgt. Diese muss in der </w:t>
            </w:r>
            <w:proofErr w:type="spellStart"/>
            <w:r w:rsidRPr="00646327">
              <w:t>Konnektorkonfiguration</w:t>
            </w:r>
            <w:proofErr w:type="spellEnd"/>
            <w:r w:rsidRPr="00646327">
              <w:t xml:space="preserve"> festgelegt und im Primärsy</w:t>
            </w:r>
            <w:r w:rsidRPr="00646327">
              <w:t>s</w:t>
            </w:r>
            <w:r w:rsidRPr="00646327">
              <w:t>tem entsprechend hinterlegt sein. Sie ist im Rahmen der VSDM-</w:t>
            </w:r>
            <w:r>
              <w:t>Schnittstelle</w:t>
            </w:r>
            <w:r w:rsidRPr="00646327">
              <w:t xml:space="preserve"> (a</w:t>
            </w:r>
            <w:r w:rsidRPr="00646327">
              <w:t>b</w:t>
            </w:r>
            <w:r w:rsidRPr="00646327">
              <w:t>weichend vom Schema) immer anzugeben.</w:t>
            </w:r>
            <w:r w:rsidRPr="00646327">
              <w:tab/>
            </w:r>
            <w:r w:rsidRPr="00646327">
              <w:tab/>
            </w:r>
          </w:p>
        </w:tc>
      </w:tr>
      <w:tr w:rsidR="001E1911" w:rsidRPr="00646327">
        <w:tc>
          <w:tcPr>
            <w:tcW w:w="2397" w:type="dxa"/>
            <w:tcBorders>
              <w:top w:val="single" w:sz="6" w:space="0" w:color="auto"/>
              <w:bottom w:val="single" w:sz="6" w:space="0" w:color="auto"/>
              <w:right w:val="single" w:sz="4" w:space="0" w:color="auto"/>
            </w:tcBorders>
          </w:tcPr>
          <w:p w:rsidR="001E1911" w:rsidRPr="00B47470" w:rsidRDefault="001E1911" w:rsidP="001E1911">
            <w:pPr>
              <w:pStyle w:val="gemListing"/>
              <w:spacing w:before="60"/>
            </w:pPr>
            <w:proofErr w:type="spellStart"/>
            <w:r w:rsidRPr="00B47470">
              <w:rPr>
                <w:sz w:val="20"/>
              </w:rPr>
              <w:t>UserId</w:t>
            </w:r>
            <w:proofErr w:type="spellEnd"/>
            <w:r w:rsidRPr="00B47470">
              <w:t xml:space="preserve"> </w:t>
            </w:r>
          </w:p>
        </w:tc>
        <w:tc>
          <w:tcPr>
            <w:tcW w:w="6480" w:type="dxa"/>
            <w:tcBorders>
              <w:top w:val="single" w:sz="6" w:space="0" w:color="auto"/>
              <w:left w:val="single" w:sz="4" w:space="0" w:color="auto"/>
              <w:bottom w:val="single" w:sz="6" w:space="0" w:color="auto"/>
            </w:tcBorders>
          </w:tcPr>
          <w:p w:rsidR="001E1911" w:rsidRPr="00646327" w:rsidRDefault="001E1911" w:rsidP="001E1911">
            <w:pPr>
              <w:pStyle w:val="gemtabohne"/>
            </w:pPr>
            <w:r w:rsidRPr="00646327">
              <w:t>Die ID des Nutzers im Primärsystem, die auch im Konnektor hinterlegt ist. Sie ist nur dann erfo</w:t>
            </w:r>
            <w:r w:rsidRPr="00646327">
              <w:t>r</w:t>
            </w:r>
            <w:r w:rsidRPr="00646327">
              <w:t>derlich, falls ein HBA verwendet wird.</w:t>
            </w:r>
          </w:p>
        </w:tc>
      </w:tr>
    </w:tbl>
    <w:p w:rsidR="001E1911" w:rsidRPr="00F77DDE" w:rsidRDefault="001E1911" w:rsidP="001E1911">
      <w:pPr>
        <w:pStyle w:val="gemStandard"/>
      </w:pPr>
      <w:r>
        <w:t>Weiterführende Beschreibungen zu Anwendung und Kombination der Eingangsparam</w:t>
      </w:r>
      <w:r>
        <w:t>e</w:t>
      </w:r>
      <w:r>
        <w:t>ter in verschiedenen Szenarien sind im Implementierungsleitfaden zu finden [</w:t>
      </w:r>
      <w:proofErr w:type="spellStart"/>
      <w:r w:rsidRPr="00F77DDE">
        <w:t>g</w:t>
      </w:r>
      <w:r w:rsidRPr="00F77DDE">
        <w:t>e</w:t>
      </w:r>
      <w:r w:rsidRPr="00F77DDE">
        <w:t>m</w:t>
      </w:r>
      <w:r>
        <w:t>ILF_</w:t>
      </w:r>
      <w:r w:rsidRPr="00F77DDE">
        <w:t>PS</w:t>
      </w:r>
      <w:proofErr w:type="spellEnd"/>
      <w:r>
        <w:t>].</w:t>
      </w:r>
    </w:p>
    <w:p w:rsidR="001E1911" w:rsidRPr="00B47470" w:rsidRDefault="001E1911" w:rsidP="004177EB">
      <w:pPr>
        <w:pStyle w:val="berschrift3"/>
      </w:pPr>
      <w:bookmarkStart w:id="91" w:name="_Toc486510299"/>
      <w:r w:rsidRPr="00B47470">
        <w:lastRenderedPageBreak/>
        <w:t>Response</w:t>
      </w:r>
      <w:bookmarkEnd w:id="91"/>
      <w:r w:rsidRPr="00B47470">
        <w:t xml:space="preserve"> </w:t>
      </w:r>
    </w:p>
    <w:bookmarkEnd w:id="79"/>
    <w:p w:rsidR="001E1911" w:rsidRDefault="001E1911" w:rsidP="001E1911">
      <w:pPr>
        <w:pStyle w:val="gemStandard"/>
      </w:pPr>
      <w:r>
        <w:pict>
          <v:shape id="_x0000_i1030" type="#_x0000_t75" style="width:339pt;height:177.6pt">
            <v:imagedata r:id="rId16" o:title="ReadVSDResponse"/>
          </v:shape>
        </w:pict>
      </w:r>
    </w:p>
    <w:p w:rsidR="001E1911" w:rsidRDefault="001E1911" w:rsidP="001E1911">
      <w:pPr>
        <w:pStyle w:val="Beschriftung"/>
        <w:jc w:val="center"/>
      </w:pPr>
      <w:bookmarkStart w:id="92" w:name="_Toc324174823"/>
      <w:bookmarkStart w:id="93" w:name="_Ref326225055"/>
      <w:bookmarkStart w:id="94" w:name="_Ref326316590"/>
      <w:bookmarkStart w:id="95" w:name="_Toc438109111"/>
      <w:r>
        <w:t xml:space="preserve">Abbildung </w:t>
      </w:r>
      <w:r>
        <w:fldChar w:fldCharType="begin"/>
      </w:r>
      <w:r>
        <w:instrText xml:space="preserve"> SEQ Abbildung \* ARABIC </w:instrText>
      </w:r>
      <w:r>
        <w:fldChar w:fldCharType="separate"/>
      </w:r>
      <w:r w:rsidR="00AE1D50">
        <w:rPr>
          <w:noProof/>
        </w:rPr>
        <w:t>6</w:t>
      </w:r>
      <w:r>
        <w:fldChar w:fldCharType="end"/>
      </w:r>
      <w:bookmarkEnd w:id="94"/>
      <w:r>
        <w:t>: Abb_SST_PS_VSDM_05 - Schema der Ausgang</w:t>
      </w:r>
      <w:r>
        <w:t>s</w:t>
      </w:r>
      <w:r>
        <w:t>parameter</w:t>
      </w:r>
      <w:bookmarkEnd w:id="92"/>
      <w:r>
        <w:t xml:space="preserve"> </w:t>
      </w:r>
      <w:proofErr w:type="spellStart"/>
      <w:r w:rsidRPr="003F776D">
        <w:rPr>
          <w:rStyle w:val="gemListingZchn"/>
          <w:b w:val="0"/>
          <w:bCs w:val="0"/>
          <w:sz w:val="20"/>
        </w:rPr>
        <w:t>ReadVSD</w:t>
      </w:r>
      <w:bookmarkEnd w:id="93"/>
      <w:bookmarkEnd w:id="95"/>
      <w:proofErr w:type="spellEnd"/>
    </w:p>
    <w:p w:rsidR="001E1911" w:rsidRDefault="001E1911" w:rsidP="001E1911">
      <w:pPr>
        <w:pStyle w:val="gemStandard"/>
        <w:jc w:val="left"/>
      </w:pPr>
      <w:r>
        <w:t xml:space="preserve">Die </w:t>
      </w:r>
      <w:r>
        <w:fldChar w:fldCharType="begin"/>
      </w:r>
      <w:r>
        <w:instrText xml:space="preserve"> REF _Ref326316661 \h </w:instrText>
      </w:r>
      <w:r>
        <w:fldChar w:fldCharType="separate"/>
      </w:r>
      <w:r w:rsidR="00AE1D50">
        <w:t xml:space="preserve">Tabelle </w:t>
      </w:r>
      <w:r w:rsidR="00AE1D50">
        <w:rPr>
          <w:noProof/>
        </w:rPr>
        <w:t>3</w:t>
      </w:r>
      <w:r>
        <w:fldChar w:fldCharType="end"/>
      </w:r>
      <w:r>
        <w:t xml:space="preserve"> beschreibt die Ausgangsparameter der Operation </w:t>
      </w:r>
      <w:proofErr w:type="spellStart"/>
      <w:r w:rsidRPr="00A42376">
        <w:rPr>
          <w:rStyle w:val="gemListingZchn"/>
          <w:sz w:val="20"/>
        </w:rPr>
        <w:t>ReadVSD</w:t>
      </w:r>
      <w:proofErr w:type="spellEnd"/>
      <w:r>
        <w:t>.</w:t>
      </w:r>
    </w:p>
    <w:p w:rsidR="001E1911" w:rsidRPr="00875E72" w:rsidRDefault="001E1911" w:rsidP="001E1911">
      <w:pPr>
        <w:pStyle w:val="gemStandard"/>
        <w:jc w:val="left"/>
      </w:pPr>
    </w:p>
    <w:p w:rsidR="001E1911" w:rsidRPr="00A16A16" w:rsidRDefault="001E1911" w:rsidP="001E1911">
      <w:pPr>
        <w:pStyle w:val="Beschriftung"/>
      </w:pPr>
      <w:bookmarkStart w:id="96" w:name="_Ref321816050"/>
      <w:bookmarkStart w:id="97" w:name="_Toc323047297"/>
      <w:bookmarkStart w:id="98" w:name="_Ref326316661"/>
      <w:bookmarkStart w:id="99" w:name="_Toc438109119"/>
      <w:r>
        <w:t xml:space="preserve">Tabelle </w:t>
      </w:r>
      <w:r>
        <w:fldChar w:fldCharType="begin"/>
      </w:r>
      <w:r>
        <w:instrText xml:space="preserve"> SEQ Tabelle \* ARABIC </w:instrText>
      </w:r>
      <w:r>
        <w:fldChar w:fldCharType="separate"/>
      </w:r>
      <w:r w:rsidR="00AE1D50">
        <w:rPr>
          <w:noProof/>
        </w:rPr>
        <w:t>3</w:t>
      </w:r>
      <w:r>
        <w:fldChar w:fldCharType="end"/>
      </w:r>
      <w:bookmarkEnd w:id="98"/>
      <w:r>
        <w:t xml:space="preserve">: </w:t>
      </w:r>
      <w:bookmarkStart w:id="100" w:name="Tab_SST_PS_VSDM_01"/>
      <w:r>
        <w:t>Tab_SST_PS_VSDM_02</w:t>
      </w:r>
      <w:bookmarkEnd w:id="100"/>
      <w:r>
        <w:t xml:space="preserve"> - Ausgangsp</w:t>
      </w:r>
      <w:r w:rsidRPr="009808C0">
        <w:t xml:space="preserve">arameter </w:t>
      </w:r>
      <w:bookmarkEnd w:id="96"/>
      <w:bookmarkEnd w:id="97"/>
      <w:proofErr w:type="spellStart"/>
      <w:r w:rsidRPr="00B47470">
        <w:rPr>
          <w:rStyle w:val="gemListingZchn"/>
          <w:b w:val="0"/>
          <w:bCs w:val="0"/>
          <w:sz w:val="20"/>
        </w:rPr>
        <w:t>ReadVSD</w:t>
      </w:r>
      <w:proofErr w:type="spellEnd"/>
      <w:r w:rsidRPr="00F16A90">
        <w:rPr>
          <w:b w:val="0"/>
        </w:rPr>
        <w:t xml:space="preserve"> </w:t>
      </w:r>
      <w:r w:rsidRPr="00A16A16">
        <w:t>[VSDM-A_2634]</w:t>
      </w:r>
      <w:bookmarkEnd w:id="99"/>
    </w:p>
    <w:tbl>
      <w:tblPr>
        <w:tblW w:w="8820" w:type="dxa"/>
        <w:tblInd w:w="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2340"/>
        <w:gridCol w:w="6480"/>
      </w:tblGrid>
      <w:tr w:rsidR="001E1911" w:rsidRPr="00702BE3">
        <w:trPr>
          <w:tblHeader/>
        </w:trPr>
        <w:tc>
          <w:tcPr>
            <w:tcW w:w="2340" w:type="dxa"/>
            <w:tcBorders>
              <w:top w:val="single" w:sz="6" w:space="0" w:color="auto"/>
              <w:bottom w:val="single" w:sz="6" w:space="0" w:color="auto"/>
              <w:right w:val="single" w:sz="4" w:space="0" w:color="auto"/>
            </w:tcBorders>
            <w:shd w:val="clear" w:color="auto" w:fill="E6E6E6"/>
          </w:tcPr>
          <w:p w:rsidR="001E1911" w:rsidRPr="00702BE3" w:rsidRDefault="001E1911" w:rsidP="001E1911">
            <w:pPr>
              <w:pStyle w:val="Tabzeile"/>
              <w:rPr>
                <w:b/>
              </w:rPr>
            </w:pPr>
            <w:r w:rsidRPr="00702BE3">
              <w:rPr>
                <w:b/>
              </w:rPr>
              <w:t>Parameter</w:t>
            </w:r>
          </w:p>
        </w:tc>
        <w:tc>
          <w:tcPr>
            <w:tcW w:w="6480" w:type="dxa"/>
            <w:tcBorders>
              <w:top w:val="single" w:sz="4" w:space="0" w:color="auto"/>
              <w:left w:val="single" w:sz="4" w:space="0" w:color="auto"/>
              <w:bottom w:val="single" w:sz="6" w:space="0" w:color="auto"/>
            </w:tcBorders>
            <w:shd w:val="clear" w:color="auto" w:fill="E6E6E6"/>
          </w:tcPr>
          <w:p w:rsidR="001E1911" w:rsidRPr="00702BE3" w:rsidRDefault="001E1911" w:rsidP="001E1911">
            <w:pPr>
              <w:pStyle w:val="Tabzeile"/>
              <w:rPr>
                <w:b/>
              </w:rPr>
            </w:pPr>
            <w:r w:rsidRPr="00702BE3">
              <w:rPr>
                <w:b/>
              </w:rPr>
              <w:t>Beschreibung</w:t>
            </w:r>
          </w:p>
        </w:tc>
      </w:tr>
      <w:tr w:rsidR="001E1911" w:rsidRPr="006B5808">
        <w:tc>
          <w:tcPr>
            <w:tcW w:w="2340" w:type="dxa"/>
            <w:tcBorders>
              <w:top w:val="single" w:sz="6" w:space="0" w:color="auto"/>
              <w:right w:val="single" w:sz="4" w:space="0" w:color="auto"/>
            </w:tcBorders>
          </w:tcPr>
          <w:p w:rsidR="001E1911" w:rsidRPr="00B47470" w:rsidRDefault="001E1911" w:rsidP="001E1911">
            <w:pPr>
              <w:pStyle w:val="gemListing"/>
              <w:spacing w:before="60"/>
            </w:pPr>
            <w:proofErr w:type="spellStart"/>
            <w:r w:rsidRPr="00B47470">
              <w:t>VSD_Status</w:t>
            </w:r>
            <w:proofErr w:type="spellEnd"/>
            <w:r w:rsidRPr="00B47470">
              <w:t xml:space="preserve"> </w:t>
            </w:r>
          </w:p>
        </w:tc>
        <w:tc>
          <w:tcPr>
            <w:tcW w:w="6480" w:type="dxa"/>
            <w:tcBorders>
              <w:top w:val="single" w:sz="6" w:space="0" w:color="auto"/>
              <w:left w:val="single" w:sz="4" w:space="0" w:color="auto"/>
            </w:tcBorders>
          </w:tcPr>
          <w:p w:rsidR="001E1911" w:rsidRPr="006B5808" w:rsidRDefault="001E1911" w:rsidP="001E1911">
            <w:pPr>
              <w:pStyle w:val="gemtabohne"/>
            </w:pPr>
            <w:r w:rsidRPr="006B5808">
              <w:t xml:space="preserve">Inhalt Status-Container der </w:t>
            </w:r>
            <w:proofErr w:type="spellStart"/>
            <w:r w:rsidRPr="006B5808">
              <w:t>eGK</w:t>
            </w:r>
            <w:proofErr w:type="spellEnd"/>
          </w:p>
          <w:p w:rsidR="001E1911" w:rsidRPr="006B5808" w:rsidRDefault="001E1911" w:rsidP="001E1911">
            <w:pPr>
              <w:pStyle w:val="gemtabohne"/>
            </w:pPr>
            <w:r w:rsidRPr="006B5808">
              <w:t xml:space="preserve">(XML-Element </w:t>
            </w:r>
            <w:proofErr w:type="spellStart"/>
            <w:r w:rsidRPr="00B47470">
              <w:rPr>
                <w:rStyle w:val="gemListingZchn"/>
              </w:rPr>
              <w:t>VSD_Status</w:t>
            </w:r>
            <w:proofErr w:type="spellEnd"/>
            <w:r w:rsidRPr="006B5808">
              <w:t xml:space="preserve">) </w:t>
            </w:r>
          </w:p>
        </w:tc>
      </w:tr>
      <w:tr w:rsidR="001E1911" w:rsidRPr="006B5808">
        <w:tc>
          <w:tcPr>
            <w:tcW w:w="2340" w:type="dxa"/>
            <w:tcBorders>
              <w:top w:val="single" w:sz="6" w:space="0" w:color="auto"/>
              <w:right w:val="single" w:sz="4" w:space="0" w:color="auto"/>
            </w:tcBorders>
          </w:tcPr>
          <w:p w:rsidR="001E1911" w:rsidRPr="00B47470" w:rsidRDefault="001E1911" w:rsidP="001E1911">
            <w:pPr>
              <w:pStyle w:val="gemListing"/>
              <w:spacing w:before="60"/>
            </w:pPr>
            <w:proofErr w:type="spellStart"/>
            <w:r w:rsidRPr="00B47470">
              <w:t>PersoenlicheVersicherte</w:t>
            </w:r>
            <w:r w:rsidRPr="00B47470">
              <w:t>n</w:t>
            </w:r>
            <w:r w:rsidRPr="00B47470">
              <w:t>daten</w:t>
            </w:r>
            <w:proofErr w:type="spellEnd"/>
            <w:r w:rsidRPr="00B47470">
              <w:t xml:space="preserve"> (PD)</w:t>
            </w:r>
          </w:p>
        </w:tc>
        <w:tc>
          <w:tcPr>
            <w:tcW w:w="6480" w:type="dxa"/>
            <w:tcBorders>
              <w:top w:val="single" w:sz="6" w:space="0" w:color="auto"/>
              <w:left w:val="single" w:sz="4" w:space="0" w:color="auto"/>
            </w:tcBorders>
          </w:tcPr>
          <w:p w:rsidR="001E1911" w:rsidRPr="006B5808" w:rsidRDefault="001E1911" w:rsidP="001E1911">
            <w:pPr>
              <w:pStyle w:val="gemtabohne"/>
            </w:pPr>
            <w:bookmarkStart w:id="101" w:name="_Hlk304473695"/>
            <w:r w:rsidRPr="006B5808">
              <w:t xml:space="preserve">Inhalt des PD-Containers der </w:t>
            </w:r>
            <w:proofErr w:type="spellStart"/>
            <w:r w:rsidRPr="006B5808">
              <w:t>eGK</w:t>
            </w:r>
            <w:proofErr w:type="spellEnd"/>
            <w:r w:rsidRPr="006B5808">
              <w:t xml:space="preserve"> </w:t>
            </w:r>
            <w:r w:rsidRPr="006B5808">
              <w:br/>
              <w:t xml:space="preserve">(XML-Element </w:t>
            </w:r>
            <w:proofErr w:type="spellStart"/>
            <w:r w:rsidRPr="00B47470">
              <w:rPr>
                <w:rStyle w:val="gemListingZchn"/>
              </w:rPr>
              <w:t>UC_PersoenlicheVersicherungsdatenXML</w:t>
            </w:r>
            <w:bookmarkEnd w:id="101"/>
            <w:proofErr w:type="spellEnd"/>
            <w:r w:rsidRPr="006B5808">
              <w:rPr>
                <w:rFonts w:eastAsia="MS Mincho"/>
              </w:rPr>
              <w:t>)</w:t>
            </w:r>
          </w:p>
        </w:tc>
      </w:tr>
      <w:tr w:rsidR="001E1911" w:rsidRPr="006B5808">
        <w:tc>
          <w:tcPr>
            <w:tcW w:w="2340" w:type="dxa"/>
            <w:tcBorders>
              <w:top w:val="single" w:sz="6" w:space="0" w:color="auto"/>
              <w:right w:val="single" w:sz="4" w:space="0" w:color="auto"/>
            </w:tcBorders>
          </w:tcPr>
          <w:p w:rsidR="001E1911" w:rsidRPr="00B47470" w:rsidRDefault="001E1911" w:rsidP="001E1911">
            <w:pPr>
              <w:pStyle w:val="gemListing"/>
              <w:spacing w:before="60"/>
            </w:pPr>
            <w:proofErr w:type="spellStart"/>
            <w:r w:rsidRPr="00B47470">
              <w:t>AllgemeineVersicherung</w:t>
            </w:r>
            <w:r w:rsidRPr="00B47470">
              <w:t>s</w:t>
            </w:r>
            <w:r w:rsidRPr="00B47470">
              <w:t>daten</w:t>
            </w:r>
            <w:proofErr w:type="spellEnd"/>
            <w:r w:rsidRPr="00B47470">
              <w:t xml:space="preserve"> (VD)</w:t>
            </w:r>
          </w:p>
        </w:tc>
        <w:tc>
          <w:tcPr>
            <w:tcW w:w="6480" w:type="dxa"/>
            <w:tcBorders>
              <w:top w:val="single" w:sz="6" w:space="0" w:color="auto"/>
              <w:left w:val="single" w:sz="4" w:space="0" w:color="auto"/>
            </w:tcBorders>
          </w:tcPr>
          <w:p w:rsidR="001E1911" w:rsidRPr="006B5808" w:rsidRDefault="001E1911" w:rsidP="001E1911">
            <w:pPr>
              <w:pStyle w:val="gemtabohne"/>
            </w:pPr>
            <w:r w:rsidRPr="006B5808">
              <w:t xml:space="preserve">Inhalt des VD-Containers der </w:t>
            </w:r>
            <w:proofErr w:type="spellStart"/>
            <w:r w:rsidRPr="006B5808">
              <w:t>e</w:t>
            </w:r>
            <w:r w:rsidRPr="006B5808">
              <w:t>G</w:t>
            </w:r>
            <w:r w:rsidRPr="006B5808">
              <w:t>K</w:t>
            </w:r>
            <w:proofErr w:type="spellEnd"/>
          </w:p>
          <w:p w:rsidR="001E1911" w:rsidRPr="006B5808" w:rsidRDefault="001E1911" w:rsidP="001E1911">
            <w:pPr>
              <w:pStyle w:val="gemtabohne"/>
            </w:pPr>
            <w:r w:rsidRPr="006B5808">
              <w:t xml:space="preserve">(XML-Element </w:t>
            </w:r>
            <w:proofErr w:type="spellStart"/>
            <w:r w:rsidRPr="00B47470">
              <w:rPr>
                <w:rStyle w:val="gemListingZchn"/>
              </w:rPr>
              <w:t>UC_AllgemeineVersicherungsdatenXML</w:t>
            </w:r>
            <w:proofErr w:type="spellEnd"/>
            <w:r w:rsidRPr="006B5808">
              <w:t>)</w:t>
            </w:r>
          </w:p>
        </w:tc>
      </w:tr>
      <w:tr w:rsidR="001E1911" w:rsidRPr="006B5808">
        <w:tc>
          <w:tcPr>
            <w:tcW w:w="2340" w:type="dxa"/>
            <w:tcBorders>
              <w:top w:val="single" w:sz="6" w:space="0" w:color="auto"/>
              <w:right w:val="single" w:sz="4" w:space="0" w:color="auto"/>
            </w:tcBorders>
          </w:tcPr>
          <w:p w:rsidR="001E1911" w:rsidRPr="00B47470" w:rsidRDefault="001E1911" w:rsidP="001E1911">
            <w:pPr>
              <w:pStyle w:val="gemListing"/>
              <w:spacing w:before="60"/>
            </w:pPr>
            <w:proofErr w:type="spellStart"/>
            <w:r w:rsidRPr="00B47470">
              <w:t>GeschuetzteVersicherte</w:t>
            </w:r>
            <w:r w:rsidRPr="00B47470">
              <w:t>n</w:t>
            </w:r>
            <w:r w:rsidRPr="00B47470">
              <w:t>daten</w:t>
            </w:r>
            <w:proofErr w:type="spellEnd"/>
            <w:r w:rsidRPr="00B47470">
              <w:t xml:space="preserve"> (GVD)</w:t>
            </w:r>
          </w:p>
        </w:tc>
        <w:tc>
          <w:tcPr>
            <w:tcW w:w="6480" w:type="dxa"/>
            <w:tcBorders>
              <w:top w:val="single" w:sz="6" w:space="0" w:color="auto"/>
              <w:left w:val="single" w:sz="4" w:space="0" w:color="auto"/>
            </w:tcBorders>
          </w:tcPr>
          <w:p w:rsidR="001E1911" w:rsidRPr="006B5808" w:rsidRDefault="001E1911" w:rsidP="001E1911">
            <w:pPr>
              <w:pStyle w:val="gemtabohne"/>
            </w:pPr>
            <w:r w:rsidRPr="006B5808">
              <w:t xml:space="preserve">Inhalt des GVD-Containers der </w:t>
            </w:r>
            <w:proofErr w:type="spellStart"/>
            <w:r w:rsidRPr="006B5808">
              <w:t>eGK</w:t>
            </w:r>
            <w:proofErr w:type="spellEnd"/>
          </w:p>
          <w:p w:rsidR="001E1911" w:rsidRPr="006B5808" w:rsidRDefault="001E1911" w:rsidP="001E1911">
            <w:pPr>
              <w:pStyle w:val="gemtabohne"/>
            </w:pPr>
            <w:r w:rsidRPr="006B5808">
              <w:rPr>
                <w:rFonts w:eastAsia="MS Mincho"/>
              </w:rPr>
              <w:t>(</w:t>
            </w:r>
            <w:r w:rsidRPr="006B5808">
              <w:t xml:space="preserve">XML-Element </w:t>
            </w:r>
            <w:proofErr w:type="spellStart"/>
            <w:r w:rsidRPr="00B47470">
              <w:rPr>
                <w:rStyle w:val="gemListingZchn"/>
              </w:rPr>
              <w:t>UC_GeschützteVersicherungsdatenXML</w:t>
            </w:r>
            <w:proofErr w:type="spellEnd"/>
            <w:r w:rsidRPr="006B5808">
              <w:t>)</w:t>
            </w:r>
          </w:p>
        </w:tc>
      </w:tr>
      <w:tr w:rsidR="001E1911" w:rsidRPr="00930057">
        <w:tc>
          <w:tcPr>
            <w:tcW w:w="2340" w:type="dxa"/>
            <w:tcBorders>
              <w:top w:val="single" w:sz="6" w:space="0" w:color="auto"/>
              <w:bottom w:val="single" w:sz="6" w:space="0" w:color="auto"/>
              <w:right w:val="single" w:sz="4" w:space="0" w:color="auto"/>
            </w:tcBorders>
          </w:tcPr>
          <w:p w:rsidR="001E1911" w:rsidRPr="00B47470" w:rsidRDefault="001E1911" w:rsidP="001E1911">
            <w:pPr>
              <w:pStyle w:val="gemListing"/>
              <w:spacing w:before="60"/>
            </w:pPr>
            <w:proofErr w:type="spellStart"/>
            <w:r w:rsidRPr="00B47470">
              <w:t>Pruefungsnachweis</w:t>
            </w:r>
            <w:proofErr w:type="spellEnd"/>
          </w:p>
        </w:tc>
        <w:tc>
          <w:tcPr>
            <w:tcW w:w="6480" w:type="dxa"/>
            <w:tcBorders>
              <w:top w:val="single" w:sz="6" w:space="0" w:color="auto"/>
              <w:left w:val="single" w:sz="4" w:space="0" w:color="auto"/>
              <w:bottom w:val="single" w:sz="6" w:space="0" w:color="auto"/>
            </w:tcBorders>
          </w:tcPr>
          <w:p w:rsidR="001E1911" w:rsidRPr="006B5808" w:rsidRDefault="001E1911" w:rsidP="001E1911">
            <w:pPr>
              <w:pStyle w:val="gemtabohne"/>
            </w:pPr>
            <w:r w:rsidRPr="006B5808">
              <w:t xml:space="preserve">Von der </w:t>
            </w:r>
            <w:proofErr w:type="spellStart"/>
            <w:r w:rsidRPr="006B5808">
              <w:t>eGK</w:t>
            </w:r>
            <w:proofErr w:type="spellEnd"/>
            <w:r w:rsidRPr="006B5808">
              <w:t xml:space="preserve"> gelesene Prüfungsnachweis bzw. der innerhalb des Ablaufs e</w:t>
            </w:r>
            <w:r w:rsidRPr="006B5808">
              <w:t>r</w:t>
            </w:r>
            <w:r w:rsidRPr="006B5808">
              <w:t>stellte Prüfung</w:t>
            </w:r>
            <w:r w:rsidRPr="006B5808">
              <w:t>s</w:t>
            </w:r>
            <w:r w:rsidRPr="006B5808">
              <w:t>nachweis.</w:t>
            </w:r>
          </w:p>
          <w:p w:rsidR="001E1911" w:rsidRPr="00930057" w:rsidRDefault="001E1911" w:rsidP="001E1911">
            <w:pPr>
              <w:pStyle w:val="gemtabohne"/>
            </w:pPr>
            <w:r w:rsidRPr="006B5808">
              <w:rPr>
                <w:rFonts w:eastAsia="MS Mincho"/>
              </w:rPr>
              <w:t>(</w:t>
            </w:r>
            <w:r w:rsidRPr="006B5808">
              <w:t xml:space="preserve">XML-Element </w:t>
            </w:r>
            <w:proofErr w:type="spellStart"/>
            <w:r w:rsidRPr="00B47470">
              <w:rPr>
                <w:rStyle w:val="gemListingZchn"/>
              </w:rPr>
              <w:t>Pruefungsnachweis</w:t>
            </w:r>
            <w:proofErr w:type="spellEnd"/>
            <w:r w:rsidRPr="006B5808">
              <w:rPr>
                <w:rFonts w:eastAsia="MS Mincho"/>
              </w:rPr>
              <w:t>)</w:t>
            </w:r>
          </w:p>
        </w:tc>
      </w:tr>
    </w:tbl>
    <w:p w:rsidR="001E1911" w:rsidRDefault="001E1911" w:rsidP="001E1911">
      <w:pPr>
        <w:pStyle w:val="gemStandard"/>
      </w:pPr>
      <w:bookmarkStart w:id="102" w:name="_Toc320530794"/>
      <w:r w:rsidRPr="00B417EB">
        <w:t xml:space="preserve">Die SOAP-Antwort enthält </w:t>
      </w:r>
      <w:r>
        <w:t xml:space="preserve">immer </w:t>
      </w:r>
      <w:r w:rsidRPr="00B417EB">
        <w:t>den Statuscontainer, die ungeschützten VSD (PD, VD) sowie - abhängig von der Parametrierung des Aufrufs und dem Verlauf der Verarbeitung - die g</w:t>
      </w:r>
      <w:r w:rsidRPr="00B417EB">
        <w:t>e</w:t>
      </w:r>
      <w:r w:rsidRPr="00B417EB">
        <w:t>schützten Versichertendaten (GVD) und den Prüfungsnachweis.</w:t>
      </w:r>
    </w:p>
    <w:p w:rsidR="001E1911" w:rsidRPr="00A16A16" w:rsidRDefault="001E1911" w:rsidP="001E1911">
      <w:pPr>
        <w:pStyle w:val="gemStandard"/>
      </w:pPr>
      <w:r>
        <w:t>Die XML-Struktur findet sich in der zugehörigen Schemadatei [</w:t>
      </w:r>
      <w:r w:rsidRPr="00FB6C0C">
        <w:t>Versichertenstammd</w:t>
      </w:r>
      <w:r w:rsidRPr="00FB6C0C">
        <w:t>a</w:t>
      </w:r>
      <w:r w:rsidRPr="00FB6C0C">
        <w:t>ten.xsd</w:t>
      </w:r>
      <w:r>
        <w:t>]</w:t>
      </w:r>
      <w:r>
        <w:rPr>
          <w:i/>
        </w:rPr>
        <w:t>.</w:t>
      </w:r>
      <w:r>
        <w:t xml:space="preserve"> Die Beschreibung dazu findet sich im Anhang von [</w:t>
      </w:r>
      <w:proofErr w:type="spellStart"/>
      <w:r>
        <w:t>gemSysL_VSDM</w:t>
      </w:r>
      <w:proofErr w:type="spellEnd"/>
      <w:r>
        <w:t xml:space="preserve">]. Das Fachmodul VSDM des Konnektors führt keine Validierung der XML-Dateien der </w:t>
      </w:r>
      <w:proofErr w:type="spellStart"/>
      <w:r>
        <w:t>eGK</w:t>
      </w:r>
      <w:proofErr w:type="spellEnd"/>
      <w:r>
        <w:t xml:space="preserve"> durch und gibt sie ohne Modifikation an die Schnittstelle z</w:t>
      </w:r>
      <w:r>
        <w:t>u</w:t>
      </w:r>
      <w:r>
        <w:t>rück.</w:t>
      </w:r>
    </w:p>
    <w:p w:rsidR="001E1911" w:rsidRDefault="001E1911" w:rsidP="001E1911">
      <w:pPr>
        <w:pStyle w:val="gemStandard"/>
      </w:pPr>
      <w:r>
        <w:t>Die geschützten Daten sind nur Bestandteil der SOAP-Response, wenn der Leistungs</w:t>
      </w:r>
      <w:r>
        <w:softHyphen/>
        <w:t>er</w:t>
      </w:r>
      <w:r>
        <w:t>b</w:t>
      </w:r>
      <w:r>
        <w:t>ringer zum Zugriff berechtigt ist.</w:t>
      </w:r>
      <w:r w:rsidRPr="00D0425D">
        <w:t xml:space="preserve"> </w:t>
      </w:r>
      <w:r>
        <w:t>Können die GVD aufgrund fehlender Berechtigungen nicht gelesen werden, werden trotzdem die PD und VD zurüc</w:t>
      </w:r>
      <w:r>
        <w:t>k</w:t>
      </w:r>
      <w:r>
        <w:t>gegeben [VSDM-A_2647].</w:t>
      </w:r>
    </w:p>
    <w:p w:rsidR="001E1911" w:rsidRPr="00D0425D" w:rsidRDefault="001E1911" w:rsidP="001E1911">
      <w:pPr>
        <w:pStyle w:val="gemStandard"/>
        <w:rPr>
          <w:b/>
        </w:rPr>
      </w:pPr>
      <w:bookmarkStart w:id="103" w:name="PNW"/>
      <w:r w:rsidRPr="00D0425D">
        <w:rPr>
          <w:b/>
        </w:rPr>
        <w:t>Prüfungsnachweis</w:t>
      </w:r>
    </w:p>
    <w:bookmarkEnd w:id="103"/>
    <w:p w:rsidR="001E1911" w:rsidRDefault="001E1911" w:rsidP="001E1911">
      <w:pPr>
        <w:pStyle w:val="gemStandard"/>
      </w:pPr>
      <w:r w:rsidRPr="00053CFE">
        <w:t>Sofern durch d</w:t>
      </w:r>
      <w:r>
        <w:t>as Clientsystem</w:t>
      </w:r>
      <w:r w:rsidRPr="00053CFE">
        <w:t xml:space="preserve"> angeford</w:t>
      </w:r>
      <w:r>
        <w:t>e</w:t>
      </w:r>
      <w:r w:rsidRPr="00053CFE">
        <w:t>rt</w:t>
      </w:r>
      <w:r>
        <w:t>, enthält die Antwort einen Prüfungsnachweis. Dieser enthält neben der Fachdienstquittung sowohl im E</w:t>
      </w:r>
      <w:r>
        <w:t>r</w:t>
      </w:r>
      <w:r>
        <w:t xml:space="preserve">folgsfall (Aktualisierung erfolgt </w:t>
      </w:r>
      <w:r>
        <w:lastRenderedPageBreak/>
        <w:t xml:space="preserve">bzw. nicht notwendig) als auch im Falle von Warnungen entsprechenden </w:t>
      </w:r>
      <w:proofErr w:type="spellStart"/>
      <w:r>
        <w:t>Status</w:t>
      </w:r>
      <w:r>
        <w:softHyphen/>
        <w:t>informat</w:t>
      </w:r>
      <w:r>
        <w:t>i</w:t>
      </w:r>
      <w:r>
        <w:t>onen</w:t>
      </w:r>
      <w:proofErr w:type="spellEnd"/>
      <w:r>
        <w:t xml:space="preserve">. </w:t>
      </w:r>
      <w:r w:rsidRPr="009E0D42">
        <w:t>[VSDM-A_2631] [VSDM-A_2676]</w:t>
      </w:r>
      <w:r>
        <w:t>.</w:t>
      </w:r>
    </w:p>
    <w:p w:rsidR="001E1911" w:rsidRPr="00276182" w:rsidRDefault="001E1911" w:rsidP="001E1911">
      <w:pPr>
        <w:pStyle w:val="gemStandard"/>
        <w:keepNext/>
        <w:jc w:val="center"/>
        <w:rPr>
          <w:highlight w:val="yellow"/>
        </w:rPr>
      </w:pPr>
      <w:r w:rsidRPr="000D295A">
        <w:pict>
          <v:shape id="_x0000_i1031" type="#_x0000_t75" style="width:421.8pt;height:460.8pt">
            <v:imagedata r:id="rId17" o:title="PD"/>
          </v:shape>
        </w:pict>
      </w:r>
    </w:p>
    <w:p w:rsidR="001E1911" w:rsidRDefault="001E1911" w:rsidP="001E1911">
      <w:pPr>
        <w:pStyle w:val="Beschriftung"/>
        <w:jc w:val="center"/>
      </w:pPr>
      <w:bookmarkStart w:id="104" w:name="_Toc438109112"/>
      <w:r w:rsidRPr="008979E0">
        <w:t xml:space="preserve">Abbildung </w:t>
      </w:r>
      <w:r w:rsidRPr="008979E0">
        <w:fldChar w:fldCharType="begin"/>
      </w:r>
      <w:r w:rsidRPr="008979E0">
        <w:instrText xml:space="preserve"> SEQ Abbildung \* ARABIC </w:instrText>
      </w:r>
      <w:r w:rsidRPr="008979E0">
        <w:fldChar w:fldCharType="separate"/>
      </w:r>
      <w:r w:rsidR="00AE1D50">
        <w:rPr>
          <w:noProof/>
        </w:rPr>
        <w:t>7</w:t>
      </w:r>
      <w:r w:rsidRPr="008979E0">
        <w:fldChar w:fldCharType="end"/>
      </w:r>
      <w:r w:rsidRPr="008979E0">
        <w:t>: Abb_SST_PS_VSDM_12 Schema des Prüfung</w:t>
      </w:r>
      <w:r w:rsidRPr="008979E0">
        <w:t>s</w:t>
      </w:r>
      <w:r w:rsidRPr="008979E0">
        <w:t>nachweises</w:t>
      </w:r>
      <w:bookmarkEnd w:id="104"/>
    </w:p>
    <w:p w:rsidR="001E1911" w:rsidRPr="004C1401" w:rsidRDefault="001E1911" w:rsidP="001E1911">
      <w:pPr>
        <w:pStyle w:val="gemStandard"/>
      </w:pPr>
      <w:r>
        <w:t>Die XML-Struktur findet sich in der zugehörigen Schemadatei [</w:t>
      </w:r>
      <w:r w:rsidRPr="00CA6EA7">
        <w:t>Pruefungsnac</w:t>
      </w:r>
      <w:r w:rsidRPr="00CA6EA7">
        <w:t>h</w:t>
      </w:r>
      <w:r w:rsidRPr="00CA6EA7">
        <w:t>weis.xsd</w:t>
      </w:r>
      <w:r>
        <w:t xml:space="preserve">]. Die zulässigen Werte für das Element </w:t>
      </w:r>
      <w:r w:rsidRPr="00B47470">
        <w:rPr>
          <w:rStyle w:val="gemListingZchn"/>
          <w:sz w:val="20"/>
        </w:rPr>
        <w:t>Ergebnis</w:t>
      </w:r>
      <w:r>
        <w:t xml:space="preserve"> sind in [ge</w:t>
      </w:r>
      <w:r>
        <w:t>m</w:t>
      </w:r>
      <w:r>
        <w:t>SysL_VSDM#</w:t>
      </w:r>
      <w:r w:rsidRPr="00C800CD">
        <w:t>Tab_VS</w:t>
      </w:r>
      <w:r>
        <w:softHyphen/>
      </w:r>
      <w:r w:rsidRPr="00C800CD">
        <w:t>DM_Sys</w:t>
      </w:r>
      <w:r>
        <w:softHyphen/>
      </w:r>
      <w:r w:rsidRPr="00C800CD">
        <w:t>L_35</w:t>
      </w:r>
      <w:r>
        <w:t>] definiert.</w:t>
      </w:r>
    </w:p>
    <w:p w:rsidR="001E1911" w:rsidRPr="00866110" w:rsidRDefault="001E1911" w:rsidP="001E1911">
      <w:pPr>
        <w:pStyle w:val="gemStandard"/>
        <w:rPr>
          <w:b/>
        </w:rPr>
      </w:pPr>
      <w:r>
        <w:rPr>
          <w:b/>
        </w:rPr>
        <w:br w:type="page"/>
      </w:r>
      <w:r w:rsidRPr="00866110">
        <w:rPr>
          <w:b/>
        </w:rPr>
        <w:lastRenderedPageBreak/>
        <w:t xml:space="preserve">Container </w:t>
      </w:r>
      <w:proofErr w:type="spellStart"/>
      <w:r w:rsidRPr="00866110">
        <w:rPr>
          <w:b/>
        </w:rPr>
        <w:t>VSD_Status</w:t>
      </w:r>
      <w:proofErr w:type="spellEnd"/>
    </w:p>
    <w:p w:rsidR="001E1911" w:rsidRDefault="001E1911" w:rsidP="001E1911">
      <w:pPr>
        <w:pStyle w:val="gemStandard"/>
      </w:pPr>
      <w:r>
        <w:t xml:space="preserve">Der Container </w:t>
      </w:r>
      <w:proofErr w:type="spellStart"/>
      <w:r w:rsidRPr="00B47470">
        <w:rPr>
          <w:rStyle w:val="gemListingZchn"/>
          <w:sz w:val="20"/>
        </w:rPr>
        <w:t>VSD_Status</w:t>
      </w:r>
      <w:proofErr w:type="spellEnd"/>
      <w:r w:rsidRPr="00B47470">
        <w:rPr>
          <w:rStyle w:val="gemListingZchn"/>
        </w:rPr>
        <w:t xml:space="preserve"> </w:t>
      </w:r>
      <w:r w:rsidRPr="00E60D1E">
        <w:t>ist ein XML-Element von Typ</w:t>
      </w:r>
      <w:r w:rsidRPr="00B47470">
        <w:rPr>
          <w:rStyle w:val="gemListingZchn"/>
        </w:rPr>
        <w:t xml:space="preserve"> </w:t>
      </w:r>
      <w:proofErr w:type="spellStart"/>
      <w:r w:rsidRPr="00B47470">
        <w:rPr>
          <w:rStyle w:val="gemListingZchn"/>
        </w:rPr>
        <w:t>VSD_StatusType</w:t>
      </w:r>
      <w:proofErr w:type="spellEnd"/>
      <w:r w:rsidRPr="00B47470">
        <w:rPr>
          <w:rStyle w:val="gemListingZchn"/>
        </w:rPr>
        <w:t xml:space="preserve"> </w:t>
      </w:r>
      <w:r w:rsidRPr="00F77DDE">
        <w:t>und</w:t>
      </w:r>
      <w:r w:rsidRPr="00B47470">
        <w:rPr>
          <w:rStyle w:val="gemListingZchn"/>
        </w:rPr>
        <w:t xml:space="preserve"> </w:t>
      </w:r>
      <w:r>
        <w:t xml:space="preserve">enthält die Statusinformationen der Versichertenstammdaten der </w:t>
      </w:r>
      <w:proofErr w:type="spellStart"/>
      <w:r>
        <w:t>eGK</w:t>
      </w:r>
      <w:proofErr w:type="spellEnd"/>
      <w:r>
        <w:t>. (Aktualisierungsstatus, Ve</w:t>
      </w:r>
      <w:r>
        <w:t>r</w:t>
      </w:r>
      <w:r>
        <w:t>sion und Zeitstempel der letzten Aktualisierung der Ka</w:t>
      </w:r>
      <w:r>
        <w:t>r</w:t>
      </w:r>
      <w:r>
        <w:t xml:space="preserve">te). </w:t>
      </w:r>
    </w:p>
    <w:p w:rsidR="001E1911" w:rsidRDefault="001E1911" w:rsidP="001E1911">
      <w:pPr>
        <w:pStyle w:val="gemStandard"/>
        <w:keepNext/>
        <w:jc w:val="center"/>
      </w:pPr>
      <w:r w:rsidRPr="00C557B7">
        <w:pict>
          <v:shape id="_x0000_i1032" type="#_x0000_t75" style="width:291pt;height:212.4pt">
            <v:imagedata r:id="rId18" o:title="VSD_StatusType"/>
          </v:shape>
        </w:pict>
      </w:r>
    </w:p>
    <w:p w:rsidR="001E1911" w:rsidRDefault="001E1911" w:rsidP="001E1911">
      <w:pPr>
        <w:pStyle w:val="Beschriftung"/>
        <w:jc w:val="center"/>
        <w:rPr>
          <w:i/>
        </w:rPr>
      </w:pPr>
      <w:bookmarkStart w:id="105" w:name="_Toc438109113"/>
      <w:r>
        <w:t xml:space="preserve">Abbildung </w:t>
      </w:r>
      <w:r>
        <w:fldChar w:fldCharType="begin"/>
      </w:r>
      <w:r>
        <w:instrText xml:space="preserve"> SEQ Abbildung \* ARABIC </w:instrText>
      </w:r>
      <w:r>
        <w:fldChar w:fldCharType="separate"/>
      </w:r>
      <w:r w:rsidR="00AE1D50">
        <w:rPr>
          <w:noProof/>
        </w:rPr>
        <w:t>8</w:t>
      </w:r>
      <w:r>
        <w:fldChar w:fldCharType="end"/>
      </w:r>
      <w:r>
        <w:t xml:space="preserve">: Abb_SST_PS_VSDM_06 - Schema von </w:t>
      </w:r>
      <w:proofErr w:type="spellStart"/>
      <w:r w:rsidRPr="00E60D1E">
        <w:rPr>
          <w:rStyle w:val="gemListingZchn"/>
          <w:b w:val="0"/>
          <w:bCs w:val="0"/>
          <w:sz w:val="20"/>
        </w:rPr>
        <w:t>VSD</w:t>
      </w:r>
      <w:r>
        <w:rPr>
          <w:rStyle w:val="gemListingZchn"/>
          <w:b w:val="0"/>
          <w:bCs w:val="0"/>
          <w:sz w:val="20"/>
        </w:rPr>
        <w:t>_Status</w:t>
      </w:r>
      <w:bookmarkEnd w:id="105"/>
      <w:proofErr w:type="spellEnd"/>
    </w:p>
    <w:p w:rsidR="001E1911" w:rsidRDefault="001E1911" w:rsidP="004177EB">
      <w:pPr>
        <w:pStyle w:val="berschrift3"/>
      </w:pPr>
      <w:bookmarkStart w:id="106" w:name="_Toc486510300"/>
      <w:r>
        <w:t>Zeichenkodierung</w:t>
      </w:r>
      <w:bookmarkEnd w:id="106"/>
    </w:p>
    <w:p w:rsidR="001E1911" w:rsidRPr="00702EC8" w:rsidRDefault="001E1911" w:rsidP="001E1911">
      <w:pPr>
        <w:pStyle w:val="gemStandard"/>
      </w:pPr>
      <w:r w:rsidRPr="00702EC8">
        <w:t>Festlegungen zur Zeichenkodierung der Datenstrukturen (ISO8859-15, UTF-8) und Ko</w:t>
      </w:r>
      <w:r w:rsidRPr="00702EC8">
        <w:t>m</w:t>
      </w:r>
      <w:r w:rsidRPr="00702EC8">
        <w:t>pression finden sich in [</w:t>
      </w:r>
      <w:proofErr w:type="spellStart"/>
      <w:r w:rsidRPr="00702EC8">
        <w:t>gemSysL_VSDM</w:t>
      </w:r>
      <w:proofErr w:type="spellEnd"/>
      <w:r w:rsidRPr="00702EC8">
        <w:t>]</w:t>
      </w:r>
      <w:r w:rsidRPr="008979E0">
        <w:t>, in [</w:t>
      </w:r>
      <w:proofErr w:type="spellStart"/>
      <w:r w:rsidRPr="008979E0">
        <w:t>gemSpec_eGK_Fach_VSDM</w:t>
      </w:r>
      <w:proofErr w:type="spellEnd"/>
      <w:r w:rsidRPr="008979E0">
        <w:t>] sowie in B</w:t>
      </w:r>
      <w:r w:rsidRPr="008979E0">
        <w:t>e</w:t>
      </w:r>
      <w:r w:rsidRPr="00702EC8">
        <w:t>schreibungen im Implementierungsleitfaden Primärsysteme [</w:t>
      </w:r>
      <w:proofErr w:type="spellStart"/>
      <w:r w:rsidRPr="00702EC8">
        <w:t>g</w:t>
      </w:r>
      <w:r w:rsidRPr="00702EC8">
        <w:t>e</w:t>
      </w:r>
      <w:r w:rsidRPr="00702EC8">
        <w:t>m</w:t>
      </w:r>
      <w:r>
        <w:t>ILF</w:t>
      </w:r>
      <w:r w:rsidRPr="00702EC8">
        <w:t>_PS</w:t>
      </w:r>
      <w:proofErr w:type="spellEnd"/>
      <w:r w:rsidRPr="00702EC8">
        <w:t>].</w:t>
      </w:r>
    </w:p>
    <w:p w:rsidR="001E1911" w:rsidRPr="00702EC8" w:rsidRDefault="001E1911" w:rsidP="001E1911">
      <w:pPr>
        <w:pStyle w:val="gemStandard"/>
      </w:pPr>
      <w:r w:rsidRPr="00702EC8">
        <w:t xml:space="preserve">Die Operation </w:t>
      </w:r>
      <w:proofErr w:type="spellStart"/>
      <w:r w:rsidRPr="00702EC8">
        <w:t>ReadVSD</w:t>
      </w:r>
      <w:proofErr w:type="spellEnd"/>
      <w:r w:rsidRPr="00702EC8">
        <w:t xml:space="preserve"> liefert die Container PD, VD, GVD sowie den Prüfungsnachweis </w:t>
      </w:r>
      <w:proofErr w:type="spellStart"/>
      <w:r w:rsidRPr="00702EC8">
        <w:t>gzip</w:t>
      </w:r>
      <w:proofErr w:type="spellEnd"/>
      <w:r w:rsidRPr="00702EC8">
        <w:t>-komprimiert und Base64-kodiert [VSDM-A_2691].</w:t>
      </w:r>
    </w:p>
    <w:p w:rsidR="001E1911" w:rsidRPr="00B47470" w:rsidRDefault="001E1911" w:rsidP="004177EB">
      <w:pPr>
        <w:pStyle w:val="berschrift3"/>
      </w:pPr>
      <w:bookmarkStart w:id="107" w:name="_Toc143433004"/>
      <w:bookmarkStart w:id="108" w:name="_Toc139798543"/>
      <w:bookmarkStart w:id="109" w:name="_Toc145935386"/>
      <w:bookmarkStart w:id="110" w:name="_Ref148940373"/>
      <w:bookmarkStart w:id="111" w:name="_Toc145149522"/>
      <w:bookmarkStart w:id="112" w:name="_Toc145149520"/>
      <w:bookmarkStart w:id="113" w:name="_Toc145935383"/>
      <w:bookmarkStart w:id="114" w:name="_Toc149710118"/>
      <w:bookmarkStart w:id="115" w:name="_Toc153089008"/>
      <w:bookmarkStart w:id="116" w:name="_Ref303323959"/>
      <w:bookmarkStart w:id="117" w:name="_Toc304201169"/>
      <w:bookmarkStart w:id="118" w:name="_Ref304548310"/>
      <w:bookmarkStart w:id="119" w:name="_Toc320530795"/>
      <w:bookmarkStart w:id="120" w:name="_Toc486510301"/>
      <w:r w:rsidRPr="00B47470">
        <w:t>Statusverarbeitung mittels Prüfungsnachweis</w:t>
      </w:r>
      <w:bookmarkEnd w:id="120"/>
      <w:r w:rsidRPr="00B47470">
        <w:t xml:space="preserve"> </w:t>
      </w:r>
    </w:p>
    <w:p w:rsidR="001E1911" w:rsidRPr="00702EC8" w:rsidRDefault="001E1911" w:rsidP="001E1911">
      <w:pPr>
        <w:pStyle w:val="gemStandard"/>
      </w:pPr>
      <w:r w:rsidRPr="00702EC8">
        <w:t>Bei Fehlern, die bei der Kommunikation zwischen Fachmodul und Fachdienst auftreten, wird die Verarbeitung nicht abgebrochen, sondern das Fachmodul versucht trotzdem die Versichertenstammdaten zu lesen und den Aufruf für das Clientsystem zu beantworten. Dem Clientsystem sind damit Probleme bei der Online-Kommunikation nicht direkt e</w:t>
      </w:r>
      <w:r w:rsidRPr="00702EC8">
        <w:t>r</w:t>
      </w:r>
      <w:r w:rsidRPr="00702EC8">
        <w:t>sichtlich.</w:t>
      </w:r>
    </w:p>
    <w:p w:rsidR="001E1911" w:rsidRDefault="001E1911" w:rsidP="001E1911">
      <w:pPr>
        <w:pStyle w:val="gemStandard"/>
      </w:pPr>
      <w:r>
        <w:t xml:space="preserve">In Fällen, bei denen durch das Primärsystem ein Prüfungsnachweis angefordert worden ist, kann anhand von </w:t>
      </w:r>
      <w:r w:rsidRPr="00B47470">
        <w:rPr>
          <w:rStyle w:val="gemListingZchn"/>
          <w:sz w:val="20"/>
        </w:rPr>
        <w:t>Ergebnis</w:t>
      </w:r>
      <w:r>
        <w:t xml:space="preserve"> und </w:t>
      </w:r>
      <w:proofErr w:type="spellStart"/>
      <w:r w:rsidRPr="00B47470">
        <w:rPr>
          <w:rStyle w:val="gemListingZchn"/>
          <w:sz w:val="20"/>
        </w:rPr>
        <w:t>ErrorCode</w:t>
      </w:r>
      <w:proofErr w:type="spellEnd"/>
      <w:r>
        <w:t xml:space="preserve"> im Prüfungsnachweis eine weitergehe</w:t>
      </w:r>
      <w:r>
        <w:t>n</w:t>
      </w:r>
      <w:r>
        <w:t xml:space="preserve">de Verarbeitung im Primärsystem erfolgen. Durch das </w:t>
      </w:r>
      <w:r w:rsidRPr="00B47470">
        <w:rPr>
          <w:rStyle w:val="gemListingZchn"/>
          <w:sz w:val="20"/>
        </w:rPr>
        <w:t>Ergebnis</w:t>
      </w:r>
      <w:r>
        <w:t xml:space="preserve"> im Prüfungsnachweis (3-6) kann ein Problem bei der Kommunikation erkannt werden. Aus Sicht des Primärsy</w:t>
      </w:r>
      <w:r>
        <w:t>s</w:t>
      </w:r>
      <w:r>
        <w:t>tems stellt dieser Fall eine Warnung dar. Die Verarbeitung bezüglich VSD war trotzdem erfol</w:t>
      </w:r>
      <w:r>
        <w:t>g</w:t>
      </w:r>
      <w:r>
        <w:t xml:space="preserve">reich, sofern die VSD von der </w:t>
      </w:r>
      <w:proofErr w:type="spellStart"/>
      <w:r>
        <w:t>eGK</w:t>
      </w:r>
      <w:proofErr w:type="spellEnd"/>
      <w:r>
        <w:t xml:space="preserve"> gelesen we</w:t>
      </w:r>
      <w:r>
        <w:t>r</w:t>
      </w:r>
      <w:r>
        <w:t>den konnten [VSDM-A_2631].</w:t>
      </w:r>
    </w:p>
    <w:p w:rsidR="001E1911" w:rsidRDefault="001E1911" w:rsidP="001E1911">
      <w:pPr>
        <w:pStyle w:val="gemStandard"/>
      </w:pPr>
      <w:r w:rsidRPr="00361E50">
        <w:t xml:space="preserve">Im speziellen Fall des </w:t>
      </w:r>
      <w:r w:rsidRPr="00B47470">
        <w:rPr>
          <w:rStyle w:val="gemListingZchn"/>
          <w:sz w:val="20"/>
        </w:rPr>
        <w:t>Ergebnis=3</w:t>
      </w:r>
      <w:r w:rsidRPr="00361E50">
        <w:t xml:space="preserve"> im Prüfungsnachweis sind Fehlercodes Bestan</w:t>
      </w:r>
      <w:r w:rsidRPr="00361E50">
        <w:t>d</w:t>
      </w:r>
      <w:r w:rsidRPr="00361E50">
        <w:t>teil des Prüfungsnachweises</w:t>
      </w:r>
      <w:r>
        <w:t>. Dies ist dann der Fall, wenn die VSDM-Fachdienste mit einem SOAP-Fault geantwortet haben. Die entsprechenden Fehlercodes finden sich in der G</w:t>
      </w:r>
      <w:r>
        <w:t>e</w:t>
      </w:r>
      <w:r>
        <w:t>samtübersicht im Implementierungsleitfaden Primärsystem [</w:t>
      </w:r>
      <w:proofErr w:type="spellStart"/>
      <w:r>
        <w:t>g</w:t>
      </w:r>
      <w:r>
        <w:t>e</w:t>
      </w:r>
      <w:r>
        <w:t>mILF_PS</w:t>
      </w:r>
      <w:proofErr w:type="spellEnd"/>
      <w:r>
        <w:t>].</w:t>
      </w:r>
      <w:bookmarkStart w:id="121" w:name="_Toc323047299"/>
    </w:p>
    <w:p w:rsidR="001E1911" w:rsidRDefault="001E1911" w:rsidP="001E1911">
      <w:pPr>
        <w:pStyle w:val="gemStandard"/>
      </w:pPr>
    </w:p>
    <w:p w:rsidR="001E1911" w:rsidRPr="00A015E6" w:rsidRDefault="001E1911" w:rsidP="001E1911">
      <w:pPr>
        <w:pStyle w:val="Beschriftung"/>
      </w:pPr>
      <w:bookmarkStart w:id="122" w:name="_Toc438109120"/>
      <w:r w:rsidRPr="00A015E6">
        <w:t xml:space="preserve">Tabelle </w:t>
      </w:r>
      <w:r w:rsidRPr="00A015E6">
        <w:fldChar w:fldCharType="begin"/>
      </w:r>
      <w:r w:rsidRPr="00A015E6">
        <w:instrText xml:space="preserve"> SEQ Tabelle \* ARABIC </w:instrText>
      </w:r>
      <w:r w:rsidRPr="00A015E6">
        <w:fldChar w:fldCharType="separate"/>
      </w:r>
      <w:r w:rsidR="00AE1D50">
        <w:rPr>
          <w:noProof/>
        </w:rPr>
        <w:t>4</w:t>
      </w:r>
      <w:r w:rsidRPr="00A015E6">
        <w:fldChar w:fldCharType="end"/>
      </w:r>
      <w:r w:rsidRPr="00A015E6">
        <w:t>: Tab_SST_PS_VSDM_03 - Kategorien von St</w:t>
      </w:r>
      <w:r w:rsidRPr="00A015E6">
        <w:t>a</w:t>
      </w:r>
      <w:r w:rsidRPr="00A015E6">
        <w:t>tus- und Fehlermeldungen</w:t>
      </w:r>
      <w:bookmarkEnd w:id="121"/>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3990"/>
        <w:gridCol w:w="3780"/>
      </w:tblGrid>
      <w:tr w:rsidR="001E1911" w:rsidRPr="005405E2" w:rsidTr="001E1911">
        <w:tc>
          <w:tcPr>
            <w:tcW w:w="1158" w:type="dxa"/>
            <w:shd w:val="clear" w:color="auto" w:fill="E0E0E0"/>
          </w:tcPr>
          <w:p w:rsidR="001E1911" w:rsidRPr="005405E2" w:rsidRDefault="001E1911" w:rsidP="001E1911">
            <w:pPr>
              <w:pStyle w:val="gemtabohne"/>
              <w:rPr>
                <w:b/>
              </w:rPr>
            </w:pPr>
            <w:r w:rsidRPr="005405E2">
              <w:rPr>
                <w:b/>
              </w:rPr>
              <w:t>Kategorie</w:t>
            </w:r>
          </w:p>
        </w:tc>
        <w:tc>
          <w:tcPr>
            <w:tcW w:w="3990" w:type="dxa"/>
            <w:shd w:val="clear" w:color="auto" w:fill="E0E0E0"/>
          </w:tcPr>
          <w:p w:rsidR="001E1911" w:rsidRPr="005405E2" w:rsidRDefault="001E1911" w:rsidP="001E1911">
            <w:pPr>
              <w:pStyle w:val="gemtabohne"/>
              <w:rPr>
                <w:b/>
              </w:rPr>
            </w:pPr>
            <w:r w:rsidRPr="005405E2">
              <w:rPr>
                <w:b/>
              </w:rPr>
              <w:t>Beschreibung</w:t>
            </w:r>
          </w:p>
        </w:tc>
        <w:tc>
          <w:tcPr>
            <w:tcW w:w="3780" w:type="dxa"/>
            <w:shd w:val="clear" w:color="auto" w:fill="E0E0E0"/>
          </w:tcPr>
          <w:p w:rsidR="001E1911" w:rsidRPr="005405E2" w:rsidRDefault="001E1911" w:rsidP="001E1911">
            <w:pPr>
              <w:pStyle w:val="gemtabohne"/>
              <w:rPr>
                <w:b/>
              </w:rPr>
            </w:pPr>
            <w:r w:rsidRPr="005405E2">
              <w:rPr>
                <w:b/>
              </w:rPr>
              <w:t>Übermittlung des Status / Fe</w:t>
            </w:r>
            <w:r w:rsidRPr="005405E2">
              <w:rPr>
                <w:b/>
              </w:rPr>
              <w:t>h</w:t>
            </w:r>
            <w:r w:rsidRPr="005405E2">
              <w:rPr>
                <w:b/>
              </w:rPr>
              <w:t>lers</w:t>
            </w:r>
          </w:p>
        </w:tc>
      </w:tr>
      <w:tr w:rsidR="001E1911" w:rsidRPr="00A015E6" w:rsidTr="001E1911">
        <w:tc>
          <w:tcPr>
            <w:tcW w:w="1158" w:type="dxa"/>
            <w:shd w:val="clear" w:color="auto" w:fill="auto"/>
          </w:tcPr>
          <w:p w:rsidR="001E1911" w:rsidRPr="005405E2" w:rsidRDefault="001E1911" w:rsidP="001E1911">
            <w:pPr>
              <w:pStyle w:val="gemtabohne"/>
              <w:rPr>
                <w:sz w:val="20"/>
                <w:szCs w:val="20"/>
              </w:rPr>
            </w:pPr>
            <w:r w:rsidRPr="005405E2">
              <w:rPr>
                <w:sz w:val="20"/>
                <w:szCs w:val="20"/>
              </w:rPr>
              <w:t>OK</w:t>
            </w:r>
          </w:p>
        </w:tc>
        <w:tc>
          <w:tcPr>
            <w:tcW w:w="3990" w:type="dxa"/>
            <w:shd w:val="clear" w:color="auto" w:fill="auto"/>
          </w:tcPr>
          <w:p w:rsidR="001E1911" w:rsidRPr="005405E2" w:rsidRDefault="001E1911" w:rsidP="001E1911">
            <w:pPr>
              <w:pStyle w:val="gemtabohne"/>
              <w:rPr>
                <w:sz w:val="20"/>
                <w:szCs w:val="20"/>
              </w:rPr>
            </w:pPr>
            <w:r w:rsidRPr="005405E2">
              <w:rPr>
                <w:sz w:val="20"/>
                <w:szCs w:val="20"/>
              </w:rPr>
              <w:t xml:space="preserve">Kein Fehler, Verarbeitung vollständig </w:t>
            </w:r>
          </w:p>
        </w:tc>
        <w:tc>
          <w:tcPr>
            <w:tcW w:w="3780" w:type="dxa"/>
            <w:shd w:val="clear" w:color="auto" w:fill="auto"/>
          </w:tcPr>
          <w:p w:rsidR="001E1911" w:rsidRPr="00A015E6" w:rsidRDefault="001E1911" w:rsidP="001E1911">
            <w:pPr>
              <w:pStyle w:val="gemtabohne"/>
            </w:pPr>
            <w:proofErr w:type="spellStart"/>
            <w:r w:rsidRPr="00B47470">
              <w:rPr>
                <w:rStyle w:val="gemListingZchn"/>
              </w:rPr>
              <w:t>PN.Ergebnis</w:t>
            </w:r>
            <w:proofErr w:type="spellEnd"/>
            <w:r w:rsidRPr="00B47470">
              <w:rPr>
                <w:rStyle w:val="gemListingZchn"/>
              </w:rPr>
              <w:t xml:space="preserve"> (1-2)</w:t>
            </w:r>
            <w:r w:rsidRPr="00B47470">
              <w:rPr>
                <w:rStyle w:val="gemListingZchn"/>
              </w:rPr>
              <w:br/>
            </w:r>
            <w:r w:rsidRPr="005405E2">
              <w:rPr>
                <w:sz w:val="20"/>
                <w:szCs w:val="20"/>
              </w:rPr>
              <w:t>(sofern PN erzeugt/gelesen)</w:t>
            </w:r>
          </w:p>
        </w:tc>
      </w:tr>
      <w:tr w:rsidR="001E1911" w:rsidRPr="00B47470" w:rsidTr="001E1911">
        <w:tc>
          <w:tcPr>
            <w:tcW w:w="1158" w:type="dxa"/>
            <w:shd w:val="clear" w:color="auto" w:fill="auto"/>
          </w:tcPr>
          <w:p w:rsidR="001E1911" w:rsidRPr="005405E2" w:rsidRDefault="001E1911" w:rsidP="001E1911">
            <w:pPr>
              <w:pStyle w:val="gemtabohne"/>
              <w:rPr>
                <w:sz w:val="20"/>
                <w:szCs w:val="20"/>
              </w:rPr>
            </w:pPr>
            <w:r w:rsidRPr="005405E2">
              <w:rPr>
                <w:sz w:val="20"/>
                <w:szCs w:val="20"/>
              </w:rPr>
              <w:t>Warnung</w:t>
            </w:r>
            <w:r w:rsidRPr="005405E2">
              <w:rPr>
                <w:sz w:val="20"/>
                <w:szCs w:val="20"/>
              </w:rPr>
              <w:br/>
              <w:t>(*)</w:t>
            </w:r>
          </w:p>
        </w:tc>
        <w:tc>
          <w:tcPr>
            <w:tcW w:w="3990" w:type="dxa"/>
            <w:shd w:val="clear" w:color="auto" w:fill="auto"/>
          </w:tcPr>
          <w:p w:rsidR="001E1911" w:rsidRPr="005405E2" w:rsidRDefault="001E1911" w:rsidP="001E1911">
            <w:pPr>
              <w:pStyle w:val="gemtabohne"/>
              <w:rPr>
                <w:sz w:val="20"/>
                <w:szCs w:val="20"/>
              </w:rPr>
            </w:pPr>
            <w:r w:rsidRPr="005405E2">
              <w:rPr>
                <w:sz w:val="20"/>
                <w:szCs w:val="20"/>
              </w:rPr>
              <w:t>Kartendaten gelesen und gültig, z.B. Pro</w:t>
            </w:r>
            <w:r w:rsidRPr="005405E2">
              <w:rPr>
                <w:sz w:val="20"/>
                <w:szCs w:val="20"/>
              </w:rPr>
              <w:t>b</w:t>
            </w:r>
            <w:r w:rsidRPr="005405E2">
              <w:rPr>
                <w:sz w:val="20"/>
                <w:szCs w:val="20"/>
              </w:rPr>
              <w:t>leme bei Onl</w:t>
            </w:r>
            <w:r w:rsidRPr="005405E2">
              <w:rPr>
                <w:sz w:val="20"/>
                <w:szCs w:val="20"/>
              </w:rPr>
              <w:t>i</w:t>
            </w:r>
            <w:r w:rsidRPr="005405E2">
              <w:rPr>
                <w:sz w:val="20"/>
                <w:szCs w:val="20"/>
              </w:rPr>
              <w:t>ne-Aktualisierung</w:t>
            </w:r>
          </w:p>
        </w:tc>
        <w:tc>
          <w:tcPr>
            <w:tcW w:w="3780" w:type="dxa"/>
            <w:shd w:val="clear" w:color="auto" w:fill="auto"/>
          </w:tcPr>
          <w:p w:rsidR="001E1911" w:rsidRPr="00B47470" w:rsidRDefault="001E1911" w:rsidP="001E1911">
            <w:pPr>
              <w:pStyle w:val="gemtabohne"/>
              <w:rPr>
                <w:rFonts w:eastAsia="MS Mincho"/>
                <w:szCs w:val="18"/>
              </w:rPr>
            </w:pPr>
            <w:proofErr w:type="spellStart"/>
            <w:r w:rsidRPr="00B47470">
              <w:rPr>
                <w:rStyle w:val="gemListingZchn"/>
              </w:rPr>
              <w:t>PN.Ergebnis</w:t>
            </w:r>
            <w:proofErr w:type="spellEnd"/>
            <w:r w:rsidRPr="00B47470">
              <w:rPr>
                <w:rStyle w:val="gemListingZchn"/>
              </w:rPr>
              <w:t xml:space="preserve"> (3-6)</w:t>
            </w:r>
            <w:r w:rsidRPr="00B47470">
              <w:rPr>
                <w:rStyle w:val="gemListingZchn"/>
              </w:rPr>
              <w:br/>
            </w:r>
            <w:proofErr w:type="spellStart"/>
            <w:r w:rsidRPr="00B47470">
              <w:rPr>
                <w:rStyle w:val="gemListingZchn"/>
              </w:rPr>
              <w:t>PN.ErrorCode</w:t>
            </w:r>
            <w:proofErr w:type="spellEnd"/>
            <w:r w:rsidRPr="00B47470">
              <w:rPr>
                <w:rStyle w:val="gemListingZchn"/>
              </w:rPr>
              <w:br/>
            </w:r>
            <w:r w:rsidRPr="005405E2">
              <w:rPr>
                <w:sz w:val="20"/>
                <w:szCs w:val="20"/>
              </w:rPr>
              <w:t>(sofern PN erzeugt/gelesen)</w:t>
            </w:r>
          </w:p>
        </w:tc>
      </w:tr>
      <w:tr w:rsidR="001E1911" w:rsidRPr="005405E2" w:rsidTr="001E1911">
        <w:tc>
          <w:tcPr>
            <w:tcW w:w="1158" w:type="dxa"/>
            <w:shd w:val="clear" w:color="auto" w:fill="auto"/>
          </w:tcPr>
          <w:p w:rsidR="001E1911" w:rsidRPr="005405E2" w:rsidRDefault="001E1911" w:rsidP="001E1911">
            <w:pPr>
              <w:pStyle w:val="gemtabohne"/>
              <w:rPr>
                <w:sz w:val="20"/>
                <w:szCs w:val="20"/>
              </w:rPr>
            </w:pPr>
            <w:r w:rsidRPr="005405E2">
              <w:rPr>
                <w:sz w:val="20"/>
                <w:szCs w:val="20"/>
              </w:rPr>
              <w:t>Fehler</w:t>
            </w:r>
          </w:p>
        </w:tc>
        <w:tc>
          <w:tcPr>
            <w:tcW w:w="3990" w:type="dxa"/>
            <w:shd w:val="clear" w:color="auto" w:fill="auto"/>
          </w:tcPr>
          <w:p w:rsidR="001E1911" w:rsidRPr="005405E2" w:rsidRDefault="001E1911" w:rsidP="001E1911">
            <w:pPr>
              <w:pStyle w:val="gemtabohne"/>
              <w:rPr>
                <w:sz w:val="20"/>
                <w:szCs w:val="20"/>
              </w:rPr>
            </w:pPr>
            <w:r w:rsidRPr="005405E2">
              <w:rPr>
                <w:sz w:val="20"/>
                <w:szCs w:val="20"/>
              </w:rPr>
              <w:t>Fehler, Verarbeitung abgebrochen, anste</w:t>
            </w:r>
            <w:r w:rsidRPr="005405E2">
              <w:rPr>
                <w:sz w:val="20"/>
                <w:szCs w:val="20"/>
              </w:rPr>
              <w:t>l</w:t>
            </w:r>
            <w:r w:rsidRPr="005405E2">
              <w:rPr>
                <w:sz w:val="20"/>
                <w:szCs w:val="20"/>
              </w:rPr>
              <w:t xml:space="preserve">le von </w:t>
            </w:r>
            <w:proofErr w:type="spellStart"/>
            <w:r w:rsidRPr="005405E2">
              <w:rPr>
                <w:sz w:val="20"/>
                <w:szCs w:val="20"/>
              </w:rPr>
              <w:t>ReadVSDResponse</w:t>
            </w:r>
            <w:proofErr w:type="spellEnd"/>
            <w:r w:rsidRPr="005405E2">
              <w:rPr>
                <w:sz w:val="20"/>
                <w:szCs w:val="20"/>
              </w:rPr>
              <w:t xml:space="preserve"> wird ein SOAP-Fault zurückgeliefert</w:t>
            </w:r>
          </w:p>
        </w:tc>
        <w:tc>
          <w:tcPr>
            <w:tcW w:w="3780" w:type="dxa"/>
            <w:shd w:val="clear" w:color="auto" w:fill="auto"/>
          </w:tcPr>
          <w:p w:rsidR="001E1911" w:rsidRPr="005405E2" w:rsidRDefault="001E1911" w:rsidP="001E1911">
            <w:pPr>
              <w:pStyle w:val="gemtabohne"/>
              <w:rPr>
                <w:b/>
              </w:rPr>
            </w:pPr>
            <w:r w:rsidRPr="00B47470">
              <w:rPr>
                <w:rStyle w:val="gemListingZchn"/>
              </w:rPr>
              <w:t>SOAP-Fault</w:t>
            </w:r>
            <w:r w:rsidRPr="00B47470">
              <w:rPr>
                <w:rStyle w:val="gemListingZchn"/>
              </w:rPr>
              <w:br/>
              <w:t>(</w:t>
            </w:r>
            <w:r w:rsidRPr="005405E2">
              <w:rPr>
                <w:sz w:val="20"/>
                <w:szCs w:val="20"/>
              </w:rPr>
              <w:t xml:space="preserve">siehe Fehlerbehandlung </w:t>
            </w:r>
            <w:r w:rsidRPr="005405E2">
              <w:rPr>
                <w:sz w:val="20"/>
                <w:szCs w:val="20"/>
              </w:rPr>
              <w:fldChar w:fldCharType="begin"/>
            </w:r>
            <w:r w:rsidRPr="005405E2">
              <w:rPr>
                <w:sz w:val="20"/>
                <w:szCs w:val="20"/>
              </w:rPr>
              <w:instrText xml:space="preserve"> REF _Ref321901884 \r \h  \* MERGEFO</w:instrText>
            </w:r>
            <w:r w:rsidRPr="005405E2">
              <w:rPr>
                <w:sz w:val="20"/>
                <w:szCs w:val="20"/>
              </w:rPr>
              <w:instrText>R</w:instrText>
            </w:r>
            <w:r w:rsidRPr="005405E2">
              <w:rPr>
                <w:sz w:val="20"/>
                <w:szCs w:val="20"/>
              </w:rPr>
              <w:instrText xml:space="preserve">MAT </w:instrText>
            </w:r>
            <w:r w:rsidRPr="005405E2">
              <w:rPr>
                <w:sz w:val="20"/>
                <w:szCs w:val="20"/>
              </w:rPr>
            </w:r>
            <w:r w:rsidRPr="005405E2">
              <w:rPr>
                <w:sz w:val="20"/>
                <w:szCs w:val="20"/>
              </w:rPr>
              <w:fldChar w:fldCharType="separate"/>
            </w:r>
            <w:r w:rsidR="00AE1D50">
              <w:rPr>
                <w:sz w:val="20"/>
                <w:szCs w:val="20"/>
              </w:rPr>
              <w:t>5</w:t>
            </w:r>
            <w:r w:rsidRPr="005405E2">
              <w:rPr>
                <w:sz w:val="20"/>
                <w:szCs w:val="20"/>
              </w:rPr>
              <w:fldChar w:fldCharType="end"/>
            </w:r>
            <w:r w:rsidRPr="005405E2">
              <w:rPr>
                <w:sz w:val="20"/>
                <w:szCs w:val="20"/>
              </w:rPr>
              <w:t>)</w:t>
            </w:r>
          </w:p>
        </w:tc>
      </w:tr>
    </w:tbl>
    <w:p w:rsidR="001E1911" w:rsidRDefault="001E1911" w:rsidP="001E1911">
      <w:pPr>
        <w:pStyle w:val="gemStandard"/>
      </w:pPr>
      <w:r>
        <w:t>(*) Für alle Anwendungsfälle, bei denen kein Prüfungsnachweis durch das Primärsystem angefordert worden ist, ist immer von einer erfolgreichen und fehlerfreien Verarbeitung auszugehen, wenn die Operation nicht mit einem SOAP-Fault antwortet.</w:t>
      </w:r>
    </w:p>
    <w:p w:rsidR="001E1911" w:rsidRDefault="001E1911" w:rsidP="001E1911">
      <w:pPr>
        <w:pStyle w:val="gemStandard"/>
      </w:pPr>
      <w:r w:rsidRPr="00101920">
        <w:t xml:space="preserve">Der </w:t>
      </w:r>
      <w:r w:rsidRPr="004C1401">
        <w:rPr>
          <w:b/>
        </w:rPr>
        <w:t>Wert 4</w:t>
      </w:r>
      <w:r>
        <w:t xml:space="preserve"> für das </w:t>
      </w:r>
      <w:r w:rsidRPr="00B47470">
        <w:rPr>
          <w:rStyle w:val="gemListingZchn"/>
          <w:sz w:val="20"/>
        </w:rPr>
        <w:t>Ergebnis</w:t>
      </w:r>
      <w:r>
        <w:t xml:space="preserve"> im Prüfungsnachweis ist nur im </w:t>
      </w:r>
      <w:proofErr w:type="spellStart"/>
      <w:r>
        <w:t>Standalone</w:t>
      </w:r>
      <w:proofErr w:type="spellEnd"/>
      <w:r>
        <w:t>-Szenario mö</w:t>
      </w:r>
      <w:r>
        <w:t>g</w:t>
      </w:r>
      <w:r>
        <w:t xml:space="preserve">lich. Nur in diesem Szenario wird dieser Wert im Zuge der automatischen Online-Aktualisierung durch den Online-Konnektor auf die </w:t>
      </w:r>
      <w:proofErr w:type="spellStart"/>
      <w:r>
        <w:t>eGK</w:t>
      </w:r>
      <w:proofErr w:type="spellEnd"/>
      <w:r>
        <w:t xml:space="preserve"> geschrieben, sofern im Ergebnis der Online-Prüfung das AUTH-Zertifikat der </w:t>
      </w:r>
      <w:proofErr w:type="spellStart"/>
      <w:r>
        <w:t>eGK</w:t>
      </w:r>
      <w:proofErr w:type="spellEnd"/>
      <w:r>
        <w:t xml:space="preserve"> ungültig ist. Im Online-Szenario würde anstelle dessen die Operation abgebrochen und ein SOAP-Fault </w:t>
      </w:r>
      <w:r w:rsidRPr="00CD7D0B">
        <w:t>g</w:t>
      </w:r>
      <w:r w:rsidRPr="00CD7D0B">
        <w:t>e</w:t>
      </w:r>
      <w:r w:rsidRPr="00CD7D0B">
        <w:t>liefert</w:t>
      </w:r>
      <w:r>
        <w:t xml:space="preserve"> werden</w:t>
      </w:r>
      <w:r w:rsidRPr="00CD7D0B">
        <w:t>.</w:t>
      </w:r>
    </w:p>
    <w:p w:rsidR="001E1911" w:rsidRPr="00092D6D" w:rsidRDefault="001E1911" w:rsidP="001E1911">
      <w:pPr>
        <w:pStyle w:val="gemStandard"/>
        <w:rPr>
          <w:highlight w:val="yellow"/>
        </w:rPr>
      </w:pPr>
      <w:r w:rsidRPr="004C1401">
        <w:t xml:space="preserve">Der </w:t>
      </w:r>
      <w:r w:rsidRPr="004C1401">
        <w:rPr>
          <w:b/>
        </w:rPr>
        <w:t>Wert 6</w:t>
      </w:r>
      <w:r w:rsidRPr="004C1401">
        <w:t xml:space="preserve"> für das </w:t>
      </w:r>
      <w:r w:rsidRPr="00B47470">
        <w:rPr>
          <w:rStyle w:val="gemListingZchn"/>
          <w:sz w:val="20"/>
        </w:rPr>
        <w:t>Ergebnis</w:t>
      </w:r>
      <w:r w:rsidRPr="004C1401">
        <w:t xml:space="preserve"> im Prüfungsnachweis sollte eine </w:t>
      </w:r>
      <w:r>
        <w:t>spezielle</w:t>
      </w:r>
      <w:r w:rsidRPr="004C1401">
        <w:t xml:space="preserve"> Verarbeitung im Pr</w:t>
      </w:r>
      <w:r w:rsidRPr="004C1401">
        <w:t>i</w:t>
      </w:r>
      <w:r w:rsidRPr="004C1401">
        <w:t>märsystem auslösen. Dieser Wert wird erzeugt</w:t>
      </w:r>
      <w:r>
        <w:t>,</w:t>
      </w:r>
      <w:r w:rsidRPr="004C1401">
        <w:t xml:space="preserve"> wenn die Bedingung </w:t>
      </w:r>
      <w:r>
        <w:t>„</w:t>
      </w:r>
      <w:r w:rsidRPr="004C1401">
        <w:t xml:space="preserve">Aktualisierung VSD auf </w:t>
      </w:r>
      <w:proofErr w:type="spellStart"/>
      <w:r w:rsidRPr="004C1401">
        <w:t>eGK</w:t>
      </w:r>
      <w:proofErr w:type="spellEnd"/>
      <w:r w:rsidRPr="004C1401">
        <w:t xml:space="preserve"> technisch nicht möglich </w:t>
      </w:r>
      <w:r w:rsidRPr="003C1369">
        <w:t>und</w:t>
      </w:r>
      <w:r w:rsidRPr="004C1401">
        <w:t xml:space="preserve"> maximaler Offline-Zeitraum überschritten</w:t>
      </w:r>
      <w:r>
        <w:t>“ ei</w:t>
      </w:r>
      <w:r>
        <w:t>n</w:t>
      </w:r>
      <w:r>
        <w:t>getreten ist. Der Benutzer kann dadurch in hervorgehobener Art und Weise über diesen länger anhaltenden Fe</w:t>
      </w:r>
      <w:r>
        <w:t>h</w:t>
      </w:r>
      <w:r>
        <w:t>lerzustand informiert werden.</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4177EB" w:rsidRDefault="004177EB" w:rsidP="004177EB">
      <w:pPr>
        <w:pStyle w:val="berschrift1"/>
        <w:sectPr w:rsidR="004177EB" w:rsidSect="001E1911">
          <w:pgSz w:w="11907" w:h="16840" w:code="9"/>
          <w:pgMar w:top="1701" w:right="1701" w:bottom="1469" w:left="1469" w:header="539" w:footer="437" w:gutter="0"/>
          <w:pgBorders w:offsetFrom="page">
            <w:right w:val="single" w:sz="48" w:space="24" w:color="FFCC99"/>
          </w:pgBorders>
          <w:cols w:space="708"/>
          <w:docGrid w:linePitch="360"/>
        </w:sectPr>
      </w:pPr>
      <w:bookmarkStart w:id="123" w:name="_Ref326220671"/>
    </w:p>
    <w:p w:rsidR="001E1911" w:rsidRPr="00B47470" w:rsidRDefault="001E1911" w:rsidP="004177EB">
      <w:pPr>
        <w:pStyle w:val="berschrift1"/>
      </w:pPr>
      <w:bookmarkStart w:id="124" w:name="_Toc486510302"/>
      <w:r w:rsidRPr="00B47470">
        <w:lastRenderedPageBreak/>
        <w:t xml:space="preserve">Schnittstelle </w:t>
      </w:r>
      <w:proofErr w:type="spellStart"/>
      <w:r w:rsidRPr="00B47470">
        <w:t>I_KVKService</w:t>
      </w:r>
      <w:bookmarkEnd w:id="123"/>
      <w:bookmarkEnd w:id="124"/>
      <w:proofErr w:type="spellEnd"/>
    </w:p>
    <w:p w:rsidR="001E1911" w:rsidRPr="00B47470" w:rsidRDefault="001E1911" w:rsidP="004177EB">
      <w:pPr>
        <w:pStyle w:val="berschrift2"/>
      </w:pPr>
      <w:bookmarkStart w:id="125" w:name="_Toc486510303"/>
      <w:r w:rsidRPr="00B47470">
        <w:t>Übersicht</w:t>
      </w:r>
      <w:bookmarkEnd w:id="125"/>
    </w:p>
    <w:p w:rsidR="001E1911" w:rsidRDefault="001E1911" w:rsidP="001E1911">
      <w:pPr>
        <w:pStyle w:val="gemStandard"/>
      </w:pPr>
      <w:r w:rsidRPr="00D5791C">
        <w:t>Das Fachmodul</w:t>
      </w:r>
      <w:r>
        <w:t xml:space="preserve"> VSDM muss die </w:t>
      </w:r>
      <w:r w:rsidRPr="00512865">
        <w:t>Schnittstelle</w:t>
      </w:r>
      <w:r w:rsidRPr="00E43C39">
        <w:t xml:space="preserve"> </w:t>
      </w:r>
      <w:bookmarkStart w:id="126" w:name="_Hlk305573008"/>
      <w:proofErr w:type="spellStart"/>
      <w:r w:rsidRPr="00B47470">
        <w:rPr>
          <w:rStyle w:val="gemListingZchn"/>
          <w:sz w:val="20"/>
        </w:rPr>
        <w:t>I_KVKService</w:t>
      </w:r>
      <w:proofErr w:type="spellEnd"/>
      <w:r w:rsidRPr="00B47470">
        <w:rPr>
          <w:rStyle w:val="gemListingZchn"/>
        </w:rPr>
        <w:t xml:space="preserve"> </w:t>
      </w:r>
      <w:bookmarkEnd w:id="126"/>
      <w:r>
        <w:t xml:space="preserve">mit der Operation </w:t>
      </w:r>
      <w:proofErr w:type="spellStart"/>
      <w:r w:rsidRPr="00B47470">
        <w:rPr>
          <w:rStyle w:val="gemListingZchn"/>
          <w:sz w:val="20"/>
        </w:rPr>
        <w:t>ReadKVK</w:t>
      </w:r>
      <w:proofErr w:type="spellEnd"/>
      <w:r w:rsidRPr="00D5791C">
        <w:rPr>
          <w:i/>
        </w:rPr>
        <w:t xml:space="preserve"> </w:t>
      </w:r>
      <w:r>
        <w:t>realisieren. Die SOAP-Schnittstelle ist in [</w:t>
      </w:r>
      <w:proofErr w:type="spellStart"/>
      <w:r>
        <w:t>KVK</w:t>
      </w:r>
      <w:r w:rsidRPr="00C25B0B">
        <w:t>Service.wsdl</w:t>
      </w:r>
      <w:proofErr w:type="spellEnd"/>
      <w:r w:rsidRPr="00C25B0B">
        <w:t>]</w:t>
      </w:r>
      <w:r>
        <w:t xml:space="preserve"> gemäß </w:t>
      </w:r>
      <w:r>
        <w:fldChar w:fldCharType="begin"/>
      </w:r>
      <w:r>
        <w:instrText xml:space="preserve"> REF _Ref326316071 \h </w:instrText>
      </w:r>
      <w:r>
        <w:fldChar w:fldCharType="separate"/>
      </w:r>
      <w:r w:rsidR="00AE1D50">
        <w:t xml:space="preserve">Abbildung </w:t>
      </w:r>
      <w:r w:rsidR="00AE1D50">
        <w:rPr>
          <w:noProof/>
        </w:rPr>
        <w:t>3</w:t>
      </w:r>
      <w:r>
        <w:fldChar w:fldCharType="end"/>
      </w:r>
      <w:r>
        <w:t xml:space="preserve"> spezif</w:t>
      </w:r>
      <w:r>
        <w:t>i</w:t>
      </w:r>
      <w:r>
        <w:t>ziert, die Ein- und Ausgangsparameter der SOAP-Anfrage sind in [KVK</w:t>
      </w:r>
      <w:r w:rsidRPr="005709F6">
        <w:t>Service.xsd</w:t>
      </w:r>
      <w:r>
        <w:t>] def</w:t>
      </w:r>
      <w:r>
        <w:t>i</w:t>
      </w:r>
      <w:r>
        <w:t xml:space="preserve">niert. </w:t>
      </w:r>
      <w:r w:rsidRPr="001E4E30">
        <w:t>[VSDM-A_26</w:t>
      </w:r>
      <w:r>
        <w:t>77</w:t>
      </w:r>
      <w:r w:rsidRPr="001E4E30">
        <w:t>]</w:t>
      </w:r>
    </w:p>
    <w:p w:rsidR="001E1911" w:rsidRDefault="001E1911" w:rsidP="001E1911">
      <w:pPr>
        <w:pStyle w:val="gemStandard"/>
        <w:keepNext/>
        <w:ind w:left="-1260" w:hanging="180"/>
        <w:jc w:val="right"/>
      </w:pPr>
      <w:r>
        <w:pict>
          <v:shape id="_x0000_i1033" type="#_x0000_t75" style="width:440.4pt;height:105.6pt">
            <v:imagedata r:id="rId19" o:title="KVK_WSDL"/>
          </v:shape>
        </w:pict>
      </w:r>
    </w:p>
    <w:p w:rsidR="001E1911" w:rsidRDefault="001E1911" w:rsidP="001E1911">
      <w:pPr>
        <w:pStyle w:val="Beschriftung"/>
        <w:jc w:val="center"/>
      </w:pPr>
      <w:bookmarkStart w:id="127" w:name="_Toc438109114"/>
      <w:r>
        <w:t xml:space="preserve">Abbildung </w:t>
      </w:r>
      <w:r>
        <w:fldChar w:fldCharType="begin"/>
      </w:r>
      <w:r>
        <w:instrText xml:space="preserve"> SEQ Abbildung \* ARABIC </w:instrText>
      </w:r>
      <w:r>
        <w:fldChar w:fldCharType="separate"/>
      </w:r>
      <w:r w:rsidR="00AE1D50">
        <w:rPr>
          <w:noProof/>
        </w:rPr>
        <w:t>9</w:t>
      </w:r>
      <w:r>
        <w:fldChar w:fldCharType="end"/>
      </w:r>
      <w:r>
        <w:t xml:space="preserve">: Abb_SST_PS_VSDM_07 - Schnittstelle </w:t>
      </w:r>
      <w:proofErr w:type="spellStart"/>
      <w:r>
        <w:t>ReadKVK</w:t>
      </w:r>
      <w:bookmarkEnd w:id="127"/>
      <w:proofErr w:type="spellEnd"/>
    </w:p>
    <w:p w:rsidR="001E1911" w:rsidRDefault="001E1911" w:rsidP="004177EB">
      <w:pPr>
        <w:pStyle w:val="berschrift2"/>
      </w:pPr>
      <w:bookmarkStart w:id="128" w:name="_Toc486510304"/>
      <w:r>
        <w:t xml:space="preserve">Operation </w:t>
      </w:r>
      <w:proofErr w:type="spellStart"/>
      <w:r>
        <w:t>ReadKVK</w:t>
      </w:r>
      <w:bookmarkEnd w:id="102"/>
      <w:bookmarkEnd w:id="128"/>
      <w:proofErr w:type="spellEnd"/>
    </w:p>
    <w:p w:rsidR="001E1911" w:rsidRPr="00846FCF" w:rsidRDefault="001E1911" w:rsidP="004177EB">
      <w:pPr>
        <w:pStyle w:val="berschrift3"/>
      </w:pPr>
      <w:bookmarkStart w:id="129" w:name="_Toc486510305"/>
      <w:r>
        <w:t>Eingangsbedingungen</w:t>
      </w:r>
      <w:bookmarkEnd w:id="129"/>
    </w:p>
    <w:p w:rsidR="001E1911" w:rsidRPr="0013776A" w:rsidRDefault="001E1911" w:rsidP="001E1911">
      <w:pPr>
        <w:pStyle w:val="gemStandard"/>
      </w:pPr>
      <w:r w:rsidRPr="0013776A">
        <w:t xml:space="preserve">Die Eingangsbedingungen für die Durchführung der Schnittstellenoperationen </w:t>
      </w:r>
      <w:proofErr w:type="spellStart"/>
      <w:r w:rsidRPr="0013776A">
        <w:rPr>
          <w:rStyle w:val="gemListingZchn"/>
          <w:sz w:val="22"/>
        </w:rPr>
        <w:t>ReadKVK</w:t>
      </w:r>
      <w:proofErr w:type="spellEnd"/>
      <w:r w:rsidRPr="0013776A">
        <w:t xml:space="preserve"> sind in der Erläuterung des Anwendungsfalls in Tabelle [ge</w:t>
      </w:r>
      <w:r w:rsidRPr="0013776A">
        <w:t>m</w:t>
      </w:r>
      <w:r w:rsidRPr="0013776A">
        <w:t>SysL_VSDM#Tab_VS</w:t>
      </w:r>
      <w:r>
        <w:softHyphen/>
      </w:r>
      <w:r w:rsidRPr="0013776A">
        <w:t>DM_SysL_07] normativ beschrieben: Alle lokalen Komponenten sind betriebsb</w:t>
      </w:r>
      <w:r w:rsidRPr="0013776A">
        <w:t>e</w:t>
      </w:r>
      <w:r w:rsidRPr="0013776A">
        <w:t>reit, z. B. die zu lesende KVK ist gesteckt und funktionsfähig.</w:t>
      </w:r>
    </w:p>
    <w:p w:rsidR="001E1911" w:rsidRPr="00B47470" w:rsidRDefault="001E1911" w:rsidP="004177EB">
      <w:pPr>
        <w:pStyle w:val="berschrift3"/>
      </w:pPr>
      <w:bookmarkStart w:id="130" w:name="_Toc486510306"/>
      <w:r w:rsidRPr="00B47470">
        <w:t>Request</w:t>
      </w:r>
      <w:bookmarkEnd w:id="130"/>
    </w:p>
    <w:p w:rsidR="001E1911" w:rsidRDefault="001E1911" w:rsidP="001E1911">
      <w:pPr>
        <w:pStyle w:val="gemStandard"/>
        <w:jc w:val="center"/>
      </w:pPr>
      <w:r>
        <w:pict>
          <v:shape id="_x0000_i1034" type="#_x0000_t75" style="width:322.8pt;height:116.4pt">
            <v:imagedata r:id="rId20" o:title="ReadKVK"/>
          </v:shape>
        </w:pict>
      </w:r>
    </w:p>
    <w:p w:rsidR="001E1911" w:rsidRDefault="001E1911" w:rsidP="001E1911">
      <w:pPr>
        <w:pStyle w:val="Beschriftung"/>
        <w:jc w:val="center"/>
      </w:pPr>
      <w:bookmarkStart w:id="131" w:name="_Toc324174824"/>
      <w:bookmarkStart w:id="132" w:name="_Toc438109115"/>
      <w:r>
        <w:t xml:space="preserve">Abbildung </w:t>
      </w:r>
      <w:r>
        <w:fldChar w:fldCharType="begin"/>
      </w:r>
      <w:r>
        <w:instrText xml:space="preserve"> SEQ Abbildung \* ARABIC </w:instrText>
      </w:r>
      <w:r>
        <w:fldChar w:fldCharType="separate"/>
      </w:r>
      <w:r w:rsidR="00AE1D50">
        <w:rPr>
          <w:noProof/>
        </w:rPr>
        <w:t>10</w:t>
      </w:r>
      <w:r>
        <w:fldChar w:fldCharType="end"/>
      </w:r>
      <w:r>
        <w:t>: Abb_SST_PS_VSDM_08 - Eingangsparameter</w:t>
      </w:r>
      <w:bookmarkEnd w:id="131"/>
      <w:r w:rsidRPr="00F709BA">
        <w:rPr>
          <w:rFonts w:ascii="Courier" w:eastAsia="MS Mincho" w:hAnsi="Courier" w:cs="Times New Roman"/>
          <w:b w:val="0"/>
          <w:bCs w:val="0"/>
          <w:szCs w:val="18"/>
        </w:rPr>
        <w:t xml:space="preserve"> </w:t>
      </w:r>
      <w:proofErr w:type="spellStart"/>
      <w:r w:rsidRPr="00F709BA">
        <w:rPr>
          <w:rFonts w:ascii="Courier" w:eastAsia="MS Mincho" w:hAnsi="Courier" w:cs="Times New Roman"/>
          <w:b w:val="0"/>
          <w:bCs w:val="0"/>
          <w:szCs w:val="18"/>
        </w:rPr>
        <w:t>ReadKVK</w:t>
      </w:r>
      <w:bookmarkEnd w:id="132"/>
      <w:proofErr w:type="spellEnd"/>
    </w:p>
    <w:p w:rsidR="001E1911" w:rsidRDefault="001E1911" w:rsidP="001E1911">
      <w:pPr>
        <w:pStyle w:val="gemStandard"/>
      </w:pPr>
      <w:r>
        <w:br w:type="page"/>
      </w:r>
      <w:r>
        <w:lastRenderedPageBreak/>
        <w:t xml:space="preserve">Die </w:t>
      </w:r>
      <w:r>
        <w:fldChar w:fldCharType="begin"/>
      </w:r>
      <w:r>
        <w:instrText xml:space="preserve"> REF _Ref326576745 \h </w:instrText>
      </w:r>
      <w:r>
        <w:fldChar w:fldCharType="separate"/>
      </w:r>
      <w:r w:rsidR="00AE1D50">
        <w:t xml:space="preserve">Tabelle </w:t>
      </w:r>
      <w:r w:rsidR="00AE1D50">
        <w:rPr>
          <w:noProof/>
        </w:rPr>
        <w:t>5</w:t>
      </w:r>
      <w:r>
        <w:fldChar w:fldCharType="end"/>
      </w:r>
      <w:r>
        <w:t xml:space="preserve"> </w:t>
      </w:r>
      <w:r w:rsidRPr="0079458E">
        <w:t xml:space="preserve">beschreibt die Eingangsparameter der Operation </w:t>
      </w:r>
      <w:proofErr w:type="spellStart"/>
      <w:r w:rsidRPr="0079458E">
        <w:rPr>
          <w:rStyle w:val="gemListingZchn"/>
          <w:sz w:val="20"/>
        </w:rPr>
        <w:t>ReadKVK</w:t>
      </w:r>
      <w:proofErr w:type="spellEnd"/>
      <w:r w:rsidRPr="000C1711">
        <w:t>.</w:t>
      </w:r>
      <w:r>
        <w:t xml:space="preserve"> </w:t>
      </w:r>
    </w:p>
    <w:p w:rsidR="001E1911" w:rsidRDefault="001E1911" w:rsidP="001E1911">
      <w:pPr>
        <w:pStyle w:val="gemStandard"/>
      </w:pPr>
    </w:p>
    <w:p w:rsidR="001E1911" w:rsidRDefault="001E1911" w:rsidP="001E1911">
      <w:pPr>
        <w:pStyle w:val="Beschriftung"/>
      </w:pPr>
      <w:bookmarkStart w:id="133" w:name="_Ref326576745"/>
      <w:bookmarkStart w:id="134" w:name="_Toc438109121"/>
      <w:r>
        <w:t xml:space="preserve">Tabelle </w:t>
      </w:r>
      <w:r>
        <w:fldChar w:fldCharType="begin"/>
      </w:r>
      <w:r>
        <w:instrText xml:space="preserve"> SEQ Tabelle \* ARABIC </w:instrText>
      </w:r>
      <w:r>
        <w:fldChar w:fldCharType="separate"/>
      </w:r>
      <w:r w:rsidR="00AE1D50">
        <w:rPr>
          <w:noProof/>
        </w:rPr>
        <w:t>5</w:t>
      </w:r>
      <w:r>
        <w:fldChar w:fldCharType="end"/>
      </w:r>
      <w:bookmarkEnd w:id="133"/>
      <w:r>
        <w:t xml:space="preserve"> </w:t>
      </w:r>
      <w:r>
        <w:rPr>
          <w:lang w:val="da-DK"/>
        </w:rPr>
        <w:t>:</w:t>
      </w:r>
      <w:r w:rsidRPr="00F90E4A">
        <w:t xml:space="preserve"> </w:t>
      </w:r>
      <w:r>
        <w:t>Tab_SST_PS_VSDM_09 - Eingangsparameter</w:t>
      </w:r>
      <w:r w:rsidRPr="004626DD">
        <w:rPr>
          <w:lang w:val="da-DK"/>
        </w:rPr>
        <w:t xml:space="preserve"> der Operation ReadKVK</w:t>
      </w:r>
      <w:r>
        <w:rPr>
          <w:lang w:val="da-DK"/>
        </w:rPr>
        <w:t xml:space="preserve"> [</w:t>
      </w:r>
      <w:r>
        <w:t>VSDM-A_2710]</w:t>
      </w:r>
      <w:bookmarkEnd w:id="134"/>
    </w:p>
    <w:tbl>
      <w:tblPr>
        <w:tblW w:w="770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2217"/>
        <w:gridCol w:w="5487"/>
      </w:tblGrid>
      <w:tr w:rsidR="001E1911" w:rsidRPr="0013776A">
        <w:tc>
          <w:tcPr>
            <w:tcW w:w="2217" w:type="dxa"/>
            <w:tcBorders>
              <w:top w:val="single" w:sz="6" w:space="0" w:color="auto"/>
              <w:bottom w:val="single" w:sz="6" w:space="0" w:color="auto"/>
              <w:right w:val="single" w:sz="4" w:space="0" w:color="auto"/>
            </w:tcBorders>
            <w:shd w:val="clear" w:color="auto" w:fill="E6E6E6"/>
          </w:tcPr>
          <w:p w:rsidR="001E1911" w:rsidRPr="0013776A" w:rsidRDefault="001E1911" w:rsidP="001E1911">
            <w:pPr>
              <w:pStyle w:val="Tabzeile"/>
              <w:rPr>
                <w:b/>
              </w:rPr>
            </w:pPr>
            <w:r w:rsidRPr="0013776A">
              <w:rPr>
                <w:b/>
              </w:rPr>
              <w:t>Parameter</w:t>
            </w:r>
          </w:p>
        </w:tc>
        <w:tc>
          <w:tcPr>
            <w:tcW w:w="5487" w:type="dxa"/>
            <w:tcBorders>
              <w:top w:val="single" w:sz="4" w:space="0" w:color="auto"/>
              <w:left w:val="single" w:sz="4" w:space="0" w:color="auto"/>
              <w:bottom w:val="single" w:sz="6" w:space="0" w:color="auto"/>
            </w:tcBorders>
            <w:shd w:val="clear" w:color="auto" w:fill="E6E6E6"/>
          </w:tcPr>
          <w:p w:rsidR="001E1911" w:rsidRPr="0013776A" w:rsidRDefault="001E1911" w:rsidP="001E1911">
            <w:pPr>
              <w:pStyle w:val="Tabzeile"/>
              <w:rPr>
                <w:b/>
              </w:rPr>
            </w:pPr>
            <w:r w:rsidRPr="0013776A">
              <w:rPr>
                <w:b/>
              </w:rPr>
              <w:t>Beschreibung</w:t>
            </w:r>
          </w:p>
        </w:tc>
      </w:tr>
      <w:tr w:rsidR="001E1911" w:rsidRPr="00D17462">
        <w:tc>
          <w:tcPr>
            <w:tcW w:w="2217" w:type="dxa"/>
            <w:tcBorders>
              <w:top w:val="single" w:sz="6" w:space="0" w:color="auto"/>
              <w:bottom w:val="single" w:sz="6" w:space="0" w:color="auto"/>
              <w:right w:val="single" w:sz="4" w:space="0" w:color="auto"/>
            </w:tcBorders>
          </w:tcPr>
          <w:p w:rsidR="001E1911" w:rsidRPr="00B47470" w:rsidRDefault="001E1911" w:rsidP="001E1911">
            <w:pPr>
              <w:pStyle w:val="gemListing"/>
              <w:rPr>
                <w:sz w:val="20"/>
              </w:rPr>
            </w:pPr>
            <w:proofErr w:type="spellStart"/>
            <w:r w:rsidRPr="00B47470">
              <w:rPr>
                <w:sz w:val="20"/>
              </w:rPr>
              <w:t>KVKHandle</w:t>
            </w:r>
            <w:proofErr w:type="spellEnd"/>
          </w:p>
        </w:tc>
        <w:tc>
          <w:tcPr>
            <w:tcW w:w="5487" w:type="dxa"/>
            <w:tcBorders>
              <w:top w:val="single" w:sz="6" w:space="0" w:color="auto"/>
              <w:left w:val="single" w:sz="4" w:space="0" w:color="auto"/>
              <w:bottom w:val="single" w:sz="6" w:space="0" w:color="auto"/>
            </w:tcBorders>
          </w:tcPr>
          <w:p w:rsidR="001E1911" w:rsidRPr="00D17462" w:rsidRDefault="001E1911" w:rsidP="001E1911">
            <w:pPr>
              <w:pStyle w:val="gemtabohne"/>
            </w:pPr>
            <w:r w:rsidRPr="001B3DA1">
              <w:t xml:space="preserve">Merkmal zur Identifizierung der </w:t>
            </w:r>
            <w:r>
              <w:t>KVK</w:t>
            </w:r>
            <w:r w:rsidRPr="001B3DA1">
              <w:t>, von der die Daten gelesen werden so</w:t>
            </w:r>
            <w:r w:rsidRPr="001B3DA1">
              <w:t>l</w:t>
            </w:r>
            <w:r w:rsidRPr="001B3DA1">
              <w:t>len.</w:t>
            </w:r>
            <w:r>
              <w:t xml:space="preserve"> </w:t>
            </w:r>
          </w:p>
        </w:tc>
      </w:tr>
      <w:tr w:rsidR="001E1911" w:rsidRPr="008979E0">
        <w:tc>
          <w:tcPr>
            <w:tcW w:w="2217" w:type="dxa"/>
            <w:tcBorders>
              <w:top w:val="single" w:sz="6" w:space="0" w:color="auto"/>
              <w:right w:val="single" w:sz="4" w:space="0" w:color="auto"/>
            </w:tcBorders>
          </w:tcPr>
          <w:p w:rsidR="001E1911" w:rsidRPr="00B47470" w:rsidRDefault="001E1911" w:rsidP="001E1911">
            <w:pPr>
              <w:pStyle w:val="gemListing"/>
              <w:spacing w:before="60"/>
              <w:rPr>
                <w:sz w:val="20"/>
              </w:rPr>
            </w:pPr>
            <w:r w:rsidRPr="00B47470">
              <w:rPr>
                <w:sz w:val="20"/>
                <w:lang w:val="en-GB"/>
              </w:rPr>
              <w:t>Context</w:t>
            </w:r>
          </w:p>
        </w:tc>
        <w:tc>
          <w:tcPr>
            <w:tcW w:w="5487" w:type="dxa"/>
            <w:tcBorders>
              <w:top w:val="single" w:sz="6" w:space="0" w:color="auto"/>
              <w:left w:val="single" w:sz="4" w:space="0" w:color="auto"/>
            </w:tcBorders>
          </w:tcPr>
          <w:p w:rsidR="001E1911" w:rsidRPr="008979E0" w:rsidRDefault="001E1911" w:rsidP="001E1911">
            <w:pPr>
              <w:pStyle w:val="gemtabohne"/>
            </w:pPr>
            <w:r w:rsidRPr="008979E0">
              <w:t>Aufrufkontext der Operation, bestehend aus Mandanten-ID, Pr</w:t>
            </w:r>
            <w:r w:rsidRPr="008979E0">
              <w:t>i</w:t>
            </w:r>
            <w:r w:rsidRPr="008979E0">
              <w:t>märsystem-ID, Arbeitsplatz-ID. Dieser dient zur Pr</w:t>
            </w:r>
            <w:r w:rsidRPr="008979E0">
              <w:t>ü</w:t>
            </w:r>
            <w:r w:rsidRPr="008979E0">
              <w:t>fung, ob die angegebene Karte im gegebenen Kontext verwe</w:t>
            </w:r>
            <w:r w:rsidRPr="008979E0">
              <w:t>n</w:t>
            </w:r>
            <w:r w:rsidRPr="008979E0">
              <w:t xml:space="preserve">det werden darf (siehe </w:t>
            </w:r>
            <w:r w:rsidRPr="008979E0">
              <w:fldChar w:fldCharType="begin"/>
            </w:r>
            <w:r w:rsidRPr="008979E0">
              <w:instrText xml:space="preserve"> REF _Ref333925234 \h  \* MERGEFORMAT </w:instrText>
            </w:r>
            <w:r w:rsidRPr="008979E0">
              <w:fldChar w:fldCharType="separate"/>
            </w:r>
            <w:r w:rsidR="00AE1D50" w:rsidRPr="00646327">
              <w:t xml:space="preserve">Abbildung </w:t>
            </w:r>
            <w:r w:rsidR="00AE1D50">
              <w:rPr>
                <w:noProof/>
              </w:rPr>
              <w:t>5</w:t>
            </w:r>
            <w:r w:rsidR="00AE1D50" w:rsidRPr="00646327">
              <w:rPr>
                <w:noProof/>
              </w:rPr>
              <w:t>:</w:t>
            </w:r>
            <w:r w:rsidR="00AE1D50" w:rsidRPr="00646327">
              <w:t xml:space="preserve"> Abb_SST_PS_VSDM_12 – Schema des Au</w:t>
            </w:r>
            <w:r w:rsidR="00AE1D50" w:rsidRPr="00646327">
              <w:t>f</w:t>
            </w:r>
            <w:r w:rsidR="00AE1D50" w:rsidRPr="00646327">
              <w:t>rufko</w:t>
            </w:r>
            <w:r w:rsidR="00AE1D50" w:rsidRPr="00646327">
              <w:t>n</w:t>
            </w:r>
            <w:r w:rsidR="00AE1D50" w:rsidRPr="00646327">
              <w:t>textes</w:t>
            </w:r>
            <w:r w:rsidRPr="008979E0">
              <w:fldChar w:fldCharType="end"/>
            </w:r>
            <w:r w:rsidRPr="008979E0">
              <w:t>).</w:t>
            </w:r>
          </w:p>
        </w:tc>
      </w:tr>
    </w:tbl>
    <w:p w:rsidR="001E1911" w:rsidRDefault="001E1911" w:rsidP="004177EB">
      <w:pPr>
        <w:pStyle w:val="berschrift3"/>
      </w:pPr>
      <w:bookmarkStart w:id="135" w:name="_Toc486510307"/>
      <w:r>
        <w:t>Response</w:t>
      </w:r>
      <w:bookmarkEnd w:id="135"/>
    </w:p>
    <w:p w:rsidR="001E1911" w:rsidRDefault="001E1911" w:rsidP="001E1911">
      <w:pPr>
        <w:pStyle w:val="gemStandard"/>
        <w:jc w:val="center"/>
      </w:pPr>
      <w:r>
        <w:pict>
          <v:shape id="_x0000_i1035" type="#_x0000_t75" style="width:246.6pt;height:90pt">
            <v:imagedata r:id="rId21" o:title="ReadKVKResponse"/>
          </v:shape>
        </w:pict>
      </w:r>
    </w:p>
    <w:p w:rsidR="001E1911" w:rsidRPr="00557B24" w:rsidRDefault="001E1911" w:rsidP="001E1911">
      <w:pPr>
        <w:pStyle w:val="Beschriftung"/>
        <w:jc w:val="center"/>
      </w:pPr>
      <w:bookmarkStart w:id="136" w:name="_Toc324174825"/>
      <w:bookmarkStart w:id="137" w:name="_Toc438109116"/>
      <w:r>
        <w:t xml:space="preserve">Abbildung </w:t>
      </w:r>
      <w:r>
        <w:fldChar w:fldCharType="begin"/>
      </w:r>
      <w:r>
        <w:instrText xml:space="preserve"> SEQ Abbildung \* ARABIC </w:instrText>
      </w:r>
      <w:r>
        <w:fldChar w:fldCharType="separate"/>
      </w:r>
      <w:r w:rsidR="00AE1D50">
        <w:rPr>
          <w:noProof/>
        </w:rPr>
        <w:t>11</w:t>
      </w:r>
      <w:r>
        <w:fldChar w:fldCharType="end"/>
      </w:r>
      <w:r>
        <w:t>: Abb_SST_PS_VSDM_09 - Ausgangsparameter</w:t>
      </w:r>
      <w:bookmarkEnd w:id="136"/>
      <w:r w:rsidRPr="000120E8">
        <w:rPr>
          <w:rStyle w:val="gemListingZchn"/>
          <w:bCs w:val="0"/>
          <w:sz w:val="20"/>
        </w:rPr>
        <w:t xml:space="preserve"> </w:t>
      </w:r>
      <w:proofErr w:type="spellStart"/>
      <w:r w:rsidRPr="000120E8">
        <w:rPr>
          <w:rStyle w:val="gemListingZchn"/>
          <w:bCs w:val="0"/>
          <w:sz w:val="20"/>
        </w:rPr>
        <w:t>ReadKVK</w:t>
      </w:r>
      <w:bookmarkEnd w:id="137"/>
      <w:proofErr w:type="spellEnd"/>
    </w:p>
    <w:p w:rsidR="001E1911" w:rsidRDefault="001E1911" w:rsidP="001E1911">
      <w:pPr>
        <w:pStyle w:val="gemStandard"/>
      </w:pPr>
      <w:r>
        <w:t xml:space="preserve">Die </w:t>
      </w:r>
      <w:r>
        <w:fldChar w:fldCharType="begin"/>
      </w:r>
      <w:r>
        <w:instrText xml:space="preserve"> REF _Ref326317038 \h </w:instrText>
      </w:r>
      <w:r>
        <w:fldChar w:fldCharType="separate"/>
      </w:r>
      <w:r w:rsidR="00AE1D50">
        <w:t xml:space="preserve">Tabelle </w:t>
      </w:r>
      <w:r w:rsidR="00AE1D50">
        <w:rPr>
          <w:noProof/>
        </w:rPr>
        <w:t>6</w:t>
      </w:r>
      <w:r>
        <w:fldChar w:fldCharType="end"/>
      </w:r>
      <w:r>
        <w:t xml:space="preserve"> beschreibt die Ausgangsparameter der Operation </w:t>
      </w:r>
      <w:proofErr w:type="spellStart"/>
      <w:r w:rsidRPr="00A42376">
        <w:rPr>
          <w:rStyle w:val="gemListingZchn"/>
          <w:sz w:val="20"/>
        </w:rPr>
        <w:t>ReadVSD</w:t>
      </w:r>
      <w:proofErr w:type="spellEnd"/>
      <w:r>
        <w:t xml:space="preserve"> </w:t>
      </w:r>
    </w:p>
    <w:p w:rsidR="001E1911" w:rsidRPr="0013776A" w:rsidRDefault="001E1911" w:rsidP="001E1911">
      <w:pPr>
        <w:pStyle w:val="gemStandard"/>
      </w:pPr>
    </w:p>
    <w:p w:rsidR="001E1911" w:rsidRDefault="001E1911" w:rsidP="001E1911">
      <w:pPr>
        <w:pStyle w:val="Beschriftung"/>
        <w:keepNext/>
      </w:pPr>
      <w:bookmarkStart w:id="138" w:name="_Ref326317038"/>
      <w:bookmarkStart w:id="139" w:name="_Toc438109122"/>
      <w:r>
        <w:t xml:space="preserve">Tabelle </w:t>
      </w:r>
      <w:r>
        <w:fldChar w:fldCharType="begin"/>
      </w:r>
      <w:r>
        <w:instrText xml:space="preserve"> SEQ Tabelle \* ARABIC </w:instrText>
      </w:r>
      <w:r>
        <w:fldChar w:fldCharType="separate"/>
      </w:r>
      <w:r w:rsidR="00AE1D50">
        <w:rPr>
          <w:noProof/>
        </w:rPr>
        <w:t>6</w:t>
      </w:r>
      <w:r>
        <w:fldChar w:fldCharType="end"/>
      </w:r>
      <w:bookmarkEnd w:id="138"/>
      <w:r>
        <w:t xml:space="preserve">: </w:t>
      </w:r>
      <w:r w:rsidRPr="00A26720">
        <w:t>Tab_SST_PS_VSDM_</w:t>
      </w:r>
      <w:r>
        <w:t xml:space="preserve">14 </w:t>
      </w:r>
      <w:r w:rsidRPr="00A26720">
        <w:t xml:space="preserve">- </w:t>
      </w:r>
      <w:r>
        <w:t>Ausgangsp</w:t>
      </w:r>
      <w:r w:rsidRPr="00A26720">
        <w:t xml:space="preserve">arameter der Operation </w:t>
      </w:r>
      <w:proofErr w:type="spellStart"/>
      <w:r w:rsidRPr="00A26720">
        <w:t>ReadKVK</w:t>
      </w:r>
      <w:proofErr w:type="spellEnd"/>
      <w:r>
        <w:t xml:space="preserve"> [VSDM-A_2711]</w:t>
      </w:r>
      <w:bookmarkEnd w:id="139"/>
    </w:p>
    <w:tbl>
      <w:tblPr>
        <w:tblW w:w="770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2217"/>
        <w:gridCol w:w="5487"/>
      </w:tblGrid>
      <w:tr w:rsidR="001E1911" w:rsidRPr="0013776A">
        <w:tc>
          <w:tcPr>
            <w:tcW w:w="2217" w:type="dxa"/>
            <w:tcBorders>
              <w:top w:val="single" w:sz="6" w:space="0" w:color="auto"/>
              <w:bottom w:val="single" w:sz="6" w:space="0" w:color="auto"/>
              <w:right w:val="single" w:sz="4" w:space="0" w:color="auto"/>
            </w:tcBorders>
            <w:shd w:val="clear" w:color="auto" w:fill="E6E6E6"/>
          </w:tcPr>
          <w:p w:rsidR="001E1911" w:rsidRPr="0013776A" w:rsidRDefault="001E1911" w:rsidP="001E1911">
            <w:pPr>
              <w:pStyle w:val="Tabzeile"/>
              <w:rPr>
                <w:b/>
              </w:rPr>
            </w:pPr>
            <w:r w:rsidRPr="0013776A">
              <w:rPr>
                <w:b/>
              </w:rPr>
              <w:t>Parameter</w:t>
            </w:r>
          </w:p>
        </w:tc>
        <w:tc>
          <w:tcPr>
            <w:tcW w:w="5487" w:type="dxa"/>
            <w:tcBorders>
              <w:top w:val="single" w:sz="4" w:space="0" w:color="auto"/>
              <w:left w:val="single" w:sz="4" w:space="0" w:color="auto"/>
              <w:bottom w:val="single" w:sz="6" w:space="0" w:color="auto"/>
            </w:tcBorders>
            <w:shd w:val="clear" w:color="auto" w:fill="E6E6E6"/>
          </w:tcPr>
          <w:p w:rsidR="001E1911" w:rsidRPr="0013776A" w:rsidRDefault="001E1911" w:rsidP="001E1911">
            <w:pPr>
              <w:pStyle w:val="Tabzeile"/>
              <w:rPr>
                <w:b/>
              </w:rPr>
            </w:pPr>
            <w:r w:rsidRPr="0013776A">
              <w:rPr>
                <w:b/>
              </w:rPr>
              <w:t>Beschreibung</w:t>
            </w:r>
          </w:p>
        </w:tc>
      </w:tr>
      <w:tr w:rsidR="001E1911" w:rsidRPr="00A55B93">
        <w:tc>
          <w:tcPr>
            <w:tcW w:w="2217" w:type="dxa"/>
            <w:tcBorders>
              <w:top w:val="single" w:sz="6" w:space="0" w:color="auto"/>
              <w:bottom w:val="single" w:sz="6" w:space="0" w:color="auto"/>
              <w:right w:val="single" w:sz="4" w:space="0" w:color="auto"/>
            </w:tcBorders>
          </w:tcPr>
          <w:p w:rsidR="001E1911" w:rsidRPr="00B47470" w:rsidRDefault="001E1911" w:rsidP="001E1911">
            <w:pPr>
              <w:pStyle w:val="gemListing"/>
              <w:rPr>
                <w:sz w:val="20"/>
              </w:rPr>
            </w:pPr>
            <w:r w:rsidRPr="00B47470">
              <w:rPr>
                <w:sz w:val="20"/>
              </w:rPr>
              <w:t>KVK</w:t>
            </w:r>
          </w:p>
        </w:tc>
        <w:tc>
          <w:tcPr>
            <w:tcW w:w="5487" w:type="dxa"/>
            <w:tcBorders>
              <w:top w:val="single" w:sz="6" w:space="0" w:color="auto"/>
              <w:left w:val="single" w:sz="4" w:space="0" w:color="auto"/>
              <w:bottom w:val="single" w:sz="6" w:space="0" w:color="auto"/>
            </w:tcBorders>
          </w:tcPr>
          <w:p w:rsidR="001E1911" w:rsidRPr="00A55B93" w:rsidRDefault="001E1911" w:rsidP="001E1911">
            <w:pPr>
              <w:pStyle w:val="gemtabohne"/>
            </w:pPr>
            <w:r>
              <w:t xml:space="preserve">Die base64-kodierte ASN.1 Struktur </w:t>
            </w:r>
            <w:r w:rsidRPr="00836C61">
              <w:t>der KVK</w:t>
            </w:r>
            <w:r>
              <w:t xml:space="preserve"> [G04].</w:t>
            </w:r>
          </w:p>
        </w:tc>
      </w:tr>
    </w:tbl>
    <w:p w:rsidR="001E1911" w:rsidRDefault="001E1911" w:rsidP="001E1911">
      <w:pPr>
        <w:pStyle w:val="gemStandard"/>
      </w:pPr>
      <w:r>
        <w:t xml:space="preserve">Der </w:t>
      </w:r>
      <w:r w:rsidRPr="00AD3304">
        <w:t xml:space="preserve">Datensatz </w:t>
      </w:r>
      <w:r>
        <w:t xml:space="preserve">ist anhand der bestehenden Regeln geprüft und </w:t>
      </w:r>
      <w:r w:rsidRPr="00AD3304">
        <w:t>mit</w:t>
      </w:r>
      <w:r>
        <w:t xml:space="preserve"> Hilfe </w:t>
      </w:r>
      <w:r w:rsidRPr="00AD3304">
        <w:t>der Prüfsumme auf Integrität verif</w:t>
      </w:r>
      <w:r w:rsidRPr="00AD3304">
        <w:t>i</w:t>
      </w:r>
      <w:r w:rsidRPr="00AD3304">
        <w:t>ziert</w:t>
      </w:r>
      <w:r>
        <w:t xml:space="preserve"> (siehe [</w:t>
      </w:r>
      <w:proofErr w:type="spellStart"/>
      <w:r>
        <w:t>gemSpec_FM_VSDM</w:t>
      </w:r>
      <w:proofErr w:type="spellEnd"/>
      <w:r>
        <w:t>] und [G04]).</w:t>
      </w:r>
    </w:p>
    <w:p w:rsidR="001E1911" w:rsidRPr="00AD3304" w:rsidRDefault="001E1911" w:rsidP="001E1911">
      <w:pPr>
        <w:pStyle w:val="gemStandard"/>
      </w:pPr>
      <w:r>
        <w:t>Ist die Verifikation fehlgeschlagen, wird mit einem SOAP-Fault mit entsprechendem Fehlercode geantwortet.</w:t>
      </w:r>
    </w:p>
    <w:p w:rsidR="004177EB" w:rsidRDefault="004177EB" w:rsidP="004177EB">
      <w:pPr>
        <w:pStyle w:val="berschrift1"/>
        <w:sectPr w:rsidR="004177EB" w:rsidSect="001E1911">
          <w:pgSz w:w="11907" w:h="16840" w:code="9"/>
          <w:pgMar w:top="1701" w:right="1701" w:bottom="1469" w:left="1469" w:header="539" w:footer="437" w:gutter="0"/>
          <w:pgBorders w:offsetFrom="page">
            <w:right w:val="single" w:sz="48" w:space="24" w:color="FFCC99"/>
          </w:pgBorders>
          <w:cols w:space="708"/>
          <w:docGrid w:linePitch="360"/>
        </w:sectPr>
      </w:pPr>
      <w:bookmarkStart w:id="140" w:name="_Ref321901884"/>
    </w:p>
    <w:p w:rsidR="001E1911" w:rsidRPr="00B47470" w:rsidRDefault="001E1911" w:rsidP="004177EB">
      <w:pPr>
        <w:pStyle w:val="berschrift1"/>
      </w:pPr>
      <w:bookmarkStart w:id="141" w:name="_Toc486510308"/>
      <w:r w:rsidRPr="00B47470">
        <w:lastRenderedPageBreak/>
        <w:t>Fehlerbehandlung</w:t>
      </w:r>
      <w:bookmarkEnd w:id="140"/>
      <w:bookmarkEnd w:id="141"/>
    </w:p>
    <w:p w:rsidR="001E1911" w:rsidRPr="00B47470" w:rsidRDefault="001E1911" w:rsidP="004177EB">
      <w:pPr>
        <w:pStyle w:val="berschrift2"/>
      </w:pPr>
      <w:bookmarkStart w:id="142" w:name="_Toc486510309"/>
      <w:r w:rsidRPr="00B47470">
        <w:t>Übersicht</w:t>
      </w:r>
      <w:bookmarkEnd w:id="142"/>
    </w:p>
    <w:p w:rsidR="001E1911" w:rsidRDefault="001E1911" w:rsidP="001E1911">
      <w:pPr>
        <w:pStyle w:val="gemStandard"/>
      </w:pPr>
      <w:r>
        <w:t xml:space="preserve">Tritt ein Fehler in der Verarbeitung auf, der dazu führt, dass die aufgerufene Operation abgebrochen wird, gibt das Fachmodul VSDM einen </w:t>
      </w:r>
      <w:bookmarkStart w:id="143" w:name="_Hlk304548159"/>
      <w:r>
        <w:t xml:space="preserve">SOAP-Fault mit der gematik </w:t>
      </w:r>
      <w:bookmarkEnd w:id="143"/>
      <w:r>
        <w:t>Fe</w:t>
      </w:r>
      <w:r>
        <w:t>h</w:t>
      </w:r>
      <w:r>
        <w:t>lerstruktur zurück. Tritt der Fehler nicht auf Nachrichtenebene, so</w:t>
      </w:r>
      <w:r>
        <w:t>n</w:t>
      </w:r>
      <w:r>
        <w:t xml:space="preserve">dern auf einer tieferen Ebene des </w:t>
      </w:r>
      <w:r w:rsidRPr="001D086F">
        <w:t>OSI-</w:t>
      </w:r>
      <w:r>
        <w:t>Schichtenmodells auf (z. B. HTTP oder TLS), erfolgt die Fehlerbehan</w:t>
      </w:r>
      <w:r>
        <w:t>d</w:t>
      </w:r>
      <w:r>
        <w:t>lung auf der entsprechenden OSI-Schicht.</w:t>
      </w:r>
    </w:p>
    <w:p w:rsidR="001E1911" w:rsidRPr="008979E0" w:rsidRDefault="001E1911" w:rsidP="001E1911">
      <w:pPr>
        <w:pStyle w:val="gemStandard"/>
      </w:pPr>
      <w:r w:rsidRPr="00074372">
        <w:t>Bei Fehler</w:t>
      </w:r>
      <w:r>
        <w:t xml:space="preserve">n in der Kommunikation zwischen </w:t>
      </w:r>
      <w:r w:rsidRPr="008979E0">
        <w:t>Fachmodul und Clientsystem, die bereits durch das eingesetzte Webservice-Framework erkannt werden, soll mit einem normalen SOAP-Fault reagiert werden. Zu diesen Fehlerzuständen zählen: Verletzung des Sch</w:t>
      </w:r>
      <w:r w:rsidRPr="008979E0">
        <w:t>e</w:t>
      </w:r>
      <w:r w:rsidRPr="008979E0">
        <w:t>mas, Abweichungen von der technischen Schnittstellenbeschreibung (WSDL), fehlerha</w:t>
      </w:r>
      <w:r w:rsidRPr="008979E0">
        <w:t>f</w:t>
      </w:r>
      <w:r w:rsidRPr="008979E0">
        <w:t>tes Encoding oder unerwartet große Nac</w:t>
      </w:r>
      <w:r w:rsidRPr="008979E0">
        <w:t>h</w:t>
      </w:r>
      <w:r w:rsidRPr="008979E0">
        <w:t xml:space="preserve">richten. Das Fachmodul muss sicherstellen, dass der SOAP-Fault keine sicherheitsrelevanten Informationen (z. B. </w:t>
      </w:r>
      <w:proofErr w:type="spellStart"/>
      <w:r w:rsidRPr="008979E0">
        <w:t>Stacktraces</w:t>
      </w:r>
      <w:proofErr w:type="spellEnd"/>
      <w:r w:rsidRPr="008979E0">
        <w:t>) en</w:t>
      </w:r>
      <w:r w:rsidRPr="008979E0">
        <w:t>t</w:t>
      </w:r>
      <w:r w:rsidRPr="008979E0">
        <w:t>hält. [VSDM-A_2682]</w:t>
      </w:r>
    </w:p>
    <w:p w:rsidR="001E1911" w:rsidRPr="00B47470" w:rsidRDefault="001E1911" w:rsidP="004177EB">
      <w:pPr>
        <w:pStyle w:val="berschrift2"/>
      </w:pPr>
      <w:bookmarkStart w:id="144" w:name="_Toc486510310"/>
      <w:r w:rsidRPr="00B47470">
        <w:t>Struktur</w:t>
      </w:r>
      <w:bookmarkEnd w:id="144"/>
    </w:p>
    <w:p w:rsidR="001E1911" w:rsidRPr="008C26E3" w:rsidRDefault="001E1911" w:rsidP="001E1911">
      <w:pPr>
        <w:pStyle w:val="gemStandard"/>
        <w:rPr>
          <w:strike/>
        </w:rPr>
      </w:pPr>
      <w:r w:rsidRPr="008979E0">
        <w:t>Bei der anzuwendenden Fehlermeldung handelt es sich um eine standardkonforme E</w:t>
      </w:r>
      <w:r w:rsidRPr="008979E0">
        <w:t>r</w:t>
      </w:r>
      <w:r w:rsidRPr="008979E0">
        <w:t>weiterung des SOAP-</w:t>
      </w:r>
      <w:proofErr w:type="spellStart"/>
      <w:r w:rsidRPr="008979E0">
        <w:t>Faults</w:t>
      </w:r>
      <w:proofErr w:type="spellEnd"/>
      <w:r w:rsidRPr="008979E0">
        <w:t xml:space="preserve"> ge</w:t>
      </w:r>
      <w:r w:rsidRPr="008979E0">
        <w:softHyphen/>
        <w:t>mäß [SOAP1.1] und [BasicProf</w:t>
      </w:r>
      <w:r w:rsidRPr="008979E0">
        <w:t>i</w:t>
      </w:r>
      <w:r w:rsidRPr="008979E0">
        <w:t>le1.2], deren Vorgaben zu SOAP-</w:t>
      </w:r>
      <w:proofErr w:type="spellStart"/>
      <w:r w:rsidRPr="008979E0">
        <w:t>Faults</w:t>
      </w:r>
      <w:proofErr w:type="spellEnd"/>
      <w:r w:rsidRPr="008979E0">
        <w:t xml:space="preserve"> normativ gelten. </w:t>
      </w:r>
      <w:r w:rsidRPr="008C26E3">
        <w:t>Die Struktur eines SOAP-</w:t>
      </w:r>
      <w:proofErr w:type="spellStart"/>
      <w:r w:rsidRPr="008C26E3">
        <w:t>Faults</w:t>
      </w:r>
      <w:proofErr w:type="spellEnd"/>
      <w:r w:rsidRPr="008C26E3">
        <w:t xml:space="preserve"> und die Inhalte der Date</w:t>
      </w:r>
      <w:r w:rsidRPr="008C26E3">
        <w:t>n</w:t>
      </w:r>
      <w:r w:rsidRPr="008C26E3">
        <w:t>elemente sind in [gemSpec_OM#Kap3.2.3] beschrieben.</w:t>
      </w:r>
    </w:p>
    <w:p w:rsidR="001E1911" w:rsidRPr="00A70A15" w:rsidRDefault="001E1911" w:rsidP="001E1911">
      <w:pPr>
        <w:pStyle w:val="gemStandard"/>
      </w:pPr>
      <w:r w:rsidRPr="00A70A15">
        <w:t xml:space="preserve">Die Struktur des Error-Elements entspricht dem Schema in [TelematikError.xsd]. </w:t>
      </w:r>
      <w:r w:rsidRPr="008C26E3">
        <w:t>Die Struktur des Error-Elements und die Inhalte der Datenelemente sind in der [gemSpec_OM#Kap3.2.1] beschrieben. Auch wenn das Schema mehrere Trace-</w:t>
      </w:r>
      <w:r w:rsidRPr="00A70A15">
        <w:t xml:space="preserve">Elemente zulässt, ist nur ein Trace-Element pro Fehlermeldung erlaubt. </w:t>
      </w:r>
    </w:p>
    <w:p w:rsidR="001E1911" w:rsidRPr="00D53020" w:rsidRDefault="001E1911" w:rsidP="001E1911">
      <w:pPr>
        <w:pStyle w:val="gemStandard"/>
        <w:jc w:val="left"/>
      </w:pPr>
      <w:bookmarkStart w:id="145" w:name="_Hlk304804453"/>
      <w:r w:rsidRPr="008979E0">
        <w:t xml:space="preserve">Das Ereignis, </w:t>
      </w:r>
      <w:proofErr w:type="spellStart"/>
      <w:r w:rsidRPr="008979E0">
        <w:t>dass</w:t>
      </w:r>
      <w:proofErr w:type="spellEnd"/>
      <w:r w:rsidRPr="008979E0">
        <w:t xml:space="preserve"> einen Fehler verursacht, wird eindeutig durch </w:t>
      </w:r>
      <w:proofErr w:type="spellStart"/>
      <w:r w:rsidRPr="00B47470">
        <w:rPr>
          <w:rStyle w:val="gemListingZchn"/>
          <w:sz w:val="20"/>
        </w:rPr>
        <w:t>EventID</w:t>
      </w:r>
      <w:proofErr w:type="spellEnd"/>
      <w:r w:rsidRPr="008979E0">
        <w:t xml:space="preserve"> und </w:t>
      </w:r>
      <w:proofErr w:type="spellStart"/>
      <w:r w:rsidRPr="00B47470">
        <w:rPr>
          <w:rStyle w:val="gemListingZchn"/>
          <w:sz w:val="20"/>
        </w:rPr>
        <w:t>LogRef</w:t>
      </w:r>
      <w:r w:rsidRPr="00B47470">
        <w:rPr>
          <w:rStyle w:val="gemListingZchn"/>
          <w:sz w:val="20"/>
        </w:rPr>
        <w:t>e</w:t>
      </w:r>
      <w:r w:rsidRPr="00B47470">
        <w:rPr>
          <w:rStyle w:val="gemListingZchn"/>
          <w:sz w:val="20"/>
        </w:rPr>
        <w:t>rence</w:t>
      </w:r>
      <w:proofErr w:type="spellEnd"/>
      <w:r w:rsidRPr="008979E0">
        <w:t xml:space="preserve"> beschrieben, wobei letztere durch eine </w:t>
      </w:r>
      <w:proofErr w:type="spellStart"/>
      <w:r w:rsidRPr="00B47470">
        <w:rPr>
          <w:rStyle w:val="gemListingZchn"/>
          <w:sz w:val="20"/>
        </w:rPr>
        <w:t>InstanceID</w:t>
      </w:r>
      <w:proofErr w:type="spellEnd"/>
      <w:r w:rsidRPr="008979E0">
        <w:t xml:space="preserve"> ve</w:t>
      </w:r>
      <w:r w:rsidRPr="008979E0">
        <w:t>r</w:t>
      </w:r>
      <w:r w:rsidRPr="008979E0">
        <w:t>feinert werden kann.</w:t>
      </w:r>
    </w:p>
    <w:bookmarkEnd w:id="145"/>
    <w:p w:rsidR="001E1911" w:rsidRPr="002B523B" w:rsidRDefault="001E1911" w:rsidP="001E1911">
      <w:pPr>
        <w:pStyle w:val="gemStandard"/>
      </w:pPr>
      <w:r w:rsidRPr="008C26E3">
        <w:t xml:space="preserve">Die Werte für das Element </w:t>
      </w:r>
      <w:proofErr w:type="spellStart"/>
      <w:r w:rsidRPr="008C26E3">
        <w:t>Severity</w:t>
      </w:r>
      <w:proofErr w:type="spellEnd"/>
      <w:r w:rsidRPr="008C26E3">
        <w:t xml:space="preserve"> sind in [</w:t>
      </w:r>
      <w:proofErr w:type="spellStart"/>
      <w:r w:rsidRPr="008C26E3">
        <w:t>gemSpec_OM</w:t>
      </w:r>
      <w:proofErr w:type="spellEnd"/>
      <w:r w:rsidRPr="008C26E3">
        <w:t>] beschrieben.</w:t>
      </w:r>
      <w:r w:rsidRPr="009119B2">
        <w:t xml:space="preserve"> </w:t>
      </w:r>
      <w:r>
        <w:t>Von der Fac</w:t>
      </w:r>
      <w:r>
        <w:t>h</w:t>
      </w:r>
      <w:r>
        <w:t xml:space="preserve">anwendung VSDM </w:t>
      </w:r>
      <w:r w:rsidRPr="002B523B">
        <w:t xml:space="preserve">wird nur der Wert </w:t>
      </w:r>
      <w:r w:rsidRPr="00B47470">
        <w:rPr>
          <w:rStyle w:val="gemListingZchn"/>
        </w:rPr>
        <w:t>Fatal</w:t>
      </w:r>
      <w:r w:rsidRPr="002B523B">
        <w:t xml:space="preserve"> genutzt.</w:t>
      </w:r>
    </w:p>
    <w:p w:rsidR="001E1911" w:rsidRPr="00B47470" w:rsidRDefault="001E1911" w:rsidP="004177EB">
      <w:pPr>
        <w:pStyle w:val="berschrift2"/>
      </w:pPr>
      <w:bookmarkStart w:id="146" w:name="_Toc326072425"/>
      <w:bookmarkStart w:id="147" w:name="_Toc486510311"/>
      <w:r w:rsidRPr="00B47470">
        <w:t>Fehlercodes</w:t>
      </w:r>
      <w:bookmarkEnd w:id="146"/>
      <w:bookmarkEnd w:id="147"/>
    </w:p>
    <w:p w:rsidR="001E1911" w:rsidRDefault="001E1911" w:rsidP="001E1911">
      <w:pPr>
        <w:pStyle w:val="gemStandard"/>
      </w:pPr>
      <w:r>
        <w:t xml:space="preserve">In </w:t>
      </w:r>
      <w:r w:rsidRPr="001575B0">
        <w:t>Tab_SST_PS_VSDM_10</w:t>
      </w:r>
      <w:r>
        <w:t xml:space="preserve"> sind die Fehlercodes aufgeführt, die vom Fachmodul VSDM erzeugt werden und von der Schnittstelle als Bestandteil des SOAP-Fault-Elements z</w:t>
      </w:r>
      <w:r>
        <w:t>u</w:t>
      </w:r>
      <w:r>
        <w:t xml:space="preserve">rückgegeben werden. </w:t>
      </w:r>
      <w:r w:rsidRPr="00EA45FA">
        <w:t>Allgemeine Fehlercodes des Konnektors sind nicht in der Tabelle en</w:t>
      </w:r>
      <w:r w:rsidRPr="00EA45FA">
        <w:t>t</w:t>
      </w:r>
      <w:r w:rsidRPr="00EA45FA">
        <w:t>halten.</w:t>
      </w:r>
    </w:p>
    <w:p w:rsidR="001E1911" w:rsidRDefault="001E1911" w:rsidP="001E1911">
      <w:pPr>
        <w:pStyle w:val="gemStandard"/>
        <w:rPr>
          <w:strike/>
        </w:rPr>
      </w:pPr>
      <w:r w:rsidRPr="008C26E3">
        <w:t>Das Fachmodul VSDM muss mit einer generischen Fehlermeldung gemäß [</w:t>
      </w:r>
      <w:proofErr w:type="spellStart"/>
      <w:r w:rsidRPr="008C26E3">
        <w:t>gemSpec_OM</w:t>
      </w:r>
      <w:proofErr w:type="spellEnd"/>
      <w:r w:rsidRPr="008C26E3">
        <w:t xml:space="preserve">] antworten, wenn die Gesundheitsanwendung DF.HCA auf der </w:t>
      </w:r>
      <w:proofErr w:type="spellStart"/>
      <w:r w:rsidRPr="008C26E3">
        <w:t>eGK</w:t>
      </w:r>
      <w:proofErr w:type="spellEnd"/>
      <w:r w:rsidRPr="008C26E3">
        <w:t xml:space="preserve"> g</w:t>
      </w:r>
      <w:r w:rsidRPr="008C26E3">
        <w:t>e</w:t>
      </w:r>
      <w:r w:rsidRPr="008C26E3">
        <w:t>sperrt ist.</w:t>
      </w:r>
      <w:bookmarkStart w:id="148" w:name="_Toc325641970"/>
      <w:bookmarkStart w:id="149" w:name="_Ref326310648"/>
    </w:p>
    <w:p w:rsidR="001E1911" w:rsidRPr="00426D73" w:rsidRDefault="001E1911" w:rsidP="001E1911">
      <w:pPr>
        <w:pStyle w:val="gemStandard"/>
        <w:rPr>
          <w:strike/>
        </w:rPr>
        <w:sectPr w:rsidR="001E1911" w:rsidRPr="00426D73" w:rsidSect="001E1911">
          <w:pgSz w:w="11907" w:h="16840" w:code="9"/>
          <w:pgMar w:top="1701" w:right="1701" w:bottom="1469" w:left="1469" w:header="539" w:footer="437" w:gutter="0"/>
          <w:pgBorders w:offsetFrom="page">
            <w:right w:val="single" w:sz="48" w:space="24" w:color="FFCC99"/>
          </w:pgBorders>
          <w:cols w:space="708"/>
          <w:docGrid w:linePitch="360"/>
        </w:sectPr>
      </w:pPr>
    </w:p>
    <w:p w:rsidR="001E1911" w:rsidRPr="005C0030" w:rsidRDefault="001E1911" w:rsidP="001E1911">
      <w:pPr>
        <w:pStyle w:val="Beschriftung"/>
        <w:rPr>
          <w:lang w:val="en-US"/>
        </w:rPr>
      </w:pPr>
      <w:bookmarkStart w:id="150" w:name="_Ref326565783"/>
      <w:bookmarkStart w:id="151" w:name="_Ref326679329"/>
      <w:bookmarkStart w:id="152" w:name="_Toc438109123"/>
      <w:proofErr w:type="spellStart"/>
      <w:r w:rsidRPr="005C0030">
        <w:rPr>
          <w:lang w:val="en-US"/>
        </w:rPr>
        <w:lastRenderedPageBreak/>
        <w:t>Tabelle</w:t>
      </w:r>
      <w:proofErr w:type="spellEnd"/>
      <w:r w:rsidRPr="005C0030">
        <w:rPr>
          <w:lang w:val="en-US"/>
        </w:rPr>
        <w:t xml:space="preserve"> </w:t>
      </w:r>
      <w:r w:rsidRPr="008979E0">
        <w:fldChar w:fldCharType="begin"/>
      </w:r>
      <w:r w:rsidRPr="005C0030">
        <w:rPr>
          <w:lang w:val="en-US"/>
        </w:rPr>
        <w:instrText xml:space="preserve"> SEQ Tabelle \* ARABIC </w:instrText>
      </w:r>
      <w:r w:rsidRPr="008979E0">
        <w:fldChar w:fldCharType="separate"/>
      </w:r>
      <w:r w:rsidR="00AE1D50">
        <w:rPr>
          <w:noProof/>
          <w:lang w:val="en-US"/>
        </w:rPr>
        <w:t>7</w:t>
      </w:r>
      <w:r w:rsidRPr="008979E0">
        <w:fldChar w:fldCharType="end"/>
      </w:r>
      <w:bookmarkEnd w:id="149"/>
      <w:bookmarkEnd w:id="151"/>
      <w:r w:rsidRPr="005C0030">
        <w:rPr>
          <w:lang w:val="en-US"/>
        </w:rPr>
        <w:t xml:space="preserve">: Tab_SST_PS_VSDM_10 - </w:t>
      </w:r>
      <w:proofErr w:type="spellStart"/>
      <w:r w:rsidRPr="005C0030">
        <w:rPr>
          <w:lang w:val="en-US"/>
        </w:rPr>
        <w:t>Fehlercodes</w:t>
      </w:r>
      <w:proofErr w:type="spellEnd"/>
      <w:r w:rsidRPr="005C0030">
        <w:rPr>
          <w:lang w:val="en-US"/>
        </w:rPr>
        <w:t xml:space="preserve"> des </w:t>
      </w:r>
      <w:proofErr w:type="spellStart"/>
      <w:r w:rsidRPr="005C0030">
        <w:rPr>
          <w:lang w:val="en-US"/>
        </w:rPr>
        <w:t>Fachmoduls</w:t>
      </w:r>
      <w:proofErr w:type="spellEnd"/>
      <w:r w:rsidRPr="005C0030">
        <w:rPr>
          <w:lang w:val="en-US"/>
        </w:rPr>
        <w:t xml:space="preserve"> VSDM</w:t>
      </w:r>
      <w:bookmarkEnd w:id="148"/>
      <w:r w:rsidRPr="005C0030">
        <w:rPr>
          <w:lang w:val="en-US"/>
        </w:rPr>
        <w:t xml:space="preserve"> [VSDM-A_2690] [VSDM-A_2692] [VSDM-A_2695] [VSDM-A_2696] [VSDM-A_2936] [VSDM-A_2937]</w:t>
      </w:r>
      <w:bookmarkEnd w:id="150"/>
      <w:r w:rsidRPr="005C0030">
        <w:rPr>
          <w:lang w:val="en-US"/>
        </w:rPr>
        <w:t xml:space="preserve"> [VSDM-A_2982] [VSDM-A_2983]</w:t>
      </w:r>
      <w:bookmarkEnd w:id="152"/>
      <w:r w:rsidRPr="005C0030">
        <w:rPr>
          <w:lang w:val="en-US"/>
        </w:rPr>
        <w:t xml:space="preserve"> </w:t>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720"/>
        <w:gridCol w:w="1080"/>
        <w:gridCol w:w="900"/>
        <w:gridCol w:w="1620"/>
        <w:gridCol w:w="4320"/>
        <w:gridCol w:w="3960"/>
      </w:tblGrid>
      <w:tr w:rsidR="001E1911" w:rsidRPr="005405E2" w:rsidTr="001E1911">
        <w:trPr>
          <w:cantSplit/>
          <w:tblHeader/>
        </w:trPr>
        <w:tc>
          <w:tcPr>
            <w:tcW w:w="1188" w:type="dxa"/>
            <w:shd w:val="clear" w:color="auto" w:fill="E0E0E0"/>
          </w:tcPr>
          <w:p w:rsidR="001E1911" w:rsidRPr="005405E2" w:rsidRDefault="001E1911" w:rsidP="001E1911">
            <w:pPr>
              <w:pStyle w:val="gemtab11ptAbstand"/>
              <w:rPr>
                <w:b/>
                <w:sz w:val="20"/>
                <w:szCs w:val="20"/>
                <w:u w:color="000000"/>
              </w:rPr>
            </w:pPr>
            <w:proofErr w:type="spellStart"/>
            <w:r w:rsidRPr="005405E2">
              <w:rPr>
                <w:b/>
                <w:sz w:val="20"/>
                <w:szCs w:val="20"/>
                <w:u w:color="000000"/>
              </w:rPr>
              <w:t>Comp</w:t>
            </w:r>
            <w:proofErr w:type="spellEnd"/>
            <w:r w:rsidRPr="005405E2">
              <w:rPr>
                <w:b/>
                <w:sz w:val="20"/>
                <w:szCs w:val="20"/>
                <w:u w:color="000000"/>
              </w:rPr>
              <w:br/>
              <w:t>T</w:t>
            </w:r>
            <w:r w:rsidRPr="005405E2">
              <w:rPr>
                <w:b/>
                <w:sz w:val="20"/>
                <w:szCs w:val="20"/>
                <w:u w:color="000000"/>
              </w:rPr>
              <w:t>y</w:t>
            </w:r>
            <w:r w:rsidRPr="005405E2">
              <w:rPr>
                <w:b/>
                <w:sz w:val="20"/>
                <w:szCs w:val="20"/>
                <w:u w:color="000000"/>
              </w:rPr>
              <w:t>pe</w:t>
            </w:r>
          </w:p>
        </w:tc>
        <w:tc>
          <w:tcPr>
            <w:tcW w:w="720" w:type="dxa"/>
            <w:shd w:val="clear" w:color="auto" w:fill="E0E0E0"/>
            <w:tcMar>
              <w:right w:w="57" w:type="dxa"/>
            </w:tcMar>
          </w:tcPr>
          <w:p w:rsidR="001E1911" w:rsidRPr="005405E2" w:rsidRDefault="001E1911" w:rsidP="001E1911">
            <w:pPr>
              <w:pStyle w:val="gemtab11ptAbstand"/>
              <w:rPr>
                <w:b/>
                <w:sz w:val="20"/>
                <w:szCs w:val="20"/>
                <w:u w:color="000000"/>
              </w:rPr>
            </w:pPr>
            <w:r w:rsidRPr="005405E2">
              <w:rPr>
                <w:b/>
                <w:sz w:val="20"/>
                <w:szCs w:val="20"/>
                <w:u w:color="000000"/>
              </w:rPr>
              <w:t>C</w:t>
            </w:r>
            <w:r w:rsidRPr="005405E2">
              <w:rPr>
                <w:b/>
                <w:sz w:val="20"/>
                <w:szCs w:val="20"/>
                <w:u w:color="000000"/>
              </w:rPr>
              <w:t>o</w:t>
            </w:r>
            <w:r w:rsidRPr="005405E2">
              <w:rPr>
                <w:b/>
                <w:sz w:val="20"/>
                <w:szCs w:val="20"/>
                <w:u w:color="000000"/>
              </w:rPr>
              <w:t>de</w:t>
            </w:r>
          </w:p>
        </w:tc>
        <w:tc>
          <w:tcPr>
            <w:tcW w:w="1080" w:type="dxa"/>
            <w:shd w:val="clear" w:color="auto" w:fill="E0E0E0"/>
          </w:tcPr>
          <w:p w:rsidR="001E1911" w:rsidRPr="005405E2" w:rsidRDefault="001E1911" w:rsidP="001E1911">
            <w:pPr>
              <w:pStyle w:val="gemtab11ptAbstand"/>
              <w:rPr>
                <w:b/>
                <w:sz w:val="20"/>
                <w:szCs w:val="20"/>
                <w:u w:color="000000"/>
              </w:rPr>
            </w:pPr>
            <w:proofErr w:type="spellStart"/>
            <w:r w:rsidRPr="005405E2">
              <w:rPr>
                <w:b/>
                <w:sz w:val="20"/>
                <w:szCs w:val="20"/>
                <w:u w:color="000000"/>
              </w:rPr>
              <w:t>Error</w:t>
            </w:r>
            <w:r w:rsidRPr="005405E2">
              <w:rPr>
                <w:b/>
                <w:sz w:val="20"/>
                <w:szCs w:val="20"/>
                <w:u w:color="000000"/>
              </w:rPr>
              <w:softHyphen/>
              <w:t>T</w:t>
            </w:r>
            <w:r w:rsidRPr="005405E2">
              <w:rPr>
                <w:b/>
                <w:sz w:val="20"/>
                <w:szCs w:val="20"/>
                <w:u w:color="000000"/>
              </w:rPr>
              <w:t>y</w:t>
            </w:r>
            <w:r w:rsidRPr="005405E2">
              <w:rPr>
                <w:b/>
                <w:sz w:val="20"/>
                <w:szCs w:val="20"/>
                <w:u w:color="000000"/>
              </w:rPr>
              <w:t>pe</w:t>
            </w:r>
            <w:proofErr w:type="spellEnd"/>
          </w:p>
        </w:tc>
        <w:tc>
          <w:tcPr>
            <w:tcW w:w="900" w:type="dxa"/>
            <w:shd w:val="clear" w:color="auto" w:fill="E0E0E0"/>
          </w:tcPr>
          <w:p w:rsidR="001E1911" w:rsidRPr="005405E2" w:rsidRDefault="001E1911" w:rsidP="001E1911">
            <w:pPr>
              <w:pStyle w:val="gemtab11ptAbstand"/>
              <w:rPr>
                <w:b/>
                <w:sz w:val="20"/>
                <w:szCs w:val="20"/>
                <w:u w:color="000000"/>
              </w:rPr>
            </w:pPr>
            <w:proofErr w:type="spellStart"/>
            <w:r w:rsidRPr="005405E2">
              <w:rPr>
                <w:b/>
                <w:sz w:val="20"/>
                <w:szCs w:val="20"/>
                <w:u w:color="000000"/>
              </w:rPr>
              <w:t>Se</w:t>
            </w:r>
            <w:r w:rsidRPr="005405E2">
              <w:rPr>
                <w:b/>
                <w:sz w:val="20"/>
                <w:szCs w:val="20"/>
                <w:u w:color="000000"/>
              </w:rPr>
              <w:softHyphen/>
              <w:t>ver</w:t>
            </w:r>
            <w:r w:rsidRPr="005405E2">
              <w:rPr>
                <w:b/>
                <w:sz w:val="20"/>
                <w:szCs w:val="20"/>
                <w:u w:color="000000"/>
              </w:rPr>
              <w:t>i</w:t>
            </w:r>
            <w:r w:rsidRPr="005405E2">
              <w:rPr>
                <w:b/>
                <w:sz w:val="20"/>
                <w:szCs w:val="20"/>
                <w:u w:color="000000"/>
              </w:rPr>
              <w:t>ty</w:t>
            </w:r>
            <w:proofErr w:type="spellEnd"/>
          </w:p>
        </w:tc>
        <w:tc>
          <w:tcPr>
            <w:tcW w:w="1620" w:type="dxa"/>
            <w:shd w:val="clear" w:color="auto" w:fill="E0E0E0"/>
          </w:tcPr>
          <w:p w:rsidR="001E1911" w:rsidRPr="005405E2" w:rsidRDefault="001E1911" w:rsidP="001E1911">
            <w:pPr>
              <w:pStyle w:val="gemtab11ptAbstand"/>
              <w:rPr>
                <w:b/>
                <w:sz w:val="20"/>
                <w:szCs w:val="20"/>
                <w:u w:color="000000"/>
              </w:rPr>
            </w:pPr>
            <w:proofErr w:type="spellStart"/>
            <w:r w:rsidRPr="005405E2">
              <w:rPr>
                <w:b/>
                <w:sz w:val="20"/>
                <w:szCs w:val="20"/>
                <w:u w:color="000000"/>
              </w:rPr>
              <w:t>ErrorText</w:t>
            </w:r>
            <w:proofErr w:type="spellEnd"/>
          </w:p>
        </w:tc>
        <w:tc>
          <w:tcPr>
            <w:tcW w:w="4320" w:type="dxa"/>
            <w:shd w:val="clear" w:color="auto" w:fill="E0E0E0"/>
          </w:tcPr>
          <w:p w:rsidR="001E1911" w:rsidRPr="005405E2" w:rsidRDefault="001E1911" w:rsidP="001E1911">
            <w:pPr>
              <w:pStyle w:val="gemtab11ptAbstand"/>
              <w:rPr>
                <w:b/>
                <w:sz w:val="20"/>
                <w:szCs w:val="20"/>
                <w:u w:color="000000"/>
              </w:rPr>
            </w:pPr>
            <w:r w:rsidRPr="005405E2">
              <w:rPr>
                <w:b/>
                <w:sz w:val="20"/>
                <w:szCs w:val="20"/>
                <w:u w:color="000000"/>
              </w:rPr>
              <w:t>Befüllung Detail</w:t>
            </w:r>
          </w:p>
        </w:tc>
        <w:tc>
          <w:tcPr>
            <w:tcW w:w="3960" w:type="dxa"/>
            <w:shd w:val="clear" w:color="auto" w:fill="E0E0E0"/>
          </w:tcPr>
          <w:p w:rsidR="001E1911" w:rsidRPr="005405E2" w:rsidRDefault="001E1911" w:rsidP="001E1911">
            <w:pPr>
              <w:pStyle w:val="gemtab11ptAbstand"/>
              <w:rPr>
                <w:b/>
                <w:sz w:val="20"/>
                <w:szCs w:val="20"/>
                <w:u w:color="000000"/>
              </w:rPr>
            </w:pPr>
            <w:r w:rsidRPr="005405E2">
              <w:rPr>
                <w:b/>
                <w:sz w:val="20"/>
                <w:szCs w:val="20"/>
                <w:u w:color="000000"/>
              </w:rPr>
              <w:t>Auslösende Bedi</w:t>
            </w:r>
            <w:r w:rsidRPr="005405E2">
              <w:rPr>
                <w:b/>
                <w:sz w:val="20"/>
                <w:szCs w:val="20"/>
                <w:u w:color="000000"/>
              </w:rPr>
              <w:t>n</w:t>
            </w:r>
            <w:r w:rsidRPr="005405E2">
              <w:rPr>
                <w:b/>
                <w:sz w:val="20"/>
                <w:szCs w:val="20"/>
                <w:u w:color="000000"/>
              </w:rPr>
              <w:t>gung</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3001</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w:t>
            </w:r>
            <w:r w:rsidRPr="005405E2">
              <w:rPr>
                <w:sz w:val="18"/>
                <w:szCs w:val="18"/>
              </w:rPr>
              <w:t>i</w:t>
            </w:r>
            <w:r w:rsidRPr="005405E2">
              <w:rPr>
                <w:sz w:val="18"/>
                <w:szCs w:val="18"/>
              </w:rPr>
              <w:t>cal</w:t>
            </w:r>
          </w:p>
        </w:tc>
        <w:tc>
          <w:tcPr>
            <w:tcW w:w="900" w:type="dxa"/>
            <w:shd w:val="clear" w:color="auto" w:fill="auto"/>
          </w:tcPr>
          <w:p w:rsidR="001E1911" w:rsidRPr="005405E2" w:rsidRDefault="001E1911" w:rsidP="001E1911">
            <w:pPr>
              <w:pStyle w:val="gemtab11ptAbstand"/>
              <w:rPr>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VSD nicht ko</w:t>
            </w:r>
            <w:r w:rsidRPr="005405E2">
              <w:rPr>
                <w:sz w:val="20"/>
                <w:szCs w:val="20"/>
              </w:rPr>
              <w:t>n</w:t>
            </w:r>
            <w:r w:rsidRPr="005405E2">
              <w:rPr>
                <w:sz w:val="20"/>
                <w:szCs w:val="20"/>
              </w:rPr>
              <w:t>sistent</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kann leer sein oder soll den Fehler in geeigneter Form näher beschre</w:t>
            </w:r>
            <w:r w:rsidRPr="005405E2">
              <w:rPr>
                <w:sz w:val="20"/>
                <w:szCs w:val="20"/>
              </w:rPr>
              <w:t>i</w:t>
            </w:r>
            <w:r w:rsidRPr="005405E2">
              <w:rPr>
                <w:sz w:val="20"/>
                <w:szCs w:val="20"/>
              </w:rPr>
              <w:t>ben.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Status-</w:t>
            </w:r>
            <w:proofErr w:type="spellStart"/>
            <w:r w:rsidRPr="005405E2">
              <w:rPr>
                <w:sz w:val="20"/>
                <w:szCs w:val="20"/>
              </w:rPr>
              <w:t>Flag</w:t>
            </w:r>
            <w:proofErr w:type="spellEnd"/>
            <w:r w:rsidRPr="005405E2">
              <w:rPr>
                <w:sz w:val="20"/>
                <w:szCs w:val="20"/>
              </w:rPr>
              <w:t xml:space="preserve"> des </w:t>
            </w:r>
            <w:proofErr w:type="spellStart"/>
            <w:r w:rsidRPr="005405E2">
              <w:rPr>
                <w:sz w:val="20"/>
                <w:szCs w:val="20"/>
              </w:rPr>
              <w:t>StatusVD</w:t>
            </w:r>
            <w:proofErr w:type="spellEnd"/>
            <w:r w:rsidRPr="005405E2">
              <w:rPr>
                <w:sz w:val="20"/>
                <w:szCs w:val="20"/>
              </w:rPr>
              <w:t xml:space="preserve"> Containers ist ’1’.</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3011</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w:t>
            </w:r>
            <w:r w:rsidRPr="005405E2">
              <w:rPr>
                <w:sz w:val="18"/>
                <w:szCs w:val="18"/>
              </w:rPr>
              <w:t>i</w:t>
            </w:r>
            <w:r w:rsidRPr="005405E2">
              <w:rPr>
                <w:sz w:val="18"/>
                <w:szCs w:val="18"/>
              </w:rPr>
              <w:t>cal</w:t>
            </w:r>
          </w:p>
        </w:tc>
        <w:tc>
          <w:tcPr>
            <w:tcW w:w="900" w:type="dxa"/>
            <w:shd w:val="clear" w:color="auto" w:fill="auto"/>
          </w:tcPr>
          <w:p w:rsidR="001E1911" w:rsidRPr="005405E2" w:rsidRDefault="001E1911" w:rsidP="001E1911">
            <w:pPr>
              <w:pStyle w:val="gemtab11ptAbstand"/>
              <w:rPr>
                <w:strike/>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Verarbeiten der Versicherte</w:t>
            </w:r>
            <w:r w:rsidRPr="005405E2">
              <w:rPr>
                <w:sz w:val="20"/>
                <w:szCs w:val="20"/>
              </w:rPr>
              <w:t>n</w:t>
            </w:r>
            <w:r w:rsidRPr="005405E2">
              <w:rPr>
                <w:sz w:val="20"/>
                <w:szCs w:val="20"/>
              </w:rPr>
              <w:t>daten gesche</w:t>
            </w:r>
            <w:r w:rsidRPr="005405E2">
              <w:rPr>
                <w:sz w:val="20"/>
                <w:szCs w:val="20"/>
              </w:rPr>
              <w:t>i</w:t>
            </w:r>
            <w:r w:rsidRPr="005405E2">
              <w:rPr>
                <w:sz w:val="20"/>
                <w:szCs w:val="20"/>
              </w:rPr>
              <w:t>tert</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soll den Fehler in geeigneter Form näher beschreiben, z.B. den betroff</w:t>
            </w:r>
            <w:r w:rsidRPr="005405E2">
              <w:rPr>
                <w:sz w:val="20"/>
                <w:szCs w:val="20"/>
              </w:rPr>
              <w:t>e</w:t>
            </w:r>
            <w:r w:rsidRPr="005405E2">
              <w:rPr>
                <w:sz w:val="20"/>
                <w:szCs w:val="20"/>
              </w:rPr>
              <w:t>nen Container (PD, VD, GVD) identifizi</w:t>
            </w:r>
            <w:r w:rsidRPr="005405E2">
              <w:rPr>
                <w:sz w:val="20"/>
                <w:szCs w:val="20"/>
              </w:rPr>
              <w:t>e</w:t>
            </w:r>
            <w:r w:rsidRPr="005405E2">
              <w:rPr>
                <w:sz w:val="20"/>
                <w:szCs w:val="20"/>
              </w:rPr>
              <w:t>ren.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 xml:space="preserve">Lesen der VSD (PD, VD oder GVD) von der </w:t>
            </w:r>
            <w:proofErr w:type="spellStart"/>
            <w:r w:rsidRPr="005405E2">
              <w:rPr>
                <w:sz w:val="20"/>
                <w:szCs w:val="20"/>
              </w:rPr>
              <w:t>eGK</w:t>
            </w:r>
            <w:proofErr w:type="spellEnd"/>
            <w:r w:rsidRPr="005405E2">
              <w:rPr>
                <w:sz w:val="20"/>
                <w:szCs w:val="20"/>
              </w:rPr>
              <w:t xml:space="preserve"> gesche</w:t>
            </w:r>
            <w:r w:rsidRPr="005405E2">
              <w:rPr>
                <w:sz w:val="20"/>
                <w:szCs w:val="20"/>
              </w:rPr>
              <w:t>i</w:t>
            </w:r>
            <w:r w:rsidRPr="005405E2">
              <w:rPr>
                <w:sz w:val="20"/>
                <w:szCs w:val="20"/>
              </w:rPr>
              <w:t>tert.</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3020</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w:t>
            </w:r>
            <w:r w:rsidRPr="005405E2">
              <w:rPr>
                <w:sz w:val="18"/>
                <w:szCs w:val="18"/>
              </w:rPr>
              <w:t>i</w:t>
            </w:r>
            <w:r w:rsidRPr="005405E2">
              <w:rPr>
                <w:sz w:val="18"/>
                <w:szCs w:val="18"/>
              </w:rPr>
              <w:t>cal</w:t>
            </w:r>
          </w:p>
        </w:tc>
        <w:tc>
          <w:tcPr>
            <w:tcW w:w="900" w:type="dxa"/>
            <w:shd w:val="clear" w:color="auto" w:fill="auto"/>
          </w:tcPr>
          <w:p w:rsidR="001E1911" w:rsidRPr="005405E2" w:rsidRDefault="001E1911" w:rsidP="001E1911">
            <w:pPr>
              <w:pStyle w:val="gemtab11ptAbstand"/>
              <w:rPr>
                <w:strike/>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Lesen KVK g</w:t>
            </w:r>
            <w:r w:rsidRPr="005405E2">
              <w:rPr>
                <w:sz w:val="20"/>
                <w:szCs w:val="20"/>
              </w:rPr>
              <w:t>e</w:t>
            </w:r>
            <w:r w:rsidRPr="005405E2">
              <w:rPr>
                <w:sz w:val="20"/>
                <w:szCs w:val="20"/>
              </w:rPr>
              <w:t>scheitert</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soll den Fehler in geeigneter Form näher beschre</w:t>
            </w:r>
            <w:r w:rsidRPr="005405E2">
              <w:rPr>
                <w:sz w:val="20"/>
                <w:szCs w:val="20"/>
              </w:rPr>
              <w:t>i</w:t>
            </w:r>
            <w:r w:rsidRPr="005405E2">
              <w:rPr>
                <w:sz w:val="20"/>
                <w:szCs w:val="20"/>
              </w:rPr>
              <w:t>ben.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KVK-Datensatz konnte nicht gelesen werden.</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3021</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w:t>
            </w:r>
            <w:r w:rsidRPr="005405E2">
              <w:rPr>
                <w:sz w:val="18"/>
                <w:szCs w:val="18"/>
              </w:rPr>
              <w:t>i</w:t>
            </w:r>
            <w:r w:rsidRPr="005405E2">
              <w:rPr>
                <w:sz w:val="18"/>
                <w:szCs w:val="18"/>
              </w:rPr>
              <w:t>cal</w:t>
            </w:r>
          </w:p>
        </w:tc>
        <w:tc>
          <w:tcPr>
            <w:tcW w:w="900" w:type="dxa"/>
            <w:shd w:val="clear" w:color="auto" w:fill="auto"/>
          </w:tcPr>
          <w:p w:rsidR="001E1911" w:rsidRPr="005405E2" w:rsidRDefault="001E1911" w:rsidP="001E1911">
            <w:pPr>
              <w:pStyle w:val="gemtab11ptAbstand"/>
              <w:rPr>
                <w:strike/>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KVK-Prüfsu</w:t>
            </w:r>
            <w:r w:rsidRPr="005405E2">
              <w:rPr>
                <w:sz w:val="20"/>
                <w:szCs w:val="20"/>
              </w:rPr>
              <w:t>m</w:t>
            </w:r>
            <w:r w:rsidRPr="005405E2">
              <w:rPr>
                <w:sz w:val="20"/>
                <w:szCs w:val="20"/>
              </w:rPr>
              <w:t>me falsch, Daten ko</w:t>
            </w:r>
            <w:r w:rsidRPr="005405E2">
              <w:rPr>
                <w:sz w:val="20"/>
                <w:szCs w:val="20"/>
              </w:rPr>
              <w:t>r</w:t>
            </w:r>
            <w:r w:rsidRPr="005405E2">
              <w:rPr>
                <w:sz w:val="20"/>
                <w:szCs w:val="20"/>
              </w:rPr>
              <w:t>rupt</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kann leer sein oder soll den Fehler in geeigneter Form näher beschre</w:t>
            </w:r>
            <w:r w:rsidRPr="005405E2">
              <w:rPr>
                <w:sz w:val="20"/>
                <w:szCs w:val="20"/>
              </w:rPr>
              <w:t>i</w:t>
            </w:r>
            <w:r w:rsidRPr="005405E2">
              <w:rPr>
                <w:sz w:val="20"/>
                <w:szCs w:val="20"/>
              </w:rPr>
              <w:t>ben.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Die Überprüfung der Prüfsumme des KVK-Satzes ergab einen Fe</w:t>
            </w:r>
            <w:r w:rsidRPr="005405E2">
              <w:rPr>
                <w:sz w:val="20"/>
                <w:szCs w:val="20"/>
              </w:rPr>
              <w:t>h</w:t>
            </w:r>
            <w:r w:rsidRPr="005405E2">
              <w:rPr>
                <w:sz w:val="20"/>
                <w:szCs w:val="20"/>
              </w:rPr>
              <w:t>ler.</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3039</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Technical</w:t>
            </w:r>
          </w:p>
        </w:tc>
        <w:tc>
          <w:tcPr>
            <w:tcW w:w="900" w:type="dxa"/>
            <w:shd w:val="clear" w:color="auto" w:fill="auto"/>
          </w:tcPr>
          <w:p w:rsidR="001E1911" w:rsidRPr="005405E2" w:rsidRDefault="001E1911" w:rsidP="001E1911">
            <w:pPr>
              <w:pStyle w:val="gemtab11ptAbstand"/>
              <w:rPr>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Prüfungsnac</w:t>
            </w:r>
            <w:r w:rsidRPr="005405E2">
              <w:rPr>
                <w:sz w:val="20"/>
                <w:szCs w:val="20"/>
              </w:rPr>
              <w:t>h</w:t>
            </w:r>
            <w:r w:rsidRPr="005405E2">
              <w:rPr>
                <w:sz w:val="20"/>
                <w:szCs w:val="20"/>
              </w:rPr>
              <w:t xml:space="preserve">weis nicht </w:t>
            </w:r>
            <w:proofErr w:type="spellStart"/>
            <w:r w:rsidRPr="005405E2">
              <w:rPr>
                <w:sz w:val="20"/>
                <w:szCs w:val="20"/>
              </w:rPr>
              <w:t>en</w:t>
            </w:r>
            <w:r w:rsidRPr="005405E2">
              <w:rPr>
                <w:sz w:val="20"/>
                <w:szCs w:val="20"/>
              </w:rPr>
              <w:t>t</w:t>
            </w:r>
            <w:r w:rsidRPr="005405E2">
              <w:rPr>
                <w:sz w:val="20"/>
                <w:szCs w:val="20"/>
              </w:rPr>
              <w:t>schlü</w:t>
            </w:r>
            <w:r w:rsidRPr="005405E2">
              <w:rPr>
                <w:sz w:val="20"/>
                <w:szCs w:val="20"/>
              </w:rPr>
              <w:t>s</w:t>
            </w:r>
            <w:r w:rsidRPr="005405E2">
              <w:rPr>
                <w:sz w:val="20"/>
                <w:szCs w:val="20"/>
              </w:rPr>
              <w:t>selbar</w:t>
            </w:r>
            <w:proofErr w:type="spellEnd"/>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soll den Fehler in geeigneter Form näher beschreiben, z.B. Der Prüfung</w:t>
            </w:r>
            <w:r w:rsidRPr="005405E2">
              <w:rPr>
                <w:sz w:val="20"/>
                <w:szCs w:val="20"/>
              </w:rPr>
              <w:t>s</w:t>
            </w:r>
            <w:r w:rsidRPr="005405E2">
              <w:rPr>
                <w:sz w:val="20"/>
                <w:szCs w:val="20"/>
              </w:rPr>
              <w:t>nachweis kann nicht entschlüsselt werden.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Die Integritätsprüfung bei der Entschlü</w:t>
            </w:r>
            <w:r w:rsidRPr="005405E2">
              <w:rPr>
                <w:sz w:val="20"/>
                <w:szCs w:val="20"/>
              </w:rPr>
              <w:t>s</w:t>
            </w:r>
            <w:r w:rsidRPr="005405E2">
              <w:rPr>
                <w:sz w:val="20"/>
                <w:szCs w:val="20"/>
              </w:rPr>
              <w:t>selung des Prüfungsnachwe</w:t>
            </w:r>
            <w:r w:rsidRPr="005405E2">
              <w:rPr>
                <w:sz w:val="20"/>
                <w:szCs w:val="20"/>
              </w:rPr>
              <w:t>i</w:t>
            </w:r>
            <w:r w:rsidRPr="005405E2">
              <w:rPr>
                <w:sz w:val="20"/>
                <w:szCs w:val="20"/>
              </w:rPr>
              <w:t>ses schlägt fehl.</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3040</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Technical</w:t>
            </w:r>
          </w:p>
        </w:tc>
        <w:tc>
          <w:tcPr>
            <w:tcW w:w="900" w:type="dxa"/>
            <w:shd w:val="clear" w:color="auto" w:fill="auto"/>
          </w:tcPr>
          <w:p w:rsidR="001E1911" w:rsidRPr="005405E2" w:rsidRDefault="001E1911" w:rsidP="001E1911">
            <w:pPr>
              <w:pStyle w:val="gemtab11ptAbstand"/>
              <w:rPr>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Es ist kein Pr</w:t>
            </w:r>
            <w:r w:rsidRPr="005405E2">
              <w:rPr>
                <w:sz w:val="20"/>
                <w:szCs w:val="20"/>
              </w:rPr>
              <w:t>ü</w:t>
            </w:r>
            <w:r w:rsidRPr="005405E2">
              <w:rPr>
                <w:sz w:val="20"/>
                <w:szCs w:val="20"/>
              </w:rPr>
              <w:t xml:space="preserve">fungsnachweis auf der </w:t>
            </w:r>
            <w:proofErr w:type="spellStart"/>
            <w:r w:rsidRPr="005405E2">
              <w:rPr>
                <w:sz w:val="20"/>
                <w:szCs w:val="20"/>
              </w:rPr>
              <w:t>eGK</w:t>
            </w:r>
            <w:proofErr w:type="spellEnd"/>
            <w:r w:rsidRPr="005405E2">
              <w:rPr>
                <w:sz w:val="20"/>
                <w:szCs w:val="20"/>
              </w:rPr>
              <w:t xml:space="preserve"> vo</w:t>
            </w:r>
            <w:r w:rsidRPr="005405E2">
              <w:rPr>
                <w:sz w:val="20"/>
                <w:szCs w:val="20"/>
              </w:rPr>
              <w:t>r</w:t>
            </w:r>
            <w:r w:rsidRPr="005405E2">
              <w:rPr>
                <w:sz w:val="20"/>
                <w:szCs w:val="20"/>
              </w:rPr>
              <w:t>handen</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soll den Fehler in geeigneter Form näher beschreiben, z.B. Kein Prüfung</w:t>
            </w:r>
            <w:r w:rsidRPr="005405E2">
              <w:rPr>
                <w:sz w:val="20"/>
                <w:szCs w:val="20"/>
              </w:rPr>
              <w:t>s</w:t>
            </w:r>
            <w:r w:rsidRPr="005405E2">
              <w:rPr>
                <w:sz w:val="20"/>
                <w:szCs w:val="20"/>
              </w:rPr>
              <w:t xml:space="preserve">nachweis auf der </w:t>
            </w:r>
            <w:proofErr w:type="spellStart"/>
            <w:r w:rsidRPr="005405E2">
              <w:rPr>
                <w:sz w:val="20"/>
                <w:szCs w:val="20"/>
              </w:rPr>
              <w:t>eGK</w:t>
            </w:r>
            <w:proofErr w:type="spellEnd"/>
            <w:r w:rsidRPr="005405E2">
              <w:rPr>
                <w:sz w:val="20"/>
                <w:szCs w:val="20"/>
              </w:rPr>
              <w:t xml:space="preserve"> vorha</w:t>
            </w:r>
            <w:r w:rsidRPr="005405E2">
              <w:rPr>
                <w:sz w:val="20"/>
                <w:szCs w:val="20"/>
              </w:rPr>
              <w:t>n</w:t>
            </w:r>
            <w:r w:rsidRPr="005405E2">
              <w:rPr>
                <w:sz w:val="20"/>
                <w:szCs w:val="20"/>
              </w:rPr>
              <w:t>den.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 xml:space="preserve">Es ist kein Prüfungsnachweis auf der </w:t>
            </w:r>
            <w:proofErr w:type="spellStart"/>
            <w:r w:rsidRPr="005405E2">
              <w:rPr>
                <w:sz w:val="20"/>
                <w:szCs w:val="20"/>
              </w:rPr>
              <w:t>eGK</w:t>
            </w:r>
            <w:proofErr w:type="spellEnd"/>
            <w:r w:rsidRPr="005405E2">
              <w:rPr>
                <w:sz w:val="20"/>
                <w:szCs w:val="20"/>
              </w:rPr>
              <w:t xml:space="preserve"> vorha</w:t>
            </w:r>
            <w:r w:rsidRPr="005405E2">
              <w:rPr>
                <w:sz w:val="20"/>
                <w:szCs w:val="20"/>
              </w:rPr>
              <w:t>n</w:t>
            </w:r>
            <w:r w:rsidRPr="005405E2">
              <w:rPr>
                <w:sz w:val="20"/>
                <w:szCs w:val="20"/>
              </w:rPr>
              <w:t>den.</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3041</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Technical</w:t>
            </w:r>
          </w:p>
        </w:tc>
        <w:tc>
          <w:tcPr>
            <w:tcW w:w="900" w:type="dxa"/>
            <w:shd w:val="clear" w:color="auto" w:fill="auto"/>
          </w:tcPr>
          <w:p w:rsidR="001E1911" w:rsidRPr="005405E2" w:rsidRDefault="001E1911" w:rsidP="001E1911">
            <w:pPr>
              <w:pStyle w:val="gemtab11ptAbstand"/>
              <w:rPr>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SM-B nicht freig</w:t>
            </w:r>
            <w:r w:rsidRPr="005405E2">
              <w:rPr>
                <w:sz w:val="20"/>
                <w:szCs w:val="20"/>
              </w:rPr>
              <w:t>e</w:t>
            </w:r>
            <w:r w:rsidRPr="005405E2">
              <w:rPr>
                <w:sz w:val="20"/>
                <w:szCs w:val="20"/>
              </w:rPr>
              <w:t>schaltet</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 xml:space="preserve">Der Detailtext muss das </w:t>
            </w:r>
            <w:proofErr w:type="spellStart"/>
            <w:r w:rsidRPr="005405E2">
              <w:rPr>
                <w:sz w:val="20"/>
                <w:szCs w:val="20"/>
              </w:rPr>
              <w:t>CardHandle</w:t>
            </w:r>
            <w:proofErr w:type="spellEnd"/>
            <w:r w:rsidRPr="005405E2">
              <w:rPr>
                <w:sz w:val="20"/>
                <w:szCs w:val="20"/>
              </w:rPr>
              <w:t xml:space="preserve"> der b</w:t>
            </w:r>
            <w:r w:rsidRPr="005405E2">
              <w:rPr>
                <w:sz w:val="20"/>
                <w:szCs w:val="20"/>
              </w:rPr>
              <w:t>e</w:t>
            </w:r>
            <w:r w:rsidRPr="005405E2">
              <w:rPr>
                <w:sz w:val="20"/>
                <w:szCs w:val="20"/>
              </w:rPr>
              <w:t>troffenen SM-B enthalten.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SMC-B oder HSM-Sicherheitszustand ist nicht au</w:t>
            </w:r>
            <w:r w:rsidRPr="005405E2">
              <w:rPr>
                <w:sz w:val="20"/>
                <w:szCs w:val="20"/>
              </w:rPr>
              <w:t>s</w:t>
            </w:r>
            <w:r w:rsidRPr="005405E2">
              <w:rPr>
                <w:sz w:val="20"/>
                <w:szCs w:val="20"/>
              </w:rPr>
              <w:t>reichend, z. B. für C2C oder für TLS-Verbindungsaufbau zum Intermediär</w:t>
            </w:r>
          </w:p>
        </w:tc>
      </w:tr>
      <w:tr w:rsidR="001E1911" w:rsidRPr="005405E2" w:rsidTr="001E1911">
        <w:trPr>
          <w:cantSplit/>
        </w:trPr>
        <w:tc>
          <w:tcPr>
            <w:tcW w:w="1188" w:type="dxa"/>
            <w:shd w:val="clear" w:color="auto" w:fill="auto"/>
          </w:tcPr>
          <w:p w:rsidR="001E1911" w:rsidRPr="005405E2" w:rsidRDefault="001E1911" w:rsidP="001E1911">
            <w:pPr>
              <w:pStyle w:val="gemtab11ptAbstand"/>
              <w:rPr>
                <w:sz w:val="18"/>
                <w:szCs w:val="18"/>
              </w:rPr>
            </w:pPr>
            <w:r w:rsidRPr="005405E2">
              <w:rPr>
                <w:sz w:val="18"/>
                <w:szCs w:val="18"/>
              </w:rPr>
              <w:t>FM_VSDM</w:t>
            </w:r>
          </w:p>
        </w:tc>
        <w:tc>
          <w:tcPr>
            <w:tcW w:w="720" w:type="dxa"/>
            <w:shd w:val="clear" w:color="auto" w:fill="auto"/>
          </w:tcPr>
          <w:p w:rsidR="001E1911" w:rsidRPr="005405E2" w:rsidRDefault="001E1911" w:rsidP="001E1911">
            <w:pPr>
              <w:pStyle w:val="gemtab11ptAbstand"/>
              <w:rPr>
                <w:sz w:val="18"/>
                <w:szCs w:val="18"/>
              </w:rPr>
            </w:pPr>
            <w:r w:rsidRPr="005405E2">
              <w:rPr>
                <w:sz w:val="18"/>
                <w:szCs w:val="18"/>
              </w:rPr>
              <w:t>3042</w:t>
            </w:r>
          </w:p>
        </w:tc>
        <w:tc>
          <w:tcPr>
            <w:tcW w:w="1080" w:type="dxa"/>
            <w:shd w:val="clear" w:color="auto" w:fill="auto"/>
          </w:tcPr>
          <w:p w:rsidR="001E1911" w:rsidRPr="005405E2" w:rsidRDefault="001E1911" w:rsidP="001E1911">
            <w:pPr>
              <w:pStyle w:val="gemtab11ptAbstand"/>
              <w:rPr>
                <w:sz w:val="18"/>
                <w:szCs w:val="18"/>
              </w:rPr>
            </w:pPr>
            <w:r w:rsidRPr="005405E2">
              <w:rPr>
                <w:sz w:val="18"/>
                <w:szCs w:val="18"/>
              </w:rPr>
              <w:t>Technical</w:t>
            </w:r>
          </w:p>
        </w:tc>
        <w:tc>
          <w:tcPr>
            <w:tcW w:w="900" w:type="dxa"/>
            <w:shd w:val="clear" w:color="auto" w:fill="auto"/>
          </w:tcPr>
          <w:p w:rsidR="001E1911" w:rsidRPr="005405E2" w:rsidRDefault="001E1911" w:rsidP="001E1911">
            <w:pPr>
              <w:pStyle w:val="gemtab11ptAbstand"/>
              <w:rPr>
                <w:sz w:val="18"/>
                <w:szCs w:val="18"/>
              </w:rPr>
            </w:pPr>
            <w:r w:rsidRPr="005405E2">
              <w:rPr>
                <w:sz w:val="18"/>
                <w:szCs w:val="18"/>
              </w:rPr>
              <w:t>ERRO</w:t>
            </w:r>
            <w:r w:rsidRPr="005405E2">
              <w:rPr>
                <w:sz w:val="18"/>
                <w:szCs w:val="18"/>
              </w:rPr>
              <w:t>R</w:t>
            </w:r>
          </w:p>
        </w:tc>
        <w:tc>
          <w:tcPr>
            <w:tcW w:w="1620" w:type="dxa"/>
            <w:shd w:val="clear" w:color="auto" w:fill="auto"/>
          </w:tcPr>
          <w:p w:rsidR="001E1911" w:rsidRPr="005405E2" w:rsidRDefault="001E1911" w:rsidP="001E1911">
            <w:pPr>
              <w:pStyle w:val="gemtab11ptAbstand"/>
              <w:rPr>
                <w:sz w:val="20"/>
                <w:szCs w:val="20"/>
              </w:rPr>
            </w:pPr>
            <w:r w:rsidRPr="005405E2">
              <w:rPr>
                <w:sz w:val="20"/>
                <w:szCs w:val="20"/>
              </w:rPr>
              <w:t>HBA nicht fre</w:t>
            </w:r>
            <w:r w:rsidRPr="005405E2">
              <w:rPr>
                <w:sz w:val="20"/>
                <w:szCs w:val="20"/>
              </w:rPr>
              <w:t>i</w:t>
            </w:r>
            <w:r w:rsidRPr="005405E2">
              <w:rPr>
                <w:sz w:val="20"/>
                <w:szCs w:val="20"/>
              </w:rPr>
              <w:t>geschaltet</w:t>
            </w:r>
          </w:p>
        </w:tc>
        <w:tc>
          <w:tcPr>
            <w:tcW w:w="4320" w:type="dxa"/>
            <w:shd w:val="clear" w:color="auto" w:fill="auto"/>
          </w:tcPr>
          <w:p w:rsidR="001E1911" w:rsidRPr="005405E2" w:rsidRDefault="001E1911" w:rsidP="001E1911">
            <w:pPr>
              <w:pStyle w:val="gemtab11ptAbstand"/>
              <w:rPr>
                <w:sz w:val="20"/>
                <w:szCs w:val="20"/>
              </w:rPr>
            </w:pPr>
            <w:r w:rsidRPr="005405E2">
              <w:rPr>
                <w:sz w:val="20"/>
                <w:szCs w:val="20"/>
              </w:rPr>
              <w:t>Der Detailtext kann leer sein oder soll den Fehler in geeigneter Form näher beschre</w:t>
            </w:r>
            <w:r w:rsidRPr="005405E2">
              <w:rPr>
                <w:sz w:val="20"/>
                <w:szCs w:val="20"/>
              </w:rPr>
              <w:t>i</w:t>
            </w:r>
            <w:r w:rsidRPr="005405E2">
              <w:rPr>
                <w:sz w:val="20"/>
                <w:szCs w:val="20"/>
              </w:rPr>
              <w:t>ben.</w:t>
            </w:r>
          </w:p>
        </w:tc>
        <w:tc>
          <w:tcPr>
            <w:tcW w:w="3960" w:type="dxa"/>
            <w:shd w:val="clear" w:color="auto" w:fill="auto"/>
          </w:tcPr>
          <w:p w:rsidR="001E1911" w:rsidRPr="005405E2" w:rsidRDefault="001E1911" w:rsidP="001E1911">
            <w:pPr>
              <w:pStyle w:val="gemtab11ptAbstand"/>
              <w:rPr>
                <w:sz w:val="20"/>
                <w:szCs w:val="20"/>
              </w:rPr>
            </w:pPr>
            <w:r w:rsidRPr="005405E2">
              <w:rPr>
                <w:sz w:val="20"/>
                <w:szCs w:val="20"/>
              </w:rPr>
              <w:t>HBA-Sicherheitszustand ist nicht ausre</w:t>
            </w:r>
            <w:r w:rsidRPr="005405E2">
              <w:rPr>
                <w:sz w:val="20"/>
                <w:szCs w:val="20"/>
              </w:rPr>
              <w:t>i</w:t>
            </w:r>
            <w:r w:rsidRPr="005405E2">
              <w:rPr>
                <w:sz w:val="20"/>
                <w:szCs w:val="20"/>
              </w:rPr>
              <w:t>chend, z. B. für C2C</w:t>
            </w:r>
          </w:p>
        </w:tc>
      </w:tr>
    </w:tbl>
    <w:p w:rsidR="001E1911" w:rsidRDefault="001E1911" w:rsidP="001E1911">
      <w:pPr>
        <w:pStyle w:val="gemStandard"/>
        <w:sectPr w:rsidR="001E1911" w:rsidSect="001E1911">
          <w:headerReference w:type="even" r:id="rId22"/>
          <w:headerReference w:type="default" r:id="rId23"/>
          <w:footerReference w:type="default" r:id="rId24"/>
          <w:pgSz w:w="16840" w:h="11907" w:orient="landscape" w:code="9"/>
          <w:pgMar w:top="1701" w:right="1701" w:bottom="1469" w:left="1469" w:header="539" w:footer="437" w:gutter="0"/>
          <w:pgBorders w:offsetFrom="page">
            <w:right w:val="single" w:sz="48" w:space="24" w:color="FFCC99"/>
          </w:pgBorders>
          <w:cols w:space="708"/>
          <w:docGrid w:linePitch="360"/>
        </w:sectPr>
      </w:pPr>
    </w:p>
    <w:p w:rsidR="004177EB" w:rsidRDefault="004177EB" w:rsidP="004177EB">
      <w:pPr>
        <w:pStyle w:val="berschrift1"/>
        <w:sectPr w:rsidR="004177EB" w:rsidSect="001E1911">
          <w:headerReference w:type="default" r:id="rId25"/>
          <w:footerReference w:type="default" r:id="rId26"/>
          <w:pgSz w:w="11907" w:h="16840" w:code="9"/>
          <w:pgMar w:top="1701" w:right="1701" w:bottom="1469" w:left="1469" w:header="539" w:footer="437" w:gutter="0"/>
          <w:pgBorders w:offsetFrom="page">
            <w:right w:val="single" w:sz="48" w:space="24" w:color="FFCC99"/>
          </w:pgBorders>
          <w:cols w:space="708"/>
          <w:docGrid w:linePitch="360"/>
        </w:sectPr>
      </w:pPr>
      <w:bookmarkStart w:id="153" w:name="_Toc320530797"/>
      <w:bookmarkEnd w:id="33"/>
      <w:bookmarkEnd w:id="34"/>
      <w:bookmarkEnd w:id="35"/>
      <w:bookmarkEnd w:id="36"/>
      <w:bookmarkEnd w:id="37"/>
    </w:p>
    <w:p w:rsidR="001E1911" w:rsidRPr="00B47470" w:rsidRDefault="001E1911" w:rsidP="004177EB">
      <w:pPr>
        <w:pStyle w:val="berschrift1"/>
      </w:pPr>
      <w:bookmarkStart w:id="154" w:name="_Toc486510312"/>
      <w:r w:rsidRPr="00B47470">
        <w:lastRenderedPageBreak/>
        <w:t>Anhang A</w:t>
      </w:r>
      <w:bookmarkEnd w:id="153"/>
      <w:r w:rsidRPr="00B47470">
        <w:t xml:space="preserve"> - Verzeichnisse</w:t>
      </w:r>
      <w:bookmarkEnd w:id="154"/>
    </w:p>
    <w:p w:rsidR="001E1911" w:rsidRPr="00B47470" w:rsidRDefault="001E1911" w:rsidP="004177EB">
      <w:pPr>
        <w:pStyle w:val="berschrift2"/>
      </w:pPr>
      <w:bookmarkStart w:id="155" w:name="_Toc320530798"/>
      <w:bookmarkStart w:id="156" w:name="_Toc486510313"/>
      <w:r w:rsidRPr="00B47470">
        <w:t>A1 – Abkürzungen</w:t>
      </w:r>
      <w:bookmarkEnd w:id="155"/>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7394"/>
      </w:tblGrid>
      <w:tr w:rsidR="001E1911" w:rsidRPr="005405E2" w:rsidTr="001E1911">
        <w:trPr>
          <w:tblHeader/>
        </w:trPr>
        <w:tc>
          <w:tcPr>
            <w:tcW w:w="1534" w:type="dxa"/>
            <w:shd w:val="clear" w:color="auto" w:fill="E0E0E0"/>
          </w:tcPr>
          <w:p w:rsidR="001E1911" w:rsidRPr="005405E2" w:rsidRDefault="001E1911" w:rsidP="001E1911">
            <w:pPr>
              <w:pStyle w:val="gemtab11ptAbstand"/>
              <w:rPr>
                <w:b/>
                <w:bCs/>
                <w:sz w:val="20"/>
                <w:szCs w:val="20"/>
              </w:rPr>
            </w:pPr>
            <w:r w:rsidRPr="005405E2">
              <w:rPr>
                <w:b/>
                <w:bCs/>
                <w:sz w:val="20"/>
                <w:szCs w:val="20"/>
              </w:rPr>
              <w:t>Abkürzung</w:t>
            </w:r>
          </w:p>
        </w:tc>
        <w:tc>
          <w:tcPr>
            <w:tcW w:w="7394" w:type="dxa"/>
            <w:shd w:val="clear" w:color="auto" w:fill="E0E0E0"/>
          </w:tcPr>
          <w:p w:rsidR="001E1911" w:rsidRPr="005405E2" w:rsidRDefault="001E1911" w:rsidP="001E1911">
            <w:pPr>
              <w:pStyle w:val="gemtab11ptAbstand"/>
              <w:rPr>
                <w:b/>
                <w:bCs/>
                <w:sz w:val="20"/>
                <w:szCs w:val="20"/>
              </w:rPr>
            </w:pPr>
            <w:r w:rsidRPr="005405E2">
              <w:rPr>
                <w:b/>
                <w:bCs/>
                <w:sz w:val="20"/>
                <w:szCs w:val="20"/>
              </w:rPr>
              <w:t>Bedeutung</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AVS</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Apothekenverwaltungssystem</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C2C</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 xml:space="preserve">Card </w:t>
            </w:r>
            <w:proofErr w:type="spellStart"/>
            <w:r w:rsidRPr="005405E2">
              <w:rPr>
                <w:sz w:val="20"/>
                <w:szCs w:val="20"/>
              </w:rPr>
              <w:t>to</w:t>
            </w:r>
            <w:proofErr w:type="spellEnd"/>
            <w:r w:rsidRPr="005405E2">
              <w:rPr>
                <w:sz w:val="20"/>
                <w:szCs w:val="20"/>
              </w:rPr>
              <w:t xml:space="preserve"> Card</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CCS</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 xml:space="preserve">Card </w:t>
            </w:r>
            <w:r w:rsidRPr="005405E2">
              <w:rPr>
                <w:sz w:val="20"/>
                <w:szCs w:val="20"/>
                <w:lang w:val="en-GB"/>
              </w:rPr>
              <w:t>Communication</w:t>
            </w:r>
            <w:r w:rsidRPr="005405E2">
              <w:rPr>
                <w:sz w:val="20"/>
                <w:szCs w:val="20"/>
              </w:rPr>
              <w:t xml:space="preserve"> Service</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CMP</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Komponentendiagramm</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CMS</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Card Management System</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proofErr w:type="spellStart"/>
            <w:r w:rsidRPr="005405E2">
              <w:rPr>
                <w:sz w:val="20"/>
                <w:szCs w:val="20"/>
              </w:rPr>
              <w:t>eGK</w:t>
            </w:r>
            <w:proofErr w:type="spellEnd"/>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elektronische Gesundheitskarte</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GVD</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Geschützte Versichertendaten</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HBA</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Heilberufsausweis</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HCA</w:t>
            </w:r>
          </w:p>
        </w:tc>
        <w:tc>
          <w:tcPr>
            <w:tcW w:w="7394" w:type="dxa"/>
            <w:shd w:val="clear" w:color="auto" w:fill="auto"/>
          </w:tcPr>
          <w:p w:rsidR="001E1911" w:rsidRPr="005405E2" w:rsidRDefault="001E1911" w:rsidP="001E1911">
            <w:pPr>
              <w:pStyle w:val="gemtab11ptAbstand"/>
              <w:rPr>
                <w:sz w:val="20"/>
                <w:szCs w:val="20"/>
              </w:rPr>
            </w:pPr>
            <w:proofErr w:type="spellStart"/>
            <w:r w:rsidRPr="005405E2">
              <w:rPr>
                <w:sz w:val="20"/>
                <w:szCs w:val="20"/>
              </w:rPr>
              <w:t>Healthcare</w:t>
            </w:r>
            <w:proofErr w:type="spellEnd"/>
            <w:r w:rsidRPr="005405E2">
              <w:rPr>
                <w:sz w:val="20"/>
                <w:szCs w:val="20"/>
              </w:rPr>
              <w:t xml:space="preserve"> </w:t>
            </w:r>
            <w:proofErr w:type="spellStart"/>
            <w:r w:rsidRPr="005405E2">
              <w:rPr>
                <w:sz w:val="20"/>
                <w:szCs w:val="20"/>
              </w:rPr>
              <w:t>Application</w:t>
            </w:r>
            <w:proofErr w:type="spellEnd"/>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ICCSN</w:t>
            </w:r>
          </w:p>
        </w:tc>
        <w:tc>
          <w:tcPr>
            <w:tcW w:w="7394" w:type="dxa"/>
            <w:shd w:val="clear" w:color="auto" w:fill="auto"/>
          </w:tcPr>
          <w:p w:rsidR="001E1911" w:rsidRPr="005405E2" w:rsidRDefault="001E1911" w:rsidP="001E1911">
            <w:pPr>
              <w:pStyle w:val="gemtab11ptAbstand"/>
              <w:rPr>
                <w:sz w:val="20"/>
                <w:szCs w:val="20"/>
                <w:lang w:val="en-GB"/>
              </w:rPr>
            </w:pPr>
            <w:r w:rsidRPr="005405E2">
              <w:rPr>
                <w:sz w:val="20"/>
                <w:szCs w:val="20"/>
                <w:lang w:val="en-GB"/>
              </w:rPr>
              <w:t>Integrated Circuit Card Serial Number</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ID</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lang w:val="en-GB"/>
              </w:rPr>
              <w:t>Identification</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IP</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Internet Protocol</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ISO</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 xml:space="preserve">International </w:t>
            </w:r>
            <w:r w:rsidRPr="005405E2">
              <w:rPr>
                <w:sz w:val="20"/>
                <w:szCs w:val="20"/>
                <w:lang w:val="en-GB"/>
              </w:rPr>
              <w:t>Organization</w:t>
            </w:r>
            <w:r w:rsidRPr="005405E2">
              <w:rPr>
                <w:sz w:val="20"/>
                <w:szCs w:val="20"/>
              </w:rPr>
              <w:t xml:space="preserve"> </w:t>
            </w:r>
            <w:r w:rsidRPr="005405E2">
              <w:rPr>
                <w:sz w:val="20"/>
                <w:szCs w:val="20"/>
                <w:lang w:val="en-GB"/>
              </w:rPr>
              <w:t>for Standardization</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KIS</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Krankenhausinformationssystem</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KVNR</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Krankenversicherungsnummer</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KVK</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Krankenversichertenkarte</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NTP</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lang w:val="en-GB"/>
              </w:rPr>
              <w:t>Network</w:t>
            </w:r>
            <w:r w:rsidRPr="005405E2">
              <w:rPr>
                <w:sz w:val="20"/>
                <w:szCs w:val="20"/>
              </w:rPr>
              <w:t xml:space="preserve"> Time </w:t>
            </w:r>
            <w:r w:rsidRPr="005405E2">
              <w:rPr>
                <w:sz w:val="20"/>
                <w:szCs w:val="20"/>
                <w:lang w:val="en-GB"/>
              </w:rPr>
              <w:t>Protocol</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OCSP</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 xml:space="preserve">Online </w:t>
            </w:r>
            <w:r w:rsidRPr="005405E2">
              <w:rPr>
                <w:sz w:val="20"/>
                <w:szCs w:val="20"/>
                <w:lang w:val="en-GB"/>
              </w:rPr>
              <w:t>Certificate</w:t>
            </w:r>
            <w:r w:rsidRPr="005405E2">
              <w:rPr>
                <w:sz w:val="20"/>
                <w:szCs w:val="20"/>
              </w:rPr>
              <w:t xml:space="preserve"> Status </w:t>
            </w:r>
            <w:r w:rsidRPr="005405E2">
              <w:rPr>
                <w:sz w:val="20"/>
                <w:szCs w:val="20"/>
                <w:lang w:val="en-GB"/>
              </w:rPr>
              <w:t>Protocol</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PD</w:t>
            </w:r>
          </w:p>
        </w:tc>
        <w:tc>
          <w:tcPr>
            <w:tcW w:w="7394" w:type="dxa"/>
            <w:shd w:val="clear" w:color="auto" w:fill="auto"/>
          </w:tcPr>
          <w:p w:rsidR="001E1911" w:rsidRPr="005405E2" w:rsidRDefault="001E1911" w:rsidP="001E1911">
            <w:pPr>
              <w:pStyle w:val="gemtab11ptAbstand"/>
              <w:rPr>
                <w:sz w:val="20"/>
                <w:szCs w:val="20"/>
                <w:lang w:val="en-GB"/>
              </w:rPr>
            </w:pPr>
            <w:r w:rsidRPr="005405E2">
              <w:rPr>
                <w:sz w:val="20"/>
                <w:szCs w:val="20"/>
              </w:rPr>
              <w:t>Persönliche</w:t>
            </w:r>
            <w:r w:rsidRPr="005405E2">
              <w:rPr>
                <w:sz w:val="20"/>
                <w:szCs w:val="20"/>
                <w:lang w:val="en-GB"/>
              </w:rPr>
              <w:t xml:space="preserve"> </w:t>
            </w:r>
            <w:r w:rsidRPr="005405E2">
              <w:rPr>
                <w:sz w:val="20"/>
                <w:szCs w:val="20"/>
              </w:rPr>
              <w:t>Versichertendaten</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PN</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Prüfungsnachweis</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PVS</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Praxisverwaltungssystem</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RFC</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lang w:val="en-GB"/>
              </w:rPr>
              <w:t>Request for Comments</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SAB</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Sicherer Ausführungsbereich</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SD</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Sequenzdiagramm</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SMC (B/A/KTR)</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lang w:val="en-GB"/>
              </w:rPr>
              <w:t>Security</w:t>
            </w:r>
            <w:r w:rsidRPr="005405E2">
              <w:rPr>
                <w:sz w:val="20"/>
                <w:szCs w:val="20"/>
              </w:rPr>
              <w:t xml:space="preserve"> Module Card</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SOAP</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 xml:space="preserve">Simple </w:t>
            </w:r>
            <w:proofErr w:type="spellStart"/>
            <w:r w:rsidRPr="005405E2">
              <w:rPr>
                <w:sz w:val="20"/>
                <w:szCs w:val="20"/>
              </w:rPr>
              <w:t>Object</w:t>
            </w:r>
            <w:proofErr w:type="spellEnd"/>
            <w:r w:rsidRPr="005405E2">
              <w:rPr>
                <w:sz w:val="20"/>
                <w:szCs w:val="20"/>
              </w:rPr>
              <w:t xml:space="preserve"> Access Protocol</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TI</w:t>
            </w:r>
          </w:p>
        </w:tc>
        <w:tc>
          <w:tcPr>
            <w:tcW w:w="7394" w:type="dxa"/>
            <w:shd w:val="clear" w:color="auto" w:fill="auto"/>
          </w:tcPr>
          <w:p w:rsidR="001E1911" w:rsidRPr="005405E2" w:rsidRDefault="001E1911" w:rsidP="001E1911">
            <w:pPr>
              <w:pStyle w:val="gemtab11ptAbstand"/>
              <w:rPr>
                <w:sz w:val="20"/>
                <w:szCs w:val="20"/>
              </w:rPr>
            </w:pPr>
            <w:proofErr w:type="spellStart"/>
            <w:r w:rsidRPr="005405E2">
              <w:rPr>
                <w:sz w:val="20"/>
                <w:szCs w:val="20"/>
              </w:rPr>
              <w:t>Telematikinfrastruktur</w:t>
            </w:r>
            <w:proofErr w:type="spellEnd"/>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TLS</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Transport Layer Security</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UC</w:t>
            </w:r>
          </w:p>
        </w:tc>
        <w:tc>
          <w:tcPr>
            <w:tcW w:w="7394" w:type="dxa"/>
            <w:shd w:val="clear" w:color="auto" w:fill="auto"/>
          </w:tcPr>
          <w:p w:rsidR="001E1911" w:rsidRPr="005405E2" w:rsidRDefault="001E1911" w:rsidP="001E1911">
            <w:pPr>
              <w:pStyle w:val="gemtab11ptAbstand"/>
              <w:rPr>
                <w:sz w:val="20"/>
                <w:szCs w:val="20"/>
                <w:lang w:val="en-GB"/>
              </w:rPr>
            </w:pPr>
            <w:r w:rsidRPr="005405E2">
              <w:rPr>
                <w:sz w:val="20"/>
                <w:szCs w:val="20"/>
                <w:lang w:val="en-GB"/>
              </w:rPr>
              <w:t>Use Case, Use-Case-</w:t>
            </w:r>
            <w:proofErr w:type="spellStart"/>
            <w:r w:rsidRPr="005405E2">
              <w:rPr>
                <w:sz w:val="20"/>
                <w:szCs w:val="20"/>
                <w:lang w:val="en-GB"/>
              </w:rPr>
              <w:t>Diagramm</w:t>
            </w:r>
            <w:proofErr w:type="spellEnd"/>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UML</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Unified Modeling Language</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lastRenderedPageBreak/>
              <w:t>VD</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Allgemeine Versicherungsdaten</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VSD</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Versichertenstammdaten</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VSDD</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Versichertenstammdatendienst</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VSDM</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Versichertenstammdatenmanagement</w:t>
            </w:r>
          </w:p>
        </w:tc>
      </w:tr>
      <w:tr w:rsidR="001E1911" w:rsidRPr="005405E2" w:rsidTr="001E1911">
        <w:tc>
          <w:tcPr>
            <w:tcW w:w="1534" w:type="dxa"/>
            <w:shd w:val="clear" w:color="auto" w:fill="auto"/>
          </w:tcPr>
          <w:p w:rsidR="001E1911" w:rsidRPr="005405E2" w:rsidRDefault="001E1911" w:rsidP="001E1911">
            <w:pPr>
              <w:pStyle w:val="gemtab11ptAbstand"/>
              <w:rPr>
                <w:sz w:val="20"/>
                <w:szCs w:val="20"/>
              </w:rPr>
            </w:pPr>
            <w:r w:rsidRPr="005405E2">
              <w:rPr>
                <w:sz w:val="20"/>
                <w:szCs w:val="20"/>
              </w:rPr>
              <w:t>XML</w:t>
            </w:r>
          </w:p>
        </w:tc>
        <w:tc>
          <w:tcPr>
            <w:tcW w:w="7394" w:type="dxa"/>
            <w:shd w:val="clear" w:color="auto" w:fill="auto"/>
          </w:tcPr>
          <w:p w:rsidR="001E1911" w:rsidRPr="005405E2" w:rsidRDefault="001E1911" w:rsidP="001E1911">
            <w:pPr>
              <w:pStyle w:val="gemtab11ptAbstand"/>
              <w:rPr>
                <w:sz w:val="20"/>
                <w:szCs w:val="20"/>
              </w:rPr>
            </w:pPr>
            <w:r w:rsidRPr="005405E2">
              <w:rPr>
                <w:sz w:val="20"/>
                <w:szCs w:val="20"/>
              </w:rPr>
              <w:t>Extensible Markup Language</w:t>
            </w:r>
          </w:p>
        </w:tc>
      </w:tr>
    </w:tbl>
    <w:p w:rsidR="001E1911" w:rsidRPr="00B47470" w:rsidRDefault="001E1911" w:rsidP="004177EB">
      <w:pPr>
        <w:pStyle w:val="berschrift2"/>
      </w:pPr>
      <w:bookmarkStart w:id="157" w:name="_Toc320530799"/>
      <w:bookmarkStart w:id="158" w:name="_Toc486510314"/>
      <w:r w:rsidRPr="00B47470">
        <w:t>A2 – Glossar</w:t>
      </w:r>
      <w:bookmarkEnd w:id="157"/>
      <w:bookmarkEnd w:id="158"/>
    </w:p>
    <w:p w:rsidR="001E1911" w:rsidRDefault="001E1911" w:rsidP="001E1911">
      <w:pPr>
        <w:pStyle w:val="gemStandard"/>
      </w:pPr>
      <w:r w:rsidRPr="00EE667D">
        <w:t xml:space="preserve">Das </w:t>
      </w:r>
      <w:r>
        <w:t>G</w:t>
      </w:r>
      <w:r w:rsidRPr="00EE667D">
        <w:t>lossar wird als eigenständiges Dokument</w:t>
      </w:r>
      <w:r>
        <w:t>, vgl. [</w:t>
      </w:r>
      <w:proofErr w:type="spellStart"/>
      <w:r>
        <w:t>gemGlossar</w:t>
      </w:r>
      <w:proofErr w:type="spellEnd"/>
      <w:r>
        <w:t>]</w:t>
      </w:r>
      <w:r w:rsidRPr="00EE667D">
        <w:t xml:space="preserve"> zur Verfügung gestellt.</w:t>
      </w:r>
    </w:p>
    <w:p w:rsidR="001E1911" w:rsidRPr="00B47470" w:rsidRDefault="001E1911" w:rsidP="004177EB">
      <w:pPr>
        <w:pStyle w:val="berschrift2"/>
      </w:pPr>
      <w:bookmarkStart w:id="159" w:name="_Toc320530800"/>
      <w:bookmarkStart w:id="160" w:name="_Toc486510315"/>
      <w:r w:rsidRPr="00B47470">
        <w:t>A3 – Abbildungsverzeichnis</w:t>
      </w:r>
      <w:bookmarkEnd w:id="159"/>
      <w:bookmarkEnd w:id="160"/>
    </w:p>
    <w:p w:rsidR="001E1911" w:rsidRPr="005167BB" w:rsidRDefault="001E1911">
      <w:pPr>
        <w:pStyle w:val="Abbildungsverzeichnis"/>
        <w:tabs>
          <w:tab w:val="right" w:leader="dot" w:pos="8727"/>
        </w:tabs>
        <w:rPr>
          <w:rFonts w:ascii="Calibri" w:hAnsi="Calibri" w:cs="Times New Roman"/>
          <w:noProof/>
          <w:szCs w:val="22"/>
        </w:rPr>
      </w:pPr>
      <w:r>
        <w:fldChar w:fldCharType="begin"/>
      </w:r>
      <w:r>
        <w:instrText xml:space="preserve"> TOC \h \z \c "Abbildung" </w:instrText>
      </w:r>
      <w:r>
        <w:fldChar w:fldCharType="separate"/>
      </w:r>
      <w:hyperlink w:anchor="_Toc438109106" w:history="1">
        <w:r w:rsidRPr="002C0AE8">
          <w:rPr>
            <w:rStyle w:val="Hyperlink"/>
            <w:noProof/>
          </w:rPr>
          <w:t>Abbildung 1: Abb_SST_PS_VSDM_01 - Dokumentenhierarchie im Projekt VSDM</w:t>
        </w:r>
        <w:r>
          <w:rPr>
            <w:noProof/>
          </w:rPr>
          <w:tab/>
        </w:r>
        <w:r>
          <w:rPr>
            <w:noProof/>
          </w:rPr>
          <w:fldChar w:fldCharType="begin"/>
        </w:r>
        <w:r>
          <w:rPr>
            <w:noProof/>
          </w:rPr>
          <w:instrText xml:space="preserve"> PAGEREF _Toc438109106 \h </w:instrText>
        </w:r>
        <w:r>
          <w:rPr>
            <w:noProof/>
          </w:rPr>
        </w:r>
        <w:r>
          <w:rPr>
            <w:noProof/>
          </w:rPr>
          <w:fldChar w:fldCharType="separate"/>
        </w:r>
        <w:r w:rsidR="00AE1D50">
          <w:rPr>
            <w:noProof/>
          </w:rPr>
          <w:t>6</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07" w:history="1">
        <w:r w:rsidRPr="002C0AE8">
          <w:rPr>
            <w:rStyle w:val="Hyperlink"/>
            <w:noProof/>
          </w:rPr>
          <w:t>Abbildung 2: Abb_SST_PS_VSDM_02 - Übersicht der PS-Schnittstellen des Fachmoduls VSDM</w:t>
        </w:r>
        <w:r>
          <w:rPr>
            <w:noProof/>
          </w:rPr>
          <w:tab/>
        </w:r>
        <w:r>
          <w:rPr>
            <w:noProof/>
          </w:rPr>
          <w:fldChar w:fldCharType="begin"/>
        </w:r>
        <w:r>
          <w:rPr>
            <w:noProof/>
          </w:rPr>
          <w:instrText xml:space="preserve"> PAGEREF _Toc438109107 \h </w:instrText>
        </w:r>
        <w:r>
          <w:rPr>
            <w:noProof/>
          </w:rPr>
        </w:r>
        <w:r>
          <w:rPr>
            <w:noProof/>
          </w:rPr>
          <w:fldChar w:fldCharType="separate"/>
        </w:r>
        <w:r w:rsidR="00AE1D50">
          <w:rPr>
            <w:noProof/>
          </w:rPr>
          <w:t>11</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08" w:history="1">
        <w:r w:rsidRPr="002C0AE8">
          <w:rPr>
            <w:rStyle w:val="Hyperlink"/>
            <w:noProof/>
          </w:rPr>
          <w:t>Abbildung 3: Abb_SST_PS_VSDM_03 – Schnittstelle ReadVSD</w:t>
        </w:r>
        <w:r>
          <w:rPr>
            <w:noProof/>
          </w:rPr>
          <w:tab/>
        </w:r>
        <w:r>
          <w:rPr>
            <w:noProof/>
          </w:rPr>
          <w:fldChar w:fldCharType="begin"/>
        </w:r>
        <w:r>
          <w:rPr>
            <w:noProof/>
          </w:rPr>
          <w:instrText xml:space="preserve"> PAGEREF _Toc438109108 \h </w:instrText>
        </w:r>
        <w:r>
          <w:rPr>
            <w:noProof/>
          </w:rPr>
        </w:r>
        <w:r>
          <w:rPr>
            <w:noProof/>
          </w:rPr>
          <w:fldChar w:fldCharType="separate"/>
        </w:r>
        <w:r w:rsidR="00AE1D50">
          <w:rPr>
            <w:noProof/>
          </w:rPr>
          <w:t>12</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09" w:history="1">
        <w:r w:rsidRPr="002C0AE8">
          <w:rPr>
            <w:rStyle w:val="Hyperlink"/>
            <w:noProof/>
          </w:rPr>
          <w:t xml:space="preserve">Abbildung 4: Abb_SST_PS_VSDM_04 - Eingangsparameter </w:t>
        </w:r>
        <w:r w:rsidRPr="002C0AE8">
          <w:rPr>
            <w:rStyle w:val="Hyperlink"/>
            <w:rFonts w:eastAsia="MS Mincho"/>
            <w:noProof/>
          </w:rPr>
          <w:t>ReadVSD</w:t>
        </w:r>
        <w:r>
          <w:rPr>
            <w:noProof/>
          </w:rPr>
          <w:tab/>
        </w:r>
        <w:r>
          <w:rPr>
            <w:noProof/>
          </w:rPr>
          <w:fldChar w:fldCharType="begin"/>
        </w:r>
        <w:r>
          <w:rPr>
            <w:noProof/>
          </w:rPr>
          <w:instrText xml:space="preserve"> PAGEREF _Toc438109109 \h </w:instrText>
        </w:r>
        <w:r>
          <w:rPr>
            <w:noProof/>
          </w:rPr>
        </w:r>
        <w:r>
          <w:rPr>
            <w:noProof/>
          </w:rPr>
          <w:fldChar w:fldCharType="separate"/>
        </w:r>
        <w:r w:rsidR="00AE1D50">
          <w:rPr>
            <w:noProof/>
          </w:rPr>
          <w:t>13</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0" w:history="1">
        <w:r w:rsidRPr="002C0AE8">
          <w:rPr>
            <w:rStyle w:val="Hyperlink"/>
            <w:noProof/>
          </w:rPr>
          <w:t>Abbildung 5: Abb_SST_PS_VSDM_12 – Schema des Aufrufkontextes</w:t>
        </w:r>
        <w:r>
          <w:rPr>
            <w:noProof/>
          </w:rPr>
          <w:tab/>
        </w:r>
        <w:r>
          <w:rPr>
            <w:noProof/>
          </w:rPr>
          <w:fldChar w:fldCharType="begin"/>
        </w:r>
        <w:r>
          <w:rPr>
            <w:noProof/>
          </w:rPr>
          <w:instrText xml:space="preserve"> PAGEREF _Toc438109110 \h </w:instrText>
        </w:r>
        <w:r>
          <w:rPr>
            <w:noProof/>
          </w:rPr>
        </w:r>
        <w:r>
          <w:rPr>
            <w:noProof/>
          </w:rPr>
          <w:fldChar w:fldCharType="separate"/>
        </w:r>
        <w:r w:rsidR="00AE1D50">
          <w:rPr>
            <w:noProof/>
          </w:rPr>
          <w:t>14</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1" w:history="1">
        <w:r w:rsidRPr="002C0AE8">
          <w:rPr>
            <w:rStyle w:val="Hyperlink"/>
            <w:noProof/>
          </w:rPr>
          <w:t xml:space="preserve">Abbildung 6: Abb_SST_PS_VSDM_05 - Schema der Ausgangsparameter </w:t>
        </w:r>
        <w:r w:rsidRPr="002C0AE8">
          <w:rPr>
            <w:rStyle w:val="Hyperlink"/>
            <w:rFonts w:eastAsia="MS Mincho"/>
            <w:noProof/>
          </w:rPr>
          <w:t>ReadVSD</w:t>
        </w:r>
        <w:r>
          <w:rPr>
            <w:noProof/>
          </w:rPr>
          <w:tab/>
        </w:r>
        <w:r>
          <w:rPr>
            <w:noProof/>
          </w:rPr>
          <w:fldChar w:fldCharType="begin"/>
        </w:r>
        <w:r>
          <w:rPr>
            <w:noProof/>
          </w:rPr>
          <w:instrText xml:space="preserve"> PAGEREF _Toc438109111 \h </w:instrText>
        </w:r>
        <w:r>
          <w:rPr>
            <w:noProof/>
          </w:rPr>
        </w:r>
        <w:r>
          <w:rPr>
            <w:noProof/>
          </w:rPr>
          <w:fldChar w:fldCharType="separate"/>
        </w:r>
        <w:r w:rsidR="00AE1D50">
          <w:rPr>
            <w:noProof/>
          </w:rPr>
          <w:t>15</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2" w:history="1">
        <w:r w:rsidRPr="002C0AE8">
          <w:rPr>
            <w:rStyle w:val="Hyperlink"/>
            <w:noProof/>
          </w:rPr>
          <w:t>Abbildung 7: Abb_SST_PS_VSDM_12 Schema des Prüfungsnachweises</w:t>
        </w:r>
        <w:r>
          <w:rPr>
            <w:noProof/>
          </w:rPr>
          <w:tab/>
        </w:r>
        <w:r>
          <w:rPr>
            <w:noProof/>
          </w:rPr>
          <w:fldChar w:fldCharType="begin"/>
        </w:r>
        <w:r>
          <w:rPr>
            <w:noProof/>
          </w:rPr>
          <w:instrText xml:space="preserve"> PAGEREF _Toc438109112 \h </w:instrText>
        </w:r>
        <w:r>
          <w:rPr>
            <w:noProof/>
          </w:rPr>
        </w:r>
        <w:r>
          <w:rPr>
            <w:noProof/>
          </w:rPr>
          <w:fldChar w:fldCharType="separate"/>
        </w:r>
        <w:r w:rsidR="00AE1D50">
          <w:rPr>
            <w:noProof/>
          </w:rPr>
          <w:t>16</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3" w:history="1">
        <w:r w:rsidRPr="002C0AE8">
          <w:rPr>
            <w:rStyle w:val="Hyperlink"/>
            <w:noProof/>
          </w:rPr>
          <w:t xml:space="preserve">Abbildung 8: Abb_SST_PS_VSDM_06 - Schema von </w:t>
        </w:r>
        <w:r w:rsidRPr="002C0AE8">
          <w:rPr>
            <w:rStyle w:val="Hyperlink"/>
            <w:rFonts w:eastAsia="MS Mincho"/>
            <w:noProof/>
          </w:rPr>
          <w:t>VSD_Status</w:t>
        </w:r>
        <w:r>
          <w:rPr>
            <w:noProof/>
          </w:rPr>
          <w:tab/>
        </w:r>
        <w:r>
          <w:rPr>
            <w:noProof/>
          </w:rPr>
          <w:fldChar w:fldCharType="begin"/>
        </w:r>
        <w:r>
          <w:rPr>
            <w:noProof/>
          </w:rPr>
          <w:instrText xml:space="preserve"> PAGEREF _Toc438109113 \h </w:instrText>
        </w:r>
        <w:r>
          <w:rPr>
            <w:noProof/>
          </w:rPr>
        </w:r>
        <w:r>
          <w:rPr>
            <w:noProof/>
          </w:rPr>
          <w:fldChar w:fldCharType="separate"/>
        </w:r>
        <w:r w:rsidR="00AE1D50">
          <w:rPr>
            <w:noProof/>
          </w:rPr>
          <w:t>17</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4" w:history="1">
        <w:r w:rsidRPr="002C0AE8">
          <w:rPr>
            <w:rStyle w:val="Hyperlink"/>
            <w:noProof/>
          </w:rPr>
          <w:t>Abbildung 9: Abb_SST_PS_VSDM_07 - Schnittstelle ReadKVK</w:t>
        </w:r>
        <w:r>
          <w:rPr>
            <w:noProof/>
          </w:rPr>
          <w:tab/>
        </w:r>
        <w:r>
          <w:rPr>
            <w:noProof/>
          </w:rPr>
          <w:fldChar w:fldCharType="begin"/>
        </w:r>
        <w:r>
          <w:rPr>
            <w:noProof/>
          </w:rPr>
          <w:instrText xml:space="preserve"> PAGEREF _Toc438109114 \h </w:instrText>
        </w:r>
        <w:r>
          <w:rPr>
            <w:noProof/>
          </w:rPr>
        </w:r>
        <w:r>
          <w:rPr>
            <w:noProof/>
          </w:rPr>
          <w:fldChar w:fldCharType="separate"/>
        </w:r>
        <w:r w:rsidR="00AE1D50">
          <w:rPr>
            <w:noProof/>
          </w:rPr>
          <w:t>19</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5" w:history="1">
        <w:r w:rsidRPr="002C0AE8">
          <w:rPr>
            <w:rStyle w:val="Hyperlink"/>
            <w:noProof/>
          </w:rPr>
          <w:t>Abbildung 10: Abb_SST_PS_VSDM_08 - Eingangsparameter</w:t>
        </w:r>
        <w:r w:rsidRPr="002C0AE8">
          <w:rPr>
            <w:rStyle w:val="Hyperlink"/>
            <w:rFonts w:ascii="Courier" w:eastAsia="MS Mincho" w:hAnsi="Courier" w:cs="Times New Roman"/>
            <w:noProof/>
          </w:rPr>
          <w:t xml:space="preserve"> ReadKVK</w:t>
        </w:r>
        <w:r>
          <w:rPr>
            <w:noProof/>
          </w:rPr>
          <w:tab/>
        </w:r>
        <w:r>
          <w:rPr>
            <w:noProof/>
          </w:rPr>
          <w:fldChar w:fldCharType="begin"/>
        </w:r>
        <w:r>
          <w:rPr>
            <w:noProof/>
          </w:rPr>
          <w:instrText xml:space="preserve"> PAGEREF _Toc438109115 \h </w:instrText>
        </w:r>
        <w:r>
          <w:rPr>
            <w:noProof/>
          </w:rPr>
        </w:r>
        <w:r>
          <w:rPr>
            <w:noProof/>
          </w:rPr>
          <w:fldChar w:fldCharType="separate"/>
        </w:r>
        <w:r w:rsidR="00AE1D50">
          <w:rPr>
            <w:noProof/>
          </w:rPr>
          <w:t>19</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6" w:history="1">
        <w:r w:rsidRPr="002C0AE8">
          <w:rPr>
            <w:rStyle w:val="Hyperlink"/>
            <w:noProof/>
          </w:rPr>
          <w:t>Abbildung 11: Abb_SST_PS_VSDM_09 - Ausgangsparameter</w:t>
        </w:r>
        <w:r w:rsidRPr="002C0AE8">
          <w:rPr>
            <w:rStyle w:val="Hyperlink"/>
            <w:rFonts w:eastAsia="MS Mincho"/>
            <w:noProof/>
          </w:rPr>
          <w:t xml:space="preserve"> ReadKVK</w:t>
        </w:r>
        <w:r>
          <w:rPr>
            <w:noProof/>
          </w:rPr>
          <w:tab/>
        </w:r>
        <w:r>
          <w:rPr>
            <w:noProof/>
          </w:rPr>
          <w:fldChar w:fldCharType="begin"/>
        </w:r>
        <w:r>
          <w:rPr>
            <w:noProof/>
          </w:rPr>
          <w:instrText xml:space="preserve"> PAGEREF _Toc438109116 \h </w:instrText>
        </w:r>
        <w:r>
          <w:rPr>
            <w:noProof/>
          </w:rPr>
        </w:r>
        <w:r>
          <w:rPr>
            <w:noProof/>
          </w:rPr>
          <w:fldChar w:fldCharType="separate"/>
        </w:r>
        <w:r w:rsidR="00AE1D50">
          <w:rPr>
            <w:noProof/>
          </w:rPr>
          <w:t>20</w:t>
        </w:r>
        <w:r>
          <w:rPr>
            <w:noProof/>
          </w:rPr>
          <w:fldChar w:fldCharType="end"/>
        </w:r>
      </w:hyperlink>
    </w:p>
    <w:p w:rsidR="001E1911" w:rsidRPr="00B47470" w:rsidRDefault="001E1911" w:rsidP="004177EB">
      <w:pPr>
        <w:pStyle w:val="berschrift2"/>
      </w:pPr>
      <w:r w:rsidRPr="00B47470">
        <w:fldChar w:fldCharType="end"/>
      </w:r>
      <w:bookmarkStart w:id="161" w:name="_Toc320530801"/>
      <w:bookmarkStart w:id="162" w:name="_Toc486510316"/>
      <w:r w:rsidRPr="00B47470">
        <w:t>A4 – Tabellenverzeichnis</w:t>
      </w:r>
      <w:bookmarkEnd w:id="161"/>
      <w:bookmarkEnd w:id="162"/>
    </w:p>
    <w:p w:rsidR="001E1911" w:rsidRPr="005167BB" w:rsidRDefault="001E1911">
      <w:pPr>
        <w:pStyle w:val="Abbildungsverzeichnis"/>
        <w:tabs>
          <w:tab w:val="right" w:leader="dot" w:pos="8727"/>
        </w:tabs>
        <w:rPr>
          <w:rFonts w:ascii="Calibri" w:hAnsi="Calibri" w:cs="Times New Roman"/>
          <w:noProof/>
          <w:szCs w:val="22"/>
        </w:rPr>
      </w:pPr>
      <w:r>
        <w:fldChar w:fldCharType="begin"/>
      </w:r>
      <w:r>
        <w:instrText xml:space="preserve"> TOC \h \z \c "Tabelle" </w:instrText>
      </w:r>
      <w:r>
        <w:fldChar w:fldCharType="separate"/>
      </w:r>
      <w:hyperlink w:anchor="_Toc438109117" w:history="1">
        <w:r w:rsidRPr="0034276F">
          <w:rPr>
            <w:rStyle w:val="Hyperlink"/>
            <w:noProof/>
          </w:rPr>
          <w:t>Tabelle 1: Tab_SST_PS_VSDM_01 - Eingangsparameter ReadVSD [VSDM-A_2693]</w:t>
        </w:r>
        <w:r>
          <w:rPr>
            <w:noProof/>
          </w:rPr>
          <w:tab/>
        </w:r>
        <w:r>
          <w:rPr>
            <w:noProof/>
          </w:rPr>
          <w:fldChar w:fldCharType="begin"/>
        </w:r>
        <w:r>
          <w:rPr>
            <w:noProof/>
          </w:rPr>
          <w:instrText xml:space="preserve"> PAGEREF _Toc438109117 \h </w:instrText>
        </w:r>
        <w:r>
          <w:rPr>
            <w:noProof/>
          </w:rPr>
        </w:r>
        <w:r>
          <w:rPr>
            <w:noProof/>
          </w:rPr>
          <w:fldChar w:fldCharType="separate"/>
        </w:r>
        <w:r w:rsidR="00AE1D50">
          <w:rPr>
            <w:noProof/>
          </w:rPr>
          <w:t>13</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8" w:history="1">
        <w:r w:rsidRPr="0034276F">
          <w:rPr>
            <w:rStyle w:val="Hyperlink"/>
            <w:noProof/>
          </w:rPr>
          <w:t>Tabelle 2: Tab_SST_PS_VSDM_13: Eingangsparameter ReadVSD, Aufrufkontext [VSDM-A_2693]</w:t>
        </w:r>
        <w:r>
          <w:rPr>
            <w:noProof/>
          </w:rPr>
          <w:tab/>
        </w:r>
        <w:r>
          <w:rPr>
            <w:noProof/>
          </w:rPr>
          <w:fldChar w:fldCharType="begin"/>
        </w:r>
        <w:r>
          <w:rPr>
            <w:noProof/>
          </w:rPr>
          <w:instrText xml:space="preserve"> PAGEREF _Toc438109118 \h </w:instrText>
        </w:r>
        <w:r>
          <w:rPr>
            <w:noProof/>
          </w:rPr>
        </w:r>
        <w:r>
          <w:rPr>
            <w:noProof/>
          </w:rPr>
          <w:fldChar w:fldCharType="separate"/>
        </w:r>
        <w:r w:rsidR="00AE1D50">
          <w:rPr>
            <w:noProof/>
          </w:rPr>
          <w:t>14</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19" w:history="1">
        <w:r w:rsidRPr="0034276F">
          <w:rPr>
            <w:rStyle w:val="Hyperlink"/>
            <w:noProof/>
          </w:rPr>
          <w:t xml:space="preserve">Tabelle 3: Tab_SST_PS_VSDM_02 - Ausgangsparameter </w:t>
        </w:r>
        <w:r w:rsidRPr="0034276F">
          <w:rPr>
            <w:rStyle w:val="Hyperlink"/>
            <w:rFonts w:eastAsia="MS Mincho"/>
            <w:noProof/>
          </w:rPr>
          <w:t>ReadVSD</w:t>
        </w:r>
        <w:r w:rsidRPr="0034276F">
          <w:rPr>
            <w:rStyle w:val="Hyperlink"/>
            <w:noProof/>
          </w:rPr>
          <w:t xml:space="preserve"> [VSDM-A_2634]</w:t>
        </w:r>
        <w:r>
          <w:rPr>
            <w:noProof/>
          </w:rPr>
          <w:tab/>
        </w:r>
        <w:r>
          <w:rPr>
            <w:noProof/>
          </w:rPr>
          <w:fldChar w:fldCharType="begin"/>
        </w:r>
        <w:r>
          <w:rPr>
            <w:noProof/>
          </w:rPr>
          <w:instrText xml:space="preserve"> PAGEREF _Toc438109119 \h </w:instrText>
        </w:r>
        <w:r>
          <w:rPr>
            <w:noProof/>
          </w:rPr>
        </w:r>
        <w:r>
          <w:rPr>
            <w:noProof/>
          </w:rPr>
          <w:fldChar w:fldCharType="separate"/>
        </w:r>
        <w:r w:rsidR="00AE1D50">
          <w:rPr>
            <w:noProof/>
          </w:rPr>
          <w:t>15</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20" w:history="1">
        <w:r w:rsidRPr="0034276F">
          <w:rPr>
            <w:rStyle w:val="Hyperlink"/>
            <w:noProof/>
          </w:rPr>
          <w:t>Tabelle 4: Tab_SST_PS_VSDM_03 - Kategorien von Status- und Fehlermeldungen</w:t>
        </w:r>
        <w:r>
          <w:rPr>
            <w:noProof/>
          </w:rPr>
          <w:tab/>
        </w:r>
        <w:r>
          <w:rPr>
            <w:noProof/>
          </w:rPr>
          <w:fldChar w:fldCharType="begin"/>
        </w:r>
        <w:r>
          <w:rPr>
            <w:noProof/>
          </w:rPr>
          <w:instrText xml:space="preserve"> PAGEREF _Toc438109120 \h </w:instrText>
        </w:r>
        <w:r>
          <w:rPr>
            <w:noProof/>
          </w:rPr>
        </w:r>
        <w:r>
          <w:rPr>
            <w:noProof/>
          </w:rPr>
          <w:fldChar w:fldCharType="separate"/>
        </w:r>
        <w:r w:rsidR="00AE1D50">
          <w:rPr>
            <w:noProof/>
          </w:rPr>
          <w:t>18</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21" w:history="1">
        <w:r w:rsidRPr="0034276F">
          <w:rPr>
            <w:rStyle w:val="Hyperlink"/>
            <w:noProof/>
          </w:rPr>
          <w:t xml:space="preserve">Tabelle 5 </w:t>
        </w:r>
        <w:r w:rsidRPr="0034276F">
          <w:rPr>
            <w:rStyle w:val="Hyperlink"/>
            <w:noProof/>
            <w:lang w:val="da-DK"/>
          </w:rPr>
          <w:t>:</w:t>
        </w:r>
        <w:r w:rsidRPr="0034276F">
          <w:rPr>
            <w:rStyle w:val="Hyperlink"/>
            <w:noProof/>
          </w:rPr>
          <w:t xml:space="preserve"> Tab_SST_PS_VSDM_09 - Eingangsparameter</w:t>
        </w:r>
        <w:r w:rsidRPr="0034276F">
          <w:rPr>
            <w:rStyle w:val="Hyperlink"/>
            <w:noProof/>
            <w:lang w:val="da-DK"/>
          </w:rPr>
          <w:t xml:space="preserve"> der Operation ReadKVK [</w:t>
        </w:r>
        <w:r w:rsidRPr="0034276F">
          <w:rPr>
            <w:rStyle w:val="Hyperlink"/>
            <w:noProof/>
          </w:rPr>
          <w:t>VSDM-A_2710]</w:t>
        </w:r>
        <w:r>
          <w:rPr>
            <w:noProof/>
          </w:rPr>
          <w:tab/>
        </w:r>
        <w:r>
          <w:rPr>
            <w:noProof/>
          </w:rPr>
          <w:fldChar w:fldCharType="begin"/>
        </w:r>
        <w:r>
          <w:rPr>
            <w:noProof/>
          </w:rPr>
          <w:instrText xml:space="preserve"> PAGEREF _Toc438109121 \h </w:instrText>
        </w:r>
        <w:r>
          <w:rPr>
            <w:noProof/>
          </w:rPr>
        </w:r>
        <w:r>
          <w:rPr>
            <w:noProof/>
          </w:rPr>
          <w:fldChar w:fldCharType="separate"/>
        </w:r>
        <w:r w:rsidR="00AE1D50">
          <w:rPr>
            <w:noProof/>
          </w:rPr>
          <w:t>20</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22" w:history="1">
        <w:r w:rsidRPr="0034276F">
          <w:rPr>
            <w:rStyle w:val="Hyperlink"/>
            <w:noProof/>
          </w:rPr>
          <w:t>Tabelle 6: Tab_SST_PS_VSDM_14 - Ausgangsparameter der Operation ReadKVK [VSDM-A_2711]</w:t>
        </w:r>
        <w:r>
          <w:rPr>
            <w:noProof/>
          </w:rPr>
          <w:tab/>
        </w:r>
        <w:r>
          <w:rPr>
            <w:noProof/>
          </w:rPr>
          <w:fldChar w:fldCharType="begin"/>
        </w:r>
        <w:r>
          <w:rPr>
            <w:noProof/>
          </w:rPr>
          <w:instrText xml:space="preserve"> PAGEREF _Toc438109122 \h </w:instrText>
        </w:r>
        <w:r>
          <w:rPr>
            <w:noProof/>
          </w:rPr>
        </w:r>
        <w:r>
          <w:rPr>
            <w:noProof/>
          </w:rPr>
          <w:fldChar w:fldCharType="separate"/>
        </w:r>
        <w:r w:rsidR="00AE1D50">
          <w:rPr>
            <w:noProof/>
          </w:rPr>
          <w:t>20</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23" w:history="1">
        <w:r w:rsidRPr="0034276F">
          <w:rPr>
            <w:rStyle w:val="Hyperlink"/>
            <w:noProof/>
            <w:lang w:val="en-US"/>
          </w:rPr>
          <w:t>Tabelle 7: Tab_SST_PS_VSDM_10 - Fehlercodes des Fachmoduls VSDM [VSDM-A_2690] [VSDM-A_2692] [VSDM-A_2695] [VSDM-A_2696] [VSDM-A_2936] [VSDM-A_2937] [VSDM-A_2982] [VSDM-A_2983]</w:t>
        </w:r>
        <w:r>
          <w:rPr>
            <w:noProof/>
          </w:rPr>
          <w:tab/>
        </w:r>
        <w:r>
          <w:rPr>
            <w:noProof/>
          </w:rPr>
          <w:fldChar w:fldCharType="begin"/>
        </w:r>
        <w:r>
          <w:rPr>
            <w:noProof/>
          </w:rPr>
          <w:instrText xml:space="preserve"> PAGEREF _Toc438109123 \h </w:instrText>
        </w:r>
        <w:r>
          <w:rPr>
            <w:noProof/>
          </w:rPr>
        </w:r>
        <w:r>
          <w:rPr>
            <w:noProof/>
          </w:rPr>
          <w:fldChar w:fldCharType="separate"/>
        </w:r>
        <w:r w:rsidR="00AE1D50">
          <w:rPr>
            <w:noProof/>
          </w:rPr>
          <w:t>22</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24" w:history="1">
        <w:r w:rsidRPr="0034276F">
          <w:rPr>
            <w:rStyle w:val="Hyperlink"/>
            <w:noProof/>
          </w:rPr>
          <w:t>Tabelle 8: Tab_SST_PS_VSDM_11 - Eingangsanforderungen mit Nachweis der Abdeckung</w:t>
        </w:r>
        <w:r>
          <w:rPr>
            <w:noProof/>
          </w:rPr>
          <w:tab/>
        </w:r>
        <w:r>
          <w:rPr>
            <w:noProof/>
          </w:rPr>
          <w:fldChar w:fldCharType="begin"/>
        </w:r>
        <w:r>
          <w:rPr>
            <w:noProof/>
          </w:rPr>
          <w:instrText xml:space="preserve"> PAGEREF _Toc438109124 \h </w:instrText>
        </w:r>
        <w:r>
          <w:rPr>
            <w:noProof/>
          </w:rPr>
        </w:r>
        <w:r>
          <w:rPr>
            <w:noProof/>
          </w:rPr>
          <w:fldChar w:fldCharType="separate"/>
        </w:r>
        <w:r w:rsidR="00AE1D50">
          <w:rPr>
            <w:noProof/>
          </w:rPr>
          <w:t>27</w:t>
        </w:r>
        <w:r>
          <w:rPr>
            <w:noProof/>
          </w:rPr>
          <w:fldChar w:fldCharType="end"/>
        </w:r>
      </w:hyperlink>
    </w:p>
    <w:p w:rsidR="001E1911" w:rsidRPr="005167BB" w:rsidRDefault="001E1911">
      <w:pPr>
        <w:pStyle w:val="Abbildungsverzeichnis"/>
        <w:tabs>
          <w:tab w:val="right" w:leader="dot" w:pos="8727"/>
        </w:tabs>
        <w:rPr>
          <w:rFonts w:ascii="Calibri" w:hAnsi="Calibri" w:cs="Times New Roman"/>
          <w:noProof/>
          <w:szCs w:val="22"/>
        </w:rPr>
      </w:pPr>
      <w:hyperlink w:anchor="_Toc438109125" w:history="1">
        <w:r w:rsidRPr="0034276F">
          <w:rPr>
            <w:rStyle w:val="Hyperlink"/>
            <w:noProof/>
          </w:rPr>
          <w:t>Tabelle 9: Tab_SST_PS_VSDM_12 - Ausgangsanforderungen mit Nachweis der Erfüllung</w:t>
        </w:r>
        <w:r>
          <w:rPr>
            <w:noProof/>
          </w:rPr>
          <w:tab/>
        </w:r>
        <w:r>
          <w:rPr>
            <w:noProof/>
          </w:rPr>
          <w:fldChar w:fldCharType="begin"/>
        </w:r>
        <w:r>
          <w:rPr>
            <w:noProof/>
          </w:rPr>
          <w:instrText xml:space="preserve"> PAGEREF _Toc438109125 \h </w:instrText>
        </w:r>
        <w:r>
          <w:rPr>
            <w:noProof/>
          </w:rPr>
        </w:r>
        <w:r>
          <w:rPr>
            <w:noProof/>
          </w:rPr>
          <w:fldChar w:fldCharType="separate"/>
        </w:r>
        <w:r w:rsidR="00AE1D50">
          <w:rPr>
            <w:noProof/>
          </w:rPr>
          <w:t>28</w:t>
        </w:r>
        <w:r>
          <w:rPr>
            <w:noProof/>
          </w:rPr>
          <w:fldChar w:fldCharType="end"/>
        </w:r>
      </w:hyperlink>
    </w:p>
    <w:p w:rsidR="001E1911" w:rsidRPr="00B47470" w:rsidRDefault="001E1911" w:rsidP="004177EB">
      <w:pPr>
        <w:pStyle w:val="berschrift2"/>
      </w:pPr>
      <w:r w:rsidRPr="00B47470">
        <w:fldChar w:fldCharType="end"/>
      </w:r>
      <w:bookmarkStart w:id="163" w:name="_Toc320530802"/>
      <w:bookmarkStart w:id="164" w:name="_Toc486510317"/>
      <w:r w:rsidRPr="00B47470">
        <w:t>A5 – Referenzierte Dokumente</w:t>
      </w:r>
      <w:bookmarkEnd w:id="163"/>
      <w:bookmarkEnd w:id="164"/>
    </w:p>
    <w:p w:rsidR="001E1911" w:rsidRPr="00B47470" w:rsidRDefault="001E1911" w:rsidP="004177EB">
      <w:pPr>
        <w:pStyle w:val="berschrift3"/>
      </w:pPr>
      <w:bookmarkStart w:id="165" w:name="_Toc486510318"/>
      <w:r w:rsidRPr="00B47470">
        <w:t>A5.1 - Dokumente der gematik</w:t>
      </w:r>
      <w:bookmarkEnd w:id="165"/>
    </w:p>
    <w:p w:rsidR="001E1911" w:rsidRPr="00C800CD" w:rsidRDefault="001E1911" w:rsidP="001E1911">
      <w:pPr>
        <w:pStyle w:val="gemStandard"/>
      </w:pPr>
      <w:r w:rsidRPr="00C800CD">
        <w:t>Die nachfolgende Tabelle enthält die Bezeichnung</w:t>
      </w:r>
      <w:r>
        <w:t>en</w:t>
      </w:r>
      <w:r w:rsidRPr="00C800CD">
        <w:t xml:space="preserve"> der im vorliegenden Dokument ref</w:t>
      </w:r>
      <w:r w:rsidRPr="00C800CD">
        <w:t>e</w:t>
      </w:r>
      <w:r w:rsidRPr="00C800CD">
        <w:t xml:space="preserve">renzierten Dokumente der gematik zur </w:t>
      </w:r>
      <w:proofErr w:type="spellStart"/>
      <w:r w:rsidRPr="00C800CD">
        <w:t>Telematikinfrastruktur</w:t>
      </w:r>
      <w:proofErr w:type="spellEnd"/>
      <w:r w:rsidRPr="00C800CD">
        <w:t>. Der mit der vorliegenden Ve</w:t>
      </w:r>
      <w:r w:rsidRPr="00C800CD">
        <w:t>r</w:t>
      </w:r>
      <w:r w:rsidRPr="00C800CD">
        <w:t>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entnehmen Sie bitte der aktuell</w:t>
      </w:r>
      <w:r w:rsidRPr="00C800CD">
        <w:t>s</w:t>
      </w:r>
      <w:r w:rsidRPr="00C800CD">
        <w:t>ten, auf der Internetseite der gematik veröffentlichten Dokumentenlandkarte, in der die vorliegende Version au</w:t>
      </w:r>
      <w:r w:rsidRPr="00C800CD">
        <w:t>f</w:t>
      </w:r>
      <w:r w:rsidRPr="00C800CD">
        <w:t>geführt wird.</w:t>
      </w:r>
    </w:p>
    <w:p w:rsidR="001E1911" w:rsidRDefault="001E1911" w:rsidP="001E1911">
      <w:pPr>
        <w:pStyle w:val="gemStandard"/>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5760"/>
      </w:tblGrid>
      <w:tr w:rsidR="001E1911" w:rsidRPr="007A32D6">
        <w:trPr>
          <w:cantSplit/>
          <w:tblHeader/>
        </w:trPr>
        <w:tc>
          <w:tcPr>
            <w:tcW w:w="3060" w:type="dxa"/>
            <w:shd w:val="clear" w:color="auto" w:fill="E0E0E0"/>
          </w:tcPr>
          <w:p w:rsidR="001E1911" w:rsidRPr="007A32D6" w:rsidRDefault="001E1911" w:rsidP="001E1911">
            <w:pPr>
              <w:pStyle w:val="gemtabohne"/>
              <w:rPr>
                <w:b/>
                <w:bCs/>
                <w:sz w:val="20"/>
              </w:rPr>
            </w:pPr>
            <w:r w:rsidRPr="007A32D6">
              <w:rPr>
                <w:b/>
                <w:bCs/>
                <w:sz w:val="20"/>
              </w:rPr>
              <w:t>Quelle</w:t>
            </w:r>
          </w:p>
        </w:tc>
        <w:tc>
          <w:tcPr>
            <w:tcW w:w="5760" w:type="dxa"/>
            <w:shd w:val="clear" w:color="auto" w:fill="E0E0E0"/>
          </w:tcPr>
          <w:p w:rsidR="001E1911" w:rsidRPr="007A32D6" w:rsidRDefault="001E1911" w:rsidP="001E1911">
            <w:pPr>
              <w:pStyle w:val="gemtabohne"/>
              <w:rPr>
                <w:b/>
                <w:bCs/>
                <w:sz w:val="20"/>
              </w:rPr>
            </w:pPr>
            <w:r w:rsidRPr="007A32D6">
              <w:rPr>
                <w:b/>
                <w:bCs/>
                <w:sz w:val="20"/>
              </w:rPr>
              <w:t>Herausgeber (Erscheinungsdatum): Titel</w:t>
            </w:r>
          </w:p>
        </w:tc>
      </w:tr>
      <w:tr w:rsidR="001E1911" w:rsidRPr="00033F37">
        <w:trPr>
          <w:cantSplit/>
          <w:trHeight w:val="180"/>
        </w:trPr>
        <w:tc>
          <w:tcPr>
            <w:tcW w:w="3060" w:type="dxa"/>
          </w:tcPr>
          <w:p w:rsidR="001E1911" w:rsidRPr="00033F37" w:rsidRDefault="001E1911" w:rsidP="001E1911">
            <w:pPr>
              <w:pStyle w:val="gemtabohne"/>
              <w:rPr>
                <w:sz w:val="20"/>
                <w:szCs w:val="20"/>
              </w:rPr>
            </w:pPr>
            <w:r w:rsidRPr="00033F37">
              <w:rPr>
                <w:sz w:val="20"/>
                <w:szCs w:val="20"/>
              </w:rPr>
              <w:t>[</w:t>
            </w:r>
            <w:proofErr w:type="spellStart"/>
            <w:r w:rsidRPr="00033F37">
              <w:rPr>
                <w:sz w:val="20"/>
                <w:szCs w:val="20"/>
              </w:rPr>
              <w:t>gemeGK_Fach</w:t>
            </w:r>
            <w:proofErr w:type="spellEnd"/>
            <w:r w:rsidRPr="00033F37">
              <w:rPr>
                <w:sz w:val="20"/>
                <w:szCs w:val="20"/>
              </w:rPr>
              <w:t>]</w:t>
            </w:r>
          </w:p>
        </w:tc>
        <w:tc>
          <w:tcPr>
            <w:tcW w:w="5760" w:type="dxa"/>
          </w:tcPr>
          <w:p w:rsidR="001E1911" w:rsidRPr="00033F37" w:rsidRDefault="001E1911" w:rsidP="001E1911">
            <w:pPr>
              <w:pStyle w:val="gemtabohne"/>
              <w:rPr>
                <w:sz w:val="20"/>
                <w:szCs w:val="20"/>
              </w:rPr>
            </w:pPr>
            <w:r w:rsidRPr="00033F37">
              <w:rPr>
                <w:sz w:val="20"/>
                <w:szCs w:val="20"/>
              </w:rPr>
              <w:t xml:space="preserve">gematik: Speicherstrukturen der </w:t>
            </w:r>
            <w:proofErr w:type="spellStart"/>
            <w:r w:rsidRPr="00033F37">
              <w:rPr>
                <w:sz w:val="20"/>
                <w:szCs w:val="20"/>
              </w:rPr>
              <w:t>eGK</w:t>
            </w:r>
            <w:proofErr w:type="spellEnd"/>
            <w:r w:rsidRPr="00033F37">
              <w:rPr>
                <w:sz w:val="20"/>
                <w:szCs w:val="20"/>
              </w:rPr>
              <w:t xml:space="preserve"> für Gesundheitsanwe</w:t>
            </w:r>
            <w:r w:rsidRPr="00033F37">
              <w:rPr>
                <w:sz w:val="20"/>
                <w:szCs w:val="20"/>
              </w:rPr>
              <w:t>n</w:t>
            </w:r>
            <w:r w:rsidRPr="00033F37">
              <w:rPr>
                <w:sz w:val="20"/>
                <w:szCs w:val="20"/>
              </w:rPr>
              <w:t>dungen</w:t>
            </w:r>
          </w:p>
        </w:tc>
      </w:tr>
      <w:tr w:rsidR="001E1911" w:rsidRPr="00033F37">
        <w:trPr>
          <w:cantSplit/>
          <w:trHeight w:val="180"/>
        </w:trPr>
        <w:tc>
          <w:tcPr>
            <w:tcW w:w="3060" w:type="dxa"/>
          </w:tcPr>
          <w:p w:rsidR="001E1911" w:rsidRPr="00033F37" w:rsidRDefault="001E1911" w:rsidP="001E1911">
            <w:pPr>
              <w:pStyle w:val="gemtabohne"/>
              <w:rPr>
                <w:sz w:val="20"/>
                <w:szCs w:val="20"/>
              </w:rPr>
            </w:pPr>
            <w:r w:rsidRPr="00033F37">
              <w:rPr>
                <w:sz w:val="20"/>
                <w:szCs w:val="20"/>
              </w:rPr>
              <w:t>[</w:t>
            </w:r>
            <w:proofErr w:type="spellStart"/>
            <w:r w:rsidRPr="00033F37">
              <w:rPr>
                <w:sz w:val="20"/>
                <w:szCs w:val="20"/>
              </w:rPr>
              <w:t>gemGlossar</w:t>
            </w:r>
            <w:proofErr w:type="spellEnd"/>
            <w:r w:rsidRPr="00033F37">
              <w:rPr>
                <w:sz w:val="20"/>
                <w:szCs w:val="20"/>
              </w:rPr>
              <w:t>]</w:t>
            </w:r>
          </w:p>
        </w:tc>
        <w:tc>
          <w:tcPr>
            <w:tcW w:w="5760" w:type="dxa"/>
          </w:tcPr>
          <w:p w:rsidR="001E1911" w:rsidRPr="00033F37" w:rsidRDefault="001E1911" w:rsidP="001E1911">
            <w:pPr>
              <w:pStyle w:val="gemtabohne"/>
              <w:rPr>
                <w:sz w:val="20"/>
                <w:szCs w:val="20"/>
              </w:rPr>
            </w:pPr>
            <w:r w:rsidRPr="00033F37">
              <w:rPr>
                <w:sz w:val="20"/>
                <w:szCs w:val="20"/>
              </w:rPr>
              <w:t xml:space="preserve">gematik: Glossar der </w:t>
            </w:r>
            <w:proofErr w:type="spellStart"/>
            <w:r w:rsidRPr="00033F37">
              <w:rPr>
                <w:sz w:val="20"/>
                <w:szCs w:val="20"/>
              </w:rPr>
              <w:t>Telematikinfrastruktur</w:t>
            </w:r>
            <w:proofErr w:type="spellEnd"/>
          </w:p>
        </w:tc>
      </w:tr>
      <w:tr w:rsidR="001E1911" w:rsidRPr="00033F37">
        <w:trPr>
          <w:cantSplit/>
          <w:trHeight w:val="180"/>
        </w:trPr>
        <w:tc>
          <w:tcPr>
            <w:tcW w:w="3060" w:type="dxa"/>
          </w:tcPr>
          <w:p w:rsidR="001E1911" w:rsidRPr="00033F37" w:rsidRDefault="001E1911" w:rsidP="001E1911">
            <w:pPr>
              <w:pStyle w:val="gemtabohne"/>
              <w:rPr>
                <w:sz w:val="20"/>
                <w:szCs w:val="20"/>
              </w:rPr>
            </w:pPr>
            <w:r w:rsidRPr="00033F37">
              <w:rPr>
                <w:sz w:val="20"/>
                <w:szCs w:val="20"/>
              </w:rPr>
              <w:t>[</w:t>
            </w:r>
            <w:proofErr w:type="spellStart"/>
            <w:r w:rsidRPr="00033F37">
              <w:rPr>
                <w:sz w:val="20"/>
                <w:szCs w:val="20"/>
              </w:rPr>
              <w:t>gemKPT_Arch_TIP</w:t>
            </w:r>
            <w:proofErr w:type="spellEnd"/>
            <w:r w:rsidRPr="00033F37">
              <w:rPr>
                <w:sz w:val="20"/>
                <w:szCs w:val="20"/>
              </w:rPr>
              <w:t>]</w:t>
            </w:r>
          </w:p>
        </w:tc>
        <w:tc>
          <w:tcPr>
            <w:tcW w:w="5760" w:type="dxa"/>
          </w:tcPr>
          <w:p w:rsidR="001E1911" w:rsidRPr="00033F37" w:rsidRDefault="001E1911" w:rsidP="001E1911">
            <w:pPr>
              <w:pStyle w:val="gemtabohne"/>
              <w:rPr>
                <w:sz w:val="20"/>
                <w:szCs w:val="20"/>
              </w:rPr>
            </w:pPr>
            <w:r w:rsidRPr="00033F37">
              <w:rPr>
                <w:sz w:val="20"/>
                <w:szCs w:val="20"/>
              </w:rPr>
              <w:t>gematik: Konzept Architektur der TI-Plattform</w:t>
            </w:r>
          </w:p>
        </w:tc>
      </w:tr>
      <w:tr w:rsidR="001E1911" w:rsidRPr="00033F37">
        <w:trPr>
          <w:cantSplit/>
          <w:trHeight w:val="180"/>
        </w:trPr>
        <w:tc>
          <w:tcPr>
            <w:tcW w:w="3060" w:type="dxa"/>
          </w:tcPr>
          <w:p w:rsidR="001E1911" w:rsidRPr="00033F37" w:rsidRDefault="001E1911" w:rsidP="001E1911">
            <w:pPr>
              <w:pStyle w:val="gemtabohne"/>
              <w:rPr>
                <w:sz w:val="20"/>
                <w:szCs w:val="20"/>
              </w:rPr>
            </w:pPr>
            <w:r w:rsidRPr="00033F37">
              <w:rPr>
                <w:sz w:val="20"/>
                <w:szCs w:val="20"/>
              </w:rPr>
              <w:t>[</w:t>
            </w:r>
            <w:proofErr w:type="spellStart"/>
            <w:r w:rsidRPr="00033F37">
              <w:rPr>
                <w:sz w:val="20"/>
                <w:szCs w:val="20"/>
              </w:rPr>
              <w:t>gemSpec_FM_VSDM</w:t>
            </w:r>
            <w:proofErr w:type="spellEnd"/>
            <w:r w:rsidRPr="00033F37">
              <w:rPr>
                <w:sz w:val="20"/>
                <w:szCs w:val="20"/>
              </w:rPr>
              <w:t>]</w:t>
            </w:r>
          </w:p>
        </w:tc>
        <w:tc>
          <w:tcPr>
            <w:tcW w:w="5760" w:type="dxa"/>
          </w:tcPr>
          <w:p w:rsidR="001E1911" w:rsidRPr="00033F37" w:rsidRDefault="001E1911" w:rsidP="001E1911">
            <w:pPr>
              <w:pStyle w:val="gemtabohne"/>
              <w:rPr>
                <w:sz w:val="20"/>
                <w:szCs w:val="20"/>
              </w:rPr>
            </w:pPr>
            <w:r w:rsidRPr="00033F37">
              <w:rPr>
                <w:sz w:val="20"/>
                <w:szCs w:val="20"/>
              </w:rPr>
              <w:t>gematik: Spezifikation Fachmodul VSDM</w:t>
            </w:r>
          </w:p>
        </w:tc>
      </w:tr>
      <w:tr w:rsidR="001E1911" w:rsidRPr="00033F37">
        <w:trPr>
          <w:cantSplit/>
          <w:trHeight w:val="180"/>
        </w:trPr>
        <w:tc>
          <w:tcPr>
            <w:tcW w:w="3060" w:type="dxa"/>
          </w:tcPr>
          <w:p w:rsidR="001E1911" w:rsidRPr="00033F37" w:rsidRDefault="001E1911" w:rsidP="001E1911">
            <w:pPr>
              <w:pStyle w:val="gemtabohne"/>
              <w:rPr>
                <w:sz w:val="20"/>
                <w:szCs w:val="20"/>
              </w:rPr>
            </w:pPr>
            <w:r w:rsidRPr="00033F37">
              <w:rPr>
                <w:sz w:val="20"/>
                <w:szCs w:val="20"/>
              </w:rPr>
              <w:t>[</w:t>
            </w:r>
            <w:bookmarkStart w:id="166" w:name="Referenzierung"/>
            <w:proofErr w:type="spellStart"/>
            <w:r w:rsidRPr="00033F37">
              <w:rPr>
                <w:sz w:val="20"/>
                <w:szCs w:val="20"/>
              </w:rPr>
              <w:t>gemSpec_OM</w:t>
            </w:r>
            <w:bookmarkEnd w:id="166"/>
            <w:proofErr w:type="spellEnd"/>
            <w:r w:rsidRPr="00033F37">
              <w:rPr>
                <w:sz w:val="20"/>
                <w:szCs w:val="20"/>
              </w:rPr>
              <w:t>]</w:t>
            </w:r>
          </w:p>
        </w:tc>
        <w:tc>
          <w:tcPr>
            <w:tcW w:w="5760" w:type="dxa"/>
          </w:tcPr>
          <w:p w:rsidR="001E1911" w:rsidRPr="00033F37" w:rsidRDefault="001E1911" w:rsidP="001E1911">
            <w:pPr>
              <w:pStyle w:val="gemtabohne"/>
              <w:rPr>
                <w:sz w:val="20"/>
                <w:szCs w:val="20"/>
              </w:rPr>
            </w:pPr>
            <w:r w:rsidRPr="00033F37">
              <w:rPr>
                <w:sz w:val="20"/>
                <w:szCs w:val="20"/>
              </w:rPr>
              <w:t xml:space="preserve">gematik: Übergreifende Spezifikation </w:t>
            </w:r>
            <w:proofErr w:type="spellStart"/>
            <w:r w:rsidRPr="00033F37">
              <w:rPr>
                <w:sz w:val="20"/>
                <w:szCs w:val="20"/>
              </w:rPr>
              <w:t>Operations</w:t>
            </w:r>
            <w:proofErr w:type="spellEnd"/>
            <w:r w:rsidRPr="00033F37">
              <w:rPr>
                <w:sz w:val="20"/>
                <w:szCs w:val="20"/>
              </w:rPr>
              <w:t xml:space="preserve"> und Main</w:t>
            </w:r>
            <w:r>
              <w:rPr>
                <w:sz w:val="20"/>
                <w:szCs w:val="20"/>
              </w:rPr>
              <w:softHyphen/>
            </w:r>
            <w:r w:rsidRPr="00033F37">
              <w:rPr>
                <w:sz w:val="20"/>
                <w:szCs w:val="20"/>
              </w:rPr>
              <w:t>t</w:t>
            </w:r>
            <w:r w:rsidRPr="00033F37">
              <w:rPr>
                <w:sz w:val="20"/>
                <w:szCs w:val="20"/>
              </w:rPr>
              <w:t>e</w:t>
            </w:r>
            <w:r w:rsidRPr="00033F37">
              <w:rPr>
                <w:sz w:val="20"/>
                <w:szCs w:val="20"/>
              </w:rPr>
              <w:t>nance</w:t>
            </w:r>
          </w:p>
        </w:tc>
      </w:tr>
      <w:tr w:rsidR="001E1911" w:rsidRPr="00033F37">
        <w:trPr>
          <w:cantSplit/>
          <w:trHeight w:val="180"/>
        </w:trPr>
        <w:tc>
          <w:tcPr>
            <w:tcW w:w="3060" w:type="dxa"/>
          </w:tcPr>
          <w:p w:rsidR="001E1911" w:rsidRPr="00033F37" w:rsidRDefault="001E1911" w:rsidP="001E1911">
            <w:pPr>
              <w:pStyle w:val="gemtabohne"/>
              <w:rPr>
                <w:sz w:val="20"/>
                <w:szCs w:val="20"/>
              </w:rPr>
            </w:pPr>
            <w:r w:rsidRPr="00033F37">
              <w:rPr>
                <w:sz w:val="20"/>
                <w:szCs w:val="20"/>
              </w:rPr>
              <w:t>[</w:t>
            </w:r>
            <w:proofErr w:type="spellStart"/>
            <w:r w:rsidRPr="00033F37">
              <w:rPr>
                <w:sz w:val="20"/>
                <w:szCs w:val="20"/>
              </w:rPr>
              <w:t>gemSysL_VSDM</w:t>
            </w:r>
            <w:proofErr w:type="spellEnd"/>
            <w:r w:rsidRPr="00033F37">
              <w:rPr>
                <w:sz w:val="20"/>
                <w:szCs w:val="20"/>
              </w:rPr>
              <w:t>]</w:t>
            </w:r>
          </w:p>
        </w:tc>
        <w:tc>
          <w:tcPr>
            <w:tcW w:w="5760" w:type="dxa"/>
          </w:tcPr>
          <w:p w:rsidR="001E1911" w:rsidRPr="00033F37" w:rsidRDefault="001E1911" w:rsidP="001E1911">
            <w:pPr>
              <w:pStyle w:val="gemtabohne"/>
              <w:rPr>
                <w:sz w:val="20"/>
                <w:szCs w:val="20"/>
              </w:rPr>
            </w:pPr>
            <w:r w:rsidRPr="00033F37">
              <w:rPr>
                <w:sz w:val="20"/>
                <w:szCs w:val="20"/>
              </w:rPr>
              <w:t>gematik: Systemspezifisches Konzept Versichertenstammd</w:t>
            </w:r>
            <w:r w:rsidRPr="00033F37">
              <w:rPr>
                <w:sz w:val="20"/>
                <w:szCs w:val="20"/>
              </w:rPr>
              <w:t>a</w:t>
            </w:r>
            <w:r w:rsidRPr="00033F37">
              <w:rPr>
                <w:sz w:val="20"/>
                <w:szCs w:val="20"/>
              </w:rPr>
              <w:t>tenman</w:t>
            </w:r>
            <w:r w:rsidRPr="00033F37">
              <w:rPr>
                <w:sz w:val="20"/>
                <w:szCs w:val="20"/>
              </w:rPr>
              <w:t>a</w:t>
            </w:r>
            <w:r w:rsidRPr="00033F37">
              <w:rPr>
                <w:sz w:val="20"/>
                <w:szCs w:val="20"/>
              </w:rPr>
              <w:t>gement (VSDM)</w:t>
            </w:r>
          </w:p>
        </w:tc>
      </w:tr>
      <w:tr w:rsidR="001E1911" w:rsidRPr="008979E0">
        <w:trPr>
          <w:cantSplit/>
          <w:trHeight w:val="180"/>
        </w:trPr>
        <w:tc>
          <w:tcPr>
            <w:tcW w:w="3060" w:type="dxa"/>
          </w:tcPr>
          <w:p w:rsidR="001E1911" w:rsidRPr="008979E0" w:rsidRDefault="001E1911" w:rsidP="001E1911">
            <w:pPr>
              <w:pStyle w:val="gemtabohne"/>
              <w:rPr>
                <w:sz w:val="20"/>
                <w:szCs w:val="20"/>
              </w:rPr>
            </w:pPr>
            <w:r w:rsidRPr="008979E0">
              <w:rPr>
                <w:sz w:val="20"/>
                <w:szCs w:val="20"/>
              </w:rPr>
              <w:t>[</w:t>
            </w:r>
            <w:proofErr w:type="spellStart"/>
            <w:r w:rsidRPr="008979E0">
              <w:rPr>
                <w:sz w:val="20"/>
                <w:szCs w:val="20"/>
              </w:rPr>
              <w:t>g</w:t>
            </w:r>
            <w:r w:rsidRPr="008979E0">
              <w:rPr>
                <w:sz w:val="20"/>
                <w:szCs w:val="20"/>
              </w:rPr>
              <w:t>e</w:t>
            </w:r>
            <w:r w:rsidRPr="008979E0">
              <w:rPr>
                <w:sz w:val="20"/>
                <w:szCs w:val="20"/>
              </w:rPr>
              <w:t>mILF_PS</w:t>
            </w:r>
            <w:proofErr w:type="spellEnd"/>
            <w:r w:rsidRPr="008979E0">
              <w:rPr>
                <w:sz w:val="20"/>
                <w:szCs w:val="20"/>
              </w:rPr>
              <w:t>]</w:t>
            </w:r>
          </w:p>
        </w:tc>
        <w:tc>
          <w:tcPr>
            <w:tcW w:w="5760" w:type="dxa"/>
          </w:tcPr>
          <w:p w:rsidR="001E1911" w:rsidRPr="008979E0" w:rsidRDefault="001E1911" w:rsidP="001E1911">
            <w:pPr>
              <w:pStyle w:val="gemtabohne"/>
              <w:rPr>
                <w:sz w:val="20"/>
                <w:szCs w:val="20"/>
              </w:rPr>
            </w:pPr>
            <w:r w:rsidRPr="008979E0">
              <w:rPr>
                <w:sz w:val="20"/>
                <w:szCs w:val="20"/>
              </w:rPr>
              <w:t xml:space="preserve">gematik: Implementierungsleitfaden Primärsysteme </w:t>
            </w:r>
          </w:p>
        </w:tc>
      </w:tr>
      <w:tr w:rsidR="001E1911" w:rsidRPr="008979E0">
        <w:trPr>
          <w:cantSplit/>
          <w:trHeight w:val="180"/>
        </w:trPr>
        <w:tc>
          <w:tcPr>
            <w:tcW w:w="3060" w:type="dxa"/>
          </w:tcPr>
          <w:p w:rsidR="001E1911" w:rsidRPr="008979E0" w:rsidRDefault="001E1911" w:rsidP="001E1911">
            <w:pPr>
              <w:pStyle w:val="gemtabohne"/>
              <w:rPr>
                <w:sz w:val="20"/>
                <w:szCs w:val="20"/>
              </w:rPr>
            </w:pPr>
            <w:r w:rsidRPr="008979E0">
              <w:rPr>
                <w:sz w:val="20"/>
                <w:szCs w:val="20"/>
              </w:rPr>
              <w:t>[</w:t>
            </w:r>
            <w:proofErr w:type="spellStart"/>
            <w:r w:rsidRPr="008979E0">
              <w:rPr>
                <w:sz w:val="20"/>
                <w:szCs w:val="20"/>
              </w:rPr>
              <w:t>gemSpec_Kon</w:t>
            </w:r>
            <w:proofErr w:type="spellEnd"/>
            <w:r w:rsidRPr="008979E0">
              <w:rPr>
                <w:sz w:val="20"/>
                <w:szCs w:val="20"/>
              </w:rPr>
              <w:t>]</w:t>
            </w:r>
          </w:p>
        </w:tc>
        <w:tc>
          <w:tcPr>
            <w:tcW w:w="5760" w:type="dxa"/>
          </w:tcPr>
          <w:p w:rsidR="001E1911" w:rsidRPr="008979E0" w:rsidRDefault="001E1911" w:rsidP="001E1911">
            <w:pPr>
              <w:pStyle w:val="gemtabohne"/>
              <w:rPr>
                <w:sz w:val="20"/>
                <w:szCs w:val="20"/>
              </w:rPr>
            </w:pPr>
            <w:r w:rsidRPr="008979E0">
              <w:rPr>
                <w:sz w:val="20"/>
                <w:szCs w:val="20"/>
              </w:rPr>
              <w:t xml:space="preserve">gematik: </w:t>
            </w:r>
            <w:proofErr w:type="spellStart"/>
            <w:r w:rsidRPr="008979E0">
              <w:rPr>
                <w:sz w:val="20"/>
                <w:szCs w:val="20"/>
              </w:rPr>
              <w:t>Konnektorspezifikation</w:t>
            </w:r>
            <w:proofErr w:type="spellEnd"/>
          </w:p>
        </w:tc>
      </w:tr>
    </w:tbl>
    <w:p w:rsidR="001E1911" w:rsidRDefault="001E1911" w:rsidP="001E1911">
      <w:pPr>
        <w:pStyle w:val="gemStandard"/>
      </w:pPr>
    </w:p>
    <w:p w:rsidR="001E1911" w:rsidRPr="00B47470" w:rsidRDefault="001E1911" w:rsidP="004177EB">
      <w:pPr>
        <w:pStyle w:val="berschrift3"/>
      </w:pPr>
      <w:bookmarkStart w:id="167" w:name="_Toc486510319"/>
      <w:r w:rsidRPr="00B47470">
        <w:t>A5.2 – Weitere Dokumente</w:t>
      </w:r>
      <w:bookmarkEnd w:id="16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5760"/>
      </w:tblGrid>
      <w:tr w:rsidR="001E1911" w:rsidRPr="007A32D6">
        <w:trPr>
          <w:cantSplit/>
          <w:tblHeader/>
        </w:trPr>
        <w:tc>
          <w:tcPr>
            <w:tcW w:w="3060" w:type="dxa"/>
            <w:shd w:val="clear" w:color="auto" w:fill="E0E0E0"/>
          </w:tcPr>
          <w:p w:rsidR="001E1911" w:rsidRPr="007A32D6" w:rsidRDefault="001E1911" w:rsidP="001E1911">
            <w:pPr>
              <w:pStyle w:val="gemtabohne"/>
              <w:rPr>
                <w:b/>
                <w:bCs/>
                <w:sz w:val="20"/>
                <w:szCs w:val="20"/>
              </w:rPr>
            </w:pPr>
            <w:r w:rsidRPr="007A32D6">
              <w:rPr>
                <w:b/>
                <w:bCs/>
                <w:sz w:val="20"/>
                <w:szCs w:val="20"/>
              </w:rPr>
              <w:t>Quelle</w:t>
            </w:r>
          </w:p>
        </w:tc>
        <w:tc>
          <w:tcPr>
            <w:tcW w:w="5760" w:type="dxa"/>
            <w:shd w:val="clear" w:color="auto" w:fill="E0E0E0"/>
          </w:tcPr>
          <w:p w:rsidR="001E1911" w:rsidRPr="007A32D6" w:rsidRDefault="001E1911" w:rsidP="001E1911">
            <w:pPr>
              <w:pStyle w:val="gemtabohne"/>
              <w:rPr>
                <w:b/>
                <w:bCs/>
                <w:sz w:val="20"/>
                <w:szCs w:val="20"/>
              </w:rPr>
            </w:pPr>
            <w:r w:rsidRPr="007A32D6">
              <w:rPr>
                <w:b/>
                <w:bCs/>
                <w:sz w:val="20"/>
                <w:szCs w:val="20"/>
              </w:rPr>
              <w:t>Herausgeber (Erscheinungsdatum): Titel</w:t>
            </w:r>
          </w:p>
        </w:tc>
      </w:tr>
      <w:tr w:rsidR="001E1911" w:rsidRPr="00245258">
        <w:trPr>
          <w:cantSplit/>
          <w:trHeight w:val="180"/>
        </w:trPr>
        <w:tc>
          <w:tcPr>
            <w:tcW w:w="3060" w:type="dxa"/>
          </w:tcPr>
          <w:p w:rsidR="001E1911" w:rsidRPr="00245258" w:rsidRDefault="001E1911" w:rsidP="001E1911">
            <w:pPr>
              <w:pStyle w:val="gemtabohne"/>
              <w:rPr>
                <w:sz w:val="20"/>
                <w:szCs w:val="20"/>
                <w:u w:color="000000"/>
              </w:rPr>
            </w:pPr>
            <w:r w:rsidRPr="00245258">
              <w:rPr>
                <w:sz w:val="20"/>
                <w:szCs w:val="20"/>
                <w:u w:color="000000"/>
              </w:rPr>
              <w:t>[BasicProfile1.2]</w:t>
            </w:r>
          </w:p>
        </w:tc>
        <w:tc>
          <w:tcPr>
            <w:tcW w:w="5760" w:type="dxa"/>
          </w:tcPr>
          <w:p w:rsidR="001E1911" w:rsidRPr="00245258" w:rsidRDefault="001E1911" w:rsidP="001E1911">
            <w:pPr>
              <w:pStyle w:val="gemtabohne"/>
              <w:rPr>
                <w:sz w:val="20"/>
                <w:szCs w:val="20"/>
                <w:u w:color="000000"/>
                <w:lang w:val="en-GB"/>
              </w:rPr>
            </w:pPr>
            <w:r w:rsidRPr="00245258">
              <w:rPr>
                <w:sz w:val="20"/>
                <w:szCs w:val="20"/>
                <w:u w:color="000000"/>
                <w:lang w:val="en-GB"/>
              </w:rPr>
              <w:t>Basic Profile Version 1.2, 2006-11-09</w:t>
            </w:r>
          </w:p>
          <w:p w:rsidR="001E1911" w:rsidRPr="00245258" w:rsidRDefault="001E1911" w:rsidP="001E1911">
            <w:pPr>
              <w:pStyle w:val="gemtabohne"/>
              <w:rPr>
                <w:color w:val="0000FF"/>
                <w:sz w:val="20"/>
                <w:szCs w:val="20"/>
                <w:u w:val="single"/>
                <w:lang w:val="en-GB"/>
              </w:rPr>
            </w:pPr>
            <w:r w:rsidRPr="00245258">
              <w:rPr>
                <w:rStyle w:val="Hyperlink"/>
                <w:sz w:val="20"/>
                <w:szCs w:val="20"/>
                <w:lang w:val="en-GB"/>
              </w:rPr>
              <w:t>http://ws-i.org/profiles/BasicProfile-1.2-2010-11-09.html</w:t>
            </w:r>
            <w:bookmarkStart w:id="168" w:name="_Hlk306276393"/>
            <w:r w:rsidRPr="00245258">
              <w:rPr>
                <w:rStyle w:val="Hyperlink"/>
                <w:sz w:val="20"/>
                <w:szCs w:val="20"/>
                <w:lang w:val="en-GB"/>
              </w:rPr>
              <w:t xml:space="preserve"> </w:t>
            </w:r>
            <w:bookmarkEnd w:id="168"/>
          </w:p>
        </w:tc>
      </w:tr>
      <w:tr w:rsidR="001E1911" w:rsidRPr="00245258">
        <w:trPr>
          <w:cantSplit/>
          <w:trHeight w:val="180"/>
        </w:trPr>
        <w:tc>
          <w:tcPr>
            <w:tcW w:w="3060" w:type="dxa"/>
          </w:tcPr>
          <w:p w:rsidR="001E1911" w:rsidRPr="00245258" w:rsidRDefault="001E1911" w:rsidP="001E1911">
            <w:pPr>
              <w:pStyle w:val="gemtabohne"/>
              <w:rPr>
                <w:sz w:val="20"/>
                <w:szCs w:val="20"/>
              </w:rPr>
            </w:pPr>
            <w:r w:rsidRPr="00245258">
              <w:rPr>
                <w:sz w:val="20"/>
                <w:szCs w:val="20"/>
              </w:rPr>
              <w:t>[G04]</w:t>
            </w:r>
          </w:p>
        </w:tc>
        <w:tc>
          <w:tcPr>
            <w:tcW w:w="5760" w:type="dxa"/>
          </w:tcPr>
          <w:p w:rsidR="001E1911" w:rsidRPr="00245258" w:rsidRDefault="001E1911" w:rsidP="001E1911">
            <w:pPr>
              <w:pStyle w:val="gemtabohne"/>
              <w:rPr>
                <w:sz w:val="20"/>
                <w:szCs w:val="20"/>
              </w:rPr>
            </w:pPr>
            <w:r w:rsidRPr="00245258">
              <w:rPr>
                <w:sz w:val="20"/>
                <w:szCs w:val="20"/>
              </w:rPr>
              <w:t>Spitzenverbände der Krankenkassen, Kassenärztliche Bu</w:t>
            </w:r>
            <w:r w:rsidRPr="00245258">
              <w:rPr>
                <w:sz w:val="20"/>
                <w:szCs w:val="20"/>
              </w:rPr>
              <w:t>n</w:t>
            </w:r>
            <w:r w:rsidRPr="00245258">
              <w:rPr>
                <w:sz w:val="20"/>
                <w:szCs w:val="20"/>
              </w:rPr>
              <w:t>desvere</w:t>
            </w:r>
            <w:r w:rsidRPr="00245258">
              <w:rPr>
                <w:sz w:val="20"/>
                <w:szCs w:val="20"/>
              </w:rPr>
              <w:t>i</w:t>
            </w:r>
            <w:r w:rsidRPr="00245258">
              <w:rPr>
                <w:sz w:val="20"/>
                <w:szCs w:val="20"/>
              </w:rPr>
              <w:t>nigung und Kassenzahnärztlichen Bundesvereinigung (gü</w:t>
            </w:r>
            <w:r w:rsidRPr="00245258">
              <w:rPr>
                <w:sz w:val="20"/>
                <w:szCs w:val="20"/>
              </w:rPr>
              <w:t>l</w:t>
            </w:r>
            <w:r w:rsidRPr="00245258">
              <w:rPr>
                <w:sz w:val="20"/>
                <w:szCs w:val="20"/>
              </w:rPr>
              <w:t>tig ab 01.November 2003):</w:t>
            </w:r>
            <w:r w:rsidRPr="00245258">
              <w:rPr>
                <w:sz w:val="20"/>
                <w:szCs w:val="20"/>
              </w:rPr>
              <w:br/>
              <w:t>Technische Spezifikation der Arztausstattung – Leseg</w:t>
            </w:r>
            <w:r w:rsidRPr="00245258">
              <w:rPr>
                <w:sz w:val="20"/>
                <w:szCs w:val="20"/>
              </w:rPr>
              <w:t>e</w:t>
            </w:r>
            <w:r w:rsidRPr="00245258">
              <w:rPr>
                <w:sz w:val="20"/>
                <w:szCs w:val="20"/>
              </w:rPr>
              <w:t>räte, Version: 2.00</w:t>
            </w:r>
          </w:p>
        </w:tc>
      </w:tr>
      <w:tr w:rsidR="001E1911" w:rsidRPr="00245258">
        <w:trPr>
          <w:cantSplit/>
          <w:trHeight w:val="180"/>
        </w:trPr>
        <w:tc>
          <w:tcPr>
            <w:tcW w:w="3060" w:type="dxa"/>
          </w:tcPr>
          <w:p w:rsidR="001E1911" w:rsidRPr="00245258" w:rsidRDefault="001E1911" w:rsidP="001E1911">
            <w:pPr>
              <w:pStyle w:val="gemtabohne"/>
              <w:rPr>
                <w:sz w:val="20"/>
                <w:szCs w:val="20"/>
              </w:rPr>
            </w:pPr>
            <w:r w:rsidRPr="00245258">
              <w:rPr>
                <w:sz w:val="20"/>
                <w:szCs w:val="20"/>
              </w:rPr>
              <w:lastRenderedPageBreak/>
              <w:t>[RFC2119]</w:t>
            </w:r>
          </w:p>
        </w:tc>
        <w:tc>
          <w:tcPr>
            <w:tcW w:w="5760" w:type="dxa"/>
          </w:tcPr>
          <w:p w:rsidR="001E1911" w:rsidRPr="00245258" w:rsidRDefault="001E1911" w:rsidP="001E1911">
            <w:pPr>
              <w:pStyle w:val="gemtabohne"/>
              <w:rPr>
                <w:sz w:val="20"/>
                <w:szCs w:val="20"/>
                <w:lang w:val="en-GB"/>
              </w:rPr>
            </w:pPr>
            <w:r w:rsidRPr="00245258">
              <w:rPr>
                <w:sz w:val="20"/>
                <w:szCs w:val="20"/>
                <w:lang w:val="en-GB"/>
              </w:rPr>
              <w:t>RFC 2119 (</w:t>
            </w:r>
            <w:proofErr w:type="spellStart"/>
            <w:r w:rsidRPr="00245258">
              <w:rPr>
                <w:sz w:val="20"/>
                <w:szCs w:val="20"/>
                <w:lang w:val="en-GB"/>
              </w:rPr>
              <w:t>März</w:t>
            </w:r>
            <w:proofErr w:type="spellEnd"/>
            <w:r w:rsidRPr="00245258">
              <w:rPr>
                <w:sz w:val="20"/>
                <w:szCs w:val="20"/>
                <w:lang w:val="en-GB"/>
              </w:rPr>
              <w:t xml:space="preserve"> 1997): Key words for use in RFCs to Indicate R</w:t>
            </w:r>
            <w:r w:rsidRPr="00245258">
              <w:rPr>
                <w:sz w:val="20"/>
                <w:szCs w:val="20"/>
                <w:lang w:val="en-GB"/>
              </w:rPr>
              <w:t>e</w:t>
            </w:r>
            <w:r w:rsidRPr="00245258">
              <w:rPr>
                <w:sz w:val="20"/>
                <w:szCs w:val="20"/>
                <w:lang w:val="en-GB"/>
              </w:rPr>
              <w:t xml:space="preserve">quirement Levels S. </w:t>
            </w:r>
            <w:proofErr w:type="spellStart"/>
            <w:r w:rsidRPr="00245258">
              <w:rPr>
                <w:sz w:val="20"/>
                <w:szCs w:val="20"/>
                <w:lang w:val="en-GB"/>
              </w:rPr>
              <w:t>Bradner</w:t>
            </w:r>
            <w:proofErr w:type="spellEnd"/>
            <w:r w:rsidRPr="00245258">
              <w:rPr>
                <w:sz w:val="20"/>
                <w:szCs w:val="20"/>
                <w:lang w:val="en-GB"/>
              </w:rPr>
              <w:t>,</w:t>
            </w:r>
          </w:p>
          <w:p w:rsidR="001E1911" w:rsidRPr="00245258" w:rsidRDefault="001E1911" w:rsidP="001E1911">
            <w:pPr>
              <w:pStyle w:val="gemtabohne"/>
              <w:rPr>
                <w:rStyle w:val="Hyperlink"/>
                <w:sz w:val="20"/>
                <w:szCs w:val="20"/>
                <w:lang w:val="en-GB"/>
              </w:rPr>
            </w:pPr>
            <w:hyperlink r:id="rId27" w:history="1">
              <w:r w:rsidRPr="00245258">
                <w:rPr>
                  <w:rStyle w:val="Hyperlink"/>
                  <w:sz w:val="20"/>
                  <w:szCs w:val="20"/>
                  <w:lang w:val="en-GB"/>
                </w:rPr>
                <w:t>http://tools.ietf.org/html/rfc2109</w:t>
              </w:r>
            </w:hyperlink>
            <w:r w:rsidRPr="00245258">
              <w:rPr>
                <w:rStyle w:val="Hyperlink"/>
                <w:sz w:val="20"/>
                <w:szCs w:val="20"/>
                <w:lang w:val="en-GB"/>
              </w:rPr>
              <w:t xml:space="preserve"> </w:t>
            </w:r>
          </w:p>
        </w:tc>
      </w:tr>
      <w:tr w:rsidR="001E1911" w:rsidRPr="00245258">
        <w:trPr>
          <w:cantSplit/>
          <w:trHeight w:val="180"/>
        </w:trPr>
        <w:tc>
          <w:tcPr>
            <w:tcW w:w="3060" w:type="dxa"/>
          </w:tcPr>
          <w:p w:rsidR="001E1911" w:rsidRPr="00245258" w:rsidRDefault="001E1911" w:rsidP="001E1911">
            <w:pPr>
              <w:pStyle w:val="gemtabohne"/>
              <w:rPr>
                <w:sz w:val="20"/>
                <w:szCs w:val="20"/>
                <w:u w:color="000000"/>
                <w:lang w:val="en-GB"/>
              </w:rPr>
            </w:pPr>
            <w:r w:rsidRPr="00245258">
              <w:rPr>
                <w:sz w:val="20"/>
                <w:szCs w:val="20"/>
                <w:u w:color="000000"/>
                <w:lang w:val="en-GB"/>
              </w:rPr>
              <w:t>[SOAP1.1]</w:t>
            </w:r>
          </w:p>
        </w:tc>
        <w:tc>
          <w:tcPr>
            <w:tcW w:w="5760" w:type="dxa"/>
          </w:tcPr>
          <w:p w:rsidR="001E1911" w:rsidRPr="00245258" w:rsidRDefault="001E1911" w:rsidP="001E1911">
            <w:pPr>
              <w:pStyle w:val="gemtabohne"/>
              <w:rPr>
                <w:sz w:val="20"/>
                <w:szCs w:val="20"/>
                <w:u w:color="000000"/>
                <w:lang w:val="en-GB"/>
              </w:rPr>
            </w:pPr>
            <w:bookmarkStart w:id="169" w:name="_Hlk306276483"/>
            <w:r w:rsidRPr="00245258">
              <w:rPr>
                <w:sz w:val="20"/>
                <w:szCs w:val="20"/>
                <w:u w:color="000000"/>
                <w:lang w:val="en-GB"/>
              </w:rPr>
              <w:t>Simple Object Access Protocol</w:t>
            </w:r>
            <w:bookmarkEnd w:id="169"/>
            <w:r w:rsidRPr="00245258">
              <w:rPr>
                <w:sz w:val="20"/>
                <w:szCs w:val="20"/>
                <w:u w:color="000000"/>
                <w:lang w:val="en-GB"/>
              </w:rPr>
              <w:t xml:space="preserve"> (SOAP) 1.1, W3C Note 08 May 2000</w:t>
            </w:r>
          </w:p>
          <w:p w:rsidR="001E1911" w:rsidRPr="00245258" w:rsidRDefault="001E1911" w:rsidP="001E1911">
            <w:pPr>
              <w:pStyle w:val="gemtabohne"/>
              <w:rPr>
                <w:color w:val="0000FF"/>
                <w:sz w:val="20"/>
                <w:szCs w:val="20"/>
                <w:u w:val="single"/>
                <w:lang w:val="en-GB"/>
              </w:rPr>
            </w:pPr>
            <w:hyperlink r:id="rId28" w:history="1">
              <w:r w:rsidRPr="00245258">
                <w:rPr>
                  <w:rStyle w:val="Hyperlink"/>
                  <w:sz w:val="20"/>
                  <w:szCs w:val="20"/>
                  <w:lang w:val="en-GB"/>
                </w:rPr>
                <w:t>http://www.w3.org/T</w:t>
              </w:r>
              <w:r w:rsidRPr="00245258">
                <w:rPr>
                  <w:rStyle w:val="Hyperlink"/>
                  <w:sz w:val="20"/>
                  <w:szCs w:val="20"/>
                  <w:lang w:val="en-GB"/>
                </w:rPr>
                <w:t>R</w:t>
              </w:r>
              <w:r w:rsidRPr="00245258">
                <w:rPr>
                  <w:rStyle w:val="Hyperlink"/>
                  <w:sz w:val="20"/>
                  <w:szCs w:val="20"/>
                  <w:lang w:val="en-GB"/>
                </w:rPr>
                <w:t>/2000/NOTE-SOAP-20000508/</w:t>
              </w:r>
            </w:hyperlink>
          </w:p>
        </w:tc>
      </w:tr>
      <w:tr w:rsidR="001E1911" w:rsidRPr="00D06415">
        <w:trPr>
          <w:cantSplit/>
          <w:trHeight w:val="180"/>
        </w:trPr>
        <w:tc>
          <w:tcPr>
            <w:tcW w:w="3060" w:type="dxa"/>
          </w:tcPr>
          <w:p w:rsidR="001E1911" w:rsidRPr="00245258" w:rsidRDefault="001E1911" w:rsidP="001E1911">
            <w:pPr>
              <w:pStyle w:val="gemtabohne"/>
              <w:rPr>
                <w:sz w:val="20"/>
                <w:szCs w:val="20"/>
                <w:u w:color="000000"/>
              </w:rPr>
            </w:pPr>
            <w:r w:rsidRPr="00245258">
              <w:rPr>
                <w:sz w:val="20"/>
                <w:szCs w:val="20"/>
                <w:u w:color="000000"/>
              </w:rPr>
              <w:t>[WSDL1.1]</w:t>
            </w:r>
          </w:p>
        </w:tc>
        <w:tc>
          <w:tcPr>
            <w:tcW w:w="5760" w:type="dxa"/>
          </w:tcPr>
          <w:p w:rsidR="001E1911" w:rsidRPr="00245258" w:rsidRDefault="001E1911" w:rsidP="001E1911">
            <w:pPr>
              <w:pStyle w:val="gemtabohne"/>
              <w:rPr>
                <w:sz w:val="20"/>
                <w:szCs w:val="20"/>
                <w:u w:color="000000"/>
                <w:lang w:val="en-GB"/>
              </w:rPr>
            </w:pPr>
            <w:bookmarkStart w:id="170" w:name="_Hlk306276709"/>
            <w:r w:rsidRPr="00245258">
              <w:rPr>
                <w:sz w:val="20"/>
                <w:szCs w:val="20"/>
                <w:u w:color="000000"/>
                <w:lang w:val="en-GB"/>
              </w:rPr>
              <w:t xml:space="preserve">Web Services Description Language (WSDL) </w:t>
            </w:r>
            <w:bookmarkEnd w:id="170"/>
            <w:r w:rsidRPr="00245258">
              <w:rPr>
                <w:sz w:val="20"/>
                <w:szCs w:val="20"/>
                <w:u w:color="000000"/>
                <w:lang w:val="en-GB"/>
              </w:rPr>
              <w:t xml:space="preserve">1.1, W3C Note 15 March 2001 </w:t>
            </w:r>
          </w:p>
          <w:p w:rsidR="001E1911" w:rsidRPr="00D06415" w:rsidRDefault="001E1911" w:rsidP="001E1911">
            <w:pPr>
              <w:pStyle w:val="gemtabohne"/>
              <w:rPr>
                <w:color w:val="0000FF"/>
                <w:sz w:val="20"/>
                <w:szCs w:val="20"/>
                <w:u w:val="single"/>
                <w:lang w:val="en-GB"/>
              </w:rPr>
            </w:pPr>
            <w:hyperlink r:id="rId29" w:history="1">
              <w:r w:rsidRPr="00245258">
                <w:rPr>
                  <w:rStyle w:val="Hyperlink"/>
                  <w:sz w:val="20"/>
                  <w:szCs w:val="20"/>
                  <w:lang w:val="en-GB"/>
                </w:rPr>
                <w:t>http://www.w3.org/T</w:t>
              </w:r>
              <w:r w:rsidRPr="00245258">
                <w:rPr>
                  <w:rStyle w:val="Hyperlink"/>
                  <w:sz w:val="20"/>
                  <w:szCs w:val="20"/>
                  <w:lang w:val="en-GB"/>
                </w:rPr>
                <w:t>R</w:t>
              </w:r>
              <w:r w:rsidRPr="00245258">
                <w:rPr>
                  <w:rStyle w:val="Hyperlink"/>
                  <w:sz w:val="20"/>
                  <w:szCs w:val="20"/>
                  <w:lang w:val="en-GB"/>
                </w:rPr>
                <w:t>/wsdl</w:t>
              </w:r>
            </w:hyperlink>
          </w:p>
        </w:tc>
      </w:tr>
      <w:tr w:rsidR="001E1911" w:rsidRPr="00D06415">
        <w:trPr>
          <w:cantSplit/>
          <w:trHeight w:val="180"/>
        </w:trPr>
        <w:tc>
          <w:tcPr>
            <w:tcW w:w="3060" w:type="dxa"/>
          </w:tcPr>
          <w:p w:rsidR="001E1911" w:rsidRPr="00245258" w:rsidRDefault="001E1911" w:rsidP="001E1911">
            <w:pPr>
              <w:pStyle w:val="gemtabohne"/>
              <w:rPr>
                <w:sz w:val="20"/>
                <w:szCs w:val="20"/>
                <w:u w:color="000000"/>
              </w:rPr>
            </w:pPr>
            <w:r w:rsidRPr="00245258">
              <w:rPr>
                <w:sz w:val="20"/>
                <w:szCs w:val="20"/>
                <w:u w:color="000000"/>
              </w:rPr>
              <w:t xml:space="preserve">[XML </w:t>
            </w:r>
            <w:proofErr w:type="spellStart"/>
            <w:r w:rsidRPr="00245258">
              <w:rPr>
                <w:sz w:val="20"/>
                <w:szCs w:val="20"/>
                <w:u w:color="000000"/>
              </w:rPr>
              <w:t>Datat</w:t>
            </w:r>
            <w:r w:rsidRPr="00245258">
              <w:rPr>
                <w:sz w:val="20"/>
                <w:szCs w:val="20"/>
                <w:u w:color="000000"/>
              </w:rPr>
              <w:t>y</w:t>
            </w:r>
            <w:r w:rsidRPr="00245258">
              <w:rPr>
                <w:sz w:val="20"/>
                <w:szCs w:val="20"/>
                <w:u w:color="000000"/>
              </w:rPr>
              <w:t>pes</w:t>
            </w:r>
            <w:proofErr w:type="spellEnd"/>
            <w:r w:rsidRPr="00245258">
              <w:rPr>
                <w:sz w:val="20"/>
                <w:szCs w:val="20"/>
                <w:u w:color="000000"/>
              </w:rPr>
              <w:t>]</w:t>
            </w:r>
          </w:p>
        </w:tc>
        <w:tc>
          <w:tcPr>
            <w:tcW w:w="5760" w:type="dxa"/>
          </w:tcPr>
          <w:p w:rsidR="001E1911" w:rsidRPr="00245258" w:rsidRDefault="001E1911" w:rsidP="001E1911">
            <w:pPr>
              <w:pStyle w:val="gemtabohne"/>
              <w:rPr>
                <w:sz w:val="20"/>
                <w:szCs w:val="20"/>
                <w:u w:color="000000"/>
                <w:lang w:val="en-GB"/>
              </w:rPr>
            </w:pPr>
            <w:r w:rsidRPr="00245258">
              <w:rPr>
                <w:sz w:val="20"/>
                <w:szCs w:val="20"/>
                <w:u w:color="000000"/>
                <w:lang w:val="en-GB"/>
              </w:rPr>
              <w:t>XML Schema Part 2: Datatypes Second Edition</w:t>
            </w:r>
            <w:r>
              <w:rPr>
                <w:sz w:val="20"/>
                <w:szCs w:val="20"/>
                <w:u w:color="000000"/>
                <w:lang w:val="en-GB"/>
              </w:rPr>
              <w:t xml:space="preserve"> </w:t>
            </w:r>
            <w:r w:rsidRPr="00245258">
              <w:rPr>
                <w:sz w:val="20"/>
                <w:szCs w:val="20"/>
                <w:u w:color="000000"/>
                <w:lang w:val="en-GB"/>
              </w:rPr>
              <w:t>W3C Re</w:t>
            </w:r>
            <w:r w:rsidRPr="00245258">
              <w:rPr>
                <w:sz w:val="20"/>
                <w:szCs w:val="20"/>
                <w:u w:color="000000"/>
                <w:lang w:val="en-GB"/>
              </w:rPr>
              <w:t>c</w:t>
            </w:r>
            <w:r w:rsidRPr="00245258">
              <w:rPr>
                <w:sz w:val="20"/>
                <w:szCs w:val="20"/>
                <w:u w:color="000000"/>
                <w:lang w:val="en-GB"/>
              </w:rPr>
              <w:t>ommendation 28 October 2004</w:t>
            </w:r>
          </w:p>
          <w:p w:rsidR="001E1911" w:rsidRPr="00D06415" w:rsidRDefault="001E1911" w:rsidP="001E1911">
            <w:pPr>
              <w:pStyle w:val="gemtabohne"/>
              <w:rPr>
                <w:sz w:val="20"/>
                <w:szCs w:val="20"/>
                <w:u w:color="000000"/>
                <w:lang w:val="en-GB"/>
              </w:rPr>
            </w:pPr>
            <w:hyperlink r:id="rId30" w:history="1">
              <w:r w:rsidRPr="00245258">
                <w:rPr>
                  <w:rStyle w:val="Hyperlink"/>
                  <w:sz w:val="20"/>
                  <w:szCs w:val="20"/>
                  <w:lang w:val="en-GB"/>
                </w:rPr>
                <w:t>http://www.w3.org/TR/</w:t>
              </w:r>
              <w:r w:rsidRPr="00245258">
                <w:rPr>
                  <w:rStyle w:val="Hyperlink"/>
                  <w:sz w:val="20"/>
                  <w:szCs w:val="20"/>
                  <w:lang w:val="en-GB"/>
                </w:rPr>
                <w:t>2</w:t>
              </w:r>
              <w:r w:rsidRPr="00245258">
                <w:rPr>
                  <w:rStyle w:val="Hyperlink"/>
                  <w:sz w:val="20"/>
                  <w:szCs w:val="20"/>
                  <w:lang w:val="en-GB"/>
                </w:rPr>
                <w:t>004/REC-xm</w:t>
              </w:r>
              <w:r w:rsidRPr="00245258">
                <w:rPr>
                  <w:rStyle w:val="Hyperlink"/>
                  <w:sz w:val="20"/>
                  <w:szCs w:val="20"/>
                  <w:lang w:val="en-GB"/>
                </w:rPr>
                <w:t>l</w:t>
              </w:r>
              <w:r w:rsidRPr="00245258">
                <w:rPr>
                  <w:rStyle w:val="Hyperlink"/>
                  <w:sz w:val="20"/>
                  <w:szCs w:val="20"/>
                  <w:lang w:val="en-GB"/>
                </w:rPr>
                <w:t>schema-2-20041028/</w:t>
              </w:r>
            </w:hyperlink>
          </w:p>
        </w:tc>
      </w:tr>
    </w:tbl>
    <w:p w:rsidR="004177EB" w:rsidRDefault="004177EB" w:rsidP="004177EB">
      <w:pPr>
        <w:pStyle w:val="berschrift1"/>
        <w:sectPr w:rsidR="004177EB" w:rsidSect="001E1911">
          <w:pgSz w:w="11907" w:h="16840" w:code="9"/>
          <w:pgMar w:top="1701" w:right="1701" w:bottom="1469" w:left="1469" w:header="539" w:footer="437" w:gutter="0"/>
          <w:pgBorders w:offsetFrom="page">
            <w:right w:val="single" w:sz="48" w:space="24" w:color="FFCC99"/>
          </w:pgBorders>
          <w:cols w:space="708"/>
          <w:docGrid w:linePitch="360"/>
        </w:sectPr>
      </w:pPr>
      <w:bookmarkStart w:id="171" w:name="_Toc303167047"/>
      <w:bookmarkStart w:id="172" w:name="_Hlk306627976"/>
      <w:bookmarkStart w:id="173" w:name="_Toc306628861"/>
      <w:bookmarkStart w:id="174" w:name="_Toc320530803"/>
      <w:bookmarkStart w:id="175" w:name="AnhangB"/>
    </w:p>
    <w:p w:rsidR="001E1911" w:rsidRDefault="001E1911" w:rsidP="004177EB">
      <w:pPr>
        <w:pStyle w:val="berschrift1"/>
      </w:pPr>
      <w:bookmarkStart w:id="176" w:name="_Toc486510320"/>
      <w:r>
        <w:lastRenderedPageBreak/>
        <w:t>A</w:t>
      </w:r>
      <w:r w:rsidRPr="004E2DA5">
        <w:t>nhang B</w:t>
      </w:r>
      <w:bookmarkEnd w:id="171"/>
      <w:bookmarkEnd w:id="173"/>
      <w:bookmarkEnd w:id="174"/>
      <w:bookmarkEnd w:id="175"/>
      <w:r>
        <w:t xml:space="preserve"> - Anforderungshaushalt</w:t>
      </w:r>
      <w:bookmarkEnd w:id="176"/>
    </w:p>
    <w:p w:rsidR="001E1911" w:rsidRDefault="001E1911" w:rsidP="004177EB">
      <w:pPr>
        <w:pStyle w:val="berschrift2"/>
      </w:pPr>
      <w:bookmarkStart w:id="177" w:name="_Ref300812617"/>
      <w:bookmarkStart w:id="178" w:name="_Toc303167048"/>
      <w:bookmarkStart w:id="179" w:name="_Ref304815160"/>
      <w:bookmarkStart w:id="180" w:name="_Toc306628862"/>
      <w:bookmarkStart w:id="181" w:name="_Toc320530804"/>
      <w:bookmarkStart w:id="182" w:name="_Toc486510321"/>
      <w:r>
        <w:t>B1 –</w:t>
      </w:r>
      <w:bookmarkEnd w:id="177"/>
      <w:r>
        <w:t xml:space="preserve"> Eingangsanforderungen</w:t>
      </w:r>
      <w:bookmarkEnd w:id="178"/>
      <w:bookmarkEnd w:id="179"/>
      <w:bookmarkEnd w:id="180"/>
      <w:bookmarkEnd w:id="181"/>
      <w:bookmarkEnd w:id="182"/>
    </w:p>
    <w:p w:rsidR="001E1911" w:rsidRDefault="001E1911" w:rsidP="004177EB">
      <w:pPr>
        <w:pStyle w:val="Beschriftung"/>
        <w:rPr>
          <w:noProof/>
        </w:rPr>
      </w:pPr>
      <w:bookmarkStart w:id="183" w:name="_Ref306365384"/>
      <w:bookmarkStart w:id="184" w:name="_Toc306628905"/>
      <w:bookmarkStart w:id="185" w:name="_Toc323047301"/>
      <w:bookmarkStart w:id="186" w:name="_Toc438109124"/>
      <w:r w:rsidRPr="00E34983">
        <w:t xml:space="preserve">Tabelle </w:t>
      </w:r>
      <w:r>
        <w:fldChar w:fldCharType="begin"/>
      </w:r>
      <w:r>
        <w:instrText xml:space="preserve"> SEQ Tabelle \* ARABIC </w:instrText>
      </w:r>
      <w:r>
        <w:fldChar w:fldCharType="separate"/>
      </w:r>
      <w:r w:rsidR="00AE1D50">
        <w:rPr>
          <w:noProof/>
        </w:rPr>
        <w:t>8</w:t>
      </w:r>
      <w:r>
        <w:fldChar w:fldCharType="end"/>
      </w:r>
      <w:bookmarkEnd w:id="183"/>
      <w:r w:rsidRPr="00E34983">
        <w:rPr>
          <w:noProof/>
        </w:rPr>
        <w:t xml:space="preserve">: </w:t>
      </w:r>
      <w:r>
        <w:t>Tab_SST_PS_VSDM_11</w:t>
      </w:r>
      <w:r w:rsidRPr="008B385D">
        <w:t xml:space="preserve"> </w:t>
      </w:r>
      <w:r>
        <w:t xml:space="preserve">- </w:t>
      </w:r>
      <w:r w:rsidRPr="00E34983">
        <w:rPr>
          <w:noProof/>
        </w:rPr>
        <w:t>Eingangsanforderungen mit Nachweis der Abdeckung</w:t>
      </w:r>
      <w:bookmarkEnd w:id="184"/>
      <w:bookmarkEnd w:id="185"/>
      <w:bookmarkEnd w:id="1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50"/>
        <w:gridCol w:w="4518"/>
        <w:gridCol w:w="1679"/>
      </w:tblGrid>
      <w:tr w:rsidR="001E1911" w:rsidRPr="005405E2" w:rsidTr="001E1911">
        <w:trPr>
          <w:tblHeader/>
        </w:trPr>
        <w:tc>
          <w:tcPr>
            <w:tcW w:w="503" w:type="pct"/>
            <w:shd w:val="clear" w:color="auto" w:fill="E0E0E0"/>
          </w:tcPr>
          <w:p w:rsidR="001E1911" w:rsidRPr="005405E2" w:rsidRDefault="001E1911" w:rsidP="001E1911">
            <w:pPr>
              <w:pStyle w:val="gemtab11ptAbstand"/>
              <w:rPr>
                <w:b/>
                <w:bCs/>
                <w:sz w:val="20"/>
                <w:szCs w:val="20"/>
              </w:rPr>
            </w:pPr>
            <w:r w:rsidRPr="005405E2">
              <w:rPr>
                <w:b/>
                <w:bCs/>
                <w:sz w:val="20"/>
                <w:szCs w:val="20"/>
              </w:rPr>
              <w:t>AFO-ID</w:t>
            </w:r>
          </w:p>
        </w:tc>
        <w:tc>
          <w:tcPr>
            <w:tcW w:w="1027" w:type="pct"/>
            <w:shd w:val="clear" w:color="auto" w:fill="E0E0E0"/>
          </w:tcPr>
          <w:p w:rsidR="001E1911" w:rsidRPr="005405E2" w:rsidRDefault="001E1911" w:rsidP="001E1911">
            <w:pPr>
              <w:pStyle w:val="gemtab11ptAbstand"/>
              <w:rPr>
                <w:b/>
                <w:bCs/>
                <w:sz w:val="20"/>
                <w:szCs w:val="20"/>
              </w:rPr>
            </w:pPr>
            <w:r w:rsidRPr="005405E2">
              <w:rPr>
                <w:b/>
                <w:bCs/>
                <w:sz w:val="20"/>
                <w:szCs w:val="20"/>
              </w:rPr>
              <w:t>Quelle</w:t>
            </w:r>
          </w:p>
        </w:tc>
        <w:tc>
          <w:tcPr>
            <w:tcW w:w="2528" w:type="pct"/>
            <w:shd w:val="clear" w:color="auto" w:fill="E0E0E0"/>
          </w:tcPr>
          <w:p w:rsidR="001E1911" w:rsidRPr="005405E2" w:rsidRDefault="001E1911" w:rsidP="001E1911">
            <w:pPr>
              <w:pStyle w:val="gemtab11ptAbstand"/>
              <w:rPr>
                <w:b/>
                <w:bCs/>
                <w:sz w:val="20"/>
                <w:szCs w:val="20"/>
              </w:rPr>
            </w:pPr>
            <w:r w:rsidRPr="005405E2">
              <w:rPr>
                <w:b/>
                <w:bCs/>
                <w:sz w:val="20"/>
                <w:szCs w:val="20"/>
              </w:rPr>
              <w:t>Beschreibung</w:t>
            </w:r>
          </w:p>
        </w:tc>
        <w:tc>
          <w:tcPr>
            <w:tcW w:w="942" w:type="pct"/>
            <w:shd w:val="clear" w:color="auto" w:fill="E0E0E0"/>
          </w:tcPr>
          <w:p w:rsidR="001E1911" w:rsidRPr="005405E2" w:rsidRDefault="001E1911" w:rsidP="001E1911">
            <w:pPr>
              <w:pStyle w:val="gemtab11ptAbstand"/>
              <w:rPr>
                <w:b/>
                <w:bCs/>
                <w:sz w:val="20"/>
                <w:szCs w:val="20"/>
              </w:rPr>
            </w:pPr>
            <w:r w:rsidRPr="005405E2">
              <w:rPr>
                <w:b/>
                <w:bCs/>
                <w:sz w:val="20"/>
                <w:szCs w:val="20"/>
              </w:rPr>
              <w:t>Umgesetzt durch</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CR-A_9</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Ä_2; 1012705</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nachrichtenbasierte Middleware der TI-Plattform MUSS Interoperabilität durch einf</w:t>
            </w:r>
            <w:r w:rsidRPr="005405E2">
              <w:rPr>
                <w:sz w:val="20"/>
                <w:szCs w:val="20"/>
              </w:rPr>
              <w:t>a</w:t>
            </w:r>
            <w:r w:rsidRPr="005405E2">
              <w:rPr>
                <w:sz w:val="20"/>
                <w:szCs w:val="20"/>
              </w:rPr>
              <w:t>che und, sofern verfügbar, standardbasierte Mech</w:t>
            </w:r>
            <w:r w:rsidRPr="005405E2">
              <w:rPr>
                <w:sz w:val="20"/>
                <w:szCs w:val="20"/>
              </w:rPr>
              <w:t>a</w:t>
            </w:r>
            <w:r w:rsidRPr="005405E2">
              <w:rPr>
                <w:sz w:val="20"/>
                <w:szCs w:val="20"/>
              </w:rPr>
              <w:t>nismen sicherstellen. Entscheidend für die Ei</w:t>
            </w:r>
            <w:r w:rsidRPr="005405E2">
              <w:rPr>
                <w:sz w:val="20"/>
                <w:szCs w:val="20"/>
              </w:rPr>
              <w:t>g</w:t>
            </w:r>
            <w:r w:rsidRPr="005405E2">
              <w:rPr>
                <w:sz w:val="20"/>
                <w:szCs w:val="20"/>
              </w:rPr>
              <w:t>nung eines Standards ist dabei vo</w:t>
            </w:r>
            <w:r w:rsidRPr="005405E2">
              <w:rPr>
                <w:sz w:val="20"/>
                <w:szCs w:val="20"/>
              </w:rPr>
              <w:t>r</w:t>
            </w:r>
            <w:r w:rsidRPr="005405E2">
              <w:rPr>
                <w:sz w:val="20"/>
                <w:szCs w:val="20"/>
              </w:rPr>
              <w:t>rangig die Reife und Akzeptanz in der Industrie und nac</w:t>
            </w:r>
            <w:r w:rsidRPr="005405E2">
              <w:rPr>
                <w:sz w:val="20"/>
                <w:szCs w:val="20"/>
              </w:rPr>
              <w:t>h</w:t>
            </w:r>
            <w:r w:rsidRPr="005405E2">
              <w:rPr>
                <w:sz w:val="20"/>
                <w:szCs w:val="20"/>
              </w:rPr>
              <w:t>rangig der Status des Sta</w:t>
            </w:r>
            <w:r w:rsidRPr="005405E2">
              <w:rPr>
                <w:sz w:val="20"/>
                <w:szCs w:val="20"/>
              </w:rPr>
              <w:t>n</w:t>
            </w:r>
            <w:r w:rsidRPr="005405E2">
              <w:rPr>
                <w:sz w:val="20"/>
                <w:szCs w:val="20"/>
              </w:rPr>
              <w:t>dards.</w:t>
            </w:r>
          </w:p>
        </w:tc>
        <w:tc>
          <w:tcPr>
            <w:tcW w:w="942"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VSDM-A_2658</w:t>
            </w:r>
            <w:r w:rsidRPr="005405E2">
              <w:rPr>
                <w:sz w:val="20"/>
                <w:szCs w:val="20"/>
                <w:lang w:val="en-GB"/>
              </w:rPr>
              <w:br/>
              <w:t>VSDM-A_2675</w:t>
            </w:r>
            <w:r w:rsidRPr="005405E2">
              <w:rPr>
                <w:sz w:val="20"/>
                <w:szCs w:val="20"/>
                <w:lang w:val="en-GB"/>
              </w:rPr>
              <w:br/>
              <w:t>VSDM-A_2676</w:t>
            </w:r>
            <w:r w:rsidRPr="005405E2">
              <w:rPr>
                <w:sz w:val="20"/>
                <w:szCs w:val="20"/>
                <w:lang w:val="en-GB"/>
              </w:rPr>
              <w:br/>
              <w:t>VSDM-A_2678</w:t>
            </w:r>
            <w:r w:rsidRPr="005405E2">
              <w:rPr>
                <w:sz w:val="20"/>
                <w:szCs w:val="20"/>
                <w:lang w:val="en-GB"/>
              </w:rPr>
              <w:br/>
              <w:t>VSDM-A_2689</w:t>
            </w:r>
            <w:r w:rsidRPr="005405E2">
              <w:rPr>
                <w:sz w:val="20"/>
                <w:szCs w:val="20"/>
                <w:lang w:val="en-GB"/>
              </w:rPr>
              <w:br/>
              <w:t>VSDM-A_2703</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VSDM-A_2002</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das Aktiv</w:t>
            </w:r>
            <w:r w:rsidRPr="005405E2">
              <w:rPr>
                <w:sz w:val="20"/>
                <w:szCs w:val="20"/>
              </w:rPr>
              <w:t>i</w:t>
            </w:r>
            <w:r w:rsidRPr="005405E2">
              <w:rPr>
                <w:sz w:val="20"/>
                <w:szCs w:val="20"/>
              </w:rPr>
              <w:t xml:space="preserve">tätsdiagramm "Aktivitätsdiagramm: VSDM-UC_01 - VSD von </w:t>
            </w:r>
            <w:proofErr w:type="spellStart"/>
            <w:r w:rsidRPr="005405E2">
              <w:rPr>
                <w:sz w:val="20"/>
                <w:szCs w:val="20"/>
              </w:rPr>
              <w:t>eGK</w:t>
            </w:r>
            <w:proofErr w:type="spellEnd"/>
            <w:r w:rsidRPr="005405E2">
              <w:rPr>
                <w:sz w:val="20"/>
                <w:szCs w:val="20"/>
              </w:rPr>
              <w:t xml:space="preserve"> lesen" erfüllen.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VSDM-A_2596</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VSDM-A_2017</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den pr</w:t>
            </w:r>
            <w:r w:rsidRPr="005405E2">
              <w:rPr>
                <w:sz w:val="20"/>
                <w:szCs w:val="20"/>
              </w:rPr>
              <w:t>i</w:t>
            </w:r>
            <w:r w:rsidRPr="005405E2">
              <w:rPr>
                <w:sz w:val="20"/>
                <w:szCs w:val="20"/>
              </w:rPr>
              <w:t xml:space="preserve">mären Anwendungsfall "VSDM-UC_01: VSD von </w:t>
            </w:r>
            <w:proofErr w:type="spellStart"/>
            <w:r w:rsidRPr="005405E2">
              <w:rPr>
                <w:sz w:val="20"/>
                <w:szCs w:val="20"/>
              </w:rPr>
              <w:t>eGK</w:t>
            </w:r>
            <w:proofErr w:type="spellEnd"/>
            <w:r w:rsidRPr="005405E2">
              <w:rPr>
                <w:sz w:val="20"/>
                <w:szCs w:val="20"/>
              </w:rPr>
              <w:t xml:space="preserve"> l</w:t>
            </w:r>
            <w:r w:rsidRPr="005405E2">
              <w:rPr>
                <w:sz w:val="20"/>
                <w:szCs w:val="20"/>
              </w:rPr>
              <w:t>e</w:t>
            </w:r>
            <w:r w:rsidRPr="005405E2">
              <w:rPr>
                <w:sz w:val="20"/>
                <w:szCs w:val="20"/>
              </w:rPr>
              <w:t>sen" abbilden.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VSDM-A_2596</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VSDM-A_2018</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den pr</w:t>
            </w:r>
            <w:r w:rsidRPr="005405E2">
              <w:rPr>
                <w:sz w:val="20"/>
                <w:szCs w:val="20"/>
              </w:rPr>
              <w:t>i</w:t>
            </w:r>
            <w:r w:rsidRPr="005405E2">
              <w:rPr>
                <w:sz w:val="20"/>
                <w:szCs w:val="20"/>
              </w:rPr>
              <w:t>mären Anwendungsfall "VSDM-UC_03: Vers</w:t>
            </w:r>
            <w:r w:rsidRPr="005405E2">
              <w:rPr>
                <w:sz w:val="20"/>
                <w:szCs w:val="20"/>
              </w:rPr>
              <w:t>i</w:t>
            </w:r>
            <w:r w:rsidRPr="005405E2">
              <w:rPr>
                <w:sz w:val="20"/>
                <w:szCs w:val="20"/>
              </w:rPr>
              <w:t>chertend</w:t>
            </w:r>
            <w:r w:rsidRPr="005405E2">
              <w:rPr>
                <w:sz w:val="20"/>
                <w:szCs w:val="20"/>
              </w:rPr>
              <w:t>a</w:t>
            </w:r>
            <w:r w:rsidRPr="005405E2">
              <w:rPr>
                <w:sz w:val="20"/>
                <w:szCs w:val="20"/>
              </w:rPr>
              <w:t>ten von KVK lesen" abbilden.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VSDM-A_2608</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VSDM-A_2037</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Das Fachmodul VSDM MUSS die im Sequen</w:t>
            </w:r>
            <w:r w:rsidRPr="005405E2">
              <w:rPr>
                <w:sz w:val="20"/>
                <w:szCs w:val="20"/>
              </w:rPr>
              <w:t>z</w:t>
            </w:r>
            <w:r w:rsidRPr="005405E2">
              <w:rPr>
                <w:sz w:val="20"/>
                <w:szCs w:val="20"/>
              </w:rPr>
              <w:t>diagramm "SD: Prüfungsnachweis erzeugen" b</w:t>
            </w:r>
            <w:r w:rsidRPr="005405E2">
              <w:rPr>
                <w:sz w:val="20"/>
                <w:szCs w:val="20"/>
              </w:rPr>
              <w:t>e</w:t>
            </w:r>
            <w:r w:rsidRPr="005405E2">
              <w:rPr>
                <w:sz w:val="20"/>
                <w:szCs w:val="20"/>
              </w:rPr>
              <w:t>schriebenen Abläufe erfüllen.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VSDM-A_2575</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VSDM-A_2055</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im Anwe</w:t>
            </w:r>
            <w:r w:rsidRPr="005405E2">
              <w:rPr>
                <w:sz w:val="20"/>
                <w:szCs w:val="20"/>
              </w:rPr>
              <w:t>n</w:t>
            </w:r>
            <w:r w:rsidRPr="005405E2">
              <w:rPr>
                <w:sz w:val="20"/>
                <w:szCs w:val="20"/>
              </w:rPr>
              <w:t xml:space="preserve">dungsfall "VSDM-UC_01 VSD von </w:t>
            </w:r>
            <w:proofErr w:type="spellStart"/>
            <w:r w:rsidRPr="005405E2">
              <w:rPr>
                <w:sz w:val="20"/>
                <w:szCs w:val="20"/>
              </w:rPr>
              <w:t>eGK</w:t>
            </w:r>
            <w:proofErr w:type="spellEnd"/>
            <w:r w:rsidRPr="005405E2">
              <w:rPr>
                <w:sz w:val="20"/>
                <w:szCs w:val="20"/>
              </w:rPr>
              <w:t xml:space="preserve"> lesen" die funktionalen Ergänzungen der Tabelle "Tab_VSDM_SysL_01 - VSD von </w:t>
            </w:r>
            <w:proofErr w:type="spellStart"/>
            <w:r w:rsidRPr="005405E2">
              <w:rPr>
                <w:sz w:val="20"/>
                <w:szCs w:val="20"/>
              </w:rPr>
              <w:t>eGK</w:t>
            </w:r>
            <w:proofErr w:type="spellEnd"/>
            <w:r w:rsidRPr="005405E2">
              <w:rPr>
                <w:sz w:val="20"/>
                <w:szCs w:val="20"/>
              </w:rPr>
              <w:t xml:space="preserve"> lesen" erfü</w:t>
            </w:r>
            <w:r w:rsidRPr="005405E2">
              <w:rPr>
                <w:sz w:val="20"/>
                <w:szCs w:val="20"/>
              </w:rPr>
              <w:t>l</w:t>
            </w:r>
            <w:r w:rsidRPr="005405E2">
              <w:rPr>
                <w:sz w:val="20"/>
                <w:szCs w:val="20"/>
              </w:rPr>
              <w:t>len.</w:t>
            </w:r>
          </w:p>
        </w:tc>
        <w:tc>
          <w:tcPr>
            <w:tcW w:w="942"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VSDM-A_2575</w:t>
            </w:r>
            <w:r w:rsidRPr="005405E2">
              <w:rPr>
                <w:sz w:val="20"/>
                <w:szCs w:val="20"/>
                <w:lang w:val="en-GB"/>
              </w:rPr>
              <w:br/>
              <w:t>VSDM-A_2576</w:t>
            </w:r>
            <w:r w:rsidRPr="005405E2">
              <w:rPr>
                <w:sz w:val="20"/>
                <w:szCs w:val="20"/>
                <w:lang w:val="en-GB"/>
              </w:rPr>
              <w:br/>
              <w:t>VSDM-A_2596</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VSDM-A_2061</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im Anwe</w:t>
            </w:r>
            <w:r w:rsidRPr="005405E2">
              <w:rPr>
                <w:sz w:val="20"/>
                <w:szCs w:val="20"/>
              </w:rPr>
              <w:t>n</w:t>
            </w:r>
            <w:r w:rsidRPr="005405E2">
              <w:rPr>
                <w:sz w:val="20"/>
                <w:szCs w:val="20"/>
              </w:rPr>
              <w:t>dungsfall "VSDM-UC_03 Versicherte</w:t>
            </w:r>
            <w:r w:rsidRPr="005405E2">
              <w:rPr>
                <w:sz w:val="20"/>
                <w:szCs w:val="20"/>
              </w:rPr>
              <w:t>n</w:t>
            </w:r>
            <w:r w:rsidRPr="005405E2">
              <w:rPr>
                <w:sz w:val="20"/>
                <w:szCs w:val="20"/>
              </w:rPr>
              <w:t>daten von KVK lesen" die funktionalen Ergänzungen der Tabelle "Tab_VSDM_SysL_07 – Versicherte</w:t>
            </w:r>
            <w:r w:rsidRPr="005405E2">
              <w:rPr>
                <w:sz w:val="20"/>
                <w:szCs w:val="20"/>
              </w:rPr>
              <w:t>n</w:t>
            </w:r>
            <w:r w:rsidRPr="005405E2">
              <w:rPr>
                <w:sz w:val="20"/>
                <w:szCs w:val="20"/>
              </w:rPr>
              <w:t>daten von KVK lesen" erfüllen.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VSDM-A_2608</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VSDM-A_2094</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Das Fachmodul VSDM MUSS für das Primä</w:t>
            </w:r>
            <w:r w:rsidRPr="005405E2">
              <w:rPr>
                <w:sz w:val="20"/>
                <w:szCs w:val="20"/>
              </w:rPr>
              <w:t>r</w:t>
            </w:r>
            <w:r w:rsidRPr="005405E2">
              <w:rPr>
                <w:sz w:val="20"/>
                <w:szCs w:val="20"/>
              </w:rPr>
              <w:t xml:space="preserve">system die Operation </w:t>
            </w:r>
            <w:proofErr w:type="spellStart"/>
            <w:r w:rsidRPr="005405E2">
              <w:rPr>
                <w:sz w:val="20"/>
                <w:szCs w:val="20"/>
              </w:rPr>
              <w:t>ReadVSD</w:t>
            </w:r>
            <w:proofErr w:type="spellEnd"/>
            <w:r w:rsidRPr="005405E2">
              <w:rPr>
                <w:sz w:val="20"/>
                <w:szCs w:val="20"/>
              </w:rPr>
              <w:t xml:space="preserve"> an der </w:t>
            </w:r>
            <w:proofErr w:type="spellStart"/>
            <w:r w:rsidRPr="005405E2">
              <w:rPr>
                <w:sz w:val="20"/>
                <w:szCs w:val="20"/>
              </w:rPr>
              <w:t>I_VSDService</w:t>
            </w:r>
            <w:proofErr w:type="spellEnd"/>
            <w:r w:rsidRPr="005405E2">
              <w:rPr>
                <w:sz w:val="20"/>
                <w:szCs w:val="20"/>
              </w:rPr>
              <w:t xml:space="preserve"> Schnittstelle bereitstellen.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VSDM-A_2596</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VSDM-A_2097</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der Schnittstelle </w:t>
            </w:r>
            <w:proofErr w:type="spellStart"/>
            <w:r w:rsidRPr="005405E2">
              <w:rPr>
                <w:sz w:val="20"/>
                <w:szCs w:val="20"/>
              </w:rPr>
              <w:t>I_VSDService</w:t>
            </w:r>
            <w:proofErr w:type="spellEnd"/>
            <w:r w:rsidRPr="005405E2">
              <w:rPr>
                <w:sz w:val="20"/>
                <w:szCs w:val="20"/>
              </w:rPr>
              <w:t xml:space="preserve"> MUSS die Ein- und Ausgangsp</w:t>
            </w:r>
            <w:r w:rsidRPr="005405E2">
              <w:rPr>
                <w:sz w:val="20"/>
                <w:szCs w:val="20"/>
              </w:rPr>
              <w:t>a</w:t>
            </w:r>
            <w:r w:rsidRPr="005405E2">
              <w:rPr>
                <w:sz w:val="20"/>
                <w:szCs w:val="20"/>
              </w:rPr>
              <w:t>rameter der Tabelle "Tab_VSDM_SysL_29 P</w:t>
            </w:r>
            <w:r w:rsidRPr="005405E2">
              <w:rPr>
                <w:sz w:val="20"/>
                <w:szCs w:val="20"/>
              </w:rPr>
              <w:t>a</w:t>
            </w:r>
            <w:r w:rsidRPr="005405E2">
              <w:rPr>
                <w:sz w:val="20"/>
                <w:szCs w:val="20"/>
              </w:rPr>
              <w:t>rameter der Oper</w:t>
            </w:r>
            <w:r w:rsidRPr="005405E2">
              <w:rPr>
                <w:sz w:val="20"/>
                <w:szCs w:val="20"/>
              </w:rPr>
              <w:t>a</w:t>
            </w:r>
            <w:r w:rsidRPr="005405E2">
              <w:rPr>
                <w:sz w:val="20"/>
                <w:szCs w:val="20"/>
              </w:rPr>
              <w:t xml:space="preserve">tion </w:t>
            </w:r>
            <w:proofErr w:type="spellStart"/>
            <w:r w:rsidRPr="005405E2">
              <w:rPr>
                <w:sz w:val="20"/>
                <w:szCs w:val="20"/>
              </w:rPr>
              <w:t>ReadVSD</w:t>
            </w:r>
            <w:proofErr w:type="spellEnd"/>
            <w:r w:rsidRPr="005405E2">
              <w:rPr>
                <w:sz w:val="20"/>
                <w:szCs w:val="20"/>
              </w:rPr>
              <w:t>" nutzen.</w:t>
            </w:r>
          </w:p>
        </w:tc>
        <w:tc>
          <w:tcPr>
            <w:tcW w:w="942"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VSDM-A_2596</w:t>
            </w:r>
            <w:r w:rsidRPr="005405E2">
              <w:rPr>
                <w:sz w:val="20"/>
                <w:szCs w:val="20"/>
                <w:lang w:val="en-GB"/>
              </w:rPr>
              <w:br/>
              <w:t>VSDM-A_2634</w:t>
            </w:r>
            <w:r w:rsidRPr="005405E2">
              <w:rPr>
                <w:sz w:val="20"/>
                <w:szCs w:val="20"/>
                <w:lang w:val="en-GB"/>
              </w:rPr>
              <w:br/>
              <w:t>VSDM-A_2691</w:t>
            </w:r>
            <w:r w:rsidRPr="005405E2">
              <w:rPr>
                <w:sz w:val="20"/>
                <w:szCs w:val="20"/>
                <w:lang w:val="en-GB"/>
              </w:rPr>
              <w:br/>
              <w:t>VSDM-A_2693</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VSDM-A_2099</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ReadKVK</w:t>
            </w:r>
            <w:proofErr w:type="spellEnd"/>
            <w:r w:rsidRPr="005405E2">
              <w:rPr>
                <w:sz w:val="20"/>
                <w:szCs w:val="20"/>
              </w:rPr>
              <w:t xml:space="preserve"> der Schnittstelle </w:t>
            </w:r>
            <w:proofErr w:type="spellStart"/>
            <w:r w:rsidRPr="005405E2">
              <w:rPr>
                <w:sz w:val="20"/>
                <w:szCs w:val="20"/>
              </w:rPr>
              <w:t>I_KVKService</w:t>
            </w:r>
            <w:proofErr w:type="spellEnd"/>
            <w:r w:rsidRPr="005405E2">
              <w:rPr>
                <w:sz w:val="20"/>
                <w:szCs w:val="20"/>
              </w:rPr>
              <w:t xml:space="preserve"> MUSS die Ein- und Ausgangsp</w:t>
            </w:r>
            <w:r w:rsidRPr="005405E2">
              <w:rPr>
                <w:sz w:val="20"/>
                <w:szCs w:val="20"/>
              </w:rPr>
              <w:t>a</w:t>
            </w:r>
            <w:r w:rsidRPr="005405E2">
              <w:rPr>
                <w:sz w:val="20"/>
                <w:szCs w:val="20"/>
              </w:rPr>
              <w:t>rameter der Tabelle "Tab_VSDM_SysL_30 P</w:t>
            </w:r>
            <w:r w:rsidRPr="005405E2">
              <w:rPr>
                <w:sz w:val="20"/>
                <w:szCs w:val="20"/>
              </w:rPr>
              <w:t>a</w:t>
            </w:r>
            <w:r w:rsidRPr="005405E2">
              <w:rPr>
                <w:sz w:val="20"/>
                <w:szCs w:val="20"/>
              </w:rPr>
              <w:t>rameter der Oper</w:t>
            </w:r>
            <w:r w:rsidRPr="005405E2">
              <w:rPr>
                <w:sz w:val="20"/>
                <w:szCs w:val="20"/>
              </w:rPr>
              <w:t>a</w:t>
            </w:r>
            <w:r w:rsidRPr="005405E2">
              <w:rPr>
                <w:sz w:val="20"/>
                <w:szCs w:val="20"/>
              </w:rPr>
              <w:t xml:space="preserve">tion </w:t>
            </w:r>
            <w:proofErr w:type="spellStart"/>
            <w:r w:rsidRPr="005405E2">
              <w:rPr>
                <w:sz w:val="20"/>
                <w:szCs w:val="20"/>
              </w:rPr>
              <w:t>ReadKVK</w:t>
            </w:r>
            <w:proofErr w:type="spellEnd"/>
            <w:r w:rsidRPr="005405E2">
              <w:rPr>
                <w:sz w:val="20"/>
                <w:szCs w:val="20"/>
              </w:rPr>
              <w:t>" nutzen.</w:t>
            </w:r>
          </w:p>
        </w:tc>
        <w:tc>
          <w:tcPr>
            <w:tcW w:w="942"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VSDM-A_2608</w:t>
            </w:r>
            <w:r w:rsidRPr="005405E2">
              <w:rPr>
                <w:sz w:val="20"/>
                <w:szCs w:val="20"/>
                <w:lang w:val="en-GB"/>
              </w:rPr>
              <w:br/>
              <w:t>VSDM-A_2710</w:t>
            </w:r>
            <w:r w:rsidRPr="005405E2">
              <w:rPr>
                <w:sz w:val="20"/>
                <w:szCs w:val="20"/>
                <w:lang w:val="en-GB"/>
              </w:rPr>
              <w:br/>
              <w:t>VSDM-A_2711</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lastRenderedPageBreak/>
              <w:t>VSDM-A_2120</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für die Schnittstellen Fehlermeldungen mit einer ei</w:t>
            </w:r>
            <w:r w:rsidRPr="005405E2">
              <w:rPr>
                <w:sz w:val="20"/>
                <w:szCs w:val="20"/>
              </w:rPr>
              <w:t>n</w:t>
            </w:r>
            <w:r w:rsidRPr="005405E2">
              <w:rPr>
                <w:sz w:val="20"/>
                <w:szCs w:val="20"/>
              </w:rPr>
              <w:t>heitlichen Fehlerstruktur für die nachnutzenden Systeme def</w:t>
            </w:r>
            <w:r w:rsidRPr="005405E2">
              <w:rPr>
                <w:sz w:val="20"/>
                <w:szCs w:val="20"/>
              </w:rPr>
              <w:t>i</w:t>
            </w:r>
            <w:r w:rsidRPr="005405E2">
              <w:rPr>
                <w:sz w:val="20"/>
                <w:szCs w:val="20"/>
              </w:rPr>
              <w:t>nieren.</w:t>
            </w:r>
          </w:p>
        </w:tc>
        <w:tc>
          <w:tcPr>
            <w:tcW w:w="942"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VSDM-A_2682</w:t>
            </w:r>
            <w:r w:rsidRPr="005405E2">
              <w:rPr>
                <w:sz w:val="20"/>
                <w:szCs w:val="20"/>
                <w:lang w:val="en-GB"/>
              </w:rPr>
              <w:br/>
              <w:t>VSDM-A_2690</w:t>
            </w:r>
            <w:r w:rsidRPr="005405E2">
              <w:rPr>
                <w:sz w:val="20"/>
                <w:szCs w:val="20"/>
                <w:lang w:val="en-GB"/>
              </w:rPr>
              <w:br/>
              <w:t>VSDM-A_2692</w:t>
            </w:r>
            <w:r w:rsidRPr="005405E2">
              <w:rPr>
                <w:sz w:val="20"/>
                <w:szCs w:val="20"/>
                <w:lang w:val="en-GB"/>
              </w:rPr>
              <w:br/>
              <w:t>VSDM-A_2695</w:t>
            </w:r>
            <w:r w:rsidRPr="005405E2">
              <w:rPr>
                <w:sz w:val="20"/>
                <w:szCs w:val="20"/>
                <w:lang w:val="en-GB"/>
              </w:rPr>
              <w:br/>
              <w:t>VSDM-A_2696</w:t>
            </w:r>
            <w:r w:rsidRPr="005405E2">
              <w:rPr>
                <w:sz w:val="20"/>
                <w:szCs w:val="20"/>
                <w:lang w:val="en-GB"/>
              </w:rPr>
              <w:br/>
              <w:t>VSDM-A_2698</w:t>
            </w:r>
            <w:r w:rsidRPr="005405E2">
              <w:rPr>
                <w:sz w:val="20"/>
                <w:szCs w:val="20"/>
                <w:lang w:val="en-GB"/>
              </w:rPr>
              <w:br/>
              <w:t>VSDM-A_2699</w:t>
            </w:r>
            <w:r w:rsidRPr="005405E2">
              <w:rPr>
                <w:sz w:val="20"/>
                <w:szCs w:val="20"/>
                <w:lang w:val="en-GB"/>
              </w:rPr>
              <w:br/>
              <w:t>VSDM-A_2700</w:t>
            </w:r>
            <w:r w:rsidRPr="005405E2">
              <w:rPr>
                <w:sz w:val="20"/>
                <w:szCs w:val="20"/>
                <w:lang w:val="en-GB"/>
              </w:rPr>
              <w:br/>
              <w:t>VSDM-A_2701</w:t>
            </w:r>
            <w:r w:rsidRPr="005405E2">
              <w:rPr>
                <w:sz w:val="20"/>
                <w:szCs w:val="20"/>
                <w:lang w:val="en-GB"/>
              </w:rPr>
              <w:br/>
              <w:t>VSDM-A_2702</w:t>
            </w:r>
          </w:p>
          <w:p w:rsidR="001E1911" w:rsidRPr="005405E2" w:rsidRDefault="001E1911" w:rsidP="001E1911">
            <w:pPr>
              <w:pStyle w:val="gemtab11ptAbstand"/>
              <w:rPr>
                <w:sz w:val="20"/>
                <w:szCs w:val="20"/>
                <w:lang w:val="en-GB"/>
              </w:rPr>
            </w:pPr>
            <w:r w:rsidRPr="005405E2">
              <w:rPr>
                <w:sz w:val="20"/>
                <w:szCs w:val="20"/>
                <w:lang w:val="en-GB"/>
              </w:rPr>
              <w:t>VSDM-A_2936</w:t>
            </w:r>
          </w:p>
          <w:p w:rsidR="001E1911" w:rsidRPr="005405E2" w:rsidRDefault="001E1911" w:rsidP="001E1911">
            <w:pPr>
              <w:pStyle w:val="gemtab11ptAbstand"/>
              <w:rPr>
                <w:sz w:val="20"/>
                <w:szCs w:val="20"/>
                <w:lang w:val="en-GB"/>
              </w:rPr>
            </w:pPr>
            <w:r w:rsidRPr="005405E2">
              <w:rPr>
                <w:sz w:val="20"/>
                <w:szCs w:val="20"/>
                <w:lang w:val="en-GB"/>
              </w:rPr>
              <w:t>VSDM-A_2937</w:t>
            </w:r>
          </w:p>
          <w:p w:rsidR="001E1911" w:rsidRPr="005405E2" w:rsidRDefault="001E1911" w:rsidP="001E1911">
            <w:pPr>
              <w:pStyle w:val="gemtab11ptAbstand"/>
              <w:rPr>
                <w:sz w:val="20"/>
                <w:szCs w:val="20"/>
                <w:lang w:val="en-GB"/>
              </w:rPr>
            </w:pPr>
            <w:r w:rsidRPr="005405E2">
              <w:rPr>
                <w:sz w:val="20"/>
                <w:szCs w:val="20"/>
                <w:lang w:val="en-GB"/>
              </w:rPr>
              <w:t>VSDM-A_2982</w:t>
            </w:r>
          </w:p>
          <w:p w:rsidR="001E1911" w:rsidRPr="005405E2" w:rsidRDefault="001E1911" w:rsidP="001E1911">
            <w:pPr>
              <w:pStyle w:val="gemtab11ptAbstand"/>
              <w:rPr>
                <w:sz w:val="20"/>
                <w:szCs w:val="20"/>
                <w:lang w:val="en-GB"/>
              </w:rPr>
            </w:pPr>
            <w:r w:rsidRPr="005405E2">
              <w:rPr>
                <w:sz w:val="20"/>
                <w:szCs w:val="20"/>
                <w:lang w:val="en-GB"/>
              </w:rPr>
              <w:t>VSDM-A_2983</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VSDM-A_2142</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im Falle eines Abbruchs einer Aktivität bzw. eines A</w:t>
            </w:r>
            <w:r w:rsidRPr="005405E2">
              <w:rPr>
                <w:sz w:val="20"/>
                <w:szCs w:val="20"/>
              </w:rPr>
              <w:t>n</w:t>
            </w:r>
            <w:r w:rsidRPr="005405E2">
              <w:rPr>
                <w:sz w:val="20"/>
                <w:szCs w:val="20"/>
              </w:rPr>
              <w:t>wendung</w:t>
            </w:r>
            <w:r w:rsidRPr="005405E2">
              <w:rPr>
                <w:sz w:val="20"/>
                <w:szCs w:val="20"/>
              </w:rPr>
              <w:t>s</w:t>
            </w:r>
            <w:r w:rsidRPr="005405E2">
              <w:rPr>
                <w:sz w:val="20"/>
                <w:szCs w:val="20"/>
              </w:rPr>
              <w:t>falles eine Fehlermeldung für alle nachnutzenden Systeme erzeugen, die Produk</w:t>
            </w:r>
            <w:r w:rsidRPr="005405E2">
              <w:rPr>
                <w:sz w:val="20"/>
                <w:szCs w:val="20"/>
              </w:rPr>
              <w:t>t</w:t>
            </w:r>
            <w:r w:rsidRPr="005405E2">
              <w:rPr>
                <w:sz w:val="20"/>
                <w:szCs w:val="20"/>
              </w:rPr>
              <w:t>typ, Betreiber und Fehlerursache eindeutig ide</w:t>
            </w:r>
            <w:r w:rsidRPr="005405E2">
              <w:rPr>
                <w:sz w:val="20"/>
                <w:szCs w:val="20"/>
              </w:rPr>
              <w:t>n</w:t>
            </w:r>
            <w:r w:rsidRPr="005405E2">
              <w:rPr>
                <w:sz w:val="20"/>
                <w:szCs w:val="20"/>
              </w:rPr>
              <w:t>tifiziert und Referenzen zu D</w:t>
            </w:r>
            <w:r w:rsidRPr="005405E2">
              <w:rPr>
                <w:sz w:val="20"/>
                <w:szCs w:val="20"/>
              </w:rPr>
              <w:t>e</w:t>
            </w:r>
            <w:r w:rsidRPr="005405E2">
              <w:rPr>
                <w:sz w:val="20"/>
                <w:szCs w:val="20"/>
              </w:rPr>
              <w:t>tails des Fehlers enthält.</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VSDM-A_2631</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VSDM-A_2154</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das fachl</w:t>
            </w:r>
            <w:r w:rsidRPr="005405E2">
              <w:rPr>
                <w:sz w:val="20"/>
                <w:szCs w:val="20"/>
              </w:rPr>
              <w:t>i</w:t>
            </w:r>
            <w:r w:rsidRPr="005405E2">
              <w:rPr>
                <w:sz w:val="20"/>
                <w:szCs w:val="20"/>
              </w:rPr>
              <w:t>che Infomodell zum Prüfungsnachweis aus dem La</w:t>
            </w:r>
            <w:r w:rsidRPr="005405E2">
              <w:rPr>
                <w:sz w:val="20"/>
                <w:szCs w:val="20"/>
              </w:rPr>
              <w:t>s</w:t>
            </w:r>
            <w:r w:rsidRPr="005405E2">
              <w:rPr>
                <w:sz w:val="20"/>
                <w:szCs w:val="20"/>
              </w:rPr>
              <w:t>tenheft VSDM im technischen Infomodell umse</w:t>
            </w:r>
            <w:r w:rsidRPr="005405E2">
              <w:rPr>
                <w:sz w:val="20"/>
                <w:szCs w:val="20"/>
              </w:rPr>
              <w:t>t</w:t>
            </w:r>
            <w:r w:rsidRPr="005405E2">
              <w:rPr>
                <w:sz w:val="20"/>
                <w:szCs w:val="20"/>
              </w:rPr>
              <w:t>zen.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VSDM-A_2633</w:t>
            </w:r>
            <w:r w:rsidRPr="005405E2">
              <w:rPr>
                <w:sz w:val="20"/>
                <w:szCs w:val="20"/>
              </w:rPr>
              <w:br/>
              <w:t>VSDM-A_2677</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VSDM-A_2156</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das Teilm</w:t>
            </w:r>
            <w:r w:rsidRPr="005405E2">
              <w:rPr>
                <w:sz w:val="20"/>
                <w:szCs w:val="20"/>
              </w:rPr>
              <w:t>o</w:t>
            </w:r>
            <w:r w:rsidRPr="005405E2">
              <w:rPr>
                <w:sz w:val="20"/>
                <w:szCs w:val="20"/>
              </w:rPr>
              <w:t>dell geschützte Versichertendaten aus dem technischen Informationsmodell VSDM umse</w:t>
            </w:r>
            <w:r w:rsidRPr="005405E2">
              <w:rPr>
                <w:sz w:val="20"/>
                <w:szCs w:val="20"/>
              </w:rPr>
              <w:t>t</w:t>
            </w:r>
            <w:r w:rsidRPr="005405E2">
              <w:rPr>
                <w:sz w:val="20"/>
                <w:szCs w:val="20"/>
              </w:rPr>
              <w:t>zen.</w:t>
            </w:r>
          </w:p>
        </w:tc>
        <w:tc>
          <w:tcPr>
            <w:tcW w:w="942"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VSDM-A_2633</w:t>
            </w:r>
            <w:r w:rsidRPr="005405E2">
              <w:rPr>
                <w:sz w:val="20"/>
                <w:szCs w:val="20"/>
                <w:lang w:val="en-GB"/>
              </w:rPr>
              <w:br/>
              <w:t>VSDM-A_2647</w:t>
            </w:r>
            <w:r w:rsidRPr="005405E2">
              <w:rPr>
                <w:sz w:val="20"/>
                <w:szCs w:val="20"/>
                <w:lang w:val="en-GB"/>
              </w:rPr>
              <w:br/>
              <w:t>VSDM-A_2677</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VSDM-A_2158</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das Teilm</w:t>
            </w:r>
            <w:r w:rsidRPr="005405E2">
              <w:rPr>
                <w:sz w:val="20"/>
                <w:szCs w:val="20"/>
              </w:rPr>
              <w:t>o</w:t>
            </w:r>
            <w:r w:rsidRPr="005405E2">
              <w:rPr>
                <w:sz w:val="20"/>
                <w:szCs w:val="20"/>
              </w:rPr>
              <w:t>dell persönliche Versichertendaten aus dem technischen Informationsmodell VSDM umse</w:t>
            </w:r>
            <w:r w:rsidRPr="005405E2">
              <w:rPr>
                <w:sz w:val="20"/>
                <w:szCs w:val="20"/>
              </w:rPr>
              <w:t>t</w:t>
            </w:r>
            <w:r w:rsidRPr="005405E2">
              <w:rPr>
                <w:sz w:val="20"/>
                <w:szCs w:val="20"/>
              </w:rPr>
              <w:t>zen.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VSDM-A_2633</w:t>
            </w:r>
            <w:r w:rsidRPr="005405E2">
              <w:rPr>
                <w:sz w:val="20"/>
                <w:szCs w:val="20"/>
              </w:rPr>
              <w:br/>
              <w:t>VSDM-A_2677</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VSDM-A_2159</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Die Fachanwendung VSDM MUSS das Teilm</w:t>
            </w:r>
            <w:r w:rsidRPr="005405E2">
              <w:rPr>
                <w:sz w:val="20"/>
                <w:szCs w:val="20"/>
              </w:rPr>
              <w:t>o</w:t>
            </w:r>
            <w:r w:rsidRPr="005405E2">
              <w:rPr>
                <w:sz w:val="20"/>
                <w:szCs w:val="20"/>
              </w:rPr>
              <w:t>dell allgemeine Versicherungsdaten aus dem technischen Informationsmodell VSDM umse</w:t>
            </w:r>
            <w:r w:rsidRPr="005405E2">
              <w:rPr>
                <w:sz w:val="20"/>
                <w:szCs w:val="20"/>
              </w:rPr>
              <w:t>t</w:t>
            </w:r>
            <w:r w:rsidRPr="005405E2">
              <w:rPr>
                <w:sz w:val="20"/>
                <w:szCs w:val="20"/>
              </w:rPr>
              <w:t>zen.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VSDM-A_2633</w:t>
            </w:r>
            <w:r w:rsidRPr="005405E2">
              <w:rPr>
                <w:sz w:val="20"/>
                <w:szCs w:val="20"/>
              </w:rPr>
              <w:br/>
              <w:t>VSDM-A_2677</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VSDM-A_2170</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Das Fachmodul VSDM MUSS für das Primä</w:t>
            </w:r>
            <w:r w:rsidRPr="005405E2">
              <w:rPr>
                <w:sz w:val="20"/>
                <w:szCs w:val="20"/>
              </w:rPr>
              <w:t>r</w:t>
            </w:r>
            <w:r w:rsidRPr="005405E2">
              <w:rPr>
                <w:sz w:val="20"/>
                <w:szCs w:val="20"/>
              </w:rPr>
              <w:t xml:space="preserve">system die Operation </w:t>
            </w:r>
            <w:proofErr w:type="spellStart"/>
            <w:r w:rsidRPr="005405E2">
              <w:rPr>
                <w:sz w:val="20"/>
                <w:szCs w:val="20"/>
              </w:rPr>
              <w:t>ReadKVK</w:t>
            </w:r>
            <w:proofErr w:type="spellEnd"/>
            <w:r w:rsidRPr="005405E2">
              <w:rPr>
                <w:sz w:val="20"/>
                <w:szCs w:val="20"/>
              </w:rPr>
              <w:t xml:space="preserve"> an der </w:t>
            </w:r>
            <w:proofErr w:type="spellStart"/>
            <w:r w:rsidRPr="005405E2">
              <w:rPr>
                <w:sz w:val="20"/>
                <w:szCs w:val="20"/>
              </w:rPr>
              <w:t>I_KVKService</w:t>
            </w:r>
            <w:proofErr w:type="spellEnd"/>
            <w:r w:rsidRPr="005405E2">
              <w:rPr>
                <w:sz w:val="20"/>
                <w:szCs w:val="20"/>
              </w:rPr>
              <w:t xml:space="preserve"> Schnittstelle bereitstellen.</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VSDM-A_2608</w:t>
            </w:r>
          </w:p>
        </w:tc>
      </w:tr>
      <w:tr w:rsidR="001E1911" w:rsidRPr="005405E2" w:rsidTr="001E1911">
        <w:tc>
          <w:tcPr>
            <w:tcW w:w="503" w:type="pct"/>
            <w:shd w:val="clear" w:color="auto" w:fill="auto"/>
          </w:tcPr>
          <w:p w:rsidR="001E1911" w:rsidRPr="005405E2" w:rsidRDefault="001E1911" w:rsidP="001E1911">
            <w:pPr>
              <w:pStyle w:val="gemtab11ptAbstand"/>
              <w:rPr>
                <w:sz w:val="20"/>
                <w:szCs w:val="20"/>
              </w:rPr>
            </w:pPr>
            <w:r w:rsidRPr="005405E2">
              <w:rPr>
                <w:sz w:val="20"/>
                <w:szCs w:val="20"/>
              </w:rPr>
              <w:t>VSDM-A_2709</w:t>
            </w:r>
          </w:p>
        </w:tc>
        <w:tc>
          <w:tcPr>
            <w:tcW w:w="1027" w:type="pct"/>
            <w:shd w:val="clear" w:color="auto" w:fill="auto"/>
          </w:tcPr>
          <w:p w:rsidR="001E1911" w:rsidRPr="005405E2" w:rsidRDefault="001E1911" w:rsidP="001E1911">
            <w:pPr>
              <w:pStyle w:val="gemtab11ptAbstand"/>
              <w:rPr>
                <w:sz w:val="20"/>
                <w:szCs w:val="20"/>
              </w:rPr>
            </w:pPr>
            <w:r w:rsidRPr="005405E2">
              <w:rPr>
                <w:sz w:val="20"/>
                <w:szCs w:val="20"/>
              </w:rPr>
              <w:t>[</w:t>
            </w:r>
            <w:proofErr w:type="spellStart"/>
            <w:r w:rsidRPr="005405E2">
              <w:rPr>
                <w:sz w:val="20"/>
                <w:szCs w:val="20"/>
              </w:rPr>
              <w:t>gemSysL_VSDM</w:t>
            </w:r>
            <w:proofErr w:type="spellEnd"/>
            <w:r w:rsidRPr="005405E2">
              <w:rPr>
                <w:sz w:val="20"/>
                <w:szCs w:val="20"/>
              </w:rPr>
              <w:t>]</w:t>
            </w:r>
          </w:p>
        </w:tc>
        <w:tc>
          <w:tcPr>
            <w:tcW w:w="2528" w:type="pct"/>
            <w:shd w:val="clear" w:color="auto" w:fill="auto"/>
          </w:tcPr>
          <w:p w:rsidR="001E1911" w:rsidRPr="005405E2" w:rsidRDefault="001E1911" w:rsidP="001E1911">
            <w:pPr>
              <w:pStyle w:val="gemtab11ptAbstand"/>
              <w:rPr>
                <w:sz w:val="20"/>
                <w:szCs w:val="20"/>
              </w:rPr>
            </w:pPr>
            <w:r w:rsidRPr="005405E2">
              <w:rPr>
                <w:sz w:val="20"/>
                <w:szCs w:val="20"/>
              </w:rPr>
              <w:t>Das Fachmodul VSDM KANN die Kommunikat</w:t>
            </w:r>
            <w:r w:rsidRPr="005405E2">
              <w:rPr>
                <w:sz w:val="20"/>
                <w:szCs w:val="20"/>
              </w:rPr>
              <w:t>i</w:t>
            </w:r>
            <w:r w:rsidRPr="005405E2">
              <w:rPr>
                <w:sz w:val="20"/>
                <w:szCs w:val="20"/>
              </w:rPr>
              <w:t>on mit dem Clientsystem absichern, um siche</w:t>
            </w:r>
            <w:r w:rsidRPr="005405E2">
              <w:rPr>
                <w:sz w:val="20"/>
                <w:szCs w:val="20"/>
              </w:rPr>
              <w:t>r</w:t>
            </w:r>
            <w:r w:rsidRPr="005405E2">
              <w:rPr>
                <w:sz w:val="20"/>
                <w:szCs w:val="20"/>
              </w:rPr>
              <w:t>zuste</w:t>
            </w:r>
            <w:r w:rsidRPr="005405E2">
              <w:rPr>
                <w:sz w:val="20"/>
                <w:szCs w:val="20"/>
              </w:rPr>
              <w:t>l</w:t>
            </w:r>
            <w:r w:rsidRPr="005405E2">
              <w:rPr>
                <w:sz w:val="20"/>
                <w:szCs w:val="20"/>
              </w:rPr>
              <w:t>len, dass nur Anfragen aus Umgebungen von berechtigten Akteuren sta</w:t>
            </w:r>
            <w:r w:rsidRPr="005405E2">
              <w:rPr>
                <w:sz w:val="20"/>
                <w:szCs w:val="20"/>
              </w:rPr>
              <w:t>m</w:t>
            </w:r>
            <w:r w:rsidRPr="005405E2">
              <w:rPr>
                <w:sz w:val="20"/>
                <w:szCs w:val="20"/>
              </w:rPr>
              <w:t xml:space="preserve">men. </w:t>
            </w:r>
          </w:p>
        </w:tc>
        <w:tc>
          <w:tcPr>
            <w:tcW w:w="942" w:type="pct"/>
            <w:shd w:val="clear" w:color="auto" w:fill="auto"/>
          </w:tcPr>
          <w:p w:rsidR="001E1911" w:rsidRPr="005405E2" w:rsidRDefault="001E1911" w:rsidP="001E1911">
            <w:pPr>
              <w:pStyle w:val="gemtab11ptAbstand"/>
              <w:rPr>
                <w:sz w:val="20"/>
                <w:szCs w:val="20"/>
              </w:rPr>
            </w:pPr>
            <w:r w:rsidRPr="005405E2">
              <w:rPr>
                <w:sz w:val="20"/>
                <w:szCs w:val="20"/>
              </w:rPr>
              <w:t>VSDM-A_2678</w:t>
            </w:r>
          </w:p>
        </w:tc>
      </w:tr>
    </w:tbl>
    <w:p w:rsidR="001E1911" w:rsidRPr="00B47470" w:rsidRDefault="001E1911" w:rsidP="004177EB">
      <w:pPr>
        <w:pStyle w:val="berschrift2"/>
      </w:pPr>
      <w:bookmarkStart w:id="187" w:name="_Ref304815175"/>
      <w:bookmarkStart w:id="188" w:name="_Toc306628863"/>
      <w:bookmarkStart w:id="189" w:name="_Toc320530805"/>
      <w:bookmarkStart w:id="190" w:name="B2"/>
      <w:bookmarkStart w:id="191" w:name="_Toc486510322"/>
      <w:r w:rsidRPr="00B47470">
        <w:t>B2</w:t>
      </w:r>
      <w:bookmarkEnd w:id="190"/>
      <w:r w:rsidRPr="00B47470">
        <w:t xml:space="preserve"> – Ausgangsanforderungen</w:t>
      </w:r>
      <w:bookmarkEnd w:id="187"/>
      <w:bookmarkEnd w:id="188"/>
      <w:bookmarkEnd w:id="189"/>
      <w:bookmarkEnd w:id="191"/>
    </w:p>
    <w:p w:rsidR="001E1911" w:rsidRDefault="001E1911" w:rsidP="004177EB">
      <w:pPr>
        <w:pStyle w:val="Beschriftung"/>
      </w:pPr>
      <w:bookmarkStart w:id="192" w:name="_Ref300812477"/>
      <w:bookmarkStart w:id="193" w:name="_Toc303845883"/>
      <w:bookmarkStart w:id="194" w:name="_Toc306628906"/>
      <w:bookmarkStart w:id="195" w:name="_Toc323047302"/>
      <w:bookmarkStart w:id="196" w:name="_Toc438109125"/>
      <w:r w:rsidRPr="00E34983">
        <w:t xml:space="preserve">Tabelle </w:t>
      </w:r>
      <w:r>
        <w:fldChar w:fldCharType="begin"/>
      </w:r>
      <w:r>
        <w:instrText xml:space="preserve"> SEQ Tabelle \* ARABIC </w:instrText>
      </w:r>
      <w:r>
        <w:fldChar w:fldCharType="separate"/>
      </w:r>
      <w:r w:rsidR="00AE1D50">
        <w:rPr>
          <w:noProof/>
        </w:rPr>
        <w:t>9</w:t>
      </w:r>
      <w:r>
        <w:fldChar w:fldCharType="end"/>
      </w:r>
      <w:bookmarkEnd w:id="192"/>
      <w:r w:rsidRPr="00E34983">
        <w:t xml:space="preserve">: </w:t>
      </w:r>
      <w:r>
        <w:t>Tab_SST_PS_VSDM_12</w:t>
      </w:r>
      <w:r w:rsidRPr="008B385D">
        <w:t xml:space="preserve"> </w:t>
      </w:r>
      <w:r>
        <w:t xml:space="preserve">- </w:t>
      </w:r>
      <w:r w:rsidRPr="00E34983">
        <w:t>Ausgangsanforderungen</w:t>
      </w:r>
      <w:bookmarkEnd w:id="193"/>
      <w:r w:rsidRPr="00E34983">
        <w:t xml:space="preserve"> mit Nachweis der Erfüllung</w:t>
      </w:r>
      <w:bookmarkEnd w:id="194"/>
      <w:bookmarkEnd w:id="195"/>
      <w:bookmarkEnd w:id="196"/>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6363"/>
        <w:gridCol w:w="1607"/>
      </w:tblGrid>
      <w:tr w:rsidR="001E1911" w:rsidRPr="005405E2" w:rsidTr="001E1911">
        <w:trPr>
          <w:tblHeader/>
        </w:trPr>
        <w:tc>
          <w:tcPr>
            <w:tcW w:w="510" w:type="pct"/>
            <w:shd w:val="clear" w:color="auto" w:fill="E0E0E0"/>
          </w:tcPr>
          <w:p w:rsidR="001E1911" w:rsidRPr="005405E2" w:rsidRDefault="001E1911" w:rsidP="001E1911">
            <w:pPr>
              <w:pStyle w:val="gemtab11ptAbstand"/>
              <w:rPr>
                <w:b/>
                <w:bCs/>
                <w:sz w:val="20"/>
                <w:szCs w:val="20"/>
              </w:rPr>
            </w:pPr>
            <w:r w:rsidRPr="005405E2">
              <w:rPr>
                <w:b/>
                <w:bCs/>
                <w:sz w:val="20"/>
                <w:szCs w:val="20"/>
              </w:rPr>
              <w:lastRenderedPageBreak/>
              <w:t>AFO-ID</w:t>
            </w:r>
          </w:p>
        </w:tc>
        <w:tc>
          <w:tcPr>
            <w:tcW w:w="3585" w:type="pct"/>
            <w:shd w:val="clear" w:color="auto" w:fill="E0E0E0"/>
          </w:tcPr>
          <w:p w:rsidR="001E1911" w:rsidRPr="005405E2" w:rsidRDefault="001E1911" w:rsidP="001E1911">
            <w:pPr>
              <w:pStyle w:val="gemtab11ptAbstand"/>
              <w:rPr>
                <w:b/>
                <w:bCs/>
                <w:sz w:val="20"/>
                <w:szCs w:val="20"/>
              </w:rPr>
            </w:pPr>
            <w:r w:rsidRPr="005405E2">
              <w:rPr>
                <w:b/>
                <w:bCs/>
                <w:sz w:val="20"/>
                <w:szCs w:val="20"/>
              </w:rPr>
              <w:t>Beschreibung</w:t>
            </w:r>
          </w:p>
        </w:tc>
        <w:tc>
          <w:tcPr>
            <w:tcW w:w="905" w:type="pct"/>
            <w:shd w:val="clear" w:color="auto" w:fill="E0E0E0"/>
          </w:tcPr>
          <w:p w:rsidR="001E1911" w:rsidRPr="005405E2" w:rsidRDefault="001E1911" w:rsidP="001E1911">
            <w:pPr>
              <w:pStyle w:val="gemtab11ptAbstand"/>
              <w:rPr>
                <w:b/>
                <w:bCs/>
                <w:sz w:val="20"/>
                <w:szCs w:val="20"/>
              </w:rPr>
            </w:pPr>
            <w:r w:rsidRPr="005405E2">
              <w:rPr>
                <w:b/>
                <w:bCs/>
                <w:sz w:val="20"/>
                <w:szCs w:val="20"/>
              </w:rPr>
              <w:t>erfüllt</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VSDM-A_2575</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in der An</w:t>
            </w:r>
            <w:r w:rsidRPr="005405E2">
              <w:rPr>
                <w:sz w:val="20"/>
                <w:szCs w:val="20"/>
              </w:rPr>
              <w:t>t</w:t>
            </w:r>
            <w:r w:rsidRPr="005405E2">
              <w:rPr>
                <w:sz w:val="20"/>
                <w:szCs w:val="20"/>
              </w:rPr>
              <w:t xml:space="preserve">wortnachricht den Prüfungsnachweis enthalten, wenn dieser durch den Parameter </w:t>
            </w:r>
            <w:proofErr w:type="spellStart"/>
            <w:r w:rsidRPr="005405E2">
              <w:rPr>
                <w:sz w:val="20"/>
                <w:szCs w:val="20"/>
              </w:rPr>
              <w:t>ReadOnlineReceipt</w:t>
            </w:r>
            <w:proofErr w:type="spellEnd"/>
            <w:r w:rsidRPr="005405E2">
              <w:rPr>
                <w:sz w:val="20"/>
                <w:szCs w:val="20"/>
              </w:rPr>
              <w:t xml:space="preserve"> angefordert ist und im Ablauf erstellt wurde.</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VSDM-A_2055</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VSDM-A_2576</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in der An</w:t>
            </w:r>
            <w:r w:rsidRPr="005405E2">
              <w:rPr>
                <w:sz w:val="20"/>
                <w:szCs w:val="20"/>
              </w:rPr>
              <w:t>t</w:t>
            </w:r>
            <w:r w:rsidRPr="005405E2">
              <w:rPr>
                <w:sz w:val="20"/>
                <w:szCs w:val="20"/>
              </w:rPr>
              <w:t xml:space="preserve">wortnachricht den Prüfungsnachweis enthalten, wenn dieser durch den Parameter </w:t>
            </w:r>
            <w:proofErr w:type="spellStart"/>
            <w:r w:rsidRPr="005405E2">
              <w:rPr>
                <w:sz w:val="20"/>
                <w:szCs w:val="20"/>
              </w:rPr>
              <w:t>ReadOnlineReceipt</w:t>
            </w:r>
            <w:proofErr w:type="spellEnd"/>
            <w:r w:rsidRPr="005405E2">
              <w:rPr>
                <w:sz w:val="20"/>
                <w:szCs w:val="20"/>
              </w:rPr>
              <w:t xml:space="preserve"> angefordert ist und der Pr</w:t>
            </w:r>
            <w:r w:rsidRPr="005405E2">
              <w:rPr>
                <w:sz w:val="20"/>
                <w:szCs w:val="20"/>
              </w:rPr>
              <w:t>ü</w:t>
            </w:r>
            <w:r w:rsidRPr="005405E2">
              <w:rPr>
                <w:sz w:val="20"/>
                <w:szCs w:val="20"/>
              </w:rPr>
              <w:t xml:space="preserve">fungsnachweis erfolgreich von der </w:t>
            </w:r>
            <w:proofErr w:type="spellStart"/>
            <w:r w:rsidRPr="005405E2">
              <w:rPr>
                <w:sz w:val="20"/>
                <w:szCs w:val="20"/>
              </w:rPr>
              <w:t>eGK</w:t>
            </w:r>
            <w:proofErr w:type="spellEnd"/>
            <w:r w:rsidRPr="005405E2">
              <w:rPr>
                <w:sz w:val="20"/>
                <w:szCs w:val="20"/>
              </w:rPr>
              <w:t xml:space="preserve"> gelesen und entschlüsselt wurde.</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VSDM-A_2055</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bookmarkStart w:id="197" w:name="_Hlk337715566"/>
            <w:r w:rsidRPr="005405E2">
              <w:rPr>
                <w:sz w:val="20"/>
                <w:szCs w:val="20"/>
              </w:rPr>
              <w:t>VSDM-A_2596</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das Auße</w:t>
            </w:r>
            <w:r w:rsidRPr="005405E2">
              <w:rPr>
                <w:sz w:val="20"/>
                <w:szCs w:val="20"/>
              </w:rPr>
              <w:t>n</w:t>
            </w:r>
            <w:r w:rsidRPr="005405E2">
              <w:rPr>
                <w:sz w:val="20"/>
                <w:szCs w:val="20"/>
              </w:rPr>
              <w:t xml:space="preserve">verhalten des Anwendungsfalls "VSDM-UC_01: VSD von </w:t>
            </w:r>
            <w:proofErr w:type="spellStart"/>
            <w:r w:rsidRPr="005405E2">
              <w:rPr>
                <w:sz w:val="20"/>
                <w:szCs w:val="20"/>
              </w:rPr>
              <w:t>eGK</w:t>
            </w:r>
            <w:proofErr w:type="spellEnd"/>
            <w:r w:rsidRPr="005405E2">
              <w:rPr>
                <w:sz w:val="20"/>
                <w:szCs w:val="20"/>
              </w:rPr>
              <w:t xml:space="preserve"> lesen" abbilden.</w:t>
            </w:r>
          </w:p>
        </w:tc>
        <w:tc>
          <w:tcPr>
            <w:tcW w:w="905"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VSDM-A_2002</w:t>
            </w:r>
            <w:r w:rsidRPr="005405E2">
              <w:rPr>
                <w:sz w:val="20"/>
                <w:szCs w:val="20"/>
                <w:lang w:val="en-GB"/>
              </w:rPr>
              <w:br/>
              <w:t>VSDM-A_2017</w:t>
            </w:r>
            <w:r w:rsidRPr="005405E2">
              <w:rPr>
                <w:sz w:val="20"/>
                <w:szCs w:val="20"/>
                <w:lang w:val="en-GB"/>
              </w:rPr>
              <w:br/>
              <w:t>VSDM-A_2055</w:t>
            </w:r>
            <w:r w:rsidRPr="005405E2">
              <w:rPr>
                <w:sz w:val="20"/>
                <w:szCs w:val="20"/>
                <w:lang w:val="en-GB"/>
              </w:rPr>
              <w:br/>
              <w:t>VSDM-A_2094</w:t>
            </w:r>
            <w:r w:rsidRPr="005405E2">
              <w:rPr>
                <w:sz w:val="20"/>
                <w:szCs w:val="20"/>
                <w:lang w:val="en-GB"/>
              </w:rPr>
              <w:br/>
              <w:t>VSDM-A_2097</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VSDM-A_2608</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ReadKVK</w:t>
            </w:r>
            <w:proofErr w:type="spellEnd"/>
            <w:r w:rsidRPr="005405E2">
              <w:rPr>
                <w:sz w:val="20"/>
                <w:szCs w:val="20"/>
              </w:rPr>
              <w:t xml:space="preserve"> des Fachmoduls VSDM MUSS das Auße</w:t>
            </w:r>
            <w:r w:rsidRPr="005405E2">
              <w:rPr>
                <w:sz w:val="20"/>
                <w:szCs w:val="20"/>
              </w:rPr>
              <w:t>n</w:t>
            </w:r>
            <w:r w:rsidRPr="005405E2">
              <w:rPr>
                <w:sz w:val="20"/>
                <w:szCs w:val="20"/>
              </w:rPr>
              <w:t>verhalten des Anwendungsfalls "VSDM-UC_03: Versicherte</w:t>
            </w:r>
            <w:r w:rsidRPr="005405E2">
              <w:rPr>
                <w:sz w:val="20"/>
                <w:szCs w:val="20"/>
              </w:rPr>
              <w:t>n</w:t>
            </w:r>
            <w:r w:rsidRPr="005405E2">
              <w:rPr>
                <w:sz w:val="20"/>
                <w:szCs w:val="20"/>
              </w:rPr>
              <w:t>daten von KVK lesen" abbilden.</w:t>
            </w:r>
          </w:p>
        </w:tc>
        <w:tc>
          <w:tcPr>
            <w:tcW w:w="905"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VSDM-A_2018</w:t>
            </w:r>
            <w:r w:rsidRPr="005405E2">
              <w:rPr>
                <w:sz w:val="20"/>
                <w:szCs w:val="20"/>
                <w:lang w:val="en-GB"/>
              </w:rPr>
              <w:br/>
              <w:t>VSDM-A_2061</w:t>
            </w:r>
            <w:r w:rsidRPr="005405E2">
              <w:rPr>
                <w:sz w:val="20"/>
                <w:szCs w:val="20"/>
                <w:lang w:val="en-GB"/>
              </w:rPr>
              <w:br/>
              <w:t>VSDM-A_2099</w:t>
            </w:r>
            <w:r w:rsidRPr="005405E2">
              <w:rPr>
                <w:sz w:val="20"/>
                <w:szCs w:val="20"/>
                <w:lang w:val="en-GB"/>
              </w:rPr>
              <w:br/>
              <w:t>VSDM-A_2170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VSDM-A_2631</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den </w:t>
            </w:r>
            <w:proofErr w:type="spellStart"/>
            <w:r w:rsidRPr="005405E2">
              <w:rPr>
                <w:sz w:val="20"/>
                <w:szCs w:val="20"/>
              </w:rPr>
              <w:t>Erro</w:t>
            </w:r>
            <w:r w:rsidRPr="005405E2">
              <w:rPr>
                <w:sz w:val="20"/>
                <w:szCs w:val="20"/>
              </w:rPr>
              <w:t>r</w:t>
            </w:r>
            <w:r w:rsidRPr="005405E2">
              <w:rPr>
                <w:sz w:val="20"/>
                <w:szCs w:val="20"/>
              </w:rPr>
              <w:t>Code</w:t>
            </w:r>
            <w:proofErr w:type="spellEnd"/>
            <w:r w:rsidRPr="005405E2">
              <w:rPr>
                <w:sz w:val="20"/>
                <w:szCs w:val="20"/>
              </w:rPr>
              <w:t xml:space="preserve"> eines SOAP-</w:t>
            </w:r>
            <w:proofErr w:type="spellStart"/>
            <w:r w:rsidRPr="005405E2">
              <w:rPr>
                <w:sz w:val="20"/>
                <w:szCs w:val="20"/>
              </w:rPr>
              <w:t>Faults</w:t>
            </w:r>
            <w:proofErr w:type="spellEnd"/>
            <w:r w:rsidRPr="005405E2">
              <w:rPr>
                <w:sz w:val="20"/>
                <w:szCs w:val="20"/>
              </w:rPr>
              <w:t xml:space="preserve"> des Fachdienstes in das Feld </w:t>
            </w:r>
            <w:proofErr w:type="spellStart"/>
            <w:r w:rsidRPr="005405E2">
              <w:rPr>
                <w:sz w:val="20"/>
                <w:szCs w:val="20"/>
              </w:rPr>
              <w:t>ErrorCode</w:t>
            </w:r>
            <w:proofErr w:type="spellEnd"/>
            <w:r w:rsidRPr="005405E2">
              <w:rPr>
                <w:sz w:val="20"/>
                <w:szCs w:val="20"/>
              </w:rPr>
              <w:t xml:space="preserve"> des Prüfungsnachweises übernehmen, wenn das Fachmodul in der Verarbeitung von einem Fachdienst einen gematik SOAP-Fault e</w:t>
            </w:r>
            <w:r w:rsidRPr="005405E2">
              <w:rPr>
                <w:sz w:val="20"/>
                <w:szCs w:val="20"/>
              </w:rPr>
              <w:t>r</w:t>
            </w:r>
            <w:r w:rsidRPr="005405E2">
              <w:rPr>
                <w:sz w:val="20"/>
                <w:szCs w:val="20"/>
              </w:rPr>
              <w:t>hält.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VSDM-A_2142</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VSDM-A_2633</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Schnittstelle </w:t>
            </w:r>
            <w:proofErr w:type="spellStart"/>
            <w:r w:rsidRPr="005405E2">
              <w:rPr>
                <w:sz w:val="20"/>
                <w:szCs w:val="20"/>
              </w:rPr>
              <w:t>I_VSDService</w:t>
            </w:r>
            <w:proofErr w:type="spellEnd"/>
            <w:r w:rsidRPr="005405E2">
              <w:rPr>
                <w:sz w:val="20"/>
                <w:szCs w:val="20"/>
              </w:rPr>
              <w:t xml:space="preserve"> des Fachmoduls VSDM MUSS die Operation </w:t>
            </w:r>
            <w:proofErr w:type="spellStart"/>
            <w:r w:rsidRPr="005405E2">
              <w:rPr>
                <w:sz w:val="20"/>
                <w:szCs w:val="20"/>
              </w:rPr>
              <w:t>ReadVSD</w:t>
            </w:r>
            <w:proofErr w:type="spellEnd"/>
            <w:r w:rsidRPr="005405E2">
              <w:rPr>
                <w:sz w:val="20"/>
                <w:szCs w:val="20"/>
              </w:rPr>
              <w:t xml:space="preserve"> gemäß der Syntax der </w:t>
            </w:r>
            <w:proofErr w:type="spellStart"/>
            <w:r w:rsidRPr="005405E2">
              <w:rPr>
                <w:sz w:val="20"/>
                <w:szCs w:val="20"/>
              </w:rPr>
              <w:t>VSDService.wsdl</w:t>
            </w:r>
            <w:proofErr w:type="spellEnd"/>
            <w:r w:rsidRPr="005405E2">
              <w:rPr>
                <w:sz w:val="20"/>
                <w:szCs w:val="20"/>
              </w:rPr>
              <w:t xml:space="preserve"> impl</w:t>
            </w:r>
            <w:r w:rsidRPr="005405E2">
              <w:rPr>
                <w:sz w:val="20"/>
                <w:szCs w:val="20"/>
              </w:rPr>
              <w:t>e</w:t>
            </w:r>
            <w:r w:rsidRPr="005405E2">
              <w:rPr>
                <w:sz w:val="20"/>
                <w:szCs w:val="20"/>
              </w:rPr>
              <w:t>menti</w:t>
            </w:r>
            <w:r w:rsidRPr="005405E2">
              <w:rPr>
                <w:sz w:val="20"/>
                <w:szCs w:val="20"/>
              </w:rPr>
              <w:t>e</w:t>
            </w:r>
            <w:r w:rsidRPr="005405E2">
              <w:rPr>
                <w:sz w:val="20"/>
                <w:szCs w:val="20"/>
              </w:rPr>
              <w:t>ren.</w:t>
            </w:r>
          </w:p>
        </w:tc>
        <w:tc>
          <w:tcPr>
            <w:tcW w:w="905"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VSDM-A_2154</w:t>
            </w:r>
            <w:r w:rsidRPr="005405E2">
              <w:rPr>
                <w:sz w:val="20"/>
                <w:szCs w:val="20"/>
                <w:lang w:val="en-GB"/>
              </w:rPr>
              <w:br/>
              <w:t>VSDM-A_2156</w:t>
            </w:r>
            <w:r w:rsidRPr="005405E2">
              <w:rPr>
                <w:sz w:val="20"/>
                <w:szCs w:val="20"/>
                <w:lang w:val="en-GB"/>
              </w:rPr>
              <w:br/>
              <w:t>VSDM-A_2158</w:t>
            </w:r>
            <w:r w:rsidRPr="005405E2">
              <w:rPr>
                <w:sz w:val="20"/>
                <w:szCs w:val="20"/>
                <w:lang w:val="en-GB"/>
              </w:rPr>
              <w:br/>
              <w:t>VSDM-A_2159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VSDM-A_2634</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in der An</w:t>
            </w:r>
            <w:r w:rsidRPr="005405E2">
              <w:rPr>
                <w:sz w:val="20"/>
                <w:szCs w:val="20"/>
              </w:rPr>
              <w:t>t</w:t>
            </w:r>
            <w:r w:rsidRPr="005405E2">
              <w:rPr>
                <w:sz w:val="20"/>
                <w:szCs w:val="20"/>
              </w:rPr>
              <w:t xml:space="preserve">wortnachricht die Ausgangsparameter gemäß Tab_SST_PS_VSDM_02 enthalten. </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VSDM-A_2097</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VSDM-A_2647</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in der An</w:t>
            </w:r>
            <w:r w:rsidRPr="005405E2">
              <w:rPr>
                <w:sz w:val="20"/>
                <w:szCs w:val="20"/>
              </w:rPr>
              <w:t>t</w:t>
            </w:r>
            <w:r w:rsidRPr="005405E2">
              <w:rPr>
                <w:sz w:val="20"/>
                <w:szCs w:val="20"/>
              </w:rPr>
              <w:t xml:space="preserve">wortnachricht das Element </w:t>
            </w:r>
            <w:proofErr w:type="spellStart"/>
            <w:r w:rsidRPr="005405E2">
              <w:rPr>
                <w:sz w:val="20"/>
                <w:szCs w:val="20"/>
              </w:rPr>
              <w:t>GeschuetzteVersichertendaten</w:t>
            </w:r>
            <w:proofErr w:type="spellEnd"/>
            <w:r w:rsidRPr="005405E2">
              <w:rPr>
                <w:sz w:val="20"/>
                <w:szCs w:val="20"/>
              </w:rPr>
              <w:t xml:space="preserve"> entha</w:t>
            </w:r>
            <w:r w:rsidRPr="005405E2">
              <w:rPr>
                <w:sz w:val="20"/>
                <w:szCs w:val="20"/>
              </w:rPr>
              <w:t>l</w:t>
            </w:r>
            <w:r w:rsidRPr="005405E2">
              <w:rPr>
                <w:sz w:val="20"/>
                <w:szCs w:val="20"/>
              </w:rPr>
              <w:t>ten, wenn der Leistungserbringer zum Lesen berechtigt ist.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VSDM-A_2156</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VSDM-A_2658</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Das Fachmodul VSDM MUSS die Primärsystemschnittstellen </w:t>
            </w:r>
            <w:proofErr w:type="spellStart"/>
            <w:r w:rsidRPr="005405E2">
              <w:rPr>
                <w:sz w:val="20"/>
                <w:szCs w:val="20"/>
              </w:rPr>
              <w:t>I_VSDService</w:t>
            </w:r>
            <w:proofErr w:type="spellEnd"/>
            <w:r w:rsidRPr="005405E2">
              <w:rPr>
                <w:sz w:val="20"/>
                <w:szCs w:val="20"/>
              </w:rPr>
              <w:t xml:space="preserve"> und </w:t>
            </w:r>
            <w:proofErr w:type="spellStart"/>
            <w:r w:rsidRPr="005405E2">
              <w:rPr>
                <w:sz w:val="20"/>
                <w:szCs w:val="20"/>
              </w:rPr>
              <w:t>I_KVKService</w:t>
            </w:r>
            <w:proofErr w:type="spellEnd"/>
            <w:r w:rsidRPr="005405E2">
              <w:rPr>
                <w:sz w:val="20"/>
                <w:szCs w:val="20"/>
              </w:rPr>
              <w:t xml:space="preserve"> konform zu WS-I Basic-Profile 1.2 implementieren.</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CR-A_9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VSDM-A_2675</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schema-invalide XML-Request-Root-Elemente in der Anfragenachricht des Clientsystems e</w:t>
            </w:r>
            <w:r w:rsidRPr="005405E2">
              <w:rPr>
                <w:sz w:val="20"/>
                <w:szCs w:val="20"/>
              </w:rPr>
              <w:t>r</w:t>
            </w:r>
            <w:r w:rsidRPr="005405E2">
              <w:rPr>
                <w:sz w:val="20"/>
                <w:szCs w:val="20"/>
              </w:rPr>
              <w:t>kennen und die Verarbeitung mit einer Fehlermeldung abbr</w:t>
            </w:r>
            <w:r w:rsidRPr="005405E2">
              <w:rPr>
                <w:sz w:val="20"/>
                <w:szCs w:val="20"/>
              </w:rPr>
              <w:t>e</w:t>
            </w:r>
            <w:r w:rsidRPr="005405E2">
              <w:rPr>
                <w:sz w:val="20"/>
                <w:szCs w:val="20"/>
              </w:rPr>
              <w:t>chen.</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CR-A_9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VSDM-A_2676</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SOLL an den Primärsystemschnittste</w:t>
            </w:r>
            <w:r w:rsidRPr="005405E2">
              <w:rPr>
                <w:sz w:val="20"/>
                <w:szCs w:val="20"/>
              </w:rPr>
              <w:t>l</w:t>
            </w:r>
            <w:r w:rsidRPr="005405E2">
              <w:rPr>
                <w:sz w:val="20"/>
                <w:szCs w:val="20"/>
              </w:rPr>
              <w:t>len beim Aufruf zusätzliche Headerelemente ignorieren und die Verarbe</w:t>
            </w:r>
            <w:r w:rsidRPr="005405E2">
              <w:rPr>
                <w:sz w:val="20"/>
                <w:szCs w:val="20"/>
              </w:rPr>
              <w:t>i</w:t>
            </w:r>
            <w:r w:rsidRPr="005405E2">
              <w:rPr>
                <w:sz w:val="20"/>
                <w:szCs w:val="20"/>
              </w:rPr>
              <w:t>tung fortsetzen.</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CR-A_9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VSDM-A_2677</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Schnittstelle </w:t>
            </w:r>
            <w:proofErr w:type="spellStart"/>
            <w:r w:rsidRPr="005405E2">
              <w:rPr>
                <w:sz w:val="20"/>
                <w:szCs w:val="20"/>
              </w:rPr>
              <w:t>I_KVKService</w:t>
            </w:r>
            <w:proofErr w:type="spellEnd"/>
            <w:r w:rsidRPr="005405E2">
              <w:rPr>
                <w:sz w:val="20"/>
                <w:szCs w:val="20"/>
              </w:rPr>
              <w:t xml:space="preserve"> des Fachmoduls MUSS die Operat</w:t>
            </w:r>
            <w:r w:rsidRPr="005405E2">
              <w:rPr>
                <w:sz w:val="20"/>
                <w:szCs w:val="20"/>
              </w:rPr>
              <w:t>i</w:t>
            </w:r>
            <w:r w:rsidRPr="005405E2">
              <w:rPr>
                <w:sz w:val="20"/>
                <w:szCs w:val="20"/>
              </w:rPr>
              <w:t xml:space="preserve">on </w:t>
            </w:r>
            <w:proofErr w:type="spellStart"/>
            <w:r w:rsidRPr="005405E2">
              <w:rPr>
                <w:sz w:val="20"/>
                <w:szCs w:val="20"/>
              </w:rPr>
              <w:t>ReadKVK</w:t>
            </w:r>
            <w:proofErr w:type="spellEnd"/>
            <w:r w:rsidRPr="005405E2">
              <w:rPr>
                <w:sz w:val="20"/>
                <w:szCs w:val="20"/>
              </w:rPr>
              <w:t xml:space="preserve"> gemäß der Syntax der </w:t>
            </w:r>
            <w:proofErr w:type="spellStart"/>
            <w:r w:rsidRPr="005405E2">
              <w:rPr>
                <w:sz w:val="20"/>
                <w:szCs w:val="20"/>
              </w:rPr>
              <w:t>KVKService.wsdl</w:t>
            </w:r>
            <w:proofErr w:type="spellEnd"/>
            <w:r w:rsidRPr="005405E2">
              <w:rPr>
                <w:sz w:val="20"/>
                <w:szCs w:val="20"/>
              </w:rPr>
              <w:t xml:space="preserve"> implementi</w:t>
            </w:r>
            <w:r w:rsidRPr="005405E2">
              <w:rPr>
                <w:sz w:val="20"/>
                <w:szCs w:val="20"/>
              </w:rPr>
              <w:t>e</w:t>
            </w:r>
            <w:r w:rsidRPr="005405E2">
              <w:rPr>
                <w:sz w:val="20"/>
                <w:szCs w:val="20"/>
              </w:rPr>
              <w:t>ren.</w:t>
            </w:r>
          </w:p>
        </w:tc>
        <w:tc>
          <w:tcPr>
            <w:tcW w:w="905" w:type="pct"/>
            <w:shd w:val="clear" w:color="auto" w:fill="auto"/>
          </w:tcPr>
          <w:p w:rsidR="001E1911" w:rsidRPr="005405E2" w:rsidRDefault="001E1911" w:rsidP="001E1911">
            <w:pPr>
              <w:pStyle w:val="gemtab11ptAbstand"/>
              <w:rPr>
                <w:sz w:val="20"/>
                <w:szCs w:val="20"/>
                <w:lang w:val="en-GB"/>
              </w:rPr>
            </w:pPr>
            <w:r w:rsidRPr="005405E2">
              <w:rPr>
                <w:sz w:val="20"/>
                <w:szCs w:val="20"/>
                <w:lang w:val="en-GB"/>
              </w:rPr>
              <w:t>VSDM-A_2154</w:t>
            </w:r>
            <w:r w:rsidRPr="005405E2">
              <w:rPr>
                <w:sz w:val="20"/>
                <w:szCs w:val="20"/>
                <w:lang w:val="en-GB"/>
              </w:rPr>
              <w:br/>
              <w:t>VSDM-A_2156</w:t>
            </w:r>
            <w:r w:rsidRPr="005405E2">
              <w:rPr>
                <w:sz w:val="20"/>
                <w:szCs w:val="20"/>
                <w:lang w:val="en-GB"/>
              </w:rPr>
              <w:br/>
              <w:t>VSDM-A_2158</w:t>
            </w:r>
            <w:r w:rsidRPr="005405E2">
              <w:rPr>
                <w:sz w:val="20"/>
                <w:szCs w:val="20"/>
                <w:lang w:val="en-GB"/>
              </w:rPr>
              <w:br/>
              <w:t>VSDM-A_2159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VSDM-A_2678</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dem Clientsystem die Verschlüss</w:t>
            </w:r>
            <w:r w:rsidRPr="005405E2">
              <w:rPr>
                <w:sz w:val="20"/>
                <w:szCs w:val="20"/>
              </w:rPr>
              <w:t>e</w:t>
            </w:r>
            <w:r w:rsidRPr="005405E2">
              <w:rPr>
                <w:sz w:val="20"/>
                <w:szCs w:val="20"/>
              </w:rPr>
              <w:t>lung der Kommunikation anbieten, indem es die durch den Konnektor bereitgestellte Funktionalität zur Transportsicherung an der Primä</w:t>
            </w:r>
            <w:r w:rsidRPr="005405E2">
              <w:rPr>
                <w:sz w:val="20"/>
                <w:szCs w:val="20"/>
              </w:rPr>
              <w:t>r</w:t>
            </w:r>
            <w:r w:rsidRPr="005405E2">
              <w:rPr>
                <w:sz w:val="20"/>
                <w:szCs w:val="20"/>
              </w:rPr>
              <w:t>systemschnittstelle nutzt.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CR-A_9</w:t>
            </w:r>
            <w:r w:rsidRPr="005405E2">
              <w:rPr>
                <w:sz w:val="20"/>
                <w:szCs w:val="20"/>
              </w:rPr>
              <w:br/>
              <w:t>VSDM-A_2709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lastRenderedPageBreak/>
              <w:t>VSDM-A_2682</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DARF sicherheitsrelevante Informationen (geheimes Schlüsselmaterial, personenbezogene Daten) beim A</w:t>
            </w:r>
            <w:r w:rsidRPr="005405E2">
              <w:rPr>
                <w:sz w:val="20"/>
                <w:szCs w:val="20"/>
              </w:rPr>
              <w:t>b</w:t>
            </w:r>
            <w:r w:rsidRPr="005405E2">
              <w:rPr>
                <w:sz w:val="20"/>
                <w:szCs w:val="20"/>
              </w:rPr>
              <w:t xml:space="preserve">bruch der Verarbeitung in der Fehlermeldung NICHT übermitteln (z.B. in </w:t>
            </w:r>
            <w:proofErr w:type="spellStart"/>
            <w:r w:rsidRPr="005405E2">
              <w:rPr>
                <w:sz w:val="20"/>
                <w:szCs w:val="20"/>
              </w:rPr>
              <w:t>Stacktraces</w:t>
            </w:r>
            <w:proofErr w:type="spellEnd"/>
            <w:r w:rsidRPr="005405E2">
              <w:rPr>
                <w:sz w:val="20"/>
                <w:szCs w:val="20"/>
              </w:rPr>
              <w: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VSDM-A_2689</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alle zur Verarbeitung benötigten El</w:t>
            </w:r>
            <w:r w:rsidRPr="005405E2">
              <w:rPr>
                <w:sz w:val="20"/>
                <w:szCs w:val="20"/>
              </w:rPr>
              <w:t>e</w:t>
            </w:r>
            <w:r w:rsidRPr="005405E2">
              <w:rPr>
                <w:sz w:val="20"/>
                <w:szCs w:val="20"/>
              </w:rPr>
              <w:t>mente der Anfragenachricht auf zulässige Werte validieren.</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CR-A_9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VSDM-A_2690</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3001 gemäß den Festlegungen in Tab_SST_PS_VSDM_10 antworten, wenn der Status-Container im Feld Status den Wert '1' en</w:t>
            </w:r>
            <w:r w:rsidRPr="005405E2">
              <w:rPr>
                <w:sz w:val="20"/>
                <w:szCs w:val="20"/>
              </w:rPr>
              <w:t>t</w:t>
            </w:r>
            <w:r w:rsidRPr="005405E2">
              <w:rPr>
                <w:sz w:val="20"/>
                <w:szCs w:val="20"/>
              </w:rPr>
              <w:t>hält.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VSDM-A_2691</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Schnittstelle </w:t>
            </w:r>
            <w:proofErr w:type="spellStart"/>
            <w:r w:rsidRPr="005405E2">
              <w:rPr>
                <w:sz w:val="20"/>
                <w:szCs w:val="20"/>
              </w:rPr>
              <w:t>I_VSDService</w:t>
            </w:r>
            <w:proofErr w:type="spellEnd"/>
            <w:r w:rsidRPr="005405E2">
              <w:rPr>
                <w:sz w:val="20"/>
                <w:szCs w:val="20"/>
              </w:rPr>
              <w:t xml:space="preserve"> des Fachmoduls VSDM MUSS die Elemente </w:t>
            </w:r>
            <w:proofErr w:type="spellStart"/>
            <w:r w:rsidRPr="005405E2">
              <w:rPr>
                <w:sz w:val="20"/>
                <w:szCs w:val="20"/>
              </w:rPr>
              <w:t>PersoenlicheVersichertendaten</w:t>
            </w:r>
            <w:proofErr w:type="spellEnd"/>
            <w:r w:rsidRPr="005405E2">
              <w:rPr>
                <w:sz w:val="20"/>
                <w:szCs w:val="20"/>
              </w:rPr>
              <w:t xml:space="preserve">, </w:t>
            </w:r>
            <w:proofErr w:type="spellStart"/>
            <w:r w:rsidRPr="005405E2">
              <w:rPr>
                <w:sz w:val="20"/>
                <w:szCs w:val="20"/>
              </w:rPr>
              <w:t>AllgemeineVersich</w:t>
            </w:r>
            <w:r w:rsidRPr="005405E2">
              <w:rPr>
                <w:sz w:val="20"/>
                <w:szCs w:val="20"/>
              </w:rPr>
              <w:t>e</w:t>
            </w:r>
            <w:r w:rsidRPr="005405E2">
              <w:rPr>
                <w:sz w:val="20"/>
                <w:szCs w:val="20"/>
              </w:rPr>
              <w:t>rungsdaten</w:t>
            </w:r>
            <w:proofErr w:type="spellEnd"/>
            <w:r w:rsidRPr="005405E2">
              <w:rPr>
                <w:sz w:val="20"/>
                <w:szCs w:val="20"/>
              </w:rPr>
              <w:t xml:space="preserve">, </w:t>
            </w:r>
            <w:proofErr w:type="spellStart"/>
            <w:r w:rsidRPr="005405E2">
              <w:rPr>
                <w:sz w:val="20"/>
                <w:szCs w:val="20"/>
              </w:rPr>
              <w:t>GeschuetzteVersichertendaten</w:t>
            </w:r>
            <w:proofErr w:type="spellEnd"/>
            <w:r w:rsidRPr="005405E2">
              <w:rPr>
                <w:sz w:val="20"/>
                <w:szCs w:val="20"/>
              </w:rPr>
              <w:t xml:space="preserve"> und </w:t>
            </w:r>
            <w:proofErr w:type="spellStart"/>
            <w:r w:rsidRPr="005405E2">
              <w:rPr>
                <w:sz w:val="20"/>
                <w:szCs w:val="20"/>
              </w:rPr>
              <w:t>Pruefungsnac</w:t>
            </w:r>
            <w:r w:rsidRPr="005405E2">
              <w:rPr>
                <w:sz w:val="20"/>
                <w:szCs w:val="20"/>
              </w:rPr>
              <w:t>h</w:t>
            </w:r>
            <w:r w:rsidRPr="005405E2">
              <w:rPr>
                <w:sz w:val="20"/>
                <w:szCs w:val="20"/>
              </w:rPr>
              <w:t>weis</w:t>
            </w:r>
            <w:proofErr w:type="spellEnd"/>
            <w:r w:rsidRPr="005405E2">
              <w:rPr>
                <w:sz w:val="20"/>
                <w:szCs w:val="20"/>
              </w:rPr>
              <w:t xml:space="preserve"> </w:t>
            </w:r>
            <w:proofErr w:type="spellStart"/>
            <w:r w:rsidRPr="005405E2">
              <w:rPr>
                <w:sz w:val="20"/>
                <w:szCs w:val="20"/>
              </w:rPr>
              <w:t>gzip</w:t>
            </w:r>
            <w:proofErr w:type="spellEnd"/>
            <w:r w:rsidRPr="005405E2">
              <w:rPr>
                <w:sz w:val="20"/>
                <w:szCs w:val="20"/>
              </w:rPr>
              <w:t>-komprimiert und anschließend Base64-kodiert liefern.</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VSDM-A_2097</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VSDM-A_2692</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Das Fachmodul VSDM MUSS mit einem gematik SOAP-Fault und dem Fehlercode 3011 gemäß den Festlegungen in Tab_SST_PS_VSDM_10 antworten, wenn das Lesen </w:t>
            </w:r>
            <w:r>
              <w:rPr>
                <w:rStyle w:val="Kommentarzeichen"/>
              </w:rPr>
              <w:commentReference w:id="198"/>
            </w:r>
            <w:r w:rsidRPr="005405E2">
              <w:rPr>
                <w:sz w:val="20"/>
                <w:szCs w:val="20"/>
              </w:rPr>
              <w:t xml:space="preserve">der VSD von der </w:t>
            </w:r>
            <w:proofErr w:type="spellStart"/>
            <w:r w:rsidRPr="005405E2">
              <w:rPr>
                <w:sz w:val="20"/>
                <w:szCs w:val="20"/>
              </w:rPr>
              <w:t>eGK</w:t>
            </w:r>
            <w:proofErr w:type="spellEnd"/>
            <w:r w:rsidRPr="005405E2">
              <w:rPr>
                <w:sz w:val="20"/>
                <w:szCs w:val="20"/>
              </w:rPr>
              <w:t xml:space="preserve"> scheitert.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VSDM-A_2693</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ReadVSD</w:t>
            </w:r>
            <w:proofErr w:type="spellEnd"/>
            <w:r w:rsidRPr="005405E2">
              <w:rPr>
                <w:sz w:val="20"/>
                <w:szCs w:val="20"/>
              </w:rPr>
              <w:t xml:space="preserve"> des Fachmoduls VSDM MUSS im R</w:t>
            </w:r>
            <w:r w:rsidRPr="005405E2">
              <w:rPr>
                <w:sz w:val="20"/>
                <w:szCs w:val="20"/>
              </w:rPr>
              <w:t>e</w:t>
            </w:r>
            <w:r w:rsidRPr="005405E2">
              <w:rPr>
                <w:sz w:val="20"/>
                <w:szCs w:val="20"/>
              </w:rPr>
              <w:t>quest die Eingangsparameter gemäß Tab_SST_PS_VSDM_01 und Tab_SST_PS_VSDM_13 entha</w:t>
            </w:r>
            <w:r w:rsidRPr="005405E2">
              <w:rPr>
                <w:sz w:val="20"/>
                <w:szCs w:val="20"/>
              </w:rPr>
              <w:t>l</w:t>
            </w:r>
            <w:r w:rsidRPr="005405E2">
              <w:rPr>
                <w:sz w:val="20"/>
                <w:szCs w:val="20"/>
              </w:rPr>
              <w:t xml:space="preserve">ten. </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VSDM-A_2097</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VSDM-A_2695</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3020 gemäß den Festlegungen in Tab_SST_PS_VSDM_10 antworten, wenn das Lesen des KVK-Datensatzes scheitert.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VSDM-A_2696</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3021 gemäß den Festlegungen in Tab_SST_PS_VSDM_10 antworten, wenn die Überprüfung der Prü</w:t>
            </w:r>
            <w:r w:rsidRPr="005405E2">
              <w:rPr>
                <w:sz w:val="20"/>
                <w:szCs w:val="20"/>
              </w:rPr>
              <w:t>f</w:t>
            </w:r>
            <w:r w:rsidRPr="005405E2">
              <w:rPr>
                <w:sz w:val="20"/>
                <w:szCs w:val="20"/>
              </w:rPr>
              <w:t>summe des KVK-Datensatzes einen Fehler ergibt.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VSDM-A_2703</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Antwortnachrichten erstellen, die nur die in der Spezifikation genannten Header-Elemente der aufgeruf</w:t>
            </w:r>
            <w:r w:rsidRPr="005405E2">
              <w:rPr>
                <w:sz w:val="20"/>
                <w:szCs w:val="20"/>
              </w:rPr>
              <w:t>e</w:t>
            </w:r>
            <w:r w:rsidRPr="005405E2">
              <w:rPr>
                <w:sz w:val="20"/>
                <w:szCs w:val="20"/>
              </w:rPr>
              <w:t>nen Schnittstelle enthalten.</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CR-A_9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VSDM-A_2710</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ReadKVK</w:t>
            </w:r>
            <w:proofErr w:type="spellEnd"/>
            <w:r w:rsidRPr="005405E2">
              <w:rPr>
                <w:sz w:val="20"/>
                <w:szCs w:val="20"/>
              </w:rPr>
              <w:t xml:space="preserve"> des Fachmoduls VSDM MUSS im R</w:t>
            </w:r>
            <w:r w:rsidRPr="005405E2">
              <w:rPr>
                <w:sz w:val="20"/>
                <w:szCs w:val="20"/>
              </w:rPr>
              <w:t>e</w:t>
            </w:r>
            <w:r w:rsidRPr="005405E2">
              <w:rPr>
                <w:sz w:val="20"/>
                <w:szCs w:val="20"/>
              </w:rPr>
              <w:t xml:space="preserve">quest die Eingangsparameter gemäß Tab_SST_PS_VSDM_09 enthalten. </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VSDM-A_2099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VSDM-A_2711</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 xml:space="preserve">Die Operation </w:t>
            </w:r>
            <w:proofErr w:type="spellStart"/>
            <w:r w:rsidRPr="005405E2">
              <w:rPr>
                <w:sz w:val="20"/>
                <w:szCs w:val="20"/>
              </w:rPr>
              <w:t>ReadKVK</w:t>
            </w:r>
            <w:proofErr w:type="spellEnd"/>
            <w:r w:rsidRPr="005405E2">
              <w:rPr>
                <w:sz w:val="20"/>
                <w:szCs w:val="20"/>
              </w:rPr>
              <w:t xml:space="preserve"> des Fachmoduls VSDM MUSS in der An</w:t>
            </w:r>
            <w:r w:rsidRPr="005405E2">
              <w:rPr>
                <w:sz w:val="20"/>
                <w:szCs w:val="20"/>
              </w:rPr>
              <w:t>t</w:t>
            </w:r>
            <w:r w:rsidRPr="005405E2">
              <w:rPr>
                <w:sz w:val="20"/>
                <w:szCs w:val="20"/>
              </w:rPr>
              <w:t xml:space="preserve">wortnachricht die Ausgangsparameter gemäß Tab_SST_PS_VSDM_14 enthalten. </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VSDM-A_2099</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VSDM-A_2936</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3039 gemäß den Festlegungen in Tab_SST_PS_VSDM_10 antworten, wenn der Prüfungsnac</w:t>
            </w:r>
            <w:r w:rsidRPr="005405E2">
              <w:rPr>
                <w:sz w:val="20"/>
                <w:szCs w:val="20"/>
              </w:rPr>
              <w:t>h</w:t>
            </w:r>
            <w:r w:rsidRPr="005405E2">
              <w:rPr>
                <w:sz w:val="20"/>
                <w:szCs w:val="20"/>
              </w:rPr>
              <w:t>weis mit dem konfigurierten Schlü</w:t>
            </w:r>
            <w:r w:rsidRPr="005405E2">
              <w:rPr>
                <w:sz w:val="20"/>
                <w:szCs w:val="20"/>
              </w:rPr>
              <w:t>s</w:t>
            </w:r>
            <w:r w:rsidRPr="005405E2">
              <w:rPr>
                <w:sz w:val="20"/>
                <w:szCs w:val="20"/>
              </w:rPr>
              <w:t xml:space="preserve">sel nicht </w:t>
            </w:r>
            <w:proofErr w:type="spellStart"/>
            <w:r w:rsidRPr="005405E2">
              <w:rPr>
                <w:sz w:val="20"/>
                <w:szCs w:val="20"/>
              </w:rPr>
              <w:t>entschlüsselbar</w:t>
            </w:r>
            <w:proofErr w:type="spellEnd"/>
            <w:r w:rsidRPr="005405E2">
              <w:rPr>
                <w:sz w:val="20"/>
                <w:szCs w:val="20"/>
              </w:rPr>
              <w:t xml:space="preserve"> ist.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rPr>
              <w:t>VSDM-A_2937</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3040 gemäß den Festlegungen in Tab_SST_PS_VSDM_10 antworten, wenn der Prüfungsnac</w:t>
            </w:r>
            <w:r w:rsidRPr="005405E2">
              <w:rPr>
                <w:sz w:val="20"/>
                <w:szCs w:val="20"/>
              </w:rPr>
              <w:t>h</w:t>
            </w:r>
            <w:r w:rsidRPr="005405E2">
              <w:rPr>
                <w:sz w:val="20"/>
                <w:szCs w:val="20"/>
              </w:rPr>
              <w:t xml:space="preserve">weis angefordert worden ist und dieser auf der </w:t>
            </w:r>
            <w:proofErr w:type="spellStart"/>
            <w:r w:rsidRPr="005405E2">
              <w:rPr>
                <w:sz w:val="20"/>
                <w:szCs w:val="20"/>
              </w:rPr>
              <w:t>eGK</w:t>
            </w:r>
            <w:proofErr w:type="spellEnd"/>
            <w:r w:rsidRPr="005405E2">
              <w:rPr>
                <w:sz w:val="20"/>
                <w:szCs w:val="20"/>
              </w:rPr>
              <w:t xml:space="preserve"> nicht vo</w:t>
            </w:r>
            <w:r w:rsidRPr="005405E2">
              <w:rPr>
                <w:sz w:val="20"/>
                <w:szCs w:val="20"/>
              </w:rPr>
              <w:t>r</w:t>
            </w:r>
            <w:r w:rsidRPr="005405E2">
              <w:rPr>
                <w:sz w:val="20"/>
                <w:szCs w:val="20"/>
              </w:rPr>
              <w:t>handen ist.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lang w:val="en-GB"/>
              </w:rPr>
              <w:t>VSDM-A_2982</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3041 gemäß den Festlegungen in Tab_SST_PS_VSDM_10 antworten, wenn der SMC-B- oder HSM-Sicherheitszustand für entsprechende Operationen nicht ausre</w:t>
            </w:r>
            <w:r w:rsidRPr="005405E2">
              <w:rPr>
                <w:sz w:val="20"/>
                <w:szCs w:val="20"/>
              </w:rPr>
              <w:t>i</w:t>
            </w:r>
            <w:r w:rsidRPr="005405E2">
              <w:rPr>
                <w:sz w:val="20"/>
                <w:szCs w:val="20"/>
              </w:rPr>
              <w:t xml:space="preserve">chend </w:t>
            </w:r>
            <w:r w:rsidRPr="005405E2">
              <w:rPr>
                <w:sz w:val="20"/>
                <w:szCs w:val="20"/>
              </w:rPr>
              <w:lastRenderedPageBreak/>
              <w:t>ist.</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lastRenderedPageBreak/>
              <w:t>VSDM-A_2120</w:t>
            </w:r>
          </w:p>
        </w:tc>
      </w:tr>
      <w:tr w:rsidR="001E1911" w:rsidRPr="005405E2" w:rsidTr="001E1911">
        <w:tc>
          <w:tcPr>
            <w:tcW w:w="0" w:type="auto"/>
            <w:shd w:val="clear" w:color="auto" w:fill="auto"/>
          </w:tcPr>
          <w:p w:rsidR="001E1911" w:rsidRPr="005405E2" w:rsidRDefault="001E1911" w:rsidP="001E1911">
            <w:pPr>
              <w:pStyle w:val="gemtab11ptAbstand"/>
              <w:rPr>
                <w:sz w:val="20"/>
                <w:szCs w:val="20"/>
              </w:rPr>
            </w:pPr>
            <w:r w:rsidRPr="005405E2">
              <w:rPr>
                <w:sz w:val="20"/>
                <w:szCs w:val="20"/>
                <w:lang w:val="en-GB"/>
              </w:rPr>
              <w:lastRenderedPageBreak/>
              <w:t>VSDM-A_2983</w:t>
            </w:r>
          </w:p>
        </w:tc>
        <w:tc>
          <w:tcPr>
            <w:tcW w:w="3585" w:type="pct"/>
            <w:shd w:val="clear" w:color="auto" w:fill="auto"/>
          </w:tcPr>
          <w:p w:rsidR="001E1911" w:rsidRPr="005405E2" w:rsidRDefault="001E1911" w:rsidP="001E1911">
            <w:pPr>
              <w:pStyle w:val="gemtab11ptAbstand"/>
              <w:rPr>
                <w:sz w:val="20"/>
                <w:szCs w:val="20"/>
              </w:rPr>
            </w:pPr>
            <w:r w:rsidRPr="005405E2">
              <w:rPr>
                <w:sz w:val="20"/>
                <w:szCs w:val="20"/>
              </w:rPr>
              <w:t>Das Fachmodul VSDM MUSS mit einem gematik SOAP-Fault und dem Fehlercode 3042 gemäß den Festlegungen in Tab_SST_PS_VSDM_10 antworten, wenn der HBA-Sicherheitszustand für entsprechende Operationen nicht ausre</w:t>
            </w:r>
            <w:r w:rsidRPr="005405E2">
              <w:rPr>
                <w:sz w:val="20"/>
                <w:szCs w:val="20"/>
              </w:rPr>
              <w:t>i</w:t>
            </w:r>
            <w:r w:rsidRPr="005405E2">
              <w:rPr>
                <w:sz w:val="20"/>
                <w:szCs w:val="20"/>
              </w:rPr>
              <w:t>chend ist (z. B. C2C).</w:t>
            </w:r>
          </w:p>
        </w:tc>
        <w:tc>
          <w:tcPr>
            <w:tcW w:w="905" w:type="pct"/>
            <w:shd w:val="clear" w:color="auto" w:fill="auto"/>
          </w:tcPr>
          <w:p w:rsidR="001E1911" w:rsidRPr="005405E2" w:rsidRDefault="001E1911" w:rsidP="001E1911">
            <w:pPr>
              <w:pStyle w:val="gemtab11ptAbstand"/>
              <w:rPr>
                <w:sz w:val="20"/>
                <w:szCs w:val="20"/>
              </w:rPr>
            </w:pPr>
            <w:r w:rsidRPr="005405E2">
              <w:rPr>
                <w:sz w:val="20"/>
                <w:szCs w:val="20"/>
              </w:rPr>
              <w:t>VSDM-A_2120</w:t>
            </w:r>
          </w:p>
        </w:tc>
      </w:tr>
    </w:tbl>
    <w:p w:rsidR="001E1911" w:rsidRDefault="001E1911" w:rsidP="004177EB">
      <w:pPr>
        <w:pStyle w:val="Beschriftung"/>
      </w:pPr>
      <w:bookmarkStart w:id="199" w:name="_GoBack"/>
      <w:bookmarkEnd w:id="172"/>
      <w:bookmarkEnd w:id="197"/>
      <w:bookmarkEnd w:id="199"/>
    </w:p>
    <w:sectPr w:rsidR="001E1911" w:rsidSect="001E1911">
      <w:pgSz w:w="11907" w:h="16840" w:code="9"/>
      <w:pgMar w:top="1701" w:right="1701" w:bottom="1469" w:left="1469"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8" w:author="Albrecht, Christian" w:date="2015-11-04T07:47:00Z" w:initials="CAL">
    <w:p w:rsidR="001E1911" w:rsidRDefault="001E1911">
      <w:pPr>
        <w:pStyle w:val="Kommentartext"/>
      </w:pPr>
      <w:r>
        <w:rPr>
          <w:rStyle w:val="Kommentarzeichen"/>
        </w:rPr>
        <w:annotationRef/>
      </w:r>
      <w:r w:rsidRPr="005C0030">
        <w:t>C_4821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C15" w:rsidRDefault="00795C15" w:rsidP="001E1911">
      <w:pPr>
        <w:pStyle w:val="Kurzberschrift"/>
      </w:pPr>
      <w:r>
        <w:separator/>
      </w:r>
    </w:p>
    <w:p w:rsidR="00795C15" w:rsidRDefault="00795C15" w:rsidP="001E1911"/>
  </w:endnote>
  <w:endnote w:type="continuationSeparator" w:id="0">
    <w:p w:rsidR="00795C15" w:rsidRDefault="00795C15" w:rsidP="001E1911">
      <w:pPr>
        <w:pStyle w:val="Kurzberschrift"/>
      </w:pPr>
      <w:r>
        <w:continuationSeparator/>
      </w:r>
    </w:p>
    <w:p w:rsidR="00795C15" w:rsidRDefault="00795C15" w:rsidP="001E1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64" w:type="dxa"/>
      <w:tblBorders>
        <w:top w:val="single" w:sz="4" w:space="0" w:color="auto"/>
      </w:tblBorders>
      <w:tblLayout w:type="fixed"/>
      <w:tblLook w:val="01E0" w:firstRow="1" w:lastRow="1" w:firstColumn="1" w:lastColumn="1" w:noHBand="0" w:noVBand="0"/>
    </w:tblPr>
    <w:tblGrid>
      <w:gridCol w:w="3528"/>
      <w:gridCol w:w="3060"/>
      <w:gridCol w:w="2276"/>
    </w:tblGrid>
    <w:tr w:rsidR="001E1911">
      <w:tc>
        <w:tcPr>
          <w:tcW w:w="6588" w:type="dxa"/>
          <w:gridSpan w:val="2"/>
          <w:tcBorders>
            <w:top w:val="nil"/>
            <w:bottom w:val="single" w:sz="4" w:space="0" w:color="auto"/>
          </w:tcBorders>
        </w:tcPr>
        <w:p w:rsidR="001E1911" w:rsidRDefault="001E1911" w:rsidP="001E1911">
          <w:pPr>
            <w:pStyle w:val="Fuzeile"/>
          </w:pPr>
        </w:p>
      </w:tc>
      <w:tc>
        <w:tcPr>
          <w:tcW w:w="2276" w:type="dxa"/>
          <w:tcBorders>
            <w:top w:val="nil"/>
            <w:bottom w:val="single" w:sz="4" w:space="0" w:color="auto"/>
          </w:tcBorders>
        </w:tcPr>
        <w:p w:rsidR="001E1911" w:rsidRDefault="001E1911" w:rsidP="001E1911">
          <w:pPr>
            <w:pStyle w:val="Fuzeile"/>
            <w:ind w:right="0"/>
            <w:jc w:val="right"/>
          </w:pPr>
        </w:p>
      </w:tc>
    </w:tr>
    <w:tr w:rsidR="001E1911">
      <w:tc>
        <w:tcPr>
          <w:tcW w:w="6588" w:type="dxa"/>
          <w:gridSpan w:val="2"/>
          <w:tcBorders>
            <w:top w:val="single" w:sz="4" w:space="0" w:color="auto"/>
            <w:bottom w:val="nil"/>
          </w:tcBorders>
        </w:tcPr>
        <w:p w:rsidR="001E1911" w:rsidRDefault="001E1911" w:rsidP="001E1911">
          <w:pPr>
            <w:pStyle w:val="Fuzeile"/>
          </w:pPr>
          <w:fldSimple w:instr=" FILENAME   \* MERGEFORMAT ">
            <w:r w:rsidR="00AE1D50">
              <w:rPr>
                <w:noProof/>
              </w:rPr>
              <w:t>gemSpec_SST_PS_VSDM.doc</w:t>
            </w:r>
          </w:fldSimple>
        </w:p>
      </w:tc>
      <w:tc>
        <w:tcPr>
          <w:tcW w:w="2276" w:type="dxa"/>
          <w:tcBorders>
            <w:top w:val="single" w:sz="4" w:space="0" w:color="auto"/>
            <w:bottom w:val="nil"/>
          </w:tcBorders>
        </w:tcPr>
        <w:p w:rsidR="001E1911" w:rsidRDefault="001E1911" w:rsidP="001E1911">
          <w:pPr>
            <w:pStyle w:val="Fuzeile"/>
            <w:ind w:right="0"/>
            <w:jc w:val="right"/>
          </w:pPr>
          <w:r>
            <w:t xml:space="preserve">Seite </w:t>
          </w:r>
          <w:r w:rsidRPr="00F1379C">
            <w:rPr>
              <w:rStyle w:val="Seitenzahl"/>
              <w:sz w:val="16"/>
              <w:szCs w:val="16"/>
            </w:rPr>
            <w:fldChar w:fldCharType="begin"/>
          </w:r>
          <w:r w:rsidRPr="00F1379C">
            <w:rPr>
              <w:rStyle w:val="Seitenzahl"/>
              <w:sz w:val="16"/>
              <w:szCs w:val="16"/>
            </w:rPr>
            <w:instrText xml:space="preserve"> PAGE </w:instrText>
          </w:r>
          <w:r w:rsidRPr="00F1379C">
            <w:rPr>
              <w:rStyle w:val="Seitenzahl"/>
              <w:sz w:val="16"/>
              <w:szCs w:val="16"/>
            </w:rPr>
            <w:fldChar w:fldCharType="separate"/>
          </w:r>
          <w:r w:rsidR="004177EB">
            <w:rPr>
              <w:rStyle w:val="Seitenzahl"/>
              <w:noProof/>
              <w:sz w:val="16"/>
              <w:szCs w:val="16"/>
            </w:rPr>
            <w:t>4</w:t>
          </w:r>
          <w:r w:rsidRPr="00F1379C">
            <w:rPr>
              <w:rStyle w:val="Seitenzahl"/>
              <w:sz w:val="16"/>
              <w:szCs w:val="16"/>
            </w:rPr>
            <w:fldChar w:fldCharType="end"/>
          </w:r>
          <w:r w:rsidRPr="00FB5B44">
            <w:rPr>
              <w:rStyle w:val="Seitenzahl"/>
              <w:sz w:val="18"/>
              <w:szCs w:val="18"/>
            </w:rPr>
            <w:t xml:space="preserve"> von </w:t>
          </w:r>
          <w:r w:rsidRPr="00F1379C">
            <w:rPr>
              <w:rStyle w:val="Seitenzahl"/>
              <w:sz w:val="16"/>
              <w:szCs w:val="16"/>
            </w:rPr>
            <w:fldChar w:fldCharType="begin"/>
          </w:r>
          <w:r w:rsidRPr="00F1379C">
            <w:rPr>
              <w:rStyle w:val="Seitenzahl"/>
              <w:sz w:val="16"/>
              <w:szCs w:val="16"/>
            </w:rPr>
            <w:instrText xml:space="preserve"> NU</w:instrText>
          </w:r>
          <w:r w:rsidRPr="00F1379C">
            <w:rPr>
              <w:rStyle w:val="Seitenzahl"/>
              <w:sz w:val="16"/>
              <w:szCs w:val="16"/>
            </w:rPr>
            <w:instrText>M</w:instrText>
          </w:r>
          <w:r w:rsidRPr="00F1379C">
            <w:rPr>
              <w:rStyle w:val="Seitenzahl"/>
              <w:sz w:val="16"/>
              <w:szCs w:val="16"/>
            </w:rPr>
            <w:instrText xml:space="preserve">PAGES </w:instrText>
          </w:r>
          <w:r w:rsidRPr="00F1379C">
            <w:rPr>
              <w:rStyle w:val="Seitenzahl"/>
              <w:sz w:val="16"/>
              <w:szCs w:val="16"/>
            </w:rPr>
            <w:fldChar w:fldCharType="separate"/>
          </w:r>
          <w:r w:rsidR="004177EB">
            <w:rPr>
              <w:rStyle w:val="Seitenzahl"/>
              <w:noProof/>
              <w:sz w:val="16"/>
              <w:szCs w:val="16"/>
            </w:rPr>
            <w:t>32</w:t>
          </w:r>
          <w:r w:rsidRPr="00F1379C">
            <w:rPr>
              <w:rStyle w:val="Seitenzahl"/>
              <w:sz w:val="16"/>
              <w:szCs w:val="16"/>
            </w:rPr>
            <w:fldChar w:fldCharType="end"/>
          </w:r>
        </w:p>
      </w:tc>
    </w:tr>
    <w:tr w:rsidR="001E1911">
      <w:tc>
        <w:tcPr>
          <w:tcW w:w="3528" w:type="dxa"/>
          <w:tcBorders>
            <w:top w:val="nil"/>
          </w:tcBorders>
        </w:tcPr>
        <w:p w:rsidR="001E1911" w:rsidRDefault="001E1911" w:rsidP="001E1911">
          <w:pPr>
            <w:pStyle w:val="Fuzeile"/>
          </w:pPr>
          <w:r>
            <w:t>Version</w:t>
          </w:r>
          <w:r w:rsidRPr="00D02974">
            <w:t xml:space="preserve">: </w:t>
          </w:r>
          <w:r w:rsidRPr="00D02974">
            <w:fldChar w:fldCharType="begin"/>
          </w:r>
          <w:r w:rsidRPr="00D02974">
            <w:instrText xml:space="preserve"> REF Version \h  \* MERGEFORMAT </w:instrText>
          </w:r>
          <w:r w:rsidRPr="00D02974">
            <w:fldChar w:fldCharType="separate"/>
          </w:r>
          <w:r w:rsidR="00AE1D50" w:rsidRPr="00AE1D50">
            <w:rPr>
              <w:bCs/>
            </w:rPr>
            <w:t>1.4.0</w:t>
          </w:r>
          <w:r w:rsidRPr="00D02974">
            <w:fldChar w:fldCharType="end"/>
          </w:r>
        </w:p>
      </w:tc>
      <w:tc>
        <w:tcPr>
          <w:tcW w:w="3060" w:type="dxa"/>
          <w:tcBorders>
            <w:top w:val="nil"/>
          </w:tcBorders>
        </w:tcPr>
        <w:p w:rsidR="001E1911" w:rsidRDefault="001E1911" w:rsidP="001E1911">
          <w:pPr>
            <w:pStyle w:val="Fuzeile"/>
          </w:pPr>
          <w:r w:rsidRPr="00CA7B46">
            <w:rPr>
              <w:rStyle w:val="Seitenzahl"/>
              <w:sz w:val="16"/>
            </w:rPr>
            <w:t>©</w:t>
          </w:r>
          <w:r>
            <w:rPr>
              <w:rStyle w:val="Seitenzahl"/>
              <w:sz w:val="16"/>
            </w:rPr>
            <w:t xml:space="preserve"> </w:t>
          </w:r>
          <w:r w:rsidRPr="00CA7B46">
            <w:rPr>
              <w:rStyle w:val="Seitenzahl"/>
              <w:sz w:val="16"/>
            </w:rPr>
            <w:t>gematik</w:t>
          </w:r>
          <w:r>
            <w:rPr>
              <w:rStyle w:val="Seitenzahl"/>
              <w:sz w:val="16"/>
            </w:rPr>
            <w:t xml:space="preserve"> - </w:t>
          </w:r>
          <w:r>
            <w:rPr>
              <w:rStyle w:val="Seitenzahl"/>
              <w:sz w:val="16"/>
            </w:rPr>
            <w:fldChar w:fldCharType="begin"/>
          </w:r>
          <w:r>
            <w:rPr>
              <w:rStyle w:val="Seitenzahl"/>
              <w:sz w:val="16"/>
            </w:rPr>
            <w:instrText xml:space="preserve"> REF  Klassifizierung </w:instrText>
          </w:r>
          <w:r>
            <w:rPr>
              <w:rStyle w:val="Seitenzahl"/>
              <w:sz w:val="16"/>
            </w:rPr>
            <w:fldChar w:fldCharType="separate"/>
          </w:r>
          <w:r w:rsidR="00AE1D50">
            <w:t>öffentlich</w:t>
          </w:r>
          <w:r>
            <w:rPr>
              <w:rStyle w:val="Seitenzahl"/>
              <w:sz w:val="16"/>
            </w:rPr>
            <w:fldChar w:fldCharType="end"/>
          </w:r>
        </w:p>
      </w:tc>
      <w:tc>
        <w:tcPr>
          <w:tcW w:w="2276" w:type="dxa"/>
          <w:tcBorders>
            <w:top w:val="nil"/>
          </w:tcBorders>
        </w:tcPr>
        <w:p w:rsidR="001E1911" w:rsidRDefault="001E1911" w:rsidP="001E1911">
          <w:pPr>
            <w:pStyle w:val="Fuzeile"/>
            <w:ind w:right="0"/>
            <w:jc w:val="right"/>
          </w:pPr>
          <w:r>
            <w:t xml:space="preserve">Stand: </w:t>
          </w:r>
          <w:r>
            <w:fldChar w:fldCharType="begin"/>
          </w:r>
          <w:r>
            <w:instrText xml:space="preserve"> REF  Stand </w:instrText>
          </w:r>
          <w:r>
            <w:fldChar w:fldCharType="separate"/>
          </w:r>
          <w:r w:rsidR="00AE1D50">
            <w:t>12.08.2016</w:t>
          </w:r>
          <w:r>
            <w:fldChar w:fldCharType="end"/>
          </w:r>
        </w:p>
      </w:tc>
    </w:tr>
  </w:tbl>
  <w:p w:rsidR="001E1911" w:rsidRDefault="001E1911" w:rsidP="001E19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788" w:type="dxa"/>
      <w:tblBorders>
        <w:top w:val="single" w:sz="4" w:space="0" w:color="auto"/>
      </w:tblBorders>
      <w:tblLayout w:type="fixed"/>
      <w:tblLook w:val="01E0" w:firstRow="1" w:lastRow="1" w:firstColumn="1" w:lastColumn="1" w:noHBand="0" w:noVBand="0"/>
    </w:tblPr>
    <w:tblGrid>
      <w:gridCol w:w="5328"/>
      <w:gridCol w:w="5220"/>
      <w:gridCol w:w="3240"/>
    </w:tblGrid>
    <w:tr w:rsidR="001E1911">
      <w:tc>
        <w:tcPr>
          <w:tcW w:w="10548" w:type="dxa"/>
          <w:gridSpan w:val="2"/>
          <w:tcBorders>
            <w:top w:val="nil"/>
            <w:bottom w:val="single" w:sz="4" w:space="0" w:color="auto"/>
          </w:tcBorders>
        </w:tcPr>
        <w:p w:rsidR="001E1911" w:rsidRDefault="001E1911" w:rsidP="001E1911">
          <w:pPr>
            <w:pStyle w:val="Fuzeile"/>
          </w:pPr>
        </w:p>
      </w:tc>
      <w:tc>
        <w:tcPr>
          <w:tcW w:w="3240" w:type="dxa"/>
          <w:tcBorders>
            <w:top w:val="nil"/>
            <w:bottom w:val="single" w:sz="4" w:space="0" w:color="auto"/>
          </w:tcBorders>
        </w:tcPr>
        <w:p w:rsidR="001E1911" w:rsidRDefault="001E1911" w:rsidP="001E1911">
          <w:pPr>
            <w:pStyle w:val="Fuzeile"/>
            <w:jc w:val="right"/>
          </w:pPr>
        </w:p>
      </w:tc>
    </w:tr>
    <w:tr w:rsidR="001E1911">
      <w:tc>
        <w:tcPr>
          <w:tcW w:w="10548" w:type="dxa"/>
          <w:gridSpan w:val="2"/>
          <w:tcBorders>
            <w:top w:val="single" w:sz="4" w:space="0" w:color="auto"/>
            <w:bottom w:val="nil"/>
          </w:tcBorders>
        </w:tcPr>
        <w:p w:rsidR="001E1911" w:rsidRDefault="001E1911" w:rsidP="001E1911">
          <w:pPr>
            <w:pStyle w:val="Fuzeile"/>
          </w:pPr>
          <w:fldSimple w:instr=" FILENAME   \* MERGEFORMAT ">
            <w:r w:rsidR="00AE1D50">
              <w:rPr>
                <w:noProof/>
              </w:rPr>
              <w:t>gemSpec_SST_PS_VSDM.doc</w:t>
            </w:r>
          </w:fldSimple>
        </w:p>
      </w:tc>
      <w:tc>
        <w:tcPr>
          <w:tcW w:w="3240" w:type="dxa"/>
          <w:tcBorders>
            <w:top w:val="single" w:sz="4" w:space="0" w:color="auto"/>
            <w:bottom w:val="nil"/>
          </w:tcBorders>
        </w:tcPr>
        <w:p w:rsidR="001E1911" w:rsidRDefault="001E1911" w:rsidP="001E1911">
          <w:pPr>
            <w:pStyle w:val="Fuzeile"/>
            <w:jc w:val="right"/>
          </w:pPr>
          <w:r>
            <w:t xml:space="preserve">Seite </w:t>
          </w:r>
          <w:r w:rsidRPr="00F1379C">
            <w:rPr>
              <w:rStyle w:val="Seitenzahl"/>
              <w:sz w:val="16"/>
              <w:szCs w:val="16"/>
            </w:rPr>
            <w:fldChar w:fldCharType="begin"/>
          </w:r>
          <w:r w:rsidRPr="00F1379C">
            <w:rPr>
              <w:rStyle w:val="Seitenzahl"/>
              <w:sz w:val="16"/>
              <w:szCs w:val="16"/>
            </w:rPr>
            <w:instrText xml:space="preserve"> PAGE </w:instrText>
          </w:r>
          <w:r w:rsidRPr="00F1379C">
            <w:rPr>
              <w:rStyle w:val="Seitenzahl"/>
              <w:sz w:val="16"/>
              <w:szCs w:val="16"/>
            </w:rPr>
            <w:fldChar w:fldCharType="separate"/>
          </w:r>
          <w:r w:rsidR="004177EB">
            <w:rPr>
              <w:rStyle w:val="Seitenzahl"/>
              <w:noProof/>
              <w:sz w:val="16"/>
              <w:szCs w:val="16"/>
            </w:rPr>
            <w:t>22</w:t>
          </w:r>
          <w:r w:rsidRPr="00F1379C">
            <w:rPr>
              <w:rStyle w:val="Seitenzahl"/>
              <w:sz w:val="16"/>
              <w:szCs w:val="16"/>
            </w:rPr>
            <w:fldChar w:fldCharType="end"/>
          </w:r>
          <w:r w:rsidRPr="00FB5B44">
            <w:rPr>
              <w:rStyle w:val="Seitenzahl"/>
              <w:sz w:val="18"/>
              <w:szCs w:val="18"/>
            </w:rPr>
            <w:t xml:space="preserve"> von </w:t>
          </w:r>
          <w:r w:rsidRPr="00F1379C">
            <w:rPr>
              <w:rStyle w:val="Seitenzahl"/>
              <w:sz w:val="16"/>
              <w:szCs w:val="16"/>
            </w:rPr>
            <w:fldChar w:fldCharType="begin"/>
          </w:r>
          <w:r w:rsidRPr="00F1379C">
            <w:rPr>
              <w:rStyle w:val="Seitenzahl"/>
              <w:sz w:val="16"/>
              <w:szCs w:val="16"/>
            </w:rPr>
            <w:instrText xml:space="preserve"> NUMPAGES </w:instrText>
          </w:r>
          <w:r w:rsidRPr="00F1379C">
            <w:rPr>
              <w:rStyle w:val="Seitenzahl"/>
              <w:sz w:val="16"/>
              <w:szCs w:val="16"/>
            </w:rPr>
            <w:fldChar w:fldCharType="separate"/>
          </w:r>
          <w:r w:rsidR="004177EB">
            <w:rPr>
              <w:rStyle w:val="Seitenzahl"/>
              <w:noProof/>
              <w:sz w:val="16"/>
              <w:szCs w:val="16"/>
            </w:rPr>
            <w:t>32</w:t>
          </w:r>
          <w:r w:rsidRPr="00F1379C">
            <w:rPr>
              <w:rStyle w:val="Seitenzahl"/>
              <w:sz w:val="16"/>
              <w:szCs w:val="16"/>
            </w:rPr>
            <w:fldChar w:fldCharType="end"/>
          </w:r>
        </w:p>
      </w:tc>
    </w:tr>
    <w:tr w:rsidR="001E1911">
      <w:tc>
        <w:tcPr>
          <w:tcW w:w="5328" w:type="dxa"/>
          <w:tcBorders>
            <w:top w:val="nil"/>
          </w:tcBorders>
        </w:tcPr>
        <w:p w:rsidR="001E1911" w:rsidRDefault="001E1911" w:rsidP="001E1911">
          <w:pPr>
            <w:pStyle w:val="Fuzeile"/>
          </w:pPr>
          <w:r>
            <w:t>Version</w:t>
          </w:r>
          <w:r w:rsidRPr="00D02974">
            <w:t xml:space="preserve">: </w:t>
          </w:r>
          <w:r w:rsidRPr="00D02974">
            <w:fldChar w:fldCharType="begin"/>
          </w:r>
          <w:r w:rsidRPr="00D02974">
            <w:instrText xml:space="preserve"> REF Version \h  \* MERGEFORMAT </w:instrText>
          </w:r>
          <w:r w:rsidRPr="00D02974">
            <w:fldChar w:fldCharType="separate"/>
          </w:r>
          <w:r w:rsidR="00AE1D50" w:rsidRPr="00AE1D50">
            <w:rPr>
              <w:bCs/>
            </w:rPr>
            <w:t>1.4.0</w:t>
          </w:r>
          <w:r w:rsidRPr="00D02974">
            <w:fldChar w:fldCharType="end"/>
          </w:r>
        </w:p>
      </w:tc>
      <w:tc>
        <w:tcPr>
          <w:tcW w:w="5220" w:type="dxa"/>
          <w:tcBorders>
            <w:top w:val="nil"/>
          </w:tcBorders>
        </w:tcPr>
        <w:p w:rsidR="001E1911" w:rsidRDefault="001E1911" w:rsidP="001E1911">
          <w:pPr>
            <w:pStyle w:val="Fuzeile"/>
            <w:jc w:val="center"/>
          </w:pPr>
          <w:r w:rsidRPr="00CA7B46">
            <w:rPr>
              <w:rStyle w:val="Seitenzahl"/>
              <w:sz w:val="16"/>
            </w:rPr>
            <w:t>©</w:t>
          </w:r>
          <w:r>
            <w:rPr>
              <w:rStyle w:val="Seitenzahl"/>
              <w:sz w:val="16"/>
            </w:rPr>
            <w:t xml:space="preserve"> </w:t>
          </w:r>
          <w:r w:rsidRPr="00CA7B46">
            <w:rPr>
              <w:rStyle w:val="Seitenzahl"/>
              <w:sz w:val="16"/>
            </w:rPr>
            <w:t>gematik</w:t>
          </w:r>
          <w:r>
            <w:rPr>
              <w:rStyle w:val="Seitenzahl"/>
              <w:sz w:val="16"/>
            </w:rPr>
            <w:t xml:space="preserve"> - </w:t>
          </w:r>
          <w:r>
            <w:rPr>
              <w:rStyle w:val="Seitenzahl"/>
              <w:sz w:val="16"/>
            </w:rPr>
            <w:fldChar w:fldCharType="begin"/>
          </w:r>
          <w:r>
            <w:rPr>
              <w:rStyle w:val="Seitenzahl"/>
              <w:sz w:val="16"/>
            </w:rPr>
            <w:instrText xml:space="preserve"> REF  Klassifizierung  \* MERGEFORMAT </w:instrText>
          </w:r>
          <w:r>
            <w:rPr>
              <w:rStyle w:val="Seitenzahl"/>
              <w:sz w:val="16"/>
            </w:rPr>
            <w:fldChar w:fldCharType="separate"/>
          </w:r>
          <w:r w:rsidR="00AE1D50">
            <w:t>öffentlich</w:t>
          </w:r>
          <w:r>
            <w:rPr>
              <w:rStyle w:val="Seitenzahl"/>
              <w:sz w:val="16"/>
            </w:rPr>
            <w:fldChar w:fldCharType="end"/>
          </w:r>
        </w:p>
      </w:tc>
      <w:tc>
        <w:tcPr>
          <w:tcW w:w="3240" w:type="dxa"/>
          <w:tcBorders>
            <w:top w:val="nil"/>
          </w:tcBorders>
        </w:tcPr>
        <w:p w:rsidR="001E1911" w:rsidRDefault="001E1911" w:rsidP="001E1911">
          <w:pPr>
            <w:pStyle w:val="Fuzeile"/>
            <w:jc w:val="right"/>
          </w:pPr>
          <w:r>
            <w:t xml:space="preserve">Stand: </w:t>
          </w:r>
          <w:r>
            <w:fldChar w:fldCharType="begin"/>
          </w:r>
          <w:r>
            <w:instrText xml:space="preserve"> REF  Stand </w:instrText>
          </w:r>
          <w:r>
            <w:fldChar w:fldCharType="separate"/>
          </w:r>
          <w:r w:rsidR="00AE1D50">
            <w:t>12.08.2016</w:t>
          </w:r>
          <w:r>
            <w:fldChar w:fldCharType="end"/>
          </w:r>
        </w:p>
      </w:tc>
    </w:tr>
  </w:tbl>
  <w:p w:rsidR="001E1911" w:rsidRDefault="001E1911" w:rsidP="001E191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ayout w:type="fixed"/>
      <w:tblLook w:val="01E0" w:firstRow="1" w:lastRow="1" w:firstColumn="1" w:lastColumn="1" w:noHBand="0" w:noVBand="0"/>
    </w:tblPr>
    <w:tblGrid>
      <w:gridCol w:w="2988"/>
      <w:gridCol w:w="3758"/>
      <w:gridCol w:w="2182"/>
    </w:tblGrid>
    <w:tr w:rsidR="001E1911">
      <w:tc>
        <w:tcPr>
          <w:tcW w:w="2988" w:type="dxa"/>
          <w:tcBorders>
            <w:top w:val="nil"/>
            <w:bottom w:val="single" w:sz="4" w:space="0" w:color="auto"/>
          </w:tcBorders>
        </w:tcPr>
        <w:p w:rsidR="001E1911" w:rsidRDefault="001E1911" w:rsidP="001E1911">
          <w:pPr>
            <w:pStyle w:val="Fuzeile"/>
          </w:pPr>
        </w:p>
      </w:tc>
      <w:tc>
        <w:tcPr>
          <w:tcW w:w="5940" w:type="dxa"/>
          <w:gridSpan w:val="2"/>
          <w:tcBorders>
            <w:top w:val="nil"/>
            <w:bottom w:val="single" w:sz="4" w:space="0" w:color="auto"/>
          </w:tcBorders>
        </w:tcPr>
        <w:p w:rsidR="001E1911" w:rsidRDefault="001E1911" w:rsidP="001E1911">
          <w:pPr>
            <w:pStyle w:val="Fuzeile"/>
            <w:ind w:right="0"/>
            <w:jc w:val="right"/>
          </w:pPr>
        </w:p>
      </w:tc>
    </w:tr>
    <w:tr w:rsidR="001E1911">
      <w:tc>
        <w:tcPr>
          <w:tcW w:w="2988" w:type="dxa"/>
          <w:tcBorders>
            <w:top w:val="single" w:sz="4" w:space="0" w:color="auto"/>
            <w:bottom w:val="nil"/>
          </w:tcBorders>
        </w:tcPr>
        <w:p w:rsidR="001E1911" w:rsidRDefault="001E1911" w:rsidP="001E1911">
          <w:pPr>
            <w:pStyle w:val="Fuzeile"/>
          </w:pPr>
          <w:fldSimple w:instr=" FILENAME   \* MERGEFORMAT ">
            <w:r w:rsidR="00AE1D50">
              <w:rPr>
                <w:noProof/>
              </w:rPr>
              <w:t>gemSpec_SST_PS_VSDM.doc</w:t>
            </w:r>
          </w:fldSimple>
        </w:p>
      </w:tc>
      <w:tc>
        <w:tcPr>
          <w:tcW w:w="3758" w:type="dxa"/>
          <w:tcBorders>
            <w:top w:val="single" w:sz="4" w:space="0" w:color="auto"/>
            <w:bottom w:val="nil"/>
          </w:tcBorders>
        </w:tcPr>
        <w:p w:rsidR="001E1911" w:rsidRDefault="001E1911" w:rsidP="001E1911">
          <w:pPr>
            <w:pStyle w:val="Fuzeile"/>
          </w:pPr>
        </w:p>
      </w:tc>
      <w:tc>
        <w:tcPr>
          <w:tcW w:w="2182" w:type="dxa"/>
          <w:tcBorders>
            <w:top w:val="single" w:sz="4" w:space="0" w:color="auto"/>
            <w:bottom w:val="nil"/>
          </w:tcBorders>
        </w:tcPr>
        <w:p w:rsidR="001E1911" w:rsidRDefault="001E1911" w:rsidP="001E1911">
          <w:pPr>
            <w:pStyle w:val="Fuzeile"/>
            <w:ind w:right="0"/>
            <w:jc w:val="right"/>
          </w:pPr>
          <w:r>
            <w:t xml:space="preserve">Seite </w:t>
          </w:r>
          <w:r w:rsidRPr="00F1379C">
            <w:rPr>
              <w:rStyle w:val="Seitenzahl"/>
              <w:sz w:val="16"/>
              <w:szCs w:val="16"/>
            </w:rPr>
            <w:fldChar w:fldCharType="begin"/>
          </w:r>
          <w:r w:rsidRPr="00F1379C">
            <w:rPr>
              <w:rStyle w:val="Seitenzahl"/>
              <w:sz w:val="16"/>
              <w:szCs w:val="16"/>
            </w:rPr>
            <w:instrText xml:space="preserve"> PAGE </w:instrText>
          </w:r>
          <w:r w:rsidRPr="00F1379C">
            <w:rPr>
              <w:rStyle w:val="Seitenzahl"/>
              <w:sz w:val="16"/>
              <w:szCs w:val="16"/>
            </w:rPr>
            <w:fldChar w:fldCharType="separate"/>
          </w:r>
          <w:r w:rsidR="004177EB">
            <w:rPr>
              <w:rStyle w:val="Seitenzahl"/>
              <w:noProof/>
              <w:sz w:val="16"/>
              <w:szCs w:val="16"/>
            </w:rPr>
            <w:t>31</w:t>
          </w:r>
          <w:r w:rsidRPr="00F1379C">
            <w:rPr>
              <w:rStyle w:val="Seitenzahl"/>
              <w:sz w:val="16"/>
              <w:szCs w:val="16"/>
            </w:rPr>
            <w:fldChar w:fldCharType="end"/>
          </w:r>
          <w:r w:rsidRPr="00FB5B44">
            <w:rPr>
              <w:rStyle w:val="Seitenzahl"/>
              <w:sz w:val="18"/>
              <w:szCs w:val="18"/>
            </w:rPr>
            <w:t xml:space="preserve"> von </w:t>
          </w:r>
          <w:r w:rsidRPr="00F1379C">
            <w:rPr>
              <w:rStyle w:val="Seitenzahl"/>
              <w:sz w:val="16"/>
              <w:szCs w:val="16"/>
            </w:rPr>
            <w:fldChar w:fldCharType="begin"/>
          </w:r>
          <w:r w:rsidRPr="00F1379C">
            <w:rPr>
              <w:rStyle w:val="Seitenzahl"/>
              <w:sz w:val="16"/>
              <w:szCs w:val="16"/>
            </w:rPr>
            <w:instrText xml:space="preserve"> NUMPAGES </w:instrText>
          </w:r>
          <w:r w:rsidRPr="00F1379C">
            <w:rPr>
              <w:rStyle w:val="Seitenzahl"/>
              <w:sz w:val="16"/>
              <w:szCs w:val="16"/>
            </w:rPr>
            <w:fldChar w:fldCharType="separate"/>
          </w:r>
          <w:r w:rsidR="004177EB">
            <w:rPr>
              <w:rStyle w:val="Seitenzahl"/>
              <w:noProof/>
              <w:sz w:val="16"/>
              <w:szCs w:val="16"/>
            </w:rPr>
            <w:t>32</w:t>
          </w:r>
          <w:r w:rsidRPr="00F1379C">
            <w:rPr>
              <w:rStyle w:val="Seitenzahl"/>
              <w:sz w:val="16"/>
              <w:szCs w:val="16"/>
            </w:rPr>
            <w:fldChar w:fldCharType="end"/>
          </w:r>
        </w:p>
      </w:tc>
    </w:tr>
    <w:tr w:rsidR="001E1911">
      <w:tc>
        <w:tcPr>
          <w:tcW w:w="2988" w:type="dxa"/>
          <w:tcBorders>
            <w:top w:val="nil"/>
          </w:tcBorders>
        </w:tcPr>
        <w:p w:rsidR="001E1911" w:rsidRDefault="001E1911" w:rsidP="001E1911">
          <w:pPr>
            <w:pStyle w:val="Fuzeile"/>
          </w:pPr>
          <w:r>
            <w:t>Version</w:t>
          </w:r>
          <w:r w:rsidRPr="00D02974">
            <w:t xml:space="preserve">: </w:t>
          </w:r>
          <w:r w:rsidRPr="00D02974">
            <w:fldChar w:fldCharType="begin"/>
          </w:r>
          <w:r w:rsidRPr="00D02974">
            <w:instrText xml:space="preserve"> REF Version \h  \* MERG</w:instrText>
          </w:r>
          <w:r w:rsidRPr="00D02974">
            <w:instrText>E</w:instrText>
          </w:r>
          <w:r w:rsidRPr="00D02974">
            <w:instrText xml:space="preserve">FORMAT </w:instrText>
          </w:r>
          <w:r w:rsidRPr="00D02974">
            <w:fldChar w:fldCharType="separate"/>
          </w:r>
          <w:r w:rsidR="00AE1D50" w:rsidRPr="00AE1D50">
            <w:rPr>
              <w:bCs/>
            </w:rPr>
            <w:t>1.4.0</w:t>
          </w:r>
          <w:r w:rsidRPr="00D02974">
            <w:fldChar w:fldCharType="end"/>
          </w:r>
        </w:p>
      </w:tc>
      <w:tc>
        <w:tcPr>
          <w:tcW w:w="3758" w:type="dxa"/>
          <w:tcBorders>
            <w:top w:val="nil"/>
          </w:tcBorders>
        </w:tcPr>
        <w:p w:rsidR="001E1911" w:rsidRDefault="001E1911" w:rsidP="001E1911">
          <w:pPr>
            <w:pStyle w:val="Fuzeile"/>
          </w:pPr>
          <w:r w:rsidRPr="00CA7B46">
            <w:rPr>
              <w:rStyle w:val="Seitenzahl"/>
              <w:sz w:val="16"/>
            </w:rPr>
            <w:t>©</w:t>
          </w:r>
          <w:r>
            <w:rPr>
              <w:rStyle w:val="Seitenzahl"/>
              <w:sz w:val="16"/>
            </w:rPr>
            <w:t xml:space="preserve"> </w:t>
          </w:r>
          <w:r w:rsidRPr="00CA7B46">
            <w:rPr>
              <w:rStyle w:val="Seitenzahl"/>
              <w:sz w:val="16"/>
            </w:rPr>
            <w:t>gematik</w:t>
          </w:r>
          <w:r>
            <w:rPr>
              <w:rStyle w:val="Seitenzahl"/>
              <w:sz w:val="16"/>
            </w:rPr>
            <w:t xml:space="preserve"> - </w:t>
          </w:r>
          <w:r>
            <w:rPr>
              <w:rStyle w:val="Seitenzahl"/>
              <w:sz w:val="16"/>
            </w:rPr>
            <w:fldChar w:fldCharType="begin"/>
          </w:r>
          <w:r>
            <w:rPr>
              <w:rStyle w:val="Seitenzahl"/>
              <w:sz w:val="16"/>
            </w:rPr>
            <w:instrText xml:space="preserve"> REF  Klassifizierung </w:instrText>
          </w:r>
          <w:r>
            <w:rPr>
              <w:rStyle w:val="Seitenzahl"/>
              <w:sz w:val="16"/>
            </w:rPr>
            <w:fldChar w:fldCharType="separate"/>
          </w:r>
          <w:r w:rsidR="00AE1D50">
            <w:t>öffentlich</w:t>
          </w:r>
          <w:r>
            <w:rPr>
              <w:rStyle w:val="Seitenzahl"/>
              <w:sz w:val="16"/>
            </w:rPr>
            <w:fldChar w:fldCharType="end"/>
          </w:r>
        </w:p>
      </w:tc>
      <w:tc>
        <w:tcPr>
          <w:tcW w:w="2182" w:type="dxa"/>
          <w:tcBorders>
            <w:top w:val="nil"/>
          </w:tcBorders>
        </w:tcPr>
        <w:p w:rsidR="001E1911" w:rsidRDefault="001E1911" w:rsidP="001E1911">
          <w:pPr>
            <w:pStyle w:val="Fuzeile"/>
            <w:ind w:right="0"/>
            <w:jc w:val="right"/>
          </w:pPr>
          <w:r>
            <w:t xml:space="preserve">Stand: </w:t>
          </w:r>
          <w:r>
            <w:fldChar w:fldCharType="begin"/>
          </w:r>
          <w:r>
            <w:instrText xml:space="preserve"> REF  Stand </w:instrText>
          </w:r>
          <w:r>
            <w:fldChar w:fldCharType="separate"/>
          </w:r>
          <w:r w:rsidR="00AE1D50">
            <w:t>12.08.2016</w:t>
          </w:r>
          <w:r>
            <w:fldChar w:fldCharType="end"/>
          </w:r>
        </w:p>
      </w:tc>
    </w:tr>
  </w:tbl>
  <w:p w:rsidR="001E1911" w:rsidRDefault="001E1911" w:rsidP="001E19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C15" w:rsidRPr="00833167" w:rsidRDefault="00795C15" w:rsidP="001E1911">
      <w:pPr>
        <w:pStyle w:val="Fuzeile"/>
      </w:pPr>
    </w:p>
    <w:p w:rsidR="00795C15" w:rsidRDefault="00795C15" w:rsidP="001E1911"/>
  </w:footnote>
  <w:footnote w:type="continuationSeparator" w:id="0">
    <w:p w:rsidR="00795C15" w:rsidRDefault="00795C15" w:rsidP="001E1911">
      <w:pPr>
        <w:pStyle w:val="Kurzberschrift"/>
      </w:pPr>
      <w:r>
        <w:continuationSeparator/>
      </w:r>
    </w:p>
    <w:p w:rsidR="00795C15" w:rsidRDefault="00795C15" w:rsidP="001E19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911" w:rsidRDefault="001E1911" w:rsidP="001E1911">
    <w:pPr>
      <w:pStyle w:val="gemTab9pt"/>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6.25pt;width:150pt;height:56.25pt;z-index:-251658752" wrapcoords="-108 0 -108 21312 21600 21312 21600 0 -108 0">
          <v:imagedata r:id="rId1" o:title="Logo_Gematik_2012_Claim"/>
          <w10:wrap type="tigh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1E0" w:firstRow="1" w:lastRow="1" w:firstColumn="1" w:lastColumn="1" w:noHBand="0" w:noVBand="0"/>
    </w:tblPr>
    <w:tblGrid>
      <w:gridCol w:w="6291"/>
      <w:gridCol w:w="2637"/>
    </w:tblGrid>
    <w:tr w:rsidR="001E1911">
      <w:trPr>
        <w:trHeight w:val="892"/>
      </w:trPr>
      <w:tc>
        <w:tcPr>
          <w:tcW w:w="6291" w:type="dxa"/>
        </w:tcPr>
        <w:p w:rsidR="001E1911" w:rsidRPr="005A1C5A" w:rsidRDefault="001E1911" w:rsidP="001E1911">
          <w:pPr>
            <w:pStyle w:val="gemTitelKopf"/>
          </w:pPr>
          <w:r w:rsidRPr="005A1C5A">
            <w:rPr>
              <w:rFonts w:hint="eastAsia"/>
            </w:rPr>
            <w:fldChar w:fldCharType="begin"/>
          </w:r>
          <w:r w:rsidRPr="005A1C5A">
            <w:rPr>
              <w:rFonts w:hint="eastAsia"/>
            </w:rPr>
            <w:instrText xml:space="preserve"> REF  DokTitel \h  \* MERGEFORMAT </w:instrText>
          </w:r>
          <w:r w:rsidRPr="005A1C5A">
            <w:rPr>
              <w:rFonts w:hint="eastAsia"/>
            </w:rPr>
          </w:r>
          <w:r w:rsidRPr="005A1C5A">
            <w:rPr>
              <w:rFonts w:hint="eastAsia"/>
            </w:rPr>
            <w:fldChar w:fldCharType="separate"/>
          </w:r>
          <w:r w:rsidR="00AE1D50" w:rsidRPr="00B47470">
            <w:t>Schnittstellenspezifikation Primärsysteme VSDM</w:t>
          </w:r>
          <w:r w:rsidRPr="005A1C5A">
            <w:rPr>
              <w:rFonts w:hint="eastAsia"/>
            </w:rPr>
            <w:fldChar w:fldCharType="end"/>
          </w:r>
        </w:p>
      </w:tc>
      <w:tc>
        <w:tcPr>
          <w:tcW w:w="2637" w:type="dxa"/>
        </w:tcPr>
        <w:p w:rsidR="001E1911" w:rsidRDefault="001E1911" w:rsidP="001E1911">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pt;height:41.4pt">
                <v:imagedata r:id="rId1" o:title="Logo_Gematik_2012_Claim"/>
              </v:shape>
            </w:pict>
          </w:r>
        </w:p>
      </w:tc>
    </w:tr>
  </w:tbl>
  <w:p w:rsidR="001E1911" w:rsidRDefault="001E1911" w:rsidP="001E1911">
    <w:pPr>
      <w:pStyle w:val="gemTab9p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911" w:rsidRDefault="001E1911" w:rsidP="001E191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788" w:type="dxa"/>
      <w:tblLayout w:type="fixed"/>
      <w:tblLook w:val="01E0" w:firstRow="1" w:lastRow="1" w:firstColumn="1" w:lastColumn="1" w:noHBand="0" w:noVBand="0"/>
    </w:tblPr>
    <w:tblGrid>
      <w:gridCol w:w="11088"/>
      <w:gridCol w:w="2700"/>
    </w:tblGrid>
    <w:tr w:rsidR="001E1911">
      <w:trPr>
        <w:trHeight w:val="892"/>
      </w:trPr>
      <w:tc>
        <w:tcPr>
          <w:tcW w:w="11088" w:type="dxa"/>
        </w:tcPr>
        <w:p w:rsidR="001E1911" w:rsidRPr="005A1C5A" w:rsidRDefault="001E1911" w:rsidP="001E1911">
          <w:pPr>
            <w:pStyle w:val="gemTitelKopf"/>
          </w:pPr>
          <w:r w:rsidRPr="005A1C5A">
            <w:rPr>
              <w:rFonts w:hint="eastAsia"/>
            </w:rPr>
            <w:fldChar w:fldCharType="begin"/>
          </w:r>
          <w:r w:rsidRPr="005A1C5A">
            <w:rPr>
              <w:rFonts w:hint="eastAsia"/>
            </w:rPr>
            <w:instrText xml:space="preserve"> REF  DokTitel \h  \* MERGEFORMAT </w:instrText>
          </w:r>
          <w:r w:rsidRPr="005A1C5A">
            <w:rPr>
              <w:rFonts w:hint="eastAsia"/>
            </w:rPr>
          </w:r>
          <w:r w:rsidRPr="005A1C5A">
            <w:rPr>
              <w:rFonts w:hint="eastAsia"/>
            </w:rPr>
            <w:fldChar w:fldCharType="separate"/>
          </w:r>
          <w:r w:rsidR="00AE1D50" w:rsidRPr="00B47470">
            <w:t>Schnittstellenspezifikation Primärsysteme VSDM</w:t>
          </w:r>
          <w:r w:rsidRPr="005A1C5A">
            <w:rPr>
              <w:rFonts w:hint="eastAsia"/>
            </w:rPr>
            <w:fldChar w:fldCharType="end"/>
          </w:r>
        </w:p>
      </w:tc>
      <w:tc>
        <w:tcPr>
          <w:tcW w:w="2700" w:type="dxa"/>
        </w:tcPr>
        <w:p w:rsidR="001E1911" w:rsidRDefault="001E1911" w:rsidP="001E1911">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pt;height:41.4pt">
                <v:imagedata r:id="rId1" o:title="Logo_Gematik_2012_Claim"/>
              </v:shape>
            </w:pict>
          </w:r>
        </w:p>
      </w:tc>
    </w:tr>
  </w:tbl>
  <w:p w:rsidR="001E1911" w:rsidRDefault="001E1911" w:rsidP="001E1911">
    <w:pPr>
      <w:pStyle w:val="gemTab9p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1E0" w:firstRow="1" w:lastRow="1" w:firstColumn="1" w:lastColumn="1" w:noHBand="0" w:noVBand="0"/>
    </w:tblPr>
    <w:tblGrid>
      <w:gridCol w:w="6408"/>
      <w:gridCol w:w="2520"/>
    </w:tblGrid>
    <w:tr w:rsidR="001E1911">
      <w:trPr>
        <w:trHeight w:val="993"/>
      </w:trPr>
      <w:tc>
        <w:tcPr>
          <w:tcW w:w="6408" w:type="dxa"/>
        </w:tcPr>
        <w:p w:rsidR="001E1911" w:rsidRPr="005A1C5A" w:rsidRDefault="001E1911" w:rsidP="001E1911">
          <w:pPr>
            <w:pStyle w:val="gemTitelKopf"/>
          </w:pPr>
          <w:r w:rsidRPr="005A1C5A">
            <w:rPr>
              <w:rFonts w:hint="eastAsia"/>
            </w:rPr>
            <w:fldChar w:fldCharType="begin"/>
          </w:r>
          <w:r w:rsidRPr="005A1C5A">
            <w:rPr>
              <w:rFonts w:hint="eastAsia"/>
            </w:rPr>
            <w:instrText xml:space="preserve"> REF  DokTitel \h  \* MERGEFORMAT </w:instrText>
          </w:r>
          <w:r w:rsidRPr="005A1C5A">
            <w:rPr>
              <w:rFonts w:hint="eastAsia"/>
            </w:rPr>
          </w:r>
          <w:r w:rsidRPr="005A1C5A">
            <w:rPr>
              <w:rFonts w:hint="eastAsia"/>
            </w:rPr>
            <w:fldChar w:fldCharType="separate"/>
          </w:r>
          <w:r w:rsidR="00AE1D50" w:rsidRPr="00B47470">
            <w:t>Schnittstellenspezifikation Primärsysteme VSDM</w:t>
          </w:r>
          <w:r w:rsidRPr="005A1C5A">
            <w:rPr>
              <w:rFonts w:hint="eastAsia"/>
            </w:rPr>
            <w:fldChar w:fldCharType="end"/>
          </w:r>
        </w:p>
      </w:tc>
      <w:tc>
        <w:tcPr>
          <w:tcW w:w="2520" w:type="dxa"/>
        </w:tcPr>
        <w:p w:rsidR="001E1911" w:rsidRDefault="001E1911" w:rsidP="001E1911">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pt;height:41.4pt">
                <v:imagedata r:id="rId1" o:title="Logo_Gematik_2012_Claim"/>
              </v:shape>
            </w:pict>
          </w:r>
        </w:p>
      </w:tc>
    </w:tr>
  </w:tbl>
  <w:p w:rsidR="001E1911" w:rsidRDefault="001E1911" w:rsidP="001E1911">
    <w:pPr>
      <w:pStyle w:val="gemTab9p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87714C"/>
    <w:multiLevelType w:val="multilevel"/>
    <w:tmpl w:val="0407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FAD245C"/>
    <w:multiLevelType w:val="hybridMultilevel"/>
    <w:tmpl w:val="2A8EF78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A652F1B"/>
    <w:multiLevelType w:val="hybridMultilevel"/>
    <w:tmpl w:val="2FCC2D42"/>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C673439"/>
    <w:multiLevelType w:val="hybridMultilevel"/>
    <w:tmpl w:val="42C047F2"/>
    <w:lvl w:ilvl="0">
      <w:start w:val="1"/>
      <w:numFmt w:val="bullet"/>
      <w:lvlText w:val=""/>
      <w:lvlJc w:val="left"/>
      <w:pPr>
        <w:tabs>
          <w:tab w:val="num" w:pos="663"/>
        </w:tabs>
        <w:ind w:left="663" w:hanging="360"/>
      </w:pPr>
      <w:rPr>
        <w:rFonts w:ascii="Symbol" w:hAnsi="Symbol" w:hint="default"/>
      </w:rPr>
    </w:lvl>
    <w:lvl w:ilvl="1">
      <w:numFmt w:val="bullet"/>
      <w:lvlText w:val="–"/>
      <w:lvlJc w:val="left"/>
      <w:pPr>
        <w:tabs>
          <w:tab w:val="num" w:pos="1383"/>
        </w:tabs>
        <w:ind w:left="1383" w:hanging="360"/>
      </w:pPr>
      <w:rPr>
        <w:rFonts w:ascii="Arial" w:eastAsia="Times New Roman" w:hAnsi="Arial" w:cs="Arial" w:hint="default"/>
      </w:rPr>
    </w:lvl>
    <w:lvl w:ilvl="2" w:tentative="1">
      <w:start w:val="1"/>
      <w:numFmt w:val="bullet"/>
      <w:lvlText w:val=""/>
      <w:lvlJc w:val="left"/>
      <w:pPr>
        <w:tabs>
          <w:tab w:val="num" w:pos="2103"/>
        </w:tabs>
        <w:ind w:left="2103" w:hanging="360"/>
      </w:pPr>
      <w:rPr>
        <w:rFonts w:ascii="Wingdings" w:hAnsi="Wingdings" w:hint="default"/>
      </w:rPr>
    </w:lvl>
    <w:lvl w:ilvl="3" w:tentative="1">
      <w:start w:val="1"/>
      <w:numFmt w:val="bullet"/>
      <w:lvlText w:val=""/>
      <w:lvlJc w:val="left"/>
      <w:pPr>
        <w:tabs>
          <w:tab w:val="num" w:pos="2823"/>
        </w:tabs>
        <w:ind w:left="2823" w:hanging="360"/>
      </w:pPr>
      <w:rPr>
        <w:rFonts w:ascii="Symbol" w:hAnsi="Symbol" w:hint="default"/>
      </w:rPr>
    </w:lvl>
    <w:lvl w:ilvl="4" w:tentative="1">
      <w:start w:val="1"/>
      <w:numFmt w:val="bullet"/>
      <w:lvlText w:val="o"/>
      <w:lvlJc w:val="left"/>
      <w:pPr>
        <w:tabs>
          <w:tab w:val="num" w:pos="3543"/>
        </w:tabs>
        <w:ind w:left="3543" w:hanging="360"/>
      </w:pPr>
      <w:rPr>
        <w:rFonts w:ascii="Courier New" w:hAnsi="Courier New" w:cs="Courier New" w:hint="default"/>
      </w:rPr>
    </w:lvl>
    <w:lvl w:ilvl="5" w:tentative="1">
      <w:start w:val="1"/>
      <w:numFmt w:val="bullet"/>
      <w:lvlText w:val=""/>
      <w:lvlJc w:val="left"/>
      <w:pPr>
        <w:tabs>
          <w:tab w:val="num" w:pos="4263"/>
        </w:tabs>
        <w:ind w:left="4263" w:hanging="360"/>
      </w:pPr>
      <w:rPr>
        <w:rFonts w:ascii="Wingdings" w:hAnsi="Wingdings" w:hint="default"/>
      </w:rPr>
    </w:lvl>
    <w:lvl w:ilvl="6" w:tentative="1">
      <w:start w:val="1"/>
      <w:numFmt w:val="bullet"/>
      <w:lvlText w:val=""/>
      <w:lvlJc w:val="left"/>
      <w:pPr>
        <w:tabs>
          <w:tab w:val="num" w:pos="4983"/>
        </w:tabs>
        <w:ind w:left="4983" w:hanging="360"/>
      </w:pPr>
      <w:rPr>
        <w:rFonts w:ascii="Symbol" w:hAnsi="Symbol" w:hint="default"/>
      </w:rPr>
    </w:lvl>
    <w:lvl w:ilvl="7" w:tentative="1">
      <w:start w:val="1"/>
      <w:numFmt w:val="bullet"/>
      <w:lvlText w:val="o"/>
      <w:lvlJc w:val="left"/>
      <w:pPr>
        <w:tabs>
          <w:tab w:val="num" w:pos="5703"/>
        </w:tabs>
        <w:ind w:left="5703" w:hanging="360"/>
      </w:pPr>
      <w:rPr>
        <w:rFonts w:ascii="Courier New" w:hAnsi="Courier New" w:cs="Courier New" w:hint="default"/>
      </w:rPr>
    </w:lvl>
    <w:lvl w:ilvl="8" w:tentative="1">
      <w:start w:val="1"/>
      <w:numFmt w:val="bullet"/>
      <w:lvlText w:val=""/>
      <w:lvlJc w:val="left"/>
      <w:pPr>
        <w:tabs>
          <w:tab w:val="num" w:pos="6423"/>
        </w:tabs>
        <w:ind w:left="6423" w:hanging="360"/>
      </w:pPr>
      <w:rPr>
        <w:rFonts w:ascii="Wingdings" w:hAnsi="Wingdings" w:hint="default"/>
      </w:rPr>
    </w:lvl>
  </w:abstractNum>
  <w:abstractNum w:abstractNumId="6">
    <w:nsid w:val="310E2E47"/>
    <w:multiLevelType w:val="hybridMultilevel"/>
    <w:tmpl w:val="0868D602"/>
    <w:lvl w:ilvl="0">
      <w:start w:val="1"/>
      <w:numFmt w:val="bullet"/>
      <w:lvlText w:val=""/>
      <w:lvlJc w:val="left"/>
      <w:pPr>
        <w:tabs>
          <w:tab w:val="num" w:pos="1080"/>
        </w:tabs>
        <w:ind w:left="1080" w:hanging="360"/>
      </w:pPr>
      <w:rPr>
        <w:rFonts w:ascii="Symbol" w:hAnsi="Symbol" w:hint="default"/>
        <w:b w:val="0"/>
        <w:i w:val="0"/>
        <w:color w:val="auto"/>
        <w:sz w:val="24"/>
        <w:u w:val="no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339E73DF"/>
    <w:multiLevelType w:val="hybridMultilevel"/>
    <w:tmpl w:val="7A2EBBD2"/>
    <w:lvl w:ilvl="0">
      <w:start w:val="1"/>
      <w:numFmt w:val="bullet"/>
      <w:pStyle w:val="gemAufzhlung"/>
      <w:lvlText w:val=""/>
      <w:lvlJc w:val="left"/>
      <w:pPr>
        <w:tabs>
          <w:tab w:val="num" w:pos="283"/>
        </w:tabs>
        <w:ind w:left="283"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5025C2E"/>
    <w:multiLevelType w:val="hybridMultilevel"/>
    <w:tmpl w:val="0B9EEB2A"/>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ascii="Wingdings" w:eastAsia="Times New Roman" w:hAnsi="Wingdings" w:cs="Arial" w:hint="default"/>
        <w:b w:val="0"/>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35652EED"/>
    <w:multiLevelType w:val="hybridMultilevel"/>
    <w:tmpl w:val="E77E560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979099E"/>
    <w:multiLevelType w:val="multilevel"/>
    <w:tmpl w:val="134A7CBA"/>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F949B5"/>
    <w:multiLevelType w:val="hybridMultilevel"/>
    <w:tmpl w:val="3FF4D81A"/>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2">
    <w:nsid w:val="49EC20C7"/>
    <w:multiLevelType w:val="hybridMultilevel"/>
    <w:tmpl w:val="519060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F0F30CD"/>
    <w:multiLevelType w:val="multilevel"/>
    <w:tmpl w:val="B8B804BC"/>
    <w:lvl w:ilvl="0">
      <w:numFmt w:val="decimal"/>
      <w:lvlText w:val="%1"/>
      <w:lvlJc w:val="left"/>
      <w:pPr>
        <w:tabs>
          <w:tab w:val="num" w:pos="1425"/>
        </w:tabs>
        <w:ind w:left="1425" w:hanging="1425"/>
      </w:pPr>
      <w:rPr>
        <w:rFonts w:hint="default"/>
      </w:rPr>
    </w:lvl>
    <w:lvl w:ilvl="1">
      <w:start w:val="1"/>
      <w:numFmt w:val="decimal"/>
      <w:lvlText w:val="%1.%2.0"/>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F302C26"/>
    <w:multiLevelType w:val="hybridMultilevel"/>
    <w:tmpl w:val="F57EAD9A"/>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FFD5632"/>
    <w:multiLevelType w:val="multilevel"/>
    <w:tmpl w:val="0A0E1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B74F34"/>
    <w:multiLevelType w:val="hybridMultilevel"/>
    <w:tmpl w:val="6B66AF60"/>
    <w:lvl w:ilvl="0">
      <w:start w:val="1"/>
      <w:numFmt w:val="decimal"/>
      <w:lvlText w:val="B%1"/>
      <w:lvlJc w:val="left"/>
      <w:pPr>
        <w:tabs>
          <w:tab w:val="num" w:pos="20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568A272D"/>
    <w:multiLevelType w:val="hybridMultilevel"/>
    <w:tmpl w:val="4B320D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65467C37"/>
    <w:multiLevelType w:val="multilevel"/>
    <w:tmpl w:val="9E90ABA8"/>
    <w:lvl w:ilvl="0">
      <w:start w:val="1"/>
      <w:numFmt w:val="decimal"/>
      <w:lvlText w:val="A%1"/>
      <w:lvlJc w:val="left"/>
      <w:pPr>
        <w:tabs>
          <w:tab w:val="num" w:pos="360"/>
        </w:tabs>
        <w:ind w:left="360" w:hanging="360"/>
      </w:pPr>
      <w:rPr>
        <w:rFonts w:hint="default"/>
      </w:rPr>
    </w:lvl>
    <w:lvl w:ilvl="1">
      <w:start w:val="1"/>
      <w:numFmt w:val="decimal"/>
      <w:lvlText w:val="A%1.%2"/>
      <w:lvlJc w:val="left"/>
      <w:pPr>
        <w:tabs>
          <w:tab w:val="num" w:pos="792"/>
        </w:tabs>
        <w:ind w:left="792" w:hanging="432"/>
      </w:pPr>
      <w:rPr>
        <w:rFonts w:hint="default"/>
      </w:rPr>
    </w:lvl>
    <w:lvl w:ilvl="2">
      <w:start w:val="1"/>
      <w:numFmt w:val="decimal"/>
      <w:lvlText w:val="B%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681B2332"/>
    <w:multiLevelType w:val="hybridMultilevel"/>
    <w:tmpl w:val="C23E7596"/>
    <w:lvl w:ilvl="0">
      <w:numFmt w:val="bullet"/>
      <w:lvlText w:val=""/>
      <w:lvlJc w:val="left"/>
      <w:pPr>
        <w:tabs>
          <w:tab w:val="num" w:pos="720"/>
        </w:tabs>
        <w:ind w:left="720" w:hanging="360"/>
      </w:pPr>
      <w:rPr>
        <w:rFonts w:ascii="Wingdings" w:eastAsia="Times New Roman" w:hAnsi="Wingdings"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E520C9F"/>
    <w:multiLevelType w:val="hybridMultilevel"/>
    <w:tmpl w:val="7AB61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6EB558AD"/>
    <w:multiLevelType w:val="hybridMultilevel"/>
    <w:tmpl w:val="A544ACCC"/>
    <w:lvl w:ilvl="0">
      <w:start w:val="1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6F4F0B24"/>
    <w:multiLevelType w:val="hybridMultilevel"/>
    <w:tmpl w:val="E620E29A"/>
    <w:lvl w:ilvl="0">
      <w:start w:val="1"/>
      <w:numFmt w:val="bullet"/>
      <w:lvlText w:val=""/>
      <w:lvlJc w:val="left"/>
      <w:pPr>
        <w:tabs>
          <w:tab w:val="num" w:pos="774"/>
        </w:tabs>
        <w:ind w:left="774" w:hanging="360"/>
      </w:pPr>
      <w:rPr>
        <w:rFonts w:ascii="Symbol" w:hAnsi="Symbol" w:hint="default"/>
      </w:rPr>
    </w:lvl>
    <w:lvl w:ilvl="1" w:tentative="1">
      <w:start w:val="1"/>
      <w:numFmt w:val="bullet"/>
      <w:lvlText w:val="o"/>
      <w:lvlJc w:val="left"/>
      <w:pPr>
        <w:tabs>
          <w:tab w:val="num" w:pos="1494"/>
        </w:tabs>
        <w:ind w:left="1494" w:hanging="360"/>
      </w:pPr>
      <w:rPr>
        <w:rFonts w:ascii="Courier New" w:hAnsi="Courier New" w:cs="Courier New" w:hint="default"/>
      </w:rPr>
    </w:lvl>
    <w:lvl w:ilvl="2" w:tentative="1">
      <w:start w:val="1"/>
      <w:numFmt w:val="bullet"/>
      <w:lvlText w:val=""/>
      <w:lvlJc w:val="left"/>
      <w:pPr>
        <w:tabs>
          <w:tab w:val="num" w:pos="2214"/>
        </w:tabs>
        <w:ind w:left="2214" w:hanging="360"/>
      </w:pPr>
      <w:rPr>
        <w:rFonts w:ascii="Wingdings" w:hAnsi="Wingdings" w:hint="default"/>
      </w:rPr>
    </w:lvl>
    <w:lvl w:ilvl="3" w:tentative="1">
      <w:start w:val="1"/>
      <w:numFmt w:val="bullet"/>
      <w:lvlText w:val=""/>
      <w:lvlJc w:val="left"/>
      <w:pPr>
        <w:tabs>
          <w:tab w:val="num" w:pos="2934"/>
        </w:tabs>
        <w:ind w:left="2934" w:hanging="360"/>
      </w:pPr>
      <w:rPr>
        <w:rFonts w:ascii="Symbol" w:hAnsi="Symbol" w:hint="default"/>
      </w:rPr>
    </w:lvl>
    <w:lvl w:ilvl="4" w:tentative="1">
      <w:start w:val="1"/>
      <w:numFmt w:val="bullet"/>
      <w:lvlText w:val="o"/>
      <w:lvlJc w:val="left"/>
      <w:pPr>
        <w:tabs>
          <w:tab w:val="num" w:pos="3654"/>
        </w:tabs>
        <w:ind w:left="3654" w:hanging="360"/>
      </w:pPr>
      <w:rPr>
        <w:rFonts w:ascii="Courier New" w:hAnsi="Courier New" w:cs="Courier New" w:hint="default"/>
      </w:rPr>
    </w:lvl>
    <w:lvl w:ilvl="5" w:tentative="1">
      <w:start w:val="1"/>
      <w:numFmt w:val="bullet"/>
      <w:lvlText w:val=""/>
      <w:lvlJc w:val="left"/>
      <w:pPr>
        <w:tabs>
          <w:tab w:val="num" w:pos="4374"/>
        </w:tabs>
        <w:ind w:left="4374" w:hanging="360"/>
      </w:pPr>
      <w:rPr>
        <w:rFonts w:ascii="Wingdings" w:hAnsi="Wingdings" w:hint="default"/>
      </w:rPr>
    </w:lvl>
    <w:lvl w:ilvl="6" w:tentative="1">
      <w:start w:val="1"/>
      <w:numFmt w:val="bullet"/>
      <w:lvlText w:val=""/>
      <w:lvlJc w:val="left"/>
      <w:pPr>
        <w:tabs>
          <w:tab w:val="num" w:pos="5094"/>
        </w:tabs>
        <w:ind w:left="5094" w:hanging="360"/>
      </w:pPr>
      <w:rPr>
        <w:rFonts w:ascii="Symbol" w:hAnsi="Symbol" w:hint="default"/>
      </w:rPr>
    </w:lvl>
    <w:lvl w:ilvl="7" w:tentative="1">
      <w:start w:val="1"/>
      <w:numFmt w:val="bullet"/>
      <w:lvlText w:val="o"/>
      <w:lvlJc w:val="left"/>
      <w:pPr>
        <w:tabs>
          <w:tab w:val="num" w:pos="5814"/>
        </w:tabs>
        <w:ind w:left="5814" w:hanging="360"/>
      </w:pPr>
      <w:rPr>
        <w:rFonts w:ascii="Courier New" w:hAnsi="Courier New" w:cs="Courier New" w:hint="default"/>
      </w:rPr>
    </w:lvl>
    <w:lvl w:ilvl="8" w:tentative="1">
      <w:start w:val="1"/>
      <w:numFmt w:val="bullet"/>
      <w:lvlText w:val=""/>
      <w:lvlJc w:val="left"/>
      <w:pPr>
        <w:tabs>
          <w:tab w:val="num" w:pos="6534"/>
        </w:tabs>
        <w:ind w:left="6534" w:hanging="360"/>
      </w:pPr>
      <w:rPr>
        <w:rFonts w:ascii="Wingdings" w:hAnsi="Wingdings" w:hint="default"/>
      </w:rPr>
    </w:lvl>
  </w:abstractNum>
  <w:abstractNum w:abstractNumId="23">
    <w:nsid w:val="766A08A2"/>
    <w:multiLevelType w:val="hybridMultilevel"/>
    <w:tmpl w:val="9EE64B9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7B217270"/>
    <w:multiLevelType w:val="hybridMultilevel"/>
    <w:tmpl w:val="779C0CFA"/>
    <w:lvl w:ilvl="0">
      <w:start w:val="1"/>
      <w:numFmt w:val="bullet"/>
      <w:pStyle w:val="gemAufzhlungGruppe"/>
      <w:lvlText w:val=""/>
      <w:lvlJc w:val="left"/>
      <w:pPr>
        <w:tabs>
          <w:tab w:val="num" w:pos="680"/>
        </w:tabs>
        <w:ind w:left="964" w:hanging="737"/>
      </w:pPr>
      <w:rPr>
        <w:rFonts w:ascii="Symbol" w:hAnsi="Symbol" w:hint="default"/>
      </w:rPr>
    </w:lvl>
    <w:lvl w:ilvl="1">
      <w:start w:val="1"/>
      <w:numFmt w:val="bullet"/>
      <w:lvlText w:val="o"/>
      <w:lvlJc w:val="left"/>
      <w:pPr>
        <w:tabs>
          <w:tab w:val="num" w:pos="2433"/>
        </w:tabs>
        <w:ind w:left="2433" w:hanging="360"/>
      </w:pPr>
      <w:rPr>
        <w:rFonts w:ascii="Courier New" w:hAnsi="Courier New" w:cs="Courier New" w:hint="default"/>
      </w:rPr>
    </w:lvl>
    <w:lvl w:ilvl="2" w:tentative="1">
      <w:start w:val="1"/>
      <w:numFmt w:val="bullet"/>
      <w:lvlText w:val=""/>
      <w:lvlJc w:val="left"/>
      <w:pPr>
        <w:tabs>
          <w:tab w:val="num" w:pos="3153"/>
        </w:tabs>
        <w:ind w:left="3153" w:hanging="360"/>
      </w:pPr>
      <w:rPr>
        <w:rFonts w:ascii="Wingdings" w:hAnsi="Wingdings" w:hint="default"/>
      </w:rPr>
    </w:lvl>
    <w:lvl w:ilvl="3" w:tentative="1">
      <w:start w:val="1"/>
      <w:numFmt w:val="bullet"/>
      <w:lvlText w:val=""/>
      <w:lvlJc w:val="left"/>
      <w:pPr>
        <w:tabs>
          <w:tab w:val="num" w:pos="3873"/>
        </w:tabs>
        <w:ind w:left="3873" w:hanging="360"/>
      </w:pPr>
      <w:rPr>
        <w:rFonts w:ascii="Symbol" w:hAnsi="Symbol" w:hint="default"/>
      </w:rPr>
    </w:lvl>
    <w:lvl w:ilvl="4" w:tentative="1">
      <w:start w:val="1"/>
      <w:numFmt w:val="bullet"/>
      <w:lvlText w:val="o"/>
      <w:lvlJc w:val="left"/>
      <w:pPr>
        <w:tabs>
          <w:tab w:val="num" w:pos="4593"/>
        </w:tabs>
        <w:ind w:left="4593" w:hanging="360"/>
      </w:pPr>
      <w:rPr>
        <w:rFonts w:ascii="Courier New" w:hAnsi="Courier New" w:cs="Courier New" w:hint="default"/>
      </w:rPr>
    </w:lvl>
    <w:lvl w:ilvl="5" w:tentative="1">
      <w:start w:val="1"/>
      <w:numFmt w:val="bullet"/>
      <w:lvlText w:val=""/>
      <w:lvlJc w:val="left"/>
      <w:pPr>
        <w:tabs>
          <w:tab w:val="num" w:pos="5313"/>
        </w:tabs>
        <w:ind w:left="5313" w:hanging="360"/>
      </w:pPr>
      <w:rPr>
        <w:rFonts w:ascii="Wingdings" w:hAnsi="Wingdings" w:hint="default"/>
      </w:rPr>
    </w:lvl>
    <w:lvl w:ilvl="6" w:tentative="1">
      <w:start w:val="1"/>
      <w:numFmt w:val="bullet"/>
      <w:lvlText w:val=""/>
      <w:lvlJc w:val="left"/>
      <w:pPr>
        <w:tabs>
          <w:tab w:val="num" w:pos="6033"/>
        </w:tabs>
        <w:ind w:left="6033" w:hanging="360"/>
      </w:pPr>
      <w:rPr>
        <w:rFonts w:ascii="Symbol" w:hAnsi="Symbol" w:hint="default"/>
      </w:rPr>
    </w:lvl>
    <w:lvl w:ilvl="7" w:tentative="1">
      <w:start w:val="1"/>
      <w:numFmt w:val="bullet"/>
      <w:lvlText w:val="o"/>
      <w:lvlJc w:val="left"/>
      <w:pPr>
        <w:tabs>
          <w:tab w:val="num" w:pos="6753"/>
        </w:tabs>
        <w:ind w:left="6753" w:hanging="360"/>
      </w:pPr>
      <w:rPr>
        <w:rFonts w:ascii="Courier New" w:hAnsi="Courier New" w:cs="Courier New" w:hint="default"/>
      </w:rPr>
    </w:lvl>
    <w:lvl w:ilvl="8" w:tentative="1">
      <w:start w:val="1"/>
      <w:numFmt w:val="bullet"/>
      <w:lvlText w:val=""/>
      <w:lvlJc w:val="left"/>
      <w:pPr>
        <w:tabs>
          <w:tab w:val="num" w:pos="7473"/>
        </w:tabs>
        <w:ind w:left="7473" w:hanging="360"/>
      </w:pPr>
      <w:rPr>
        <w:rFonts w:ascii="Wingdings" w:hAnsi="Wingdings" w:hint="default"/>
      </w:rPr>
    </w:lvl>
  </w:abstractNum>
  <w:abstractNum w:abstractNumId="25">
    <w:nsid w:val="7F8B4FF7"/>
    <w:multiLevelType w:val="hybridMultilevel"/>
    <w:tmpl w:val="EADCB146"/>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1"/>
  </w:num>
  <w:num w:numId="4">
    <w:abstractNumId w:val="10"/>
  </w:num>
  <w:num w:numId="5">
    <w:abstractNumId w:val="10"/>
  </w:num>
  <w:num w:numId="6">
    <w:abstractNumId w:val="24"/>
  </w:num>
  <w:num w:numId="7">
    <w:abstractNumId w:val="25"/>
  </w:num>
  <w:num w:numId="8">
    <w:abstractNumId w:val="6"/>
  </w:num>
  <w:num w:numId="9">
    <w:abstractNumId w:val="18"/>
  </w:num>
  <w:num w:numId="10">
    <w:abstractNumId w:val="8"/>
  </w:num>
  <w:num w:numId="11">
    <w:abstractNumId w:val="16"/>
  </w:num>
  <w:num w:numId="12">
    <w:abstractNumId w:val="9"/>
  </w:num>
  <w:num w:numId="13">
    <w:abstractNumId w:val="22"/>
  </w:num>
  <w:num w:numId="14">
    <w:abstractNumId w:val="19"/>
  </w:num>
  <w:num w:numId="15">
    <w:abstractNumId w:val="13"/>
  </w:num>
  <w:num w:numId="16">
    <w:abstractNumId w:val="20"/>
  </w:num>
  <w:num w:numId="17">
    <w:abstractNumId w:val="4"/>
  </w:num>
  <w:num w:numId="18">
    <w:abstractNumId w:val="12"/>
  </w:num>
  <w:num w:numId="19">
    <w:abstractNumId w:val="17"/>
  </w:num>
  <w:num w:numId="20">
    <w:abstractNumId w:val="23"/>
  </w:num>
  <w:num w:numId="21">
    <w:abstractNumId w:val="14"/>
  </w:num>
  <w:num w:numId="22">
    <w:abstractNumId w:val="2"/>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5"/>
  </w:num>
  <w:num w:numId="30">
    <w:abstractNumId w:val="21"/>
  </w:num>
  <w:num w:numId="31">
    <w:abstractNumId w:val="10"/>
  </w:num>
  <w:num w:numId="32">
    <w:abstractNumId w:val="10"/>
  </w:num>
  <w:num w:numId="33">
    <w:abstractNumId w:val="10"/>
  </w:num>
  <w:num w:numId="34">
    <w:abstractNumId w:val="1"/>
  </w:num>
  <w:num w:numId="35">
    <w:abstractNumId w:val="3"/>
  </w:num>
  <w:num w:numId="36">
    <w:abstractNumId w:val="3"/>
  </w:num>
  <w:num w:numId="37">
    <w:abstractNumId w:val="3"/>
  </w:num>
  <w:num w:numId="38">
    <w:abstractNumId w:val="3"/>
  </w:num>
  <w:num w:numId="39">
    <w:abstractNumId w:val="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clickAndTypeStyle w:val="gemStandard"/>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6671"/>
    <w:rsid w:val="001E1911"/>
    <w:rsid w:val="004177EB"/>
    <w:rsid w:val="00745789"/>
    <w:rsid w:val="00795C15"/>
    <w:rsid w:val="00AE1D50"/>
    <w:rsid w:val="00CF1FBC"/>
    <w:rsid w:val="00EB63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8F6A36"/>
    <w:pPr>
      <w:autoSpaceDE w:val="0"/>
      <w:autoSpaceDN w:val="0"/>
      <w:adjustRightInd w:val="0"/>
      <w:spacing w:line="287" w:lineRule="auto"/>
    </w:pPr>
    <w:rPr>
      <w:rFonts w:ascii="Arial" w:hAnsi="Arial" w:cs="Arial"/>
      <w:sz w:val="18"/>
    </w:rPr>
  </w:style>
  <w:style w:type="paragraph" w:styleId="berschrift1">
    <w:name w:val="heading 1"/>
    <w:basedOn w:val="Standard"/>
    <w:next w:val="Standard"/>
    <w:link w:val="berschrift1Zchn"/>
    <w:autoRedefine/>
    <w:uiPriority w:val="9"/>
    <w:qFormat/>
    <w:rsid w:val="004177EB"/>
    <w:pPr>
      <w:keepNext/>
      <w:pageBreakBefore/>
      <w:numPr>
        <w:numId w:val="40"/>
      </w:numPr>
      <w:pBdr>
        <w:top w:val="single" w:sz="4" w:space="10" w:color="auto"/>
        <w:bottom w:val="single" w:sz="4" w:space="10" w:color="auto"/>
      </w:pBdr>
      <w:autoSpaceDE/>
      <w:autoSpaceDN/>
      <w:adjustRightInd/>
      <w:spacing w:before="360" w:after="240" w:line="240" w:lineRule="auto"/>
      <w:jc w:val="center"/>
      <w:outlineLvl w:val="0"/>
    </w:pPr>
    <w:rPr>
      <w:rFonts w:cs="Times New Roman"/>
      <w:b/>
      <w:sz w:val="28"/>
      <w:szCs w:val="32"/>
      <w:lang w:eastAsia="en-US"/>
    </w:rPr>
  </w:style>
  <w:style w:type="paragraph" w:styleId="berschrift2">
    <w:name w:val="heading 2"/>
    <w:basedOn w:val="Standard"/>
    <w:next w:val="Standard"/>
    <w:link w:val="berschrift2Zchn"/>
    <w:uiPriority w:val="9"/>
    <w:unhideWhenUsed/>
    <w:qFormat/>
    <w:rsid w:val="004177EB"/>
    <w:pPr>
      <w:keepNext/>
      <w:numPr>
        <w:ilvl w:val="1"/>
        <w:numId w:val="40"/>
      </w:numPr>
      <w:tabs>
        <w:tab w:val="left" w:pos="578"/>
      </w:tabs>
      <w:autoSpaceDE/>
      <w:autoSpaceDN/>
      <w:adjustRightInd/>
      <w:spacing w:before="480" w:after="360" w:line="240" w:lineRule="auto"/>
      <w:outlineLvl w:val="1"/>
    </w:pPr>
    <w:rPr>
      <w:rFonts w:cs="Times New Roman"/>
      <w:b/>
      <w:sz w:val="26"/>
      <w:szCs w:val="26"/>
      <w:lang w:eastAsia="en-US"/>
    </w:rPr>
  </w:style>
  <w:style w:type="paragraph" w:styleId="berschrift3">
    <w:name w:val="heading 3"/>
    <w:basedOn w:val="Standard"/>
    <w:next w:val="Standard"/>
    <w:link w:val="berschrift3Zchn"/>
    <w:uiPriority w:val="9"/>
    <w:unhideWhenUsed/>
    <w:qFormat/>
    <w:rsid w:val="004177EB"/>
    <w:pPr>
      <w:keepNext/>
      <w:numPr>
        <w:ilvl w:val="2"/>
        <w:numId w:val="40"/>
      </w:numPr>
      <w:tabs>
        <w:tab w:val="left" w:pos="720"/>
      </w:tabs>
      <w:autoSpaceDE/>
      <w:autoSpaceDN/>
      <w:adjustRightInd/>
      <w:spacing w:before="360" w:after="240" w:line="240" w:lineRule="auto"/>
      <w:outlineLvl w:val="2"/>
    </w:pPr>
    <w:rPr>
      <w:rFonts w:cs="Times New Roman"/>
      <w:b/>
      <w:sz w:val="24"/>
      <w:szCs w:val="24"/>
      <w:lang w:eastAsia="en-US"/>
    </w:rPr>
  </w:style>
  <w:style w:type="paragraph" w:styleId="berschrift4">
    <w:name w:val="heading 4"/>
    <w:basedOn w:val="Standard"/>
    <w:next w:val="Standard"/>
    <w:link w:val="berschrift4Zchn"/>
    <w:uiPriority w:val="9"/>
    <w:unhideWhenUsed/>
    <w:qFormat/>
    <w:rsid w:val="004177EB"/>
    <w:pPr>
      <w:keepNext/>
      <w:numPr>
        <w:ilvl w:val="3"/>
        <w:numId w:val="40"/>
      </w:numPr>
      <w:tabs>
        <w:tab w:val="left" w:pos="862"/>
      </w:tabs>
      <w:autoSpaceDE/>
      <w:autoSpaceDN/>
      <w:adjustRightInd/>
      <w:spacing w:before="360" w:after="60" w:line="240" w:lineRule="auto"/>
      <w:outlineLvl w:val="3"/>
    </w:pPr>
    <w:rPr>
      <w:rFonts w:cs="Times New Roman"/>
      <w:b/>
      <w:iCs/>
      <w:sz w:val="22"/>
      <w:szCs w:val="24"/>
      <w:lang w:eastAsia="en-US"/>
    </w:rPr>
  </w:style>
  <w:style w:type="paragraph" w:styleId="berschrift5">
    <w:name w:val="heading 5"/>
    <w:basedOn w:val="Standard"/>
    <w:next w:val="Standard"/>
    <w:link w:val="berschrift5Zchn"/>
    <w:uiPriority w:val="9"/>
    <w:unhideWhenUsed/>
    <w:qFormat/>
    <w:rsid w:val="004177EB"/>
    <w:pPr>
      <w:keepNext/>
      <w:numPr>
        <w:ilvl w:val="4"/>
        <w:numId w:val="40"/>
      </w:numPr>
      <w:tabs>
        <w:tab w:val="left" w:pos="1009"/>
      </w:tabs>
      <w:autoSpaceDE/>
      <w:autoSpaceDN/>
      <w:adjustRightInd/>
      <w:spacing w:before="360" w:after="120" w:line="240" w:lineRule="auto"/>
      <w:outlineLvl w:val="4"/>
    </w:pPr>
    <w:rPr>
      <w:rFonts w:cs="Times New Roman"/>
      <w:i/>
      <w:sz w:val="22"/>
      <w:szCs w:val="24"/>
      <w:lang w:eastAsia="en-US"/>
    </w:rPr>
  </w:style>
  <w:style w:type="paragraph" w:styleId="berschrift6">
    <w:name w:val="heading 6"/>
    <w:basedOn w:val="Standard"/>
    <w:next w:val="Standard"/>
    <w:link w:val="berschrift6Zchn"/>
    <w:uiPriority w:val="9"/>
    <w:unhideWhenUsed/>
    <w:qFormat/>
    <w:rsid w:val="004177EB"/>
    <w:pPr>
      <w:keepNext/>
      <w:numPr>
        <w:ilvl w:val="5"/>
        <w:numId w:val="40"/>
      </w:numPr>
      <w:autoSpaceDE/>
      <w:autoSpaceDN/>
      <w:adjustRightInd/>
      <w:spacing w:before="40" w:line="240" w:lineRule="auto"/>
      <w:outlineLvl w:val="5"/>
    </w:pPr>
    <w:rPr>
      <w:rFonts w:cs="Times New Roman"/>
      <w:sz w:val="20"/>
      <w:szCs w:val="24"/>
      <w:lang w:eastAsia="en-US"/>
    </w:rPr>
  </w:style>
  <w:style w:type="paragraph" w:styleId="berschrift7">
    <w:name w:val="heading 7"/>
    <w:basedOn w:val="Standard"/>
    <w:next w:val="Standard"/>
    <w:qFormat/>
    <w:rsid w:val="00C80F0D"/>
    <w:pPr>
      <w:numPr>
        <w:ilvl w:val="6"/>
        <w:numId w:val="40"/>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0"/>
      </w:numPr>
      <w:spacing w:before="240" w:after="60"/>
      <w:outlineLvl w:val="7"/>
    </w:pPr>
    <w:rPr>
      <w:rFonts w:ascii="Times New Roman" w:hAnsi="Times New Roman"/>
      <w:i/>
      <w:iCs/>
      <w:sz w:val="24"/>
    </w:rPr>
  </w:style>
  <w:style w:type="paragraph" w:styleId="berschrift9">
    <w:name w:val="heading 9"/>
    <w:basedOn w:val="Standard"/>
    <w:next w:val="Standard"/>
    <w:qFormat/>
    <w:rsid w:val="004D2D16"/>
    <w:pPr>
      <w:numPr>
        <w:ilvl w:val="8"/>
        <w:numId w:val="40"/>
      </w:numPr>
      <w:spacing w:before="240" w:after="60"/>
      <w:outlineLvl w:val="8"/>
    </w:pPr>
    <w:rPr>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Standard"/>
    <w:link w:val="gemnonum4Zchn"/>
    <w:rsid w:val="004D2D16"/>
    <w:pPr>
      <w:keepNext/>
      <w:spacing w:before="240"/>
      <w:outlineLvl w:val="1"/>
    </w:pPr>
    <w:rPr>
      <w:bCs/>
      <w:iCs/>
      <w:szCs w:val="22"/>
    </w:rPr>
  </w:style>
  <w:style w:type="paragraph" w:customStyle="1" w:styleId="gem5">
    <w:name w:val="gem_Ü5"/>
    <w:basedOn w:val="berschrift5"/>
    <w:next w:val="gemStandard"/>
    <w:rsid w:val="004D2D16"/>
    <w:pPr>
      <w:numPr>
        <w:numId w:val="4"/>
      </w:numPr>
    </w:pPr>
    <w:rPr>
      <w:bCs/>
      <w:iCs/>
      <w:szCs w:val="22"/>
    </w:rPr>
  </w:style>
  <w:style w:type="paragraph" w:customStyle="1" w:styleId="GEM3">
    <w:name w:val="GEM_Ü3"/>
    <w:basedOn w:val="berschrift3"/>
    <w:next w:val="gemStandard"/>
    <w:link w:val="GEM3Zchn1"/>
    <w:rsid w:val="001653E5"/>
    <w:pPr>
      <w:numPr>
        <w:numId w:val="4"/>
      </w:numPr>
    </w:pPr>
  </w:style>
  <w:style w:type="paragraph" w:customStyle="1" w:styleId="gem4">
    <w:name w:val="gem_Ü4"/>
    <w:basedOn w:val="berschrift4"/>
    <w:next w:val="gemStandard"/>
    <w:link w:val="gem4Zchn"/>
    <w:rsid w:val="001653E5"/>
    <w:pPr>
      <w:numPr>
        <w:numId w:val="4"/>
      </w:numPr>
    </w:pPr>
    <w:rPr>
      <w:b w:val="0"/>
      <w:bCs/>
      <w:sz w:val="20"/>
      <w:szCs w:val="20"/>
    </w:rPr>
  </w:style>
  <w:style w:type="paragraph" w:styleId="Verzeichnis1">
    <w:name w:val="toc 1"/>
    <w:basedOn w:val="Standard"/>
    <w:next w:val="Verzeichnis2"/>
    <w:autoRedefine/>
    <w:uiPriority w:val="39"/>
    <w:rsid w:val="00CA7B46"/>
    <w:pPr>
      <w:spacing w:before="240"/>
    </w:pPr>
    <w:rPr>
      <w:b/>
      <w:bCs/>
      <w:sz w:val="24"/>
    </w:rPr>
  </w:style>
  <w:style w:type="paragraph" w:styleId="Verzeichnis2">
    <w:name w:val="toc 2"/>
    <w:basedOn w:val="Standard"/>
    <w:next w:val="Standard"/>
    <w:autoRedefine/>
    <w:uiPriority w:val="39"/>
    <w:rsid w:val="00FC2917"/>
    <w:pPr>
      <w:spacing w:before="120"/>
      <w:ind w:left="220"/>
    </w:pPr>
    <w:rPr>
      <w:b/>
      <w:iCs/>
      <w:sz w:val="22"/>
    </w:rPr>
  </w:style>
  <w:style w:type="paragraph" w:styleId="Verzeichnis3">
    <w:name w:val="toc 3"/>
    <w:basedOn w:val="Standard"/>
    <w:next w:val="Verzeichnis4"/>
    <w:autoRedefine/>
    <w:uiPriority w:val="39"/>
    <w:rsid w:val="00FC2917"/>
    <w:pPr>
      <w:ind w:left="440"/>
    </w:pPr>
    <w:rPr>
      <w:sz w:val="22"/>
    </w:rPr>
  </w:style>
  <w:style w:type="paragraph" w:styleId="Verzeichnis4">
    <w:name w:val="toc 4"/>
    <w:basedOn w:val="Standard"/>
    <w:next w:val="Standard"/>
    <w:autoRedefine/>
    <w:semiHidden/>
    <w:rsid w:val="00FC2917"/>
    <w:pPr>
      <w:ind w:left="660"/>
    </w:pPr>
    <w:rPr>
      <w:i/>
      <w:sz w:val="22"/>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04536"/>
    <w:pPr>
      <w:tabs>
        <w:tab w:val="center" w:pos="4536"/>
        <w:tab w:val="left" w:pos="5643"/>
        <w:tab w:val="left" w:pos="7182"/>
        <w:tab w:val="right" w:pos="8820"/>
      </w:tabs>
      <w:spacing w:before="60" w:line="240" w:lineRule="auto"/>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4D2D16"/>
    <w:pPr>
      <w:spacing w:after="60"/>
    </w:pPr>
    <w:rPr>
      <w:b/>
    </w:rPr>
  </w:style>
  <w:style w:type="paragraph" w:customStyle="1" w:styleId="Tabzeile">
    <w:name w:val="Tabzeile"/>
    <w:basedOn w:val="Standard"/>
    <w:link w:val="TabzeileZchn"/>
    <w:rsid w:val="008E678C"/>
    <w:pPr>
      <w:spacing w:before="60" w:after="60"/>
    </w:pPr>
    <w:rPr>
      <w:sz w:val="20"/>
    </w:rPr>
  </w:style>
  <w:style w:type="paragraph" w:customStyle="1" w:styleId="gem1">
    <w:name w:val="gem_Ü1"/>
    <w:basedOn w:val="berschrift1"/>
    <w:next w:val="gemStandard"/>
    <w:rsid w:val="00B47470"/>
    <w:pPr>
      <w:numPr>
        <w:numId w:val="4"/>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B47470"/>
    <w:pPr>
      <w:numPr>
        <w:numId w:val="4"/>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4D2D16"/>
    <w:pPr>
      <w:spacing w:before="180" w:after="60" w:line="240" w:lineRule="auto"/>
      <w:jc w:val="both"/>
    </w:pPr>
    <w:rPr>
      <w:sz w:val="22"/>
      <w:szCs w:val="22"/>
    </w:rPr>
  </w:style>
  <w:style w:type="paragraph" w:customStyle="1" w:styleId="gemnonum1">
    <w:name w:val="gem_nonum_Ü1"/>
    <w:basedOn w:val="berschrift1"/>
    <w:rsid w:val="00B47470"/>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2906B5"/>
    <w:pPr>
      <w:numPr>
        <w:numId w:val="2"/>
      </w:numPr>
      <w:tabs>
        <w:tab w:val="left" w:pos="1134"/>
      </w:tabs>
      <w:ind w:left="1135" w:hanging="284"/>
    </w:pPr>
  </w:style>
  <w:style w:type="character" w:styleId="Seitenzahl">
    <w:name w:val="page number"/>
    <w:rsid w:val="00CA7B46"/>
    <w:rPr>
      <w:sz w:val="24"/>
    </w:rPr>
  </w:style>
  <w:style w:type="paragraph" w:customStyle="1" w:styleId="gemtabohne">
    <w:name w:val="gem_tab_ohne"/>
    <w:basedOn w:val="Tabzeile"/>
    <w:link w:val="gemtabohneZchn"/>
    <w:rsid w:val="00986797"/>
    <w:pPr>
      <w:spacing w:line="240" w:lineRule="auto"/>
    </w:pPr>
    <w:rPr>
      <w:sz w:val="18"/>
      <w:szCs w:val="16"/>
    </w:rPr>
  </w:style>
  <w:style w:type="paragraph" w:customStyle="1" w:styleId="gemTitelKopf">
    <w:name w:val="gem_Titel_Kopf"/>
    <w:basedOn w:val="gemTitel2"/>
    <w:rsid w:val="00F04536"/>
    <w:pPr>
      <w:spacing w:before="0" w:line="240" w:lineRule="auto"/>
      <w:jc w:val="left"/>
    </w:pPr>
    <w:rPr>
      <w:rFonts w:ascii="Tahoma" w:hAnsi="Tahoma"/>
      <w:spacing w:val="20"/>
      <w:sz w:val="24"/>
      <w:szCs w:val="24"/>
    </w:rPr>
  </w:style>
  <w:style w:type="paragraph" w:customStyle="1" w:styleId="gemEinzug">
    <w:name w:val="gem_Einzug"/>
    <w:basedOn w:val="gemStandard"/>
    <w:rsid w:val="00B175B2"/>
    <w:pPr>
      <w:ind w:left="993"/>
    </w:pPr>
  </w:style>
  <w:style w:type="paragraph" w:customStyle="1" w:styleId="gemListe">
    <w:name w:val="gem_Liste"/>
    <w:basedOn w:val="gemStandard"/>
    <w:rsid w:val="006E5816"/>
    <w:pPr>
      <w:numPr>
        <w:numId w:val="3"/>
      </w:numPr>
    </w:pPr>
  </w:style>
  <w:style w:type="paragraph" w:customStyle="1" w:styleId="Aufzhl2">
    <w:name w:val="Aufzähl2"/>
    <w:basedOn w:val="Standard"/>
    <w:rsid w:val="001119AE"/>
    <w:pPr>
      <w:tabs>
        <w:tab w:val="num" w:pos="170"/>
        <w:tab w:val="left" w:pos="851"/>
      </w:tabs>
      <w:spacing w:after="60"/>
      <w:ind w:left="454" w:hanging="454"/>
    </w:pPr>
    <w:rPr>
      <w:sz w:val="24"/>
      <w:lang w:val="en-US" w:eastAsia="en-US"/>
    </w:rPr>
  </w:style>
  <w:style w:type="paragraph" w:styleId="Textkrper">
    <w:name w:val="Body Text"/>
    <w:basedOn w:val="Standard"/>
    <w:rsid w:val="004D2D16"/>
    <w:rPr>
      <w:rFonts w:ascii="Times New Roman" w:hAnsi="Times New Roman"/>
      <w:lang w:val="en-US" w:eastAsia="en-US"/>
    </w:rPr>
  </w:style>
  <w:style w:type="paragraph" w:customStyle="1" w:styleId="Text">
    <w:name w:val="Text"/>
    <w:basedOn w:val="Standard"/>
    <w:rsid w:val="00FC1CA0"/>
    <w:pPr>
      <w:spacing w:before="120" w:line="240" w:lineRule="atLeast"/>
    </w:pPr>
    <w:rPr>
      <w:sz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paragraph" w:customStyle="1" w:styleId="Individualtext">
    <w:name w:val="Individualtext"/>
    <w:basedOn w:val="Standard"/>
    <w:rsid w:val="004D2D16"/>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hAnsi="Arial Narrow"/>
      <w:lang w:eastAsia="en-US"/>
    </w:rPr>
  </w:style>
  <w:style w:type="paragraph" w:styleId="Beschriftung">
    <w:name w:val="caption"/>
    <w:aliases w:val="Bilder"/>
    <w:basedOn w:val="Standard"/>
    <w:next w:val="Standard"/>
    <w:link w:val="BeschriftungZchn"/>
    <w:qFormat/>
    <w:rsid w:val="00FC1CA0"/>
    <w:pPr>
      <w:spacing w:before="120"/>
    </w:pPr>
    <w:rPr>
      <w:b/>
      <w:bCs/>
      <w:sz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D7790B"/>
    <w:pPr>
      <w:ind w:left="440" w:hanging="440"/>
    </w:pPr>
    <w:rPr>
      <w:sz w:val="22"/>
    </w:rPr>
  </w:style>
  <w:style w:type="character" w:styleId="Zeilennummer">
    <w:name w:val="line number"/>
    <w:basedOn w:val="Absatz-Standardschriftart"/>
    <w:rsid w:val="00460DB5"/>
  </w:style>
  <w:style w:type="paragraph" w:styleId="Verzeichnis5">
    <w:name w:val="toc 5"/>
    <w:basedOn w:val="Standard"/>
    <w:next w:val="Standard"/>
    <w:autoRedefine/>
    <w:semiHidden/>
    <w:rsid w:val="004D2D16"/>
    <w:pPr>
      <w:ind w:left="880"/>
    </w:pPr>
  </w:style>
  <w:style w:type="paragraph" w:customStyle="1" w:styleId="gemTab9pt">
    <w:name w:val="gem_Tab_9pt"/>
    <w:basedOn w:val="gemStandard"/>
    <w:rsid w:val="00692347"/>
    <w:pPr>
      <w:spacing w:before="0" w:after="0"/>
      <w:jc w:val="left"/>
    </w:pPr>
    <w:rPr>
      <w:sz w:val="18"/>
    </w:rPr>
  </w:style>
  <w:style w:type="character" w:customStyle="1" w:styleId="gemStandardZchn">
    <w:name w:val="gem_Standard Zchn"/>
    <w:link w:val="gemStandard"/>
    <w:rsid w:val="00986797"/>
    <w:rPr>
      <w:rFonts w:ascii="Arial" w:hAnsi="Arial" w:cs="Arial"/>
      <w:sz w:val="22"/>
      <w:szCs w:val="22"/>
      <w:lang w:val="de-DE" w:eastAsia="de-DE" w:bidi="ar-SA"/>
    </w:rPr>
  </w:style>
  <w:style w:type="character" w:styleId="Funotenzeichen">
    <w:name w:val="footnote reference"/>
    <w:semiHidden/>
    <w:rsid w:val="002069E2"/>
    <w:rPr>
      <w:vertAlign w:val="superscript"/>
    </w:rPr>
  </w:style>
  <w:style w:type="paragraph" w:styleId="Funotentext">
    <w:name w:val="footnote text"/>
    <w:basedOn w:val="Standard"/>
    <w:semiHidden/>
    <w:rsid w:val="002069E2"/>
    <w:pPr>
      <w:keepLines/>
      <w:spacing w:before="180" w:after="240" w:line="200" w:lineRule="atLeast"/>
    </w:pPr>
    <w:rPr>
      <w:szCs w:val="22"/>
      <w:lang w:eastAsia="en-US"/>
    </w:rPr>
  </w:style>
  <w:style w:type="paragraph" w:customStyle="1" w:styleId="TableContents">
    <w:name w:val="Table Contents"/>
    <w:basedOn w:val="Textkrper"/>
    <w:rsid w:val="00F051FF"/>
    <w:pPr>
      <w:widowControl w:val="0"/>
      <w:suppressLineNumbers/>
      <w:suppressAutoHyphens/>
      <w:spacing w:after="120"/>
    </w:pPr>
    <w:rPr>
      <w:rFonts w:eastAsia="Lucida Sans Unicode"/>
      <w:sz w:val="20"/>
      <w:szCs w:val="24"/>
      <w:lang/>
    </w:rPr>
  </w:style>
  <w:style w:type="paragraph" w:customStyle="1" w:styleId="Heading1VP">
    <w:name w:val="Heading 1 (VP)"/>
    <w:basedOn w:val="Standard"/>
    <w:next w:val="Textkrper"/>
    <w:rsid w:val="00F051FF"/>
    <w:pPr>
      <w:keepNext/>
      <w:widowControl w:val="0"/>
      <w:shd w:val="clear" w:color="auto" w:fill="E6E6E6"/>
      <w:tabs>
        <w:tab w:val="num" w:pos="170"/>
      </w:tabs>
      <w:suppressAutoHyphens/>
      <w:spacing w:before="446" w:after="202" w:line="100" w:lineRule="atLeast"/>
      <w:ind w:left="454" w:hanging="454"/>
    </w:pPr>
    <w:rPr>
      <w:rFonts w:cs="Tahoma"/>
      <w:b/>
      <w:sz w:val="32"/>
      <w:szCs w:val="28"/>
      <w:lang w:val="en-US"/>
    </w:rPr>
  </w:style>
  <w:style w:type="paragraph" w:customStyle="1" w:styleId="Heading2VP">
    <w:name w:val="Heading 2 (VP)"/>
    <w:basedOn w:val="Standard"/>
    <w:next w:val="Standard"/>
    <w:rsid w:val="00F051FF"/>
    <w:pPr>
      <w:keepNext/>
      <w:widowControl w:val="0"/>
      <w:tabs>
        <w:tab w:val="num" w:pos="170"/>
      </w:tabs>
      <w:suppressAutoHyphens/>
      <w:spacing w:before="240" w:line="360" w:lineRule="auto"/>
      <w:ind w:left="590"/>
    </w:pPr>
    <w:rPr>
      <w:rFonts w:cs="Tahoma"/>
      <w:b/>
      <w:i/>
      <w:sz w:val="28"/>
      <w:szCs w:val="28"/>
      <w:lang w:val="en-US"/>
    </w:rPr>
  </w:style>
  <w:style w:type="paragraph" w:customStyle="1" w:styleId="Rowcaption1">
    <w:name w:val="Row caption 1"/>
    <w:rsid w:val="00F051FF"/>
    <w:pPr>
      <w:widowControl w:val="0"/>
      <w:suppressAutoHyphens/>
    </w:pPr>
    <w:rPr>
      <w:rFonts w:eastAsia="Lucida Sans Unicode"/>
      <w:b/>
      <w:i/>
      <w:szCs w:val="24"/>
      <w:lang w:val="en-US"/>
    </w:rPr>
  </w:style>
  <w:style w:type="paragraph" w:customStyle="1" w:styleId="Heading3VP">
    <w:name w:val="Heading 3 (VP)"/>
    <w:basedOn w:val="Standard"/>
    <w:next w:val="Textkrper"/>
    <w:rsid w:val="00F051FF"/>
    <w:pPr>
      <w:keepNext/>
      <w:widowControl w:val="0"/>
      <w:tabs>
        <w:tab w:val="num" w:pos="170"/>
      </w:tabs>
      <w:suppressAutoHyphens/>
      <w:spacing w:before="240"/>
      <w:ind w:left="562"/>
    </w:pPr>
    <w:rPr>
      <w:rFonts w:cs="Tahoma"/>
      <w:b/>
      <w:sz w:val="24"/>
      <w:szCs w:val="28"/>
      <w:lang w:val="en-US"/>
    </w:rPr>
  </w:style>
  <w:style w:type="character" w:customStyle="1" w:styleId="berschrift2Zchn">
    <w:name w:val="Überschrift 2 Zchn"/>
    <w:link w:val="berschrift2"/>
    <w:uiPriority w:val="9"/>
    <w:rsid w:val="004177EB"/>
    <w:rPr>
      <w:rFonts w:ascii="Arial" w:hAnsi="Arial"/>
      <w:b/>
      <w:sz w:val="26"/>
      <w:szCs w:val="26"/>
      <w:lang w:eastAsia="en-US"/>
    </w:rPr>
  </w:style>
  <w:style w:type="character" w:customStyle="1" w:styleId="gem2Zchn">
    <w:name w:val="gem_Ü2 Zchn"/>
    <w:link w:val="gem2"/>
    <w:rsid w:val="00B47470"/>
    <w:rPr>
      <w:rFonts w:ascii="Arial" w:hAnsi="Arial" w:cs="Arial"/>
      <w:b/>
      <w:bCs/>
      <w:iCs/>
      <w:sz w:val="26"/>
      <w:szCs w:val="24"/>
    </w:rPr>
  </w:style>
  <w:style w:type="character" w:customStyle="1" w:styleId="gemnonum2Zchn">
    <w:name w:val="gem_nonum_Ü2 Zchn"/>
    <w:basedOn w:val="gem2Zchn"/>
    <w:link w:val="gemnonum2"/>
    <w:rsid w:val="00F051FF"/>
    <w:rPr>
      <w:rFonts w:ascii="Arial" w:hAnsi="Arial" w:cs="Arial"/>
      <w:b/>
      <w:bCs/>
      <w:iCs/>
      <w:sz w:val="26"/>
      <w:szCs w:val="24"/>
    </w:rPr>
  </w:style>
  <w:style w:type="paragraph" w:customStyle="1" w:styleId="Standard8pt">
    <w:name w:val="Standard + 8 pt"/>
    <w:aliases w:val="Blau"/>
    <w:basedOn w:val="Standard"/>
    <w:rsid w:val="00B32C43"/>
    <w:pPr>
      <w:keepNext/>
      <w:spacing w:before="75"/>
    </w:pPr>
    <w:rPr>
      <w:color w:val="0000FF"/>
      <w:sz w:val="20"/>
      <w:lang w:val="en-GB"/>
    </w:rPr>
  </w:style>
  <w:style w:type="paragraph" w:customStyle="1" w:styleId="gemAGG1Table">
    <w:name w:val="gem_AGG1_Table"/>
    <w:basedOn w:val="gemStandard"/>
    <w:link w:val="gemAGG1TableZchn"/>
    <w:rsid w:val="00D87753"/>
    <w:pPr>
      <w:spacing w:before="0" w:after="0"/>
    </w:pPr>
    <w:rPr>
      <w:sz w:val="16"/>
    </w:rPr>
  </w:style>
  <w:style w:type="character" w:customStyle="1" w:styleId="gemAGG1TableZchn">
    <w:name w:val="gem_AGG1_Table Zchn"/>
    <w:link w:val="gemAGG1Table"/>
    <w:rsid w:val="00D87753"/>
    <w:rPr>
      <w:rFonts w:ascii="Arial" w:hAnsi="Arial" w:cs="Arial"/>
      <w:sz w:val="16"/>
      <w:szCs w:val="22"/>
      <w:lang w:val="de-DE" w:eastAsia="de-DE" w:bidi="ar-SA"/>
    </w:rPr>
  </w:style>
  <w:style w:type="character" w:customStyle="1" w:styleId="m1">
    <w:name w:val="m1"/>
    <w:rsid w:val="00CA037D"/>
    <w:rPr>
      <w:color w:val="0000FF"/>
    </w:rPr>
  </w:style>
  <w:style w:type="character" w:customStyle="1" w:styleId="t1">
    <w:name w:val="t1"/>
    <w:rsid w:val="00CA037D"/>
    <w:rPr>
      <w:color w:val="990000"/>
    </w:rPr>
  </w:style>
  <w:style w:type="character" w:customStyle="1" w:styleId="b1">
    <w:name w:val="b1"/>
    <w:rsid w:val="00CA037D"/>
    <w:rPr>
      <w:rFonts w:ascii="Courier New" w:hAnsi="Courier New" w:cs="Courier New" w:hint="default"/>
      <w:b/>
      <w:bCs/>
      <w:strike w:val="0"/>
      <w:dstrike w:val="0"/>
      <w:color w:val="FF0000"/>
      <w:u w:val="none"/>
      <w:effect w:val="none"/>
    </w:rPr>
  </w:style>
  <w:style w:type="character" w:customStyle="1" w:styleId="tx1">
    <w:name w:val="tx1"/>
    <w:rsid w:val="00CA037D"/>
    <w:rPr>
      <w:b/>
      <w:bCs/>
    </w:rPr>
  </w:style>
  <w:style w:type="character" w:customStyle="1" w:styleId="gemStandardChar">
    <w:name w:val="gem_Standard Char"/>
    <w:rsid w:val="002E41BE"/>
    <w:rPr>
      <w:rFonts w:ascii="Arial" w:eastAsia="MS Mincho" w:hAnsi="Arial"/>
      <w:sz w:val="22"/>
      <w:szCs w:val="24"/>
      <w:lang w:val="de-DE" w:eastAsia="de-DE" w:bidi="ar-SA"/>
    </w:rPr>
  </w:style>
  <w:style w:type="character" w:customStyle="1" w:styleId="gemTab10ptZchnZchn">
    <w:name w:val="gem_Tab_10pt Zchn Zchn"/>
    <w:basedOn w:val="gemStandardChar"/>
    <w:link w:val="gemTab10pt"/>
    <w:rsid w:val="002E41BE"/>
    <w:rPr>
      <w:rFonts w:ascii="Arial" w:eastAsia="MS Mincho" w:hAnsi="Arial"/>
      <w:sz w:val="22"/>
      <w:szCs w:val="24"/>
      <w:lang w:val="de-DE" w:eastAsia="de-DE" w:bidi="ar-SA"/>
    </w:rPr>
  </w:style>
  <w:style w:type="paragraph" w:customStyle="1" w:styleId="gemtab11ptAbstand">
    <w:name w:val="gem_tab_11pt_Abstand"/>
    <w:basedOn w:val="Tabzeile"/>
    <w:link w:val="gemtab11ptAbstandZchn"/>
    <w:rsid w:val="00457743"/>
    <w:pPr>
      <w:autoSpaceDE/>
      <w:autoSpaceDN/>
      <w:adjustRightInd/>
      <w:spacing w:line="240" w:lineRule="auto"/>
    </w:pPr>
    <w:rPr>
      <w:sz w:val="22"/>
      <w:szCs w:val="22"/>
    </w:rPr>
  </w:style>
  <w:style w:type="paragraph" w:customStyle="1" w:styleId="gemBeschriftung">
    <w:name w:val="gem_Beschriftung"/>
    <w:basedOn w:val="Beschriftung"/>
    <w:link w:val="gemBeschriftungZchn"/>
    <w:rsid w:val="00221185"/>
    <w:pPr>
      <w:autoSpaceDE/>
      <w:autoSpaceDN/>
      <w:adjustRightInd/>
      <w:spacing w:after="120"/>
    </w:pPr>
  </w:style>
  <w:style w:type="paragraph" w:customStyle="1" w:styleId="gemtabohne0">
    <w:name w:val="gemtabohne"/>
    <w:basedOn w:val="Standard"/>
    <w:rsid w:val="007D6BDB"/>
    <w:pPr>
      <w:autoSpaceDE/>
      <w:autoSpaceDN/>
      <w:adjustRightInd/>
      <w:spacing w:before="60" w:after="60"/>
    </w:pPr>
    <w:rPr>
      <w:b/>
      <w:sz w:val="22"/>
      <w:szCs w:val="22"/>
    </w:rPr>
  </w:style>
  <w:style w:type="character" w:customStyle="1" w:styleId="BeschriftungZchn">
    <w:name w:val="Beschriftung Zchn"/>
    <w:aliases w:val="Bilder Zchn"/>
    <w:link w:val="Beschriftung"/>
    <w:rsid w:val="00820269"/>
    <w:rPr>
      <w:rFonts w:ascii="Arial" w:hAnsi="Arial" w:cs="Arial"/>
      <w:b/>
      <w:bCs/>
      <w:lang w:val="de-DE" w:eastAsia="de-DE" w:bidi="ar-SA"/>
    </w:rPr>
  </w:style>
  <w:style w:type="character" w:customStyle="1" w:styleId="gemtabohneZchn">
    <w:name w:val="gem_tab_ohne Zchn"/>
    <w:link w:val="gemtabohne"/>
    <w:rsid w:val="00986797"/>
    <w:rPr>
      <w:rFonts w:ascii="Arial" w:hAnsi="Arial" w:cs="Arial"/>
      <w:sz w:val="18"/>
      <w:szCs w:val="16"/>
      <w:lang w:val="de-DE" w:eastAsia="de-DE" w:bidi="ar-SA"/>
    </w:rPr>
  </w:style>
  <w:style w:type="paragraph" w:customStyle="1" w:styleId="gemnonum3">
    <w:name w:val="gem_nonum_Ü3"/>
    <w:basedOn w:val="GEM3"/>
    <w:next w:val="gemStandard"/>
    <w:link w:val="gemnonum3Zchn"/>
    <w:rsid w:val="00546657"/>
    <w:pPr>
      <w:numPr>
        <w:ilvl w:val="0"/>
        <w:numId w:val="0"/>
      </w:numPr>
    </w:pPr>
    <w:rPr>
      <w:rFonts w:eastAsia="MS Mincho"/>
    </w:rPr>
  </w:style>
  <w:style w:type="character" w:customStyle="1" w:styleId="gem4Zchn">
    <w:name w:val="gem_Ü4 Zchn"/>
    <w:link w:val="gem4"/>
    <w:rsid w:val="008B2B6F"/>
    <w:rPr>
      <w:rFonts w:ascii="Arial" w:hAnsi="Arial" w:cs="Arial"/>
      <w:lang w:val="de-DE" w:eastAsia="de-DE" w:bidi="ar-SA"/>
    </w:rPr>
  </w:style>
  <w:style w:type="paragraph" w:customStyle="1" w:styleId="gemZwischenberschrift">
    <w:name w:val="gem_Zwischenüberschrift"/>
    <w:basedOn w:val="gemStandard"/>
    <w:rsid w:val="008B2B6F"/>
    <w:pPr>
      <w:tabs>
        <w:tab w:val="num" w:pos="432"/>
      </w:tabs>
      <w:autoSpaceDE/>
      <w:autoSpaceDN/>
      <w:adjustRightInd/>
      <w:spacing w:before="480" w:after="240"/>
      <w:ind w:left="811" w:hanging="454"/>
    </w:pPr>
    <w:rPr>
      <w:rFonts w:eastAsia="MS Mincho" w:cs="Times New Roman"/>
      <w:b/>
    </w:rPr>
  </w:style>
  <w:style w:type="paragraph" w:customStyle="1" w:styleId="Formatvorlagegemnonum1Fett">
    <w:name w:val="Formatvorlage gem_nonum_Ü1 + Fett"/>
    <w:basedOn w:val="gemnonum1"/>
    <w:next w:val="gemStandard"/>
    <w:rsid w:val="008B2B6F"/>
    <w:pPr>
      <w:spacing w:after="120"/>
    </w:pPr>
    <w:rPr>
      <w:rFonts w:eastAsia="MS Mincho"/>
      <w:b w:val="0"/>
      <w:bCs w:val="0"/>
    </w:rPr>
  </w:style>
  <w:style w:type="paragraph" w:customStyle="1" w:styleId="gemAufzhlgKursiv10">
    <w:name w:val="gem Aufzählg + Kursiv 10"/>
    <w:basedOn w:val="gemAufzhlung"/>
    <w:rsid w:val="008B2B6F"/>
    <w:pPr>
      <w:numPr>
        <w:numId w:val="0"/>
      </w:numPr>
      <w:autoSpaceDE/>
      <w:autoSpaceDN/>
      <w:adjustRightInd/>
      <w:spacing w:before="60"/>
    </w:pPr>
    <w:rPr>
      <w:rFonts w:eastAsia="MS Mincho" w:cs="Times New Roman"/>
      <w:i/>
      <w:iCs/>
      <w:sz w:val="20"/>
      <w:szCs w:val="24"/>
    </w:rPr>
  </w:style>
  <w:style w:type="paragraph" w:customStyle="1" w:styleId="gemListing">
    <w:name w:val="gem_Listing"/>
    <w:basedOn w:val="gemStandard"/>
    <w:link w:val="gemListingZchn"/>
    <w:rsid w:val="008B2B6F"/>
    <w:pPr>
      <w:autoSpaceDE/>
      <w:autoSpaceDN/>
      <w:adjustRightInd/>
      <w:spacing w:before="0" w:after="0"/>
    </w:pPr>
    <w:rPr>
      <w:rFonts w:eastAsia="MS Mincho" w:cs="Times New Roman"/>
      <w:sz w:val="18"/>
      <w:szCs w:val="18"/>
    </w:rPr>
  </w:style>
  <w:style w:type="paragraph" w:customStyle="1" w:styleId="gemListingBegin">
    <w:name w:val="gem_Listing_Begin"/>
    <w:basedOn w:val="gemListing"/>
    <w:rsid w:val="008B2B6F"/>
    <w:pPr>
      <w:keepNext/>
      <w:spacing w:before="240"/>
    </w:pPr>
  </w:style>
  <w:style w:type="paragraph" w:customStyle="1" w:styleId="gemListingEnd">
    <w:name w:val="gem_Listing_End"/>
    <w:basedOn w:val="gemListing"/>
    <w:rsid w:val="008B2B6F"/>
    <w:pPr>
      <w:spacing w:after="240"/>
    </w:pPr>
  </w:style>
  <w:style w:type="paragraph" w:customStyle="1" w:styleId="gemVerz1">
    <w:name w:val="gem_Verz1"/>
    <w:basedOn w:val="Verzeichnis1"/>
    <w:rsid w:val="008B2B6F"/>
    <w:pPr>
      <w:tabs>
        <w:tab w:val="right" w:leader="dot" w:pos="8726"/>
      </w:tabs>
      <w:autoSpaceDE/>
      <w:autoSpaceDN/>
      <w:adjustRightInd/>
      <w:spacing w:after="120" w:line="240" w:lineRule="auto"/>
    </w:pPr>
    <w:rPr>
      <w:rFonts w:eastAsia="MS Mincho" w:cs="Times New Roman"/>
      <w:noProof/>
      <w:szCs w:val="24"/>
    </w:rPr>
  </w:style>
  <w:style w:type="paragraph" w:customStyle="1" w:styleId="gemVerz2">
    <w:name w:val="gem_Verz2"/>
    <w:basedOn w:val="Verzeichnis2"/>
    <w:rsid w:val="008B2B6F"/>
    <w:pPr>
      <w:tabs>
        <w:tab w:val="left" w:pos="880"/>
        <w:tab w:val="right" w:leader="dot" w:pos="8726"/>
      </w:tabs>
      <w:autoSpaceDE/>
      <w:autoSpaceDN/>
      <w:adjustRightInd/>
      <w:spacing w:line="240" w:lineRule="auto"/>
    </w:pPr>
    <w:rPr>
      <w:rFonts w:eastAsia="MS Mincho" w:cs="Times New Roman"/>
      <w:b w:val="0"/>
      <w:noProof/>
    </w:rPr>
  </w:style>
  <w:style w:type="paragraph" w:customStyle="1" w:styleId="gemVerz3">
    <w:name w:val="gem_Verz3"/>
    <w:basedOn w:val="Verzeichnis3"/>
    <w:rsid w:val="008B2B6F"/>
    <w:pPr>
      <w:tabs>
        <w:tab w:val="left" w:pos="1200"/>
        <w:tab w:val="right" w:leader="dot" w:pos="8726"/>
      </w:tabs>
      <w:autoSpaceDE/>
      <w:autoSpaceDN/>
      <w:adjustRightInd/>
      <w:spacing w:line="240" w:lineRule="auto"/>
    </w:pPr>
    <w:rPr>
      <w:rFonts w:eastAsia="MS Mincho" w:cs="Times New Roman"/>
      <w:noProof/>
    </w:rPr>
  </w:style>
  <w:style w:type="paragraph" w:customStyle="1" w:styleId="gemVerz4">
    <w:name w:val="gem_Verz4"/>
    <w:basedOn w:val="Verzeichnis4"/>
    <w:rsid w:val="008B2B6F"/>
    <w:pPr>
      <w:tabs>
        <w:tab w:val="left" w:pos="1680"/>
        <w:tab w:val="right" w:leader="dot" w:pos="8726"/>
      </w:tabs>
      <w:autoSpaceDE/>
      <w:autoSpaceDN/>
      <w:adjustRightInd/>
      <w:spacing w:line="240" w:lineRule="auto"/>
    </w:pPr>
    <w:rPr>
      <w:rFonts w:eastAsia="MS Mincho" w:cs="Times New Roman"/>
      <w:noProof/>
    </w:rPr>
  </w:style>
  <w:style w:type="paragraph" w:customStyle="1" w:styleId="gemVerz5">
    <w:name w:val="gem_Verz5"/>
    <w:basedOn w:val="Verzeichnis5"/>
    <w:rsid w:val="008B2B6F"/>
    <w:pPr>
      <w:tabs>
        <w:tab w:val="left" w:pos="1976"/>
        <w:tab w:val="right" w:leader="dot" w:pos="8726"/>
      </w:tabs>
      <w:autoSpaceDE/>
      <w:autoSpaceDN/>
      <w:adjustRightInd/>
      <w:spacing w:after="120" w:line="240" w:lineRule="auto"/>
    </w:pPr>
    <w:rPr>
      <w:rFonts w:eastAsia="MS Mincho" w:cs="Times New Roman"/>
      <w:noProof/>
      <w:sz w:val="22"/>
      <w:szCs w:val="24"/>
    </w:rPr>
  </w:style>
  <w:style w:type="paragraph" w:customStyle="1" w:styleId="gemStandardfett">
    <w:name w:val="gem_Standard_fett"/>
    <w:basedOn w:val="gemStandard"/>
    <w:next w:val="gemStandard"/>
    <w:link w:val="gemStandardfettZchn"/>
    <w:rsid w:val="008B2B6F"/>
    <w:pPr>
      <w:autoSpaceDE/>
      <w:autoSpaceDN/>
      <w:adjustRightInd/>
    </w:pPr>
    <w:rPr>
      <w:rFonts w:eastAsia="MS Mincho" w:cs="Times New Roman"/>
      <w:b/>
      <w:szCs w:val="24"/>
    </w:rPr>
  </w:style>
  <w:style w:type="paragraph" w:customStyle="1" w:styleId="gemAnmerkung">
    <w:name w:val="gem_Anmerkung"/>
    <w:basedOn w:val="gemStandard"/>
    <w:link w:val="gemAnmerkungZchn"/>
    <w:rsid w:val="008B2B6F"/>
    <w:pPr>
      <w:autoSpaceDE/>
      <w:autoSpaceDN/>
      <w:adjustRightInd/>
    </w:pPr>
    <w:rPr>
      <w:rFonts w:eastAsia="MS Mincho" w:cs="Times New Roman"/>
      <w:i/>
      <w:sz w:val="20"/>
      <w:szCs w:val="24"/>
    </w:rPr>
  </w:style>
  <w:style w:type="paragraph" w:customStyle="1" w:styleId="gemAnmerkungListe">
    <w:name w:val="gem_Anmerkung_Liste"/>
    <w:basedOn w:val="gemListe"/>
    <w:rsid w:val="008B2B6F"/>
    <w:pPr>
      <w:autoSpaceDE/>
      <w:autoSpaceDN/>
      <w:adjustRightInd/>
      <w:spacing w:before="60" w:after="0"/>
    </w:pPr>
    <w:rPr>
      <w:rFonts w:eastAsia="MS Mincho" w:cs="Times New Roman"/>
      <w:i/>
      <w:sz w:val="20"/>
      <w:szCs w:val="24"/>
    </w:rPr>
  </w:style>
  <w:style w:type="paragraph" w:styleId="Index1">
    <w:name w:val="index 1"/>
    <w:basedOn w:val="Standard"/>
    <w:autoRedefine/>
    <w:semiHidden/>
    <w:rsid w:val="008B2B6F"/>
    <w:pPr>
      <w:autoSpaceDE/>
      <w:autoSpaceDN/>
      <w:adjustRightInd/>
      <w:spacing w:line="240" w:lineRule="atLeast"/>
      <w:ind w:left="360" w:hanging="360"/>
    </w:pPr>
    <w:rPr>
      <w:rFonts w:cs="Times New Roman"/>
      <w:sz w:val="21"/>
      <w:lang w:eastAsia="en-US"/>
    </w:rPr>
  </w:style>
  <w:style w:type="paragraph" w:customStyle="1" w:styleId="FormatvorlagegemStandard10pt">
    <w:name w:val="Formatvorlage gem_Standard + 10 pt"/>
    <w:basedOn w:val="gemStandard"/>
    <w:rsid w:val="008B2B6F"/>
    <w:pPr>
      <w:autoSpaceDE/>
      <w:autoSpaceDN/>
      <w:adjustRightInd/>
    </w:pPr>
    <w:rPr>
      <w:rFonts w:eastAsia="MS Mincho" w:cs="Times New Roman"/>
      <w:sz w:val="20"/>
      <w:szCs w:val="20"/>
      <w:lang w:val="en-GB"/>
    </w:rPr>
  </w:style>
  <w:style w:type="paragraph" w:styleId="Dokumentstruktur">
    <w:name w:val="Document Map"/>
    <w:basedOn w:val="Standard"/>
    <w:semiHidden/>
    <w:rsid w:val="008B2B6F"/>
    <w:pPr>
      <w:shd w:val="clear" w:color="auto" w:fill="000080"/>
      <w:autoSpaceDE/>
      <w:autoSpaceDN/>
      <w:adjustRightInd/>
      <w:spacing w:after="120" w:line="240" w:lineRule="auto"/>
    </w:pPr>
    <w:rPr>
      <w:rFonts w:ascii="Tahoma" w:eastAsia="MS Mincho" w:hAnsi="Tahoma" w:cs="Tahoma"/>
      <w:sz w:val="20"/>
    </w:rPr>
  </w:style>
  <w:style w:type="character" w:styleId="BesuchterHyperlink">
    <w:name w:val="FollowedHyperlink"/>
    <w:rsid w:val="008B2B6F"/>
    <w:rPr>
      <w:color w:val="800080"/>
      <w:u w:val="single"/>
    </w:rPr>
  </w:style>
  <w:style w:type="character" w:customStyle="1" w:styleId="gemStd10ptZchn">
    <w:name w:val="gem_Std_10pt Zchn"/>
    <w:link w:val="gemStd10pt"/>
    <w:rsid w:val="008B2B6F"/>
    <w:rPr>
      <w:rFonts w:ascii="Arial" w:hAnsi="Arial" w:cs="Arial"/>
      <w:sz w:val="16"/>
      <w:szCs w:val="16"/>
      <w:lang w:val="de-DE" w:eastAsia="de-DE" w:bidi="ar-SA"/>
    </w:rPr>
  </w:style>
  <w:style w:type="paragraph" w:customStyle="1" w:styleId="gemAufzhlungGruppe">
    <w:name w:val="gem_Aufzählung Gruppe"/>
    <w:basedOn w:val="gemAufzhlung"/>
    <w:rsid w:val="00DB3D25"/>
    <w:pPr>
      <w:numPr>
        <w:numId w:val="6"/>
      </w:numPr>
      <w:autoSpaceDE/>
      <w:autoSpaceDN/>
      <w:adjustRightInd/>
      <w:spacing w:line="360" w:lineRule="auto"/>
    </w:pPr>
    <w:rPr>
      <w:bCs/>
      <w:szCs w:val="16"/>
    </w:rPr>
  </w:style>
  <w:style w:type="character" w:customStyle="1" w:styleId="FormatvorlagegemStandard10ptZchn">
    <w:name w:val="Formatvorlage gem_Standard + 10 pt Zchn"/>
    <w:rsid w:val="002272F4"/>
    <w:rPr>
      <w:rFonts w:ascii="Arial" w:eastAsia="MS Mincho" w:hAnsi="Arial" w:cs="Arial"/>
      <w:sz w:val="22"/>
      <w:szCs w:val="24"/>
      <w:lang w:val="de-DE" w:eastAsia="de-DE" w:bidi="ar-SA"/>
    </w:rPr>
  </w:style>
  <w:style w:type="paragraph" w:customStyle="1" w:styleId="gemstandard0">
    <w:name w:val="gemstandard"/>
    <w:basedOn w:val="Standard"/>
    <w:rsid w:val="00DB712E"/>
    <w:pPr>
      <w:autoSpaceDE/>
      <w:autoSpaceDN/>
      <w:adjustRightInd/>
      <w:spacing w:before="180" w:after="60" w:line="240" w:lineRule="auto"/>
      <w:jc w:val="both"/>
    </w:pPr>
    <w:rPr>
      <w:sz w:val="22"/>
      <w:szCs w:val="22"/>
    </w:rPr>
  </w:style>
  <w:style w:type="paragraph" w:customStyle="1" w:styleId="gemtab11ptabstand0">
    <w:name w:val="gemtab11ptabstand"/>
    <w:basedOn w:val="Standard"/>
    <w:rsid w:val="00532A04"/>
    <w:pPr>
      <w:autoSpaceDE/>
      <w:autoSpaceDN/>
      <w:adjustRightInd/>
      <w:spacing w:before="60" w:after="60" w:line="240" w:lineRule="auto"/>
    </w:pPr>
    <w:rPr>
      <w:sz w:val="22"/>
      <w:szCs w:val="22"/>
    </w:rPr>
  </w:style>
  <w:style w:type="table" w:styleId="TabelleElegant">
    <w:name w:val="Table Elegant"/>
    <w:basedOn w:val="NormaleTabelle"/>
    <w:rsid w:val="00DB712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gemStandardfettZchn">
    <w:name w:val="gem_Standard_fett Zchn"/>
    <w:link w:val="gemStandardfett"/>
    <w:rsid w:val="00221185"/>
    <w:rPr>
      <w:rFonts w:ascii="Arial" w:eastAsia="MS Mincho" w:hAnsi="Arial" w:cs="Arial"/>
      <w:b/>
      <w:sz w:val="22"/>
      <w:szCs w:val="24"/>
      <w:lang w:val="de-DE" w:eastAsia="de-DE" w:bidi="ar-SA"/>
    </w:rPr>
  </w:style>
  <w:style w:type="character" w:customStyle="1" w:styleId="gemAufzhlungZchn">
    <w:name w:val="gem_Aufzählung Zchn"/>
    <w:link w:val="gemAufzhlung"/>
    <w:rsid w:val="002906B5"/>
    <w:rPr>
      <w:rFonts w:ascii="Arial" w:eastAsia="MS Mincho" w:hAnsi="Arial" w:cs="Arial"/>
      <w:sz w:val="22"/>
      <w:szCs w:val="22"/>
      <w:lang w:val="de-DE" w:eastAsia="de-DE" w:bidi="ar-SA"/>
    </w:rPr>
  </w:style>
  <w:style w:type="paragraph" w:customStyle="1" w:styleId="tabzeile0">
    <w:name w:val="tabzeile"/>
    <w:basedOn w:val="Standard"/>
    <w:rsid w:val="00E652CE"/>
    <w:pPr>
      <w:autoSpaceDE/>
      <w:autoSpaceDN/>
      <w:adjustRightInd/>
      <w:spacing w:before="60" w:after="60" w:line="240" w:lineRule="auto"/>
    </w:pPr>
    <w:rPr>
      <w:sz w:val="22"/>
      <w:szCs w:val="22"/>
    </w:rPr>
  </w:style>
  <w:style w:type="character" w:styleId="Fett">
    <w:name w:val="Strong"/>
    <w:qFormat/>
    <w:rsid w:val="00E530C9"/>
    <w:rPr>
      <w:b/>
      <w:bCs/>
    </w:rPr>
  </w:style>
  <w:style w:type="paragraph" w:customStyle="1" w:styleId="Default">
    <w:name w:val="Default"/>
    <w:rsid w:val="00E17761"/>
    <w:pPr>
      <w:autoSpaceDE w:val="0"/>
      <w:autoSpaceDN w:val="0"/>
      <w:adjustRightInd w:val="0"/>
    </w:pPr>
    <w:rPr>
      <w:rFonts w:ascii="Calibri" w:hAnsi="Calibri" w:cs="Calibri"/>
      <w:color w:val="000000"/>
      <w:sz w:val="24"/>
      <w:szCs w:val="24"/>
    </w:rPr>
  </w:style>
  <w:style w:type="character" w:customStyle="1" w:styleId="j-run-report-name">
    <w:name w:val="j-run-report-name"/>
    <w:basedOn w:val="Absatz-Standardschriftart"/>
    <w:rsid w:val="005A6A95"/>
  </w:style>
  <w:style w:type="character" w:customStyle="1" w:styleId="gemBeschriftungZchn">
    <w:name w:val="gem_Beschriftung Zchn"/>
    <w:basedOn w:val="BeschriftungZchn"/>
    <w:link w:val="gemBeschriftung"/>
    <w:rsid w:val="00EE6243"/>
    <w:rPr>
      <w:rFonts w:ascii="Arial" w:hAnsi="Arial" w:cs="Arial"/>
      <w:b/>
      <w:bCs/>
      <w:lang w:val="de-DE" w:eastAsia="de-DE" w:bidi="ar-SA"/>
    </w:rPr>
  </w:style>
  <w:style w:type="paragraph" w:customStyle="1" w:styleId="TBD">
    <w:name w:val="TBD"/>
    <w:basedOn w:val="Standard"/>
    <w:next w:val="Standard"/>
    <w:rsid w:val="00A344A9"/>
    <w:pPr>
      <w:pBdr>
        <w:top w:val="dashSmallGap" w:sz="8" w:space="1" w:color="auto"/>
        <w:left w:val="dashSmallGap" w:sz="8" w:space="4" w:color="auto"/>
        <w:bottom w:val="dashSmallGap" w:sz="8" w:space="1" w:color="auto"/>
        <w:right w:val="dashSmallGap" w:sz="8" w:space="4" w:color="auto"/>
      </w:pBdr>
      <w:shd w:val="clear" w:color="auto" w:fill="FFFF99"/>
    </w:pPr>
    <w:rPr>
      <w:i/>
      <w:color w:val="3333FF"/>
      <w:lang w:eastAsia="en-US"/>
    </w:rPr>
  </w:style>
  <w:style w:type="character" w:customStyle="1" w:styleId="gemtab11ptAbstandZchn">
    <w:name w:val="gem_tab_11pt_Abstand Zchn"/>
    <w:link w:val="gemtab11ptAbstand"/>
    <w:rsid w:val="00A344A9"/>
    <w:rPr>
      <w:rFonts w:ascii="Arial" w:hAnsi="Arial" w:cs="Arial"/>
      <w:sz w:val="22"/>
      <w:szCs w:val="22"/>
      <w:lang w:val="de-DE" w:eastAsia="de-DE" w:bidi="ar-SA"/>
    </w:rPr>
  </w:style>
  <w:style w:type="character" w:customStyle="1" w:styleId="gemListingZchn">
    <w:name w:val="gem_Listing Zchn"/>
    <w:link w:val="gemListing"/>
    <w:rsid w:val="00A344A9"/>
    <w:rPr>
      <w:rFonts w:ascii="Arial" w:eastAsia="MS Mincho" w:hAnsi="Arial" w:cs="Arial"/>
      <w:sz w:val="18"/>
      <w:szCs w:val="18"/>
      <w:lang w:val="de-DE" w:eastAsia="de-DE" w:bidi="ar-SA"/>
    </w:rPr>
  </w:style>
  <w:style w:type="character" w:customStyle="1" w:styleId="gemnonum4Zchn">
    <w:name w:val="gem_nonum_Ü4 Zchn"/>
    <w:link w:val="gemnonum4"/>
    <w:rsid w:val="00A344A9"/>
    <w:rPr>
      <w:rFonts w:ascii="Arial" w:hAnsi="Arial" w:cs="Arial"/>
      <w:bCs/>
      <w:iCs/>
      <w:sz w:val="18"/>
      <w:szCs w:val="22"/>
      <w:lang w:val="de-DE" w:eastAsia="de-DE" w:bidi="ar-SA"/>
    </w:rPr>
  </w:style>
  <w:style w:type="character" w:customStyle="1" w:styleId="TabzeileZchn">
    <w:name w:val="Tabzeile Zchn"/>
    <w:link w:val="Tabzeile"/>
    <w:rsid w:val="008E678C"/>
    <w:rPr>
      <w:rFonts w:ascii="Arial" w:hAnsi="Arial" w:cs="Arial"/>
      <w:lang w:val="de-DE" w:eastAsia="de-DE" w:bidi="ar-SA"/>
    </w:rPr>
  </w:style>
  <w:style w:type="character" w:customStyle="1" w:styleId="normal">
    <w:name w:val="normal"/>
    <w:basedOn w:val="Absatz-Standardschriftart"/>
    <w:rsid w:val="00EF6454"/>
  </w:style>
  <w:style w:type="character" w:customStyle="1" w:styleId="statement-id">
    <w:name w:val="statement-id"/>
    <w:basedOn w:val="Absatz-Standardschriftart"/>
    <w:rsid w:val="00EF6454"/>
  </w:style>
  <w:style w:type="paragraph" w:customStyle="1" w:styleId="CodeExample">
    <w:name w:val="CodeExample"/>
    <w:basedOn w:val="Standard"/>
    <w:next w:val="Standard"/>
    <w:link w:val="CodeExampleZchn"/>
    <w:rsid w:val="00A41B38"/>
    <w:pPr>
      <w:pBdr>
        <w:top w:val="single" w:sz="4" w:space="1" w:color="auto"/>
        <w:bottom w:val="single" w:sz="4" w:space="1" w:color="auto"/>
      </w:pBdr>
      <w:shd w:val="clear" w:color="auto" w:fill="F3F3F3"/>
      <w:autoSpaceDE/>
      <w:autoSpaceDN/>
      <w:adjustRightInd/>
      <w:spacing w:before="80" w:after="80" w:line="240" w:lineRule="auto"/>
    </w:pPr>
    <w:rPr>
      <w:rFonts w:ascii="Courier New" w:hAnsi="Courier New" w:cs="Times New Roman"/>
      <w:sz w:val="20"/>
      <w:lang w:eastAsia="en-US"/>
    </w:rPr>
  </w:style>
  <w:style w:type="paragraph" w:customStyle="1" w:styleId="tableheader">
    <w:name w:val="tableheader"/>
    <w:basedOn w:val="Standard"/>
    <w:rsid w:val="00BF3104"/>
    <w:pPr>
      <w:autoSpaceDE/>
      <w:autoSpaceDN/>
      <w:adjustRightInd/>
      <w:spacing w:before="100" w:beforeAutospacing="1" w:after="100" w:afterAutospacing="1" w:line="240" w:lineRule="auto"/>
    </w:pPr>
    <w:rPr>
      <w:rFonts w:ascii="Times New Roman" w:hAnsi="Times New Roman" w:cs="Times New Roman"/>
      <w:sz w:val="24"/>
      <w:szCs w:val="24"/>
    </w:rPr>
  </w:style>
  <w:style w:type="paragraph" w:customStyle="1" w:styleId="tabletext">
    <w:name w:val="tabletext"/>
    <w:basedOn w:val="Standard"/>
    <w:rsid w:val="00BF3104"/>
    <w:pPr>
      <w:autoSpaceDE/>
      <w:autoSpaceDN/>
      <w:adjustRightInd/>
      <w:spacing w:before="100" w:beforeAutospacing="1" w:after="100" w:afterAutospacing="1" w:line="240" w:lineRule="auto"/>
    </w:pPr>
    <w:rPr>
      <w:rFonts w:ascii="Times New Roman" w:hAnsi="Times New Roman" w:cs="Times New Roman"/>
      <w:sz w:val="24"/>
      <w:szCs w:val="24"/>
    </w:rPr>
  </w:style>
  <w:style w:type="paragraph" w:styleId="StandardWeb">
    <w:name w:val="Normal (Web)"/>
    <w:basedOn w:val="Standard"/>
    <w:rsid w:val="00BF3104"/>
    <w:pPr>
      <w:autoSpaceDE/>
      <w:autoSpaceDN/>
      <w:adjustRightInd/>
      <w:spacing w:before="100" w:beforeAutospacing="1" w:after="100" w:afterAutospacing="1" w:line="240" w:lineRule="auto"/>
    </w:pPr>
    <w:rPr>
      <w:rFonts w:ascii="Times New Roman" w:hAnsi="Times New Roman" w:cs="Times New Roman"/>
      <w:sz w:val="24"/>
      <w:szCs w:val="24"/>
    </w:rPr>
  </w:style>
  <w:style w:type="paragraph" w:styleId="HTMLVorformatiert">
    <w:name w:val="HTML Preformatted"/>
    <w:basedOn w:val="Standard"/>
    <w:rsid w:val="009A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sz w:val="20"/>
    </w:rPr>
  </w:style>
  <w:style w:type="character" w:customStyle="1" w:styleId="CodeExampleZchn">
    <w:name w:val="CodeExample Zchn"/>
    <w:link w:val="CodeExample"/>
    <w:rsid w:val="00982A30"/>
    <w:rPr>
      <w:rFonts w:ascii="Courier New" w:hAnsi="Courier New"/>
      <w:lang w:val="de-DE" w:eastAsia="en-US" w:bidi="ar-SA"/>
    </w:rPr>
  </w:style>
  <w:style w:type="character" w:customStyle="1" w:styleId="gemTab10ptZchn">
    <w:name w:val="gem_Tab_10pt Zchn"/>
    <w:rsid w:val="00180680"/>
    <w:rPr>
      <w:rFonts w:ascii="Arial" w:eastAsia="MS Mincho" w:hAnsi="Arial"/>
      <w:szCs w:val="24"/>
      <w:lang w:val="de-DE" w:eastAsia="de-DE" w:bidi="ar-SA"/>
    </w:rPr>
  </w:style>
  <w:style w:type="character" w:customStyle="1" w:styleId="GEM3Zchn1">
    <w:name w:val="GEM_Ü3 Zchn1"/>
    <w:link w:val="GEM3"/>
    <w:rsid w:val="00B65E32"/>
    <w:rPr>
      <w:rFonts w:ascii="Arial" w:hAnsi="Arial" w:cs="Arial"/>
      <w:b/>
      <w:bCs/>
      <w:sz w:val="24"/>
      <w:szCs w:val="24"/>
      <w:lang w:val="de-DE" w:eastAsia="de-DE" w:bidi="ar-SA"/>
    </w:rPr>
  </w:style>
  <w:style w:type="character" w:customStyle="1" w:styleId="DefTerm">
    <w:name w:val="DefTerm"/>
    <w:rsid w:val="00B65E32"/>
    <w:rPr>
      <w:rFonts w:ascii="Arial" w:hAnsi="Arial"/>
      <w:b/>
      <w:sz w:val="20"/>
      <w:lang w:val="de-DE"/>
    </w:rPr>
  </w:style>
  <w:style w:type="paragraph" w:customStyle="1" w:styleId="gem6Anhang">
    <w:name w:val="gem_Ü6_Anhang"/>
    <w:basedOn w:val="berschrift6"/>
    <w:rsid w:val="00B65E32"/>
    <w:pPr>
      <w:numPr>
        <w:ilvl w:val="0"/>
        <w:numId w:val="0"/>
      </w:numPr>
      <w:tabs>
        <w:tab w:val="num" w:pos="1296"/>
      </w:tabs>
      <w:ind w:left="1296" w:hanging="1296"/>
      <w:jc w:val="both"/>
    </w:pPr>
    <w:rPr>
      <w:rFonts w:eastAsia="MS Mincho"/>
      <w:sz w:val="22"/>
    </w:rPr>
  </w:style>
  <w:style w:type="character" w:customStyle="1" w:styleId="gem2ZchnZchn">
    <w:name w:val="gem_Ü2 Zchn Zchn"/>
    <w:rsid w:val="00897311"/>
    <w:rPr>
      <w:rFonts w:ascii="Arial" w:eastAsia="MS Mincho" w:hAnsi="Arial" w:cs="Arial"/>
      <w:b/>
      <w:bCs/>
      <w:iCs/>
      <w:sz w:val="26"/>
      <w:szCs w:val="24"/>
      <w:lang w:val="de-DE" w:eastAsia="de-DE" w:bidi="ar-SA"/>
    </w:rPr>
  </w:style>
  <w:style w:type="character" w:customStyle="1" w:styleId="gemAnmerkungZchn">
    <w:name w:val="gem_Anmerkung Zchn"/>
    <w:link w:val="gemAnmerkung"/>
    <w:rsid w:val="00765A1D"/>
    <w:rPr>
      <w:rFonts w:ascii="Arial" w:eastAsia="MS Mincho" w:hAnsi="Arial" w:cs="Arial"/>
      <w:i/>
      <w:sz w:val="22"/>
      <w:szCs w:val="24"/>
      <w:lang w:val="de-DE" w:eastAsia="de-DE" w:bidi="ar-SA"/>
    </w:rPr>
  </w:style>
  <w:style w:type="character" w:customStyle="1" w:styleId="gemnonum3Zchn">
    <w:name w:val="gem_nonum_Ü3 Zchn"/>
    <w:link w:val="gemnonum3"/>
    <w:rsid w:val="00491EDC"/>
    <w:rPr>
      <w:rFonts w:ascii="Arial" w:eastAsia="MS Mincho" w:hAnsi="Arial" w:cs="Arial"/>
      <w:b/>
      <w:bCs/>
      <w:sz w:val="24"/>
      <w:szCs w:val="24"/>
      <w:lang w:val="de-DE" w:eastAsia="de-DE" w:bidi="ar-SA"/>
    </w:rPr>
  </w:style>
  <w:style w:type="paragraph" w:customStyle="1" w:styleId="gemKomTab">
    <w:name w:val="gem_KomTab"/>
    <w:basedOn w:val="Standard"/>
    <w:rsid w:val="00E26BD2"/>
    <w:pPr>
      <w:autoSpaceDE/>
      <w:autoSpaceDN/>
      <w:adjustRightInd/>
      <w:spacing w:before="60" w:line="240" w:lineRule="auto"/>
    </w:pPr>
    <w:rPr>
      <w:color w:val="000000"/>
      <w:szCs w:val="16"/>
    </w:rPr>
  </w:style>
  <w:style w:type="paragraph" w:styleId="Titel">
    <w:name w:val="Title"/>
    <w:basedOn w:val="Standard"/>
    <w:next w:val="Standard"/>
    <w:link w:val="TitelZchn"/>
    <w:uiPriority w:val="10"/>
    <w:qFormat/>
    <w:rsid w:val="004177EB"/>
    <w:pPr>
      <w:keepNext/>
      <w:autoSpaceDE/>
      <w:autoSpaceDN/>
      <w:adjustRightInd/>
      <w:spacing w:before="360" w:after="120" w:line="240" w:lineRule="auto"/>
      <w:jc w:val="center"/>
    </w:pPr>
    <w:rPr>
      <w:rFonts w:cs="Times New Roman"/>
      <w:b/>
      <w:sz w:val="28"/>
      <w:szCs w:val="52"/>
      <w:lang w:eastAsia="en-US"/>
    </w:rPr>
  </w:style>
  <w:style w:type="character" w:customStyle="1" w:styleId="TitelZchn">
    <w:name w:val="Titel Zchn"/>
    <w:link w:val="Titel"/>
    <w:uiPriority w:val="10"/>
    <w:rsid w:val="004177EB"/>
    <w:rPr>
      <w:rFonts w:ascii="Arial" w:hAnsi="Arial"/>
      <w:b/>
      <w:sz w:val="28"/>
      <w:szCs w:val="52"/>
      <w:lang w:eastAsia="en-US"/>
    </w:rPr>
  </w:style>
  <w:style w:type="character" w:customStyle="1" w:styleId="berschrift1Zchn">
    <w:name w:val="Überschrift 1 Zchn"/>
    <w:link w:val="berschrift1"/>
    <w:uiPriority w:val="9"/>
    <w:rsid w:val="004177EB"/>
    <w:rPr>
      <w:rFonts w:ascii="Arial" w:hAnsi="Arial"/>
      <w:b/>
      <w:sz w:val="28"/>
      <w:szCs w:val="32"/>
      <w:lang w:eastAsia="en-US"/>
    </w:rPr>
  </w:style>
  <w:style w:type="character" w:customStyle="1" w:styleId="berschrift3Zchn">
    <w:name w:val="Überschrift 3 Zchn"/>
    <w:link w:val="berschrift3"/>
    <w:uiPriority w:val="9"/>
    <w:rsid w:val="004177EB"/>
    <w:rPr>
      <w:rFonts w:ascii="Arial" w:hAnsi="Arial"/>
      <w:b/>
      <w:sz w:val="24"/>
      <w:szCs w:val="24"/>
      <w:lang w:eastAsia="en-US"/>
    </w:rPr>
  </w:style>
  <w:style w:type="character" w:customStyle="1" w:styleId="berschrift4Zchn">
    <w:name w:val="Überschrift 4 Zchn"/>
    <w:link w:val="berschrift4"/>
    <w:uiPriority w:val="9"/>
    <w:rsid w:val="004177EB"/>
    <w:rPr>
      <w:rFonts w:ascii="Arial" w:hAnsi="Arial"/>
      <w:b/>
      <w:iCs/>
      <w:sz w:val="22"/>
      <w:szCs w:val="24"/>
      <w:lang w:eastAsia="en-US"/>
    </w:rPr>
  </w:style>
  <w:style w:type="character" w:customStyle="1" w:styleId="berschrift5Zchn">
    <w:name w:val="Überschrift 5 Zchn"/>
    <w:link w:val="berschrift5"/>
    <w:uiPriority w:val="9"/>
    <w:rsid w:val="004177EB"/>
    <w:rPr>
      <w:rFonts w:ascii="Arial" w:hAnsi="Arial"/>
      <w:i/>
      <w:sz w:val="22"/>
      <w:szCs w:val="24"/>
      <w:lang w:eastAsia="en-US"/>
    </w:rPr>
  </w:style>
  <w:style w:type="character" w:customStyle="1" w:styleId="berschrift6Zchn">
    <w:name w:val="Überschrift 6 Zchn"/>
    <w:link w:val="berschrift6"/>
    <w:uiPriority w:val="9"/>
    <w:rsid w:val="004177EB"/>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9687">
      <w:bodyDiv w:val="1"/>
      <w:marLeft w:val="0"/>
      <w:marRight w:val="0"/>
      <w:marTop w:val="0"/>
      <w:marBottom w:val="0"/>
      <w:divBdr>
        <w:top w:val="none" w:sz="0" w:space="0" w:color="auto"/>
        <w:left w:val="none" w:sz="0" w:space="0" w:color="auto"/>
        <w:bottom w:val="none" w:sz="0" w:space="0" w:color="auto"/>
        <w:right w:val="none" w:sz="0" w:space="0" w:color="auto"/>
      </w:divBdr>
    </w:div>
    <w:div w:id="93552128">
      <w:bodyDiv w:val="1"/>
      <w:marLeft w:val="0"/>
      <w:marRight w:val="360"/>
      <w:marTop w:val="0"/>
      <w:marBottom w:val="0"/>
      <w:divBdr>
        <w:top w:val="none" w:sz="0" w:space="0" w:color="auto"/>
        <w:left w:val="none" w:sz="0" w:space="0" w:color="auto"/>
        <w:bottom w:val="none" w:sz="0" w:space="0" w:color="auto"/>
        <w:right w:val="none" w:sz="0" w:space="0" w:color="auto"/>
      </w:divBdr>
      <w:divsChild>
        <w:div w:id="58481289">
          <w:marLeft w:val="240"/>
          <w:marRight w:val="240"/>
          <w:marTop w:val="0"/>
          <w:marBottom w:val="0"/>
          <w:divBdr>
            <w:top w:val="none" w:sz="0" w:space="0" w:color="auto"/>
            <w:left w:val="none" w:sz="0" w:space="0" w:color="auto"/>
            <w:bottom w:val="none" w:sz="0" w:space="0" w:color="auto"/>
            <w:right w:val="none" w:sz="0" w:space="0" w:color="auto"/>
          </w:divBdr>
        </w:div>
        <w:div w:id="75445098">
          <w:marLeft w:val="240"/>
          <w:marRight w:val="240"/>
          <w:marTop w:val="0"/>
          <w:marBottom w:val="0"/>
          <w:divBdr>
            <w:top w:val="none" w:sz="0" w:space="0" w:color="auto"/>
            <w:left w:val="none" w:sz="0" w:space="0" w:color="auto"/>
            <w:bottom w:val="none" w:sz="0" w:space="0" w:color="auto"/>
            <w:right w:val="none" w:sz="0" w:space="0" w:color="auto"/>
          </w:divBdr>
          <w:divsChild>
            <w:div w:id="506021910">
              <w:marLeft w:val="240"/>
              <w:marRight w:val="0"/>
              <w:marTop w:val="0"/>
              <w:marBottom w:val="0"/>
              <w:divBdr>
                <w:top w:val="none" w:sz="0" w:space="0" w:color="auto"/>
                <w:left w:val="none" w:sz="0" w:space="0" w:color="auto"/>
                <w:bottom w:val="none" w:sz="0" w:space="0" w:color="auto"/>
                <w:right w:val="none" w:sz="0" w:space="0" w:color="auto"/>
              </w:divBdr>
            </w:div>
            <w:div w:id="1135175857">
              <w:marLeft w:val="0"/>
              <w:marRight w:val="0"/>
              <w:marTop w:val="0"/>
              <w:marBottom w:val="0"/>
              <w:divBdr>
                <w:top w:val="none" w:sz="0" w:space="0" w:color="auto"/>
                <w:left w:val="none" w:sz="0" w:space="0" w:color="auto"/>
                <w:bottom w:val="none" w:sz="0" w:space="0" w:color="auto"/>
                <w:right w:val="none" w:sz="0" w:space="0" w:color="auto"/>
              </w:divBdr>
              <w:divsChild>
                <w:div w:id="1039623925">
                  <w:marLeft w:val="240"/>
                  <w:marRight w:val="240"/>
                  <w:marTop w:val="0"/>
                  <w:marBottom w:val="0"/>
                  <w:divBdr>
                    <w:top w:val="none" w:sz="0" w:space="0" w:color="auto"/>
                    <w:left w:val="none" w:sz="0" w:space="0" w:color="auto"/>
                    <w:bottom w:val="none" w:sz="0" w:space="0" w:color="auto"/>
                    <w:right w:val="none" w:sz="0" w:space="0" w:color="auto"/>
                  </w:divBdr>
                  <w:divsChild>
                    <w:div w:id="418478331">
                      <w:marLeft w:val="240"/>
                      <w:marRight w:val="0"/>
                      <w:marTop w:val="0"/>
                      <w:marBottom w:val="0"/>
                      <w:divBdr>
                        <w:top w:val="none" w:sz="0" w:space="0" w:color="auto"/>
                        <w:left w:val="none" w:sz="0" w:space="0" w:color="auto"/>
                        <w:bottom w:val="none" w:sz="0" w:space="0" w:color="auto"/>
                        <w:right w:val="none" w:sz="0" w:space="0" w:color="auto"/>
                      </w:divBdr>
                    </w:div>
                    <w:div w:id="1256667642">
                      <w:marLeft w:val="0"/>
                      <w:marRight w:val="0"/>
                      <w:marTop w:val="0"/>
                      <w:marBottom w:val="0"/>
                      <w:divBdr>
                        <w:top w:val="none" w:sz="0" w:space="0" w:color="auto"/>
                        <w:left w:val="none" w:sz="0" w:space="0" w:color="auto"/>
                        <w:bottom w:val="none" w:sz="0" w:space="0" w:color="auto"/>
                        <w:right w:val="none" w:sz="0" w:space="0" w:color="auto"/>
                      </w:divBdr>
                      <w:divsChild>
                        <w:div w:id="431437790">
                          <w:marLeft w:val="0"/>
                          <w:marRight w:val="0"/>
                          <w:marTop w:val="0"/>
                          <w:marBottom w:val="0"/>
                          <w:divBdr>
                            <w:top w:val="none" w:sz="0" w:space="0" w:color="auto"/>
                            <w:left w:val="none" w:sz="0" w:space="0" w:color="auto"/>
                            <w:bottom w:val="none" w:sz="0" w:space="0" w:color="auto"/>
                            <w:right w:val="none" w:sz="0" w:space="0" w:color="auto"/>
                          </w:divBdr>
                        </w:div>
                        <w:div w:id="594021604">
                          <w:marLeft w:val="240"/>
                          <w:marRight w:val="240"/>
                          <w:marTop w:val="0"/>
                          <w:marBottom w:val="0"/>
                          <w:divBdr>
                            <w:top w:val="none" w:sz="0" w:space="0" w:color="auto"/>
                            <w:left w:val="none" w:sz="0" w:space="0" w:color="auto"/>
                            <w:bottom w:val="none" w:sz="0" w:space="0" w:color="auto"/>
                            <w:right w:val="none" w:sz="0" w:space="0" w:color="auto"/>
                          </w:divBdr>
                          <w:divsChild>
                            <w:div w:id="1628394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324">
          <w:marLeft w:val="240"/>
          <w:marRight w:val="240"/>
          <w:marTop w:val="0"/>
          <w:marBottom w:val="0"/>
          <w:divBdr>
            <w:top w:val="none" w:sz="0" w:space="0" w:color="auto"/>
            <w:left w:val="none" w:sz="0" w:space="0" w:color="auto"/>
            <w:bottom w:val="none" w:sz="0" w:space="0" w:color="auto"/>
            <w:right w:val="none" w:sz="0" w:space="0" w:color="auto"/>
          </w:divBdr>
        </w:div>
      </w:divsChild>
    </w:div>
    <w:div w:id="184877249">
      <w:bodyDiv w:val="1"/>
      <w:marLeft w:val="0"/>
      <w:marRight w:val="0"/>
      <w:marTop w:val="0"/>
      <w:marBottom w:val="0"/>
      <w:divBdr>
        <w:top w:val="none" w:sz="0" w:space="0" w:color="auto"/>
        <w:left w:val="none" w:sz="0" w:space="0" w:color="auto"/>
        <w:bottom w:val="none" w:sz="0" w:space="0" w:color="auto"/>
        <w:right w:val="none" w:sz="0" w:space="0" w:color="auto"/>
      </w:divBdr>
    </w:div>
    <w:div w:id="207694119">
      <w:bodyDiv w:val="1"/>
      <w:marLeft w:val="0"/>
      <w:marRight w:val="0"/>
      <w:marTop w:val="0"/>
      <w:marBottom w:val="0"/>
      <w:divBdr>
        <w:top w:val="none" w:sz="0" w:space="0" w:color="auto"/>
        <w:left w:val="none" w:sz="0" w:space="0" w:color="auto"/>
        <w:bottom w:val="none" w:sz="0" w:space="0" w:color="auto"/>
        <w:right w:val="none" w:sz="0" w:space="0" w:color="auto"/>
      </w:divBdr>
    </w:div>
    <w:div w:id="261959530">
      <w:bodyDiv w:val="1"/>
      <w:marLeft w:val="0"/>
      <w:marRight w:val="0"/>
      <w:marTop w:val="0"/>
      <w:marBottom w:val="0"/>
      <w:divBdr>
        <w:top w:val="none" w:sz="0" w:space="0" w:color="auto"/>
        <w:left w:val="none" w:sz="0" w:space="0" w:color="auto"/>
        <w:bottom w:val="none" w:sz="0" w:space="0" w:color="auto"/>
        <w:right w:val="none" w:sz="0" w:space="0" w:color="auto"/>
      </w:divBdr>
    </w:div>
    <w:div w:id="278221169">
      <w:bodyDiv w:val="1"/>
      <w:marLeft w:val="0"/>
      <w:marRight w:val="0"/>
      <w:marTop w:val="0"/>
      <w:marBottom w:val="0"/>
      <w:divBdr>
        <w:top w:val="none" w:sz="0" w:space="0" w:color="auto"/>
        <w:left w:val="none" w:sz="0" w:space="0" w:color="auto"/>
        <w:bottom w:val="none" w:sz="0" w:space="0" w:color="auto"/>
        <w:right w:val="none" w:sz="0" w:space="0" w:color="auto"/>
      </w:divBdr>
    </w:div>
    <w:div w:id="330523991">
      <w:bodyDiv w:val="1"/>
      <w:marLeft w:val="0"/>
      <w:marRight w:val="0"/>
      <w:marTop w:val="0"/>
      <w:marBottom w:val="0"/>
      <w:divBdr>
        <w:top w:val="none" w:sz="0" w:space="0" w:color="auto"/>
        <w:left w:val="none" w:sz="0" w:space="0" w:color="auto"/>
        <w:bottom w:val="none" w:sz="0" w:space="0" w:color="auto"/>
        <w:right w:val="none" w:sz="0" w:space="0" w:color="auto"/>
      </w:divBdr>
    </w:div>
    <w:div w:id="486020232">
      <w:bodyDiv w:val="1"/>
      <w:marLeft w:val="0"/>
      <w:marRight w:val="0"/>
      <w:marTop w:val="0"/>
      <w:marBottom w:val="0"/>
      <w:divBdr>
        <w:top w:val="none" w:sz="0" w:space="0" w:color="auto"/>
        <w:left w:val="none" w:sz="0" w:space="0" w:color="auto"/>
        <w:bottom w:val="none" w:sz="0" w:space="0" w:color="auto"/>
        <w:right w:val="none" w:sz="0" w:space="0" w:color="auto"/>
      </w:divBdr>
    </w:div>
    <w:div w:id="537592169">
      <w:bodyDiv w:val="1"/>
      <w:marLeft w:val="0"/>
      <w:marRight w:val="0"/>
      <w:marTop w:val="0"/>
      <w:marBottom w:val="0"/>
      <w:divBdr>
        <w:top w:val="none" w:sz="0" w:space="0" w:color="auto"/>
        <w:left w:val="none" w:sz="0" w:space="0" w:color="auto"/>
        <w:bottom w:val="none" w:sz="0" w:space="0" w:color="auto"/>
        <w:right w:val="none" w:sz="0" w:space="0" w:color="auto"/>
      </w:divBdr>
    </w:div>
    <w:div w:id="549271444">
      <w:bodyDiv w:val="1"/>
      <w:marLeft w:val="0"/>
      <w:marRight w:val="0"/>
      <w:marTop w:val="0"/>
      <w:marBottom w:val="0"/>
      <w:divBdr>
        <w:top w:val="none" w:sz="0" w:space="0" w:color="auto"/>
        <w:left w:val="none" w:sz="0" w:space="0" w:color="auto"/>
        <w:bottom w:val="none" w:sz="0" w:space="0" w:color="auto"/>
        <w:right w:val="none" w:sz="0" w:space="0" w:color="auto"/>
      </w:divBdr>
    </w:div>
    <w:div w:id="585041190">
      <w:bodyDiv w:val="1"/>
      <w:marLeft w:val="0"/>
      <w:marRight w:val="0"/>
      <w:marTop w:val="0"/>
      <w:marBottom w:val="0"/>
      <w:divBdr>
        <w:top w:val="none" w:sz="0" w:space="0" w:color="auto"/>
        <w:left w:val="none" w:sz="0" w:space="0" w:color="auto"/>
        <w:bottom w:val="none" w:sz="0" w:space="0" w:color="auto"/>
        <w:right w:val="none" w:sz="0" w:space="0" w:color="auto"/>
      </w:divBdr>
    </w:div>
    <w:div w:id="611523344">
      <w:bodyDiv w:val="1"/>
      <w:marLeft w:val="0"/>
      <w:marRight w:val="0"/>
      <w:marTop w:val="0"/>
      <w:marBottom w:val="0"/>
      <w:divBdr>
        <w:top w:val="none" w:sz="0" w:space="0" w:color="auto"/>
        <w:left w:val="none" w:sz="0" w:space="0" w:color="auto"/>
        <w:bottom w:val="none" w:sz="0" w:space="0" w:color="auto"/>
        <w:right w:val="none" w:sz="0" w:space="0" w:color="auto"/>
      </w:divBdr>
    </w:div>
    <w:div w:id="637105078">
      <w:bodyDiv w:val="1"/>
      <w:marLeft w:val="0"/>
      <w:marRight w:val="0"/>
      <w:marTop w:val="0"/>
      <w:marBottom w:val="0"/>
      <w:divBdr>
        <w:top w:val="none" w:sz="0" w:space="0" w:color="auto"/>
        <w:left w:val="none" w:sz="0" w:space="0" w:color="auto"/>
        <w:bottom w:val="none" w:sz="0" w:space="0" w:color="auto"/>
        <w:right w:val="none" w:sz="0" w:space="0" w:color="auto"/>
      </w:divBdr>
    </w:div>
    <w:div w:id="655693974">
      <w:bodyDiv w:val="1"/>
      <w:marLeft w:val="0"/>
      <w:marRight w:val="0"/>
      <w:marTop w:val="0"/>
      <w:marBottom w:val="0"/>
      <w:divBdr>
        <w:top w:val="none" w:sz="0" w:space="0" w:color="auto"/>
        <w:left w:val="none" w:sz="0" w:space="0" w:color="auto"/>
        <w:bottom w:val="none" w:sz="0" w:space="0" w:color="auto"/>
        <w:right w:val="none" w:sz="0" w:space="0" w:color="auto"/>
      </w:divBdr>
    </w:div>
    <w:div w:id="849371846">
      <w:bodyDiv w:val="1"/>
      <w:marLeft w:val="0"/>
      <w:marRight w:val="360"/>
      <w:marTop w:val="0"/>
      <w:marBottom w:val="0"/>
      <w:divBdr>
        <w:top w:val="none" w:sz="0" w:space="0" w:color="auto"/>
        <w:left w:val="none" w:sz="0" w:space="0" w:color="auto"/>
        <w:bottom w:val="none" w:sz="0" w:space="0" w:color="auto"/>
        <w:right w:val="none" w:sz="0" w:space="0" w:color="auto"/>
      </w:divBdr>
      <w:divsChild>
        <w:div w:id="546375999">
          <w:marLeft w:val="240"/>
          <w:marRight w:val="240"/>
          <w:marTop w:val="0"/>
          <w:marBottom w:val="0"/>
          <w:divBdr>
            <w:top w:val="none" w:sz="0" w:space="0" w:color="auto"/>
            <w:left w:val="none" w:sz="0" w:space="0" w:color="auto"/>
            <w:bottom w:val="none" w:sz="0" w:space="0" w:color="auto"/>
            <w:right w:val="none" w:sz="0" w:space="0" w:color="auto"/>
          </w:divBdr>
          <w:divsChild>
            <w:div w:id="613366509">
              <w:marLeft w:val="0"/>
              <w:marRight w:val="0"/>
              <w:marTop w:val="0"/>
              <w:marBottom w:val="0"/>
              <w:divBdr>
                <w:top w:val="none" w:sz="0" w:space="0" w:color="auto"/>
                <w:left w:val="none" w:sz="0" w:space="0" w:color="auto"/>
                <w:bottom w:val="none" w:sz="0" w:space="0" w:color="auto"/>
                <w:right w:val="none" w:sz="0" w:space="0" w:color="auto"/>
              </w:divBdr>
              <w:divsChild>
                <w:div w:id="634605799">
                  <w:marLeft w:val="240"/>
                  <w:marRight w:val="240"/>
                  <w:marTop w:val="0"/>
                  <w:marBottom w:val="0"/>
                  <w:divBdr>
                    <w:top w:val="none" w:sz="0" w:space="0" w:color="auto"/>
                    <w:left w:val="none" w:sz="0" w:space="0" w:color="auto"/>
                    <w:bottom w:val="none" w:sz="0" w:space="0" w:color="auto"/>
                    <w:right w:val="none" w:sz="0" w:space="0" w:color="auto"/>
                  </w:divBdr>
                  <w:divsChild>
                    <w:div w:id="81226086">
                      <w:marLeft w:val="0"/>
                      <w:marRight w:val="0"/>
                      <w:marTop w:val="0"/>
                      <w:marBottom w:val="0"/>
                      <w:divBdr>
                        <w:top w:val="none" w:sz="0" w:space="0" w:color="auto"/>
                        <w:left w:val="none" w:sz="0" w:space="0" w:color="auto"/>
                        <w:bottom w:val="none" w:sz="0" w:space="0" w:color="auto"/>
                        <w:right w:val="none" w:sz="0" w:space="0" w:color="auto"/>
                      </w:divBdr>
                      <w:divsChild>
                        <w:div w:id="1104807282">
                          <w:marLeft w:val="240"/>
                          <w:marRight w:val="240"/>
                          <w:marTop w:val="0"/>
                          <w:marBottom w:val="0"/>
                          <w:divBdr>
                            <w:top w:val="none" w:sz="0" w:space="0" w:color="auto"/>
                            <w:left w:val="none" w:sz="0" w:space="0" w:color="auto"/>
                            <w:bottom w:val="none" w:sz="0" w:space="0" w:color="auto"/>
                            <w:right w:val="none" w:sz="0" w:space="0" w:color="auto"/>
                          </w:divBdr>
                          <w:divsChild>
                            <w:div w:id="517936585">
                              <w:marLeft w:val="240"/>
                              <w:marRight w:val="0"/>
                              <w:marTop w:val="0"/>
                              <w:marBottom w:val="0"/>
                              <w:divBdr>
                                <w:top w:val="none" w:sz="0" w:space="0" w:color="auto"/>
                                <w:left w:val="none" w:sz="0" w:space="0" w:color="auto"/>
                                <w:bottom w:val="none" w:sz="0" w:space="0" w:color="auto"/>
                                <w:right w:val="none" w:sz="0" w:space="0" w:color="auto"/>
                              </w:divBdr>
                            </w:div>
                          </w:divsChild>
                        </w:div>
                        <w:div w:id="1673292027">
                          <w:marLeft w:val="0"/>
                          <w:marRight w:val="0"/>
                          <w:marTop w:val="0"/>
                          <w:marBottom w:val="0"/>
                          <w:divBdr>
                            <w:top w:val="none" w:sz="0" w:space="0" w:color="auto"/>
                            <w:left w:val="none" w:sz="0" w:space="0" w:color="auto"/>
                            <w:bottom w:val="none" w:sz="0" w:space="0" w:color="auto"/>
                            <w:right w:val="none" w:sz="0" w:space="0" w:color="auto"/>
                          </w:divBdr>
                        </w:div>
                      </w:divsChild>
                    </w:div>
                    <w:div w:id="1829665981">
                      <w:marLeft w:val="240"/>
                      <w:marRight w:val="0"/>
                      <w:marTop w:val="0"/>
                      <w:marBottom w:val="0"/>
                      <w:divBdr>
                        <w:top w:val="none" w:sz="0" w:space="0" w:color="auto"/>
                        <w:left w:val="none" w:sz="0" w:space="0" w:color="auto"/>
                        <w:bottom w:val="none" w:sz="0" w:space="0" w:color="auto"/>
                        <w:right w:val="none" w:sz="0" w:space="0" w:color="auto"/>
                      </w:divBdr>
                    </w:div>
                  </w:divsChild>
                </w:div>
                <w:div w:id="1064375485">
                  <w:marLeft w:val="0"/>
                  <w:marRight w:val="0"/>
                  <w:marTop w:val="0"/>
                  <w:marBottom w:val="0"/>
                  <w:divBdr>
                    <w:top w:val="none" w:sz="0" w:space="0" w:color="auto"/>
                    <w:left w:val="none" w:sz="0" w:space="0" w:color="auto"/>
                    <w:bottom w:val="none" w:sz="0" w:space="0" w:color="auto"/>
                    <w:right w:val="none" w:sz="0" w:space="0" w:color="auto"/>
                  </w:divBdr>
                </w:div>
              </w:divsChild>
            </w:div>
            <w:div w:id="1023239578">
              <w:marLeft w:val="240"/>
              <w:marRight w:val="0"/>
              <w:marTop w:val="0"/>
              <w:marBottom w:val="0"/>
              <w:divBdr>
                <w:top w:val="none" w:sz="0" w:space="0" w:color="auto"/>
                <w:left w:val="none" w:sz="0" w:space="0" w:color="auto"/>
                <w:bottom w:val="none" w:sz="0" w:space="0" w:color="auto"/>
                <w:right w:val="none" w:sz="0" w:space="0" w:color="auto"/>
              </w:divBdr>
            </w:div>
          </w:divsChild>
        </w:div>
        <w:div w:id="1397630277">
          <w:marLeft w:val="240"/>
          <w:marRight w:val="240"/>
          <w:marTop w:val="0"/>
          <w:marBottom w:val="0"/>
          <w:divBdr>
            <w:top w:val="none" w:sz="0" w:space="0" w:color="auto"/>
            <w:left w:val="none" w:sz="0" w:space="0" w:color="auto"/>
            <w:bottom w:val="none" w:sz="0" w:space="0" w:color="auto"/>
            <w:right w:val="none" w:sz="0" w:space="0" w:color="auto"/>
          </w:divBdr>
        </w:div>
        <w:div w:id="1841122438">
          <w:marLeft w:val="240"/>
          <w:marRight w:val="240"/>
          <w:marTop w:val="0"/>
          <w:marBottom w:val="0"/>
          <w:divBdr>
            <w:top w:val="none" w:sz="0" w:space="0" w:color="auto"/>
            <w:left w:val="none" w:sz="0" w:space="0" w:color="auto"/>
            <w:bottom w:val="none" w:sz="0" w:space="0" w:color="auto"/>
            <w:right w:val="none" w:sz="0" w:space="0" w:color="auto"/>
          </w:divBdr>
        </w:div>
      </w:divsChild>
    </w:div>
    <w:div w:id="898828128">
      <w:bodyDiv w:val="1"/>
      <w:marLeft w:val="0"/>
      <w:marRight w:val="0"/>
      <w:marTop w:val="0"/>
      <w:marBottom w:val="0"/>
      <w:divBdr>
        <w:top w:val="none" w:sz="0" w:space="0" w:color="auto"/>
        <w:left w:val="none" w:sz="0" w:space="0" w:color="auto"/>
        <w:bottom w:val="none" w:sz="0" w:space="0" w:color="auto"/>
        <w:right w:val="none" w:sz="0" w:space="0" w:color="auto"/>
      </w:divBdr>
    </w:div>
    <w:div w:id="901712887">
      <w:bodyDiv w:val="1"/>
      <w:marLeft w:val="0"/>
      <w:marRight w:val="0"/>
      <w:marTop w:val="0"/>
      <w:marBottom w:val="0"/>
      <w:divBdr>
        <w:top w:val="none" w:sz="0" w:space="0" w:color="auto"/>
        <w:left w:val="none" w:sz="0" w:space="0" w:color="auto"/>
        <w:bottom w:val="none" w:sz="0" w:space="0" w:color="auto"/>
        <w:right w:val="none" w:sz="0" w:space="0" w:color="auto"/>
      </w:divBdr>
    </w:div>
    <w:div w:id="1029913674">
      <w:bodyDiv w:val="1"/>
      <w:marLeft w:val="0"/>
      <w:marRight w:val="360"/>
      <w:marTop w:val="0"/>
      <w:marBottom w:val="0"/>
      <w:divBdr>
        <w:top w:val="none" w:sz="0" w:space="0" w:color="auto"/>
        <w:left w:val="none" w:sz="0" w:space="0" w:color="auto"/>
        <w:bottom w:val="none" w:sz="0" w:space="0" w:color="auto"/>
        <w:right w:val="none" w:sz="0" w:space="0" w:color="auto"/>
      </w:divBdr>
      <w:divsChild>
        <w:div w:id="621765461">
          <w:marLeft w:val="240"/>
          <w:marRight w:val="240"/>
          <w:marTop w:val="0"/>
          <w:marBottom w:val="0"/>
          <w:divBdr>
            <w:top w:val="none" w:sz="0" w:space="0" w:color="auto"/>
            <w:left w:val="none" w:sz="0" w:space="0" w:color="auto"/>
            <w:bottom w:val="none" w:sz="0" w:space="0" w:color="auto"/>
            <w:right w:val="none" w:sz="0" w:space="0" w:color="auto"/>
          </w:divBdr>
        </w:div>
        <w:div w:id="1728989574">
          <w:marLeft w:val="240"/>
          <w:marRight w:val="240"/>
          <w:marTop w:val="0"/>
          <w:marBottom w:val="0"/>
          <w:divBdr>
            <w:top w:val="none" w:sz="0" w:space="0" w:color="auto"/>
            <w:left w:val="none" w:sz="0" w:space="0" w:color="auto"/>
            <w:bottom w:val="none" w:sz="0" w:space="0" w:color="auto"/>
            <w:right w:val="none" w:sz="0" w:space="0" w:color="auto"/>
          </w:divBdr>
        </w:div>
        <w:div w:id="1870100800">
          <w:marLeft w:val="240"/>
          <w:marRight w:val="240"/>
          <w:marTop w:val="0"/>
          <w:marBottom w:val="0"/>
          <w:divBdr>
            <w:top w:val="none" w:sz="0" w:space="0" w:color="auto"/>
            <w:left w:val="none" w:sz="0" w:space="0" w:color="auto"/>
            <w:bottom w:val="none" w:sz="0" w:space="0" w:color="auto"/>
            <w:right w:val="none" w:sz="0" w:space="0" w:color="auto"/>
          </w:divBdr>
          <w:divsChild>
            <w:div w:id="858155093">
              <w:marLeft w:val="240"/>
              <w:marRight w:val="0"/>
              <w:marTop w:val="0"/>
              <w:marBottom w:val="0"/>
              <w:divBdr>
                <w:top w:val="none" w:sz="0" w:space="0" w:color="auto"/>
                <w:left w:val="none" w:sz="0" w:space="0" w:color="auto"/>
                <w:bottom w:val="none" w:sz="0" w:space="0" w:color="auto"/>
                <w:right w:val="none" w:sz="0" w:space="0" w:color="auto"/>
              </w:divBdr>
            </w:div>
            <w:div w:id="1821651584">
              <w:marLeft w:val="0"/>
              <w:marRight w:val="0"/>
              <w:marTop w:val="0"/>
              <w:marBottom w:val="0"/>
              <w:divBdr>
                <w:top w:val="none" w:sz="0" w:space="0" w:color="auto"/>
                <w:left w:val="none" w:sz="0" w:space="0" w:color="auto"/>
                <w:bottom w:val="none" w:sz="0" w:space="0" w:color="auto"/>
                <w:right w:val="none" w:sz="0" w:space="0" w:color="auto"/>
              </w:divBdr>
              <w:divsChild>
                <w:div w:id="1566378571">
                  <w:marLeft w:val="240"/>
                  <w:marRight w:val="240"/>
                  <w:marTop w:val="0"/>
                  <w:marBottom w:val="0"/>
                  <w:divBdr>
                    <w:top w:val="none" w:sz="0" w:space="0" w:color="auto"/>
                    <w:left w:val="none" w:sz="0" w:space="0" w:color="auto"/>
                    <w:bottom w:val="none" w:sz="0" w:space="0" w:color="auto"/>
                    <w:right w:val="none" w:sz="0" w:space="0" w:color="auto"/>
                  </w:divBdr>
                  <w:divsChild>
                    <w:div w:id="837959558">
                      <w:marLeft w:val="240"/>
                      <w:marRight w:val="0"/>
                      <w:marTop w:val="0"/>
                      <w:marBottom w:val="0"/>
                      <w:divBdr>
                        <w:top w:val="none" w:sz="0" w:space="0" w:color="auto"/>
                        <w:left w:val="none" w:sz="0" w:space="0" w:color="auto"/>
                        <w:bottom w:val="none" w:sz="0" w:space="0" w:color="auto"/>
                        <w:right w:val="none" w:sz="0" w:space="0" w:color="auto"/>
                      </w:divBdr>
                    </w:div>
                    <w:div w:id="1842356582">
                      <w:marLeft w:val="0"/>
                      <w:marRight w:val="0"/>
                      <w:marTop w:val="0"/>
                      <w:marBottom w:val="0"/>
                      <w:divBdr>
                        <w:top w:val="none" w:sz="0" w:space="0" w:color="auto"/>
                        <w:left w:val="none" w:sz="0" w:space="0" w:color="auto"/>
                        <w:bottom w:val="none" w:sz="0" w:space="0" w:color="auto"/>
                        <w:right w:val="none" w:sz="0" w:space="0" w:color="auto"/>
                      </w:divBdr>
                      <w:divsChild>
                        <w:div w:id="106900797">
                          <w:marLeft w:val="240"/>
                          <w:marRight w:val="240"/>
                          <w:marTop w:val="0"/>
                          <w:marBottom w:val="0"/>
                          <w:divBdr>
                            <w:top w:val="none" w:sz="0" w:space="0" w:color="auto"/>
                            <w:left w:val="none" w:sz="0" w:space="0" w:color="auto"/>
                            <w:bottom w:val="none" w:sz="0" w:space="0" w:color="auto"/>
                            <w:right w:val="none" w:sz="0" w:space="0" w:color="auto"/>
                          </w:divBdr>
                          <w:divsChild>
                            <w:div w:id="277224857">
                              <w:marLeft w:val="240"/>
                              <w:marRight w:val="0"/>
                              <w:marTop w:val="0"/>
                              <w:marBottom w:val="0"/>
                              <w:divBdr>
                                <w:top w:val="none" w:sz="0" w:space="0" w:color="auto"/>
                                <w:left w:val="none" w:sz="0" w:space="0" w:color="auto"/>
                                <w:bottom w:val="none" w:sz="0" w:space="0" w:color="auto"/>
                                <w:right w:val="none" w:sz="0" w:space="0" w:color="auto"/>
                              </w:divBdr>
                            </w:div>
                          </w:divsChild>
                        </w:div>
                        <w:div w:id="3240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4733">
      <w:bodyDiv w:val="1"/>
      <w:marLeft w:val="0"/>
      <w:marRight w:val="360"/>
      <w:marTop w:val="0"/>
      <w:marBottom w:val="0"/>
      <w:divBdr>
        <w:top w:val="none" w:sz="0" w:space="0" w:color="auto"/>
        <w:left w:val="none" w:sz="0" w:space="0" w:color="auto"/>
        <w:bottom w:val="none" w:sz="0" w:space="0" w:color="auto"/>
        <w:right w:val="none" w:sz="0" w:space="0" w:color="auto"/>
      </w:divBdr>
      <w:divsChild>
        <w:div w:id="1830368048">
          <w:marLeft w:val="240"/>
          <w:marRight w:val="240"/>
          <w:marTop w:val="0"/>
          <w:marBottom w:val="0"/>
          <w:divBdr>
            <w:top w:val="none" w:sz="0" w:space="0" w:color="auto"/>
            <w:left w:val="none" w:sz="0" w:space="0" w:color="auto"/>
            <w:bottom w:val="none" w:sz="0" w:space="0" w:color="auto"/>
            <w:right w:val="none" w:sz="0" w:space="0" w:color="auto"/>
          </w:divBdr>
          <w:divsChild>
            <w:div w:id="1395354898">
              <w:marLeft w:val="0"/>
              <w:marRight w:val="0"/>
              <w:marTop w:val="0"/>
              <w:marBottom w:val="0"/>
              <w:divBdr>
                <w:top w:val="none" w:sz="0" w:space="0" w:color="auto"/>
                <w:left w:val="none" w:sz="0" w:space="0" w:color="auto"/>
                <w:bottom w:val="none" w:sz="0" w:space="0" w:color="auto"/>
                <w:right w:val="none" w:sz="0" w:space="0" w:color="auto"/>
              </w:divBdr>
              <w:divsChild>
                <w:div w:id="1475952506">
                  <w:marLeft w:val="240"/>
                  <w:marRight w:val="240"/>
                  <w:marTop w:val="0"/>
                  <w:marBottom w:val="0"/>
                  <w:divBdr>
                    <w:top w:val="none" w:sz="0" w:space="0" w:color="auto"/>
                    <w:left w:val="none" w:sz="0" w:space="0" w:color="auto"/>
                    <w:bottom w:val="none" w:sz="0" w:space="0" w:color="auto"/>
                    <w:right w:val="none" w:sz="0" w:space="0" w:color="auto"/>
                  </w:divBdr>
                  <w:divsChild>
                    <w:div w:id="617488418">
                      <w:marLeft w:val="240"/>
                      <w:marRight w:val="0"/>
                      <w:marTop w:val="0"/>
                      <w:marBottom w:val="0"/>
                      <w:divBdr>
                        <w:top w:val="none" w:sz="0" w:space="0" w:color="auto"/>
                        <w:left w:val="none" w:sz="0" w:space="0" w:color="auto"/>
                        <w:bottom w:val="none" w:sz="0" w:space="0" w:color="auto"/>
                        <w:right w:val="none" w:sz="0" w:space="0" w:color="auto"/>
                      </w:divBdr>
                    </w:div>
                    <w:div w:id="1223368658">
                      <w:marLeft w:val="0"/>
                      <w:marRight w:val="0"/>
                      <w:marTop w:val="0"/>
                      <w:marBottom w:val="0"/>
                      <w:divBdr>
                        <w:top w:val="none" w:sz="0" w:space="0" w:color="auto"/>
                        <w:left w:val="none" w:sz="0" w:space="0" w:color="auto"/>
                        <w:bottom w:val="none" w:sz="0" w:space="0" w:color="auto"/>
                        <w:right w:val="none" w:sz="0" w:space="0" w:color="auto"/>
                      </w:divBdr>
                      <w:divsChild>
                        <w:div w:id="854149727">
                          <w:marLeft w:val="0"/>
                          <w:marRight w:val="0"/>
                          <w:marTop w:val="0"/>
                          <w:marBottom w:val="0"/>
                          <w:divBdr>
                            <w:top w:val="none" w:sz="0" w:space="0" w:color="auto"/>
                            <w:left w:val="none" w:sz="0" w:space="0" w:color="auto"/>
                            <w:bottom w:val="none" w:sz="0" w:space="0" w:color="auto"/>
                            <w:right w:val="none" w:sz="0" w:space="0" w:color="auto"/>
                          </w:divBdr>
                        </w:div>
                        <w:div w:id="1210334681">
                          <w:marLeft w:val="240"/>
                          <w:marRight w:val="240"/>
                          <w:marTop w:val="0"/>
                          <w:marBottom w:val="0"/>
                          <w:divBdr>
                            <w:top w:val="none" w:sz="0" w:space="0" w:color="auto"/>
                            <w:left w:val="none" w:sz="0" w:space="0" w:color="auto"/>
                            <w:bottom w:val="none" w:sz="0" w:space="0" w:color="auto"/>
                            <w:right w:val="none" w:sz="0" w:space="0" w:color="auto"/>
                          </w:divBdr>
                          <w:divsChild>
                            <w:div w:id="764610956">
                              <w:marLeft w:val="0"/>
                              <w:marRight w:val="0"/>
                              <w:marTop w:val="0"/>
                              <w:marBottom w:val="0"/>
                              <w:divBdr>
                                <w:top w:val="none" w:sz="0" w:space="0" w:color="auto"/>
                                <w:left w:val="none" w:sz="0" w:space="0" w:color="auto"/>
                                <w:bottom w:val="none" w:sz="0" w:space="0" w:color="auto"/>
                                <w:right w:val="none" w:sz="0" w:space="0" w:color="auto"/>
                              </w:divBdr>
                              <w:divsChild>
                                <w:div w:id="175192003">
                                  <w:marLeft w:val="240"/>
                                  <w:marRight w:val="240"/>
                                  <w:marTop w:val="0"/>
                                  <w:marBottom w:val="0"/>
                                  <w:divBdr>
                                    <w:top w:val="none" w:sz="0" w:space="0" w:color="auto"/>
                                    <w:left w:val="none" w:sz="0" w:space="0" w:color="auto"/>
                                    <w:bottom w:val="none" w:sz="0" w:space="0" w:color="auto"/>
                                    <w:right w:val="none" w:sz="0" w:space="0" w:color="auto"/>
                                  </w:divBdr>
                                  <w:divsChild>
                                    <w:div w:id="1219896449">
                                      <w:marLeft w:val="240"/>
                                      <w:marRight w:val="0"/>
                                      <w:marTop w:val="0"/>
                                      <w:marBottom w:val="0"/>
                                      <w:divBdr>
                                        <w:top w:val="none" w:sz="0" w:space="0" w:color="auto"/>
                                        <w:left w:val="none" w:sz="0" w:space="0" w:color="auto"/>
                                        <w:bottom w:val="none" w:sz="0" w:space="0" w:color="auto"/>
                                        <w:right w:val="none" w:sz="0" w:space="0" w:color="auto"/>
                                      </w:divBdr>
                                    </w:div>
                                  </w:divsChild>
                                </w:div>
                                <w:div w:id="283463013">
                                  <w:marLeft w:val="240"/>
                                  <w:marRight w:val="240"/>
                                  <w:marTop w:val="0"/>
                                  <w:marBottom w:val="0"/>
                                  <w:divBdr>
                                    <w:top w:val="none" w:sz="0" w:space="0" w:color="auto"/>
                                    <w:left w:val="none" w:sz="0" w:space="0" w:color="auto"/>
                                    <w:bottom w:val="none" w:sz="0" w:space="0" w:color="auto"/>
                                    <w:right w:val="none" w:sz="0" w:space="0" w:color="auto"/>
                                  </w:divBdr>
                                  <w:divsChild>
                                    <w:div w:id="1371809297">
                                      <w:marLeft w:val="240"/>
                                      <w:marRight w:val="0"/>
                                      <w:marTop w:val="0"/>
                                      <w:marBottom w:val="0"/>
                                      <w:divBdr>
                                        <w:top w:val="none" w:sz="0" w:space="0" w:color="auto"/>
                                        <w:left w:val="none" w:sz="0" w:space="0" w:color="auto"/>
                                        <w:bottom w:val="none" w:sz="0" w:space="0" w:color="auto"/>
                                        <w:right w:val="none" w:sz="0" w:space="0" w:color="auto"/>
                                      </w:divBdr>
                                    </w:div>
                                    <w:div w:id="1571883666">
                                      <w:marLeft w:val="0"/>
                                      <w:marRight w:val="0"/>
                                      <w:marTop w:val="0"/>
                                      <w:marBottom w:val="0"/>
                                      <w:divBdr>
                                        <w:top w:val="none" w:sz="0" w:space="0" w:color="auto"/>
                                        <w:left w:val="none" w:sz="0" w:space="0" w:color="auto"/>
                                        <w:bottom w:val="none" w:sz="0" w:space="0" w:color="auto"/>
                                        <w:right w:val="none" w:sz="0" w:space="0" w:color="auto"/>
                                      </w:divBdr>
                                      <w:divsChild>
                                        <w:div w:id="611716416">
                                          <w:marLeft w:val="0"/>
                                          <w:marRight w:val="0"/>
                                          <w:marTop w:val="0"/>
                                          <w:marBottom w:val="0"/>
                                          <w:divBdr>
                                            <w:top w:val="none" w:sz="0" w:space="0" w:color="auto"/>
                                            <w:left w:val="none" w:sz="0" w:space="0" w:color="auto"/>
                                            <w:bottom w:val="none" w:sz="0" w:space="0" w:color="auto"/>
                                            <w:right w:val="none" w:sz="0" w:space="0" w:color="auto"/>
                                          </w:divBdr>
                                        </w:div>
                                        <w:div w:id="1254322065">
                                          <w:marLeft w:val="240"/>
                                          <w:marRight w:val="240"/>
                                          <w:marTop w:val="0"/>
                                          <w:marBottom w:val="0"/>
                                          <w:divBdr>
                                            <w:top w:val="none" w:sz="0" w:space="0" w:color="auto"/>
                                            <w:left w:val="none" w:sz="0" w:space="0" w:color="auto"/>
                                            <w:bottom w:val="none" w:sz="0" w:space="0" w:color="auto"/>
                                            <w:right w:val="none" w:sz="0" w:space="0" w:color="auto"/>
                                          </w:divBdr>
                                          <w:divsChild>
                                            <w:div w:id="1324705284">
                                              <w:marLeft w:val="240"/>
                                              <w:marRight w:val="0"/>
                                              <w:marTop w:val="0"/>
                                              <w:marBottom w:val="0"/>
                                              <w:divBdr>
                                                <w:top w:val="none" w:sz="0" w:space="0" w:color="auto"/>
                                                <w:left w:val="none" w:sz="0" w:space="0" w:color="auto"/>
                                                <w:bottom w:val="none" w:sz="0" w:space="0" w:color="auto"/>
                                                <w:right w:val="none" w:sz="0" w:space="0" w:color="auto"/>
                                              </w:divBdr>
                                            </w:div>
                                          </w:divsChild>
                                        </w:div>
                                        <w:div w:id="1606644893">
                                          <w:marLeft w:val="240"/>
                                          <w:marRight w:val="240"/>
                                          <w:marTop w:val="0"/>
                                          <w:marBottom w:val="0"/>
                                          <w:divBdr>
                                            <w:top w:val="none" w:sz="0" w:space="0" w:color="auto"/>
                                            <w:left w:val="none" w:sz="0" w:space="0" w:color="auto"/>
                                            <w:bottom w:val="none" w:sz="0" w:space="0" w:color="auto"/>
                                            <w:right w:val="none" w:sz="0" w:space="0" w:color="auto"/>
                                          </w:divBdr>
                                          <w:divsChild>
                                            <w:div w:id="1535145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3201">
                                  <w:marLeft w:val="0"/>
                                  <w:marRight w:val="0"/>
                                  <w:marTop w:val="0"/>
                                  <w:marBottom w:val="0"/>
                                  <w:divBdr>
                                    <w:top w:val="none" w:sz="0" w:space="0" w:color="auto"/>
                                    <w:left w:val="none" w:sz="0" w:space="0" w:color="auto"/>
                                    <w:bottom w:val="none" w:sz="0" w:space="0" w:color="auto"/>
                                    <w:right w:val="none" w:sz="0" w:space="0" w:color="auto"/>
                                  </w:divBdr>
                                </w:div>
                              </w:divsChild>
                            </w:div>
                            <w:div w:id="1392851874">
                              <w:marLeft w:val="240"/>
                              <w:marRight w:val="0"/>
                              <w:marTop w:val="0"/>
                              <w:marBottom w:val="0"/>
                              <w:divBdr>
                                <w:top w:val="none" w:sz="0" w:space="0" w:color="auto"/>
                                <w:left w:val="none" w:sz="0" w:space="0" w:color="auto"/>
                                <w:bottom w:val="none" w:sz="0" w:space="0" w:color="auto"/>
                                <w:right w:val="none" w:sz="0" w:space="0" w:color="auto"/>
                              </w:divBdr>
                            </w:div>
                          </w:divsChild>
                        </w:div>
                        <w:div w:id="1944993651">
                          <w:marLeft w:val="240"/>
                          <w:marRight w:val="240"/>
                          <w:marTop w:val="0"/>
                          <w:marBottom w:val="0"/>
                          <w:divBdr>
                            <w:top w:val="none" w:sz="0" w:space="0" w:color="auto"/>
                            <w:left w:val="none" w:sz="0" w:space="0" w:color="auto"/>
                            <w:bottom w:val="none" w:sz="0" w:space="0" w:color="auto"/>
                            <w:right w:val="none" w:sz="0" w:space="0" w:color="auto"/>
                          </w:divBdr>
                          <w:divsChild>
                            <w:div w:id="1330983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72523377">
      <w:bodyDiv w:val="1"/>
      <w:marLeft w:val="0"/>
      <w:marRight w:val="0"/>
      <w:marTop w:val="0"/>
      <w:marBottom w:val="0"/>
      <w:divBdr>
        <w:top w:val="none" w:sz="0" w:space="0" w:color="auto"/>
        <w:left w:val="none" w:sz="0" w:space="0" w:color="auto"/>
        <w:bottom w:val="none" w:sz="0" w:space="0" w:color="auto"/>
        <w:right w:val="none" w:sz="0" w:space="0" w:color="auto"/>
      </w:divBdr>
    </w:div>
    <w:div w:id="1310936994">
      <w:bodyDiv w:val="1"/>
      <w:marLeft w:val="0"/>
      <w:marRight w:val="0"/>
      <w:marTop w:val="0"/>
      <w:marBottom w:val="0"/>
      <w:divBdr>
        <w:top w:val="none" w:sz="0" w:space="0" w:color="auto"/>
        <w:left w:val="none" w:sz="0" w:space="0" w:color="auto"/>
        <w:bottom w:val="none" w:sz="0" w:space="0" w:color="auto"/>
        <w:right w:val="none" w:sz="0" w:space="0" w:color="auto"/>
      </w:divBdr>
      <w:divsChild>
        <w:div w:id="1281496664">
          <w:marLeft w:val="0"/>
          <w:marRight w:val="0"/>
          <w:marTop w:val="0"/>
          <w:marBottom w:val="0"/>
          <w:divBdr>
            <w:top w:val="none" w:sz="0" w:space="0" w:color="auto"/>
            <w:left w:val="none" w:sz="0" w:space="0" w:color="auto"/>
            <w:bottom w:val="none" w:sz="0" w:space="0" w:color="auto"/>
            <w:right w:val="none" w:sz="0" w:space="0" w:color="auto"/>
          </w:divBdr>
        </w:div>
      </w:divsChild>
    </w:div>
    <w:div w:id="1311441363">
      <w:bodyDiv w:val="1"/>
      <w:marLeft w:val="0"/>
      <w:marRight w:val="0"/>
      <w:marTop w:val="0"/>
      <w:marBottom w:val="0"/>
      <w:divBdr>
        <w:top w:val="none" w:sz="0" w:space="0" w:color="auto"/>
        <w:left w:val="none" w:sz="0" w:space="0" w:color="auto"/>
        <w:bottom w:val="none" w:sz="0" w:space="0" w:color="auto"/>
        <w:right w:val="none" w:sz="0" w:space="0" w:color="auto"/>
      </w:divBdr>
    </w:div>
    <w:div w:id="1446121196">
      <w:bodyDiv w:val="1"/>
      <w:marLeft w:val="0"/>
      <w:marRight w:val="0"/>
      <w:marTop w:val="0"/>
      <w:marBottom w:val="0"/>
      <w:divBdr>
        <w:top w:val="none" w:sz="0" w:space="0" w:color="auto"/>
        <w:left w:val="none" w:sz="0" w:space="0" w:color="auto"/>
        <w:bottom w:val="none" w:sz="0" w:space="0" w:color="auto"/>
        <w:right w:val="none" w:sz="0" w:space="0" w:color="auto"/>
      </w:divBdr>
    </w:div>
    <w:div w:id="1485975384">
      <w:bodyDiv w:val="1"/>
      <w:marLeft w:val="0"/>
      <w:marRight w:val="0"/>
      <w:marTop w:val="0"/>
      <w:marBottom w:val="0"/>
      <w:divBdr>
        <w:top w:val="none" w:sz="0" w:space="0" w:color="auto"/>
        <w:left w:val="none" w:sz="0" w:space="0" w:color="auto"/>
        <w:bottom w:val="none" w:sz="0" w:space="0" w:color="auto"/>
        <w:right w:val="none" w:sz="0" w:space="0" w:color="auto"/>
      </w:divBdr>
    </w:div>
    <w:div w:id="1504277590">
      <w:bodyDiv w:val="1"/>
      <w:marLeft w:val="0"/>
      <w:marRight w:val="0"/>
      <w:marTop w:val="0"/>
      <w:marBottom w:val="0"/>
      <w:divBdr>
        <w:top w:val="none" w:sz="0" w:space="0" w:color="auto"/>
        <w:left w:val="none" w:sz="0" w:space="0" w:color="auto"/>
        <w:bottom w:val="none" w:sz="0" w:space="0" w:color="auto"/>
        <w:right w:val="none" w:sz="0" w:space="0" w:color="auto"/>
      </w:divBdr>
    </w:div>
    <w:div w:id="1519076560">
      <w:bodyDiv w:val="1"/>
      <w:marLeft w:val="0"/>
      <w:marRight w:val="0"/>
      <w:marTop w:val="0"/>
      <w:marBottom w:val="0"/>
      <w:divBdr>
        <w:top w:val="none" w:sz="0" w:space="0" w:color="auto"/>
        <w:left w:val="none" w:sz="0" w:space="0" w:color="auto"/>
        <w:bottom w:val="none" w:sz="0" w:space="0" w:color="auto"/>
        <w:right w:val="none" w:sz="0" w:space="0" w:color="auto"/>
      </w:divBdr>
      <w:divsChild>
        <w:div w:id="893276114">
          <w:marLeft w:val="0"/>
          <w:marRight w:val="0"/>
          <w:marTop w:val="0"/>
          <w:marBottom w:val="0"/>
          <w:divBdr>
            <w:top w:val="none" w:sz="0" w:space="0" w:color="auto"/>
            <w:left w:val="none" w:sz="0" w:space="0" w:color="auto"/>
            <w:bottom w:val="none" w:sz="0" w:space="0" w:color="auto"/>
            <w:right w:val="none" w:sz="0" w:space="0" w:color="auto"/>
          </w:divBdr>
        </w:div>
      </w:divsChild>
    </w:div>
    <w:div w:id="1559315175">
      <w:bodyDiv w:val="1"/>
      <w:marLeft w:val="0"/>
      <w:marRight w:val="0"/>
      <w:marTop w:val="0"/>
      <w:marBottom w:val="0"/>
      <w:divBdr>
        <w:top w:val="none" w:sz="0" w:space="0" w:color="auto"/>
        <w:left w:val="none" w:sz="0" w:space="0" w:color="auto"/>
        <w:bottom w:val="none" w:sz="0" w:space="0" w:color="auto"/>
        <w:right w:val="none" w:sz="0" w:space="0" w:color="auto"/>
      </w:divBdr>
    </w:div>
    <w:div w:id="1570143543">
      <w:bodyDiv w:val="1"/>
      <w:marLeft w:val="0"/>
      <w:marRight w:val="0"/>
      <w:marTop w:val="0"/>
      <w:marBottom w:val="0"/>
      <w:divBdr>
        <w:top w:val="none" w:sz="0" w:space="0" w:color="auto"/>
        <w:left w:val="none" w:sz="0" w:space="0" w:color="auto"/>
        <w:bottom w:val="none" w:sz="0" w:space="0" w:color="auto"/>
        <w:right w:val="none" w:sz="0" w:space="0" w:color="auto"/>
      </w:divBdr>
    </w:div>
    <w:div w:id="1597131076">
      <w:bodyDiv w:val="1"/>
      <w:marLeft w:val="0"/>
      <w:marRight w:val="0"/>
      <w:marTop w:val="0"/>
      <w:marBottom w:val="0"/>
      <w:divBdr>
        <w:top w:val="none" w:sz="0" w:space="0" w:color="auto"/>
        <w:left w:val="none" w:sz="0" w:space="0" w:color="auto"/>
        <w:bottom w:val="none" w:sz="0" w:space="0" w:color="auto"/>
        <w:right w:val="none" w:sz="0" w:space="0" w:color="auto"/>
      </w:divBdr>
    </w:div>
    <w:div w:id="1608347579">
      <w:bodyDiv w:val="1"/>
      <w:marLeft w:val="0"/>
      <w:marRight w:val="0"/>
      <w:marTop w:val="0"/>
      <w:marBottom w:val="0"/>
      <w:divBdr>
        <w:top w:val="none" w:sz="0" w:space="0" w:color="auto"/>
        <w:left w:val="none" w:sz="0" w:space="0" w:color="auto"/>
        <w:bottom w:val="none" w:sz="0" w:space="0" w:color="auto"/>
        <w:right w:val="none" w:sz="0" w:space="0" w:color="auto"/>
      </w:divBdr>
    </w:div>
    <w:div w:id="1611618720">
      <w:bodyDiv w:val="1"/>
      <w:marLeft w:val="0"/>
      <w:marRight w:val="0"/>
      <w:marTop w:val="0"/>
      <w:marBottom w:val="0"/>
      <w:divBdr>
        <w:top w:val="none" w:sz="0" w:space="0" w:color="auto"/>
        <w:left w:val="none" w:sz="0" w:space="0" w:color="auto"/>
        <w:bottom w:val="none" w:sz="0" w:space="0" w:color="auto"/>
        <w:right w:val="none" w:sz="0" w:space="0" w:color="auto"/>
      </w:divBdr>
    </w:div>
    <w:div w:id="1637638544">
      <w:bodyDiv w:val="1"/>
      <w:marLeft w:val="0"/>
      <w:marRight w:val="0"/>
      <w:marTop w:val="0"/>
      <w:marBottom w:val="0"/>
      <w:divBdr>
        <w:top w:val="none" w:sz="0" w:space="0" w:color="auto"/>
        <w:left w:val="none" w:sz="0" w:space="0" w:color="auto"/>
        <w:bottom w:val="none" w:sz="0" w:space="0" w:color="auto"/>
        <w:right w:val="none" w:sz="0" w:space="0" w:color="auto"/>
      </w:divBdr>
    </w:div>
    <w:div w:id="1691443600">
      <w:bodyDiv w:val="1"/>
      <w:marLeft w:val="0"/>
      <w:marRight w:val="0"/>
      <w:marTop w:val="0"/>
      <w:marBottom w:val="0"/>
      <w:divBdr>
        <w:top w:val="none" w:sz="0" w:space="0" w:color="auto"/>
        <w:left w:val="none" w:sz="0" w:space="0" w:color="auto"/>
        <w:bottom w:val="none" w:sz="0" w:space="0" w:color="auto"/>
        <w:right w:val="none" w:sz="0" w:space="0" w:color="auto"/>
      </w:divBdr>
    </w:div>
    <w:div w:id="1735811793">
      <w:bodyDiv w:val="1"/>
      <w:marLeft w:val="0"/>
      <w:marRight w:val="0"/>
      <w:marTop w:val="0"/>
      <w:marBottom w:val="0"/>
      <w:divBdr>
        <w:top w:val="none" w:sz="0" w:space="0" w:color="auto"/>
        <w:left w:val="none" w:sz="0" w:space="0" w:color="auto"/>
        <w:bottom w:val="none" w:sz="0" w:space="0" w:color="auto"/>
        <w:right w:val="none" w:sz="0" w:space="0" w:color="auto"/>
      </w:divBdr>
    </w:div>
    <w:div w:id="1765373141">
      <w:bodyDiv w:val="1"/>
      <w:marLeft w:val="0"/>
      <w:marRight w:val="0"/>
      <w:marTop w:val="0"/>
      <w:marBottom w:val="0"/>
      <w:divBdr>
        <w:top w:val="none" w:sz="0" w:space="0" w:color="auto"/>
        <w:left w:val="none" w:sz="0" w:space="0" w:color="auto"/>
        <w:bottom w:val="none" w:sz="0" w:space="0" w:color="auto"/>
        <w:right w:val="none" w:sz="0" w:space="0" w:color="auto"/>
      </w:divBdr>
    </w:div>
    <w:div w:id="1821187713">
      <w:bodyDiv w:val="1"/>
      <w:marLeft w:val="0"/>
      <w:marRight w:val="0"/>
      <w:marTop w:val="0"/>
      <w:marBottom w:val="0"/>
      <w:divBdr>
        <w:top w:val="none" w:sz="0" w:space="0" w:color="auto"/>
        <w:left w:val="none" w:sz="0" w:space="0" w:color="auto"/>
        <w:bottom w:val="none" w:sz="0" w:space="0" w:color="auto"/>
        <w:right w:val="none" w:sz="0" w:space="0" w:color="auto"/>
      </w:divBdr>
    </w:div>
    <w:div w:id="1924219486">
      <w:bodyDiv w:val="1"/>
      <w:marLeft w:val="0"/>
      <w:marRight w:val="0"/>
      <w:marTop w:val="0"/>
      <w:marBottom w:val="0"/>
      <w:divBdr>
        <w:top w:val="none" w:sz="0" w:space="0" w:color="auto"/>
        <w:left w:val="none" w:sz="0" w:space="0" w:color="auto"/>
        <w:bottom w:val="none" w:sz="0" w:space="0" w:color="auto"/>
        <w:right w:val="none" w:sz="0" w:space="0" w:color="auto"/>
      </w:divBdr>
    </w:div>
    <w:div w:id="1989430047">
      <w:bodyDiv w:val="1"/>
      <w:marLeft w:val="0"/>
      <w:marRight w:val="0"/>
      <w:marTop w:val="0"/>
      <w:marBottom w:val="0"/>
      <w:divBdr>
        <w:top w:val="none" w:sz="0" w:space="0" w:color="auto"/>
        <w:left w:val="none" w:sz="0" w:space="0" w:color="auto"/>
        <w:bottom w:val="none" w:sz="0" w:space="0" w:color="auto"/>
        <w:right w:val="none" w:sz="0" w:space="0" w:color="auto"/>
      </w:divBdr>
    </w:div>
    <w:div w:id="2105227978">
      <w:bodyDiv w:val="1"/>
      <w:marLeft w:val="0"/>
      <w:marRight w:val="0"/>
      <w:marTop w:val="0"/>
      <w:marBottom w:val="0"/>
      <w:divBdr>
        <w:top w:val="none" w:sz="0" w:space="0" w:color="auto"/>
        <w:left w:val="none" w:sz="0" w:space="0" w:color="auto"/>
        <w:bottom w:val="none" w:sz="0" w:space="0" w:color="auto"/>
        <w:right w:val="none" w:sz="0" w:space="0" w:color="auto"/>
      </w:divBdr>
    </w:div>
    <w:div w:id="2111588317">
      <w:bodyDiv w:val="1"/>
      <w:marLeft w:val="0"/>
      <w:marRight w:val="0"/>
      <w:marTop w:val="0"/>
      <w:marBottom w:val="0"/>
      <w:divBdr>
        <w:top w:val="none" w:sz="0" w:space="0" w:color="auto"/>
        <w:left w:val="none" w:sz="0" w:space="0" w:color="auto"/>
        <w:bottom w:val="none" w:sz="0" w:space="0" w:color="auto"/>
        <w:right w:val="none" w:sz="0" w:space="0" w:color="auto"/>
      </w:divBdr>
    </w:div>
    <w:div w:id="2130203766">
      <w:bodyDiv w:val="1"/>
      <w:marLeft w:val="0"/>
      <w:marRight w:val="0"/>
      <w:marTop w:val="0"/>
      <w:marBottom w:val="0"/>
      <w:divBdr>
        <w:top w:val="none" w:sz="0" w:space="0" w:color="auto"/>
        <w:left w:val="none" w:sz="0" w:space="0" w:color="auto"/>
        <w:bottom w:val="none" w:sz="0" w:space="0" w:color="auto"/>
        <w:right w:val="none" w:sz="0" w:space="0" w:color="auto"/>
      </w:divBdr>
      <w:divsChild>
        <w:div w:id="1753088137">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org/TR/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28" Type="http://schemas.openxmlformats.org/officeDocument/2006/relationships/hyperlink" Target="http://www.w3.org/TR/2000/NOTE-SOAP-20000508/"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hyperlink" Target="http://tools.ietf.org/html/rfc2109" TargetMode="External"/><Relationship Id="rId30" Type="http://schemas.openxmlformats.org/officeDocument/2006/relationships/hyperlink" Target="http://www.w3.org/TR/2004/REC-xmlschema-2-200410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QS\Standards_und_Konventionen\Vorlagen\gematik_Qvl_extern_V05.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E044B-8887-45FD-9A82-2F39702D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gematik_Qvl_extern_V05.dot</Template>
  <TotalTime>0</TotalTime>
  <Pages>32</Pages>
  <Words>6917</Words>
  <Characters>43579</Characters>
  <Application>Microsoft Office Word</Application>
  <DocSecurity>4</DocSecurity>
  <Lines>363</Lines>
  <Paragraphs>100</Paragraphs>
  <ScaleCrop>false</ScaleCrop>
  <HeadingPairs>
    <vt:vector size="2" baseType="variant">
      <vt:variant>
        <vt:lpstr>Titel</vt:lpstr>
      </vt:variant>
      <vt:variant>
        <vt:i4>1</vt:i4>
      </vt:variant>
    </vt:vector>
  </HeadingPairs>
  <TitlesOfParts>
    <vt:vector size="1" baseType="lpstr">
      <vt:lpstr>Schnittstellenspezifikation Primärsysteme VSDM</vt:lpstr>
    </vt:vector>
  </TitlesOfParts>
  <Company>gematik mbH</Company>
  <LinksUpToDate>false</LinksUpToDate>
  <CharactersWithSpaces>50396</CharactersWithSpaces>
  <SharedDoc>false</SharedDoc>
  <HLinks>
    <vt:vector size="402" baseType="variant">
      <vt:variant>
        <vt:i4>3080293</vt:i4>
      </vt:variant>
      <vt:variant>
        <vt:i4>483</vt:i4>
      </vt:variant>
      <vt:variant>
        <vt:i4>0</vt:i4>
      </vt:variant>
      <vt:variant>
        <vt:i4>5</vt:i4>
      </vt:variant>
      <vt:variant>
        <vt:lpwstr>http://www.w3.org/TR/2004/REC-xmlschema-2-20041028/</vt:lpwstr>
      </vt:variant>
      <vt:variant>
        <vt:lpwstr/>
      </vt:variant>
      <vt:variant>
        <vt:i4>5111875</vt:i4>
      </vt:variant>
      <vt:variant>
        <vt:i4>480</vt:i4>
      </vt:variant>
      <vt:variant>
        <vt:i4>0</vt:i4>
      </vt:variant>
      <vt:variant>
        <vt:i4>5</vt:i4>
      </vt:variant>
      <vt:variant>
        <vt:lpwstr>http://www.w3.org/TR/wsdl</vt:lpwstr>
      </vt:variant>
      <vt:variant>
        <vt:lpwstr/>
      </vt:variant>
      <vt:variant>
        <vt:i4>4718618</vt:i4>
      </vt:variant>
      <vt:variant>
        <vt:i4>477</vt:i4>
      </vt:variant>
      <vt:variant>
        <vt:i4>0</vt:i4>
      </vt:variant>
      <vt:variant>
        <vt:i4>5</vt:i4>
      </vt:variant>
      <vt:variant>
        <vt:lpwstr>http://www.w3.org/TR/2000/NOTE-SOAP-20000508/</vt:lpwstr>
      </vt:variant>
      <vt:variant>
        <vt:lpwstr/>
      </vt:variant>
      <vt:variant>
        <vt:i4>2883681</vt:i4>
      </vt:variant>
      <vt:variant>
        <vt:i4>474</vt:i4>
      </vt:variant>
      <vt:variant>
        <vt:i4>0</vt:i4>
      </vt:variant>
      <vt:variant>
        <vt:i4>5</vt:i4>
      </vt:variant>
      <vt:variant>
        <vt:lpwstr>http://tools.ietf.org/html/rfc2109</vt:lpwstr>
      </vt:variant>
      <vt:variant>
        <vt:lpwstr/>
      </vt:variant>
      <vt:variant>
        <vt:i4>1966141</vt:i4>
      </vt:variant>
      <vt:variant>
        <vt:i4>467</vt:i4>
      </vt:variant>
      <vt:variant>
        <vt:i4>0</vt:i4>
      </vt:variant>
      <vt:variant>
        <vt:i4>5</vt:i4>
      </vt:variant>
      <vt:variant>
        <vt:lpwstr/>
      </vt:variant>
      <vt:variant>
        <vt:lpwstr>_Toc438109125</vt:lpwstr>
      </vt:variant>
      <vt:variant>
        <vt:i4>1966141</vt:i4>
      </vt:variant>
      <vt:variant>
        <vt:i4>461</vt:i4>
      </vt:variant>
      <vt:variant>
        <vt:i4>0</vt:i4>
      </vt:variant>
      <vt:variant>
        <vt:i4>5</vt:i4>
      </vt:variant>
      <vt:variant>
        <vt:lpwstr/>
      </vt:variant>
      <vt:variant>
        <vt:lpwstr>_Toc438109124</vt:lpwstr>
      </vt:variant>
      <vt:variant>
        <vt:i4>1966141</vt:i4>
      </vt:variant>
      <vt:variant>
        <vt:i4>455</vt:i4>
      </vt:variant>
      <vt:variant>
        <vt:i4>0</vt:i4>
      </vt:variant>
      <vt:variant>
        <vt:i4>5</vt:i4>
      </vt:variant>
      <vt:variant>
        <vt:lpwstr/>
      </vt:variant>
      <vt:variant>
        <vt:lpwstr>_Toc438109123</vt:lpwstr>
      </vt:variant>
      <vt:variant>
        <vt:i4>1966141</vt:i4>
      </vt:variant>
      <vt:variant>
        <vt:i4>449</vt:i4>
      </vt:variant>
      <vt:variant>
        <vt:i4>0</vt:i4>
      </vt:variant>
      <vt:variant>
        <vt:i4>5</vt:i4>
      </vt:variant>
      <vt:variant>
        <vt:lpwstr/>
      </vt:variant>
      <vt:variant>
        <vt:lpwstr>_Toc438109122</vt:lpwstr>
      </vt:variant>
      <vt:variant>
        <vt:i4>1966141</vt:i4>
      </vt:variant>
      <vt:variant>
        <vt:i4>443</vt:i4>
      </vt:variant>
      <vt:variant>
        <vt:i4>0</vt:i4>
      </vt:variant>
      <vt:variant>
        <vt:i4>5</vt:i4>
      </vt:variant>
      <vt:variant>
        <vt:lpwstr/>
      </vt:variant>
      <vt:variant>
        <vt:lpwstr>_Toc438109121</vt:lpwstr>
      </vt:variant>
      <vt:variant>
        <vt:i4>1966141</vt:i4>
      </vt:variant>
      <vt:variant>
        <vt:i4>437</vt:i4>
      </vt:variant>
      <vt:variant>
        <vt:i4>0</vt:i4>
      </vt:variant>
      <vt:variant>
        <vt:i4>5</vt:i4>
      </vt:variant>
      <vt:variant>
        <vt:lpwstr/>
      </vt:variant>
      <vt:variant>
        <vt:lpwstr>_Toc438109120</vt:lpwstr>
      </vt:variant>
      <vt:variant>
        <vt:i4>1900605</vt:i4>
      </vt:variant>
      <vt:variant>
        <vt:i4>431</vt:i4>
      </vt:variant>
      <vt:variant>
        <vt:i4>0</vt:i4>
      </vt:variant>
      <vt:variant>
        <vt:i4>5</vt:i4>
      </vt:variant>
      <vt:variant>
        <vt:lpwstr/>
      </vt:variant>
      <vt:variant>
        <vt:lpwstr>_Toc438109119</vt:lpwstr>
      </vt:variant>
      <vt:variant>
        <vt:i4>1900605</vt:i4>
      </vt:variant>
      <vt:variant>
        <vt:i4>425</vt:i4>
      </vt:variant>
      <vt:variant>
        <vt:i4>0</vt:i4>
      </vt:variant>
      <vt:variant>
        <vt:i4>5</vt:i4>
      </vt:variant>
      <vt:variant>
        <vt:lpwstr/>
      </vt:variant>
      <vt:variant>
        <vt:lpwstr>_Toc438109118</vt:lpwstr>
      </vt:variant>
      <vt:variant>
        <vt:i4>1900605</vt:i4>
      </vt:variant>
      <vt:variant>
        <vt:i4>419</vt:i4>
      </vt:variant>
      <vt:variant>
        <vt:i4>0</vt:i4>
      </vt:variant>
      <vt:variant>
        <vt:i4>5</vt:i4>
      </vt:variant>
      <vt:variant>
        <vt:lpwstr/>
      </vt:variant>
      <vt:variant>
        <vt:lpwstr>_Toc438109117</vt:lpwstr>
      </vt:variant>
      <vt:variant>
        <vt:i4>1900605</vt:i4>
      </vt:variant>
      <vt:variant>
        <vt:i4>410</vt:i4>
      </vt:variant>
      <vt:variant>
        <vt:i4>0</vt:i4>
      </vt:variant>
      <vt:variant>
        <vt:i4>5</vt:i4>
      </vt:variant>
      <vt:variant>
        <vt:lpwstr/>
      </vt:variant>
      <vt:variant>
        <vt:lpwstr>_Toc438109116</vt:lpwstr>
      </vt:variant>
      <vt:variant>
        <vt:i4>1900605</vt:i4>
      </vt:variant>
      <vt:variant>
        <vt:i4>404</vt:i4>
      </vt:variant>
      <vt:variant>
        <vt:i4>0</vt:i4>
      </vt:variant>
      <vt:variant>
        <vt:i4>5</vt:i4>
      </vt:variant>
      <vt:variant>
        <vt:lpwstr/>
      </vt:variant>
      <vt:variant>
        <vt:lpwstr>_Toc438109115</vt:lpwstr>
      </vt:variant>
      <vt:variant>
        <vt:i4>1900605</vt:i4>
      </vt:variant>
      <vt:variant>
        <vt:i4>398</vt:i4>
      </vt:variant>
      <vt:variant>
        <vt:i4>0</vt:i4>
      </vt:variant>
      <vt:variant>
        <vt:i4>5</vt:i4>
      </vt:variant>
      <vt:variant>
        <vt:lpwstr/>
      </vt:variant>
      <vt:variant>
        <vt:lpwstr>_Toc438109114</vt:lpwstr>
      </vt:variant>
      <vt:variant>
        <vt:i4>1900605</vt:i4>
      </vt:variant>
      <vt:variant>
        <vt:i4>392</vt:i4>
      </vt:variant>
      <vt:variant>
        <vt:i4>0</vt:i4>
      </vt:variant>
      <vt:variant>
        <vt:i4>5</vt:i4>
      </vt:variant>
      <vt:variant>
        <vt:lpwstr/>
      </vt:variant>
      <vt:variant>
        <vt:lpwstr>_Toc438109113</vt:lpwstr>
      </vt:variant>
      <vt:variant>
        <vt:i4>1900605</vt:i4>
      </vt:variant>
      <vt:variant>
        <vt:i4>386</vt:i4>
      </vt:variant>
      <vt:variant>
        <vt:i4>0</vt:i4>
      </vt:variant>
      <vt:variant>
        <vt:i4>5</vt:i4>
      </vt:variant>
      <vt:variant>
        <vt:lpwstr/>
      </vt:variant>
      <vt:variant>
        <vt:lpwstr>_Toc438109112</vt:lpwstr>
      </vt:variant>
      <vt:variant>
        <vt:i4>1900605</vt:i4>
      </vt:variant>
      <vt:variant>
        <vt:i4>380</vt:i4>
      </vt:variant>
      <vt:variant>
        <vt:i4>0</vt:i4>
      </vt:variant>
      <vt:variant>
        <vt:i4>5</vt:i4>
      </vt:variant>
      <vt:variant>
        <vt:lpwstr/>
      </vt:variant>
      <vt:variant>
        <vt:lpwstr>_Toc438109111</vt:lpwstr>
      </vt:variant>
      <vt:variant>
        <vt:i4>1900605</vt:i4>
      </vt:variant>
      <vt:variant>
        <vt:i4>374</vt:i4>
      </vt:variant>
      <vt:variant>
        <vt:i4>0</vt:i4>
      </vt:variant>
      <vt:variant>
        <vt:i4>5</vt:i4>
      </vt:variant>
      <vt:variant>
        <vt:lpwstr/>
      </vt:variant>
      <vt:variant>
        <vt:lpwstr>_Toc438109110</vt:lpwstr>
      </vt:variant>
      <vt:variant>
        <vt:i4>1835069</vt:i4>
      </vt:variant>
      <vt:variant>
        <vt:i4>368</vt:i4>
      </vt:variant>
      <vt:variant>
        <vt:i4>0</vt:i4>
      </vt:variant>
      <vt:variant>
        <vt:i4>5</vt:i4>
      </vt:variant>
      <vt:variant>
        <vt:lpwstr/>
      </vt:variant>
      <vt:variant>
        <vt:lpwstr>_Toc438109109</vt:lpwstr>
      </vt:variant>
      <vt:variant>
        <vt:i4>1835069</vt:i4>
      </vt:variant>
      <vt:variant>
        <vt:i4>362</vt:i4>
      </vt:variant>
      <vt:variant>
        <vt:i4>0</vt:i4>
      </vt:variant>
      <vt:variant>
        <vt:i4>5</vt:i4>
      </vt:variant>
      <vt:variant>
        <vt:lpwstr/>
      </vt:variant>
      <vt:variant>
        <vt:lpwstr>_Toc438109108</vt:lpwstr>
      </vt:variant>
      <vt:variant>
        <vt:i4>1835069</vt:i4>
      </vt:variant>
      <vt:variant>
        <vt:i4>356</vt:i4>
      </vt:variant>
      <vt:variant>
        <vt:i4>0</vt:i4>
      </vt:variant>
      <vt:variant>
        <vt:i4>5</vt:i4>
      </vt:variant>
      <vt:variant>
        <vt:lpwstr/>
      </vt:variant>
      <vt:variant>
        <vt:lpwstr>_Toc438109107</vt:lpwstr>
      </vt:variant>
      <vt:variant>
        <vt:i4>1835069</vt:i4>
      </vt:variant>
      <vt:variant>
        <vt:i4>350</vt:i4>
      </vt:variant>
      <vt:variant>
        <vt:i4>0</vt:i4>
      </vt:variant>
      <vt:variant>
        <vt:i4>5</vt:i4>
      </vt:variant>
      <vt:variant>
        <vt:lpwstr/>
      </vt:variant>
      <vt:variant>
        <vt:lpwstr>_Toc438109106</vt:lpwstr>
      </vt:variant>
      <vt:variant>
        <vt:i4>1835069</vt:i4>
      </vt:variant>
      <vt:variant>
        <vt:i4>254</vt:i4>
      </vt:variant>
      <vt:variant>
        <vt:i4>0</vt:i4>
      </vt:variant>
      <vt:variant>
        <vt:i4>5</vt:i4>
      </vt:variant>
      <vt:variant>
        <vt:lpwstr/>
      </vt:variant>
      <vt:variant>
        <vt:lpwstr>_Toc458178673</vt:lpwstr>
      </vt:variant>
      <vt:variant>
        <vt:i4>1835069</vt:i4>
      </vt:variant>
      <vt:variant>
        <vt:i4>248</vt:i4>
      </vt:variant>
      <vt:variant>
        <vt:i4>0</vt:i4>
      </vt:variant>
      <vt:variant>
        <vt:i4>5</vt:i4>
      </vt:variant>
      <vt:variant>
        <vt:lpwstr/>
      </vt:variant>
      <vt:variant>
        <vt:lpwstr>_Toc458178672</vt:lpwstr>
      </vt:variant>
      <vt:variant>
        <vt:i4>1835069</vt:i4>
      </vt:variant>
      <vt:variant>
        <vt:i4>242</vt:i4>
      </vt:variant>
      <vt:variant>
        <vt:i4>0</vt:i4>
      </vt:variant>
      <vt:variant>
        <vt:i4>5</vt:i4>
      </vt:variant>
      <vt:variant>
        <vt:lpwstr/>
      </vt:variant>
      <vt:variant>
        <vt:lpwstr>_Toc458178671</vt:lpwstr>
      </vt:variant>
      <vt:variant>
        <vt:i4>1835069</vt:i4>
      </vt:variant>
      <vt:variant>
        <vt:i4>236</vt:i4>
      </vt:variant>
      <vt:variant>
        <vt:i4>0</vt:i4>
      </vt:variant>
      <vt:variant>
        <vt:i4>5</vt:i4>
      </vt:variant>
      <vt:variant>
        <vt:lpwstr/>
      </vt:variant>
      <vt:variant>
        <vt:lpwstr>_Toc458178670</vt:lpwstr>
      </vt:variant>
      <vt:variant>
        <vt:i4>1900605</vt:i4>
      </vt:variant>
      <vt:variant>
        <vt:i4>230</vt:i4>
      </vt:variant>
      <vt:variant>
        <vt:i4>0</vt:i4>
      </vt:variant>
      <vt:variant>
        <vt:i4>5</vt:i4>
      </vt:variant>
      <vt:variant>
        <vt:lpwstr/>
      </vt:variant>
      <vt:variant>
        <vt:lpwstr>_Toc458178669</vt:lpwstr>
      </vt:variant>
      <vt:variant>
        <vt:i4>1900605</vt:i4>
      </vt:variant>
      <vt:variant>
        <vt:i4>224</vt:i4>
      </vt:variant>
      <vt:variant>
        <vt:i4>0</vt:i4>
      </vt:variant>
      <vt:variant>
        <vt:i4>5</vt:i4>
      </vt:variant>
      <vt:variant>
        <vt:lpwstr/>
      </vt:variant>
      <vt:variant>
        <vt:lpwstr>_Toc458178668</vt:lpwstr>
      </vt:variant>
      <vt:variant>
        <vt:i4>1900605</vt:i4>
      </vt:variant>
      <vt:variant>
        <vt:i4>218</vt:i4>
      </vt:variant>
      <vt:variant>
        <vt:i4>0</vt:i4>
      </vt:variant>
      <vt:variant>
        <vt:i4>5</vt:i4>
      </vt:variant>
      <vt:variant>
        <vt:lpwstr/>
      </vt:variant>
      <vt:variant>
        <vt:lpwstr>_Toc458178667</vt:lpwstr>
      </vt:variant>
      <vt:variant>
        <vt:i4>1900605</vt:i4>
      </vt:variant>
      <vt:variant>
        <vt:i4>212</vt:i4>
      </vt:variant>
      <vt:variant>
        <vt:i4>0</vt:i4>
      </vt:variant>
      <vt:variant>
        <vt:i4>5</vt:i4>
      </vt:variant>
      <vt:variant>
        <vt:lpwstr/>
      </vt:variant>
      <vt:variant>
        <vt:lpwstr>_Toc458178666</vt:lpwstr>
      </vt:variant>
      <vt:variant>
        <vt:i4>1900605</vt:i4>
      </vt:variant>
      <vt:variant>
        <vt:i4>206</vt:i4>
      </vt:variant>
      <vt:variant>
        <vt:i4>0</vt:i4>
      </vt:variant>
      <vt:variant>
        <vt:i4>5</vt:i4>
      </vt:variant>
      <vt:variant>
        <vt:lpwstr/>
      </vt:variant>
      <vt:variant>
        <vt:lpwstr>_Toc458178665</vt:lpwstr>
      </vt:variant>
      <vt:variant>
        <vt:i4>1900605</vt:i4>
      </vt:variant>
      <vt:variant>
        <vt:i4>200</vt:i4>
      </vt:variant>
      <vt:variant>
        <vt:i4>0</vt:i4>
      </vt:variant>
      <vt:variant>
        <vt:i4>5</vt:i4>
      </vt:variant>
      <vt:variant>
        <vt:lpwstr/>
      </vt:variant>
      <vt:variant>
        <vt:lpwstr>_Toc458178664</vt:lpwstr>
      </vt:variant>
      <vt:variant>
        <vt:i4>1900605</vt:i4>
      </vt:variant>
      <vt:variant>
        <vt:i4>194</vt:i4>
      </vt:variant>
      <vt:variant>
        <vt:i4>0</vt:i4>
      </vt:variant>
      <vt:variant>
        <vt:i4>5</vt:i4>
      </vt:variant>
      <vt:variant>
        <vt:lpwstr/>
      </vt:variant>
      <vt:variant>
        <vt:lpwstr>_Toc458178663</vt:lpwstr>
      </vt:variant>
      <vt:variant>
        <vt:i4>1900605</vt:i4>
      </vt:variant>
      <vt:variant>
        <vt:i4>188</vt:i4>
      </vt:variant>
      <vt:variant>
        <vt:i4>0</vt:i4>
      </vt:variant>
      <vt:variant>
        <vt:i4>5</vt:i4>
      </vt:variant>
      <vt:variant>
        <vt:lpwstr/>
      </vt:variant>
      <vt:variant>
        <vt:lpwstr>_Toc458178662</vt:lpwstr>
      </vt:variant>
      <vt:variant>
        <vt:i4>1900605</vt:i4>
      </vt:variant>
      <vt:variant>
        <vt:i4>182</vt:i4>
      </vt:variant>
      <vt:variant>
        <vt:i4>0</vt:i4>
      </vt:variant>
      <vt:variant>
        <vt:i4>5</vt:i4>
      </vt:variant>
      <vt:variant>
        <vt:lpwstr/>
      </vt:variant>
      <vt:variant>
        <vt:lpwstr>_Toc458178661</vt:lpwstr>
      </vt:variant>
      <vt:variant>
        <vt:i4>1900605</vt:i4>
      </vt:variant>
      <vt:variant>
        <vt:i4>176</vt:i4>
      </vt:variant>
      <vt:variant>
        <vt:i4>0</vt:i4>
      </vt:variant>
      <vt:variant>
        <vt:i4>5</vt:i4>
      </vt:variant>
      <vt:variant>
        <vt:lpwstr/>
      </vt:variant>
      <vt:variant>
        <vt:lpwstr>_Toc458178660</vt:lpwstr>
      </vt:variant>
      <vt:variant>
        <vt:i4>1966141</vt:i4>
      </vt:variant>
      <vt:variant>
        <vt:i4>170</vt:i4>
      </vt:variant>
      <vt:variant>
        <vt:i4>0</vt:i4>
      </vt:variant>
      <vt:variant>
        <vt:i4>5</vt:i4>
      </vt:variant>
      <vt:variant>
        <vt:lpwstr/>
      </vt:variant>
      <vt:variant>
        <vt:lpwstr>_Toc458178659</vt:lpwstr>
      </vt:variant>
      <vt:variant>
        <vt:i4>1966141</vt:i4>
      </vt:variant>
      <vt:variant>
        <vt:i4>164</vt:i4>
      </vt:variant>
      <vt:variant>
        <vt:i4>0</vt:i4>
      </vt:variant>
      <vt:variant>
        <vt:i4>5</vt:i4>
      </vt:variant>
      <vt:variant>
        <vt:lpwstr/>
      </vt:variant>
      <vt:variant>
        <vt:lpwstr>_Toc458178658</vt:lpwstr>
      </vt:variant>
      <vt:variant>
        <vt:i4>1966141</vt:i4>
      </vt:variant>
      <vt:variant>
        <vt:i4>158</vt:i4>
      </vt:variant>
      <vt:variant>
        <vt:i4>0</vt:i4>
      </vt:variant>
      <vt:variant>
        <vt:i4>5</vt:i4>
      </vt:variant>
      <vt:variant>
        <vt:lpwstr/>
      </vt:variant>
      <vt:variant>
        <vt:lpwstr>_Toc458178657</vt:lpwstr>
      </vt:variant>
      <vt:variant>
        <vt:i4>1966141</vt:i4>
      </vt:variant>
      <vt:variant>
        <vt:i4>152</vt:i4>
      </vt:variant>
      <vt:variant>
        <vt:i4>0</vt:i4>
      </vt:variant>
      <vt:variant>
        <vt:i4>5</vt:i4>
      </vt:variant>
      <vt:variant>
        <vt:lpwstr/>
      </vt:variant>
      <vt:variant>
        <vt:lpwstr>_Toc458178656</vt:lpwstr>
      </vt:variant>
      <vt:variant>
        <vt:i4>1966141</vt:i4>
      </vt:variant>
      <vt:variant>
        <vt:i4>146</vt:i4>
      </vt:variant>
      <vt:variant>
        <vt:i4>0</vt:i4>
      </vt:variant>
      <vt:variant>
        <vt:i4>5</vt:i4>
      </vt:variant>
      <vt:variant>
        <vt:lpwstr/>
      </vt:variant>
      <vt:variant>
        <vt:lpwstr>_Toc458178655</vt:lpwstr>
      </vt:variant>
      <vt:variant>
        <vt:i4>1966141</vt:i4>
      </vt:variant>
      <vt:variant>
        <vt:i4>140</vt:i4>
      </vt:variant>
      <vt:variant>
        <vt:i4>0</vt:i4>
      </vt:variant>
      <vt:variant>
        <vt:i4>5</vt:i4>
      </vt:variant>
      <vt:variant>
        <vt:lpwstr/>
      </vt:variant>
      <vt:variant>
        <vt:lpwstr>_Toc458178654</vt:lpwstr>
      </vt:variant>
      <vt:variant>
        <vt:i4>1966141</vt:i4>
      </vt:variant>
      <vt:variant>
        <vt:i4>134</vt:i4>
      </vt:variant>
      <vt:variant>
        <vt:i4>0</vt:i4>
      </vt:variant>
      <vt:variant>
        <vt:i4>5</vt:i4>
      </vt:variant>
      <vt:variant>
        <vt:lpwstr/>
      </vt:variant>
      <vt:variant>
        <vt:lpwstr>_Toc458178653</vt:lpwstr>
      </vt:variant>
      <vt:variant>
        <vt:i4>1966141</vt:i4>
      </vt:variant>
      <vt:variant>
        <vt:i4>128</vt:i4>
      </vt:variant>
      <vt:variant>
        <vt:i4>0</vt:i4>
      </vt:variant>
      <vt:variant>
        <vt:i4>5</vt:i4>
      </vt:variant>
      <vt:variant>
        <vt:lpwstr/>
      </vt:variant>
      <vt:variant>
        <vt:lpwstr>_Toc458178652</vt:lpwstr>
      </vt:variant>
      <vt:variant>
        <vt:i4>1966141</vt:i4>
      </vt:variant>
      <vt:variant>
        <vt:i4>122</vt:i4>
      </vt:variant>
      <vt:variant>
        <vt:i4>0</vt:i4>
      </vt:variant>
      <vt:variant>
        <vt:i4>5</vt:i4>
      </vt:variant>
      <vt:variant>
        <vt:lpwstr/>
      </vt:variant>
      <vt:variant>
        <vt:lpwstr>_Toc458178651</vt:lpwstr>
      </vt:variant>
      <vt:variant>
        <vt:i4>1966141</vt:i4>
      </vt:variant>
      <vt:variant>
        <vt:i4>116</vt:i4>
      </vt:variant>
      <vt:variant>
        <vt:i4>0</vt:i4>
      </vt:variant>
      <vt:variant>
        <vt:i4>5</vt:i4>
      </vt:variant>
      <vt:variant>
        <vt:lpwstr/>
      </vt:variant>
      <vt:variant>
        <vt:lpwstr>_Toc458178650</vt:lpwstr>
      </vt:variant>
      <vt:variant>
        <vt:i4>2031677</vt:i4>
      </vt:variant>
      <vt:variant>
        <vt:i4>110</vt:i4>
      </vt:variant>
      <vt:variant>
        <vt:i4>0</vt:i4>
      </vt:variant>
      <vt:variant>
        <vt:i4>5</vt:i4>
      </vt:variant>
      <vt:variant>
        <vt:lpwstr/>
      </vt:variant>
      <vt:variant>
        <vt:lpwstr>_Toc458178649</vt:lpwstr>
      </vt:variant>
      <vt:variant>
        <vt:i4>2031677</vt:i4>
      </vt:variant>
      <vt:variant>
        <vt:i4>104</vt:i4>
      </vt:variant>
      <vt:variant>
        <vt:i4>0</vt:i4>
      </vt:variant>
      <vt:variant>
        <vt:i4>5</vt:i4>
      </vt:variant>
      <vt:variant>
        <vt:lpwstr/>
      </vt:variant>
      <vt:variant>
        <vt:lpwstr>_Toc458178648</vt:lpwstr>
      </vt:variant>
      <vt:variant>
        <vt:i4>2031677</vt:i4>
      </vt:variant>
      <vt:variant>
        <vt:i4>98</vt:i4>
      </vt:variant>
      <vt:variant>
        <vt:i4>0</vt:i4>
      </vt:variant>
      <vt:variant>
        <vt:i4>5</vt:i4>
      </vt:variant>
      <vt:variant>
        <vt:lpwstr/>
      </vt:variant>
      <vt:variant>
        <vt:lpwstr>_Toc458178647</vt:lpwstr>
      </vt:variant>
      <vt:variant>
        <vt:i4>2031677</vt:i4>
      </vt:variant>
      <vt:variant>
        <vt:i4>92</vt:i4>
      </vt:variant>
      <vt:variant>
        <vt:i4>0</vt:i4>
      </vt:variant>
      <vt:variant>
        <vt:i4>5</vt:i4>
      </vt:variant>
      <vt:variant>
        <vt:lpwstr/>
      </vt:variant>
      <vt:variant>
        <vt:lpwstr>_Toc458178646</vt:lpwstr>
      </vt:variant>
      <vt:variant>
        <vt:i4>2031677</vt:i4>
      </vt:variant>
      <vt:variant>
        <vt:i4>86</vt:i4>
      </vt:variant>
      <vt:variant>
        <vt:i4>0</vt:i4>
      </vt:variant>
      <vt:variant>
        <vt:i4>5</vt:i4>
      </vt:variant>
      <vt:variant>
        <vt:lpwstr/>
      </vt:variant>
      <vt:variant>
        <vt:lpwstr>_Toc458178645</vt:lpwstr>
      </vt:variant>
      <vt:variant>
        <vt:i4>2031677</vt:i4>
      </vt:variant>
      <vt:variant>
        <vt:i4>80</vt:i4>
      </vt:variant>
      <vt:variant>
        <vt:i4>0</vt:i4>
      </vt:variant>
      <vt:variant>
        <vt:i4>5</vt:i4>
      </vt:variant>
      <vt:variant>
        <vt:lpwstr/>
      </vt:variant>
      <vt:variant>
        <vt:lpwstr>_Toc458178644</vt:lpwstr>
      </vt:variant>
      <vt:variant>
        <vt:i4>2031677</vt:i4>
      </vt:variant>
      <vt:variant>
        <vt:i4>74</vt:i4>
      </vt:variant>
      <vt:variant>
        <vt:i4>0</vt:i4>
      </vt:variant>
      <vt:variant>
        <vt:i4>5</vt:i4>
      </vt:variant>
      <vt:variant>
        <vt:lpwstr/>
      </vt:variant>
      <vt:variant>
        <vt:lpwstr>_Toc458178643</vt:lpwstr>
      </vt:variant>
      <vt:variant>
        <vt:i4>2031677</vt:i4>
      </vt:variant>
      <vt:variant>
        <vt:i4>68</vt:i4>
      </vt:variant>
      <vt:variant>
        <vt:i4>0</vt:i4>
      </vt:variant>
      <vt:variant>
        <vt:i4>5</vt:i4>
      </vt:variant>
      <vt:variant>
        <vt:lpwstr/>
      </vt:variant>
      <vt:variant>
        <vt:lpwstr>_Toc458178642</vt:lpwstr>
      </vt:variant>
      <vt:variant>
        <vt:i4>2031677</vt:i4>
      </vt:variant>
      <vt:variant>
        <vt:i4>62</vt:i4>
      </vt:variant>
      <vt:variant>
        <vt:i4>0</vt:i4>
      </vt:variant>
      <vt:variant>
        <vt:i4>5</vt:i4>
      </vt:variant>
      <vt:variant>
        <vt:lpwstr/>
      </vt:variant>
      <vt:variant>
        <vt:lpwstr>_Toc458178641</vt:lpwstr>
      </vt:variant>
      <vt:variant>
        <vt:i4>2031677</vt:i4>
      </vt:variant>
      <vt:variant>
        <vt:i4>56</vt:i4>
      </vt:variant>
      <vt:variant>
        <vt:i4>0</vt:i4>
      </vt:variant>
      <vt:variant>
        <vt:i4>5</vt:i4>
      </vt:variant>
      <vt:variant>
        <vt:lpwstr/>
      </vt:variant>
      <vt:variant>
        <vt:lpwstr>_Toc458178640</vt:lpwstr>
      </vt:variant>
      <vt:variant>
        <vt:i4>1572925</vt:i4>
      </vt:variant>
      <vt:variant>
        <vt:i4>50</vt:i4>
      </vt:variant>
      <vt:variant>
        <vt:i4>0</vt:i4>
      </vt:variant>
      <vt:variant>
        <vt:i4>5</vt:i4>
      </vt:variant>
      <vt:variant>
        <vt:lpwstr/>
      </vt:variant>
      <vt:variant>
        <vt:lpwstr>_Toc458178639</vt:lpwstr>
      </vt:variant>
      <vt:variant>
        <vt:i4>1572925</vt:i4>
      </vt:variant>
      <vt:variant>
        <vt:i4>44</vt:i4>
      </vt:variant>
      <vt:variant>
        <vt:i4>0</vt:i4>
      </vt:variant>
      <vt:variant>
        <vt:i4>5</vt:i4>
      </vt:variant>
      <vt:variant>
        <vt:lpwstr/>
      </vt:variant>
      <vt:variant>
        <vt:lpwstr>_Toc458178638</vt:lpwstr>
      </vt:variant>
      <vt:variant>
        <vt:i4>1572925</vt:i4>
      </vt:variant>
      <vt:variant>
        <vt:i4>38</vt:i4>
      </vt:variant>
      <vt:variant>
        <vt:i4>0</vt:i4>
      </vt:variant>
      <vt:variant>
        <vt:i4>5</vt:i4>
      </vt:variant>
      <vt:variant>
        <vt:lpwstr/>
      </vt:variant>
      <vt:variant>
        <vt:lpwstr>_Toc458178637</vt:lpwstr>
      </vt:variant>
      <vt:variant>
        <vt:i4>1572925</vt:i4>
      </vt:variant>
      <vt:variant>
        <vt:i4>32</vt:i4>
      </vt:variant>
      <vt:variant>
        <vt:i4>0</vt:i4>
      </vt:variant>
      <vt:variant>
        <vt:i4>5</vt:i4>
      </vt:variant>
      <vt:variant>
        <vt:lpwstr/>
      </vt:variant>
      <vt:variant>
        <vt:lpwstr>_Toc458178636</vt:lpwstr>
      </vt:variant>
      <vt:variant>
        <vt:i4>1572925</vt:i4>
      </vt:variant>
      <vt:variant>
        <vt:i4>26</vt:i4>
      </vt:variant>
      <vt:variant>
        <vt:i4>0</vt:i4>
      </vt:variant>
      <vt:variant>
        <vt:i4>5</vt:i4>
      </vt:variant>
      <vt:variant>
        <vt:lpwstr/>
      </vt:variant>
      <vt:variant>
        <vt:lpwstr>_Toc458178635</vt:lpwstr>
      </vt:variant>
      <vt:variant>
        <vt:i4>1572925</vt:i4>
      </vt:variant>
      <vt:variant>
        <vt:i4>20</vt:i4>
      </vt:variant>
      <vt:variant>
        <vt:i4>0</vt:i4>
      </vt:variant>
      <vt:variant>
        <vt:i4>5</vt:i4>
      </vt:variant>
      <vt:variant>
        <vt:lpwstr/>
      </vt:variant>
      <vt:variant>
        <vt:lpwstr>_Toc458178634</vt:lpwstr>
      </vt:variant>
      <vt:variant>
        <vt:i4>1572925</vt:i4>
      </vt:variant>
      <vt:variant>
        <vt:i4>14</vt:i4>
      </vt:variant>
      <vt:variant>
        <vt:i4>0</vt:i4>
      </vt:variant>
      <vt:variant>
        <vt:i4>5</vt:i4>
      </vt:variant>
      <vt:variant>
        <vt:lpwstr/>
      </vt:variant>
      <vt:variant>
        <vt:lpwstr>_Toc458178633</vt:lpwstr>
      </vt:variant>
      <vt:variant>
        <vt:i4>1572925</vt:i4>
      </vt:variant>
      <vt:variant>
        <vt:i4>8</vt:i4>
      </vt:variant>
      <vt:variant>
        <vt:i4>0</vt:i4>
      </vt:variant>
      <vt:variant>
        <vt:i4>5</vt:i4>
      </vt:variant>
      <vt:variant>
        <vt:lpwstr/>
      </vt:variant>
      <vt:variant>
        <vt:lpwstr>_Toc458178632</vt:lpwstr>
      </vt:variant>
      <vt:variant>
        <vt:i4>1572925</vt:i4>
      </vt:variant>
      <vt:variant>
        <vt:i4>2</vt:i4>
      </vt:variant>
      <vt:variant>
        <vt:i4>0</vt:i4>
      </vt:variant>
      <vt:variant>
        <vt:i4>5</vt:i4>
      </vt:variant>
      <vt:variant>
        <vt:lpwstr/>
      </vt:variant>
      <vt:variant>
        <vt:lpwstr>_Toc458178631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Schnittstellenspezifikation Primärsysteme VSDM</dc:title>
  <dc:subject>Einführung der eGK</dc:subject>
  <dc:creator>gematik mbH, VSDM</dc:creator>
  <cp:keywords/>
  <cp:lastModifiedBy>Makonyango, Cynthia</cp:lastModifiedBy>
  <cp:revision>2</cp:revision>
  <cp:lastPrinted>2012-06-13T10:36:00Z</cp:lastPrinted>
  <dcterms:created xsi:type="dcterms:W3CDTF">2017-06-29T12:35:00Z</dcterms:created>
  <dcterms:modified xsi:type="dcterms:W3CDTF">2017-06-29T12:35:00Z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00000000B2CF3BC68898CC4EB5BC5C10CA8F8D7C0700CED0C68F51ADDC45B001DDF58125BC080000002D8B610000CED0C68F51ADDC45B001DDF58125BC080000002D8E3E0000</vt:lpwstr>
  </property>
  <property fmtid="{D5CDD505-2E9C-101B-9397-08002B2CF9AE}" pid="3" name="_NewReviewCycle">
    <vt:lpwstr/>
  </property>
  <property fmtid="{D5CDD505-2E9C-101B-9397-08002B2CF9AE}" pid="4" name="_TentativeReviewCycleID">
    <vt:i4>2093962637</vt:i4>
  </property>
</Properties>
</file>