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2400"/>
      </w:pPr>
    </w:p>
    <w:p xmlns:wp14="http://schemas.microsoft.com/office/word/2010/wordml" w14:paraId="164729B9" wp14:textId="77777777">
      <w:pPr>
        <w:spacing w:after="100"/>
        <w:jc w:val="center"/>
      </w:pPr>
      <w:r>
        <w:rPr>
          <w:b/>
          <w:bCs/>
          <w:color w:val="1F3864"/>
          <w:sz w:val="54"/>
          <w:szCs w:val="54"/>
        </w:rPr>
        <w:t xml:space="preserve">AI Agent &amp; Chatbot Studio</w:t>
      </w:r>
    </w:p>
    <w:p xmlns:wp14="http://schemas.microsoft.com/office/word/2010/wordml" w14:paraId="1BD1336A" wp14:textId="77777777">
      <w:pPr>
        <w:spacing w:after="220"/>
        <w:jc w:val="center"/>
      </w:pPr>
      <w:r>
        <w:rPr>
          <w:color w:val="2E5496"/>
          <w:sz w:val="28"/>
          <w:szCs w:val="28"/>
        </w:rPr>
        <w:t xml:space="preserve">End-to-End Implementation Plan (AI-Driven Delivery)</w:t>
      </w:r>
    </w:p>
    <w:p xmlns:wp14="http://schemas.microsoft.com/office/word/2010/wordml" w14:paraId="496DE4E5" wp14:textId="77777777">
      <w:pPr>
        <w:pBdr>
          <w:top w:val="single" w:color="D6E2F0" w:sz="4" w:space="10"/>
          <w:bottom w:val="single" w:color="D6E2F0" w:sz="4" w:space="10"/>
        </w:pBdr>
        <w:spacing w:before="200" w:after="200"/>
        <w:jc w:val="center"/>
      </w:pPr>
      <w:r>
        <w:rPr>
          <w:i/>
          <w:iCs/>
          <w:color w:val="595959"/>
          <w:sz w:val="22"/>
          <w:szCs w:val="22"/>
        </w:rPr>
        <w:t xml:space="preserve">A phased, buildable roadmap to design, develop, and deploy a multi-tenant platform for creating agents, chatbots, and automated workflows — built with AI at every stage.</w:t>
      </w:r>
    </w:p>
    <w:p xmlns:wp14="http://schemas.microsoft.com/office/word/2010/wordml" w14:paraId="04F27380" wp14:textId="77777777">
      <w:pPr>
        <w:spacing w:before="2600"/>
        <w:jc w:val="center"/>
      </w:pPr>
      <w:r w:rsidRPr="69EFAF51" w:rsidR="69EFAF51">
        <w:rPr>
          <w:color w:val="595959"/>
          <w:sz w:val="20"/>
          <w:szCs w:val="20"/>
          <w:lang w:val="en-US"/>
        </w:rPr>
        <w:t>Prepared for: CIOG AI &amp; Analytics Team, Movate Technologies</w:t>
      </w:r>
    </w:p>
    <w:p xmlns:wp14="http://schemas.microsoft.com/office/word/2010/wordml" w14:paraId="16A0852D" wp14:textId="77777777">
      <w:pPr>
        <w:spacing w:before="60"/>
        <w:jc w:val="center"/>
      </w:pPr>
      <w:r>
        <w:rPr>
          <w:color w:val="595959"/>
          <w:sz w:val="18"/>
          <w:szCs w:val="18"/>
        </w:rPr>
        <w:t xml:space="preserve">Prepared with Microsoft Copilot</w:t>
      </w:r>
    </w:p>
    <w:p xmlns:wp14="http://schemas.microsoft.com/office/word/2010/wordml" w14:paraId="0A37501D" wp14:textId="77777777">
      <w:r>
        <w:br w:type="page"/>
      </w:r>
    </w:p>
    <w:p xmlns:wp14="http://schemas.microsoft.com/office/word/2010/wordml" w14:paraId="406425CA" wp14:textId="77777777">
      <w:pPr>
        <w:pStyle w:val="Heading1"/>
      </w:pPr>
      <w:r>
        <w:t xml:space="preserve">Contents</w:t>
      </w:r>
    </w:p>
    <w:sdt>
      <w:sdtPr>
        <w:id w:val="1519041726"/>
        <w:alias w:val="Table of 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5DAB6C7B" wp14:textId="77777777">
          <w:r>
            <w:fldChar w:fldCharType="end"/>
          </w:r>
        </w:p>
      </w:sdtContent>
    </w:sdt>
    <w:p xmlns:wp14="http://schemas.microsoft.com/office/word/2010/wordml" w14:paraId="02EB378F" wp14:textId="77777777">
      <w:r>
        <w:br w:type="page"/>
      </w:r>
    </w:p>
    <w:p xmlns:wp14="http://schemas.microsoft.com/office/word/2010/wordml" w14:paraId="0583529C" wp14:textId="77777777">
      <w:pPr>
        <w:pStyle w:val="Heading1"/>
      </w:pPr>
      <w:r>
        <w:t xml:space="preserve">1. Executive Summary</w:t>
      </w:r>
    </w:p>
    <w:p xmlns:wp14="http://schemas.microsoft.com/office/word/2010/wordml" w14:paraId="4278EEB4" wp14:textId="77777777">
      <w:pPr>
        <w:spacing w:after="130" w:line="276" w:lineRule="auto"/>
      </w:pPr>
      <w:r w:rsidRPr="69EFAF51" w:rsidR="69EFAF51">
        <w:rPr>
          <w:color w:val="333333"/>
          <w:sz w:val="22"/>
          <w:szCs w:val="22"/>
          <w:lang w:val="en-US"/>
        </w:rPr>
        <w:t>This document lays out an end-to-end implementation plan for building an internal AI Agent &amp; Chatbot Studio — a single, no-code/low-code platform where teams can create AI agents, deploy chatbots, and automate workflows grounded in Movate's own data. It consolidates the direction already proven in our prototypes (FlowForge workflow canvas, the AI Studio demo) and the MedhAI Lyzer runtime reference into a delivery plan the team can execute.</w:t>
      </w:r>
    </w:p>
    <w:p xmlns:wp14="http://schemas.microsoft.com/office/word/2010/wordml" w14:paraId="7DC7108F" wp14:textId="77777777">
      <w:pPr>
        <w:spacing w:after="130" w:line="276" w:lineRule="auto"/>
      </w:pPr>
      <w:r w:rsidRPr="69EFAF51" w:rsidR="69EFAF51">
        <w:rPr>
          <w:color w:val="333333"/>
          <w:sz w:val="22"/>
          <w:szCs w:val="22"/>
          <w:lang w:val="en-US"/>
        </w:rPr>
        <w:t>The plan is deliberately AI-driven: generative AI is used not only inside the product (agents, RAG, orchestration) but also throughout delivery — for code generation, test creation, documentation, and evaluation — so a small team can ship a large surface area quickly.</w:t>
      </w:r>
    </w:p>
    <w:p xmlns:wp14="http://schemas.microsoft.com/office/word/2010/wordml" w14:paraId="74F9C15E" wp14:textId="77777777">
      <w:pPr>
        <w:pBdr>
          <w:left w:val="single" w:color="2E5496" w:sz="18" w:space="10"/>
        </w:pBdr>
        <w:shd w:val="clear" w:fill="F2F6FB"/>
        <w:spacing w:before="120" w:after="120"/>
        <w:ind w:left="160"/>
      </w:pPr>
      <w:r>
        <w:rPr>
          <w:b/>
          <w:bCs/>
          <w:color w:val="1F3864"/>
          <w:sz w:val="21"/>
          <w:szCs w:val="21"/>
        </w:rPr>
        <w:t xml:space="preserve">Objective: </w:t>
      </w:r>
      <w:r>
        <w:rPr>
          <w:color w:val="333333"/>
          <w:sz w:val="21"/>
          <w:szCs w:val="21"/>
        </w:rPr>
        <w:t xml:space="preserve">Deliver a production-ready, multi-tenant studio that lets business teams build grounded AI agents and automated workflows in minutes, with enterprise-grade governance, security, and observability aligned to ISO/IEC 42001.</w:t>
      </w:r>
    </w:p>
    <w:p xmlns:wp14="http://schemas.microsoft.com/office/word/2010/wordml" w14:paraId="04C981E5" wp14:textId="77777777">
      <w:pPr>
        <w:spacing w:before="60" w:after="40"/>
      </w:pPr>
      <w:r>
        <w:rPr>
          <w:b/>
          <w:bCs/>
          <w:color w:val="2E7D6F"/>
          <w:sz w:val="22"/>
          <w:szCs w:val="22"/>
        </w:rPr>
        <w:t xml:space="preserve">Target outcome by end of plan</w:t>
      </w:r>
    </w:p>
    <w:p xmlns:wp14="http://schemas.microsoft.com/office/word/2010/wordml" w14:paraId="06B74F7A" wp14:textId="77777777">
      <w:pPr>
        <w:pStyle w:val="ListParagraph"/>
        <w:numPr>
          <w:ilvl w:val="0"/>
          <w:numId w:val="2"/>
        </w:numPr>
        <w:spacing w:after="40"/>
        <w:rPr/>
      </w:pPr>
      <w:r w:rsidRPr="69EFAF51" w:rsidR="69EFAF51">
        <w:rPr>
          <w:color w:val="333333"/>
          <w:sz w:val="21"/>
          <w:szCs w:val="21"/>
          <w:lang w:val="en-US"/>
        </w:rPr>
        <w:t>A working studio with Agent Builder, Knowledge Hub (RAG), visual Workflow Builder, Playground, Deployment Center, and Analytics.</w:t>
      </w:r>
    </w:p>
    <w:p xmlns:wp14="http://schemas.microsoft.com/office/word/2010/wordml" w14:paraId="7AF44B85" wp14:textId="77777777">
      <w:pPr>
        <w:pStyle w:val="ListParagraph"/>
        <w:numPr>
          <w:ilvl w:val="0"/>
          <w:numId w:val="2"/>
        </w:numPr>
        <w:spacing w:after="40"/>
        <w:rPr/>
      </w:pPr>
      <w:r w:rsidRPr="69EFAF51" w:rsidR="69EFAF51">
        <w:rPr>
          <w:color w:val="333333"/>
          <w:sz w:val="21"/>
          <w:szCs w:val="21"/>
          <w:lang w:val="en-US"/>
        </w:rPr>
        <w:t>Multi-tenant, SSO-secured, and governed — reusing our Azure OpenAI + Azure AI Search + pgvector stack.</w:t>
      </w:r>
    </w:p>
    <w:p xmlns:wp14="http://schemas.microsoft.com/office/word/2010/wordml" w14:paraId="77F11BA8" wp14:textId="77777777">
      <w:pPr>
        <w:pStyle w:val="ListParagraph"/>
        <w:numPr>
          <w:ilvl w:val="0"/>
          <w:numId w:val="2"/>
        </w:numPr>
        <w:spacing w:after="40"/>
      </w:pPr>
      <w:r>
        <w:rPr>
          <w:color w:val="333333"/>
          <w:sz w:val="21"/>
          <w:szCs w:val="21"/>
        </w:rPr>
        <w:t xml:space="preserve">Delivered over ~6 months across 6 phases using 2-week agile sprints.</w:t>
      </w:r>
    </w:p>
    <w:p xmlns:wp14="http://schemas.microsoft.com/office/word/2010/wordml" w14:paraId="2706E788" wp14:textId="77777777">
      <w:pPr>
        <w:pStyle w:val="Heading1"/>
      </w:pPr>
      <w:r w:rsidRPr="69EFAF51" w:rsidR="69EFAF51">
        <w:rPr>
          <w:lang w:val="en-US"/>
        </w:rPr>
        <w:t>2. Objectives, Scope &amp; Success Criteria</w:t>
      </w:r>
    </w:p>
    <w:p xmlns:wp14="http://schemas.microsoft.com/office/word/2010/wordml" w14:paraId="3A90228C" wp14:textId="77777777">
      <w:pPr>
        <w:pStyle w:val="Heading2"/>
      </w:pPr>
      <w:r>
        <w:t xml:space="preserve">2.1 Business Objectives</w:t>
      </w:r>
    </w:p>
    <w:p xmlns:wp14="http://schemas.microsoft.com/office/word/2010/wordml" w14:paraId="2B3B7A75" wp14:textId="77777777">
      <w:pPr>
        <w:pStyle w:val="ListParagraph"/>
        <w:numPr>
          <w:ilvl w:val="0"/>
          <w:numId w:val="2"/>
        </w:numPr>
        <w:spacing w:after="40"/>
      </w:pPr>
      <w:r>
        <w:rPr>
          <w:color w:val="333333"/>
          <w:sz w:val="21"/>
          <w:szCs w:val="21"/>
        </w:rPr>
        <w:t xml:space="preserve">Reduce time-to-build for internal AI agents from weeks to hours via a no-code studio.</w:t>
      </w:r>
    </w:p>
    <w:p xmlns:wp14="http://schemas.microsoft.com/office/word/2010/wordml" w14:paraId="3AF618CE" wp14:textId="77777777">
      <w:pPr>
        <w:pStyle w:val="ListParagraph"/>
        <w:numPr>
          <w:ilvl w:val="0"/>
          <w:numId w:val="2"/>
        </w:numPr>
        <w:spacing w:after="40"/>
        <w:rPr/>
      </w:pPr>
      <w:r w:rsidRPr="69EFAF51" w:rsidR="69EFAF51">
        <w:rPr>
          <w:color w:val="333333"/>
          <w:sz w:val="21"/>
          <w:szCs w:val="21"/>
          <w:lang w:val="en-US"/>
        </w:rPr>
        <w:t>Centralise agent creation, knowledge grounding, deployment, and monitoring in one governed platform.</w:t>
      </w:r>
    </w:p>
    <w:p xmlns:wp14="http://schemas.microsoft.com/office/word/2010/wordml" w14:paraId="769C60FA" wp14:textId="77777777">
      <w:pPr>
        <w:pStyle w:val="ListParagraph"/>
        <w:numPr>
          <w:ilvl w:val="0"/>
          <w:numId w:val="2"/>
        </w:numPr>
        <w:spacing w:after="40"/>
      </w:pPr>
      <w:r>
        <w:rPr>
          <w:color w:val="333333"/>
          <w:sz w:val="21"/>
          <w:szCs w:val="21"/>
        </w:rPr>
        <w:t xml:space="preserve">Move beyond the limits we hit with Copilot Studio (prompt control, scoring logic, multi-agent orchestration, large-document RAG) by owning the runtime.</w:t>
      </w:r>
    </w:p>
    <w:p xmlns:wp14="http://schemas.microsoft.com/office/word/2010/wordml" w14:paraId="3F51D638" wp14:textId="77777777">
      <w:pPr>
        <w:pStyle w:val="ListParagraph"/>
        <w:numPr>
          <w:ilvl w:val="0"/>
          <w:numId w:val="2"/>
        </w:numPr>
        <w:spacing w:after="40"/>
      </w:pPr>
      <w:r>
        <w:rPr>
          <w:color w:val="333333"/>
          <w:sz w:val="21"/>
          <w:szCs w:val="21"/>
        </w:rPr>
        <w:t xml:space="preserve">Support reuse: templates, shared connectors, and a marketplace of ready agents.</w:t>
      </w:r>
    </w:p>
    <w:p xmlns:wp14="http://schemas.microsoft.com/office/word/2010/wordml" w14:paraId="715BF73F" wp14:textId="77777777">
      <w:pPr>
        <w:pStyle w:val="Heading2"/>
      </w:pPr>
      <w:r>
        <w:t xml:space="preserve">2.2 In Scope</w:t>
      </w:r>
    </w:p>
    <w:p xmlns:wp14="http://schemas.microsoft.com/office/word/2010/wordml" w14:paraId="704F955D" wp14:textId="77777777">
      <w:pPr>
        <w:pStyle w:val="ListParagraph"/>
        <w:numPr>
          <w:ilvl w:val="0"/>
          <w:numId w:val="2"/>
        </w:numPr>
        <w:spacing w:after="40"/>
        <w:rPr/>
      </w:pPr>
      <w:r w:rsidRPr="69EFAF51" w:rsidR="69EFAF51">
        <w:rPr>
          <w:color w:val="333333"/>
          <w:sz w:val="21"/>
          <w:szCs w:val="21"/>
          <w:lang w:val="en-US"/>
        </w:rPr>
        <w:t>Agent &amp; chatbot builder, knowledge/RAG pipeline, visual workflow builder, playground, multi-channel deployment (Web, API, Teams), analytics, governance and admin.</w:t>
      </w:r>
    </w:p>
    <w:p xmlns:wp14="http://schemas.microsoft.com/office/word/2010/wordml" w14:paraId="459AFB70" wp14:textId="77777777">
      <w:pPr>
        <w:pStyle w:val="Heading2"/>
      </w:pPr>
      <w:r>
        <w:t xml:space="preserve">2.3 Out of Scope (Phase 1)</w:t>
      </w:r>
    </w:p>
    <w:p xmlns:wp14="http://schemas.microsoft.com/office/word/2010/wordml" w14:paraId="34278AF9" wp14:textId="77777777">
      <w:pPr>
        <w:pStyle w:val="ListParagraph"/>
        <w:numPr>
          <w:ilvl w:val="0"/>
          <w:numId w:val="2"/>
        </w:numPr>
        <w:spacing w:after="40"/>
      </w:pPr>
      <w:r>
        <w:rPr>
          <w:color w:val="333333"/>
          <w:sz w:val="21"/>
          <w:szCs w:val="21"/>
        </w:rPr>
        <w:t xml:space="preserve">Voice/IVR channels, mobile SDK, external customer-facing commerce flows, and fine-tuning of custom models — planned as later increments.</w:t>
      </w:r>
    </w:p>
    <w:p xmlns:wp14="http://schemas.microsoft.com/office/word/2010/wordml" w14:paraId="6579CB0F" wp14:textId="77777777">
      <w:pPr>
        <w:pStyle w:val="Heading2"/>
      </w:pPr>
      <w:r>
        <w:t xml:space="preserve">2.4 Success Criteria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69EFAF51" w14:paraId="71C3CF82" wp14:textId="77777777">
        <w:trPr>
          <w:tblHeader/>
        </w:trPr>
        <w:tc>
          <w:tcPr>
            <w:tcW w:w="3000" w:type="dxa"/>
            <w:tcBorders>
              <w:top w:val="single" w:color="BFCEE0" w:sz="1"/>
              <w:left w:val="single" w:color="BFCEE0" w:sz="1"/>
              <w:bottom w:val="single" w:color="BFCEE0" w:sz="1"/>
              <w:right w:val="single" w:color="BFCEE0" w:sz="1"/>
            </w:tcBorders>
            <w:shd w:val="clear" w:color="auto" w:fill="1F3864"/>
            <w:tcMar>
              <w:top w:w="60" w:type="dxa"/>
              <w:left w:w="110" w:type="dxa"/>
              <w:bottom w:w="60" w:type="dxa"/>
              <w:right w:w="110" w:type="dxa"/>
            </w:tcMar>
          </w:tcPr>
          <w:p w14:paraId="780B4345" wp14:textId="77777777">
            <w:r>
              <w:rPr>
                <w:b/>
                <w:bCs/>
                <w:color w:val="FFFFFF"/>
                <w:sz w:val="19"/>
                <w:szCs w:val="19"/>
              </w:rPr>
              <w:t xml:space="preserve">Dimension</w:t>
            </w:r>
          </w:p>
        </w:tc>
        <w:tc>
          <w:tcPr>
            <w:tcW w:w="6360" w:type="dxa"/>
            <w:tcBorders>
              <w:top w:val="single" w:color="BFCEE0" w:sz="1"/>
              <w:left w:val="single" w:color="BFCEE0" w:sz="1"/>
              <w:bottom w:val="single" w:color="BFCEE0" w:sz="1"/>
              <w:right w:val="single" w:color="BFCEE0" w:sz="1"/>
            </w:tcBorders>
            <w:shd w:val="clear" w:color="auto" w:fill="1F3864"/>
            <w:tcMar>
              <w:top w:w="60" w:type="dxa"/>
              <w:left w:w="110" w:type="dxa"/>
              <w:bottom w:w="60" w:type="dxa"/>
              <w:right w:w="110" w:type="dxa"/>
            </w:tcMar>
          </w:tcPr>
          <w:p w14:paraId="461A4C5F" wp14:textId="77777777">
            <w:r>
              <w:rPr>
                <w:b/>
                <w:bCs/>
                <w:color w:val="FFFFFF"/>
                <w:sz w:val="19"/>
                <w:szCs w:val="19"/>
              </w:rPr>
              <w:t xml:space="preserve">Target</w:t>
            </w:r>
          </w:p>
        </w:tc>
      </w:tr>
      <w:tr xmlns:wp14="http://schemas.microsoft.com/office/word/2010/wordml" w:rsidTr="69EFAF51" w14:paraId="0785DEEE" wp14:textId="77777777">
        <w:tc>
          <w:tcPr>
            <w:tcW w:w="30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26120CF3" wp14:textId="77777777">
            <w:r>
              <w:rPr>
                <w:b w:val="false"/>
                <w:bCs w:val="false"/>
                <w:color w:val="1F3864"/>
                <w:sz w:val="19"/>
                <w:szCs w:val="19"/>
              </w:rPr>
              <w:t xml:space="preserve">Time to build an agent</w:t>
            </w:r>
          </w:p>
        </w:tc>
        <w:tc>
          <w:tcPr>
            <w:tcW w:w="636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59A9B27B" wp14:textId="77777777">
            <w:r>
              <w:rPr>
                <w:b w:val="false"/>
                <w:bCs w:val="false"/>
                <w:color w:val="333333"/>
                <w:sz w:val="19"/>
                <w:szCs w:val="19"/>
              </w:rPr>
              <w:t xml:space="preserve">&lt; 30 minutes from blank to tested in playground</w:t>
            </w:r>
          </w:p>
        </w:tc>
      </w:tr>
      <w:tr xmlns:wp14="http://schemas.microsoft.com/office/word/2010/wordml" w:rsidTr="69EFAF51" w14:paraId="37707B0F" wp14:textId="77777777">
        <w:tc>
          <w:tcPr>
            <w:tcW w:w="30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2C1E1F6B" wp14:textId="77777777">
            <w:r>
              <w:rPr>
                <w:b w:val="false"/>
                <w:bCs w:val="false"/>
                <w:color w:val="1F3864"/>
                <w:sz w:val="19"/>
                <w:szCs w:val="19"/>
              </w:rPr>
              <w:t xml:space="preserve">RAG answer quality</w:t>
            </w:r>
          </w:p>
        </w:tc>
        <w:tc>
          <w:tcPr>
            <w:tcW w:w="636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0DABE3D4" wp14:textId="77777777">
            <w:r>
              <w:rPr>
                <w:b w:val="false"/>
                <w:bCs w:val="false"/>
                <w:color w:val="333333"/>
                <w:sz w:val="19"/>
                <w:szCs w:val="19"/>
              </w:rPr>
              <w:t xml:space="preserve">≥ 90% grounded accuracy on curated eval set; citations on every answer</w:t>
            </w:r>
          </w:p>
        </w:tc>
      </w:tr>
      <w:tr xmlns:wp14="http://schemas.microsoft.com/office/word/2010/wordml" w:rsidTr="69EFAF51" w14:paraId="0C835A21" wp14:textId="77777777">
        <w:tc>
          <w:tcPr>
            <w:tcW w:w="30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768A2175" wp14:textId="77777777">
            <w:r>
              <w:rPr>
                <w:b w:val="false"/>
                <w:bCs w:val="false"/>
                <w:color w:val="1F3864"/>
                <w:sz w:val="19"/>
                <w:szCs w:val="19"/>
              </w:rPr>
              <w:t xml:space="preserve">Workflow reliability</w:t>
            </w:r>
          </w:p>
        </w:tc>
        <w:tc>
          <w:tcPr>
            <w:tcW w:w="636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7B2902D0" wp14:textId="77777777">
            <w:r>
              <w:rPr>
                <w:b w:val="false"/>
                <w:bCs w:val="false"/>
                <w:color w:val="333333"/>
                <w:sz w:val="19"/>
                <w:szCs w:val="19"/>
              </w:rPr>
              <w:t xml:space="preserve">≥ 99% successful executions; automatic retry + human-in-the-loop gates</w:t>
            </w:r>
          </w:p>
        </w:tc>
      </w:tr>
      <w:tr xmlns:wp14="http://schemas.microsoft.com/office/word/2010/wordml" w:rsidTr="69EFAF51" w14:paraId="4F46D048" wp14:textId="77777777">
        <w:tc>
          <w:tcPr>
            <w:tcW w:w="30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42FEC01F" wp14:textId="77777777">
            <w:r>
              <w:rPr>
                <w:b w:val="false"/>
                <w:bCs w:val="false"/>
                <w:color w:val="1F3864"/>
                <w:sz w:val="19"/>
                <w:szCs w:val="19"/>
              </w:rPr>
              <w:t xml:space="preserve">Latency</w:t>
            </w:r>
          </w:p>
        </w:tc>
        <w:tc>
          <w:tcPr>
            <w:tcW w:w="636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33F3B6B7" wp14:textId="77777777">
            <w:r>
              <w:rPr>
                <w:b w:val="false"/>
                <w:bCs w:val="false"/>
                <w:color w:val="333333"/>
                <w:sz w:val="19"/>
                <w:szCs w:val="19"/>
              </w:rPr>
              <w:t xml:space="preserve">P95 chat response &lt; 3s; streaming first token &lt; 1s</w:t>
            </w:r>
          </w:p>
        </w:tc>
      </w:tr>
      <w:tr xmlns:wp14="http://schemas.microsoft.com/office/word/2010/wordml" w:rsidTr="69EFAF51" w14:paraId="24BD7E40" wp14:textId="77777777">
        <w:tc>
          <w:tcPr>
            <w:tcW w:w="30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68E7D83F" wp14:textId="77777777">
            <w:r>
              <w:rPr>
                <w:b w:val="false"/>
                <w:bCs w:val="false"/>
                <w:color w:val="1F3864"/>
                <w:sz w:val="19"/>
                <w:szCs w:val="19"/>
              </w:rPr>
              <w:t xml:space="preserve">Adoption</w:t>
            </w:r>
          </w:p>
        </w:tc>
        <w:tc>
          <w:tcPr>
            <w:tcW w:w="636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51231C4E" wp14:textId="77777777">
            <w:r w:rsidRPr="69EFAF51" w:rsidR="69EFAF51">
              <w:rPr>
                <w:b w:val="0"/>
                <w:bCs w:val="0"/>
                <w:color w:val="333333"/>
                <w:sz w:val="19"/>
                <w:szCs w:val="19"/>
                <w:lang w:val="en-US"/>
              </w:rPr>
              <w:t>≥ 5 business teams and 20+ live agents within 60 days of GA</w:t>
            </w:r>
          </w:p>
        </w:tc>
      </w:tr>
      <w:tr xmlns:wp14="http://schemas.microsoft.com/office/word/2010/wordml" w:rsidTr="69EFAF51" w14:paraId="194A575E" wp14:textId="77777777">
        <w:tc>
          <w:tcPr>
            <w:tcW w:w="30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22D5325E" wp14:textId="77777777">
            <w:r>
              <w:rPr>
                <w:b w:val="false"/>
                <w:bCs w:val="false"/>
                <w:color w:val="1F3864"/>
                <w:sz w:val="19"/>
                <w:szCs w:val="19"/>
              </w:rPr>
              <w:t xml:space="preserve">Governance</w:t>
            </w:r>
          </w:p>
        </w:tc>
        <w:tc>
          <w:tcPr>
            <w:tcW w:w="636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4CB3426C" wp14:textId="77777777">
            <w:r>
              <w:rPr>
                <w:b w:val="false"/>
                <w:bCs w:val="false"/>
                <w:color w:val="333333"/>
                <w:sz w:val="19"/>
                <w:szCs w:val="19"/>
              </w:rPr>
              <w:t xml:space="preserve">100% of agents logged, access-controlled, and audit-ready (ISO/IEC 42001)</w:t>
            </w:r>
          </w:p>
        </w:tc>
      </w:tr>
    </w:tbl>
    <w:p xmlns:wp14="http://schemas.microsoft.com/office/word/2010/wordml" w14:paraId="6A05A809" wp14:textId="77777777">
      <w:r>
        <w:br w:type="page"/>
      </w:r>
    </w:p>
    <w:p xmlns:wp14="http://schemas.microsoft.com/office/word/2010/wordml" w14:paraId="09D685DE" wp14:textId="77777777">
      <w:pPr>
        <w:pStyle w:val="Heading1"/>
      </w:pPr>
      <w:r>
        <w:t xml:space="preserve">3. Solution Architecture</w:t>
      </w:r>
    </w:p>
    <w:p xmlns:wp14="http://schemas.microsoft.com/office/word/2010/wordml" w14:paraId="728BD494" wp14:textId="77777777">
      <w:pPr>
        <w:spacing w:after="130" w:line="276" w:lineRule="auto"/>
      </w:pPr>
      <w:r w:rsidRPr="69EFAF51" w:rsidR="69EFAF51">
        <w:rPr>
          <w:color w:val="333333"/>
          <w:sz w:val="22"/>
          <w:szCs w:val="22"/>
          <w:lang w:val="en-US"/>
        </w:rPr>
        <w:t>The studio follows the layered agentic architecture our team standardised on, mapped to concrete Azure services. Each layer is independently buildable and testable.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3560"/>
        <w:gridCol w:w="3900"/>
      </w:tblGrid>
      <w:tr xmlns:wp14="http://schemas.microsoft.com/office/word/2010/wordml" w:rsidTr="69EFAF51" w14:paraId="4BC30EA4" wp14:textId="77777777">
        <w:trPr>
          <w:tblHeader/>
        </w:trPr>
        <w:tc>
          <w:tcPr>
            <w:tcW w:w="1900" w:type="dxa"/>
            <w:tcBorders>
              <w:top w:val="single" w:color="BFCEE0" w:sz="1"/>
              <w:left w:val="single" w:color="BFCEE0" w:sz="1"/>
              <w:bottom w:val="single" w:color="BFCEE0" w:sz="1"/>
              <w:right w:val="single" w:color="BFCEE0" w:sz="1"/>
            </w:tcBorders>
            <w:shd w:val="clear" w:color="auto" w:fill="1F3864"/>
            <w:tcMar>
              <w:top w:w="60" w:type="dxa"/>
              <w:left w:w="110" w:type="dxa"/>
              <w:bottom w:w="60" w:type="dxa"/>
              <w:right w:w="110" w:type="dxa"/>
            </w:tcMar>
          </w:tcPr>
          <w:p w14:paraId="19EA582F" wp14:textId="77777777">
            <w:r>
              <w:rPr>
                <w:b/>
                <w:bCs/>
                <w:color w:val="FFFFFF"/>
                <w:sz w:val="19"/>
                <w:szCs w:val="19"/>
              </w:rPr>
              <w:t xml:space="preserve">Layer</w:t>
            </w:r>
          </w:p>
        </w:tc>
        <w:tc>
          <w:tcPr>
            <w:tcW w:w="3560" w:type="dxa"/>
            <w:tcBorders>
              <w:top w:val="single" w:color="BFCEE0" w:sz="1"/>
              <w:left w:val="single" w:color="BFCEE0" w:sz="1"/>
              <w:bottom w:val="single" w:color="BFCEE0" w:sz="1"/>
              <w:right w:val="single" w:color="BFCEE0" w:sz="1"/>
            </w:tcBorders>
            <w:shd w:val="clear" w:color="auto" w:fill="1F3864"/>
            <w:tcMar>
              <w:top w:w="60" w:type="dxa"/>
              <w:left w:w="110" w:type="dxa"/>
              <w:bottom w:w="60" w:type="dxa"/>
              <w:right w:w="110" w:type="dxa"/>
            </w:tcMar>
          </w:tcPr>
          <w:p w14:paraId="0719A626" wp14:textId="77777777">
            <w:r>
              <w:rPr>
                <w:b/>
                <w:bCs/>
                <w:color w:val="FFFFFF"/>
                <w:sz w:val="19"/>
                <w:szCs w:val="19"/>
              </w:rPr>
              <w:t xml:space="preserve">Responsibility</w:t>
            </w:r>
          </w:p>
        </w:tc>
        <w:tc>
          <w:tcPr>
            <w:tcW w:w="3900" w:type="dxa"/>
            <w:tcBorders>
              <w:top w:val="single" w:color="BFCEE0" w:sz="1"/>
              <w:left w:val="single" w:color="BFCEE0" w:sz="1"/>
              <w:bottom w:val="single" w:color="BFCEE0" w:sz="1"/>
              <w:right w:val="single" w:color="BFCEE0" w:sz="1"/>
            </w:tcBorders>
            <w:shd w:val="clear" w:color="auto" w:fill="1F3864"/>
            <w:tcMar>
              <w:top w:w="60" w:type="dxa"/>
              <w:left w:w="110" w:type="dxa"/>
              <w:bottom w:w="60" w:type="dxa"/>
              <w:right w:w="110" w:type="dxa"/>
            </w:tcMar>
          </w:tcPr>
          <w:p w14:paraId="56EC3E7D" wp14:textId="77777777">
            <w:r>
              <w:rPr>
                <w:b/>
                <w:bCs/>
                <w:color w:val="FFFFFF"/>
                <w:sz w:val="19"/>
                <w:szCs w:val="19"/>
              </w:rPr>
              <w:t xml:space="preserve">Technology</w:t>
            </w:r>
          </w:p>
        </w:tc>
      </w:tr>
      <w:tr xmlns:wp14="http://schemas.microsoft.com/office/word/2010/wordml" w:rsidTr="69EFAF51" w14:paraId="5229F4EA" wp14:textId="77777777">
        <w:tc>
          <w:tcPr>
            <w:tcW w:w="19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461529D1" wp14:textId="77777777">
            <w:r>
              <w:rPr>
                <w:b w:val="false"/>
                <w:bCs w:val="false"/>
                <w:color w:val="1F3864"/>
                <w:sz w:val="19"/>
                <w:szCs w:val="19"/>
              </w:rPr>
              <w:t xml:space="preserve">Presentation</w:t>
            </w:r>
          </w:p>
        </w:tc>
        <w:tc>
          <w:tcPr>
            <w:tcW w:w="356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2E6811B3" wp14:textId="77777777">
            <w:r>
              <w:rPr>
                <w:b w:val="false"/>
                <w:bCs w:val="false"/>
                <w:color w:val="333333"/>
                <w:sz w:val="19"/>
                <w:szCs w:val="19"/>
              </w:rPr>
              <w:t xml:space="preserve">Studio UI, chat widget, playground, dashboards</w:t>
            </w:r>
          </w:p>
        </w:tc>
        <w:tc>
          <w:tcPr>
            <w:tcW w:w="39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32D0460C" wp14:textId="77777777">
            <w:r>
              <w:rPr>
                <w:b w:val="false"/>
                <w:bCs w:val="false"/>
                <w:color w:val="333333"/>
                <w:sz w:val="19"/>
                <w:szCs w:val="19"/>
              </w:rPr>
              <w:t xml:space="preserve">Next.js / React, React Flow (workflow canvas), Tailwind</w:t>
            </w:r>
          </w:p>
        </w:tc>
      </w:tr>
      <w:tr xmlns:wp14="http://schemas.microsoft.com/office/word/2010/wordml" w:rsidTr="69EFAF51" w14:paraId="23FCF96E" wp14:textId="77777777">
        <w:tc>
          <w:tcPr>
            <w:tcW w:w="19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23E14002" wp14:textId="77777777">
            <w:r>
              <w:rPr>
                <w:b w:val="false"/>
                <w:bCs w:val="false"/>
                <w:color w:val="1F3864"/>
                <w:sz w:val="19"/>
                <w:szCs w:val="19"/>
              </w:rPr>
              <w:t xml:space="preserve">API / Gateway</w:t>
            </w:r>
          </w:p>
        </w:tc>
        <w:tc>
          <w:tcPr>
            <w:tcW w:w="356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5D740EDB" wp14:textId="77777777">
            <w:r>
              <w:rPr>
                <w:b w:val="false"/>
                <w:bCs w:val="false"/>
                <w:color w:val="333333"/>
                <w:sz w:val="19"/>
                <w:szCs w:val="19"/>
              </w:rPr>
              <w:t xml:space="preserve">Auth, routing, rate limiting, tenant scoping</w:t>
            </w:r>
          </w:p>
        </w:tc>
        <w:tc>
          <w:tcPr>
            <w:tcW w:w="39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26F2224D" wp14:textId="77777777">
            <w:r w:rsidRPr="69EFAF51" w:rsidR="69EFAF51">
              <w:rPr>
                <w:b w:val="0"/>
                <w:bCs w:val="0"/>
                <w:color w:val="333333"/>
                <w:sz w:val="19"/>
                <w:szCs w:val="19"/>
                <w:lang w:val="en-US"/>
              </w:rPr>
              <w:t>FastAPI, Azure API Management, Entra ID (OIDC/SSO)</w:t>
            </w:r>
          </w:p>
        </w:tc>
      </w:tr>
      <w:tr xmlns:wp14="http://schemas.microsoft.com/office/word/2010/wordml" w:rsidTr="69EFAF51" w14:paraId="570BB279" wp14:textId="77777777">
        <w:tc>
          <w:tcPr>
            <w:tcW w:w="19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1886D9E2" wp14:textId="77777777">
            <w:r>
              <w:rPr>
                <w:b w:val="false"/>
                <w:bCs w:val="false"/>
                <w:color w:val="1F3864"/>
                <w:sz w:val="19"/>
                <w:szCs w:val="19"/>
              </w:rPr>
              <w:t xml:space="preserve">Orchestration</w:t>
            </w:r>
          </w:p>
        </w:tc>
        <w:tc>
          <w:tcPr>
            <w:tcW w:w="356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14776443" wp14:textId="77777777">
            <w:r>
              <w:rPr>
                <w:b w:val="false"/>
                <w:bCs w:val="false"/>
                <w:color w:val="333333"/>
                <w:sz w:val="19"/>
                <w:szCs w:val="19"/>
              </w:rPr>
              <w:t xml:space="preserve">Workflow engine, agent routing, human approval</w:t>
            </w:r>
          </w:p>
        </w:tc>
        <w:tc>
          <w:tcPr>
            <w:tcW w:w="39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4BA943ED" wp14:textId="77777777">
            <w:r w:rsidRPr="69EFAF51" w:rsidR="69EFAF51">
              <w:rPr>
                <w:b w:val="0"/>
                <w:bCs w:val="0"/>
                <w:color w:val="333333"/>
                <w:sz w:val="19"/>
                <w:szCs w:val="19"/>
                <w:lang w:val="en-US"/>
              </w:rPr>
              <w:t>LangGraph StateGraph, Celery + Redis, checkpointer</w:t>
            </w:r>
          </w:p>
        </w:tc>
      </w:tr>
      <w:tr xmlns:wp14="http://schemas.microsoft.com/office/word/2010/wordml" w:rsidTr="69EFAF51" w14:paraId="7CB4D764" wp14:textId="77777777">
        <w:tc>
          <w:tcPr>
            <w:tcW w:w="19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100430F0" wp14:textId="77777777">
            <w:r>
              <w:rPr>
                <w:b w:val="false"/>
                <w:bCs w:val="false"/>
                <w:color w:val="1F3864"/>
                <w:sz w:val="19"/>
                <w:szCs w:val="19"/>
              </w:rPr>
              <w:t xml:space="preserve">Agent &amp; Reasoning</w:t>
            </w:r>
          </w:p>
        </w:tc>
        <w:tc>
          <w:tcPr>
            <w:tcW w:w="356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6FEB7CAF" wp14:textId="77777777">
            <w:r w:rsidRPr="69EFAF51" w:rsidR="69EFAF51">
              <w:rPr>
                <w:b w:val="0"/>
                <w:bCs w:val="0"/>
                <w:color w:val="333333"/>
                <w:sz w:val="19"/>
                <w:szCs w:val="19"/>
                <w:lang w:val="en-US"/>
              </w:rPr>
              <w:t>Planning, tool selection, multi-agent collaboration</w:t>
            </w:r>
          </w:p>
        </w:tc>
        <w:tc>
          <w:tcPr>
            <w:tcW w:w="39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5522329B" wp14:textId="77777777">
            <w:r w:rsidRPr="69EFAF51" w:rsidR="69EFAF51">
              <w:rPr>
                <w:b w:val="0"/>
                <w:bCs w:val="0"/>
                <w:color w:val="333333"/>
                <w:sz w:val="19"/>
                <w:szCs w:val="19"/>
                <w:lang w:val="en-US"/>
              </w:rPr>
              <w:t>LangGraph, LangChain, supervisor/worker pattern</w:t>
            </w:r>
          </w:p>
        </w:tc>
      </w:tr>
      <w:tr xmlns:wp14="http://schemas.microsoft.com/office/word/2010/wordml" w:rsidTr="69EFAF51" w14:paraId="1B62A2E8" wp14:textId="77777777">
        <w:tc>
          <w:tcPr>
            <w:tcW w:w="19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72B9B092" wp14:textId="77777777">
            <w:r>
              <w:rPr>
                <w:b w:val="false"/>
                <w:bCs w:val="false"/>
                <w:color w:val="1F3864"/>
                <w:sz w:val="19"/>
                <w:szCs w:val="19"/>
              </w:rPr>
              <w:t xml:space="preserve">Memory</w:t>
            </w:r>
          </w:p>
        </w:tc>
        <w:tc>
          <w:tcPr>
            <w:tcW w:w="356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26E75DCE" wp14:textId="77777777">
            <w:r>
              <w:rPr>
                <w:b w:val="false"/>
                <w:bCs w:val="false"/>
                <w:color w:val="333333"/>
                <w:sz w:val="19"/>
                <w:szCs w:val="19"/>
              </w:rPr>
              <w:t xml:space="preserve">Session, long-term, and semantic memory</w:t>
            </w:r>
          </w:p>
        </w:tc>
        <w:tc>
          <w:tcPr>
            <w:tcW w:w="39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6EB3B1A4" wp14:textId="77777777">
            <w:r w:rsidRPr="69EFAF51" w:rsidR="69EFAF51">
              <w:rPr>
                <w:b w:val="0"/>
                <w:bCs w:val="0"/>
                <w:color w:val="333333"/>
                <w:sz w:val="19"/>
                <w:szCs w:val="19"/>
                <w:lang w:val="en-US"/>
              </w:rPr>
              <w:t>Redis (short-term), PostgreSQL + pgvector (long-term)</w:t>
            </w:r>
          </w:p>
        </w:tc>
      </w:tr>
      <w:tr xmlns:wp14="http://schemas.microsoft.com/office/word/2010/wordml" w:rsidTr="69EFAF51" w14:paraId="52D9AC22" wp14:textId="77777777">
        <w:tc>
          <w:tcPr>
            <w:tcW w:w="19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5B719EE5" wp14:textId="77777777">
            <w:r>
              <w:rPr>
                <w:b w:val="false"/>
                <w:bCs w:val="false"/>
                <w:color w:val="1F3864"/>
                <w:sz w:val="19"/>
                <w:szCs w:val="19"/>
              </w:rPr>
              <w:t xml:space="preserve">Knowledge (RAG)</w:t>
            </w:r>
          </w:p>
        </w:tc>
        <w:tc>
          <w:tcPr>
            <w:tcW w:w="356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2B28E20E" wp14:textId="77777777">
            <w:r>
              <w:rPr>
                <w:b w:val="false"/>
                <w:bCs w:val="false"/>
                <w:color w:val="333333"/>
                <w:sz w:val="19"/>
                <w:szCs w:val="19"/>
              </w:rPr>
              <w:t xml:space="preserve">Ingestion, chunking, embeddings, hybrid search</w:t>
            </w:r>
          </w:p>
        </w:tc>
        <w:tc>
          <w:tcPr>
            <w:tcW w:w="39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04EA6CA9" wp14:textId="77777777">
            <w:r w:rsidRPr="69EFAF51" w:rsidR="69EFAF51">
              <w:rPr>
                <w:b w:val="0"/>
                <w:bCs w:val="0"/>
                <w:color w:val="333333"/>
                <w:sz w:val="19"/>
                <w:szCs w:val="19"/>
                <w:lang w:val="en-US"/>
              </w:rPr>
              <w:t>Azure AI Search (hybrid+semantic), pgvector, Doc Intelligence</w:t>
            </w:r>
          </w:p>
        </w:tc>
      </w:tr>
      <w:tr xmlns:wp14="http://schemas.microsoft.com/office/word/2010/wordml" w:rsidTr="69EFAF51" w14:paraId="0C025163" wp14:textId="77777777">
        <w:tc>
          <w:tcPr>
            <w:tcW w:w="19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5D379CA5" wp14:textId="77777777">
            <w:r>
              <w:rPr>
                <w:b w:val="false"/>
                <w:bCs w:val="false"/>
                <w:color w:val="1F3864"/>
                <w:sz w:val="19"/>
                <w:szCs w:val="19"/>
              </w:rPr>
              <w:t xml:space="preserve">Model</w:t>
            </w:r>
          </w:p>
        </w:tc>
        <w:tc>
          <w:tcPr>
            <w:tcW w:w="356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12724998" wp14:textId="77777777">
            <w:r>
              <w:rPr>
                <w:b w:val="false"/>
                <w:bCs w:val="false"/>
                <w:color w:val="333333"/>
                <w:sz w:val="19"/>
                <w:szCs w:val="19"/>
              </w:rPr>
              <w:t xml:space="preserve">LLMs, embeddings, vision, speech</w:t>
            </w:r>
          </w:p>
        </w:tc>
        <w:tc>
          <w:tcPr>
            <w:tcW w:w="39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1EA26A91" wp14:textId="77777777">
            <w:r>
              <w:rPr>
                <w:b w:val="false"/>
                <w:bCs w:val="false"/>
                <w:color w:val="333333"/>
                <w:sz w:val="19"/>
                <w:szCs w:val="19"/>
              </w:rPr>
              <w:t xml:space="preserve">Azure OpenAI (GPT-4o family), text-embedding-3, model router</w:t>
            </w:r>
          </w:p>
        </w:tc>
      </w:tr>
      <w:tr xmlns:wp14="http://schemas.microsoft.com/office/word/2010/wordml" w:rsidTr="69EFAF51" w14:paraId="4A323FD4" wp14:textId="77777777">
        <w:tc>
          <w:tcPr>
            <w:tcW w:w="19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0BA6A377" wp14:textId="77777777">
            <w:r>
              <w:rPr>
                <w:b w:val="false"/>
                <w:bCs w:val="false"/>
                <w:color w:val="1F3864"/>
                <w:sz w:val="19"/>
                <w:szCs w:val="19"/>
              </w:rPr>
              <w:t xml:space="preserve">Tool / Connectors</w:t>
            </w:r>
          </w:p>
        </w:tc>
        <w:tc>
          <w:tcPr>
            <w:tcW w:w="356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5F87A4DD" wp14:textId="77777777">
            <w:r>
              <w:rPr>
                <w:b w:val="false"/>
                <w:bCs w:val="false"/>
                <w:color w:val="333333"/>
                <w:sz w:val="19"/>
                <w:szCs w:val="19"/>
              </w:rPr>
              <w:t xml:space="preserve">SharePoint, SQL, REST, email, CRM, ITSM</w:t>
            </w:r>
          </w:p>
        </w:tc>
        <w:tc>
          <w:tcPr>
            <w:tcW w:w="39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6226E7EF" wp14:textId="77777777">
            <w:r>
              <w:rPr>
                <w:b w:val="false"/>
                <w:bCs w:val="false"/>
                <w:color w:val="333333"/>
                <w:sz w:val="19"/>
                <w:szCs w:val="19"/>
              </w:rPr>
              <w:t xml:space="preserve">MCP connectors, custom tool registry, Power Automate</w:t>
            </w:r>
          </w:p>
        </w:tc>
      </w:tr>
      <w:tr xmlns:wp14="http://schemas.microsoft.com/office/word/2010/wordml" w:rsidTr="69EFAF51" w14:paraId="6F1BB505" wp14:textId="77777777">
        <w:tc>
          <w:tcPr>
            <w:tcW w:w="19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431D180B" wp14:textId="77777777">
            <w:r>
              <w:rPr>
                <w:b w:val="false"/>
                <w:bCs w:val="false"/>
                <w:color w:val="1F3864"/>
                <w:sz w:val="19"/>
                <w:szCs w:val="19"/>
              </w:rPr>
              <w:t xml:space="preserve">Data &amp; Storage</w:t>
            </w:r>
          </w:p>
        </w:tc>
        <w:tc>
          <w:tcPr>
            <w:tcW w:w="356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28317D8F" wp14:textId="77777777">
            <w:r>
              <w:rPr>
                <w:b w:val="false"/>
                <w:bCs w:val="false"/>
                <w:color w:val="333333"/>
                <w:sz w:val="19"/>
                <w:szCs w:val="19"/>
              </w:rPr>
              <w:t xml:space="preserve">Documents, state, logs, metadata</w:t>
            </w:r>
          </w:p>
        </w:tc>
        <w:tc>
          <w:tcPr>
            <w:tcW w:w="39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2D8EB5DA" wp14:textId="77777777">
            <w:r>
              <w:rPr>
                <w:b w:val="false"/>
                <w:bCs w:val="false"/>
                <w:color w:val="333333"/>
                <w:sz w:val="19"/>
                <w:szCs w:val="19"/>
              </w:rPr>
              <w:t xml:space="preserve">Azure Blob, PostgreSQL 15, Log Analytics</w:t>
            </w:r>
          </w:p>
        </w:tc>
      </w:tr>
      <w:tr xmlns:wp14="http://schemas.microsoft.com/office/word/2010/wordml" w:rsidTr="69EFAF51" w14:paraId="6AED6319" wp14:textId="77777777">
        <w:tc>
          <w:tcPr>
            <w:tcW w:w="19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08E7CB28" wp14:textId="77777777">
            <w:r>
              <w:rPr>
                <w:b w:val="false"/>
                <w:bCs w:val="false"/>
                <w:color w:val="1F3864"/>
                <w:sz w:val="19"/>
                <w:szCs w:val="19"/>
              </w:rPr>
              <w:t xml:space="preserve">Infrastructure</w:t>
            </w:r>
          </w:p>
        </w:tc>
        <w:tc>
          <w:tcPr>
            <w:tcW w:w="356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63D6C1FF" wp14:textId="77777777">
            <w:r>
              <w:rPr>
                <w:b w:val="false"/>
                <w:bCs w:val="false"/>
                <w:color w:val="333333"/>
                <w:sz w:val="19"/>
                <w:szCs w:val="19"/>
              </w:rPr>
              <w:t xml:space="preserve">Compute, secrets, CI/CD, scaling</w:t>
            </w:r>
          </w:p>
        </w:tc>
        <w:tc>
          <w:tcPr>
            <w:tcW w:w="39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6E0C24DB" wp14:textId="77777777">
            <w:r>
              <w:rPr>
                <w:b w:val="false"/>
                <w:bCs w:val="false"/>
                <w:color w:val="333333"/>
                <w:sz w:val="19"/>
                <w:szCs w:val="19"/>
              </w:rPr>
              <w:t xml:space="preserve">Azure Container Apps/AKS, Key Vault, GitHub Actions</w:t>
            </w:r>
          </w:p>
        </w:tc>
      </w:tr>
    </w:tbl>
    <w:p xmlns:wp14="http://schemas.microsoft.com/office/word/2010/wordml" w:rsidP="69EFAF51" w14:paraId="6BFB23FC" wp14:textId="77777777">
      <w:pPr>
        <w:pBdr>
          <w:left w:val="single" w:color="2E7D6F" w:sz="18" w:space="10"/>
        </w:pBdr>
        <w:shd w:val="clear" w:color="auto" w:fill="F2F6FB"/>
        <w:spacing w:before="120" w:after="120"/>
        <w:ind w:left="160"/>
      </w:pPr>
      <w:r w:rsidRPr="69EFAF51" w:rsidR="69EFAF51">
        <w:rPr>
          <w:b w:val="1"/>
          <w:bCs w:val="1"/>
          <w:color w:val="1F3864"/>
          <w:sz w:val="21"/>
          <w:szCs w:val="21"/>
          <w:lang w:val="en-US"/>
        </w:rPr>
        <w:t xml:space="preserve">Cross-cutting: </w:t>
      </w:r>
      <w:r w:rsidRPr="69EFAF51" w:rsidR="69EFAF51">
        <w:rPr>
          <w:color w:val="333333"/>
          <w:sz w:val="21"/>
          <w:szCs w:val="21"/>
          <w:lang w:val="en-US"/>
        </w:rPr>
        <w:t>Security, guardrails (PII masking, prompt-injection defence, content filters), observability (traces, metrics, logs), governance (audit trails, versioning, RBAC), evaluation, and cost management span every layer.</w:t>
      </w:r>
    </w:p>
    <w:p xmlns:wp14="http://schemas.microsoft.com/office/word/2010/wordml" w14:paraId="3390B00B" wp14:textId="77777777">
      <w:pPr>
        <w:pStyle w:val="Heading1"/>
      </w:pPr>
      <w:r>
        <w:t xml:space="preserve">4. Technology Stack &amp; AI-Assisted Delivery</w:t>
      </w:r>
    </w:p>
    <w:p xmlns:wp14="http://schemas.microsoft.com/office/word/2010/wordml" w14:paraId="34B2D18B" wp14:textId="77777777">
      <w:pPr>
        <w:pStyle w:val="Heading2"/>
      </w:pPr>
      <w:r>
        <w:t xml:space="preserve">4.1 Core Stack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69EFAF51" w14:paraId="34EC34B6" wp14:textId="77777777">
        <w:trPr>
          <w:tblHeader/>
        </w:trPr>
        <w:tc>
          <w:tcPr>
            <w:tcW w:w="2600" w:type="dxa"/>
            <w:tcBorders>
              <w:top w:val="single" w:color="BFCEE0" w:sz="1"/>
              <w:left w:val="single" w:color="BFCEE0" w:sz="1"/>
              <w:bottom w:val="single" w:color="BFCEE0" w:sz="1"/>
              <w:right w:val="single" w:color="BFCEE0" w:sz="1"/>
            </w:tcBorders>
            <w:shd w:val="clear" w:color="auto" w:fill="1F3864"/>
            <w:tcMar>
              <w:top w:w="60" w:type="dxa"/>
              <w:left w:w="110" w:type="dxa"/>
              <w:bottom w:w="60" w:type="dxa"/>
              <w:right w:w="110" w:type="dxa"/>
            </w:tcMar>
          </w:tcPr>
          <w:p w14:paraId="636423D1" wp14:textId="77777777">
            <w:r>
              <w:rPr>
                <w:b/>
                <w:bCs/>
                <w:color w:val="FFFFFF"/>
                <w:sz w:val="19"/>
                <w:szCs w:val="19"/>
              </w:rPr>
              <w:t xml:space="preserve">Area</w:t>
            </w:r>
          </w:p>
        </w:tc>
        <w:tc>
          <w:tcPr>
            <w:tcW w:w="6760" w:type="dxa"/>
            <w:tcBorders>
              <w:top w:val="single" w:color="BFCEE0" w:sz="1"/>
              <w:left w:val="single" w:color="BFCEE0" w:sz="1"/>
              <w:bottom w:val="single" w:color="BFCEE0" w:sz="1"/>
              <w:right w:val="single" w:color="BFCEE0" w:sz="1"/>
            </w:tcBorders>
            <w:shd w:val="clear" w:color="auto" w:fill="1F3864"/>
            <w:tcMar>
              <w:top w:w="60" w:type="dxa"/>
              <w:left w:w="110" w:type="dxa"/>
              <w:bottom w:w="60" w:type="dxa"/>
              <w:right w:w="110" w:type="dxa"/>
            </w:tcMar>
          </w:tcPr>
          <w:p w14:paraId="63220416" wp14:textId="77777777">
            <w:r>
              <w:rPr>
                <w:b/>
                <w:bCs/>
                <w:color w:val="FFFFFF"/>
                <w:sz w:val="19"/>
                <w:szCs w:val="19"/>
              </w:rPr>
              <w:t xml:space="preserve">Choice</w:t>
            </w:r>
          </w:p>
        </w:tc>
      </w:tr>
      <w:tr xmlns:wp14="http://schemas.microsoft.com/office/word/2010/wordml" w:rsidTr="69EFAF51" w14:paraId="64833CA2" wp14:textId="77777777">
        <w:tc>
          <w:tcPr>
            <w:tcW w:w="26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61771672" wp14:textId="77777777">
            <w:r>
              <w:rPr>
                <w:b w:val="false"/>
                <w:bCs w:val="false"/>
                <w:color w:val="1F3864"/>
                <w:sz w:val="19"/>
                <w:szCs w:val="19"/>
              </w:rPr>
              <w:t xml:space="preserve">Frontend</w:t>
            </w:r>
          </w:p>
        </w:tc>
        <w:tc>
          <w:tcPr>
            <w:tcW w:w="676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1553F1B9" wp14:textId="77777777">
            <w:r>
              <w:rPr>
                <w:b w:val="false"/>
                <w:bCs w:val="false"/>
                <w:color w:val="333333"/>
                <w:sz w:val="19"/>
                <w:szCs w:val="19"/>
              </w:rPr>
              <w:t xml:space="preserve">Next.js, React, React Flow, TypeScript, Tailwind</w:t>
            </w:r>
          </w:p>
        </w:tc>
      </w:tr>
      <w:tr xmlns:wp14="http://schemas.microsoft.com/office/word/2010/wordml" w:rsidTr="69EFAF51" w14:paraId="751DB3F3" wp14:textId="77777777">
        <w:tc>
          <w:tcPr>
            <w:tcW w:w="26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3EB311FE" wp14:textId="77777777">
            <w:r>
              <w:rPr>
                <w:b w:val="false"/>
                <w:bCs w:val="false"/>
                <w:color w:val="1F3864"/>
                <w:sz w:val="19"/>
                <w:szCs w:val="19"/>
              </w:rPr>
              <w:t xml:space="preserve">Backend</w:t>
            </w:r>
          </w:p>
        </w:tc>
        <w:tc>
          <w:tcPr>
            <w:tcW w:w="676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64A8BAE3" wp14:textId="77777777">
            <w:r w:rsidRPr="69EFAF51" w:rsidR="69EFAF51">
              <w:rPr>
                <w:b w:val="0"/>
                <w:bCs w:val="0"/>
                <w:color w:val="333333"/>
                <w:sz w:val="19"/>
                <w:szCs w:val="19"/>
                <w:lang w:val="en-US"/>
              </w:rPr>
              <w:t>Python, FastAPI, SQLAlchemy (async), Pydantic</w:t>
            </w:r>
          </w:p>
        </w:tc>
      </w:tr>
      <w:tr xmlns:wp14="http://schemas.microsoft.com/office/word/2010/wordml" w:rsidTr="69EFAF51" w14:paraId="7F178009" wp14:textId="77777777">
        <w:tc>
          <w:tcPr>
            <w:tcW w:w="26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13ED954C" wp14:textId="77777777">
            <w:r>
              <w:rPr>
                <w:b w:val="false"/>
                <w:bCs w:val="false"/>
                <w:color w:val="1F3864"/>
                <w:sz w:val="19"/>
                <w:szCs w:val="19"/>
              </w:rPr>
              <w:t xml:space="preserve">Agent runtime</w:t>
            </w:r>
          </w:p>
        </w:tc>
        <w:tc>
          <w:tcPr>
            <w:tcW w:w="676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58230679" wp14:textId="77777777">
            <w:r w:rsidRPr="69EFAF51" w:rsidR="69EFAF51">
              <w:rPr>
                <w:b w:val="0"/>
                <w:bCs w:val="0"/>
                <w:color w:val="333333"/>
                <w:sz w:val="19"/>
                <w:szCs w:val="19"/>
                <w:lang w:val="en-US"/>
              </w:rPr>
              <w:t>LangGraph + LangChain on Azure OpenAI</w:t>
            </w:r>
          </w:p>
        </w:tc>
      </w:tr>
      <w:tr xmlns:wp14="http://schemas.microsoft.com/office/word/2010/wordml" w:rsidTr="69EFAF51" w14:paraId="165F1334" wp14:textId="77777777">
        <w:tc>
          <w:tcPr>
            <w:tcW w:w="26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5A7AF405" wp14:textId="77777777">
            <w:r>
              <w:rPr>
                <w:b w:val="false"/>
                <w:bCs w:val="false"/>
                <w:color w:val="1F3864"/>
                <w:sz w:val="19"/>
                <w:szCs w:val="19"/>
              </w:rPr>
              <w:t xml:space="preserve">Async / jobs</w:t>
            </w:r>
          </w:p>
        </w:tc>
        <w:tc>
          <w:tcPr>
            <w:tcW w:w="676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52CD6B0C" wp14:textId="77777777">
            <w:r>
              <w:rPr>
                <w:b w:val="false"/>
                <w:bCs w:val="false"/>
                <w:color w:val="333333"/>
                <w:sz w:val="19"/>
                <w:szCs w:val="19"/>
              </w:rPr>
              <w:t xml:space="preserve">Celery, Redis, Flower</w:t>
            </w:r>
          </w:p>
        </w:tc>
      </w:tr>
      <w:tr xmlns:wp14="http://schemas.microsoft.com/office/word/2010/wordml" w:rsidTr="69EFAF51" w14:paraId="57EC501A" wp14:textId="77777777">
        <w:tc>
          <w:tcPr>
            <w:tcW w:w="26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51A59785" wp14:textId="77777777">
            <w:r>
              <w:rPr>
                <w:b w:val="false"/>
                <w:bCs w:val="false"/>
                <w:color w:val="1F3864"/>
                <w:sz w:val="19"/>
                <w:szCs w:val="19"/>
              </w:rPr>
              <w:t xml:space="preserve">Data</w:t>
            </w:r>
          </w:p>
        </w:tc>
        <w:tc>
          <w:tcPr>
            <w:tcW w:w="676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34FDFBDB" wp14:textId="77777777">
            <w:r w:rsidRPr="69EFAF51" w:rsidR="69EFAF51">
              <w:rPr>
                <w:b w:val="0"/>
                <w:bCs w:val="0"/>
                <w:color w:val="333333"/>
                <w:sz w:val="19"/>
                <w:szCs w:val="19"/>
                <w:lang w:val="en-US"/>
              </w:rPr>
              <w:t>PostgreSQL 15 + pgvector, Azure Blob, Azure AI Search</w:t>
            </w:r>
          </w:p>
        </w:tc>
      </w:tr>
      <w:tr xmlns:wp14="http://schemas.microsoft.com/office/word/2010/wordml" w:rsidTr="69EFAF51" w14:paraId="389B8577" wp14:textId="77777777">
        <w:tc>
          <w:tcPr>
            <w:tcW w:w="26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76435004" wp14:textId="77777777">
            <w:r>
              <w:rPr>
                <w:b w:val="false"/>
                <w:bCs w:val="false"/>
                <w:color w:val="1F3864"/>
                <w:sz w:val="19"/>
                <w:szCs w:val="19"/>
              </w:rPr>
              <w:t xml:space="preserve">Auth</w:t>
            </w:r>
          </w:p>
        </w:tc>
        <w:tc>
          <w:tcPr>
            <w:tcW w:w="676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76E224EC" wp14:textId="77777777">
            <w:r>
              <w:rPr>
                <w:b w:val="false"/>
                <w:bCs w:val="false"/>
                <w:color w:val="333333"/>
                <w:sz w:val="19"/>
                <w:szCs w:val="19"/>
              </w:rPr>
              <w:t xml:space="preserve">Microsoft Entra ID (OIDC, SSO, MFA), RBAC</w:t>
            </w:r>
          </w:p>
        </w:tc>
      </w:tr>
      <w:tr xmlns:wp14="http://schemas.microsoft.com/office/word/2010/wordml" w:rsidTr="69EFAF51" w14:paraId="1A8CD485" wp14:textId="77777777">
        <w:tc>
          <w:tcPr>
            <w:tcW w:w="26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3B417D19" wp14:textId="77777777">
            <w:r>
              <w:rPr>
                <w:b w:val="false"/>
                <w:bCs w:val="false"/>
                <w:color w:val="1F3864"/>
                <w:sz w:val="19"/>
                <w:szCs w:val="19"/>
              </w:rPr>
              <w:t xml:space="preserve">DevOps</w:t>
            </w:r>
          </w:p>
        </w:tc>
        <w:tc>
          <w:tcPr>
            <w:tcW w:w="676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572AF5C1" wp14:textId="77777777">
            <w:r>
              <w:rPr>
                <w:b w:val="false"/>
                <w:bCs w:val="false"/>
                <w:color w:val="333333"/>
                <w:sz w:val="19"/>
                <w:szCs w:val="19"/>
              </w:rPr>
              <w:t xml:space="preserve">GitHub, GitHub Actions CI/CD, Docker, Azure Container Apps</w:t>
            </w:r>
          </w:p>
        </w:tc>
      </w:tr>
      <w:tr xmlns:wp14="http://schemas.microsoft.com/office/word/2010/wordml" w:rsidTr="69EFAF51" w14:paraId="07E5C928" wp14:textId="77777777">
        <w:tc>
          <w:tcPr>
            <w:tcW w:w="26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22AB3F23" wp14:textId="77777777">
            <w:r>
              <w:rPr>
                <w:b w:val="false"/>
                <w:bCs w:val="false"/>
                <w:color w:val="1F3864"/>
                <w:sz w:val="19"/>
                <w:szCs w:val="19"/>
              </w:rPr>
              <w:t xml:space="preserve">Observability</w:t>
            </w:r>
          </w:p>
        </w:tc>
        <w:tc>
          <w:tcPr>
            <w:tcW w:w="676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5A600FF3" wp14:textId="77777777">
            <w:r w:rsidRPr="69EFAF51" w:rsidR="69EFAF51">
              <w:rPr>
                <w:b w:val="0"/>
                <w:bCs w:val="0"/>
                <w:color w:val="333333"/>
                <w:sz w:val="19"/>
                <w:szCs w:val="19"/>
                <w:lang w:val="en-US"/>
              </w:rPr>
              <w:t>Azure Monitor / App Insights, LangSmith tracing, Sentry</w:t>
            </w:r>
          </w:p>
        </w:tc>
      </w:tr>
    </w:tbl>
    <w:p xmlns:wp14="http://schemas.microsoft.com/office/word/2010/wordml" w14:paraId="1C1F81E5" wp14:textId="77777777">
      <w:pPr>
        <w:pStyle w:val="Heading2"/>
      </w:pPr>
      <w:r>
        <w:t xml:space="preserve">4.2 Where AI Accelerates Delivery</w:t>
      </w:r>
    </w:p>
    <w:p xmlns:wp14="http://schemas.microsoft.com/office/word/2010/wordml" w14:paraId="1894F186" wp14:textId="77777777">
      <w:pPr>
        <w:spacing w:after="130" w:line="276"/>
      </w:pPr>
      <w:r>
        <w:rPr>
          <w:color w:val="333333"/>
          <w:sz w:val="22"/>
          <w:szCs w:val="22"/>
        </w:rPr>
        <w:t xml:space="preserve">AI is applied to the build process itself, so the team ships faster with higher quality:</w:t>
      </w:r>
    </w:p>
    <w:p xmlns:wp14="http://schemas.microsoft.com/office/word/2010/wordml" w14:paraId="6EC9AEB5" wp14:textId="77777777">
      <w:pPr>
        <w:pStyle w:val="ListParagraph"/>
        <w:numPr>
          <w:ilvl w:val="0"/>
          <w:numId w:val="2"/>
        </w:numPr>
        <w:spacing w:after="40"/>
        <w:rPr/>
      </w:pPr>
      <w:r w:rsidRPr="69EFAF51" w:rsidR="69EFAF51">
        <w:rPr>
          <w:b w:val="1"/>
          <w:bCs w:val="1"/>
          <w:color w:val="1F3864"/>
          <w:sz w:val="21"/>
          <w:szCs w:val="21"/>
          <w:lang w:val="en-US"/>
        </w:rPr>
        <w:t xml:space="preserve">Code generation: </w:t>
      </w:r>
      <w:r w:rsidRPr="69EFAF51" w:rsidR="69EFAF51">
        <w:rPr>
          <w:color w:val="333333"/>
          <w:sz w:val="21"/>
          <w:szCs w:val="21"/>
          <w:lang w:val="en-US"/>
        </w:rPr>
        <w:t>GitHub Copilot / LLMs scaffold FastAPI routes, React components, connectors, and LangGraph nodes from specs.</w:t>
      </w:r>
    </w:p>
    <w:p xmlns:wp14="http://schemas.microsoft.com/office/word/2010/wordml" w14:paraId="1AF73D23" wp14:textId="77777777">
      <w:pPr>
        <w:pStyle w:val="ListParagraph"/>
        <w:numPr>
          <w:ilvl w:val="0"/>
          <w:numId w:val="2"/>
        </w:numPr>
        <w:spacing w:after="40"/>
        <w:rPr/>
      </w:pPr>
      <w:r w:rsidRPr="69EFAF51" w:rsidR="69EFAF51">
        <w:rPr>
          <w:b w:val="1"/>
          <w:bCs w:val="1"/>
          <w:color w:val="1F3864"/>
          <w:sz w:val="21"/>
          <w:szCs w:val="21"/>
          <w:lang w:val="en-US"/>
        </w:rPr>
        <w:t xml:space="preserve">Test generation: </w:t>
      </w:r>
      <w:r w:rsidRPr="69EFAF51" w:rsidR="69EFAF51">
        <w:rPr>
          <w:color w:val="333333"/>
          <w:sz w:val="21"/>
          <w:szCs w:val="21"/>
          <w:lang w:val="en-US"/>
        </w:rPr>
        <w:t>AI drafts unit, integration, and eval tests; regression suites for RAG and agents.</w:t>
      </w:r>
    </w:p>
    <w:p xmlns:wp14="http://schemas.microsoft.com/office/word/2010/wordml" w14:paraId="48C68B98" wp14:textId="77777777">
      <w:pPr>
        <w:pStyle w:val="ListParagraph"/>
        <w:numPr>
          <w:ilvl w:val="0"/>
          <w:numId w:val="2"/>
        </w:numPr>
        <w:spacing w:after="40"/>
        <w:rPr/>
      </w:pPr>
      <w:r w:rsidRPr="69EFAF51" w:rsidR="69EFAF51">
        <w:rPr>
          <w:b w:val="1"/>
          <w:bCs w:val="1"/>
          <w:color w:val="1F3864"/>
          <w:sz w:val="21"/>
          <w:szCs w:val="21"/>
          <w:lang w:val="en-US"/>
        </w:rPr>
        <w:t xml:space="preserve">Synthetic eval data: </w:t>
      </w:r>
      <w:r w:rsidRPr="69EFAF51" w:rsidR="69EFAF51">
        <w:rPr>
          <w:color w:val="333333"/>
          <w:sz w:val="21"/>
          <w:szCs w:val="21"/>
          <w:lang w:val="en-US"/>
        </w:rPr>
        <w:t>Generate Q&amp;A pairs and edge cases to benchmark grounding accuracy.</w:t>
      </w:r>
    </w:p>
    <w:p xmlns:wp14="http://schemas.microsoft.com/office/word/2010/wordml" w14:paraId="2EF2E475" wp14:textId="77777777">
      <w:pPr>
        <w:pStyle w:val="ListParagraph"/>
        <w:numPr>
          <w:ilvl w:val="0"/>
          <w:numId w:val="2"/>
        </w:numPr>
        <w:spacing w:after="40"/>
      </w:pPr>
      <w:r>
        <w:rPr>
          <w:b/>
          <w:bCs/>
          <w:color w:val="1F3864"/>
          <w:sz w:val="21"/>
          <w:szCs w:val="21"/>
        </w:rPr>
        <w:t xml:space="preserve">Documentation: </w:t>
      </w:r>
      <w:r>
        <w:rPr>
          <w:color w:val="333333"/>
          <w:sz w:val="21"/>
          <w:szCs w:val="21"/>
        </w:rPr>
        <w:t xml:space="preserve">Auto-generate API docs, user guides, and admin runbooks from code and configs.</w:t>
      </w:r>
    </w:p>
    <w:p xmlns:wp14="http://schemas.microsoft.com/office/word/2010/wordml" w14:paraId="2C7D4979" wp14:textId="77777777">
      <w:pPr>
        <w:pStyle w:val="ListParagraph"/>
        <w:numPr>
          <w:ilvl w:val="0"/>
          <w:numId w:val="2"/>
        </w:numPr>
        <w:spacing w:after="40"/>
      </w:pPr>
      <w:r>
        <w:rPr>
          <w:b/>
          <w:bCs/>
          <w:color w:val="1F3864"/>
          <w:sz w:val="21"/>
          <w:szCs w:val="21"/>
        </w:rPr>
        <w:t xml:space="preserve">Prompt &amp; agent design: </w:t>
      </w:r>
      <w:r>
        <w:rPr>
          <w:color w:val="333333"/>
          <w:sz w:val="21"/>
          <w:szCs w:val="21"/>
        </w:rPr>
        <w:t xml:space="preserve">AI helps author system prompts, tool schemas, and workflow templates.</w:t>
      </w:r>
    </w:p>
    <w:p xmlns:wp14="http://schemas.microsoft.com/office/word/2010/wordml" w14:paraId="5A39BBE3" wp14:textId="77777777">
      <w:r>
        <w:br w:type="page"/>
      </w:r>
    </w:p>
    <w:p xmlns:wp14="http://schemas.microsoft.com/office/word/2010/wordml" w14:paraId="30109C65" wp14:textId="77777777">
      <w:pPr>
        <w:pStyle w:val="Heading1"/>
      </w:pPr>
      <w:r>
        <w:t xml:space="preserve">5. Phased Implementation Roadmap</w:t>
      </w:r>
    </w:p>
    <w:p xmlns:wp14="http://schemas.microsoft.com/office/word/2010/wordml" w14:paraId="28F88591" wp14:textId="77777777">
      <w:pPr>
        <w:spacing w:after="130" w:line="276" w:lineRule="auto"/>
      </w:pPr>
      <w:r w:rsidRPr="69EFAF51" w:rsidR="69EFAF51">
        <w:rPr>
          <w:color w:val="333333"/>
          <w:sz w:val="22"/>
          <w:szCs w:val="22"/>
          <w:lang w:val="en-US"/>
        </w:rPr>
        <w:t>Delivery is split into six phases over roughly 24 weeks (12 two-week sprints). Each phase ends with a demoable, testable increment.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3260"/>
        <w:gridCol w:w="1300"/>
        <w:gridCol w:w="3500"/>
      </w:tblGrid>
      <w:tr xmlns:wp14="http://schemas.microsoft.com/office/word/2010/wordml" w14:paraId="5B8F76CC" wp14:textId="77777777">
        <w:trPr>
          <w:tblHeader/>
        </w:trPr>
        <w:tc>
          <w:tcPr>
            <w:tcW w:w="1300" w:type="dxa"/>
            <w:tcBorders>
              <w:top w:val="single" w:color="BFCEE0" w:sz="1"/>
              <w:left w:val="single" w:color="BFCEE0" w:sz="1"/>
              <w:bottom w:val="single" w:color="BFCEE0" w:sz="1"/>
              <w:right w:val="single" w:color="BFCEE0" w:sz="1"/>
            </w:tcBorders>
            <w:shd w:val="clear" w:fill="1F3864"/>
            <w:tcMar>
              <w:top w:w="60" w:type="dxa"/>
              <w:left w:w="110" w:type="dxa"/>
              <w:bottom w:w="60" w:type="dxa"/>
              <w:right w:w="110" w:type="dxa"/>
            </w:tcMar>
          </w:tcPr>
          <w:p w14:paraId="661B0C4B" wp14:textId="77777777">
            <w:r>
              <w:rPr>
                <w:b/>
                <w:bCs/>
                <w:color w:val="FFFFFF"/>
                <w:sz w:val="19"/>
                <w:szCs w:val="19"/>
              </w:rPr>
              <w:t xml:space="preserve">Phase</w:t>
            </w:r>
          </w:p>
        </w:tc>
        <w:tc>
          <w:tcPr>
            <w:tcW w:w="3260" w:type="dxa"/>
            <w:tcBorders>
              <w:top w:val="single" w:color="BFCEE0" w:sz="1"/>
              <w:left w:val="single" w:color="BFCEE0" w:sz="1"/>
              <w:bottom w:val="single" w:color="BFCEE0" w:sz="1"/>
              <w:right w:val="single" w:color="BFCEE0" w:sz="1"/>
            </w:tcBorders>
            <w:shd w:val="clear" w:fill="1F3864"/>
            <w:tcMar>
              <w:top w:w="60" w:type="dxa"/>
              <w:left w:w="110" w:type="dxa"/>
              <w:bottom w:w="60" w:type="dxa"/>
              <w:right w:w="110" w:type="dxa"/>
            </w:tcMar>
          </w:tcPr>
          <w:p w14:paraId="31DACFE5" wp14:textId="77777777">
            <w:r>
              <w:rPr>
                <w:b/>
                <w:bCs/>
                <w:color w:val="FFFFFF"/>
                <w:sz w:val="19"/>
                <w:szCs w:val="19"/>
              </w:rPr>
              <w:t xml:space="preserve">Focus</w:t>
            </w:r>
          </w:p>
        </w:tc>
        <w:tc>
          <w:tcPr>
            <w:tcW w:w="1300" w:type="dxa"/>
            <w:tcBorders>
              <w:top w:val="single" w:color="BFCEE0" w:sz="1"/>
              <w:left w:val="single" w:color="BFCEE0" w:sz="1"/>
              <w:bottom w:val="single" w:color="BFCEE0" w:sz="1"/>
              <w:right w:val="single" w:color="BFCEE0" w:sz="1"/>
            </w:tcBorders>
            <w:shd w:val="clear" w:fill="1F3864"/>
            <w:tcMar>
              <w:top w:w="60" w:type="dxa"/>
              <w:left w:w="110" w:type="dxa"/>
              <w:bottom w:w="60" w:type="dxa"/>
              <w:right w:w="110" w:type="dxa"/>
            </w:tcMar>
          </w:tcPr>
          <w:p w14:paraId="07ED5907" wp14:textId="77777777">
            <w:r>
              <w:rPr>
                <w:b/>
                <w:bCs/>
                <w:color w:val="FFFFFF"/>
                <w:sz w:val="19"/>
                <w:szCs w:val="19"/>
              </w:rPr>
              <w:t xml:space="preserve">Duration</w:t>
            </w:r>
          </w:p>
        </w:tc>
        <w:tc>
          <w:tcPr>
            <w:tcW w:w="3500" w:type="dxa"/>
            <w:tcBorders>
              <w:top w:val="single" w:color="BFCEE0" w:sz="1"/>
              <w:left w:val="single" w:color="BFCEE0" w:sz="1"/>
              <w:bottom w:val="single" w:color="BFCEE0" w:sz="1"/>
              <w:right w:val="single" w:color="BFCEE0" w:sz="1"/>
            </w:tcBorders>
            <w:shd w:val="clear" w:fill="1F3864"/>
            <w:tcMar>
              <w:top w:w="60" w:type="dxa"/>
              <w:left w:w="110" w:type="dxa"/>
              <w:bottom w:w="60" w:type="dxa"/>
              <w:right w:w="110" w:type="dxa"/>
            </w:tcMar>
          </w:tcPr>
          <w:p w14:paraId="51D41930" wp14:textId="77777777">
            <w:r>
              <w:rPr>
                <w:b/>
                <w:bCs/>
                <w:color w:val="FFFFFF"/>
                <w:sz w:val="19"/>
                <w:szCs w:val="19"/>
              </w:rPr>
              <w:t xml:space="preserve">Key Outcome</w:t>
            </w:r>
          </w:p>
        </w:tc>
      </w:tr>
      <w:tr xmlns:wp14="http://schemas.microsoft.com/office/word/2010/wordml" w14:paraId="730CBD2A" wp14:textId="77777777">
        <w:tc>
          <w:tcPr>
            <w:tcW w:w="130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6159530D" wp14:textId="77777777">
            <w:r>
              <w:rPr>
                <w:b/>
                <w:bCs/>
                <w:color w:val="1F3864"/>
                <w:sz w:val="19"/>
                <w:szCs w:val="19"/>
              </w:rPr>
              <w:t xml:space="preserve">Phase 0</w:t>
            </w:r>
          </w:p>
        </w:tc>
        <w:tc>
          <w:tcPr>
            <w:tcW w:w="326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6AC40AE6" wp14:textId="77777777">
            <w:r>
              <w:rPr>
                <w:b w:val="false"/>
                <w:bCs w:val="false"/>
                <w:color w:val="333333"/>
                <w:sz w:val="19"/>
                <w:szCs w:val="19"/>
              </w:rPr>
              <w:t xml:space="preserve">Discovery &amp; Foundations</w:t>
            </w:r>
          </w:p>
        </w:tc>
        <w:tc>
          <w:tcPr>
            <w:tcW w:w="130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404CD768" wp14:textId="77777777">
            <w:r>
              <w:rPr>
                <w:b w:val="false"/>
                <w:bCs w:val="false"/>
                <w:color w:val="333333"/>
                <w:sz w:val="19"/>
                <w:szCs w:val="19"/>
              </w:rPr>
              <w:t xml:space="preserve">2 weeks</w:t>
            </w:r>
          </w:p>
        </w:tc>
        <w:tc>
          <w:tcPr>
            <w:tcW w:w="350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78D712CA" wp14:textId="77777777">
            <w:r>
              <w:rPr>
                <w:b w:val="false"/>
                <w:bCs w:val="false"/>
                <w:color w:val="333333"/>
                <w:sz w:val="19"/>
                <w:szCs w:val="19"/>
              </w:rPr>
              <w:t xml:space="preserve">Architecture signed off, environments &amp; CI/CD ready</w:t>
            </w:r>
          </w:p>
        </w:tc>
      </w:tr>
      <w:tr xmlns:wp14="http://schemas.microsoft.com/office/word/2010/wordml" w14:paraId="0987136B" wp14:textId="77777777">
        <w:tc>
          <w:tcPr>
            <w:tcW w:w="1300" w:type="dxa"/>
            <w:tcBorders>
              <w:top w:val="single" w:color="BFCEE0" w:sz="1"/>
              <w:left w:val="single" w:color="BFCEE0" w:sz="1"/>
              <w:bottom w:val="single" w:color="BFCEE0" w:sz="1"/>
              <w:right w:val="single" w:color="BFCEE0" w:sz="1"/>
            </w:tcBorders>
            <w:shd w:val="clear" w:fill="F2F6FB"/>
            <w:tcMar>
              <w:top w:w="60" w:type="dxa"/>
              <w:left w:w="110" w:type="dxa"/>
              <w:bottom w:w="60" w:type="dxa"/>
              <w:right w:w="110" w:type="dxa"/>
            </w:tcMar>
          </w:tcPr>
          <w:p w14:paraId="74970F1E" wp14:textId="77777777">
            <w:r>
              <w:rPr>
                <w:b/>
                <w:bCs/>
                <w:color w:val="1F3864"/>
                <w:sz w:val="19"/>
                <w:szCs w:val="19"/>
              </w:rPr>
              <w:t xml:space="preserve">Phase 1</w:t>
            </w:r>
          </w:p>
        </w:tc>
        <w:tc>
          <w:tcPr>
            <w:tcW w:w="3260" w:type="dxa"/>
            <w:tcBorders>
              <w:top w:val="single" w:color="BFCEE0" w:sz="1"/>
              <w:left w:val="single" w:color="BFCEE0" w:sz="1"/>
              <w:bottom w:val="single" w:color="BFCEE0" w:sz="1"/>
              <w:right w:val="single" w:color="BFCEE0" w:sz="1"/>
            </w:tcBorders>
            <w:shd w:val="clear" w:fill="F2F6FB"/>
            <w:tcMar>
              <w:top w:w="60" w:type="dxa"/>
              <w:left w:w="110" w:type="dxa"/>
              <w:bottom w:w="60" w:type="dxa"/>
              <w:right w:w="110" w:type="dxa"/>
            </w:tcMar>
          </w:tcPr>
          <w:p w14:paraId="5FEAA9BB" wp14:textId="77777777">
            <w:r>
              <w:rPr>
                <w:b w:val="false"/>
                <w:bCs w:val="false"/>
                <w:color w:val="333333"/>
                <w:sz w:val="19"/>
                <w:szCs w:val="19"/>
              </w:rPr>
              <w:t xml:space="preserve">Core Platform &amp; Agent Builder</w:t>
            </w:r>
          </w:p>
        </w:tc>
        <w:tc>
          <w:tcPr>
            <w:tcW w:w="1300" w:type="dxa"/>
            <w:tcBorders>
              <w:top w:val="single" w:color="BFCEE0" w:sz="1"/>
              <w:left w:val="single" w:color="BFCEE0" w:sz="1"/>
              <w:bottom w:val="single" w:color="BFCEE0" w:sz="1"/>
              <w:right w:val="single" w:color="BFCEE0" w:sz="1"/>
            </w:tcBorders>
            <w:shd w:val="clear" w:fill="F2F6FB"/>
            <w:tcMar>
              <w:top w:w="60" w:type="dxa"/>
              <w:left w:w="110" w:type="dxa"/>
              <w:bottom w:w="60" w:type="dxa"/>
              <w:right w:w="110" w:type="dxa"/>
            </w:tcMar>
          </w:tcPr>
          <w:p w14:paraId="2F0395FA" wp14:textId="77777777">
            <w:r>
              <w:rPr>
                <w:b w:val="false"/>
                <w:bCs w:val="false"/>
                <w:color w:val="333333"/>
                <w:sz w:val="19"/>
                <w:szCs w:val="19"/>
              </w:rPr>
              <w:t xml:space="preserve">4 weeks</w:t>
            </w:r>
          </w:p>
        </w:tc>
        <w:tc>
          <w:tcPr>
            <w:tcW w:w="3500" w:type="dxa"/>
            <w:tcBorders>
              <w:top w:val="single" w:color="BFCEE0" w:sz="1"/>
              <w:left w:val="single" w:color="BFCEE0" w:sz="1"/>
              <w:bottom w:val="single" w:color="BFCEE0" w:sz="1"/>
              <w:right w:val="single" w:color="BFCEE0" w:sz="1"/>
            </w:tcBorders>
            <w:shd w:val="clear" w:fill="F2F6FB"/>
            <w:tcMar>
              <w:top w:w="60" w:type="dxa"/>
              <w:left w:w="110" w:type="dxa"/>
              <w:bottom w:w="60" w:type="dxa"/>
              <w:right w:w="110" w:type="dxa"/>
            </w:tcMar>
          </w:tcPr>
          <w:p w14:paraId="0D674BBF" wp14:textId="77777777">
            <w:r>
              <w:rPr>
                <w:b w:val="false"/>
                <w:bCs w:val="false"/>
                <w:color w:val="333333"/>
                <w:sz w:val="19"/>
                <w:szCs w:val="19"/>
              </w:rPr>
              <w:t xml:space="preserve">Create, configure &amp; test a grounded agent</w:t>
            </w:r>
          </w:p>
        </w:tc>
      </w:tr>
      <w:tr xmlns:wp14="http://schemas.microsoft.com/office/word/2010/wordml" w14:paraId="0F02C760" wp14:textId="77777777">
        <w:tc>
          <w:tcPr>
            <w:tcW w:w="130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3ADEFEF1" wp14:textId="77777777">
            <w:r>
              <w:rPr>
                <w:b/>
                <w:bCs/>
                <w:color w:val="1F3864"/>
                <w:sz w:val="19"/>
                <w:szCs w:val="19"/>
              </w:rPr>
              <w:t xml:space="preserve">Phase 2</w:t>
            </w:r>
          </w:p>
        </w:tc>
        <w:tc>
          <w:tcPr>
            <w:tcW w:w="326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24E2A0EC" wp14:textId="77777777">
            <w:r>
              <w:rPr>
                <w:b w:val="false"/>
                <w:bCs w:val="false"/>
                <w:color w:val="333333"/>
                <w:sz w:val="19"/>
                <w:szCs w:val="19"/>
              </w:rPr>
              <w:t xml:space="preserve">Knowledge Hub &amp; RAG</w:t>
            </w:r>
          </w:p>
        </w:tc>
        <w:tc>
          <w:tcPr>
            <w:tcW w:w="130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3F2A62C1" wp14:textId="77777777">
            <w:r>
              <w:rPr>
                <w:b w:val="false"/>
                <w:bCs w:val="false"/>
                <w:color w:val="333333"/>
                <w:sz w:val="19"/>
                <w:szCs w:val="19"/>
              </w:rPr>
              <w:t xml:space="preserve">4 weeks</w:t>
            </w:r>
          </w:p>
        </w:tc>
        <w:tc>
          <w:tcPr>
            <w:tcW w:w="350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72890E9E" wp14:textId="77777777">
            <w:r>
              <w:rPr>
                <w:b w:val="false"/>
                <w:bCs w:val="false"/>
                <w:color w:val="333333"/>
                <w:sz w:val="19"/>
                <w:szCs w:val="19"/>
              </w:rPr>
              <w:t xml:space="preserve">Ingestion + hybrid RAG with citations</w:t>
            </w:r>
          </w:p>
        </w:tc>
      </w:tr>
      <w:tr xmlns:wp14="http://schemas.microsoft.com/office/word/2010/wordml" w14:paraId="6B3ACC63" wp14:textId="77777777">
        <w:tc>
          <w:tcPr>
            <w:tcW w:w="1300" w:type="dxa"/>
            <w:tcBorders>
              <w:top w:val="single" w:color="BFCEE0" w:sz="1"/>
              <w:left w:val="single" w:color="BFCEE0" w:sz="1"/>
              <w:bottom w:val="single" w:color="BFCEE0" w:sz="1"/>
              <w:right w:val="single" w:color="BFCEE0" w:sz="1"/>
            </w:tcBorders>
            <w:shd w:val="clear" w:fill="F2F6FB"/>
            <w:tcMar>
              <w:top w:w="60" w:type="dxa"/>
              <w:left w:w="110" w:type="dxa"/>
              <w:bottom w:w="60" w:type="dxa"/>
              <w:right w:w="110" w:type="dxa"/>
            </w:tcMar>
          </w:tcPr>
          <w:p w14:paraId="512E81C6" wp14:textId="77777777">
            <w:r>
              <w:rPr>
                <w:b/>
                <w:bCs/>
                <w:color w:val="1F3864"/>
                <w:sz w:val="19"/>
                <w:szCs w:val="19"/>
              </w:rPr>
              <w:t xml:space="preserve">Phase 3</w:t>
            </w:r>
          </w:p>
        </w:tc>
        <w:tc>
          <w:tcPr>
            <w:tcW w:w="3260" w:type="dxa"/>
            <w:tcBorders>
              <w:top w:val="single" w:color="BFCEE0" w:sz="1"/>
              <w:left w:val="single" w:color="BFCEE0" w:sz="1"/>
              <w:bottom w:val="single" w:color="BFCEE0" w:sz="1"/>
              <w:right w:val="single" w:color="BFCEE0" w:sz="1"/>
            </w:tcBorders>
            <w:shd w:val="clear" w:fill="F2F6FB"/>
            <w:tcMar>
              <w:top w:w="60" w:type="dxa"/>
              <w:left w:w="110" w:type="dxa"/>
              <w:bottom w:w="60" w:type="dxa"/>
              <w:right w:w="110" w:type="dxa"/>
            </w:tcMar>
          </w:tcPr>
          <w:p w14:paraId="087F3B21" wp14:textId="77777777">
            <w:r>
              <w:rPr>
                <w:b w:val="false"/>
                <w:bCs w:val="false"/>
                <w:color w:val="333333"/>
                <w:sz w:val="19"/>
                <w:szCs w:val="19"/>
              </w:rPr>
              <w:t xml:space="preserve">Workflow Builder &amp; Orchestration</w:t>
            </w:r>
          </w:p>
        </w:tc>
        <w:tc>
          <w:tcPr>
            <w:tcW w:w="1300" w:type="dxa"/>
            <w:tcBorders>
              <w:top w:val="single" w:color="BFCEE0" w:sz="1"/>
              <w:left w:val="single" w:color="BFCEE0" w:sz="1"/>
              <w:bottom w:val="single" w:color="BFCEE0" w:sz="1"/>
              <w:right w:val="single" w:color="BFCEE0" w:sz="1"/>
            </w:tcBorders>
            <w:shd w:val="clear" w:fill="F2F6FB"/>
            <w:tcMar>
              <w:top w:w="60" w:type="dxa"/>
              <w:left w:w="110" w:type="dxa"/>
              <w:bottom w:w="60" w:type="dxa"/>
              <w:right w:w="110" w:type="dxa"/>
            </w:tcMar>
          </w:tcPr>
          <w:p w14:paraId="076EDBB6" wp14:textId="77777777">
            <w:r>
              <w:rPr>
                <w:b w:val="false"/>
                <w:bCs w:val="false"/>
                <w:color w:val="333333"/>
                <w:sz w:val="19"/>
                <w:szCs w:val="19"/>
              </w:rPr>
              <w:t xml:space="preserve">4 weeks</w:t>
            </w:r>
          </w:p>
        </w:tc>
        <w:tc>
          <w:tcPr>
            <w:tcW w:w="3500" w:type="dxa"/>
            <w:tcBorders>
              <w:top w:val="single" w:color="BFCEE0" w:sz="1"/>
              <w:left w:val="single" w:color="BFCEE0" w:sz="1"/>
              <w:bottom w:val="single" w:color="BFCEE0" w:sz="1"/>
              <w:right w:val="single" w:color="BFCEE0" w:sz="1"/>
            </w:tcBorders>
            <w:shd w:val="clear" w:fill="F2F6FB"/>
            <w:tcMar>
              <w:top w:w="60" w:type="dxa"/>
              <w:left w:w="110" w:type="dxa"/>
              <w:bottom w:w="60" w:type="dxa"/>
              <w:right w:w="110" w:type="dxa"/>
            </w:tcMar>
          </w:tcPr>
          <w:p w14:paraId="470B2FBB" wp14:textId="77777777">
            <w:r>
              <w:rPr>
                <w:b w:val="false"/>
                <w:bCs w:val="false"/>
                <w:color w:val="333333"/>
                <w:sz w:val="19"/>
                <w:szCs w:val="19"/>
              </w:rPr>
              <w:t xml:space="preserve">Visual multi-step flows with human-in-the-loop</w:t>
            </w:r>
          </w:p>
        </w:tc>
      </w:tr>
      <w:tr xmlns:wp14="http://schemas.microsoft.com/office/word/2010/wordml" w14:paraId="5FACC18D" wp14:textId="77777777">
        <w:tc>
          <w:tcPr>
            <w:tcW w:w="130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4FF87680" wp14:textId="77777777">
            <w:r>
              <w:rPr>
                <w:b/>
                <w:bCs/>
                <w:color w:val="1F3864"/>
                <w:sz w:val="19"/>
                <w:szCs w:val="19"/>
              </w:rPr>
              <w:t xml:space="preserve">Phase 4</w:t>
            </w:r>
          </w:p>
        </w:tc>
        <w:tc>
          <w:tcPr>
            <w:tcW w:w="326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3E41566C" wp14:textId="77777777">
            <w:r>
              <w:rPr>
                <w:b w:val="false"/>
                <w:bCs w:val="false"/>
                <w:color w:val="333333"/>
                <w:sz w:val="19"/>
                <w:szCs w:val="19"/>
              </w:rPr>
              <w:t xml:space="preserve">Deployment, Channels &amp; Analytics</w:t>
            </w:r>
          </w:p>
        </w:tc>
        <w:tc>
          <w:tcPr>
            <w:tcW w:w="130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27C3FEFB" wp14:textId="77777777">
            <w:r>
              <w:rPr>
                <w:b w:val="false"/>
                <w:bCs w:val="false"/>
                <w:color w:val="333333"/>
                <w:sz w:val="19"/>
                <w:szCs w:val="19"/>
              </w:rPr>
              <w:t xml:space="preserve">4 weeks</w:t>
            </w:r>
          </w:p>
        </w:tc>
        <w:tc>
          <w:tcPr>
            <w:tcW w:w="350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67375D11" wp14:textId="77777777">
            <w:r>
              <w:rPr>
                <w:b w:val="false"/>
                <w:bCs w:val="false"/>
                <w:color w:val="333333"/>
                <w:sz w:val="19"/>
                <w:szCs w:val="19"/>
              </w:rPr>
              <w:t xml:space="preserve">Publish to Web/API/Teams; usage dashboards</w:t>
            </w:r>
          </w:p>
        </w:tc>
      </w:tr>
      <w:tr xmlns:wp14="http://schemas.microsoft.com/office/word/2010/wordml" w14:paraId="6CF8495F" wp14:textId="77777777">
        <w:tc>
          <w:tcPr>
            <w:tcW w:w="1300" w:type="dxa"/>
            <w:tcBorders>
              <w:top w:val="single" w:color="BFCEE0" w:sz="1"/>
              <w:left w:val="single" w:color="BFCEE0" w:sz="1"/>
              <w:bottom w:val="single" w:color="BFCEE0" w:sz="1"/>
              <w:right w:val="single" w:color="BFCEE0" w:sz="1"/>
            </w:tcBorders>
            <w:shd w:val="clear" w:fill="F2F6FB"/>
            <w:tcMar>
              <w:top w:w="60" w:type="dxa"/>
              <w:left w:w="110" w:type="dxa"/>
              <w:bottom w:w="60" w:type="dxa"/>
              <w:right w:w="110" w:type="dxa"/>
            </w:tcMar>
          </w:tcPr>
          <w:p w14:paraId="05FD50EB" wp14:textId="77777777">
            <w:r>
              <w:rPr>
                <w:b/>
                <w:bCs/>
                <w:color w:val="1F3864"/>
                <w:sz w:val="19"/>
                <w:szCs w:val="19"/>
              </w:rPr>
              <w:t xml:space="preserve">Phase 5</w:t>
            </w:r>
          </w:p>
        </w:tc>
        <w:tc>
          <w:tcPr>
            <w:tcW w:w="3260" w:type="dxa"/>
            <w:tcBorders>
              <w:top w:val="single" w:color="BFCEE0" w:sz="1"/>
              <w:left w:val="single" w:color="BFCEE0" w:sz="1"/>
              <w:bottom w:val="single" w:color="BFCEE0" w:sz="1"/>
              <w:right w:val="single" w:color="BFCEE0" w:sz="1"/>
            </w:tcBorders>
            <w:shd w:val="clear" w:fill="F2F6FB"/>
            <w:tcMar>
              <w:top w:w="60" w:type="dxa"/>
              <w:left w:w="110" w:type="dxa"/>
              <w:bottom w:w="60" w:type="dxa"/>
              <w:right w:w="110" w:type="dxa"/>
            </w:tcMar>
          </w:tcPr>
          <w:p w14:paraId="49612C03" wp14:textId="77777777">
            <w:r>
              <w:rPr>
                <w:b w:val="false"/>
                <w:bCs w:val="false"/>
                <w:color w:val="333333"/>
                <w:sz w:val="19"/>
                <w:szCs w:val="19"/>
              </w:rPr>
              <w:t xml:space="preserve">Governance, Security &amp; Hardening</w:t>
            </w:r>
          </w:p>
        </w:tc>
        <w:tc>
          <w:tcPr>
            <w:tcW w:w="1300" w:type="dxa"/>
            <w:tcBorders>
              <w:top w:val="single" w:color="BFCEE0" w:sz="1"/>
              <w:left w:val="single" w:color="BFCEE0" w:sz="1"/>
              <w:bottom w:val="single" w:color="BFCEE0" w:sz="1"/>
              <w:right w:val="single" w:color="BFCEE0" w:sz="1"/>
            </w:tcBorders>
            <w:shd w:val="clear" w:fill="F2F6FB"/>
            <w:tcMar>
              <w:top w:w="60" w:type="dxa"/>
              <w:left w:w="110" w:type="dxa"/>
              <w:bottom w:w="60" w:type="dxa"/>
              <w:right w:w="110" w:type="dxa"/>
            </w:tcMar>
          </w:tcPr>
          <w:p w14:paraId="663BBE8B" wp14:textId="77777777">
            <w:r>
              <w:rPr>
                <w:b w:val="false"/>
                <w:bCs w:val="false"/>
                <w:color w:val="333333"/>
                <w:sz w:val="19"/>
                <w:szCs w:val="19"/>
              </w:rPr>
              <w:t xml:space="preserve">3 weeks</w:t>
            </w:r>
          </w:p>
        </w:tc>
        <w:tc>
          <w:tcPr>
            <w:tcW w:w="3500" w:type="dxa"/>
            <w:tcBorders>
              <w:top w:val="single" w:color="BFCEE0" w:sz="1"/>
              <w:left w:val="single" w:color="BFCEE0" w:sz="1"/>
              <w:bottom w:val="single" w:color="BFCEE0" w:sz="1"/>
              <w:right w:val="single" w:color="BFCEE0" w:sz="1"/>
            </w:tcBorders>
            <w:shd w:val="clear" w:fill="F2F6FB"/>
            <w:tcMar>
              <w:top w:w="60" w:type="dxa"/>
              <w:left w:w="110" w:type="dxa"/>
              <w:bottom w:w="60" w:type="dxa"/>
              <w:right w:w="110" w:type="dxa"/>
            </w:tcMar>
          </w:tcPr>
          <w:p w14:paraId="6D64BF14" wp14:textId="77777777">
            <w:r>
              <w:rPr>
                <w:b w:val="false"/>
                <w:bCs w:val="false"/>
                <w:color w:val="333333"/>
                <w:sz w:val="19"/>
                <w:szCs w:val="19"/>
              </w:rPr>
              <w:t xml:space="preserve">RBAC, audit, guardrails, ISO 42001 evidence</w:t>
            </w:r>
          </w:p>
        </w:tc>
      </w:tr>
      <w:tr xmlns:wp14="http://schemas.microsoft.com/office/word/2010/wordml" w14:paraId="11F25B45" wp14:textId="77777777">
        <w:tc>
          <w:tcPr>
            <w:tcW w:w="130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1273D26E" wp14:textId="77777777">
            <w:r>
              <w:rPr>
                <w:b/>
                <w:bCs/>
                <w:color w:val="1F3864"/>
                <w:sz w:val="19"/>
                <w:szCs w:val="19"/>
              </w:rPr>
              <w:t xml:space="preserve">Phase 6</w:t>
            </w:r>
          </w:p>
        </w:tc>
        <w:tc>
          <w:tcPr>
            <w:tcW w:w="326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35C6D60D" wp14:textId="77777777">
            <w:r>
              <w:rPr>
                <w:b w:val="false"/>
                <w:bCs w:val="false"/>
                <w:color w:val="333333"/>
                <w:sz w:val="19"/>
                <w:szCs w:val="19"/>
              </w:rPr>
              <w:t xml:space="preserve">Pilot, Scale &amp; GA</w:t>
            </w:r>
          </w:p>
        </w:tc>
        <w:tc>
          <w:tcPr>
            <w:tcW w:w="130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3C805B9B" wp14:textId="77777777">
            <w:r>
              <w:rPr>
                <w:b w:val="false"/>
                <w:bCs w:val="false"/>
                <w:color w:val="333333"/>
                <w:sz w:val="19"/>
                <w:szCs w:val="19"/>
              </w:rPr>
              <w:t xml:space="preserve">3 weeks</w:t>
            </w:r>
          </w:p>
        </w:tc>
        <w:tc>
          <w:tcPr>
            <w:tcW w:w="350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56C2D4DE" wp14:textId="77777777">
            <w:r>
              <w:rPr>
                <w:b w:val="false"/>
                <w:bCs w:val="false"/>
                <w:color w:val="333333"/>
                <w:sz w:val="19"/>
                <w:szCs w:val="19"/>
              </w:rPr>
              <w:t xml:space="preserve">Pilot with business teams; production go-live</w:t>
            </w:r>
          </w:p>
        </w:tc>
      </w:tr>
    </w:tbl>
    <w:p xmlns:wp14="http://schemas.microsoft.com/office/word/2010/wordml" w14:paraId="1AD32A3C" wp14:textId="77777777">
      <w:pPr>
        <w:pStyle w:val="Heading2"/>
      </w:pPr>
      <w:r>
        <w:t xml:space="preserve">Phase 0 — Discovery &amp; Foundations (Weeks 1–2)</w:t>
      </w:r>
    </w:p>
    <w:p xmlns:wp14="http://schemas.microsoft.com/office/word/2010/wordml" w14:paraId="5A9C1E48" wp14:textId="77777777">
      <w:pPr>
        <w:spacing w:before="60" w:after="40"/>
      </w:pPr>
      <w:r>
        <w:rPr>
          <w:b/>
          <w:bCs/>
          <w:color w:val="2E7D6F"/>
          <w:sz w:val="22"/>
          <w:szCs w:val="22"/>
        </w:rPr>
        <w:t xml:space="preserve">Goals</w:t>
      </w:r>
    </w:p>
    <w:p xmlns:wp14="http://schemas.microsoft.com/office/word/2010/wordml" w14:paraId="265C19AD" wp14:textId="77777777">
      <w:pPr>
        <w:pStyle w:val="ListParagraph"/>
        <w:numPr>
          <w:ilvl w:val="0"/>
          <w:numId w:val="2"/>
        </w:numPr>
        <w:spacing w:after="40"/>
      </w:pPr>
      <w:r>
        <w:rPr>
          <w:color w:val="333333"/>
          <w:sz w:val="21"/>
          <w:szCs w:val="21"/>
        </w:rPr>
        <w:t xml:space="preserve">Confirm scope, personas, and top 3 pilot use cases (e.g., HR Policy, IT support, invoice triage).</w:t>
      </w:r>
    </w:p>
    <w:p xmlns:wp14="http://schemas.microsoft.com/office/word/2010/wordml" w14:paraId="5406538B" wp14:textId="77777777">
      <w:pPr>
        <w:pStyle w:val="ListParagraph"/>
        <w:numPr>
          <w:ilvl w:val="0"/>
          <w:numId w:val="2"/>
        </w:numPr>
        <w:spacing w:after="40"/>
        <w:rPr/>
      </w:pPr>
      <w:r w:rsidRPr="69EFAF51" w:rsidR="69EFAF51">
        <w:rPr>
          <w:color w:val="333333"/>
          <w:sz w:val="21"/>
          <w:szCs w:val="21"/>
          <w:lang w:val="en-US"/>
        </w:rPr>
        <w:t>Finalise architecture, data model, and multi-tenant strategy.</w:t>
      </w:r>
    </w:p>
    <w:p xmlns:wp14="http://schemas.microsoft.com/office/word/2010/wordml" w14:paraId="45BDA064" wp14:textId="77777777">
      <w:pPr>
        <w:spacing w:before="60" w:after="40"/>
      </w:pPr>
      <w:r>
        <w:rPr>
          <w:b/>
          <w:bCs/>
          <w:color w:val="2E7D6F"/>
          <w:sz w:val="22"/>
          <w:szCs w:val="22"/>
        </w:rPr>
        <w:t xml:space="preserve">Tasks</w:t>
      </w:r>
    </w:p>
    <w:p xmlns:wp14="http://schemas.microsoft.com/office/word/2010/wordml" w14:paraId="34AED32A" wp14:textId="77777777">
      <w:pPr>
        <w:pStyle w:val="ListParagraph"/>
        <w:numPr>
          <w:ilvl w:val="0"/>
          <w:numId w:val="2"/>
        </w:numPr>
        <w:spacing w:after="40"/>
      </w:pPr>
      <w:r>
        <w:rPr>
          <w:color w:val="333333"/>
          <w:sz w:val="21"/>
          <w:szCs w:val="21"/>
        </w:rPr>
        <w:t xml:space="preserve">Set up Azure subscriptions, resource groups, Key Vault, networking.</w:t>
      </w:r>
    </w:p>
    <w:p xmlns:wp14="http://schemas.microsoft.com/office/word/2010/wordml" w14:paraId="67569E08" wp14:textId="77777777">
      <w:pPr>
        <w:pStyle w:val="ListParagraph"/>
        <w:numPr>
          <w:ilvl w:val="0"/>
          <w:numId w:val="2"/>
        </w:numPr>
        <w:spacing w:after="40"/>
      </w:pPr>
      <w:r>
        <w:rPr>
          <w:color w:val="333333"/>
          <w:sz w:val="21"/>
          <w:szCs w:val="21"/>
        </w:rPr>
        <w:t xml:space="preserve">Stand up repos, CI/CD pipelines, Dev/Test/Prod environments.</w:t>
      </w:r>
    </w:p>
    <w:p xmlns:wp14="http://schemas.microsoft.com/office/word/2010/wordml" w14:paraId="20105A35" wp14:textId="77777777">
      <w:pPr>
        <w:pStyle w:val="ListParagraph"/>
        <w:numPr>
          <w:ilvl w:val="0"/>
          <w:numId w:val="2"/>
        </w:numPr>
        <w:spacing w:after="40"/>
      </w:pPr>
      <w:r>
        <w:rPr>
          <w:color w:val="333333"/>
          <w:sz w:val="21"/>
          <w:szCs w:val="21"/>
        </w:rPr>
        <w:t xml:space="preserve">Define tenant/org schema, RBAC roles, and coding standards.</w:t>
      </w:r>
    </w:p>
    <w:p xmlns:wp14="http://schemas.microsoft.com/office/word/2010/wordml" w14:paraId="42B1A2E3" wp14:textId="77777777">
      <w:pPr>
        <w:spacing w:before="60" w:after="40"/>
      </w:pPr>
      <w:r>
        <w:rPr>
          <w:b/>
          <w:bCs/>
          <w:color w:val="2E7D6F"/>
          <w:sz w:val="22"/>
          <w:szCs w:val="22"/>
        </w:rPr>
        <w:t xml:space="preserve">Deliverables</w:t>
      </w:r>
    </w:p>
    <w:p xmlns:wp14="http://schemas.microsoft.com/office/word/2010/wordml" w14:paraId="56129341" wp14:textId="77777777">
      <w:pPr>
        <w:pStyle w:val="ListParagraph"/>
        <w:numPr>
          <w:ilvl w:val="0"/>
          <w:numId w:val="2"/>
        </w:numPr>
        <w:spacing w:after="40"/>
        <w:rPr/>
      </w:pPr>
      <w:r w:rsidRPr="69EFAF51" w:rsidR="69EFAF51">
        <w:rPr>
          <w:color w:val="333333"/>
          <w:sz w:val="21"/>
          <w:szCs w:val="21"/>
          <w:lang w:val="en-US"/>
        </w:rPr>
        <w:t>Signed-off architecture &amp; ADrs, provisioned environments, working CI/CD skeleton.</w:t>
      </w:r>
    </w:p>
    <w:p xmlns:wp14="http://schemas.microsoft.com/office/word/2010/wordml" w14:paraId="472D9017" wp14:textId="77777777">
      <w:pPr>
        <w:pStyle w:val="Heading2"/>
      </w:pPr>
      <w:r>
        <w:t xml:space="preserve">Phase 1 — Core Platform &amp; Agent Builder (Weeks 3–6)</w:t>
      </w:r>
    </w:p>
    <w:p xmlns:wp14="http://schemas.microsoft.com/office/word/2010/wordml" w14:paraId="470373F5" wp14:textId="77777777">
      <w:pPr>
        <w:spacing w:before="60" w:after="40"/>
      </w:pPr>
      <w:r>
        <w:rPr>
          <w:b/>
          <w:bCs/>
          <w:color w:val="2E7D6F"/>
          <w:sz w:val="22"/>
          <w:szCs w:val="22"/>
        </w:rPr>
        <w:t xml:space="preserve">Goals</w:t>
      </w:r>
    </w:p>
    <w:p xmlns:wp14="http://schemas.microsoft.com/office/word/2010/wordml" w14:paraId="631A5EC1" wp14:textId="77777777">
      <w:pPr>
        <w:pStyle w:val="ListParagraph"/>
        <w:numPr>
          <w:ilvl w:val="0"/>
          <w:numId w:val="2"/>
        </w:numPr>
        <w:spacing w:after="40"/>
      </w:pPr>
      <w:r>
        <w:rPr>
          <w:color w:val="333333"/>
          <w:sz w:val="21"/>
          <w:szCs w:val="21"/>
        </w:rPr>
        <w:t xml:space="preserve">Users can create, configure, and test a single grounded agent.</w:t>
      </w:r>
    </w:p>
    <w:p xmlns:wp14="http://schemas.microsoft.com/office/word/2010/wordml" w14:paraId="69A4B8F7" wp14:textId="77777777">
      <w:pPr>
        <w:spacing w:before="60" w:after="40"/>
      </w:pPr>
      <w:r>
        <w:rPr>
          <w:b/>
          <w:bCs/>
          <w:color w:val="2E7D6F"/>
          <w:sz w:val="22"/>
          <w:szCs w:val="22"/>
        </w:rPr>
        <w:t xml:space="preserve">Tasks</w:t>
      </w:r>
    </w:p>
    <w:p xmlns:wp14="http://schemas.microsoft.com/office/word/2010/wordml" w14:paraId="40CC89DC" wp14:textId="77777777">
      <w:pPr>
        <w:pStyle w:val="ListParagraph"/>
        <w:numPr>
          <w:ilvl w:val="0"/>
          <w:numId w:val="2"/>
        </w:numPr>
        <w:spacing w:after="40"/>
        <w:rPr/>
      </w:pPr>
      <w:r w:rsidRPr="69EFAF51" w:rsidR="69EFAF51">
        <w:rPr>
          <w:color w:val="333333"/>
          <w:sz w:val="21"/>
          <w:szCs w:val="21"/>
          <w:lang w:val="en-US"/>
        </w:rPr>
        <w:t>Build API scaffolding (FastAPI), auth (Entra ID SSO), and tenant scoping.</w:t>
      </w:r>
    </w:p>
    <w:p xmlns:wp14="http://schemas.microsoft.com/office/word/2010/wordml" w14:paraId="61990845" wp14:textId="77777777">
      <w:pPr>
        <w:pStyle w:val="ListParagraph"/>
        <w:numPr>
          <w:ilvl w:val="0"/>
          <w:numId w:val="2"/>
        </w:numPr>
        <w:spacing w:after="40"/>
      </w:pPr>
      <w:r>
        <w:rPr>
          <w:color w:val="333333"/>
          <w:sz w:val="21"/>
          <w:szCs w:val="21"/>
        </w:rPr>
        <w:t xml:space="preserve">Agent Builder UI: name, description, base model, system instructions, temperature, guardrails.</w:t>
      </w:r>
    </w:p>
    <w:p xmlns:wp14="http://schemas.microsoft.com/office/word/2010/wordml" w14:paraId="21EEDBF0" wp14:textId="77777777">
      <w:pPr>
        <w:pStyle w:val="ListParagraph"/>
        <w:numPr>
          <w:ilvl w:val="0"/>
          <w:numId w:val="2"/>
        </w:numPr>
        <w:spacing w:after="40"/>
      </w:pPr>
      <w:r>
        <w:rPr>
          <w:color w:val="333333"/>
          <w:sz w:val="21"/>
          <w:szCs w:val="21"/>
        </w:rPr>
        <w:t xml:space="preserve">Model layer: Azure OpenAI integration with streaming; model selection &amp; token controls.</w:t>
      </w:r>
    </w:p>
    <w:p xmlns:wp14="http://schemas.microsoft.com/office/word/2010/wordml" w14:paraId="2F02B7C8" wp14:textId="77777777">
      <w:pPr>
        <w:pStyle w:val="ListParagraph"/>
        <w:numPr>
          <w:ilvl w:val="0"/>
          <w:numId w:val="2"/>
        </w:numPr>
        <w:spacing w:after="40"/>
      </w:pPr>
      <w:r>
        <w:rPr>
          <w:color w:val="333333"/>
          <w:sz w:val="21"/>
          <w:szCs w:val="21"/>
        </w:rPr>
        <w:t xml:space="preserve">Chat Playground with session memory (Redis) and trace logging.</w:t>
      </w:r>
    </w:p>
    <w:p xmlns:wp14="http://schemas.microsoft.com/office/word/2010/wordml" w14:paraId="021BF389" wp14:textId="77777777">
      <w:pPr>
        <w:spacing w:before="60" w:after="40"/>
      </w:pPr>
      <w:r>
        <w:rPr>
          <w:b/>
          <w:bCs/>
          <w:color w:val="2E7D6F"/>
          <w:sz w:val="22"/>
          <w:szCs w:val="22"/>
        </w:rPr>
        <w:t xml:space="preserve">Deliverables</w:t>
      </w:r>
    </w:p>
    <w:p xmlns:wp14="http://schemas.microsoft.com/office/word/2010/wordml" w14:paraId="2FB331B2" wp14:textId="77777777">
      <w:pPr>
        <w:pStyle w:val="ListParagraph"/>
        <w:numPr>
          <w:ilvl w:val="0"/>
          <w:numId w:val="2"/>
        </w:numPr>
        <w:spacing w:after="40"/>
      </w:pPr>
      <w:r>
        <w:rPr>
          <w:color w:val="333333"/>
          <w:sz w:val="21"/>
          <w:szCs w:val="21"/>
        </w:rPr>
        <w:t xml:space="preserve">End-to-end: create an agent → chat in playground → see traces. Auto-saved drafts.</w:t>
      </w:r>
    </w:p>
    <w:p xmlns:wp14="http://schemas.microsoft.com/office/word/2010/wordml" w14:paraId="566926F4" wp14:textId="77777777">
      <w:pPr>
        <w:pStyle w:val="Heading2"/>
      </w:pPr>
      <w:r>
        <w:t xml:space="preserve">Phase 2 — Knowledge Hub &amp; RAG (Weeks 7–10)</w:t>
      </w:r>
    </w:p>
    <w:p xmlns:wp14="http://schemas.microsoft.com/office/word/2010/wordml" w14:paraId="4164F263" wp14:textId="77777777">
      <w:pPr>
        <w:spacing w:before="60" w:after="40"/>
      </w:pPr>
      <w:r>
        <w:rPr>
          <w:b/>
          <w:bCs/>
          <w:color w:val="2E7D6F"/>
          <w:sz w:val="22"/>
          <w:szCs w:val="22"/>
        </w:rPr>
        <w:t xml:space="preserve">Goals</w:t>
      </w:r>
    </w:p>
    <w:p xmlns:wp14="http://schemas.microsoft.com/office/word/2010/wordml" w14:paraId="61A6FC80" wp14:textId="77777777">
      <w:pPr>
        <w:pStyle w:val="ListParagraph"/>
        <w:numPr>
          <w:ilvl w:val="0"/>
          <w:numId w:val="2"/>
        </w:numPr>
        <w:spacing w:after="40"/>
      </w:pPr>
      <w:r>
        <w:rPr>
          <w:color w:val="333333"/>
          <w:sz w:val="21"/>
          <w:szCs w:val="21"/>
        </w:rPr>
        <w:t xml:space="preserve">Ground agents in company data with reliable, cited retrieval.</w:t>
      </w:r>
    </w:p>
    <w:p xmlns:wp14="http://schemas.microsoft.com/office/word/2010/wordml" w14:paraId="0364797D" wp14:textId="77777777">
      <w:pPr>
        <w:spacing w:before="60" w:after="40"/>
      </w:pPr>
      <w:r>
        <w:rPr>
          <w:b/>
          <w:bCs/>
          <w:color w:val="2E7D6F"/>
          <w:sz w:val="22"/>
          <w:szCs w:val="22"/>
        </w:rPr>
        <w:t xml:space="preserve">Tasks</w:t>
      </w:r>
    </w:p>
    <w:p xmlns:wp14="http://schemas.microsoft.com/office/word/2010/wordml" w14:paraId="2BD4F5CE" wp14:textId="77777777">
      <w:pPr>
        <w:pStyle w:val="ListParagraph"/>
        <w:numPr>
          <w:ilvl w:val="0"/>
          <w:numId w:val="2"/>
        </w:numPr>
        <w:spacing w:after="40"/>
      </w:pPr>
      <w:r>
        <w:rPr>
          <w:color w:val="333333"/>
          <w:sz w:val="21"/>
          <w:szCs w:val="21"/>
        </w:rPr>
        <w:t xml:space="preserve">Document ingestion (PDF/DOCX/CSV/PPTX) via Azure Document Intelligence; chunking pipeline (Celery).</w:t>
      </w:r>
    </w:p>
    <w:p xmlns:wp14="http://schemas.microsoft.com/office/word/2010/wordml" w14:paraId="0F5F3B86" wp14:textId="77777777">
      <w:pPr>
        <w:pStyle w:val="ListParagraph"/>
        <w:numPr>
          <w:ilvl w:val="0"/>
          <w:numId w:val="2"/>
        </w:numPr>
        <w:spacing w:after="40"/>
        <w:rPr/>
      </w:pPr>
      <w:r w:rsidRPr="69EFAF51" w:rsidR="69EFAF51">
        <w:rPr>
          <w:color w:val="333333"/>
          <w:sz w:val="21"/>
          <w:szCs w:val="21"/>
          <w:lang w:val="en-US"/>
        </w:rPr>
        <w:t>Embeddings + indexing into Azure AI Search (hybrid + semantic) and pgvector.</w:t>
      </w:r>
    </w:p>
    <w:p xmlns:wp14="http://schemas.microsoft.com/office/word/2010/wordml" w14:paraId="660F8A1E" wp14:textId="77777777">
      <w:pPr>
        <w:pStyle w:val="ListParagraph"/>
        <w:numPr>
          <w:ilvl w:val="0"/>
          <w:numId w:val="2"/>
        </w:numPr>
        <w:spacing w:after="40"/>
      </w:pPr>
      <w:r>
        <w:rPr>
          <w:color w:val="333333"/>
          <w:sz w:val="21"/>
          <w:szCs w:val="21"/>
        </w:rPr>
        <w:t xml:space="preserve">Retrieval with query rewriting, ranking, and citation of sources.</w:t>
      </w:r>
    </w:p>
    <w:p xmlns:wp14="http://schemas.microsoft.com/office/word/2010/wordml" w14:paraId="389296A9" wp14:textId="77777777">
      <w:pPr>
        <w:pStyle w:val="ListParagraph"/>
        <w:numPr>
          <w:ilvl w:val="0"/>
          <w:numId w:val="2"/>
        </w:numPr>
        <w:spacing w:after="40"/>
      </w:pPr>
      <w:r>
        <w:rPr>
          <w:color w:val="333333"/>
          <w:sz w:val="21"/>
          <w:szCs w:val="21"/>
        </w:rPr>
        <w:t xml:space="preserve">Knowledge versioning, per-agent knowledge scoping, and access policies.</w:t>
      </w:r>
    </w:p>
    <w:p xmlns:wp14="http://schemas.microsoft.com/office/word/2010/wordml" w14:paraId="78538EF2" wp14:textId="77777777">
      <w:pPr>
        <w:spacing w:before="60" w:after="40"/>
      </w:pPr>
      <w:r>
        <w:rPr>
          <w:b/>
          <w:bCs/>
          <w:color w:val="2E7D6F"/>
          <w:sz w:val="22"/>
          <w:szCs w:val="22"/>
        </w:rPr>
        <w:t xml:space="preserve">Deliverables</w:t>
      </w:r>
    </w:p>
    <w:p xmlns:wp14="http://schemas.microsoft.com/office/word/2010/wordml" w14:paraId="13FCEE3F" wp14:textId="77777777">
      <w:pPr>
        <w:pStyle w:val="ListParagraph"/>
        <w:numPr>
          <w:ilvl w:val="0"/>
          <w:numId w:val="2"/>
        </w:numPr>
        <w:spacing w:after="40"/>
      </w:pPr>
      <w:r>
        <w:rPr>
          <w:color w:val="333333"/>
          <w:sz w:val="21"/>
          <w:szCs w:val="21"/>
        </w:rPr>
        <w:t xml:space="preserve">Upload docs → indexed → agent answers with citations at ≥90% grounded accuracy on the eval set.</w:t>
      </w:r>
    </w:p>
    <w:p xmlns:wp14="http://schemas.microsoft.com/office/word/2010/wordml" w14:paraId="1D8C5A11" wp14:textId="77777777">
      <w:pPr>
        <w:pStyle w:val="Heading2"/>
      </w:pPr>
      <w:r>
        <w:t xml:space="preserve">Phase 3 — Workflow Builder &amp; Orchestration (Weeks 11–14)</w:t>
      </w:r>
    </w:p>
    <w:p xmlns:wp14="http://schemas.microsoft.com/office/word/2010/wordml" w14:paraId="0E0E528E" wp14:textId="77777777">
      <w:pPr>
        <w:spacing w:before="60" w:after="40"/>
      </w:pPr>
      <w:r>
        <w:rPr>
          <w:b/>
          <w:bCs/>
          <w:color w:val="2E7D6F"/>
          <w:sz w:val="22"/>
          <w:szCs w:val="22"/>
        </w:rPr>
        <w:t xml:space="preserve">Goals</w:t>
      </w:r>
    </w:p>
    <w:p xmlns:wp14="http://schemas.microsoft.com/office/word/2010/wordml" w14:paraId="09230C73" wp14:textId="77777777">
      <w:pPr>
        <w:pStyle w:val="ListParagraph"/>
        <w:numPr>
          <w:ilvl w:val="0"/>
          <w:numId w:val="2"/>
        </w:numPr>
        <w:spacing w:after="40"/>
      </w:pPr>
      <w:r>
        <w:rPr>
          <w:color w:val="333333"/>
          <w:sz w:val="21"/>
          <w:szCs w:val="21"/>
        </w:rPr>
        <w:t xml:space="preserve">Chain triggers, agents, and actions into automated, reliable flows.</w:t>
      </w:r>
    </w:p>
    <w:p xmlns:wp14="http://schemas.microsoft.com/office/word/2010/wordml" w14:paraId="5C8B706C" wp14:textId="77777777">
      <w:pPr>
        <w:spacing w:before="60" w:after="40"/>
      </w:pPr>
      <w:r>
        <w:rPr>
          <w:b/>
          <w:bCs/>
          <w:color w:val="2E7D6F"/>
          <w:sz w:val="22"/>
          <w:szCs w:val="22"/>
        </w:rPr>
        <w:t xml:space="preserve">Tasks</w:t>
      </w:r>
    </w:p>
    <w:p xmlns:wp14="http://schemas.microsoft.com/office/word/2010/wordml" w14:paraId="1630CCBF" wp14:textId="77777777">
      <w:pPr>
        <w:pStyle w:val="ListParagraph"/>
        <w:numPr>
          <w:ilvl w:val="0"/>
          <w:numId w:val="2"/>
        </w:numPr>
        <w:spacing w:after="40"/>
        <w:rPr/>
      </w:pPr>
      <w:r w:rsidRPr="69EFAF51" w:rsidR="69EFAF51">
        <w:rPr>
          <w:color w:val="333333"/>
          <w:sz w:val="21"/>
          <w:szCs w:val="21"/>
          <w:lang w:val="en-US"/>
        </w:rPr>
        <w:t>React Flow canvas (evolve FlowForge): drag nodes, connect edges, configure per-node properties.</w:t>
      </w:r>
    </w:p>
    <w:p xmlns:wp14="http://schemas.microsoft.com/office/word/2010/wordml" w14:paraId="57B5BB13" wp14:textId="77777777">
      <w:pPr>
        <w:pStyle w:val="ListParagraph"/>
        <w:numPr>
          <w:ilvl w:val="0"/>
          <w:numId w:val="2"/>
        </w:numPr>
        <w:spacing w:after="40"/>
        <w:rPr/>
      </w:pPr>
      <w:r w:rsidRPr="69EFAF51" w:rsidR="69EFAF51">
        <w:rPr>
          <w:color w:val="333333"/>
          <w:sz w:val="21"/>
          <w:szCs w:val="21"/>
          <w:lang w:val="en-US"/>
        </w:rPr>
        <w:t>Serialise graph to JSON; dynamically build LangGraph StateGraph at runtime.</w:t>
      </w:r>
    </w:p>
    <w:p xmlns:wp14="http://schemas.microsoft.com/office/word/2010/wordml" w14:paraId="53189B83" wp14:textId="77777777">
      <w:pPr>
        <w:pStyle w:val="ListParagraph"/>
        <w:numPr>
          <w:ilvl w:val="0"/>
          <w:numId w:val="2"/>
        </w:numPr>
        <w:spacing w:after="40"/>
      </w:pPr>
      <w:r>
        <w:rPr>
          <w:color w:val="333333"/>
          <w:sz w:val="21"/>
          <w:szCs w:val="21"/>
        </w:rPr>
        <w:t xml:space="preserve">Node types: Trigger, AI Agent, Tool/Action, Condition, Human Approval, Notify.</w:t>
      </w:r>
    </w:p>
    <w:p xmlns:wp14="http://schemas.microsoft.com/office/word/2010/wordml" w14:paraId="545FD105" wp14:textId="77777777">
      <w:pPr>
        <w:pStyle w:val="ListParagraph"/>
        <w:numPr>
          <w:ilvl w:val="0"/>
          <w:numId w:val="2"/>
        </w:numPr>
        <w:spacing w:after="40"/>
        <w:rPr/>
      </w:pPr>
      <w:r w:rsidRPr="69EFAF51" w:rsidR="69EFAF51">
        <w:rPr>
          <w:color w:val="333333"/>
          <w:sz w:val="21"/>
          <w:szCs w:val="21"/>
          <w:lang w:val="en-US"/>
        </w:rPr>
        <w:t>Durable execution: checkpointer, retries, interrupt-before for human sign-off; execution logs &amp; replay.</w:t>
      </w:r>
    </w:p>
    <w:p xmlns:wp14="http://schemas.microsoft.com/office/word/2010/wordml" w14:paraId="7CB98C5F" wp14:textId="77777777">
      <w:pPr>
        <w:spacing w:before="60" w:after="40"/>
      </w:pPr>
      <w:r>
        <w:rPr>
          <w:b/>
          <w:bCs/>
          <w:color w:val="2E7D6F"/>
          <w:sz w:val="22"/>
          <w:szCs w:val="22"/>
        </w:rPr>
        <w:t xml:space="preserve">Deliverables</w:t>
      </w:r>
    </w:p>
    <w:p xmlns:wp14="http://schemas.microsoft.com/office/word/2010/wordml" w14:paraId="52C7BD0D" wp14:textId="77777777">
      <w:pPr>
        <w:pStyle w:val="ListParagraph"/>
        <w:numPr>
          <w:ilvl w:val="0"/>
          <w:numId w:val="2"/>
        </w:numPr>
        <w:spacing w:after="40"/>
        <w:rPr/>
      </w:pPr>
      <w:r w:rsidRPr="69EFAF51" w:rsidR="69EFAF51">
        <w:rPr>
          <w:color w:val="333333"/>
          <w:sz w:val="21"/>
          <w:szCs w:val="21"/>
          <w:lang w:val="en-US"/>
        </w:rPr>
        <w:t>Build &amp; run a multi-step workflow (e.g., invoice triage) with a human approval gate and full trace.</w:t>
      </w:r>
    </w:p>
    <w:p xmlns:wp14="http://schemas.microsoft.com/office/word/2010/wordml" w14:paraId="413A6709" wp14:textId="77777777">
      <w:pPr>
        <w:pStyle w:val="Heading2"/>
      </w:pPr>
      <w:r>
        <w:t xml:space="preserve">Phase 4 — Deployment, Channels &amp; Analytics (Weeks 15–18)</w:t>
      </w:r>
    </w:p>
    <w:p xmlns:wp14="http://schemas.microsoft.com/office/word/2010/wordml" w14:paraId="3B928A1F" wp14:textId="77777777">
      <w:pPr>
        <w:spacing w:before="60" w:after="40"/>
      </w:pPr>
      <w:r>
        <w:rPr>
          <w:b/>
          <w:bCs/>
          <w:color w:val="2E7D6F"/>
          <w:sz w:val="22"/>
          <w:szCs w:val="22"/>
        </w:rPr>
        <w:t xml:space="preserve">Goals</w:t>
      </w:r>
    </w:p>
    <w:p xmlns:wp14="http://schemas.microsoft.com/office/word/2010/wordml" w14:paraId="67D58055" wp14:textId="77777777">
      <w:pPr>
        <w:pStyle w:val="ListParagraph"/>
        <w:numPr>
          <w:ilvl w:val="0"/>
          <w:numId w:val="2"/>
        </w:numPr>
        <w:spacing w:after="40"/>
        <w:rPr/>
      </w:pPr>
      <w:r w:rsidRPr="69EFAF51" w:rsidR="69EFAF51">
        <w:rPr>
          <w:color w:val="333333"/>
          <w:sz w:val="21"/>
          <w:szCs w:val="21"/>
          <w:lang w:val="en-US"/>
        </w:rPr>
        <w:t>Publish agents across channels and monitor them centrally.</w:t>
      </w:r>
    </w:p>
    <w:p xmlns:wp14="http://schemas.microsoft.com/office/word/2010/wordml" w14:paraId="2006D352" wp14:textId="77777777">
      <w:pPr>
        <w:spacing w:before="60" w:after="40"/>
      </w:pPr>
      <w:r>
        <w:rPr>
          <w:b/>
          <w:bCs/>
          <w:color w:val="2E7D6F"/>
          <w:sz w:val="22"/>
          <w:szCs w:val="22"/>
        </w:rPr>
        <w:t xml:space="preserve">Tasks</w:t>
      </w:r>
    </w:p>
    <w:p xmlns:wp14="http://schemas.microsoft.com/office/word/2010/wordml" w14:paraId="23BC46FE" wp14:textId="77777777">
      <w:pPr>
        <w:pStyle w:val="ListParagraph"/>
        <w:numPr>
          <w:ilvl w:val="0"/>
          <w:numId w:val="2"/>
        </w:numPr>
        <w:spacing w:after="40"/>
      </w:pPr>
      <w:r>
        <w:rPr>
          <w:color w:val="333333"/>
          <w:sz w:val="21"/>
          <w:szCs w:val="21"/>
        </w:rPr>
        <w:t xml:space="preserve">Deployment Center: web chat widget (embed script), secure REST/streaming API endpoint, Teams bot.</w:t>
      </w:r>
    </w:p>
    <w:p xmlns:wp14="http://schemas.microsoft.com/office/word/2010/wordml" w14:paraId="14AB9A7E" wp14:textId="77777777">
      <w:pPr>
        <w:pStyle w:val="ListParagraph"/>
        <w:numPr>
          <w:ilvl w:val="0"/>
          <w:numId w:val="2"/>
        </w:numPr>
        <w:spacing w:after="40"/>
      </w:pPr>
      <w:r>
        <w:rPr>
          <w:color w:val="333333"/>
          <w:sz w:val="21"/>
          <w:szCs w:val="21"/>
        </w:rPr>
        <w:t xml:space="preserve">Tenant-scoped API keys, versioning, and staged rollout (draft → test → live).</w:t>
      </w:r>
    </w:p>
    <w:p xmlns:wp14="http://schemas.microsoft.com/office/word/2010/wordml" w14:paraId="57B7B42E" wp14:textId="77777777">
      <w:pPr>
        <w:pStyle w:val="ListParagraph"/>
        <w:numPr>
          <w:ilvl w:val="0"/>
          <w:numId w:val="2"/>
        </w:numPr>
        <w:spacing w:after="40"/>
      </w:pPr>
      <w:r>
        <w:rPr>
          <w:color w:val="333333"/>
          <w:sz w:val="21"/>
          <w:szCs w:val="21"/>
        </w:rPr>
        <w:t xml:space="preserve">Analytics dashboard: conversations, resolution rate, latency, token usage, and cost.</w:t>
      </w:r>
    </w:p>
    <w:p xmlns:wp14="http://schemas.microsoft.com/office/word/2010/wordml" w14:paraId="1D1970E5" wp14:textId="77777777">
      <w:pPr>
        <w:spacing w:before="60" w:after="40"/>
      </w:pPr>
      <w:r>
        <w:rPr>
          <w:b/>
          <w:bCs/>
          <w:color w:val="2E7D6F"/>
          <w:sz w:val="22"/>
          <w:szCs w:val="22"/>
        </w:rPr>
        <w:t xml:space="preserve">Deliverables</w:t>
      </w:r>
    </w:p>
    <w:p xmlns:wp14="http://schemas.microsoft.com/office/word/2010/wordml" w14:paraId="74318806" wp14:textId="77777777">
      <w:pPr>
        <w:pStyle w:val="ListParagraph"/>
        <w:numPr>
          <w:ilvl w:val="0"/>
          <w:numId w:val="2"/>
        </w:numPr>
        <w:spacing w:after="40"/>
      </w:pPr>
      <w:r>
        <w:rPr>
          <w:color w:val="333333"/>
          <w:sz w:val="21"/>
          <w:szCs w:val="21"/>
        </w:rPr>
        <w:t xml:space="preserve">One-click publish to Web + API + Teams; live analytics with cost and quality metrics.</w:t>
      </w:r>
    </w:p>
    <w:p xmlns:wp14="http://schemas.microsoft.com/office/word/2010/wordml" w14:paraId="742E7B91" wp14:textId="77777777">
      <w:pPr>
        <w:pStyle w:val="Heading2"/>
      </w:pPr>
      <w:r>
        <w:t xml:space="preserve">Phase 5 — Governance, Security &amp; Hardening (Weeks 19–21)</w:t>
      </w:r>
    </w:p>
    <w:p xmlns:wp14="http://schemas.microsoft.com/office/word/2010/wordml" w14:paraId="7ABED5F7" wp14:textId="77777777">
      <w:pPr>
        <w:spacing w:before="60" w:after="40"/>
      </w:pPr>
      <w:r>
        <w:rPr>
          <w:b/>
          <w:bCs/>
          <w:color w:val="2E7D6F"/>
          <w:sz w:val="22"/>
          <w:szCs w:val="22"/>
        </w:rPr>
        <w:t xml:space="preserve">Goals</w:t>
      </w:r>
    </w:p>
    <w:p xmlns:wp14="http://schemas.microsoft.com/office/word/2010/wordml" w14:paraId="51DB644F" wp14:textId="77777777">
      <w:pPr>
        <w:pStyle w:val="ListParagraph"/>
        <w:numPr>
          <w:ilvl w:val="0"/>
          <w:numId w:val="2"/>
        </w:numPr>
        <w:spacing w:after="40"/>
      </w:pPr>
      <w:r>
        <w:rPr>
          <w:color w:val="333333"/>
          <w:sz w:val="21"/>
          <w:szCs w:val="21"/>
        </w:rPr>
        <w:t xml:space="preserve">Make the platform enterprise-safe and audit-ready.</w:t>
      </w:r>
    </w:p>
    <w:p xmlns:wp14="http://schemas.microsoft.com/office/word/2010/wordml" w14:paraId="57935B6B" wp14:textId="77777777">
      <w:pPr>
        <w:spacing w:before="60" w:after="40"/>
      </w:pPr>
      <w:r>
        <w:rPr>
          <w:b/>
          <w:bCs/>
          <w:color w:val="2E7D6F"/>
          <w:sz w:val="22"/>
          <w:szCs w:val="22"/>
        </w:rPr>
        <w:t xml:space="preserve">Tasks</w:t>
      </w:r>
    </w:p>
    <w:p xmlns:wp14="http://schemas.microsoft.com/office/word/2010/wordml" w14:paraId="5C87123D" wp14:textId="77777777">
      <w:pPr>
        <w:pStyle w:val="ListParagraph"/>
        <w:numPr>
          <w:ilvl w:val="0"/>
          <w:numId w:val="2"/>
        </w:numPr>
        <w:spacing w:after="40"/>
      </w:pPr>
      <w:r>
        <w:rPr>
          <w:color w:val="333333"/>
          <w:sz w:val="21"/>
          <w:szCs w:val="21"/>
        </w:rPr>
        <w:t xml:space="preserve">RBAC &amp; permissions, org/workspace management, SSO/SCIM, per-tenant quotas.</w:t>
      </w:r>
    </w:p>
    <w:p xmlns:wp14="http://schemas.microsoft.com/office/word/2010/wordml" w14:paraId="60443F55" wp14:textId="77777777">
      <w:pPr>
        <w:pStyle w:val="ListParagraph"/>
        <w:numPr>
          <w:ilvl w:val="0"/>
          <w:numId w:val="2"/>
        </w:numPr>
        <w:spacing w:after="40"/>
      </w:pPr>
      <w:r>
        <w:rPr>
          <w:color w:val="333333"/>
          <w:sz w:val="21"/>
          <w:szCs w:val="21"/>
        </w:rPr>
        <w:t xml:space="preserve">Guardrails: PII masking, content filters, prompt-injection &amp; jailbreak detection.</w:t>
      </w:r>
    </w:p>
    <w:p xmlns:wp14="http://schemas.microsoft.com/office/word/2010/wordml" w14:paraId="7539593B" wp14:textId="77777777">
      <w:pPr>
        <w:pStyle w:val="ListParagraph"/>
        <w:numPr>
          <w:ilvl w:val="0"/>
          <w:numId w:val="2"/>
        </w:numPr>
        <w:spacing w:after="40"/>
      </w:pPr>
      <w:r>
        <w:rPr>
          <w:color w:val="333333"/>
          <w:sz w:val="21"/>
          <w:szCs w:val="21"/>
        </w:rPr>
        <w:t xml:space="preserve">Audit logging, event logs, data residency, backup/DR; security &amp; load testing.</w:t>
      </w:r>
    </w:p>
    <w:p xmlns:wp14="http://schemas.microsoft.com/office/word/2010/wordml" w14:paraId="76B252E2" wp14:textId="77777777">
      <w:pPr>
        <w:pStyle w:val="ListParagraph"/>
        <w:numPr>
          <w:ilvl w:val="0"/>
          <w:numId w:val="2"/>
        </w:numPr>
        <w:spacing w:after="40"/>
        <w:rPr/>
      </w:pPr>
      <w:r w:rsidRPr="69EFAF51" w:rsidR="69EFAF51">
        <w:rPr>
          <w:color w:val="333333"/>
          <w:sz w:val="21"/>
          <w:szCs w:val="21"/>
          <w:lang w:val="en-US"/>
        </w:rPr>
        <w:t>Assemble ISO/IEC 42001 evidence (objectives, risk register, validation, monitoring).</w:t>
      </w:r>
    </w:p>
    <w:p xmlns:wp14="http://schemas.microsoft.com/office/word/2010/wordml" w14:paraId="2172B7D8" wp14:textId="77777777">
      <w:pPr>
        <w:spacing w:before="60" w:after="40"/>
      </w:pPr>
      <w:r>
        <w:rPr>
          <w:b/>
          <w:bCs/>
          <w:color w:val="2E7D6F"/>
          <w:sz w:val="22"/>
          <w:szCs w:val="22"/>
        </w:rPr>
        <w:t xml:space="preserve">Deliverables</w:t>
      </w:r>
    </w:p>
    <w:p xmlns:wp14="http://schemas.microsoft.com/office/word/2010/wordml" w14:paraId="53C479C9" wp14:textId="77777777">
      <w:pPr>
        <w:pStyle w:val="ListParagraph"/>
        <w:numPr>
          <w:ilvl w:val="0"/>
          <w:numId w:val="2"/>
        </w:numPr>
        <w:spacing w:after="40"/>
      </w:pPr>
      <w:r>
        <w:rPr>
          <w:color w:val="333333"/>
          <w:sz w:val="21"/>
          <w:szCs w:val="21"/>
        </w:rPr>
        <w:t xml:space="preserve">Hardened, governed platform with complete audit trails and compliance pack.</w:t>
      </w:r>
    </w:p>
    <w:p xmlns:wp14="http://schemas.microsoft.com/office/word/2010/wordml" w14:paraId="192ED60B" wp14:textId="77777777">
      <w:pPr>
        <w:pStyle w:val="Heading2"/>
      </w:pPr>
      <w:r>
        <w:t xml:space="preserve">Phase 6 — Pilot, Scale &amp; GA (Weeks 22–24)</w:t>
      </w:r>
    </w:p>
    <w:p xmlns:wp14="http://schemas.microsoft.com/office/word/2010/wordml" w14:paraId="00194069" wp14:textId="77777777">
      <w:pPr>
        <w:spacing w:before="60" w:after="40"/>
      </w:pPr>
      <w:r>
        <w:rPr>
          <w:b/>
          <w:bCs/>
          <w:color w:val="2E7D6F"/>
          <w:sz w:val="22"/>
          <w:szCs w:val="22"/>
        </w:rPr>
        <w:t xml:space="preserve">Goals</w:t>
      </w:r>
    </w:p>
    <w:p xmlns:wp14="http://schemas.microsoft.com/office/word/2010/wordml" w14:paraId="690501E3" wp14:textId="77777777">
      <w:pPr>
        <w:pStyle w:val="ListParagraph"/>
        <w:numPr>
          <w:ilvl w:val="0"/>
          <w:numId w:val="2"/>
        </w:numPr>
        <w:spacing w:after="40"/>
      </w:pPr>
      <w:r>
        <w:rPr>
          <w:color w:val="333333"/>
          <w:sz w:val="21"/>
          <w:szCs w:val="21"/>
        </w:rPr>
        <w:t xml:space="preserve">Validate with real users and go to production.</w:t>
      </w:r>
    </w:p>
    <w:p xmlns:wp14="http://schemas.microsoft.com/office/word/2010/wordml" w14:paraId="63013AD2" wp14:textId="77777777">
      <w:pPr>
        <w:spacing w:before="60" w:after="40"/>
      </w:pPr>
      <w:r>
        <w:rPr>
          <w:b/>
          <w:bCs/>
          <w:color w:val="2E7D6F"/>
          <w:sz w:val="22"/>
          <w:szCs w:val="22"/>
        </w:rPr>
        <w:t xml:space="preserve">Tasks</w:t>
      </w:r>
    </w:p>
    <w:p xmlns:wp14="http://schemas.microsoft.com/office/word/2010/wordml" w14:paraId="1FE6B88A" wp14:textId="77777777">
      <w:pPr>
        <w:pStyle w:val="ListParagraph"/>
        <w:numPr>
          <w:ilvl w:val="0"/>
          <w:numId w:val="2"/>
        </w:numPr>
        <w:spacing w:after="40"/>
        <w:rPr/>
      </w:pPr>
      <w:r w:rsidRPr="69EFAF51" w:rsidR="69EFAF51">
        <w:rPr>
          <w:color w:val="333333"/>
          <w:sz w:val="21"/>
          <w:szCs w:val="21"/>
          <w:lang w:val="en-US"/>
        </w:rPr>
        <w:t>Onboard 3–5 pilot teams; migrate existing Copilot Studio agents where beneficial.</w:t>
      </w:r>
    </w:p>
    <w:p xmlns:wp14="http://schemas.microsoft.com/office/word/2010/wordml" w14:paraId="7F8044C2" wp14:textId="77777777">
      <w:pPr>
        <w:pStyle w:val="ListParagraph"/>
        <w:numPr>
          <w:ilvl w:val="0"/>
          <w:numId w:val="2"/>
        </w:numPr>
        <w:spacing w:after="40"/>
        <w:rPr/>
      </w:pPr>
      <w:r w:rsidRPr="69EFAF51" w:rsidR="69EFAF51">
        <w:rPr>
          <w:color w:val="333333"/>
          <w:sz w:val="21"/>
          <w:szCs w:val="21"/>
          <w:lang w:val="en-US"/>
        </w:rPr>
        <w:t>Collect feedback, tune prompts/RAG, run UAT and performance tuning.</w:t>
      </w:r>
    </w:p>
    <w:p xmlns:wp14="http://schemas.microsoft.com/office/word/2010/wordml" w14:paraId="56356FC4" wp14:textId="77777777">
      <w:pPr>
        <w:pStyle w:val="ListParagraph"/>
        <w:numPr>
          <w:ilvl w:val="0"/>
          <w:numId w:val="2"/>
        </w:numPr>
        <w:spacing w:after="40"/>
        <w:rPr/>
      </w:pPr>
      <w:r w:rsidRPr="69EFAF51" w:rsidR="69EFAF51">
        <w:rPr>
          <w:color w:val="333333"/>
          <w:sz w:val="21"/>
          <w:szCs w:val="21"/>
          <w:lang w:val="en-US"/>
        </w:rPr>
        <w:t>Production go-live, runbooks, support model, and training.</w:t>
      </w:r>
    </w:p>
    <w:p xmlns:wp14="http://schemas.microsoft.com/office/word/2010/wordml" w14:paraId="77E38CC8" wp14:textId="77777777">
      <w:pPr>
        <w:spacing w:before="60" w:after="40"/>
      </w:pPr>
      <w:r>
        <w:rPr>
          <w:b/>
          <w:bCs/>
          <w:color w:val="2E7D6F"/>
          <w:sz w:val="22"/>
          <w:szCs w:val="22"/>
        </w:rPr>
        <w:t xml:space="preserve">Deliverables</w:t>
      </w:r>
    </w:p>
    <w:p xmlns:wp14="http://schemas.microsoft.com/office/word/2010/wordml" w14:paraId="7D0AAE5C" wp14:textId="77777777">
      <w:pPr>
        <w:pStyle w:val="ListParagraph"/>
        <w:numPr>
          <w:ilvl w:val="0"/>
          <w:numId w:val="2"/>
        </w:numPr>
        <w:spacing w:after="40"/>
        <w:rPr/>
      </w:pPr>
      <w:r w:rsidRPr="69EFAF51" w:rsidR="69EFAF51">
        <w:rPr>
          <w:color w:val="333333"/>
          <w:sz w:val="21"/>
          <w:szCs w:val="21"/>
          <w:lang w:val="en-US"/>
        </w:rPr>
        <w:t>GA release with onboarded teams, live agents, and an operating support model.</w:t>
      </w:r>
    </w:p>
    <w:p xmlns:wp14="http://schemas.microsoft.com/office/word/2010/wordml" w14:paraId="41C8F396" wp14:textId="77777777">
      <w:r>
        <w:br w:type="page"/>
      </w:r>
    </w:p>
    <w:p xmlns:wp14="http://schemas.microsoft.com/office/word/2010/wordml" w14:paraId="73164A10" wp14:textId="77777777">
      <w:pPr>
        <w:pStyle w:val="Heading1"/>
      </w:pPr>
      <w:r>
        <w:t xml:space="preserve">6. Team, Roles &amp; Effort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xmlns:wp14="http://schemas.microsoft.com/office/word/2010/wordml" w:rsidTr="69EFAF51" w14:paraId="474CF19F" wp14:textId="77777777">
        <w:trPr>
          <w:tblHeader/>
        </w:trPr>
        <w:tc>
          <w:tcPr>
            <w:tcW w:w="2500" w:type="dxa"/>
            <w:tcBorders>
              <w:top w:val="single" w:color="BFCEE0" w:sz="1"/>
              <w:left w:val="single" w:color="BFCEE0" w:sz="1"/>
              <w:bottom w:val="single" w:color="BFCEE0" w:sz="1"/>
              <w:right w:val="single" w:color="BFCEE0" w:sz="1"/>
            </w:tcBorders>
            <w:shd w:val="clear" w:color="auto" w:fill="1F3864"/>
            <w:tcMar>
              <w:top w:w="60" w:type="dxa"/>
              <w:left w:w="110" w:type="dxa"/>
              <w:bottom w:w="60" w:type="dxa"/>
              <w:right w:w="110" w:type="dxa"/>
            </w:tcMar>
          </w:tcPr>
          <w:p w14:paraId="7810568A" wp14:textId="77777777">
            <w:r>
              <w:rPr>
                <w:b/>
                <w:bCs/>
                <w:color w:val="FFFFFF"/>
                <w:sz w:val="19"/>
                <w:szCs w:val="19"/>
              </w:rPr>
              <w:t xml:space="preserve">Role</w:t>
            </w:r>
          </w:p>
        </w:tc>
        <w:tc>
          <w:tcPr>
            <w:tcW w:w="5060" w:type="dxa"/>
            <w:tcBorders>
              <w:top w:val="single" w:color="BFCEE0" w:sz="1"/>
              <w:left w:val="single" w:color="BFCEE0" w:sz="1"/>
              <w:bottom w:val="single" w:color="BFCEE0" w:sz="1"/>
              <w:right w:val="single" w:color="BFCEE0" w:sz="1"/>
            </w:tcBorders>
            <w:shd w:val="clear" w:color="auto" w:fill="1F3864"/>
            <w:tcMar>
              <w:top w:w="60" w:type="dxa"/>
              <w:left w:w="110" w:type="dxa"/>
              <w:bottom w:w="60" w:type="dxa"/>
              <w:right w:w="110" w:type="dxa"/>
            </w:tcMar>
          </w:tcPr>
          <w:p w14:paraId="41D04E93" wp14:textId="77777777">
            <w:r>
              <w:rPr>
                <w:b/>
                <w:bCs/>
                <w:color w:val="FFFFFF"/>
                <w:sz w:val="19"/>
                <w:szCs w:val="19"/>
              </w:rPr>
              <w:t xml:space="preserve">Responsibility</w:t>
            </w:r>
          </w:p>
        </w:tc>
        <w:tc>
          <w:tcPr>
            <w:tcW w:w="1800" w:type="dxa"/>
            <w:tcBorders>
              <w:top w:val="single" w:color="BFCEE0" w:sz="1"/>
              <w:left w:val="single" w:color="BFCEE0" w:sz="1"/>
              <w:bottom w:val="single" w:color="BFCEE0" w:sz="1"/>
              <w:right w:val="single" w:color="BFCEE0" w:sz="1"/>
            </w:tcBorders>
            <w:shd w:val="clear" w:color="auto" w:fill="1F3864"/>
            <w:tcMar>
              <w:top w:w="60" w:type="dxa"/>
              <w:left w:w="110" w:type="dxa"/>
              <w:bottom w:w="60" w:type="dxa"/>
              <w:right w:w="110" w:type="dxa"/>
            </w:tcMar>
          </w:tcPr>
          <w:p w14:paraId="2583C731" wp14:textId="77777777">
            <w:r>
              <w:rPr>
                <w:b/>
                <w:bCs/>
                <w:color w:val="FFFFFF"/>
                <w:sz w:val="19"/>
                <w:szCs w:val="19"/>
              </w:rPr>
              <w:t xml:space="preserve">Allocation</w:t>
            </w:r>
          </w:p>
        </w:tc>
      </w:tr>
      <w:tr xmlns:wp14="http://schemas.microsoft.com/office/word/2010/wordml" w:rsidTr="69EFAF51" w14:paraId="2583A3CC" wp14:textId="77777777">
        <w:tc>
          <w:tcPr>
            <w:tcW w:w="25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70D93E8E" wp14:textId="77777777">
            <w:r w:rsidRPr="69EFAF51" w:rsidR="69EFAF51">
              <w:rPr>
                <w:b w:val="0"/>
                <w:bCs w:val="0"/>
                <w:color w:val="1F3864"/>
                <w:sz w:val="19"/>
                <w:szCs w:val="19"/>
                <w:lang w:val="en-US"/>
              </w:rPr>
              <w:t>Tech Lead / Architect</w:t>
            </w:r>
          </w:p>
        </w:tc>
        <w:tc>
          <w:tcPr>
            <w:tcW w:w="506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6F1CC262" wp14:textId="77777777">
            <w:r>
              <w:rPr>
                <w:b w:val="false"/>
                <w:bCs w:val="false"/>
                <w:color w:val="333333"/>
                <w:sz w:val="19"/>
                <w:szCs w:val="19"/>
              </w:rPr>
              <w:t xml:space="preserve">Architecture, standards, reviews</w:t>
            </w:r>
          </w:p>
        </w:tc>
        <w:tc>
          <w:tcPr>
            <w:tcW w:w="18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507366F2" wp14:textId="77777777">
            <w:r>
              <w:rPr>
                <w:b w:val="false"/>
                <w:bCs w:val="false"/>
                <w:color w:val="333333"/>
                <w:sz w:val="19"/>
                <w:szCs w:val="19"/>
              </w:rPr>
              <w:t xml:space="preserve">1 (full)</w:t>
            </w:r>
          </w:p>
        </w:tc>
      </w:tr>
      <w:tr xmlns:wp14="http://schemas.microsoft.com/office/word/2010/wordml" w:rsidTr="69EFAF51" w14:paraId="5085B5BA" wp14:textId="77777777">
        <w:tc>
          <w:tcPr>
            <w:tcW w:w="25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3A33A3B4" wp14:textId="77777777">
            <w:r>
              <w:rPr>
                <w:b w:val="false"/>
                <w:bCs w:val="false"/>
                <w:color w:val="1F3864"/>
                <w:sz w:val="19"/>
                <w:szCs w:val="19"/>
              </w:rPr>
              <w:t xml:space="preserve">Backend Engineers</w:t>
            </w:r>
          </w:p>
        </w:tc>
        <w:tc>
          <w:tcPr>
            <w:tcW w:w="506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5898A583" wp14:textId="77777777">
            <w:r>
              <w:rPr>
                <w:b w:val="false"/>
                <w:bCs w:val="false"/>
                <w:color w:val="333333"/>
                <w:sz w:val="19"/>
                <w:szCs w:val="19"/>
              </w:rPr>
              <w:t xml:space="preserve">API, agents, RAG, orchestration</w:t>
            </w:r>
          </w:p>
        </w:tc>
        <w:tc>
          <w:tcPr>
            <w:tcW w:w="18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18F999B5" wp14:textId="77777777">
            <w:r>
              <w:rPr>
                <w:b w:val="false"/>
                <w:bCs w:val="false"/>
                <w:color w:val="333333"/>
                <w:sz w:val="19"/>
                <w:szCs w:val="19"/>
              </w:rPr>
              <w:t xml:space="preserve">2</w:t>
            </w:r>
          </w:p>
        </w:tc>
      </w:tr>
      <w:tr xmlns:wp14="http://schemas.microsoft.com/office/word/2010/wordml" w:rsidTr="69EFAF51" w14:paraId="134C1D51" wp14:textId="77777777">
        <w:tc>
          <w:tcPr>
            <w:tcW w:w="25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4DB0D39E" wp14:textId="77777777">
            <w:r>
              <w:rPr>
                <w:b w:val="false"/>
                <w:bCs w:val="false"/>
                <w:color w:val="1F3864"/>
                <w:sz w:val="19"/>
                <w:szCs w:val="19"/>
              </w:rPr>
              <w:t xml:space="preserve">Frontend Engineer</w:t>
            </w:r>
          </w:p>
        </w:tc>
        <w:tc>
          <w:tcPr>
            <w:tcW w:w="506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7848DBDC" wp14:textId="77777777">
            <w:r>
              <w:rPr>
                <w:b w:val="false"/>
                <w:bCs w:val="false"/>
                <w:color w:val="333333"/>
                <w:sz w:val="19"/>
                <w:szCs w:val="19"/>
              </w:rPr>
              <w:t xml:space="preserve">Studio UI, workflow canvas, playground</w:t>
            </w:r>
          </w:p>
        </w:tc>
        <w:tc>
          <w:tcPr>
            <w:tcW w:w="18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0A47A525" wp14:textId="77777777">
            <w:r>
              <w:rPr>
                <w:b w:val="false"/>
                <w:bCs w:val="false"/>
                <w:color w:val="333333"/>
                <w:sz w:val="19"/>
                <w:szCs w:val="19"/>
              </w:rPr>
              <w:t xml:space="preserve">1–2</w:t>
            </w:r>
          </w:p>
        </w:tc>
      </w:tr>
      <w:tr xmlns:wp14="http://schemas.microsoft.com/office/word/2010/wordml" w:rsidTr="69EFAF51" w14:paraId="6F630070" wp14:textId="77777777">
        <w:tc>
          <w:tcPr>
            <w:tcW w:w="25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7755610E" wp14:textId="77777777">
            <w:r>
              <w:rPr>
                <w:b w:val="false"/>
                <w:bCs w:val="false"/>
                <w:color w:val="1F3864"/>
                <w:sz w:val="19"/>
                <w:szCs w:val="19"/>
              </w:rPr>
              <w:t xml:space="preserve">Data / AI Engineer</w:t>
            </w:r>
          </w:p>
        </w:tc>
        <w:tc>
          <w:tcPr>
            <w:tcW w:w="506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044A744C" wp14:textId="77777777">
            <w:r>
              <w:rPr>
                <w:b w:val="false"/>
                <w:bCs w:val="false"/>
                <w:color w:val="333333"/>
                <w:sz w:val="19"/>
                <w:szCs w:val="19"/>
              </w:rPr>
              <w:t xml:space="preserve">Ingestion, embeddings, evaluation</w:t>
            </w:r>
          </w:p>
        </w:tc>
        <w:tc>
          <w:tcPr>
            <w:tcW w:w="18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649841BE" wp14:textId="77777777">
            <w:r>
              <w:rPr>
                <w:b w:val="false"/>
                <w:bCs w:val="false"/>
                <w:color w:val="333333"/>
                <w:sz w:val="19"/>
                <w:szCs w:val="19"/>
              </w:rPr>
              <w:t xml:space="preserve">1</w:t>
            </w:r>
          </w:p>
        </w:tc>
      </w:tr>
      <w:tr xmlns:wp14="http://schemas.microsoft.com/office/word/2010/wordml" w:rsidTr="69EFAF51" w14:paraId="6DF02B0A" wp14:textId="77777777">
        <w:tc>
          <w:tcPr>
            <w:tcW w:w="25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25B89CF1" wp14:textId="77777777">
            <w:r>
              <w:rPr>
                <w:b w:val="false"/>
                <w:bCs w:val="false"/>
                <w:color w:val="1F3864"/>
                <w:sz w:val="19"/>
                <w:szCs w:val="19"/>
              </w:rPr>
              <w:t xml:space="preserve">DevOps Engineer</w:t>
            </w:r>
          </w:p>
        </w:tc>
        <w:tc>
          <w:tcPr>
            <w:tcW w:w="506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559F79A4" wp14:textId="77777777">
            <w:r>
              <w:rPr>
                <w:b w:val="false"/>
                <w:bCs w:val="false"/>
                <w:color w:val="333333"/>
                <w:sz w:val="19"/>
                <w:szCs w:val="19"/>
              </w:rPr>
              <w:t xml:space="preserve">CI/CD, Azure infra, security</w:t>
            </w:r>
          </w:p>
        </w:tc>
        <w:tc>
          <w:tcPr>
            <w:tcW w:w="1800" w:type="dxa"/>
            <w:tcBorders>
              <w:top w:val="single" w:color="BFCEE0" w:sz="1"/>
              <w:left w:val="single" w:color="BFCEE0" w:sz="1"/>
              <w:bottom w:val="single" w:color="BFCEE0" w:sz="1"/>
              <w:right w:val="single" w:color="BFCEE0" w:sz="1"/>
            </w:tcBorders>
            <w:shd w:val="clear" w:color="auto" w:fill="FFFFFF"/>
            <w:tcMar>
              <w:top w:w="60" w:type="dxa"/>
              <w:left w:w="110" w:type="dxa"/>
              <w:bottom w:w="60" w:type="dxa"/>
              <w:right w:w="110" w:type="dxa"/>
            </w:tcMar>
          </w:tcPr>
          <w:p w14:paraId="0FE0D604" wp14:textId="77777777">
            <w:r>
              <w:rPr>
                <w:b w:val="false"/>
                <w:bCs w:val="false"/>
                <w:color w:val="333333"/>
                <w:sz w:val="19"/>
                <w:szCs w:val="19"/>
              </w:rPr>
              <w:t xml:space="preserve">1 (shared)</w:t>
            </w:r>
          </w:p>
        </w:tc>
      </w:tr>
      <w:tr xmlns:wp14="http://schemas.microsoft.com/office/word/2010/wordml" w:rsidTr="69EFAF51" w14:paraId="2EBD9FCD" wp14:textId="77777777">
        <w:tc>
          <w:tcPr>
            <w:tcW w:w="25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21315144" wp14:textId="77777777">
            <w:r>
              <w:rPr>
                <w:b w:val="false"/>
                <w:bCs w:val="false"/>
                <w:color w:val="1F3864"/>
                <w:sz w:val="19"/>
                <w:szCs w:val="19"/>
              </w:rPr>
              <w:t xml:space="preserve">Product / QA</w:t>
            </w:r>
          </w:p>
        </w:tc>
        <w:tc>
          <w:tcPr>
            <w:tcW w:w="506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7FF7E03C" wp14:textId="77777777">
            <w:r>
              <w:rPr>
                <w:b w:val="false"/>
                <w:bCs w:val="false"/>
                <w:color w:val="333333"/>
                <w:sz w:val="19"/>
                <w:szCs w:val="19"/>
              </w:rPr>
              <w:t xml:space="preserve">Backlog, UAT, eval, docs (AI-assisted)</w:t>
            </w:r>
          </w:p>
        </w:tc>
        <w:tc>
          <w:tcPr>
            <w:tcW w:w="1800" w:type="dxa"/>
            <w:tcBorders>
              <w:top w:val="single" w:color="BFCEE0" w:sz="1"/>
              <w:left w:val="single" w:color="BFCEE0" w:sz="1"/>
              <w:bottom w:val="single" w:color="BFCEE0" w:sz="1"/>
              <w:right w:val="single" w:color="BFCEE0" w:sz="1"/>
            </w:tcBorders>
            <w:shd w:val="clear" w:color="auto" w:fill="F2F6FB"/>
            <w:tcMar>
              <w:top w:w="60" w:type="dxa"/>
              <w:left w:w="110" w:type="dxa"/>
              <w:bottom w:w="60" w:type="dxa"/>
              <w:right w:w="110" w:type="dxa"/>
            </w:tcMar>
          </w:tcPr>
          <w:p w14:paraId="56B20A0C" wp14:textId="77777777">
            <w:r>
              <w:rPr>
                <w:b w:val="false"/>
                <w:bCs w:val="false"/>
                <w:color w:val="333333"/>
                <w:sz w:val="19"/>
                <w:szCs w:val="19"/>
              </w:rPr>
              <w:t xml:space="preserve">1</w:t>
            </w:r>
          </w:p>
        </w:tc>
      </w:tr>
    </w:tbl>
    <w:p xmlns:wp14="http://schemas.microsoft.com/office/word/2010/wordml" w:rsidP="69EFAF51" w14:paraId="67E9058B" wp14:textId="77777777">
      <w:pPr>
        <w:pBdr>
          <w:left w:val="single" w:color="9C6500" w:sz="18" w:space="10"/>
        </w:pBdr>
        <w:shd w:val="clear" w:color="auto" w:fill="F2F6FB"/>
        <w:spacing w:before="120" w:after="120"/>
        <w:ind w:left="160"/>
      </w:pPr>
      <w:r w:rsidRPr="69EFAF51" w:rsidR="69EFAF51">
        <w:rPr>
          <w:b w:val="1"/>
          <w:bCs w:val="1"/>
          <w:color w:val="1F3864"/>
          <w:sz w:val="21"/>
          <w:szCs w:val="21"/>
          <w:lang w:val="en-US"/>
        </w:rPr>
        <w:t xml:space="preserve">Lean-team note: </w:t>
      </w:r>
      <w:r w:rsidRPr="69EFAF51" w:rsidR="69EFAF51">
        <w:rPr>
          <w:color w:val="333333"/>
          <w:sz w:val="21"/>
          <w:szCs w:val="21"/>
          <w:lang w:val="en-US"/>
        </w:rPr>
        <w:t>Because AI accelerates code, tests, and docs, a 5–7 person team can deliver this scope. Use LLMs only where language understanding is needed; keep deterministic logic (scoring, routing, quotas) in code.</w:t>
      </w:r>
    </w:p>
    <w:p xmlns:wp14="http://schemas.microsoft.com/office/word/2010/wordml" w14:paraId="332AB130" wp14:textId="77777777">
      <w:pPr>
        <w:pStyle w:val="Heading1"/>
      </w:pPr>
      <w:r>
        <w:t xml:space="preserve">7. Delivery Cadence &amp; Governance</w:t>
      </w:r>
    </w:p>
    <w:p xmlns:wp14="http://schemas.microsoft.com/office/word/2010/wordml" w14:paraId="508476F4" wp14:textId="77777777">
      <w:pPr>
        <w:pStyle w:val="ListParagraph"/>
        <w:numPr>
          <w:ilvl w:val="0"/>
          <w:numId w:val="2"/>
        </w:numPr>
        <w:spacing w:after="40"/>
      </w:pPr>
      <w:r>
        <w:rPr>
          <w:color w:val="333333"/>
          <w:sz w:val="21"/>
          <w:szCs w:val="21"/>
        </w:rPr>
        <w:t xml:space="preserve">Methodology: Agile, 2-week sprints (12 sprints total).</w:t>
      </w:r>
    </w:p>
    <w:p xmlns:wp14="http://schemas.microsoft.com/office/word/2010/wordml" w14:paraId="270E69B3" wp14:textId="77777777">
      <w:pPr>
        <w:pStyle w:val="ListParagraph"/>
        <w:numPr>
          <w:ilvl w:val="0"/>
          <w:numId w:val="2"/>
        </w:numPr>
        <w:spacing w:after="40"/>
      </w:pPr>
      <w:r>
        <w:rPr>
          <w:color w:val="333333"/>
          <w:sz w:val="21"/>
          <w:szCs w:val="21"/>
        </w:rPr>
        <w:t xml:space="preserve">Ceremonies: Sprint Planning, Daily Standup (15 min), Sprint Review (demo), Retrospective.</w:t>
      </w:r>
    </w:p>
    <w:p xmlns:wp14="http://schemas.microsoft.com/office/word/2010/wordml" w14:paraId="774CE129" wp14:textId="77777777">
      <w:pPr>
        <w:pStyle w:val="ListParagraph"/>
        <w:numPr>
          <w:ilvl w:val="0"/>
          <w:numId w:val="2"/>
        </w:numPr>
        <w:spacing w:after="40"/>
        <w:rPr/>
      </w:pPr>
      <w:r w:rsidRPr="69EFAF51" w:rsidR="69EFAF51">
        <w:rPr>
          <w:color w:val="333333"/>
          <w:sz w:val="21"/>
          <w:szCs w:val="21"/>
          <w:lang w:val="en-US"/>
        </w:rPr>
        <w:t>Definition of Done: coded, AI + human reviewed, tested (incl. eval), documented, deployed to Test.</w:t>
      </w:r>
    </w:p>
    <w:p xmlns:wp14="http://schemas.microsoft.com/office/word/2010/wordml" w14:paraId="4BB4FAC5" wp14:textId="77777777">
      <w:pPr>
        <w:pStyle w:val="ListParagraph"/>
        <w:numPr>
          <w:ilvl w:val="0"/>
          <w:numId w:val="2"/>
        </w:numPr>
        <w:spacing w:after="40"/>
      </w:pPr>
      <w:r>
        <w:rPr>
          <w:color w:val="333333"/>
          <w:sz w:val="21"/>
          <w:szCs w:val="21"/>
        </w:rPr>
        <w:t xml:space="preserve">Steering: bi-weekly stakeholder review tied to phase exit criteria.</w:t>
      </w:r>
    </w:p>
    <w:p xmlns:wp14="http://schemas.microsoft.com/office/word/2010/wordml" w14:paraId="1F8B982E" wp14:textId="77777777">
      <w:pPr>
        <w:pStyle w:val="Heading1"/>
      </w:pPr>
      <w:r>
        <w:t xml:space="preserve">8. Risks &amp; Mitigations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xmlns:wp14="http://schemas.microsoft.com/office/word/2010/wordml" w14:paraId="68A27CC6" wp14:textId="77777777">
        <w:trPr>
          <w:tblHeader/>
        </w:trPr>
        <w:tc>
          <w:tcPr>
            <w:tcW w:w="3000" w:type="dxa"/>
            <w:tcBorders>
              <w:top w:val="single" w:color="BFCEE0" w:sz="1"/>
              <w:left w:val="single" w:color="BFCEE0" w:sz="1"/>
              <w:bottom w:val="single" w:color="BFCEE0" w:sz="1"/>
              <w:right w:val="single" w:color="BFCEE0" w:sz="1"/>
            </w:tcBorders>
            <w:shd w:val="clear" w:fill="1F3864"/>
            <w:tcMar>
              <w:top w:w="60" w:type="dxa"/>
              <w:left w:w="110" w:type="dxa"/>
              <w:bottom w:w="60" w:type="dxa"/>
              <w:right w:w="110" w:type="dxa"/>
            </w:tcMar>
          </w:tcPr>
          <w:p w14:paraId="0B436CD8" wp14:textId="77777777">
            <w:r>
              <w:rPr>
                <w:b/>
                <w:bCs/>
                <w:color w:val="FFFFFF"/>
                <w:sz w:val="19"/>
                <w:szCs w:val="19"/>
              </w:rPr>
              <w:t xml:space="preserve">Risk</w:t>
            </w:r>
          </w:p>
        </w:tc>
        <w:tc>
          <w:tcPr>
            <w:tcW w:w="1200" w:type="dxa"/>
            <w:tcBorders>
              <w:top w:val="single" w:color="BFCEE0" w:sz="1"/>
              <w:left w:val="single" w:color="BFCEE0" w:sz="1"/>
              <w:bottom w:val="single" w:color="BFCEE0" w:sz="1"/>
              <w:right w:val="single" w:color="BFCEE0" w:sz="1"/>
            </w:tcBorders>
            <w:shd w:val="clear" w:fill="1F3864"/>
            <w:tcMar>
              <w:top w:w="60" w:type="dxa"/>
              <w:left w:w="110" w:type="dxa"/>
              <w:bottom w:w="60" w:type="dxa"/>
              <w:right w:w="110" w:type="dxa"/>
            </w:tcMar>
          </w:tcPr>
          <w:p w14:paraId="0590C468" wp14:textId="77777777">
            <w:r>
              <w:rPr>
                <w:b/>
                <w:bCs/>
                <w:color w:val="FFFFFF"/>
                <w:sz w:val="19"/>
                <w:szCs w:val="19"/>
              </w:rPr>
              <w:t xml:space="preserve">Impact</w:t>
            </w:r>
          </w:p>
        </w:tc>
        <w:tc>
          <w:tcPr>
            <w:tcW w:w="5160" w:type="dxa"/>
            <w:tcBorders>
              <w:top w:val="single" w:color="BFCEE0" w:sz="1"/>
              <w:left w:val="single" w:color="BFCEE0" w:sz="1"/>
              <w:bottom w:val="single" w:color="BFCEE0" w:sz="1"/>
              <w:right w:val="single" w:color="BFCEE0" w:sz="1"/>
            </w:tcBorders>
            <w:shd w:val="clear" w:fill="1F3864"/>
            <w:tcMar>
              <w:top w:w="60" w:type="dxa"/>
              <w:left w:w="110" w:type="dxa"/>
              <w:bottom w:w="60" w:type="dxa"/>
              <w:right w:w="110" w:type="dxa"/>
            </w:tcMar>
          </w:tcPr>
          <w:p w14:paraId="62786163" wp14:textId="77777777">
            <w:r>
              <w:rPr>
                <w:b/>
                <w:bCs/>
                <w:color w:val="FFFFFF"/>
                <w:sz w:val="19"/>
                <w:szCs w:val="19"/>
              </w:rPr>
              <w:t xml:space="preserve">Mitigation</w:t>
            </w:r>
          </w:p>
        </w:tc>
      </w:tr>
      <w:tr xmlns:wp14="http://schemas.microsoft.com/office/word/2010/wordml" w14:paraId="6302FAEC" wp14:textId="77777777">
        <w:tc>
          <w:tcPr>
            <w:tcW w:w="300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70687285" wp14:textId="77777777">
            <w:r>
              <w:rPr>
                <w:b w:val="false"/>
                <w:bCs w:val="false"/>
                <w:color w:val="1F3864"/>
                <w:sz w:val="19"/>
                <w:szCs w:val="19"/>
              </w:rPr>
              <w:t xml:space="preserve">LLM inconsistency / hallucination</w:t>
            </w:r>
          </w:p>
        </w:tc>
        <w:tc>
          <w:tcPr>
            <w:tcW w:w="120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7E177962" wp14:textId="77777777">
            <w:r>
              <w:rPr>
                <w:b w:val="false"/>
                <w:bCs w:val="false"/>
                <w:color w:val="333333"/>
                <w:sz w:val="19"/>
                <w:szCs w:val="19"/>
              </w:rPr>
              <w:t xml:space="preserve">High</w:t>
            </w:r>
          </w:p>
        </w:tc>
        <w:tc>
          <w:tcPr>
            <w:tcW w:w="516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69C6790A" wp14:textId="77777777">
            <w:r>
              <w:rPr>
                <w:b w:val="false"/>
                <w:bCs w:val="false"/>
                <w:color w:val="333333"/>
                <w:sz w:val="19"/>
                <w:szCs w:val="19"/>
              </w:rPr>
              <w:t xml:space="preserve">Strong RAG grounding, citations, schema-constrained outputs, eval gates</w:t>
            </w:r>
          </w:p>
        </w:tc>
      </w:tr>
      <w:tr xmlns:wp14="http://schemas.microsoft.com/office/word/2010/wordml" w14:paraId="6106C25F" wp14:textId="77777777">
        <w:tc>
          <w:tcPr>
            <w:tcW w:w="3000" w:type="dxa"/>
            <w:tcBorders>
              <w:top w:val="single" w:color="BFCEE0" w:sz="1"/>
              <w:left w:val="single" w:color="BFCEE0" w:sz="1"/>
              <w:bottom w:val="single" w:color="BFCEE0" w:sz="1"/>
              <w:right w:val="single" w:color="BFCEE0" w:sz="1"/>
            </w:tcBorders>
            <w:shd w:val="clear" w:fill="F2F6FB"/>
            <w:tcMar>
              <w:top w:w="60" w:type="dxa"/>
              <w:left w:w="110" w:type="dxa"/>
              <w:bottom w:w="60" w:type="dxa"/>
              <w:right w:w="110" w:type="dxa"/>
            </w:tcMar>
          </w:tcPr>
          <w:p w14:paraId="2B89AD34" wp14:textId="77777777">
            <w:r>
              <w:rPr>
                <w:b w:val="false"/>
                <w:bCs w:val="false"/>
                <w:color w:val="1F3864"/>
                <w:sz w:val="19"/>
                <w:szCs w:val="19"/>
              </w:rPr>
              <w:t xml:space="preserve">Large-document RAG quality (past pain point)</w:t>
            </w:r>
          </w:p>
        </w:tc>
        <w:tc>
          <w:tcPr>
            <w:tcW w:w="1200" w:type="dxa"/>
            <w:tcBorders>
              <w:top w:val="single" w:color="BFCEE0" w:sz="1"/>
              <w:left w:val="single" w:color="BFCEE0" w:sz="1"/>
              <w:bottom w:val="single" w:color="BFCEE0" w:sz="1"/>
              <w:right w:val="single" w:color="BFCEE0" w:sz="1"/>
            </w:tcBorders>
            <w:shd w:val="clear" w:fill="F2F6FB"/>
            <w:tcMar>
              <w:top w:w="60" w:type="dxa"/>
              <w:left w:w="110" w:type="dxa"/>
              <w:bottom w:w="60" w:type="dxa"/>
              <w:right w:w="110" w:type="dxa"/>
            </w:tcMar>
          </w:tcPr>
          <w:p w14:paraId="05FAD91F" wp14:textId="77777777">
            <w:r>
              <w:rPr>
                <w:b w:val="false"/>
                <w:bCs w:val="false"/>
                <w:color w:val="333333"/>
                <w:sz w:val="19"/>
                <w:szCs w:val="19"/>
              </w:rPr>
              <w:t xml:space="preserve">High</w:t>
            </w:r>
          </w:p>
        </w:tc>
        <w:tc>
          <w:tcPr>
            <w:tcW w:w="5160" w:type="dxa"/>
            <w:tcBorders>
              <w:top w:val="single" w:color="BFCEE0" w:sz="1"/>
              <w:left w:val="single" w:color="BFCEE0" w:sz="1"/>
              <w:bottom w:val="single" w:color="BFCEE0" w:sz="1"/>
              <w:right w:val="single" w:color="BFCEE0" w:sz="1"/>
            </w:tcBorders>
            <w:shd w:val="clear" w:fill="F2F6FB"/>
            <w:tcMar>
              <w:top w:w="60" w:type="dxa"/>
              <w:left w:w="110" w:type="dxa"/>
              <w:bottom w:w="60" w:type="dxa"/>
              <w:right w:w="110" w:type="dxa"/>
            </w:tcMar>
          </w:tcPr>
          <w:p w14:paraId="450C9763" wp14:textId="77777777">
            <w:r>
              <w:rPr>
                <w:b w:val="false"/>
                <w:bCs w:val="false"/>
                <w:color w:val="333333"/>
                <w:sz w:val="19"/>
                <w:szCs w:val="19"/>
              </w:rPr>
              <w:t xml:space="preserve">Hybrid + semantic search, query rewriting, chunk tuning, re-ranking</w:t>
            </w:r>
          </w:p>
        </w:tc>
      </w:tr>
      <w:tr xmlns:wp14="http://schemas.microsoft.com/office/word/2010/wordml" w14:paraId="089B9F9D" wp14:textId="77777777">
        <w:tc>
          <w:tcPr>
            <w:tcW w:w="300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087973B7" wp14:textId="77777777">
            <w:r>
              <w:rPr>
                <w:b w:val="false"/>
                <w:bCs w:val="false"/>
                <w:color w:val="1F3864"/>
                <w:sz w:val="19"/>
                <w:szCs w:val="19"/>
              </w:rPr>
              <w:t xml:space="preserve">Cost overruns (tokens)</w:t>
            </w:r>
          </w:p>
        </w:tc>
        <w:tc>
          <w:tcPr>
            <w:tcW w:w="120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19497B9C" wp14:textId="77777777">
            <w:r>
              <w:rPr>
                <w:b w:val="false"/>
                <w:bCs w:val="false"/>
                <w:color w:val="333333"/>
                <w:sz w:val="19"/>
                <w:szCs w:val="19"/>
              </w:rPr>
              <w:t xml:space="preserve">Medium</w:t>
            </w:r>
          </w:p>
        </w:tc>
        <w:tc>
          <w:tcPr>
            <w:tcW w:w="516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67398676" wp14:textId="77777777">
            <w:r>
              <w:rPr>
                <w:b w:val="false"/>
                <w:bCs w:val="false"/>
                <w:color w:val="333333"/>
                <w:sz w:val="19"/>
                <w:szCs w:val="19"/>
              </w:rPr>
              <w:t xml:space="preserve">Model routing, caching, budget limits, per-tenant quotas</w:t>
            </w:r>
          </w:p>
        </w:tc>
      </w:tr>
      <w:tr xmlns:wp14="http://schemas.microsoft.com/office/word/2010/wordml" w14:paraId="7C999CBA" wp14:textId="77777777">
        <w:tc>
          <w:tcPr>
            <w:tcW w:w="3000" w:type="dxa"/>
            <w:tcBorders>
              <w:top w:val="single" w:color="BFCEE0" w:sz="1"/>
              <w:left w:val="single" w:color="BFCEE0" w:sz="1"/>
              <w:bottom w:val="single" w:color="BFCEE0" w:sz="1"/>
              <w:right w:val="single" w:color="BFCEE0" w:sz="1"/>
            </w:tcBorders>
            <w:shd w:val="clear" w:fill="F2F6FB"/>
            <w:tcMar>
              <w:top w:w="60" w:type="dxa"/>
              <w:left w:w="110" w:type="dxa"/>
              <w:bottom w:w="60" w:type="dxa"/>
              <w:right w:w="110" w:type="dxa"/>
            </w:tcMar>
          </w:tcPr>
          <w:p w14:paraId="3A41D730" wp14:textId="77777777">
            <w:r>
              <w:rPr>
                <w:b w:val="false"/>
                <w:bCs w:val="false"/>
                <w:color w:val="1F3864"/>
                <w:sz w:val="19"/>
                <w:szCs w:val="19"/>
              </w:rPr>
              <w:t xml:space="preserve">Scope creep</w:t>
            </w:r>
          </w:p>
        </w:tc>
        <w:tc>
          <w:tcPr>
            <w:tcW w:w="1200" w:type="dxa"/>
            <w:tcBorders>
              <w:top w:val="single" w:color="BFCEE0" w:sz="1"/>
              <w:left w:val="single" w:color="BFCEE0" w:sz="1"/>
              <w:bottom w:val="single" w:color="BFCEE0" w:sz="1"/>
              <w:right w:val="single" w:color="BFCEE0" w:sz="1"/>
            </w:tcBorders>
            <w:shd w:val="clear" w:fill="F2F6FB"/>
            <w:tcMar>
              <w:top w:w="60" w:type="dxa"/>
              <w:left w:w="110" w:type="dxa"/>
              <w:bottom w:w="60" w:type="dxa"/>
              <w:right w:w="110" w:type="dxa"/>
            </w:tcMar>
          </w:tcPr>
          <w:p w14:paraId="50E23AE6" wp14:textId="77777777">
            <w:r>
              <w:rPr>
                <w:b w:val="false"/>
                <w:bCs w:val="false"/>
                <w:color w:val="333333"/>
                <w:sz w:val="19"/>
                <w:szCs w:val="19"/>
              </w:rPr>
              <w:t xml:space="preserve">Medium</w:t>
            </w:r>
          </w:p>
        </w:tc>
        <w:tc>
          <w:tcPr>
            <w:tcW w:w="5160" w:type="dxa"/>
            <w:tcBorders>
              <w:top w:val="single" w:color="BFCEE0" w:sz="1"/>
              <w:left w:val="single" w:color="BFCEE0" w:sz="1"/>
              <w:bottom w:val="single" w:color="BFCEE0" w:sz="1"/>
              <w:right w:val="single" w:color="BFCEE0" w:sz="1"/>
            </w:tcBorders>
            <w:shd w:val="clear" w:fill="F2F6FB"/>
            <w:tcMar>
              <w:top w:w="60" w:type="dxa"/>
              <w:left w:w="110" w:type="dxa"/>
              <w:bottom w:w="60" w:type="dxa"/>
              <w:right w:w="110" w:type="dxa"/>
            </w:tcMar>
          </w:tcPr>
          <w:p w14:paraId="009B05C9" wp14:textId="77777777">
            <w:r>
              <w:rPr>
                <w:b w:val="false"/>
                <w:bCs w:val="false"/>
                <w:color w:val="333333"/>
                <w:sz w:val="19"/>
                <w:szCs w:val="19"/>
              </w:rPr>
              <w:t xml:space="preserve">Phase gates, MVP-first, defer voice/mobile to later increments</w:t>
            </w:r>
          </w:p>
        </w:tc>
      </w:tr>
      <w:tr xmlns:wp14="http://schemas.microsoft.com/office/word/2010/wordml" w14:paraId="15A57382" wp14:textId="77777777">
        <w:tc>
          <w:tcPr>
            <w:tcW w:w="300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325D891C" wp14:textId="77777777">
            <w:r>
              <w:rPr>
                <w:b w:val="false"/>
                <w:bCs w:val="false"/>
                <w:color w:val="1F3864"/>
                <w:sz w:val="19"/>
                <w:szCs w:val="19"/>
              </w:rPr>
              <w:t xml:space="preserve">Security &amp; data leakage</w:t>
            </w:r>
          </w:p>
        </w:tc>
        <w:tc>
          <w:tcPr>
            <w:tcW w:w="120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4D4E7786" wp14:textId="77777777">
            <w:r>
              <w:rPr>
                <w:b w:val="false"/>
                <w:bCs w:val="false"/>
                <w:color w:val="333333"/>
                <w:sz w:val="19"/>
                <w:szCs w:val="19"/>
              </w:rPr>
              <w:t xml:space="preserve">High</w:t>
            </w:r>
          </w:p>
        </w:tc>
        <w:tc>
          <w:tcPr>
            <w:tcW w:w="5160" w:type="dxa"/>
            <w:tcBorders>
              <w:top w:val="single" w:color="BFCEE0" w:sz="1"/>
              <w:left w:val="single" w:color="BFCEE0" w:sz="1"/>
              <w:bottom w:val="single" w:color="BFCEE0" w:sz="1"/>
              <w:right w:val="single" w:color="BFCEE0" w:sz="1"/>
            </w:tcBorders>
            <w:shd w:val="clear" w:fill="FFFFFF"/>
            <w:tcMar>
              <w:top w:w="60" w:type="dxa"/>
              <w:left w:w="110" w:type="dxa"/>
              <w:bottom w:w="60" w:type="dxa"/>
              <w:right w:w="110" w:type="dxa"/>
            </w:tcMar>
          </w:tcPr>
          <w:p w14:paraId="02878A5A" wp14:textId="77777777">
            <w:r>
              <w:rPr>
                <w:b w:val="false"/>
                <w:bCs w:val="false"/>
                <w:color w:val="333333"/>
                <w:sz w:val="19"/>
                <w:szCs w:val="19"/>
              </w:rPr>
              <w:t xml:space="preserve">RBAC, PII masking, guardrails, audit logs, data residency</w:t>
            </w:r>
          </w:p>
        </w:tc>
      </w:tr>
      <w:tr xmlns:wp14="http://schemas.microsoft.com/office/word/2010/wordml" w14:paraId="6C9975A2" wp14:textId="77777777">
        <w:tc>
          <w:tcPr>
            <w:tcW w:w="3000" w:type="dxa"/>
            <w:tcBorders>
              <w:top w:val="single" w:color="BFCEE0" w:sz="1"/>
              <w:left w:val="single" w:color="BFCEE0" w:sz="1"/>
              <w:bottom w:val="single" w:color="BFCEE0" w:sz="1"/>
              <w:right w:val="single" w:color="BFCEE0" w:sz="1"/>
            </w:tcBorders>
            <w:shd w:val="clear" w:fill="F2F6FB"/>
            <w:tcMar>
              <w:top w:w="60" w:type="dxa"/>
              <w:left w:w="110" w:type="dxa"/>
              <w:bottom w:w="60" w:type="dxa"/>
              <w:right w:w="110" w:type="dxa"/>
            </w:tcMar>
          </w:tcPr>
          <w:p w14:paraId="161ECA08" wp14:textId="77777777">
            <w:r>
              <w:rPr>
                <w:b w:val="false"/>
                <w:bCs w:val="false"/>
                <w:color w:val="1F3864"/>
                <w:sz w:val="19"/>
                <w:szCs w:val="19"/>
              </w:rPr>
              <w:t xml:space="preserve">Over-automation without oversight</w:t>
            </w:r>
          </w:p>
        </w:tc>
        <w:tc>
          <w:tcPr>
            <w:tcW w:w="1200" w:type="dxa"/>
            <w:tcBorders>
              <w:top w:val="single" w:color="BFCEE0" w:sz="1"/>
              <w:left w:val="single" w:color="BFCEE0" w:sz="1"/>
              <w:bottom w:val="single" w:color="BFCEE0" w:sz="1"/>
              <w:right w:val="single" w:color="BFCEE0" w:sz="1"/>
            </w:tcBorders>
            <w:shd w:val="clear" w:fill="F2F6FB"/>
            <w:tcMar>
              <w:top w:w="60" w:type="dxa"/>
              <w:left w:w="110" w:type="dxa"/>
              <w:bottom w:w="60" w:type="dxa"/>
              <w:right w:w="110" w:type="dxa"/>
            </w:tcMar>
          </w:tcPr>
          <w:p w14:paraId="0770D6A3" wp14:textId="77777777">
            <w:r>
              <w:rPr>
                <w:b w:val="false"/>
                <w:bCs w:val="false"/>
                <w:color w:val="333333"/>
                <w:sz w:val="19"/>
                <w:szCs w:val="19"/>
              </w:rPr>
              <w:t xml:space="preserve">Medium</w:t>
            </w:r>
          </w:p>
        </w:tc>
        <w:tc>
          <w:tcPr>
            <w:tcW w:w="5160" w:type="dxa"/>
            <w:tcBorders>
              <w:top w:val="single" w:color="BFCEE0" w:sz="1"/>
              <w:left w:val="single" w:color="BFCEE0" w:sz="1"/>
              <w:bottom w:val="single" w:color="BFCEE0" w:sz="1"/>
              <w:right w:val="single" w:color="BFCEE0" w:sz="1"/>
            </w:tcBorders>
            <w:shd w:val="clear" w:fill="F2F6FB"/>
            <w:tcMar>
              <w:top w:w="60" w:type="dxa"/>
              <w:left w:w="110" w:type="dxa"/>
              <w:bottom w:w="60" w:type="dxa"/>
              <w:right w:w="110" w:type="dxa"/>
            </w:tcMar>
          </w:tcPr>
          <w:p w14:paraId="1205EF81" wp14:textId="77777777">
            <w:r>
              <w:rPr>
                <w:b w:val="false"/>
                <w:bCs w:val="false"/>
                <w:color w:val="333333"/>
                <w:sz w:val="19"/>
                <w:szCs w:val="19"/>
              </w:rPr>
              <w:t xml:space="preserve">Human-in-the-loop approval gates on sensitive actions</w:t>
            </w:r>
          </w:p>
        </w:tc>
      </w:tr>
    </w:tbl>
    <w:p xmlns:wp14="http://schemas.microsoft.com/office/word/2010/wordml" w14:paraId="00BE26D8" wp14:textId="77777777">
      <w:pPr>
        <w:pStyle w:val="Heading1"/>
      </w:pPr>
      <w:r>
        <w:t xml:space="preserve">9. Immediate Next Steps</w:t>
      </w:r>
    </w:p>
    <w:p xmlns:wp14="http://schemas.microsoft.com/office/word/2010/wordml" w14:paraId="282C8D11" wp14:textId="77777777">
      <w:pPr>
        <w:pStyle w:val="ListParagraph"/>
        <w:numPr>
          <w:ilvl w:val="0"/>
          <w:numId w:val="3"/>
        </w:numPr>
        <w:spacing w:after="40"/>
      </w:pPr>
      <w:r>
        <w:rPr>
          <w:color w:val="333333"/>
          <w:sz w:val="21"/>
          <w:szCs w:val="21"/>
        </w:rPr>
        <w:t xml:space="preserve">Approve scope, architecture, and the three pilot use cases.</w:t>
      </w:r>
    </w:p>
    <w:p xmlns:wp14="http://schemas.microsoft.com/office/word/2010/wordml" w14:paraId="685DF858" wp14:textId="77777777">
      <w:pPr>
        <w:pStyle w:val="ListParagraph"/>
        <w:numPr>
          <w:ilvl w:val="0"/>
          <w:numId w:val="3"/>
        </w:numPr>
        <w:spacing w:after="40"/>
        <w:rPr/>
      </w:pPr>
      <w:r w:rsidRPr="69EFAF51" w:rsidR="69EFAF51">
        <w:rPr>
          <w:color w:val="333333"/>
          <w:sz w:val="21"/>
          <w:szCs w:val="21"/>
          <w:lang w:val="en-US"/>
        </w:rPr>
        <w:t>Provision Azure environments, repos, and CI/CD (Phase 0).</w:t>
      </w:r>
    </w:p>
    <w:p xmlns:wp14="http://schemas.microsoft.com/office/word/2010/wordml" w14:paraId="2512372A" wp14:textId="77777777">
      <w:pPr>
        <w:pStyle w:val="ListParagraph"/>
        <w:numPr>
          <w:ilvl w:val="0"/>
          <w:numId w:val="3"/>
        </w:numPr>
        <w:spacing w:after="40"/>
      </w:pPr>
      <w:r>
        <w:rPr>
          <w:color w:val="333333"/>
          <w:sz w:val="21"/>
          <w:szCs w:val="21"/>
        </w:rPr>
        <w:t xml:space="preserve">Stand up the Agent Builder + Playground vertical slice (Phase 1).</w:t>
      </w:r>
    </w:p>
    <w:p xmlns:wp14="http://schemas.microsoft.com/office/word/2010/wordml" w14:paraId="18FEA3B4" wp14:textId="77777777">
      <w:pPr>
        <w:pStyle w:val="ListParagraph"/>
        <w:numPr>
          <w:ilvl w:val="0"/>
          <w:numId w:val="3"/>
        </w:numPr>
        <w:spacing w:after="40"/>
      </w:pPr>
      <w:r>
        <w:rPr>
          <w:color w:val="333333"/>
          <w:sz w:val="21"/>
          <w:szCs w:val="21"/>
        </w:rPr>
        <w:t xml:space="preserve">Curate the evaluation dataset early to measure RAG quality from day one.</w:t>
      </w:r>
    </w:p>
    <w:p xmlns:wp14="http://schemas.microsoft.com/office/word/2010/wordml" w:rsidP="69EFAF51" w14:paraId="3CC1B214" wp14:textId="77777777">
      <w:pPr>
        <w:pBdr>
          <w:left w:val="single" w:color="1F3864" w:sz="18" w:space="10"/>
        </w:pBdr>
        <w:shd w:val="clear" w:color="auto" w:fill="D6E2F0"/>
        <w:spacing w:before="120" w:after="120"/>
        <w:ind w:left="160"/>
      </w:pPr>
      <w:r w:rsidRPr="69EFAF51" w:rsidR="69EFAF51">
        <w:rPr>
          <w:b w:val="1"/>
          <w:bCs w:val="1"/>
          <w:color w:val="1F3864"/>
          <w:sz w:val="21"/>
          <w:szCs w:val="21"/>
          <w:lang w:val="en-US"/>
        </w:rPr>
        <w:t xml:space="preserve">Recommendation: </w:t>
      </w:r>
      <w:r w:rsidRPr="69EFAF51" w:rsidR="69EFAF51">
        <w:rPr>
          <w:color w:val="333333"/>
          <w:sz w:val="21"/>
          <w:szCs w:val="21"/>
          <w:lang w:val="en-US"/>
        </w:rPr>
        <w:t>Start with a single high-value, well-scoped agent (e.g., HR Policy or IT support) as the reference implementation, then generalise the studio around it. This de-risks delivery and gives an early adoption win.</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69EFAF51" w14:paraId="34B15151" wp14:textId="77777777">
    <w:pPr>
      <w:jc w:val="center"/>
      <w:rPr>
        <w:lang w:val="en-US"/>
      </w:rPr>
    </w:pPr>
    <w:r w:rsidRPr="69EFAF51" w:rsidR="69EFAF51">
      <w:rPr>
        <w:color w:val="595959"/>
        <w:sz w:val="16"/>
        <w:szCs w:val="16"/>
        <w:lang w:val="en-US"/>
      </w:rPr>
      <w:t xml:space="preserve">Movate Technologies · CIOG AI &amp; Analytics  |  Page </w:t>
    </w:r>
    <w:r w:rsidRPr="69EFAF51">
      <w:rPr>
        <w:color w:val="595959"/>
        <w:sz w:val="16"/>
        <w:szCs w:val="16"/>
        <w:lang w:val="en-US"/>
      </w:rPr>
      <w:fldChar w:fldCharType="begin"/>
    </w:r>
    <w:r w:rsidRPr="69EFAF51">
      <w:rPr>
        <w:color w:val="595959"/>
        <w:sz w:val="16"/>
        <w:szCs w:val="16"/>
      </w:rPr>
      <w:instrText xml:space="preserve">PAGE</w:instrText>
    </w:r>
    <w:r w:rsidRPr="69EFAF51">
      <w:rPr>
        <w:color w:val="595959"/>
        <w:sz w:val="16"/>
        <w:szCs w:val="16"/>
      </w:rPr>
      <w:fldChar w:fldCharType="separate"/>
    </w:r>
    <w:r w:rsidRPr="69EFAF51">
      <w:rPr>
        <w:color w:val="595959"/>
        <w:sz w:val="16"/>
        <w:szCs w:val="16"/>
        <w:lang w:val="en-US"/>
      </w:rPr>
      <w:fldChar w:fldCharType="end"/>
    </w:r>
    <w:r w:rsidRPr="69EFAF51" w:rsidR="69EFAF51">
      <w:rPr>
        <w:color w:val="595959"/>
        <w:sz w:val="16"/>
        <w:szCs w:val="16"/>
        <w:lang w:val="en-US"/>
      </w:rPr>
      <w:t xml:space="preserve"> of </w:t>
    </w:r>
    <w:r w:rsidRPr="69EFAF51">
      <w:rPr>
        <w:color w:val="595959"/>
        <w:sz w:val="16"/>
        <w:szCs w:val="16"/>
        <w:lang w:val="en-US"/>
      </w:rPr>
      <w:fldChar w:fldCharType="begin"/>
    </w:r>
    <w:r w:rsidRPr="69EFAF51">
      <w:rPr>
        <w:color w:val="595959"/>
        <w:sz w:val="16"/>
        <w:szCs w:val="16"/>
      </w:rPr>
      <w:instrText xml:space="preserve">NUMPAGES</w:instrText>
    </w:r>
    <w:r w:rsidRPr="69EFAF51">
      <w:rPr>
        <w:color w:val="595959"/>
        <w:sz w:val="16"/>
        <w:szCs w:val="16"/>
      </w:rPr>
      <w:fldChar w:fldCharType="separate"/>
    </w:r>
    <w:r w:rsidRPr="69EFAF51">
      <w:rPr>
        <w:color w:val="595959"/>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256CC80" wp14:textId="77777777">
    <w:pPr>
      <w:jc w:val="right"/>
    </w:pPr>
    <w:r>
      <w:rPr>
        <w:color w:val="595959"/>
        <w:sz w:val="16"/>
        <w:szCs w:val="16"/>
      </w:rPr>
      <w:t xml:space="preserve">AI Agent &amp; Chatbot Studio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a695ad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f4a0b63"/>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bullet"/>
      <w:lvlText w:val="•"/>
      <w:lvlJc w:val="left"/>
      <w:pPr>
        <w:ind w:left="620" w:hanging="300"/>
      </w:pPr>
    </w:lvl>
  </w:abstractNum>
  <w:abstractNum w:abstractNumId="4" w15:restartNumberingAfterBreak="0">
    <w:multiLevelType w:val="hybridMultilevel"/>
    <w:lvl w:ilvl="0" w15:tentative="1">
      <w:start w:val="1"/>
      <w:numFmt w:val="bullet"/>
      <w:lvlText w:val="•"/>
      <w:lvlJc w:val="left"/>
      <w:pPr>
        <w:ind w:left="620" w:hanging="300"/>
      </w:pPr>
    </w:lvl>
  </w:abstractNum>
  <w:abstractNum w:abstractNumId="5" w15:restartNumberingAfterBreak="0">
    <w:multiLevelType w:val="hybridMultilevel"/>
    <w:lvl w:ilvl="0" w15:tentative="1">
      <w:start w:val="1"/>
      <w:numFmt w:val="bullet"/>
      <w:lvlText w:val="•"/>
      <w:lvlJc w:val="left"/>
      <w:pPr>
        <w:ind w:left="620" w:hanging="300"/>
      </w:pPr>
    </w:lvl>
  </w:abstractNum>
  <w:abstractNum w:abstractNumId="6" w15:restartNumberingAfterBreak="0">
    <w:multiLevelType w:val="hybridMultilevel"/>
    <w:lvl w:ilvl="0" w15:tentative="1">
      <w:start w:val="1"/>
      <w:numFmt w:val="bullet"/>
      <w:lvlText w:val="•"/>
      <w:lvlJc w:val="left"/>
      <w:pPr>
        <w:ind w:left="620" w:hanging="300"/>
      </w:pPr>
    </w:lvl>
  </w:abstractNum>
  <w:abstractNum w:abstractNumId="7" w15:restartNumberingAfterBreak="0">
    <w:multiLevelType w:val="hybridMultilevel"/>
    <w:lvl w:ilvl="0" w15:tentative="1">
      <w:start w:val="1"/>
      <w:numFmt w:val="bullet"/>
      <w:lvlText w:val="•"/>
      <w:lvlJc w:val="left"/>
      <w:pPr>
        <w:ind w:left="620" w:hanging="300"/>
      </w:pPr>
    </w:lvl>
  </w:abstractNum>
  <w:abstractNum w:abstractNumId="8" w15:restartNumberingAfterBreak="0">
    <w:multiLevelType w:val="hybridMultilevel"/>
    <w:lvl w:ilvl="0" w15:tentative="1">
      <w:start w:val="1"/>
      <w:numFmt w:val="bullet"/>
      <w:lvlText w:val="•"/>
      <w:lvlJc w:val="left"/>
      <w:pPr>
        <w:ind w:left="620" w:hanging="300"/>
      </w:pPr>
    </w:lvl>
  </w:abstractNum>
  <w:abstractNum w:abstractNumId="9" w15:restartNumberingAfterBreak="0">
    <w:multiLevelType w:val="hybridMultilevel"/>
    <w:lvl w:ilvl="0" w15:tentative="1">
      <w:start w:val="1"/>
      <w:numFmt w:val="bullet"/>
      <w:lvlText w:val="•"/>
      <w:lvlJc w:val="left"/>
      <w:pPr>
        <w:ind w:left="620" w:hanging="300"/>
      </w:pPr>
    </w:lvl>
  </w:abstractNum>
  <w:abstractNum w:abstractNumId="10" w15:restartNumberingAfterBreak="0">
    <w:nsid w:val="799b79ff"/>
    <w:multiLevelType w:val="hybridMultilevel"/>
    <w:lvl w:ilvl="0" w15:tentative="1">
      <w:start w:val="1"/>
      <w:numFmt w:val="decimal"/>
      <w:lvlText w:val="%1."/>
      <w:lvlJc w:val="left"/>
      <w:pPr>
        <w:ind w:left="620" w:hanging="300"/>
      </w:pPr>
    </w:lvl>
  </w:abstractNum>
  <w:abstractNum w:abstractNumId="11" w15:restartNumberingAfterBreak="0">
    <w:multiLevelType w:val="hybridMultilevel"/>
    <w:lvl w:ilvl="0" w15:tentative="1">
      <w:start w:val="1"/>
      <w:numFmt w:val="decimal"/>
      <w:lvlText w:val="%1."/>
      <w:lvlJc w:val="left"/>
      <w:pPr>
        <w:ind w:left="620" w:hanging="300"/>
      </w:pPr>
    </w:lvl>
  </w:abstractNum>
  <w:abstractNum w:abstractNumId="12"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226B4FE"/>
  <w15:docId w15:val="{BBCD1791-6CB2-47F1-AE6C-48478D8273CA}"/>
  <w:rsids>
    <w:rsidRoot w:val="2C66D688"/>
    <w:rsid w:val="2C66D688"/>
    <w:rsid w:val="69EFAF5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D6E2F0" w:sz="6" w:space="6"/>
      </w:pBdr>
      <w:spacing w:before="320" w:after="160"/>
      <w:outlineLvl w:val="0"/>
    </w:pPr>
    <w:rPr>
      <w:rFonts w:ascii="Arial" w:hAnsi="Arial" w:eastAsia="Arial" w:cs="Arial"/>
      <w:b/>
      <w:bCs/>
      <w:color w:val="1F3864"/>
      <w:sz w:val="30"/>
      <w:szCs w:val="30"/>
    </w:rPr>
  </w:style>
  <w:style w:type="paragraph" w:styleId="Heading2">
    <w:name w:val="heading 20"/>
    <w:basedOn w:val="Normal"/>
    <w:next w:val="Normal"/>
    <w:qFormat/>
    <w:pPr>
      <w:spacing w:before="220" w:after="100"/>
      <w:outlineLvl w:val="1"/>
    </w:pPr>
    <w:rPr>
      <w:rFonts w:ascii="Arial" w:hAnsi="Arial" w:eastAsia="Arial" w:cs="Arial"/>
      <w:b/>
      <w:bCs/>
      <w:color w:val="2E5496"/>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AI Agent &amp; Chatbot Studio — End-to-End Implementation Plan</dc:title>
  <dc:creator>Thota Dhanasekhar</dc:creator>
  <lastModifiedBy>Thota Dhanasekhar</lastModifiedBy>
  <revision>2</revision>
  <dcterms:created xsi:type="dcterms:W3CDTF">2026-08-05T08:09:35.2497857Z</dcterms:created>
  <dcterms:modified xsi:type="dcterms:W3CDTF">2026-08-05T08:13:38.0040964Z</dcterms:modified>
</coreProperties>
</file>

<file path=docProps/custom.xml><?xml version="1.0" encoding="utf-8"?>
<Properties xmlns="http://schemas.openxmlformats.org/officeDocument/2006/custom-properties" xmlns:vt="http://schemas.openxmlformats.org/officeDocument/2006/docPropsVTypes"/>
</file>