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2937"/>
          <w:sz w:val="48"/>
          <w:szCs w:val="48"/>
        </w:rPr>
        <w:t xml:space="preserve">KARAMSETTY MEGHANJANI</w:t>
      </w:r>
    </w:p>
    <w:p>
      <w:pPr>
        <w:spacing w:after="60" w:before="0"/>
        <w:jc w:val="center"/>
      </w:pPr>
      <w:r>
        <w:rPr>
          <w:rFonts w:ascii="Arial" w:cs="Arial" w:eastAsia="Arial" w:hAnsi="Arial"/>
          <w:color w:val="6B7280"/>
          <w:sz w:val="18"/>
          <w:szCs w:val="18"/>
        </w:rPr>
        <w:t xml:space="preserve">karamsettymeghanjani@gmail.com</w:t>
      </w:r>
      <w:r>
        <w:rPr>
          <w:rFonts w:ascii="Arial" w:cs="Arial" w:eastAsia="Arial" w:hAnsi="Arial"/>
          <w:color w:val="6B7280"/>
          <w:sz w:val="18"/>
          <w:szCs w:val="18"/>
        </w:rPr>
        <w:t xml:space="preserve">  |  </w:t>
      </w:r>
      <w:r>
        <w:rPr>
          <w:rFonts w:ascii="Arial" w:cs="Arial" w:eastAsia="Arial" w:hAnsi="Arial"/>
          <w:color w:val="1A56DB"/>
          <w:sz w:val="18"/>
          <w:szCs w:val="18"/>
        </w:rPr>
        <w:t xml:space="preserve">linkedin.com/in/meghanjani</w:t>
      </w:r>
      <w:r>
        <w:rPr>
          <w:rFonts w:ascii="Arial" w:cs="Arial" w:eastAsia="Arial" w:hAnsi="Arial"/>
          <w:color w:val="6B7280"/>
          <w:sz w:val="18"/>
          <w:szCs w:val="18"/>
        </w:rPr>
        <w:t xml:space="preserve">  |  Nellore, Andhra Pradesh – 524002</w:t>
      </w:r>
      <w:r>
        <w:rPr>
          <w:rFonts w:ascii="Arial" w:cs="Arial" w:eastAsia="Arial" w:hAnsi="Arial"/>
          <w:color w:val="6B7280"/>
          <w:sz w:val="18"/>
          <w:szCs w:val="18"/>
        </w:rPr>
        <w:t xml:space="preserve">  |  Open to Relocate: Bangalore &amp; Hyderabad</w:t>
      </w:r>
    </w:p>
    <w:p>
      <w:pPr>
        <w:pBdr>
          <w:bottom w:val="single" w:color="1A56DB" w:sz="6" w:space="2"/>
        </w:pBdr>
        <w:spacing w:after="60" w:before="180"/>
      </w:pPr>
      <w:r>
        <w:rPr>
          <w:rFonts w:ascii="Arial" w:cs="Arial" w:eastAsia="Arial" w:hAnsi="Arial"/>
          <w:b/>
          <w:bCs/>
          <w:color w:val="1A56DB"/>
          <w:sz w:val="22"/>
          <w:szCs w:val="22"/>
        </w:rPr>
        <w:t xml:space="preserve">PROFESSIONAL SUMMARY</w:t>
      </w:r>
    </w:p>
    <w:p>
      <w:pPr>
        <w:spacing w:after="60" w:before="80"/>
      </w:pPr>
      <w:r>
        <w:rPr>
          <w:rFonts w:ascii="Arial" w:cs="Arial" w:eastAsia="Arial" w:hAnsi="Arial"/>
          <w:color w:val="1F2937"/>
          <w:sz w:val="20"/>
          <w:szCs w:val="20"/>
        </w:rPr>
        <w:t xml:space="preserve">Recent B.Tech graduate (ECE, 2026) with hands-on experience in data analysis, process reporting, and operational coordination. Proficient in Microsoft Excel (pivot tables, VLOOKUP, conditional formatting, dashboards), SQL (joins, subqueries, window functions), and Python for data processing. Experienced in tracking performance KPIs, identifying workflow gaps, and generating actionable reports. Seeking an Operations Associate role at Amazon INCTA to apply data-driven decision-making and process improvement skills in a corporate team environment.</w:t>
      </w:r>
    </w:p>
    <w:p>
      <w:pPr>
        <w:pBdr>
          <w:bottom w:val="single" w:color="1A56DB" w:sz="6" w:space="2"/>
        </w:pBdr>
        <w:spacing w:after="60" w:before="180"/>
      </w:pPr>
      <w:r>
        <w:rPr>
          <w:rFonts w:ascii="Arial" w:cs="Arial" w:eastAsia="Arial" w:hAnsi="Arial"/>
          <w:b/>
          <w:bCs/>
          <w:color w:val="1A56DB"/>
          <w:sz w:val="22"/>
          <w:szCs w:val="22"/>
        </w:rPr>
        <w:t xml:space="preserve">KEY SKILLS</w:t>
      </w:r>
    </w:p>
    <w:p>
      <w:pPr>
        <w:spacing w:after="40" w:before="40"/>
      </w:pPr>
      <w:r>
        <w:rPr>
          <w:rFonts w:ascii="Arial" w:cs="Arial" w:eastAsia="Arial" w:hAnsi="Arial"/>
          <w:b/>
          <w:bCs/>
          <w:color w:val="1F2937"/>
          <w:sz w:val="20"/>
          <w:szCs w:val="20"/>
        </w:rPr>
        <w:t xml:space="preserve">Microsoft Excel: </w:t>
      </w:r>
      <w:r>
        <w:rPr>
          <w:rFonts w:ascii="Arial" w:cs="Arial" w:eastAsia="Arial" w:hAnsi="Arial"/>
          <w:color w:val="1F2937"/>
          <w:sz w:val="20"/>
          <w:szCs w:val="20"/>
        </w:rPr>
        <w:t xml:space="preserve">Pivot Tables, VLOOKUP/XLOOKUP, Conditional Formatting, Dashboard Reporting, Data Cleaning</w:t>
      </w:r>
    </w:p>
    <w:p>
      <w:pPr>
        <w:spacing w:after="40" w:before="40"/>
      </w:pPr>
      <w:r>
        <w:rPr>
          <w:rFonts w:ascii="Arial" w:cs="Arial" w:eastAsia="Arial" w:hAnsi="Arial"/>
          <w:b/>
          <w:bCs/>
          <w:color w:val="1F2937"/>
          <w:sz w:val="20"/>
          <w:szCs w:val="20"/>
        </w:rPr>
        <w:t xml:space="preserve">SQL: </w:t>
      </w:r>
      <w:r>
        <w:rPr>
          <w:rFonts w:ascii="Arial" w:cs="Arial" w:eastAsia="Arial" w:hAnsi="Arial"/>
          <w:color w:val="1F2937"/>
          <w:sz w:val="20"/>
          <w:szCs w:val="20"/>
        </w:rPr>
        <w:t xml:space="preserve">SELECT Queries, Joins, Subqueries, Window Functions, Data Analysis (MySQL / PostgreSQL)</w:t>
      </w:r>
    </w:p>
    <w:p>
      <w:pPr>
        <w:spacing w:after="40" w:before="40"/>
      </w:pPr>
      <w:r>
        <w:rPr>
          <w:rFonts w:ascii="Arial" w:cs="Arial" w:eastAsia="Arial" w:hAnsi="Arial"/>
          <w:b/>
          <w:bCs/>
          <w:color w:val="1F2937"/>
          <w:sz w:val="20"/>
          <w:szCs w:val="20"/>
        </w:rPr>
        <w:t xml:space="preserve">Data Analytics &amp; Reporting: </w:t>
      </w:r>
      <w:r>
        <w:rPr>
          <w:rFonts w:ascii="Arial" w:cs="Arial" w:eastAsia="Arial" w:hAnsi="Arial"/>
          <w:color w:val="1F2937"/>
          <w:sz w:val="20"/>
          <w:szCs w:val="20"/>
        </w:rPr>
        <w:t xml:space="preserve">KPI Tracking, Power BI (DAX, Power Query), Dashboard Development, Performance Metrics</w:t>
      </w:r>
    </w:p>
    <w:p>
      <w:pPr>
        <w:spacing w:after="40" w:before="40"/>
      </w:pPr>
      <w:r>
        <w:rPr>
          <w:rFonts w:ascii="Arial" w:cs="Arial" w:eastAsia="Arial" w:hAnsi="Arial"/>
          <w:b/>
          <w:bCs/>
          <w:color w:val="1F2937"/>
          <w:sz w:val="20"/>
          <w:szCs w:val="20"/>
        </w:rPr>
        <w:t xml:space="preserve">Python: </w:t>
      </w:r>
      <w:r>
        <w:rPr>
          <w:rFonts w:ascii="Arial" w:cs="Arial" w:eastAsia="Arial" w:hAnsi="Arial"/>
          <w:color w:val="1F2937"/>
          <w:sz w:val="20"/>
          <w:szCs w:val="20"/>
        </w:rPr>
        <w:t xml:space="preserve">Pandas, NumPy, Matplotlib, Data Preprocessing, ETL Concepts</w:t>
      </w:r>
    </w:p>
    <w:p>
      <w:pPr>
        <w:spacing w:after="40" w:before="40"/>
      </w:pPr>
      <w:r>
        <w:rPr>
          <w:rFonts w:ascii="Arial" w:cs="Arial" w:eastAsia="Arial" w:hAnsi="Arial"/>
          <w:b/>
          <w:bCs/>
          <w:color w:val="1F2937"/>
          <w:sz w:val="20"/>
          <w:szCs w:val="20"/>
        </w:rPr>
        <w:t xml:space="preserve">Microsoft Office Suite: </w:t>
      </w:r>
      <w:r>
        <w:rPr>
          <w:rFonts w:ascii="Arial" w:cs="Arial" w:eastAsia="Arial" w:hAnsi="Arial"/>
          <w:color w:val="1F2937"/>
          <w:sz w:val="20"/>
          <w:szCs w:val="20"/>
        </w:rPr>
        <w:t xml:space="preserve">Outlook, Excel, PowerPoint, SharePoint, Power Automate, Power Apps</w:t>
      </w:r>
    </w:p>
    <w:p>
      <w:pPr>
        <w:spacing w:after="40" w:before="40"/>
      </w:pPr>
      <w:r>
        <w:rPr>
          <w:rFonts w:ascii="Arial" w:cs="Arial" w:eastAsia="Arial" w:hAnsi="Arial"/>
          <w:b/>
          <w:bCs/>
          <w:color w:val="1F2937"/>
          <w:sz w:val="20"/>
          <w:szCs w:val="20"/>
        </w:rPr>
        <w:t xml:space="preserve">Soft Skills: </w:t>
      </w:r>
      <w:r>
        <w:rPr>
          <w:rFonts w:ascii="Arial" w:cs="Arial" w:eastAsia="Arial" w:hAnsi="Arial"/>
          <w:color w:val="1F2937"/>
          <w:sz w:val="20"/>
          <w:szCs w:val="20"/>
        </w:rPr>
        <w:t xml:space="preserve">Written Communication, Stakeholder Coordination, Attention to Detail, Multi-task Management</w:t>
      </w:r>
    </w:p>
    <w:p>
      <w:pPr>
        <w:spacing w:after="40" w:before="40"/>
      </w:pPr>
      <w:r>
        <w:rPr>
          <w:rFonts w:ascii="Arial" w:cs="Arial" w:eastAsia="Arial" w:hAnsi="Arial"/>
          <w:b/>
          <w:bCs/>
          <w:color w:val="1F2937"/>
          <w:sz w:val="20"/>
          <w:szCs w:val="20"/>
        </w:rPr>
        <w:t xml:space="preserve">Additional: </w:t>
      </w:r>
      <w:r>
        <w:rPr>
          <w:rFonts w:ascii="Arial" w:cs="Arial" w:eastAsia="Arial" w:hAnsi="Arial"/>
          <w:color w:val="1F2937"/>
          <w:sz w:val="20"/>
          <w:szCs w:val="20"/>
        </w:rPr>
        <w:t xml:space="preserve">Machine Learning Concepts, DSA (Python), Data Structures, Git, Jupyter Notebook</w:t>
      </w:r>
    </w:p>
    <w:p>
      <w:pPr>
        <w:pBdr>
          <w:bottom w:val="single" w:color="1A56DB" w:sz="6" w:space="2"/>
        </w:pBdr>
        <w:spacing w:after="60" w:before="180"/>
      </w:pPr>
      <w:r>
        <w:rPr>
          <w:rFonts w:ascii="Arial" w:cs="Arial" w:eastAsia="Arial" w:hAnsi="Arial"/>
          <w:b/>
          <w:bCs/>
          <w:color w:val="1A56DB"/>
          <w:sz w:val="22"/>
          <w:szCs w:val="22"/>
        </w:rPr>
        <w:t xml:space="preserve">INTERNSHIP EXPERIENCE</w:t>
      </w:r>
    </w:p>
    <w:p>
      <w:pPr>
        <w:tabs>
          <w:tab w:val="right" w:pos="9360"/>
        </w:tabs>
        <w:spacing w:after="20" w:before="120"/>
      </w:pPr>
      <w:r>
        <w:rPr>
          <w:rFonts w:ascii="Arial" w:cs="Arial" w:eastAsia="Arial" w:hAnsi="Arial"/>
          <w:b/>
          <w:bCs/>
          <w:color w:val="1F2937"/>
          <w:sz w:val="22"/>
          <w:szCs w:val="22"/>
        </w:rPr>
        <w:t xml:space="preserve">Data Annotation &amp; Operations Intern</w:t>
      </w:r>
      <w:r>
        <w:rPr>
          <w:rFonts w:ascii="Arial" w:cs="Arial" w:eastAsia="Arial" w:hAnsi="Arial"/>
          <w:color w:val="6B7280"/>
          <w:sz w:val="20"/>
          <w:szCs w:val="20"/>
        </w:rPr>
        <w:t xml:space="preserve">	Jan 2026 – Present</w:t>
      </w:r>
    </w:p>
    <w:p>
      <w:pPr>
        <w:tabs>
          <w:tab w:val="right" w:pos="9360"/>
        </w:tabs>
        <w:spacing w:after="40" w:before="0"/>
      </w:pPr>
      <w:r>
        <w:rPr>
          <w:rFonts w:ascii="Arial" w:cs="Arial" w:eastAsia="Arial" w:hAnsi="Arial"/>
          <w:i/>
          <w:iCs/>
          <w:color w:val="6B7280"/>
          <w:sz w:val="20"/>
          <w:szCs w:val="20"/>
        </w:rPr>
        <w:t xml:space="preserve">Brown Edge Technology</w:t>
      </w:r>
      <w:r>
        <w:rPr>
          <w:rFonts w:ascii="Arial" w:cs="Arial" w:eastAsia="Arial" w:hAnsi="Arial"/>
          <w:color w:val="6B7280"/>
          <w:sz w:val="20"/>
          <w:szCs w:val="20"/>
        </w:rPr>
        <w:t xml:space="preserve">	Remote</w:t>
      </w:r>
    </w:p>
    <w:p>
      <w:pPr>
        <w:pStyle w:val="ListParagraph"/>
        <w:numPr>
          <w:ilvl w:val="0"/>
          <w:numId w:val="2"/>
        </w:numPr>
        <w:spacing w:after="30" w:before="30"/>
      </w:pPr>
      <w:r>
        <w:rPr>
          <w:rFonts w:ascii="Arial" w:cs="Arial" w:eastAsia="Arial" w:hAnsi="Arial"/>
          <w:color w:val="1F2937"/>
          <w:sz w:val="20"/>
          <w:szCs w:val="20"/>
        </w:rPr>
        <w:t xml:space="preserve">Processed and validated large-scale image, video, and LiDAR datasets using GT Studio; maintained data quality logs and generated weekly performance reports using Excel dashboards.</w:t>
      </w:r>
    </w:p>
    <w:p>
      <w:pPr>
        <w:pStyle w:val="ListParagraph"/>
        <w:numPr>
          <w:ilvl w:val="0"/>
          <w:numId w:val="2"/>
        </w:numPr>
        <w:spacing w:after="30" w:before="30"/>
      </w:pPr>
      <w:r>
        <w:rPr>
          <w:rFonts w:ascii="Arial" w:cs="Arial" w:eastAsia="Arial" w:hAnsi="Arial"/>
          <w:color w:val="1F2937"/>
          <w:sz w:val="20"/>
          <w:szCs w:val="20"/>
        </w:rPr>
        <w:t xml:space="preserve">Performed data quality assurance, tracked accuracy metrics, and flagged anomalies — reducing dataset error rate through systematic validation and documentation.</w:t>
      </w:r>
    </w:p>
    <w:p>
      <w:pPr>
        <w:pStyle w:val="ListParagraph"/>
        <w:numPr>
          <w:ilvl w:val="0"/>
          <w:numId w:val="2"/>
        </w:numPr>
        <w:spacing w:after="30" w:before="30"/>
      </w:pPr>
      <w:r>
        <w:rPr>
          <w:rFonts w:ascii="Arial" w:cs="Arial" w:eastAsia="Arial" w:hAnsi="Arial"/>
          <w:color w:val="1F2937"/>
          <w:sz w:val="20"/>
          <w:szCs w:val="20"/>
        </w:rPr>
        <w:t xml:space="preserve">Coordinated with cross-functional teams to streamline data workflows, improving turnaround time on annotation tasks by identifying and resolving process bottlenecks.</w:t>
      </w:r>
    </w:p>
    <w:p>
      <w:pPr>
        <w:pStyle w:val="ListParagraph"/>
        <w:numPr>
          <w:ilvl w:val="0"/>
          <w:numId w:val="2"/>
        </w:numPr>
        <w:spacing w:after="30" w:before="30"/>
      </w:pPr>
      <w:r>
        <w:rPr>
          <w:rFonts w:ascii="Arial" w:cs="Arial" w:eastAsia="Arial" w:hAnsi="Arial"/>
          <w:color w:val="1F2937"/>
          <w:sz w:val="20"/>
          <w:szCs w:val="20"/>
        </w:rPr>
        <w:t xml:space="preserve">Maintained internal trackers and escalation notes to monitor project delivery timelines; authored operational documentation for new workflow procedures.</w:t>
      </w:r>
    </w:p>
    <w:p>
      <w:pPr>
        <w:pStyle w:val="ListParagraph"/>
        <w:numPr>
          <w:ilvl w:val="0"/>
          <w:numId w:val="2"/>
        </w:numPr>
        <w:spacing w:after="30" w:before="30"/>
      </w:pPr>
      <w:r>
        <w:rPr>
          <w:rFonts w:ascii="Arial" w:cs="Arial" w:eastAsia="Arial" w:hAnsi="Arial"/>
          <w:color w:val="1F2937"/>
          <w:sz w:val="20"/>
          <w:szCs w:val="20"/>
        </w:rPr>
        <w:t xml:space="preserve">Generated structured reports and quality metrics for project stakeholders, supporting data-driven decisions across ongoing annotation projects.</w:t>
      </w:r>
    </w:p>
    <w:p>
      <w:pPr>
        <w:pBdr>
          <w:bottom w:val="single" w:color="1A56DB" w:sz="6" w:space="2"/>
        </w:pBdr>
        <w:spacing w:after="60" w:before="180"/>
      </w:pPr>
      <w:r>
        <w:rPr>
          <w:rFonts w:ascii="Arial" w:cs="Arial" w:eastAsia="Arial" w:hAnsi="Arial"/>
          <w:b/>
          <w:bCs/>
          <w:color w:val="1A56DB"/>
          <w:sz w:val="22"/>
          <w:szCs w:val="22"/>
        </w:rPr>
        <w:t xml:space="preserve">PROJECTS</w:t>
      </w:r>
    </w:p>
    <w:p>
      <w:pPr>
        <w:spacing w:after="20" w:before="120"/>
      </w:pPr>
      <w:r>
        <w:rPr>
          <w:rFonts w:ascii="Arial" w:cs="Arial" w:eastAsia="Arial" w:hAnsi="Arial"/>
          <w:b/>
          <w:bCs/>
          <w:color w:val="1F2937"/>
          <w:sz w:val="20"/>
          <w:szCs w:val="20"/>
        </w:rPr>
        <w:t xml:space="preserve">Sales Analytics Dashboard</w:t>
      </w:r>
      <w:r>
        <w:rPr>
          <w:rFonts w:ascii="Arial" w:cs="Arial" w:eastAsia="Arial" w:hAnsi="Arial"/>
          <w:i/>
          <w:iCs/>
          <w:color w:val="6B7280"/>
          <w:sz w:val="20"/>
          <w:szCs w:val="20"/>
        </w:rPr>
        <w:t xml:space="preserve">  |  Power BI, Excel, DAX, Power Query</w:t>
      </w:r>
    </w:p>
    <w:p>
      <w:pPr>
        <w:pStyle w:val="ListParagraph"/>
        <w:numPr>
          <w:ilvl w:val="0"/>
          <w:numId w:val="2"/>
        </w:numPr>
        <w:spacing w:after="30" w:before="30"/>
      </w:pPr>
      <w:r>
        <w:rPr>
          <w:rFonts w:ascii="Arial" w:cs="Arial" w:eastAsia="Arial" w:hAnsi="Arial"/>
          <w:color w:val="1F2937"/>
          <w:sz w:val="20"/>
          <w:szCs w:val="20"/>
        </w:rPr>
        <w:t xml:space="preserve">Built a KPI-driven operations dashboard using Power BI with DAX measures and calculated columns; enabled real-time tracking of sales trends, customer behaviour, and business performance metrics.</w:t>
      </w:r>
    </w:p>
    <w:p>
      <w:pPr>
        <w:pStyle w:val="ListParagraph"/>
        <w:numPr>
          <w:ilvl w:val="0"/>
          <w:numId w:val="2"/>
        </w:numPr>
        <w:spacing w:after="30" w:before="30"/>
      </w:pPr>
      <w:r>
        <w:rPr>
          <w:rFonts w:ascii="Arial" w:cs="Arial" w:eastAsia="Arial" w:hAnsi="Arial"/>
          <w:color w:val="1F2937"/>
          <w:sz w:val="20"/>
          <w:szCs w:val="20"/>
        </w:rPr>
        <w:t xml:space="preserve">Transformed raw data using Power Query for cleaning and normalization; created slicers, charts, and drill-through reports to support management decision-making.</w:t>
      </w:r>
    </w:p>
    <w:p>
      <w:pPr>
        <w:spacing w:after="20" w:before="120"/>
      </w:pPr>
      <w:r>
        <w:rPr>
          <w:rFonts w:ascii="Arial" w:cs="Arial" w:eastAsia="Arial" w:hAnsi="Arial"/>
          <w:b/>
          <w:bCs/>
          <w:color w:val="1F2937"/>
          <w:sz w:val="20"/>
          <w:szCs w:val="20"/>
        </w:rPr>
        <w:t xml:space="preserve">Automated Plant Watering System</w:t>
      </w:r>
      <w:r>
        <w:rPr>
          <w:rFonts w:ascii="Arial" w:cs="Arial" w:eastAsia="Arial" w:hAnsi="Arial"/>
          <w:i/>
          <w:iCs/>
          <w:color w:val="6B7280"/>
          <w:sz w:val="20"/>
          <w:szCs w:val="20"/>
        </w:rPr>
        <w:t xml:space="preserve">  |  Python, Sensor Data, Automation Logic</w:t>
      </w:r>
    </w:p>
    <w:p>
      <w:pPr>
        <w:pStyle w:val="ListParagraph"/>
        <w:numPr>
          <w:ilvl w:val="0"/>
          <w:numId w:val="2"/>
        </w:numPr>
        <w:spacing w:after="30" w:before="30"/>
      </w:pPr>
      <w:r>
        <w:rPr>
          <w:rFonts w:ascii="Arial" w:cs="Arial" w:eastAsia="Arial" w:hAnsi="Arial"/>
          <w:color w:val="1F2937"/>
          <w:sz w:val="20"/>
          <w:szCs w:val="20"/>
        </w:rPr>
        <w:t xml:space="preserve">Developed an automated system that collects and analyzes real-time sensor data, generates trend reports, and optimizes operational schedules — directly mirroring process monitoring tasks in operations roles.</w:t>
      </w:r>
    </w:p>
    <w:p>
      <w:pPr>
        <w:pStyle w:val="ListParagraph"/>
        <w:numPr>
          <w:ilvl w:val="0"/>
          <w:numId w:val="2"/>
        </w:numPr>
        <w:spacing w:after="30" w:before="30"/>
      </w:pPr>
      <w:r>
        <w:rPr>
          <w:rFonts w:ascii="Arial" w:cs="Arial" w:eastAsia="Arial" w:hAnsi="Arial"/>
          <w:color w:val="1F2937"/>
          <w:sz w:val="20"/>
          <w:szCs w:val="20"/>
        </w:rPr>
        <w:t xml:space="preserve">Managed system testing, documentation, and deployment workflows; ensured data integrity, reliable performance reporting, and operational efficiency across the project lifecycle.</w:t>
      </w:r>
    </w:p>
    <w:p>
      <w:pPr>
        <w:spacing w:after="20" w:before="120"/>
      </w:pPr>
      <w:r>
        <w:rPr>
          <w:rFonts w:ascii="Arial" w:cs="Arial" w:eastAsia="Arial" w:hAnsi="Arial"/>
          <w:b/>
          <w:bCs/>
          <w:color w:val="1F2937"/>
          <w:sz w:val="20"/>
          <w:szCs w:val="20"/>
        </w:rPr>
        <w:t xml:space="preserve">Plant Disease Detection System</w:t>
      </w:r>
      <w:r>
        <w:rPr>
          <w:rFonts w:ascii="Arial" w:cs="Arial" w:eastAsia="Arial" w:hAnsi="Arial"/>
          <w:i/>
          <w:iCs/>
          <w:color w:val="6B7280"/>
          <w:sz w:val="20"/>
          <w:szCs w:val="20"/>
        </w:rPr>
        <w:t xml:space="preserve">  |  Python, CNN, YOLO, Machine Learning</w:t>
      </w:r>
    </w:p>
    <w:p>
      <w:pPr>
        <w:pStyle w:val="ListParagraph"/>
        <w:numPr>
          <w:ilvl w:val="0"/>
          <w:numId w:val="2"/>
        </w:numPr>
        <w:spacing w:after="30" w:before="30"/>
      </w:pPr>
      <w:r>
        <w:rPr>
          <w:rFonts w:ascii="Arial" w:cs="Arial" w:eastAsia="Arial" w:hAnsi="Arial"/>
          <w:color w:val="1F2937"/>
          <w:sz w:val="20"/>
          <w:szCs w:val="20"/>
        </w:rPr>
        <w:t xml:space="preserve">Performed end-to-end data preprocessing, validation, and exploratory analysis on large image datasets; applied structured debugging and evaluation techniques to improve model accuracy.</w:t>
      </w:r>
    </w:p>
    <w:p>
      <w:pPr>
        <w:pStyle w:val="ListParagraph"/>
        <w:numPr>
          <w:ilvl w:val="0"/>
          <w:numId w:val="2"/>
        </w:numPr>
        <w:spacing w:after="30" w:before="30"/>
      </w:pPr>
      <w:r>
        <w:rPr>
          <w:rFonts w:ascii="Arial" w:cs="Arial" w:eastAsia="Arial" w:hAnsi="Arial"/>
          <w:color w:val="1F2937"/>
          <w:sz w:val="20"/>
          <w:szCs w:val="20"/>
        </w:rPr>
        <w:t xml:space="preserve">Documented model architecture, performance metrics, and testing procedures — demonstrating ability to track outcomes and report findings in a structured, data-driven manner.</w:t>
      </w:r>
    </w:p>
    <w:p>
      <w:pPr>
        <w:pBdr>
          <w:bottom w:val="single" w:color="1A56DB" w:sz="6" w:space="2"/>
        </w:pBdr>
        <w:spacing w:after="60" w:before="180"/>
      </w:pPr>
      <w:r>
        <w:rPr>
          <w:rFonts w:ascii="Arial" w:cs="Arial" w:eastAsia="Arial" w:hAnsi="Arial"/>
          <w:b/>
          <w:bCs/>
          <w:color w:val="1A56DB"/>
          <w:sz w:val="22"/>
          <w:szCs w:val="22"/>
        </w:rPr>
        <w:t xml:space="preserve">EDUCATION</w:t>
      </w:r>
    </w:p>
    <w:p>
      <w:pPr>
        <w:tabs>
          <w:tab w:val="right" w:pos="9360"/>
        </w:tabs>
        <w:spacing w:after="20" w:before="100"/>
      </w:pPr>
      <w:r>
        <w:rPr>
          <w:rFonts w:ascii="Arial" w:cs="Arial" w:eastAsia="Arial" w:hAnsi="Arial"/>
          <w:b/>
          <w:bCs/>
          <w:color w:val="1F2937"/>
          <w:sz w:val="22"/>
          <w:szCs w:val="22"/>
        </w:rPr>
        <w:t xml:space="preserve">B.Tech – Electronics &amp; Communication Engineering</w:t>
      </w:r>
      <w:r>
        <w:rPr>
          <w:rFonts w:ascii="Arial" w:cs="Arial" w:eastAsia="Arial" w:hAnsi="Arial"/>
          <w:color w:val="6B7280"/>
          <w:sz w:val="20"/>
          <w:szCs w:val="20"/>
        </w:rPr>
        <w:t xml:space="preserve">	Oct 2022 – May 2026</w:t>
      </w:r>
    </w:p>
    <w:p>
      <w:pPr>
        <w:tabs>
          <w:tab w:val="right" w:pos="9360"/>
        </w:tabs>
        <w:spacing w:after="60" w:before="0"/>
      </w:pPr>
      <w:r>
        <w:rPr>
          <w:rFonts w:ascii="Arial" w:cs="Arial" w:eastAsia="Arial" w:hAnsi="Arial"/>
          <w:i/>
          <w:iCs/>
          <w:color w:val="6B7280"/>
          <w:sz w:val="20"/>
          <w:szCs w:val="20"/>
        </w:rPr>
        <w:t xml:space="preserve">Narayana Engineering College, Nellore, Andhra Pradesh</w:t>
      </w:r>
      <w:r>
        <w:rPr>
          <w:rFonts w:ascii="Arial" w:cs="Arial" w:eastAsia="Arial" w:hAnsi="Arial"/>
          <w:color w:val="6B7280"/>
          <w:sz w:val="20"/>
          <w:szCs w:val="20"/>
        </w:rPr>
        <w:t xml:space="preserve">	CGPA: 9.3 / 10</w:t>
      </w:r>
    </w:p>
    <w:p>
      <w:pPr>
        <w:tabs>
          <w:tab w:val="right" w:pos="9360"/>
        </w:tabs>
        <w:spacing w:after="20" w:before="60"/>
      </w:pPr>
      <w:r>
        <w:rPr>
          <w:rFonts w:ascii="Arial" w:cs="Arial" w:eastAsia="Arial" w:hAnsi="Arial"/>
          <w:b/>
          <w:bCs/>
          <w:color w:val="1F2937"/>
          <w:sz w:val="22"/>
          <w:szCs w:val="22"/>
        </w:rPr>
        <w:t xml:space="preserve">Intermediate (MPC)</w:t>
      </w:r>
      <w:r>
        <w:rPr>
          <w:rFonts w:ascii="Arial" w:cs="Arial" w:eastAsia="Arial" w:hAnsi="Arial"/>
          <w:color w:val="6B7280"/>
          <w:sz w:val="20"/>
          <w:szCs w:val="20"/>
        </w:rPr>
        <w:t xml:space="preserve">	2020 – 2022</w:t>
      </w:r>
    </w:p>
    <w:p>
      <w:pPr>
        <w:tabs>
          <w:tab w:val="right" w:pos="9360"/>
        </w:tabs>
        <w:spacing w:after="60" w:before="0"/>
      </w:pPr>
      <w:r>
        <w:rPr>
          <w:rFonts w:ascii="Arial" w:cs="Arial" w:eastAsia="Arial" w:hAnsi="Arial"/>
          <w:i/>
          <w:iCs/>
          <w:color w:val="6B7280"/>
          <w:sz w:val="20"/>
          <w:szCs w:val="20"/>
        </w:rPr>
        <w:t xml:space="preserve">Narayana Junior College, Nellore, Andhra Pradesh</w:t>
      </w:r>
      <w:r>
        <w:rPr>
          <w:rFonts w:ascii="Arial" w:cs="Arial" w:eastAsia="Arial" w:hAnsi="Arial"/>
          <w:color w:val="6B7280"/>
          <w:sz w:val="20"/>
          <w:szCs w:val="20"/>
        </w:rPr>
        <w:t xml:space="preserve">	Percentage: 95.1%</w:t>
      </w:r>
    </w:p>
    <w:p>
      <w:pPr>
        <w:pBdr>
          <w:bottom w:val="single" w:color="1A56DB" w:sz="6" w:space="2"/>
        </w:pBdr>
        <w:spacing w:after="60" w:before="180"/>
      </w:pPr>
      <w:r>
        <w:rPr>
          <w:rFonts w:ascii="Arial" w:cs="Arial" w:eastAsia="Arial" w:hAnsi="Arial"/>
          <w:b/>
          <w:bCs/>
          <w:color w:val="1A56DB"/>
          <w:sz w:val="22"/>
          <w:szCs w:val="22"/>
        </w:rPr>
        <w:t xml:space="preserve">CERTIFICATIONS</w:t>
      </w:r>
    </w:p>
    <w:p>
      <w:pPr>
        <w:pStyle w:val="ListParagraph"/>
        <w:numPr>
          <w:ilvl w:val="0"/>
          <w:numId w:val="2"/>
        </w:numPr>
        <w:spacing w:after="30" w:before="30"/>
      </w:pPr>
      <w:r>
        <w:rPr>
          <w:rFonts w:ascii="Arial" w:cs="Arial" w:eastAsia="Arial" w:hAnsi="Arial"/>
          <w:color w:val="1F2937"/>
          <w:sz w:val="20"/>
          <w:szCs w:val="20"/>
        </w:rPr>
        <w:t xml:space="preserve">Power BI Certification – Skill Nation: Sales trends, customer behaviour, and KPI metrics for business insights</w:t>
      </w:r>
    </w:p>
    <w:p>
      <w:pPr>
        <w:pStyle w:val="ListParagraph"/>
        <w:numPr>
          <w:ilvl w:val="0"/>
          <w:numId w:val="2"/>
        </w:numPr>
        <w:spacing w:after="30" w:before="30"/>
      </w:pPr>
      <w:r>
        <w:rPr>
          <w:rFonts w:ascii="Arial" w:cs="Arial" w:eastAsia="Arial" w:hAnsi="Arial"/>
          <w:color w:val="1F2937"/>
          <w:sz w:val="20"/>
          <w:szCs w:val="20"/>
        </w:rPr>
        <w:t xml:space="preserve">Python for Data Analyst – Udemy: Data wrangling, analysis, and visualization using Python libraries</w:t>
      </w:r>
    </w:p>
    <w:p>
      <w:pPr>
        <w:pStyle w:val="ListParagraph"/>
        <w:numPr>
          <w:ilvl w:val="0"/>
          <w:numId w:val="2"/>
        </w:numPr>
        <w:spacing w:after="30" w:before="30"/>
      </w:pPr>
      <w:r>
        <w:rPr>
          <w:rFonts w:ascii="Arial" w:cs="Arial" w:eastAsia="Arial" w:hAnsi="Arial"/>
          <w:color w:val="1F2937"/>
          <w:sz w:val="20"/>
          <w:szCs w:val="20"/>
        </w:rPr>
        <w:t xml:space="preserve">SQL – Completed structured coursework covering joins, subqueries, window functions, and data analysis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2026-06-15T06:26:11.465Z</dcterms:created>
  <dcterms:modified xsi:type="dcterms:W3CDTF">2026-06-15T06:26:11.466Z</dcterms:modified>
</cp:coreProperties>
</file>

<file path=docProps/custom.xml><?xml version="1.0" encoding="utf-8"?>
<Properties xmlns="http://schemas.openxmlformats.org/officeDocument/2006/custom-properties" xmlns:vt="http://schemas.openxmlformats.org/officeDocument/2006/docPropsVTypes"/>
</file>