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CÔNG TY CỔ PHẦN CÔNG NGHỆ AIBOX</w:t>
            </w:r>
          </w:p>
        </w:tc>
        <w:tc>
          <w:tcPr>
            <w:tcW w:type="dxa" w:w="3402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Mẫu số 01 - TT</w:t>
            </w:r>
          </w:p>
        </w:tc>
      </w:tr>
      <w:tr>
        <w:tc>
          <w:tcPr>
            <w:tcW w:type="dxa" w:w="498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type="dxa" w:w="498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(Ban hành theo Thông tư số 200/2014/TT-BTC)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/>
          <w:b/>
          <w:i w:val="0"/>
          <w:color w:val="000000"/>
          <w:sz w:val="36"/>
        </w:rPr>
        <w:t>PHIẾU CHI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Ngày {{ ngay }} tháng {{ thang }} năm {{ nam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Quyển số: ............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Số: {{ so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Nợ: {{ no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Có: {{ co }}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Họ và tên người nhận tiền: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{{ ho_ten }}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Địa chỉ: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{{ dia_chi }}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Lý do chi: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{{ ly_do }}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Số tiền: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{{ so_tien }}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VNĐ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(Viết bằng chữ): ............................................................................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>Kèm theo: ............ chứng từ gốc.</w:t>
      </w:r>
    </w:p>
    <w:p/>
    <w:p>
      <w:pPr>
        <w:jc w:val="righ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Ngày {{ ngay }} tháng {{ thang }} năm {{ nam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Giám đốc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Kế toán trưởng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Người nhận tiền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Người lập phiếu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Thủ quỹ</w:t>
            </w:r>
          </w:p>
        </w:tc>
      </w:tr>
      <w:tr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0"/>
              </w:rPr>
              <w:t>(Ký, họ tên)</w:t>
            </w:r>
          </w:p>
        </w:tc>
      </w:tr>
    </w:tbl>
    <w:p/>
    <w:p/>
    <w:p/>
    <w:p/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>Đã nhận đủ số tiền (viết bằng chữ): ............................................................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>+ Tỷ giá ngoại tệ (vàng bạc, đá quý): 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color w:val="000000"/>
          <w:sz w:val="24"/>
        </w:rPr>
        <w:t>+ Số tiền quy đổi: ........................................................................................</w:t>
      </w:r>
    </w:p>
    <w:p>
      <w:r>
        <w:rPr>
          <w:rFonts w:ascii="Times New Roman" w:hAnsi="Times New Roman" w:cs="Times New Roman"/>
          <w:b w:val="0"/>
          <w:i/>
          <w:color w:val="000000"/>
          <w:sz w:val="22"/>
        </w:rPr>
        <w:t>(Liên gửi ra ngoài phải đóng dấu)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