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E5A0C">
      <w:pPr>
        <w:spacing w:after="1400"/>
      </w:pPr>
    </w:p>
    <w:p w14:paraId="6DFA78FD">
      <w:pPr>
        <w:spacing w:after="240" w:line="360" w:lineRule="auto"/>
        <w:jc w:val="center"/>
        <w:rPr>
          <w:rFonts w:ascii="Arial" w:hAnsi="Arial" w:eastAsia="Arial" w:cs="Arial"/>
          <w:b/>
          <w:bCs/>
          <w:sz w:val="32"/>
          <w:szCs w:val="32"/>
        </w:rPr>
      </w:pPr>
      <w:r>
        <w:rPr>
          <w:rFonts w:ascii="Arial" w:hAnsi="Arial" w:eastAsia="Arial" w:cs="Arial"/>
          <w:b/>
          <w:bCs/>
          <w:sz w:val="32"/>
          <w:szCs w:val="32"/>
        </w:rPr>
        <w:t>DSA02- COMPUTER VISION WITH OPENCV</w:t>
      </w:r>
    </w:p>
    <w:p w14:paraId="3D0065F1">
      <w:pPr>
        <w:spacing w:after="240" w:line="360" w:lineRule="auto"/>
        <w:jc w:val="center"/>
        <w:rPr>
          <w:rFonts w:ascii="Arial" w:hAnsi="Arial" w:eastAsia="Arial" w:cs="Arial"/>
        </w:rPr>
      </w:pPr>
      <w:r>
        <w:rPr>
          <w:rFonts w:ascii="Arial" w:hAnsi="Arial" w:eastAsia="Arial" w:cs="Arial"/>
          <w:b/>
          <w:bCs/>
          <w:sz w:val="32"/>
          <w:szCs w:val="32"/>
        </w:rPr>
        <w:t>ASSIGNMENT</w:t>
      </w:r>
    </w:p>
    <w:p w14:paraId="535394E8">
      <w:pPr>
        <w:pStyle w:val="2"/>
        <w:spacing w:before="240" w:after="120" w:line="360" w:lineRule="auto"/>
        <w:jc w:val="both"/>
        <w:rPr>
          <w:rFonts w:ascii="Arial" w:hAnsi="Arial" w:eastAsia="Arial" w:cs="Arial"/>
          <w:color w:val="000000" w:themeColor="text1"/>
          <w14:textFill>
            <w14:solidFill>
              <w14:schemeClr w14:val="tx1"/>
            </w14:solidFill>
          </w14:textFill>
        </w:rPr>
      </w:pPr>
      <w:r>
        <w:rPr>
          <w:rFonts w:ascii="Arial" w:hAnsi="Arial" w:eastAsia="Arial" w:cs="Arial"/>
          <w:b/>
          <w:bCs/>
          <w:color w:val="000000" w:themeColor="text1"/>
          <w14:textFill>
            <w14:solidFill>
              <w14:schemeClr w14:val="tx1"/>
            </w14:solidFill>
          </w14:textFill>
        </w:rPr>
        <w:t>A. Assignment Information</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00"/>
        <w:gridCol w:w="6160"/>
      </w:tblGrid>
      <w:tr w14:paraId="73483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0" w:type="dxa"/>
            <w:shd w:val="clear" w:color="auto" w:fill="F2F2F2"/>
            <w:tcMar>
              <w:top w:w="80" w:type="dxa"/>
              <w:left w:w="100" w:type="dxa"/>
              <w:bottom w:w="80" w:type="dxa"/>
              <w:right w:w="100" w:type="dxa"/>
            </w:tcMar>
            <w:vAlign w:val="center"/>
          </w:tcPr>
          <w:p w14:paraId="488477A0">
            <w:pPr>
              <w:spacing w:line="360" w:lineRule="auto"/>
              <w:jc w:val="both"/>
              <w:rPr>
                <w:rFonts w:ascii="Arial" w:hAnsi="Arial" w:eastAsia="Arial" w:cs="Arial"/>
              </w:rPr>
            </w:pPr>
            <w:r>
              <w:rPr>
                <w:rFonts w:ascii="Arial" w:hAnsi="Arial" w:eastAsia="Arial" w:cs="Arial"/>
                <w:b/>
                <w:bCs/>
              </w:rPr>
              <w:t>Department:</w:t>
            </w:r>
          </w:p>
        </w:tc>
        <w:tc>
          <w:tcPr>
            <w:tcW w:w="6160" w:type="dxa"/>
            <w:tcMar>
              <w:top w:w="80" w:type="dxa"/>
              <w:left w:w="100" w:type="dxa"/>
              <w:bottom w:w="80" w:type="dxa"/>
              <w:right w:w="100" w:type="dxa"/>
            </w:tcMar>
            <w:vAlign w:val="center"/>
          </w:tcPr>
          <w:p w14:paraId="1CEE0BD2">
            <w:pPr>
              <w:spacing w:line="360" w:lineRule="auto"/>
              <w:jc w:val="both"/>
              <w:rPr>
                <w:rFonts w:ascii="Arial" w:hAnsi="Arial" w:eastAsia="Arial" w:cs="Arial"/>
              </w:rPr>
            </w:pPr>
            <w:r>
              <w:rPr>
                <w:rFonts w:ascii="Arial" w:hAnsi="Arial" w:eastAsia="Arial" w:cs="Arial"/>
              </w:rPr>
              <w:t>(AI &amp; ML)</w:t>
            </w:r>
          </w:p>
        </w:tc>
      </w:tr>
      <w:tr w14:paraId="72B3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0" w:type="dxa"/>
            <w:shd w:val="clear" w:color="auto" w:fill="F2F2F2"/>
            <w:tcMar>
              <w:top w:w="80" w:type="dxa"/>
              <w:left w:w="100" w:type="dxa"/>
              <w:bottom w:w="80" w:type="dxa"/>
              <w:right w:w="100" w:type="dxa"/>
            </w:tcMar>
            <w:vAlign w:val="center"/>
          </w:tcPr>
          <w:p w14:paraId="33864867">
            <w:pPr>
              <w:spacing w:line="360" w:lineRule="auto"/>
              <w:jc w:val="both"/>
              <w:rPr>
                <w:rFonts w:ascii="Arial" w:hAnsi="Arial" w:eastAsia="Arial" w:cs="Arial"/>
              </w:rPr>
            </w:pPr>
            <w:r>
              <w:rPr>
                <w:rFonts w:ascii="Arial" w:hAnsi="Arial" w:eastAsia="Arial" w:cs="Arial"/>
                <w:b/>
                <w:bCs/>
              </w:rPr>
              <w:t>Programme:</w:t>
            </w:r>
          </w:p>
        </w:tc>
        <w:tc>
          <w:tcPr>
            <w:tcW w:w="6160" w:type="dxa"/>
            <w:tcMar>
              <w:top w:w="80" w:type="dxa"/>
              <w:left w:w="100" w:type="dxa"/>
              <w:bottom w:w="80" w:type="dxa"/>
              <w:right w:w="100" w:type="dxa"/>
            </w:tcMar>
            <w:vAlign w:val="center"/>
          </w:tcPr>
          <w:p w14:paraId="419455FC">
            <w:pPr>
              <w:spacing w:line="360" w:lineRule="auto"/>
              <w:jc w:val="both"/>
              <w:rPr>
                <w:rFonts w:ascii="Arial" w:hAnsi="Arial" w:eastAsia="Arial" w:cs="Arial"/>
              </w:rPr>
            </w:pPr>
            <w:r>
              <w:rPr>
                <w:rFonts w:ascii="Arial" w:hAnsi="Arial" w:eastAsia="Arial" w:cs="Arial"/>
              </w:rPr>
              <w:t>FACULTY OF ENGINEERING</w:t>
            </w:r>
          </w:p>
        </w:tc>
      </w:tr>
      <w:tr w14:paraId="70A6F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3" w:hRule="atLeast"/>
        </w:trPr>
        <w:tc>
          <w:tcPr>
            <w:tcW w:w="3200" w:type="dxa"/>
            <w:shd w:val="clear" w:color="auto" w:fill="F2F2F2"/>
            <w:tcMar>
              <w:top w:w="80" w:type="dxa"/>
              <w:left w:w="100" w:type="dxa"/>
              <w:bottom w:w="80" w:type="dxa"/>
              <w:right w:w="100" w:type="dxa"/>
            </w:tcMar>
            <w:vAlign w:val="center"/>
          </w:tcPr>
          <w:p w14:paraId="691EA37E">
            <w:pPr>
              <w:spacing w:line="360" w:lineRule="auto"/>
              <w:jc w:val="both"/>
              <w:rPr>
                <w:rFonts w:ascii="Arial" w:hAnsi="Arial" w:eastAsia="Arial" w:cs="Arial"/>
              </w:rPr>
            </w:pPr>
            <w:r>
              <w:rPr>
                <w:rFonts w:ascii="Arial" w:hAnsi="Arial" w:eastAsia="Arial" w:cs="Arial"/>
                <w:b/>
                <w:bCs/>
              </w:rPr>
              <w:t>Course Code &amp; Course Name</w:t>
            </w:r>
          </w:p>
        </w:tc>
        <w:tc>
          <w:tcPr>
            <w:tcW w:w="6160" w:type="dxa"/>
            <w:tcMar>
              <w:top w:w="80" w:type="dxa"/>
              <w:left w:w="100" w:type="dxa"/>
              <w:bottom w:w="80" w:type="dxa"/>
              <w:right w:w="100" w:type="dxa"/>
            </w:tcMar>
            <w:vAlign w:val="center"/>
          </w:tcPr>
          <w:p w14:paraId="5772F828">
            <w:pPr>
              <w:spacing w:after="240" w:line="360" w:lineRule="auto"/>
              <w:rPr>
                <w:rFonts w:ascii="Arial" w:hAnsi="Arial" w:eastAsia="Arial" w:cs="Arial"/>
              </w:rPr>
            </w:pPr>
            <w:r>
              <w:rPr>
                <w:rFonts w:ascii="Arial" w:hAnsi="Arial" w:eastAsia="Arial" w:cs="Arial"/>
              </w:rPr>
              <w:t>DSA02- COMPUTER VISION WITH OPENCV</w:t>
            </w:r>
          </w:p>
        </w:tc>
      </w:tr>
      <w:tr w14:paraId="096AA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0" w:type="dxa"/>
            <w:shd w:val="clear" w:color="auto" w:fill="F2F2F2"/>
            <w:tcMar>
              <w:top w:w="80" w:type="dxa"/>
              <w:left w:w="100" w:type="dxa"/>
              <w:bottom w:w="80" w:type="dxa"/>
              <w:right w:w="100" w:type="dxa"/>
            </w:tcMar>
            <w:vAlign w:val="center"/>
          </w:tcPr>
          <w:p w14:paraId="50B08F0D">
            <w:pPr>
              <w:spacing w:line="360" w:lineRule="auto"/>
              <w:jc w:val="both"/>
              <w:rPr>
                <w:rFonts w:ascii="Arial" w:hAnsi="Arial" w:eastAsia="Arial" w:cs="Arial"/>
              </w:rPr>
            </w:pPr>
            <w:r>
              <w:rPr>
                <w:rFonts w:ascii="Arial" w:hAnsi="Arial" w:eastAsia="Arial" w:cs="Arial"/>
                <w:b/>
                <w:bCs/>
              </w:rPr>
              <w:t>Academic Year / Batch</w:t>
            </w:r>
          </w:p>
        </w:tc>
        <w:tc>
          <w:tcPr>
            <w:tcW w:w="6160" w:type="dxa"/>
            <w:tcMar>
              <w:top w:w="80" w:type="dxa"/>
              <w:left w:w="100" w:type="dxa"/>
              <w:bottom w:w="80" w:type="dxa"/>
              <w:right w:w="100" w:type="dxa"/>
            </w:tcMar>
            <w:vAlign w:val="center"/>
          </w:tcPr>
          <w:p w14:paraId="206CCFC0">
            <w:pPr>
              <w:spacing w:line="360" w:lineRule="auto"/>
              <w:jc w:val="both"/>
              <w:rPr>
                <w:rFonts w:ascii="Arial" w:hAnsi="Arial" w:eastAsia="Arial" w:cs="Arial"/>
              </w:rPr>
            </w:pPr>
            <w:r>
              <w:rPr>
                <w:rFonts w:ascii="Arial" w:hAnsi="Arial" w:eastAsia="Arial" w:cs="Arial"/>
              </w:rPr>
              <w:t>2026-2027</w:t>
            </w:r>
          </w:p>
        </w:tc>
      </w:tr>
      <w:tr w14:paraId="2BE55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0" w:type="dxa"/>
            <w:shd w:val="clear" w:color="auto" w:fill="F2F2F2"/>
            <w:tcMar>
              <w:top w:w="80" w:type="dxa"/>
              <w:left w:w="100" w:type="dxa"/>
              <w:bottom w:w="80" w:type="dxa"/>
              <w:right w:w="100" w:type="dxa"/>
            </w:tcMar>
            <w:vAlign w:val="center"/>
          </w:tcPr>
          <w:p w14:paraId="5C7D9D51">
            <w:pPr>
              <w:spacing w:line="360" w:lineRule="auto"/>
              <w:jc w:val="both"/>
              <w:rPr>
                <w:rFonts w:ascii="Arial" w:hAnsi="Arial" w:eastAsia="Arial" w:cs="Arial"/>
              </w:rPr>
            </w:pPr>
            <w:r>
              <w:rPr>
                <w:rFonts w:ascii="Arial" w:hAnsi="Arial" w:eastAsia="Arial" w:cs="Arial"/>
                <w:b/>
                <w:bCs/>
              </w:rPr>
              <w:t>Faculty Name</w:t>
            </w:r>
          </w:p>
        </w:tc>
        <w:tc>
          <w:tcPr>
            <w:tcW w:w="6160" w:type="dxa"/>
            <w:tcMar>
              <w:top w:w="80" w:type="dxa"/>
              <w:left w:w="100" w:type="dxa"/>
              <w:bottom w:w="80" w:type="dxa"/>
              <w:right w:w="100" w:type="dxa"/>
            </w:tcMar>
            <w:vAlign w:val="center"/>
          </w:tcPr>
          <w:p w14:paraId="5A092535">
            <w:pPr>
              <w:spacing w:line="360" w:lineRule="auto"/>
              <w:jc w:val="both"/>
              <w:rPr>
                <w:rFonts w:ascii="Arial" w:hAnsi="Arial" w:eastAsia="Arial" w:cs="Arial"/>
              </w:rPr>
            </w:pPr>
            <w:r>
              <w:rPr>
                <w:rFonts w:ascii="Arial" w:hAnsi="Arial" w:eastAsia="Arial" w:cs="Arial"/>
              </w:rPr>
              <w:t>Dr. G. A. SENTHIL</w:t>
            </w:r>
          </w:p>
        </w:tc>
      </w:tr>
      <w:tr w14:paraId="3F333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0" w:type="dxa"/>
            <w:shd w:val="clear" w:color="auto" w:fill="F2F2F2"/>
            <w:tcMar>
              <w:top w:w="80" w:type="dxa"/>
              <w:left w:w="100" w:type="dxa"/>
              <w:bottom w:w="80" w:type="dxa"/>
              <w:right w:w="100" w:type="dxa"/>
            </w:tcMar>
            <w:vAlign w:val="center"/>
          </w:tcPr>
          <w:p w14:paraId="18DF811C">
            <w:pPr>
              <w:spacing w:line="360" w:lineRule="auto"/>
              <w:jc w:val="both"/>
              <w:rPr>
                <w:rFonts w:ascii="Arial" w:hAnsi="Arial" w:eastAsia="Arial" w:cs="Arial"/>
              </w:rPr>
            </w:pPr>
            <w:r>
              <w:rPr>
                <w:rFonts w:ascii="Arial" w:hAnsi="Arial" w:eastAsia="Arial" w:cs="Arial"/>
                <w:b/>
                <w:bCs/>
              </w:rPr>
              <w:t>Assignment Title</w:t>
            </w:r>
          </w:p>
        </w:tc>
        <w:tc>
          <w:tcPr>
            <w:tcW w:w="6160" w:type="dxa"/>
            <w:tcMar>
              <w:top w:w="80" w:type="dxa"/>
              <w:left w:w="100" w:type="dxa"/>
              <w:bottom w:w="80" w:type="dxa"/>
              <w:right w:w="100" w:type="dxa"/>
            </w:tcMar>
            <w:vAlign w:val="center"/>
          </w:tcPr>
          <w:p w14:paraId="5168DEAC">
            <w:pPr>
              <w:jc w:val="both"/>
              <w:rPr>
                <w:rFonts w:ascii="Arial" w:hAnsi="Arial" w:eastAsia="Arial" w:cs="Arial"/>
              </w:rPr>
            </w:pPr>
            <w:r>
              <w:rPr>
                <w:rFonts w:ascii="Arial" w:hAnsi="Arial" w:cs="Arial"/>
              </w:rPr>
              <w:t>Analyse and design a computer vision–based autonomous road safety system integrating camera 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tc>
      </w:tr>
      <w:tr w14:paraId="23E6A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0" w:type="dxa"/>
            <w:shd w:val="clear" w:color="auto" w:fill="F2F2F2"/>
            <w:tcMar>
              <w:top w:w="80" w:type="dxa"/>
              <w:left w:w="100" w:type="dxa"/>
              <w:bottom w:w="80" w:type="dxa"/>
              <w:right w:w="100" w:type="dxa"/>
            </w:tcMar>
            <w:vAlign w:val="center"/>
          </w:tcPr>
          <w:p w14:paraId="2B82A252">
            <w:pPr>
              <w:spacing w:line="360" w:lineRule="auto"/>
              <w:jc w:val="both"/>
              <w:rPr>
                <w:rFonts w:ascii="Arial" w:hAnsi="Arial" w:eastAsia="Arial" w:cs="Arial"/>
              </w:rPr>
            </w:pPr>
            <w:r>
              <w:rPr>
                <w:rFonts w:ascii="Arial" w:hAnsi="Arial" w:eastAsia="Arial" w:cs="Arial"/>
                <w:b/>
                <w:bCs/>
              </w:rPr>
              <w:t>Date of Issue</w:t>
            </w:r>
          </w:p>
        </w:tc>
        <w:tc>
          <w:tcPr>
            <w:tcW w:w="6160" w:type="dxa"/>
            <w:tcMar>
              <w:top w:w="80" w:type="dxa"/>
              <w:left w:w="100" w:type="dxa"/>
              <w:bottom w:w="80" w:type="dxa"/>
              <w:right w:w="100" w:type="dxa"/>
            </w:tcMar>
            <w:vAlign w:val="center"/>
          </w:tcPr>
          <w:p w14:paraId="4D99E4AD">
            <w:pPr>
              <w:spacing w:line="360" w:lineRule="auto"/>
              <w:jc w:val="both"/>
              <w:rPr>
                <w:rFonts w:ascii="Arial" w:hAnsi="Arial" w:eastAsia="Arial" w:cs="Arial"/>
              </w:rPr>
            </w:pPr>
            <w:r>
              <w:rPr>
                <w:rFonts w:ascii="Arial" w:hAnsi="Arial" w:eastAsia="Arial" w:cs="Arial"/>
              </w:rPr>
              <w:t>20-08-2026</w:t>
            </w:r>
          </w:p>
        </w:tc>
      </w:tr>
      <w:tr w14:paraId="6D800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0" w:type="dxa"/>
            <w:shd w:val="clear" w:color="auto" w:fill="F2F2F2"/>
            <w:tcMar>
              <w:top w:w="80" w:type="dxa"/>
              <w:left w:w="100" w:type="dxa"/>
              <w:bottom w:w="80" w:type="dxa"/>
              <w:right w:w="100" w:type="dxa"/>
            </w:tcMar>
            <w:vAlign w:val="center"/>
          </w:tcPr>
          <w:p w14:paraId="6283CFB1">
            <w:pPr>
              <w:spacing w:line="360" w:lineRule="auto"/>
              <w:jc w:val="both"/>
              <w:rPr>
                <w:rFonts w:ascii="Arial" w:hAnsi="Arial" w:eastAsia="Arial" w:cs="Arial"/>
              </w:rPr>
            </w:pPr>
            <w:r>
              <w:rPr>
                <w:rFonts w:ascii="Arial" w:hAnsi="Arial" w:eastAsia="Arial" w:cs="Arial"/>
                <w:b/>
                <w:bCs/>
              </w:rPr>
              <w:t>Date of Submission</w:t>
            </w:r>
          </w:p>
        </w:tc>
        <w:tc>
          <w:tcPr>
            <w:tcW w:w="6160" w:type="dxa"/>
            <w:tcMar>
              <w:top w:w="80" w:type="dxa"/>
              <w:left w:w="100" w:type="dxa"/>
              <w:bottom w:w="80" w:type="dxa"/>
              <w:right w:w="100" w:type="dxa"/>
            </w:tcMar>
            <w:vAlign w:val="center"/>
          </w:tcPr>
          <w:p w14:paraId="75C3A438">
            <w:pPr>
              <w:spacing w:line="360" w:lineRule="auto"/>
              <w:jc w:val="both"/>
              <w:rPr>
                <w:rFonts w:ascii="Arial" w:hAnsi="Arial" w:eastAsia="Arial" w:cs="Arial"/>
              </w:rPr>
            </w:pPr>
            <w:r>
              <w:rPr>
                <w:rFonts w:ascii="Arial" w:hAnsi="Arial" w:eastAsia="Arial" w:cs="Arial"/>
              </w:rPr>
              <w:t>03-09-2026</w:t>
            </w:r>
          </w:p>
        </w:tc>
      </w:tr>
      <w:tr w14:paraId="0F826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0" w:type="dxa"/>
            <w:shd w:val="clear" w:color="auto" w:fill="F2F2F2"/>
            <w:tcMar>
              <w:top w:w="80" w:type="dxa"/>
              <w:left w:w="100" w:type="dxa"/>
              <w:bottom w:w="80" w:type="dxa"/>
              <w:right w:w="100" w:type="dxa"/>
            </w:tcMar>
            <w:vAlign w:val="center"/>
          </w:tcPr>
          <w:p w14:paraId="6296F75C">
            <w:pPr>
              <w:spacing w:line="360" w:lineRule="auto"/>
              <w:jc w:val="both"/>
              <w:rPr>
                <w:rFonts w:ascii="Arial" w:hAnsi="Arial" w:eastAsia="Arial" w:cs="Arial"/>
              </w:rPr>
            </w:pPr>
            <w:r>
              <w:rPr>
                <w:rFonts w:ascii="Arial" w:hAnsi="Arial" w:eastAsia="Arial" w:cs="Arial"/>
                <w:b/>
                <w:bCs/>
              </w:rPr>
              <w:t>Maximum Marks</w:t>
            </w:r>
          </w:p>
        </w:tc>
        <w:tc>
          <w:tcPr>
            <w:tcW w:w="6160" w:type="dxa"/>
            <w:tcMar>
              <w:top w:w="80" w:type="dxa"/>
              <w:left w:w="100" w:type="dxa"/>
              <w:bottom w:w="80" w:type="dxa"/>
              <w:right w:w="100" w:type="dxa"/>
            </w:tcMar>
            <w:vAlign w:val="center"/>
          </w:tcPr>
          <w:p w14:paraId="549C6959">
            <w:pPr>
              <w:spacing w:line="360" w:lineRule="auto"/>
              <w:jc w:val="both"/>
              <w:rPr>
                <w:rFonts w:ascii="Arial" w:hAnsi="Arial" w:eastAsia="Arial" w:cs="Arial"/>
              </w:rPr>
            </w:pPr>
            <w:r>
              <w:rPr>
                <w:rFonts w:ascii="Arial" w:hAnsi="Arial" w:eastAsia="Arial" w:cs="Arial"/>
              </w:rPr>
              <w:t>100</w:t>
            </w:r>
          </w:p>
        </w:tc>
      </w:tr>
      <w:tr w14:paraId="0BED4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0" w:type="dxa"/>
            <w:shd w:val="clear" w:color="auto" w:fill="F2F2F2"/>
            <w:tcMar>
              <w:top w:w="80" w:type="dxa"/>
              <w:left w:w="100" w:type="dxa"/>
              <w:bottom w:w="80" w:type="dxa"/>
              <w:right w:w="100" w:type="dxa"/>
            </w:tcMar>
            <w:vAlign w:val="center"/>
          </w:tcPr>
          <w:p w14:paraId="19E43E4D">
            <w:pPr>
              <w:spacing w:line="360" w:lineRule="auto"/>
              <w:jc w:val="both"/>
              <w:rPr>
                <w:rFonts w:ascii="Arial" w:hAnsi="Arial" w:eastAsia="Arial" w:cs="Arial"/>
              </w:rPr>
            </w:pPr>
            <w:r>
              <w:rPr>
                <w:rFonts w:ascii="Arial" w:hAnsi="Arial" w:eastAsia="Arial" w:cs="Arial"/>
                <w:b/>
                <w:bCs/>
              </w:rPr>
              <w:t>Course Outcome(s) - CO</w:t>
            </w:r>
          </w:p>
        </w:tc>
        <w:tc>
          <w:tcPr>
            <w:tcW w:w="6160" w:type="dxa"/>
            <w:tcMar>
              <w:top w:w="80" w:type="dxa"/>
              <w:left w:w="100" w:type="dxa"/>
              <w:bottom w:w="80" w:type="dxa"/>
              <w:right w:w="100" w:type="dxa"/>
            </w:tcMar>
            <w:vAlign w:val="center"/>
          </w:tcPr>
          <w:p w14:paraId="46BA1E66">
            <w:pPr>
              <w:spacing w:before="280"/>
              <w:jc w:val="both"/>
              <w:textAlignment w:val="baseline"/>
              <w:rPr>
                <w:rFonts w:ascii="Arial" w:hAnsi="Arial" w:cs="Arial"/>
                <w:color w:val="000000"/>
              </w:rPr>
            </w:pPr>
            <w:r>
              <w:rPr>
                <w:rFonts w:ascii="Arial" w:hAnsi="Arial" w:cs="Arial"/>
                <w:color w:val="000000"/>
              </w:rPr>
              <w:t>CO1: Implement fundamental image processing techniques required for computer vision and understand the image formation process.</w:t>
            </w:r>
          </w:p>
          <w:p w14:paraId="6D2CF8B5">
            <w:pPr>
              <w:jc w:val="both"/>
              <w:textAlignment w:val="baseline"/>
              <w:rPr>
                <w:rFonts w:ascii="Arial" w:hAnsi="Arial" w:cs="Arial"/>
                <w:color w:val="000000"/>
              </w:rPr>
            </w:pPr>
            <w:r>
              <w:rPr>
                <w:rFonts w:ascii="Arial" w:hAnsi="Arial" w:cs="Arial"/>
                <w:color w:val="000000"/>
              </w:rPr>
              <w:t>CO2: Perform shape analysis - extract features from images - analyse images.</w:t>
            </w:r>
          </w:p>
          <w:p w14:paraId="714E26CC">
            <w:pPr>
              <w:jc w:val="both"/>
              <w:textAlignment w:val="baseline"/>
              <w:rPr>
                <w:rFonts w:ascii="Arial" w:hAnsi="Arial" w:cs="Arial"/>
                <w:color w:val="000000"/>
              </w:rPr>
            </w:pPr>
            <w:r>
              <w:rPr>
                <w:rFonts w:ascii="Arial" w:hAnsi="Arial" w:cs="Arial"/>
                <w:color w:val="000000"/>
              </w:rPr>
              <w:t>CO3: Generate 3D models from images.</w:t>
            </w:r>
          </w:p>
          <w:p w14:paraId="5E334171">
            <w:pPr>
              <w:jc w:val="both"/>
              <w:textAlignment w:val="baseline"/>
              <w:rPr>
                <w:rFonts w:ascii="Arial" w:hAnsi="Arial" w:cs="Arial"/>
                <w:color w:val="000000"/>
              </w:rPr>
            </w:pPr>
            <w:r>
              <w:rPr>
                <w:rFonts w:ascii="Arial" w:hAnsi="Arial" w:cs="Arial"/>
                <w:color w:val="000000"/>
              </w:rPr>
              <w:t>CO4: Develop applications using computer vision techniques.</w:t>
            </w:r>
          </w:p>
          <w:p w14:paraId="4D6A8E98">
            <w:pPr>
              <w:spacing w:after="280"/>
              <w:jc w:val="both"/>
              <w:textAlignment w:val="baseline"/>
              <w:rPr>
                <w:rFonts w:ascii="Arial" w:hAnsi="Arial" w:eastAsia="Arial" w:cs="Arial"/>
              </w:rPr>
            </w:pPr>
            <w:r>
              <w:rPr>
                <w:rFonts w:ascii="Arial" w:hAnsi="Arial" w:cs="Arial"/>
                <w:color w:val="000000"/>
              </w:rPr>
              <w:t>CO5: Understand video processing - motion computation - 3D vision - geometry. </w:t>
            </w:r>
          </w:p>
        </w:tc>
      </w:tr>
      <w:tr w14:paraId="6A935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0" w:type="dxa"/>
            <w:shd w:val="clear" w:color="auto" w:fill="F2F2F2"/>
            <w:tcMar>
              <w:top w:w="80" w:type="dxa"/>
              <w:left w:w="100" w:type="dxa"/>
              <w:bottom w:w="80" w:type="dxa"/>
              <w:right w:w="100" w:type="dxa"/>
            </w:tcMar>
            <w:vAlign w:val="center"/>
          </w:tcPr>
          <w:p w14:paraId="29E9CF1C">
            <w:pPr>
              <w:spacing w:line="360" w:lineRule="auto"/>
              <w:jc w:val="both"/>
              <w:rPr>
                <w:rFonts w:ascii="Arial" w:hAnsi="Arial" w:eastAsia="Arial" w:cs="Arial"/>
              </w:rPr>
            </w:pPr>
            <w:r>
              <w:rPr>
                <w:rFonts w:ascii="Arial" w:hAnsi="Arial" w:eastAsia="Arial" w:cs="Arial"/>
                <w:b/>
                <w:bCs/>
              </w:rPr>
              <w:t>Bloom's Taxonomy Level</w:t>
            </w:r>
          </w:p>
        </w:tc>
        <w:tc>
          <w:tcPr>
            <w:tcW w:w="6160" w:type="dxa"/>
            <w:tcMar>
              <w:top w:w="80" w:type="dxa"/>
              <w:left w:w="100" w:type="dxa"/>
              <w:bottom w:w="80" w:type="dxa"/>
              <w:right w:w="100" w:type="dxa"/>
            </w:tcMar>
            <w:vAlign w:val="center"/>
          </w:tcPr>
          <w:p w14:paraId="5F99EF68">
            <w:pPr>
              <w:spacing w:line="360" w:lineRule="auto"/>
              <w:jc w:val="both"/>
              <w:rPr>
                <w:rFonts w:ascii="Arial" w:hAnsi="Arial" w:eastAsia="Arial" w:cs="Arial"/>
              </w:rPr>
            </w:pPr>
            <w:r>
              <w:rPr>
                <w:rFonts w:ascii="Arial" w:hAnsi="Arial" w:eastAsia="Arial" w:cs="Arial"/>
              </w:rPr>
              <w:t>.</w:t>
            </w:r>
            <w:r>
              <w:rPr>
                <w:rFonts w:ascii="Arial" w:hAnsi="Arial" w:cs="Arial"/>
              </w:rPr>
              <w:t xml:space="preserve"> </w:t>
            </w:r>
            <w:r>
              <w:rPr>
                <w:rFonts w:ascii="Arial" w:hAnsi="Arial" w:eastAsia="Arial" w:cs="Arial"/>
              </w:rPr>
              <w:t>BL3-</w:t>
            </w:r>
            <w:r>
              <w:rPr>
                <w:rFonts w:ascii="Arial" w:hAnsi="Arial" w:cs="Arial"/>
                <w:b/>
                <w:bCs/>
              </w:rPr>
              <w:t xml:space="preserve"> </w:t>
            </w:r>
            <w:r>
              <w:rPr>
                <w:rFonts w:ascii="Arial" w:hAnsi="Arial" w:eastAsia="Arial" w:cs="Arial"/>
                <w:b/>
                <w:bCs/>
              </w:rPr>
              <w:t>Apply</w:t>
            </w:r>
            <w:r>
              <w:rPr>
                <w:rFonts w:ascii="Arial" w:hAnsi="Arial" w:eastAsia="Arial" w:cs="Arial"/>
              </w:rPr>
              <w:t xml:space="preserve"> image processing, camera calibration, object detection, and feature extraction techniques to develop an autonomous road safety system.</w:t>
            </w:r>
          </w:p>
          <w:p w14:paraId="6F9D6B52">
            <w:pPr>
              <w:spacing w:line="360" w:lineRule="auto"/>
              <w:jc w:val="both"/>
              <w:rPr>
                <w:rFonts w:ascii="Arial" w:hAnsi="Arial" w:eastAsia="Arial" w:cs="Arial"/>
              </w:rPr>
            </w:pPr>
            <w:r>
              <w:rPr>
                <w:rFonts w:ascii="Arial" w:hAnsi="Arial" w:eastAsia="Arial" w:cs="Arial"/>
              </w:rPr>
              <w:t xml:space="preserve">BL4- </w:t>
            </w:r>
            <w:r>
              <w:rPr>
                <w:rFonts w:ascii="Arial" w:hAnsi="Arial" w:eastAsia="Arial" w:cs="Arial"/>
                <w:b/>
                <w:bCs/>
              </w:rPr>
              <w:t>Analyze</w:t>
            </w:r>
            <w:r>
              <w:rPr>
                <w:rFonts w:ascii="Arial" w:hAnsi="Arial" w:eastAsia="Arial" w:cs="Arial"/>
              </w:rPr>
              <w:t xml:space="preserve"> the effectiveness of object detection, road-sign recognition, pedestrian detection, tracking, and occlusion-handling techniques under varying traffic and environmental conditions.</w:t>
            </w:r>
          </w:p>
          <w:p w14:paraId="62A032F8">
            <w:pPr>
              <w:spacing w:line="360" w:lineRule="auto"/>
              <w:jc w:val="both"/>
              <w:rPr>
                <w:rFonts w:ascii="Arial" w:hAnsi="Arial" w:eastAsia="Arial" w:cs="Arial"/>
              </w:rPr>
            </w:pPr>
            <w:r>
              <w:rPr>
                <w:rFonts w:ascii="Arial" w:hAnsi="Arial" w:eastAsia="Arial" w:cs="Arial"/>
              </w:rPr>
              <w:t>BL5-</w:t>
            </w:r>
            <w:r>
              <w:rPr>
                <w:rFonts w:ascii="Arial" w:hAnsi="Arial" w:cs="Arial"/>
                <w:b/>
                <w:bCs/>
              </w:rPr>
              <w:t xml:space="preserve"> </w:t>
            </w:r>
            <w:r>
              <w:rPr>
                <w:rFonts w:ascii="Arial" w:hAnsi="Arial" w:eastAsia="Arial" w:cs="Arial"/>
                <w:b/>
                <w:bCs/>
              </w:rPr>
              <w:t>Evaluate</w:t>
            </w:r>
            <w:r>
              <w:rPr>
                <w:rFonts w:ascii="Arial" w:hAnsi="Arial" w:eastAsia="Arial" w:cs="Arial"/>
              </w:rPr>
              <w:t xml:space="preserve"> the proposed system based on detection accuracy, tracking performance, processing latency, robustness, and road-safety improvement.</w:t>
            </w:r>
          </w:p>
          <w:p w14:paraId="09BB1EA5">
            <w:pPr>
              <w:spacing w:line="360" w:lineRule="auto"/>
              <w:jc w:val="both"/>
              <w:rPr>
                <w:rFonts w:ascii="Arial" w:hAnsi="Arial" w:eastAsia="Arial" w:cs="Arial"/>
              </w:rPr>
            </w:pPr>
            <w:r>
              <w:rPr>
                <w:rFonts w:ascii="Arial" w:hAnsi="Arial" w:eastAsia="Arial" w:cs="Arial"/>
              </w:rPr>
              <w:t>BL6-</w:t>
            </w:r>
            <w:r>
              <w:rPr>
                <w:rFonts w:ascii="Arial" w:hAnsi="Arial" w:cs="Arial"/>
                <w:b/>
                <w:bCs/>
              </w:rPr>
              <w:t xml:space="preserve"> </w:t>
            </w:r>
            <w:r>
              <w:rPr>
                <w:rFonts w:ascii="Arial" w:hAnsi="Arial" w:eastAsia="Arial" w:cs="Arial"/>
                <w:b/>
                <w:bCs/>
              </w:rPr>
              <w:t>Design and develop</w:t>
            </w:r>
            <w:r>
              <w:rPr>
                <w:rFonts w:ascii="Arial" w:hAnsi="Arial" w:eastAsia="Arial" w:cs="Arial"/>
              </w:rPr>
              <w:t xml:space="preserve"> an integrated computer vision–based autonomous road safety system combining image processing, deep learning, recognition, tracking, and video analysis techniques.</w:t>
            </w:r>
          </w:p>
        </w:tc>
      </w:tr>
      <w:tr w14:paraId="63018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0" w:type="dxa"/>
            <w:shd w:val="clear" w:color="auto" w:fill="F2F2F2"/>
            <w:tcMar>
              <w:top w:w="80" w:type="dxa"/>
              <w:left w:w="100" w:type="dxa"/>
              <w:bottom w:w="80" w:type="dxa"/>
              <w:right w:w="100" w:type="dxa"/>
            </w:tcMar>
            <w:vAlign w:val="center"/>
          </w:tcPr>
          <w:p w14:paraId="32C88C77">
            <w:pPr>
              <w:spacing w:line="360" w:lineRule="auto"/>
              <w:jc w:val="both"/>
              <w:rPr>
                <w:rFonts w:ascii="Arial" w:hAnsi="Arial" w:eastAsia="Arial" w:cs="Arial"/>
              </w:rPr>
            </w:pPr>
            <w:r>
              <w:rPr>
                <w:rFonts w:ascii="Arial" w:hAnsi="Arial" w:eastAsia="Arial" w:cs="Arial"/>
                <w:b/>
                <w:bCs/>
              </w:rPr>
              <w:t>SDG Mapping (SDG 1-17)</w:t>
            </w:r>
          </w:p>
        </w:tc>
        <w:tc>
          <w:tcPr>
            <w:tcW w:w="6160" w:type="dxa"/>
            <w:tcMar>
              <w:top w:w="80" w:type="dxa"/>
              <w:left w:w="100" w:type="dxa"/>
              <w:bottom w:w="80" w:type="dxa"/>
              <w:right w:w="100" w:type="dxa"/>
            </w:tcMar>
            <w:vAlign w:val="center"/>
          </w:tcPr>
          <w:p w14:paraId="3DDCC813">
            <w:pPr>
              <w:spacing w:after="160"/>
              <w:jc w:val="both"/>
              <w:rPr>
                <w:rFonts w:ascii="Arial" w:hAnsi="Arial" w:eastAsia="Arial" w:cs="Arial"/>
              </w:rPr>
            </w:pPr>
            <w:r>
              <w:rPr>
                <w:rFonts w:ascii="Arial" w:hAnsi="Arial" w:eastAsia="Arial" w:cs="Arial"/>
              </w:rPr>
              <w:t>SDG 3 – (Good Health and Well-being) Uses pedestrian detection, road-sign recognition, and tracking to reduce road accidents and improve public safety.</w:t>
            </w:r>
          </w:p>
          <w:p w14:paraId="24427114">
            <w:pPr>
              <w:spacing w:after="160"/>
              <w:jc w:val="both"/>
              <w:rPr>
                <w:rFonts w:ascii="Arial" w:hAnsi="Arial" w:eastAsia="Arial" w:cs="Arial"/>
              </w:rPr>
            </w:pPr>
            <w:r>
              <w:rPr>
                <w:rFonts w:ascii="Arial" w:hAnsi="Arial" w:eastAsia="Arial" w:cs="Arial"/>
              </w:rPr>
              <w:t>SDG 9 – (Industry, Innovation and Infrastructure) Applies AI, computer vision, and autonomous perception to develop innovative and intelligent transportation infrastructure.</w:t>
            </w:r>
          </w:p>
          <w:p w14:paraId="5CCD2965">
            <w:pPr>
              <w:spacing w:after="160"/>
              <w:jc w:val="both"/>
              <w:rPr>
                <w:rFonts w:ascii="Arial" w:hAnsi="Arial" w:eastAsia="Arial" w:cs="Arial"/>
              </w:rPr>
            </w:pPr>
            <w:r>
              <w:rPr>
                <w:rFonts w:ascii="Arial" w:hAnsi="Arial" w:eastAsia="Arial" w:cs="Arial"/>
              </w:rPr>
              <w:t>SDG 11 – (Sustainable Cities and Communities) - Supports safer, smarter, and more efficient urban transportation and traffic monitoring systems.</w:t>
            </w:r>
          </w:p>
          <w:p w14:paraId="52C17710">
            <w:pPr>
              <w:spacing w:after="160"/>
              <w:jc w:val="both"/>
              <w:rPr>
                <w:rFonts w:ascii="Arial" w:hAnsi="Arial" w:eastAsia="Arial" w:cs="Arial"/>
              </w:rPr>
            </w:pPr>
            <w:r>
              <w:rPr>
                <w:rFonts w:ascii="Arial" w:hAnsi="Arial" w:eastAsia="Arial" w:cs="Arial"/>
              </w:rPr>
              <w:t>SDG 13 – (Climate Action)-</w:t>
            </w:r>
            <w:r>
              <w:rPr>
                <w:rFonts w:ascii="Arial" w:hAnsi="Arial" w:cs="Arial"/>
              </w:rPr>
              <w:t xml:space="preserve"> </w:t>
            </w:r>
            <w:r>
              <w:rPr>
                <w:rFonts w:ascii="Arial" w:hAnsi="Arial" w:eastAsia="Arial" w:cs="Arial"/>
              </w:rPr>
              <w:t>Intelligent traffic monitoring can reduce congestion, unnecessary vehicle idling, fuel consumption, and associated emissions.</w:t>
            </w:r>
          </w:p>
        </w:tc>
      </w:tr>
      <w:tr w14:paraId="40CA7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22" w:hRule="atLeast"/>
        </w:trPr>
        <w:tc>
          <w:tcPr>
            <w:tcW w:w="3200" w:type="dxa"/>
            <w:shd w:val="clear" w:color="auto" w:fill="F2F2F2"/>
            <w:tcMar>
              <w:top w:w="80" w:type="dxa"/>
              <w:left w:w="100" w:type="dxa"/>
              <w:bottom w:w="80" w:type="dxa"/>
              <w:right w:w="100" w:type="dxa"/>
            </w:tcMar>
            <w:vAlign w:val="center"/>
          </w:tcPr>
          <w:p w14:paraId="4C749733">
            <w:pPr>
              <w:spacing w:line="360" w:lineRule="auto"/>
              <w:jc w:val="both"/>
              <w:rPr>
                <w:rFonts w:ascii="Arial" w:hAnsi="Arial" w:eastAsia="Arial" w:cs="Arial"/>
              </w:rPr>
            </w:pPr>
            <w:r>
              <w:rPr>
                <w:rFonts w:ascii="Arial" w:hAnsi="Arial" w:eastAsia="Arial" w:cs="Arial"/>
                <w:b/>
                <w:bCs/>
              </w:rPr>
              <w:t>Industry / Societal Relevance</w:t>
            </w:r>
          </w:p>
        </w:tc>
        <w:tc>
          <w:tcPr>
            <w:tcW w:w="6160" w:type="dxa"/>
            <w:tcMar>
              <w:top w:w="80" w:type="dxa"/>
              <w:left w:w="100" w:type="dxa"/>
              <w:bottom w:w="80" w:type="dxa"/>
              <w:right w:w="100" w:type="dxa"/>
            </w:tcMar>
            <w:vAlign w:val="center"/>
          </w:tcPr>
          <w:p w14:paraId="00007911">
            <w:pPr>
              <w:jc w:val="both"/>
              <w:rPr>
                <w:rFonts w:ascii="Arial" w:hAnsi="Arial" w:eastAsia="Arial" w:cs="Arial"/>
              </w:rPr>
            </w:pPr>
            <w:r>
              <w:rPr>
                <w:rFonts w:ascii="Arial" w:hAnsi="Arial" w:eastAsia="Arial" w:cs="Arial"/>
              </w:rPr>
              <w:t>Industry: Supports autonomous vehicles, intelligent transportation systems, smart-city traffic management, and advanced driver-assistance systems (ADAS).</w:t>
            </w:r>
          </w:p>
          <w:p w14:paraId="2FD95CD0">
            <w:pPr>
              <w:jc w:val="both"/>
              <w:rPr>
                <w:rFonts w:ascii="Arial" w:hAnsi="Arial" w:eastAsia="Arial" w:cs="Arial"/>
              </w:rPr>
            </w:pPr>
            <w:r>
              <w:rPr>
                <w:rFonts w:ascii="Arial" w:hAnsi="Arial" w:eastAsia="Arial" w:cs="Arial"/>
              </w:rPr>
              <w:t>Societal: Improves road safety, pedestrian protection, traffic efficiency, accident prevention, and sustainable urban mobility.</w:t>
            </w:r>
          </w:p>
        </w:tc>
      </w:tr>
    </w:tbl>
    <w:p w14:paraId="1EEC22BD"/>
    <w:p w14:paraId="5ED408E8"/>
    <w:p w14:paraId="05508CA0">
      <w:pPr>
        <w:rPr>
          <w:b/>
          <w:bCs/>
          <w:sz w:val="24"/>
          <w:szCs w:val="24"/>
        </w:rPr>
      </w:pPr>
      <w:r>
        <w:rPr>
          <w:b/>
          <w:bCs/>
          <w:sz w:val="24"/>
          <w:szCs w:val="24"/>
        </w:rPr>
        <w:t>Assignment Question</w:t>
      </w:r>
    </w:p>
    <w:p w14:paraId="254D3313">
      <w:pPr>
        <w:rPr>
          <w:b/>
          <w:bCs/>
          <w:sz w:val="24"/>
          <w:szCs w:val="24"/>
        </w:rPr>
      </w:pPr>
    </w:p>
    <w:p w14:paraId="7782586B">
      <w:pPr>
        <w:jc w:val="both"/>
      </w:pPr>
      <w:r>
        <w:t>Analyse and design a computer vision–based autonomous road safety system integrating camera 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p w14:paraId="0C3F46CF">
      <w:pPr>
        <w:pStyle w:val="2"/>
        <w:spacing w:after="240"/>
      </w:pPr>
      <w:bookmarkStart w:id="0" w:name="_GoBack"/>
      <w:bookmarkEnd w:id="0"/>
      <w:r>
        <w:t>Table of Contents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00"/>
        <w:gridCol w:w="1400"/>
      </w:tblGrid>
      <w:tr w14:paraId="1482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5FA8"/>
            <w:tcMar>
              <w:top w:w="80" w:type="dxa"/>
              <w:left w:w="100" w:type="dxa"/>
              <w:bottom w:w="80" w:type="dxa"/>
              <w:right w:w="100" w:type="dxa"/>
            </w:tcMar>
            <w:vAlign w:val="center"/>
          </w:tcPr>
          <w:p w14:paraId="6729E780">
            <w:pPr>
              <w:jc w:val="left"/>
            </w:pPr>
            <w:r>
              <w:rPr>
                <w:b/>
                <w:bCs/>
                <w:color w:val="FFFFFF"/>
                <w:sz w:val="19"/>
                <w:szCs w:val="19"/>
              </w:rPr>
              <w:t>S.No</w:t>
            </w:r>
          </w:p>
        </w:tc>
        <w:tc>
          <w:tcPr>
            <w:tcW w:w="6900" w:type="dxa"/>
            <w:shd w:val="clear" w:color="auto" w:fill="1F5FA8"/>
            <w:tcMar>
              <w:top w:w="80" w:type="dxa"/>
              <w:left w:w="100" w:type="dxa"/>
              <w:bottom w:w="80" w:type="dxa"/>
              <w:right w:w="100" w:type="dxa"/>
            </w:tcMar>
            <w:vAlign w:val="center"/>
          </w:tcPr>
          <w:p w14:paraId="721F9118">
            <w:pPr>
              <w:jc w:val="left"/>
            </w:pPr>
            <w:r>
              <w:rPr>
                <w:b/>
                <w:bCs/>
                <w:color w:val="FFFFFF"/>
                <w:sz w:val="19"/>
                <w:szCs w:val="19"/>
              </w:rPr>
              <w:t>Title</w:t>
            </w:r>
          </w:p>
        </w:tc>
        <w:tc>
          <w:tcPr>
            <w:tcW w:w="1400" w:type="dxa"/>
            <w:shd w:val="clear" w:color="auto" w:fill="1F5FA8"/>
            <w:tcMar>
              <w:top w:w="80" w:type="dxa"/>
              <w:left w:w="100" w:type="dxa"/>
              <w:bottom w:w="80" w:type="dxa"/>
              <w:right w:w="100" w:type="dxa"/>
            </w:tcMar>
            <w:vAlign w:val="center"/>
          </w:tcPr>
          <w:p w14:paraId="5D284AF2">
            <w:pPr>
              <w:jc w:val="left"/>
            </w:pPr>
            <w:r>
              <w:rPr>
                <w:b/>
                <w:bCs/>
                <w:color w:val="FFFFFF"/>
                <w:sz w:val="19"/>
                <w:szCs w:val="19"/>
              </w:rPr>
              <w:t>Page No</w:t>
            </w:r>
          </w:p>
        </w:tc>
      </w:tr>
      <w:tr w14:paraId="5C7C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4BE86204">
            <w:pPr>
              <w:jc w:val="left"/>
            </w:pPr>
            <w:r>
              <w:rPr>
                <w:b w:val="0"/>
                <w:bCs w:val="0"/>
                <w:color w:val="000000"/>
                <w:sz w:val="19"/>
                <w:szCs w:val="19"/>
              </w:rPr>
              <w:t>1</w:t>
            </w:r>
          </w:p>
        </w:tc>
        <w:tc>
          <w:tcPr>
            <w:tcW w:w="6900" w:type="dxa"/>
            <w:tcMar>
              <w:top w:w="80" w:type="dxa"/>
              <w:left w:w="100" w:type="dxa"/>
              <w:bottom w:w="80" w:type="dxa"/>
              <w:right w:w="100" w:type="dxa"/>
            </w:tcMar>
            <w:vAlign w:val="center"/>
          </w:tcPr>
          <w:p w14:paraId="7D396035">
            <w:pPr>
              <w:jc w:val="left"/>
            </w:pPr>
            <w:r>
              <w:rPr>
                <w:b w:val="0"/>
                <w:bCs w:val="0"/>
                <w:color w:val="000000"/>
                <w:sz w:val="19"/>
                <w:szCs w:val="19"/>
              </w:rPr>
              <w:t>Problem Statement and Problem Formulation</w:t>
            </w:r>
          </w:p>
        </w:tc>
        <w:tc>
          <w:tcPr>
            <w:tcW w:w="1400" w:type="dxa"/>
            <w:tcMar>
              <w:top w:w="80" w:type="dxa"/>
              <w:left w:w="100" w:type="dxa"/>
              <w:bottom w:w="80" w:type="dxa"/>
              <w:right w:w="100" w:type="dxa"/>
            </w:tcMar>
            <w:vAlign w:val="center"/>
          </w:tcPr>
          <w:p w14:paraId="5544663E">
            <w:pPr>
              <w:jc w:val="left"/>
            </w:pPr>
            <w:r>
              <w:rPr>
                <w:b w:val="0"/>
                <w:bCs w:val="0"/>
                <w:color w:val="000000"/>
                <w:sz w:val="19"/>
                <w:szCs w:val="19"/>
              </w:rPr>
              <w:t>3</w:t>
            </w:r>
          </w:p>
        </w:tc>
      </w:tr>
      <w:tr w14:paraId="150B2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4728D953">
            <w:pPr>
              <w:jc w:val="left"/>
            </w:pPr>
            <w:r>
              <w:rPr>
                <w:b w:val="0"/>
                <w:bCs w:val="0"/>
                <w:color w:val="000000"/>
                <w:sz w:val="19"/>
                <w:szCs w:val="19"/>
              </w:rPr>
              <w:t>2</w:t>
            </w:r>
          </w:p>
        </w:tc>
        <w:tc>
          <w:tcPr>
            <w:tcW w:w="6900" w:type="dxa"/>
            <w:shd w:val="clear" w:color="auto" w:fill="F5F8FC"/>
            <w:tcMar>
              <w:top w:w="80" w:type="dxa"/>
              <w:left w:w="100" w:type="dxa"/>
              <w:bottom w:w="80" w:type="dxa"/>
              <w:right w:w="100" w:type="dxa"/>
            </w:tcMar>
            <w:vAlign w:val="center"/>
          </w:tcPr>
          <w:p w14:paraId="7D86346C">
            <w:pPr>
              <w:jc w:val="left"/>
            </w:pPr>
            <w:r>
              <w:rPr>
                <w:b w:val="0"/>
                <w:bCs w:val="0"/>
                <w:color w:val="000000"/>
                <w:sz w:val="19"/>
                <w:szCs w:val="19"/>
              </w:rPr>
              <w:t>Objective and Expected Outcomes</w:t>
            </w:r>
          </w:p>
        </w:tc>
        <w:tc>
          <w:tcPr>
            <w:tcW w:w="1400" w:type="dxa"/>
            <w:shd w:val="clear" w:color="auto" w:fill="F5F8FC"/>
            <w:tcMar>
              <w:top w:w="80" w:type="dxa"/>
              <w:left w:w="100" w:type="dxa"/>
              <w:bottom w:w="80" w:type="dxa"/>
              <w:right w:w="100" w:type="dxa"/>
            </w:tcMar>
            <w:vAlign w:val="center"/>
          </w:tcPr>
          <w:p w14:paraId="4EF1BEEE">
            <w:pPr>
              <w:jc w:val="left"/>
            </w:pPr>
            <w:r>
              <w:rPr>
                <w:b w:val="0"/>
                <w:bCs w:val="0"/>
                <w:color w:val="000000"/>
                <w:sz w:val="19"/>
                <w:szCs w:val="19"/>
              </w:rPr>
              <w:t>4</w:t>
            </w:r>
          </w:p>
        </w:tc>
      </w:tr>
      <w:tr w14:paraId="4ADB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0746AB49">
            <w:pPr>
              <w:jc w:val="left"/>
            </w:pPr>
            <w:r>
              <w:rPr>
                <w:b w:val="0"/>
                <w:bCs w:val="0"/>
                <w:color w:val="000000"/>
                <w:sz w:val="19"/>
                <w:szCs w:val="19"/>
              </w:rPr>
              <w:t>3</w:t>
            </w:r>
          </w:p>
        </w:tc>
        <w:tc>
          <w:tcPr>
            <w:tcW w:w="6900" w:type="dxa"/>
            <w:tcMar>
              <w:top w:w="80" w:type="dxa"/>
              <w:left w:w="100" w:type="dxa"/>
              <w:bottom w:w="80" w:type="dxa"/>
              <w:right w:w="100" w:type="dxa"/>
            </w:tcMar>
            <w:vAlign w:val="center"/>
          </w:tcPr>
          <w:p w14:paraId="524E55A5">
            <w:pPr>
              <w:jc w:val="left"/>
            </w:pPr>
            <w:r>
              <w:rPr>
                <w:b w:val="0"/>
                <w:bCs w:val="0"/>
                <w:color w:val="000000"/>
                <w:sz w:val="19"/>
                <w:szCs w:val="19"/>
              </w:rPr>
              <w:t>Requirements, Constraints and Assumptions</w:t>
            </w:r>
          </w:p>
        </w:tc>
        <w:tc>
          <w:tcPr>
            <w:tcW w:w="1400" w:type="dxa"/>
            <w:tcMar>
              <w:top w:w="80" w:type="dxa"/>
              <w:left w:w="100" w:type="dxa"/>
              <w:bottom w:w="80" w:type="dxa"/>
              <w:right w:w="100" w:type="dxa"/>
            </w:tcMar>
            <w:vAlign w:val="center"/>
          </w:tcPr>
          <w:p w14:paraId="2329FD2B">
            <w:pPr>
              <w:jc w:val="left"/>
            </w:pPr>
            <w:r>
              <w:rPr>
                <w:b w:val="0"/>
                <w:bCs w:val="0"/>
                <w:color w:val="000000"/>
                <w:sz w:val="19"/>
                <w:szCs w:val="19"/>
              </w:rPr>
              <w:t>5</w:t>
            </w:r>
          </w:p>
        </w:tc>
      </w:tr>
      <w:tr w14:paraId="37DAA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730FDDC2">
            <w:pPr>
              <w:jc w:val="left"/>
            </w:pPr>
            <w:r>
              <w:rPr>
                <w:b w:val="0"/>
                <w:bCs w:val="0"/>
                <w:color w:val="000000"/>
                <w:sz w:val="19"/>
                <w:szCs w:val="19"/>
              </w:rPr>
              <w:t>4</w:t>
            </w:r>
          </w:p>
        </w:tc>
        <w:tc>
          <w:tcPr>
            <w:tcW w:w="6900" w:type="dxa"/>
            <w:shd w:val="clear" w:color="auto" w:fill="F5F8FC"/>
            <w:tcMar>
              <w:top w:w="80" w:type="dxa"/>
              <w:left w:w="100" w:type="dxa"/>
              <w:bottom w:w="80" w:type="dxa"/>
              <w:right w:w="100" w:type="dxa"/>
            </w:tcMar>
            <w:vAlign w:val="center"/>
          </w:tcPr>
          <w:p w14:paraId="6BD82CF4">
            <w:pPr>
              <w:jc w:val="left"/>
            </w:pPr>
            <w:r>
              <w:rPr>
                <w:b w:val="0"/>
                <w:bCs w:val="0"/>
                <w:color w:val="000000"/>
                <w:sz w:val="19"/>
                <w:szCs w:val="19"/>
              </w:rPr>
              <w:t>Application of Relevant Course Knowledge / Concepts</w:t>
            </w:r>
          </w:p>
        </w:tc>
        <w:tc>
          <w:tcPr>
            <w:tcW w:w="1400" w:type="dxa"/>
            <w:shd w:val="clear" w:color="auto" w:fill="F5F8FC"/>
            <w:tcMar>
              <w:top w:w="80" w:type="dxa"/>
              <w:left w:w="100" w:type="dxa"/>
              <w:bottom w:w="80" w:type="dxa"/>
              <w:right w:w="100" w:type="dxa"/>
            </w:tcMar>
            <w:vAlign w:val="center"/>
          </w:tcPr>
          <w:p w14:paraId="310255CC">
            <w:pPr>
              <w:jc w:val="left"/>
            </w:pPr>
            <w:r>
              <w:rPr>
                <w:b w:val="0"/>
                <w:bCs w:val="0"/>
                <w:color w:val="000000"/>
                <w:sz w:val="19"/>
                <w:szCs w:val="19"/>
              </w:rPr>
              <w:t>7</w:t>
            </w:r>
          </w:p>
        </w:tc>
      </w:tr>
      <w:tr w14:paraId="5C8EF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5B4D7659">
            <w:pPr>
              <w:jc w:val="left"/>
            </w:pPr>
            <w:r>
              <w:rPr>
                <w:b w:val="0"/>
                <w:bCs w:val="0"/>
                <w:color w:val="000000"/>
                <w:sz w:val="19"/>
                <w:szCs w:val="19"/>
              </w:rPr>
              <w:t>5</w:t>
            </w:r>
          </w:p>
        </w:tc>
        <w:tc>
          <w:tcPr>
            <w:tcW w:w="6900" w:type="dxa"/>
            <w:tcMar>
              <w:top w:w="80" w:type="dxa"/>
              <w:left w:w="100" w:type="dxa"/>
              <w:bottom w:w="80" w:type="dxa"/>
              <w:right w:w="100" w:type="dxa"/>
            </w:tcMar>
            <w:vAlign w:val="center"/>
          </w:tcPr>
          <w:p w14:paraId="5B7E77A6">
            <w:pPr>
              <w:jc w:val="left"/>
            </w:pPr>
            <w:r>
              <w:rPr>
                <w:b w:val="0"/>
                <w:bCs w:val="0"/>
                <w:color w:val="000000"/>
                <w:sz w:val="19"/>
                <w:szCs w:val="19"/>
              </w:rPr>
              <w:t>Design / Proposed Solution / Methodology</w:t>
            </w:r>
          </w:p>
        </w:tc>
        <w:tc>
          <w:tcPr>
            <w:tcW w:w="1400" w:type="dxa"/>
            <w:tcMar>
              <w:top w:w="80" w:type="dxa"/>
              <w:left w:w="100" w:type="dxa"/>
              <w:bottom w:w="80" w:type="dxa"/>
              <w:right w:w="100" w:type="dxa"/>
            </w:tcMar>
            <w:vAlign w:val="center"/>
          </w:tcPr>
          <w:p w14:paraId="795A9731">
            <w:pPr>
              <w:jc w:val="left"/>
            </w:pPr>
            <w:r>
              <w:rPr>
                <w:b w:val="0"/>
                <w:bCs w:val="0"/>
                <w:color w:val="000000"/>
                <w:sz w:val="19"/>
                <w:szCs w:val="19"/>
              </w:rPr>
              <w:t>9</w:t>
            </w:r>
          </w:p>
        </w:tc>
      </w:tr>
      <w:tr w14:paraId="3916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3F9FA0F6">
            <w:pPr>
              <w:jc w:val="left"/>
            </w:pPr>
            <w:r>
              <w:rPr>
                <w:b w:val="0"/>
                <w:bCs w:val="0"/>
                <w:color w:val="000000"/>
                <w:sz w:val="19"/>
                <w:szCs w:val="19"/>
              </w:rPr>
              <w:t>6</w:t>
            </w:r>
          </w:p>
        </w:tc>
        <w:tc>
          <w:tcPr>
            <w:tcW w:w="6900" w:type="dxa"/>
            <w:shd w:val="clear" w:color="auto" w:fill="F5F8FC"/>
            <w:tcMar>
              <w:top w:w="80" w:type="dxa"/>
              <w:left w:w="100" w:type="dxa"/>
              <w:bottom w:w="80" w:type="dxa"/>
              <w:right w:w="100" w:type="dxa"/>
            </w:tcMar>
            <w:vAlign w:val="center"/>
          </w:tcPr>
          <w:p w14:paraId="33304F38">
            <w:pPr>
              <w:jc w:val="left"/>
            </w:pPr>
            <w:r>
              <w:rPr>
                <w:b w:val="0"/>
                <w:bCs w:val="0"/>
                <w:color w:val="000000"/>
                <w:sz w:val="19"/>
                <w:szCs w:val="19"/>
              </w:rPr>
              <w:t>Algorithm / Pseudocode / Flowchart</w:t>
            </w:r>
          </w:p>
        </w:tc>
        <w:tc>
          <w:tcPr>
            <w:tcW w:w="1400" w:type="dxa"/>
            <w:shd w:val="clear" w:color="auto" w:fill="F5F8FC"/>
            <w:tcMar>
              <w:top w:w="80" w:type="dxa"/>
              <w:left w:w="100" w:type="dxa"/>
              <w:bottom w:w="80" w:type="dxa"/>
              <w:right w:w="100" w:type="dxa"/>
            </w:tcMar>
            <w:vAlign w:val="center"/>
          </w:tcPr>
          <w:p w14:paraId="2D91CD8B">
            <w:pPr>
              <w:jc w:val="left"/>
            </w:pPr>
            <w:r>
              <w:rPr>
                <w:b w:val="0"/>
                <w:bCs w:val="0"/>
                <w:color w:val="000000"/>
                <w:sz w:val="19"/>
                <w:szCs w:val="19"/>
              </w:rPr>
              <w:t>11</w:t>
            </w:r>
          </w:p>
        </w:tc>
      </w:tr>
      <w:tr w14:paraId="5004D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3673F920">
            <w:pPr>
              <w:jc w:val="left"/>
            </w:pPr>
            <w:r>
              <w:rPr>
                <w:b w:val="0"/>
                <w:bCs w:val="0"/>
                <w:color w:val="000000"/>
                <w:sz w:val="19"/>
                <w:szCs w:val="19"/>
              </w:rPr>
              <w:t>7</w:t>
            </w:r>
          </w:p>
        </w:tc>
        <w:tc>
          <w:tcPr>
            <w:tcW w:w="6900" w:type="dxa"/>
            <w:tcMar>
              <w:top w:w="80" w:type="dxa"/>
              <w:left w:w="100" w:type="dxa"/>
              <w:bottom w:w="80" w:type="dxa"/>
              <w:right w:w="100" w:type="dxa"/>
            </w:tcMar>
            <w:vAlign w:val="center"/>
          </w:tcPr>
          <w:p w14:paraId="0EF3D4F6">
            <w:pPr>
              <w:jc w:val="left"/>
            </w:pPr>
            <w:r>
              <w:rPr>
                <w:b w:val="0"/>
                <w:bCs w:val="0"/>
                <w:color w:val="000000"/>
                <w:sz w:val="19"/>
                <w:szCs w:val="19"/>
              </w:rPr>
              <w:t>Implementation / Source Code and Environment / Tools Used</w:t>
            </w:r>
          </w:p>
        </w:tc>
        <w:tc>
          <w:tcPr>
            <w:tcW w:w="1400" w:type="dxa"/>
            <w:tcMar>
              <w:top w:w="80" w:type="dxa"/>
              <w:left w:w="100" w:type="dxa"/>
              <w:bottom w:w="80" w:type="dxa"/>
              <w:right w:w="100" w:type="dxa"/>
            </w:tcMar>
            <w:vAlign w:val="center"/>
          </w:tcPr>
          <w:p w14:paraId="41F3AD60">
            <w:pPr>
              <w:jc w:val="left"/>
            </w:pPr>
            <w:r>
              <w:rPr>
                <w:b w:val="0"/>
                <w:bCs w:val="0"/>
                <w:color w:val="000000"/>
                <w:sz w:val="19"/>
                <w:szCs w:val="19"/>
              </w:rPr>
              <w:t>13</w:t>
            </w:r>
          </w:p>
        </w:tc>
      </w:tr>
      <w:tr w14:paraId="5EAD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5E4046CA">
            <w:pPr>
              <w:jc w:val="left"/>
            </w:pPr>
            <w:r>
              <w:rPr>
                <w:b w:val="0"/>
                <w:bCs w:val="0"/>
                <w:color w:val="000000"/>
                <w:sz w:val="19"/>
                <w:szCs w:val="19"/>
              </w:rPr>
              <w:t>8</w:t>
            </w:r>
          </w:p>
        </w:tc>
        <w:tc>
          <w:tcPr>
            <w:tcW w:w="6900" w:type="dxa"/>
            <w:shd w:val="clear" w:color="auto" w:fill="F5F8FC"/>
            <w:tcMar>
              <w:top w:w="80" w:type="dxa"/>
              <w:left w:w="100" w:type="dxa"/>
              <w:bottom w:w="80" w:type="dxa"/>
              <w:right w:w="100" w:type="dxa"/>
            </w:tcMar>
            <w:vAlign w:val="center"/>
          </w:tcPr>
          <w:p w14:paraId="57A3390E">
            <w:pPr>
              <w:jc w:val="left"/>
            </w:pPr>
            <w:r>
              <w:rPr>
                <w:b w:val="0"/>
                <w:bCs w:val="0"/>
                <w:color w:val="000000"/>
                <w:sz w:val="19"/>
                <w:szCs w:val="19"/>
              </w:rPr>
              <w:t>Test Cases and Expected/Actual Results</w:t>
            </w:r>
          </w:p>
        </w:tc>
        <w:tc>
          <w:tcPr>
            <w:tcW w:w="1400" w:type="dxa"/>
            <w:shd w:val="clear" w:color="auto" w:fill="F5F8FC"/>
            <w:tcMar>
              <w:top w:w="80" w:type="dxa"/>
              <w:left w:w="100" w:type="dxa"/>
              <w:bottom w:w="80" w:type="dxa"/>
              <w:right w:w="100" w:type="dxa"/>
            </w:tcMar>
            <w:vAlign w:val="center"/>
          </w:tcPr>
          <w:p w14:paraId="30734F03">
            <w:pPr>
              <w:jc w:val="left"/>
            </w:pPr>
            <w:r>
              <w:rPr>
                <w:b w:val="0"/>
                <w:bCs w:val="0"/>
                <w:color w:val="000000"/>
                <w:sz w:val="19"/>
                <w:szCs w:val="19"/>
              </w:rPr>
              <w:t>16</w:t>
            </w:r>
          </w:p>
        </w:tc>
      </w:tr>
      <w:tr w14:paraId="53D1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42983ECA">
            <w:pPr>
              <w:jc w:val="left"/>
            </w:pPr>
            <w:r>
              <w:rPr>
                <w:b w:val="0"/>
                <w:bCs w:val="0"/>
                <w:color w:val="000000"/>
                <w:sz w:val="19"/>
                <w:szCs w:val="19"/>
              </w:rPr>
              <w:t>9</w:t>
            </w:r>
          </w:p>
        </w:tc>
        <w:tc>
          <w:tcPr>
            <w:tcW w:w="6900" w:type="dxa"/>
            <w:tcMar>
              <w:top w:w="80" w:type="dxa"/>
              <w:left w:w="100" w:type="dxa"/>
              <w:bottom w:w="80" w:type="dxa"/>
              <w:right w:w="100" w:type="dxa"/>
            </w:tcMar>
            <w:vAlign w:val="center"/>
          </w:tcPr>
          <w:p w14:paraId="5FC4B3E7">
            <w:pPr>
              <w:jc w:val="left"/>
            </w:pPr>
            <w:r>
              <w:rPr>
                <w:b w:val="0"/>
                <w:bCs w:val="0"/>
                <w:color w:val="000000"/>
                <w:sz w:val="19"/>
                <w:szCs w:val="19"/>
              </w:rPr>
              <w:t>Execution Screenshots / Outputs</w:t>
            </w:r>
          </w:p>
        </w:tc>
        <w:tc>
          <w:tcPr>
            <w:tcW w:w="1400" w:type="dxa"/>
            <w:tcMar>
              <w:top w:w="80" w:type="dxa"/>
              <w:left w:w="100" w:type="dxa"/>
              <w:bottom w:w="80" w:type="dxa"/>
              <w:right w:w="100" w:type="dxa"/>
            </w:tcMar>
            <w:vAlign w:val="center"/>
          </w:tcPr>
          <w:p w14:paraId="5E55AF39">
            <w:pPr>
              <w:jc w:val="left"/>
            </w:pPr>
            <w:r>
              <w:rPr>
                <w:b w:val="0"/>
                <w:bCs w:val="0"/>
                <w:color w:val="000000"/>
                <w:sz w:val="19"/>
                <w:szCs w:val="19"/>
              </w:rPr>
              <w:t>17</w:t>
            </w:r>
          </w:p>
        </w:tc>
      </w:tr>
      <w:tr w14:paraId="23DC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62C24E82">
            <w:pPr>
              <w:jc w:val="left"/>
            </w:pPr>
            <w:r>
              <w:rPr>
                <w:b w:val="0"/>
                <w:bCs w:val="0"/>
                <w:color w:val="000000"/>
                <w:sz w:val="19"/>
                <w:szCs w:val="19"/>
              </w:rPr>
              <w:t>10</w:t>
            </w:r>
          </w:p>
        </w:tc>
        <w:tc>
          <w:tcPr>
            <w:tcW w:w="6900" w:type="dxa"/>
            <w:shd w:val="clear" w:color="auto" w:fill="F5F8FC"/>
            <w:tcMar>
              <w:top w:w="80" w:type="dxa"/>
              <w:left w:w="100" w:type="dxa"/>
              <w:bottom w:w="80" w:type="dxa"/>
              <w:right w:w="100" w:type="dxa"/>
            </w:tcMar>
            <w:vAlign w:val="center"/>
          </w:tcPr>
          <w:p w14:paraId="22F01FB3">
            <w:pPr>
              <w:jc w:val="left"/>
            </w:pPr>
            <w:r>
              <w:rPr>
                <w:b w:val="0"/>
                <w:bCs w:val="0"/>
                <w:color w:val="000000"/>
                <w:sz w:val="19"/>
                <w:szCs w:val="19"/>
              </w:rPr>
              <w:t>Results and Validation</w:t>
            </w:r>
          </w:p>
        </w:tc>
        <w:tc>
          <w:tcPr>
            <w:tcW w:w="1400" w:type="dxa"/>
            <w:shd w:val="clear" w:color="auto" w:fill="F5F8FC"/>
            <w:tcMar>
              <w:top w:w="80" w:type="dxa"/>
              <w:left w:w="100" w:type="dxa"/>
              <w:bottom w:w="80" w:type="dxa"/>
              <w:right w:w="100" w:type="dxa"/>
            </w:tcMar>
            <w:vAlign w:val="center"/>
          </w:tcPr>
          <w:p w14:paraId="1E9DAB53">
            <w:pPr>
              <w:jc w:val="left"/>
            </w:pPr>
            <w:r>
              <w:rPr>
                <w:b w:val="0"/>
                <w:bCs w:val="0"/>
                <w:color w:val="000000"/>
                <w:sz w:val="19"/>
                <w:szCs w:val="19"/>
              </w:rPr>
              <w:t>19</w:t>
            </w:r>
          </w:p>
        </w:tc>
      </w:tr>
      <w:tr w14:paraId="3DA8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2F569893">
            <w:pPr>
              <w:jc w:val="left"/>
            </w:pPr>
            <w:r>
              <w:rPr>
                <w:b w:val="0"/>
                <w:bCs w:val="0"/>
                <w:color w:val="000000"/>
                <w:sz w:val="19"/>
                <w:szCs w:val="19"/>
              </w:rPr>
              <w:t>11</w:t>
            </w:r>
          </w:p>
        </w:tc>
        <w:tc>
          <w:tcPr>
            <w:tcW w:w="6900" w:type="dxa"/>
            <w:tcMar>
              <w:top w:w="80" w:type="dxa"/>
              <w:left w:w="100" w:type="dxa"/>
              <w:bottom w:w="80" w:type="dxa"/>
              <w:right w:w="100" w:type="dxa"/>
            </w:tcMar>
            <w:vAlign w:val="center"/>
          </w:tcPr>
          <w:p w14:paraId="2243F76F">
            <w:pPr>
              <w:jc w:val="left"/>
            </w:pPr>
            <w:r>
              <w:rPr>
                <w:b w:val="0"/>
                <w:bCs w:val="0"/>
                <w:color w:val="000000"/>
                <w:sz w:val="19"/>
                <w:szCs w:val="19"/>
              </w:rPr>
              <w:t>Analysis, Comparison, Trade-offs and Justification of the Final Solution</w:t>
            </w:r>
          </w:p>
        </w:tc>
        <w:tc>
          <w:tcPr>
            <w:tcW w:w="1400" w:type="dxa"/>
            <w:tcMar>
              <w:top w:w="80" w:type="dxa"/>
              <w:left w:w="100" w:type="dxa"/>
              <w:bottom w:w="80" w:type="dxa"/>
              <w:right w:w="100" w:type="dxa"/>
            </w:tcMar>
            <w:vAlign w:val="center"/>
          </w:tcPr>
          <w:p w14:paraId="59C97635">
            <w:pPr>
              <w:jc w:val="left"/>
            </w:pPr>
            <w:r>
              <w:rPr>
                <w:b w:val="0"/>
                <w:bCs w:val="0"/>
                <w:color w:val="000000"/>
                <w:sz w:val="19"/>
                <w:szCs w:val="19"/>
              </w:rPr>
              <w:t>23</w:t>
            </w:r>
          </w:p>
        </w:tc>
      </w:tr>
      <w:tr w14:paraId="7B17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61FE715F">
            <w:pPr>
              <w:jc w:val="left"/>
            </w:pPr>
            <w:r>
              <w:rPr>
                <w:b w:val="0"/>
                <w:bCs w:val="0"/>
                <w:color w:val="000000"/>
                <w:sz w:val="19"/>
                <w:szCs w:val="19"/>
              </w:rPr>
              <w:t>12</w:t>
            </w:r>
          </w:p>
        </w:tc>
        <w:tc>
          <w:tcPr>
            <w:tcW w:w="6900" w:type="dxa"/>
            <w:shd w:val="clear" w:color="auto" w:fill="F5F8FC"/>
            <w:tcMar>
              <w:top w:w="80" w:type="dxa"/>
              <w:left w:w="100" w:type="dxa"/>
              <w:bottom w:w="80" w:type="dxa"/>
              <w:right w:w="100" w:type="dxa"/>
            </w:tcMar>
            <w:vAlign w:val="center"/>
          </w:tcPr>
          <w:p w14:paraId="71B51F37">
            <w:pPr>
              <w:jc w:val="left"/>
            </w:pPr>
            <w:r>
              <w:rPr>
                <w:b w:val="0"/>
                <w:bCs w:val="0"/>
                <w:color w:val="000000"/>
                <w:sz w:val="19"/>
                <w:szCs w:val="19"/>
              </w:rPr>
              <w:t>Broader Considerations / SDG Relevance</w:t>
            </w:r>
          </w:p>
        </w:tc>
        <w:tc>
          <w:tcPr>
            <w:tcW w:w="1400" w:type="dxa"/>
            <w:shd w:val="clear" w:color="auto" w:fill="F5F8FC"/>
            <w:tcMar>
              <w:top w:w="80" w:type="dxa"/>
              <w:left w:w="100" w:type="dxa"/>
              <w:bottom w:w="80" w:type="dxa"/>
              <w:right w:w="100" w:type="dxa"/>
            </w:tcMar>
            <w:vAlign w:val="center"/>
          </w:tcPr>
          <w:p w14:paraId="19B2CDB5">
            <w:pPr>
              <w:jc w:val="left"/>
            </w:pPr>
            <w:r>
              <w:rPr>
                <w:b w:val="0"/>
                <w:bCs w:val="0"/>
                <w:color w:val="000000"/>
                <w:sz w:val="19"/>
                <w:szCs w:val="19"/>
              </w:rPr>
              <w:t>25</w:t>
            </w:r>
          </w:p>
        </w:tc>
      </w:tr>
      <w:tr w14:paraId="5276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56764DEF">
            <w:pPr>
              <w:jc w:val="left"/>
            </w:pPr>
            <w:r>
              <w:rPr>
                <w:b w:val="0"/>
                <w:bCs w:val="0"/>
                <w:color w:val="000000"/>
                <w:sz w:val="19"/>
                <w:szCs w:val="19"/>
              </w:rPr>
              <w:t>13</w:t>
            </w:r>
          </w:p>
        </w:tc>
        <w:tc>
          <w:tcPr>
            <w:tcW w:w="6900" w:type="dxa"/>
            <w:tcMar>
              <w:top w:w="80" w:type="dxa"/>
              <w:left w:w="100" w:type="dxa"/>
              <w:bottom w:w="80" w:type="dxa"/>
              <w:right w:w="100" w:type="dxa"/>
            </w:tcMar>
            <w:vAlign w:val="center"/>
          </w:tcPr>
          <w:p w14:paraId="309FBF6B">
            <w:pPr>
              <w:jc w:val="left"/>
            </w:pPr>
            <w:r>
              <w:rPr>
                <w:b w:val="0"/>
                <w:bCs w:val="0"/>
                <w:color w:val="000000"/>
                <w:sz w:val="19"/>
                <w:szCs w:val="19"/>
              </w:rPr>
              <w:t>Conclusion, Limitations and Possible Improvements</w:t>
            </w:r>
          </w:p>
        </w:tc>
        <w:tc>
          <w:tcPr>
            <w:tcW w:w="1400" w:type="dxa"/>
            <w:tcMar>
              <w:top w:w="80" w:type="dxa"/>
              <w:left w:w="100" w:type="dxa"/>
              <w:bottom w:w="80" w:type="dxa"/>
              <w:right w:w="100" w:type="dxa"/>
            </w:tcMar>
            <w:vAlign w:val="center"/>
          </w:tcPr>
          <w:p w14:paraId="24AB74B0">
            <w:pPr>
              <w:jc w:val="left"/>
            </w:pPr>
            <w:r>
              <w:rPr>
                <w:b w:val="0"/>
                <w:bCs w:val="0"/>
                <w:color w:val="000000"/>
                <w:sz w:val="19"/>
                <w:szCs w:val="19"/>
              </w:rPr>
              <w:t>26</w:t>
            </w:r>
          </w:p>
        </w:tc>
      </w:tr>
      <w:tr w14:paraId="11874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16FFA494">
            <w:pPr>
              <w:jc w:val="left"/>
            </w:pPr>
            <w:r>
              <w:rPr>
                <w:b w:val="0"/>
                <w:bCs w:val="0"/>
                <w:color w:val="000000"/>
                <w:sz w:val="19"/>
                <w:szCs w:val="19"/>
              </w:rPr>
              <w:t>14</w:t>
            </w:r>
          </w:p>
        </w:tc>
        <w:tc>
          <w:tcPr>
            <w:tcW w:w="6900" w:type="dxa"/>
            <w:shd w:val="clear" w:color="auto" w:fill="F5F8FC"/>
            <w:tcMar>
              <w:top w:w="80" w:type="dxa"/>
              <w:left w:w="100" w:type="dxa"/>
              <w:bottom w:w="80" w:type="dxa"/>
              <w:right w:w="100" w:type="dxa"/>
            </w:tcMar>
            <w:vAlign w:val="center"/>
          </w:tcPr>
          <w:p w14:paraId="7AC75BE7">
            <w:pPr>
              <w:jc w:val="left"/>
            </w:pPr>
            <w:r>
              <w:rPr>
                <w:b w:val="0"/>
                <w:bCs w:val="0"/>
                <w:color w:val="000000"/>
                <w:sz w:val="19"/>
                <w:szCs w:val="19"/>
              </w:rPr>
              <w:t>Individual Contribution of Group Members</w:t>
            </w:r>
          </w:p>
        </w:tc>
        <w:tc>
          <w:tcPr>
            <w:tcW w:w="1400" w:type="dxa"/>
            <w:shd w:val="clear" w:color="auto" w:fill="F5F8FC"/>
            <w:tcMar>
              <w:top w:w="80" w:type="dxa"/>
              <w:left w:w="100" w:type="dxa"/>
              <w:bottom w:w="80" w:type="dxa"/>
              <w:right w:w="100" w:type="dxa"/>
            </w:tcMar>
            <w:vAlign w:val="center"/>
          </w:tcPr>
          <w:p w14:paraId="0F537CEF">
            <w:pPr>
              <w:jc w:val="left"/>
            </w:pPr>
            <w:r>
              <w:rPr>
                <w:b w:val="0"/>
                <w:bCs w:val="0"/>
                <w:color w:val="000000"/>
                <w:sz w:val="19"/>
                <w:szCs w:val="19"/>
              </w:rPr>
              <w:t>27</w:t>
            </w:r>
          </w:p>
        </w:tc>
      </w:tr>
      <w:tr w14:paraId="17FC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648480F7">
            <w:pPr>
              <w:jc w:val="left"/>
            </w:pPr>
            <w:r>
              <w:rPr>
                <w:b w:val="0"/>
                <w:bCs w:val="0"/>
                <w:color w:val="000000"/>
                <w:sz w:val="19"/>
                <w:szCs w:val="19"/>
              </w:rPr>
              <w:t>15</w:t>
            </w:r>
          </w:p>
        </w:tc>
        <w:tc>
          <w:tcPr>
            <w:tcW w:w="6900" w:type="dxa"/>
            <w:tcMar>
              <w:top w:w="80" w:type="dxa"/>
              <w:left w:w="100" w:type="dxa"/>
              <w:bottom w:w="80" w:type="dxa"/>
              <w:right w:w="100" w:type="dxa"/>
            </w:tcMar>
            <w:vAlign w:val="center"/>
          </w:tcPr>
          <w:p w14:paraId="0CD00959">
            <w:pPr>
              <w:jc w:val="left"/>
            </w:pPr>
            <w:r>
              <w:rPr>
                <w:b w:val="0"/>
                <w:bCs w:val="0"/>
                <w:color w:val="000000"/>
                <w:sz w:val="19"/>
                <w:szCs w:val="19"/>
              </w:rPr>
              <w:t>References</w:t>
            </w:r>
          </w:p>
        </w:tc>
        <w:tc>
          <w:tcPr>
            <w:tcW w:w="1400" w:type="dxa"/>
            <w:tcMar>
              <w:top w:w="80" w:type="dxa"/>
              <w:left w:w="100" w:type="dxa"/>
              <w:bottom w:w="80" w:type="dxa"/>
              <w:right w:w="100" w:type="dxa"/>
            </w:tcMar>
            <w:vAlign w:val="center"/>
          </w:tcPr>
          <w:p w14:paraId="70F92B58">
            <w:pPr>
              <w:jc w:val="left"/>
            </w:pPr>
            <w:r>
              <w:rPr>
                <w:b w:val="0"/>
                <w:bCs w:val="0"/>
                <w:color w:val="000000"/>
                <w:sz w:val="19"/>
                <w:szCs w:val="19"/>
              </w:rPr>
              <w:t>28</w:t>
            </w:r>
          </w:p>
        </w:tc>
      </w:tr>
    </w:tbl>
    <w:p w14:paraId="45B5F32D">
      <w:r>
        <w:br w:type="page"/>
      </w:r>
    </w:p>
    <w:p w14:paraId="5A00758F">
      <w:pPr>
        <w:pStyle w:val="2"/>
        <w:pageBreakBefore/>
        <w:spacing w:before="360" w:after="160"/>
      </w:pPr>
      <w:r>
        <w:t>1. Problem Statement and Problem Formulation</w:t>
      </w:r>
    </w:p>
    <w:p w14:paraId="07139D1B">
      <w:pPr>
        <w:pStyle w:val="3"/>
        <w:spacing w:before="240" w:after="120"/>
      </w:pPr>
      <w:r>
        <w:t>1.1 Problem Statement</w:t>
      </w:r>
    </w:p>
    <w:p w14:paraId="3068A8F9">
      <w:pPr>
        <w:spacing w:after="160" w:line="300" w:lineRule="auto"/>
        <w:jc w:val="both"/>
      </w:pPr>
      <w:r>
        <w:rPr>
          <w:b w:val="0"/>
          <w:bCs w:val="0"/>
          <w:i w:val="0"/>
          <w:iCs w:val="0"/>
          <w:sz w:val="22"/>
          <w:szCs w:val="22"/>
        </w:rPr>
        <w:t>Road-traffic accidents remain one of the leading causes of injury and death worldwide, and a very large fraction of these incidents result from delayed hazard perception, poor visibility, driver distraction, and failure to correctly interpret pedestrians, other vehicles, road signs, and lane markings in real time. Conventional Advanced Driver Assistance Systems (ADAS) that rely on a single sensing modality or on simplistic rule-based logic often fail under occlusion (a pedestrian temporarily hidden by a parked vehicle), adverse weather (rain, fog, glare), and dense, cluttered urban traffic. There is, therefore, a need for a robust, real-time, camera-based perception system that can reliably calibrate its sensors, detect and classify road users and traffic infrastructure, track multiple dynamic objects across frames, and continue to reason about objects even when they are briefly occluded, so that timely safety alerts or autonomous control actions can be issued.</w:t>
      </w:r>
    </w:p>
    <w:p w14:paraId="733DBB38">
      <w:pPr>
        <w:pStyle w:val="3"/>
        <w:spacing w:before="240" w:after="120"/>
      </w:pPr>
      <w:r>
        <w:t>1.2 Problem Formulation</w:t>
      </w:r>
    </w:p>
    <w:p w14:paraId="04223D3B">
      <w:pPr>
        <w:spacing w:after="160" w:line="300" w:lineRule="auto"/>
        <w:jc w:val="both"/>
      </w:pPr>
      <w:r>
        <w:rPr>
          <w:b w:val="0"/>
          <w:bCs w:val="0"/>
          <w:i w:val="0"/>
          <w:iCs w:val="0"/>
          <w:sz w:val="22"/>
          <w:szCs w:val="22"/>
        </w:rPr>
        <w:t>Formally, given a continuous stream of video frames F = {f₁, f₂, …, f_t} captured by an onboard (or roadside) camera system, the system must compute, for every frame f_t:</w:t>
      </w:r>
    </w:p>
    <w:p w14:paraId="357EC9A9">
      <w:pPr>
        <w:pStyle w:val="16"/>
        <w:numPr>
          <w:ilvl w:val="0"/>
          <w:numId w:val="1"/>
        </w:numPr>
        <w:spacing w:after="80" w:line="280" w:lineRule="auto"/>
      </w:pPr>
      <w:r>
        <w:rPr>
          <w:sz w:val="22"/>
          <w:szCs w:val="22"/>
        </w:rPr>
        <w:t>A calibrated, undistorted image I_t obtained by correcting f_t using the camera's intrinsic matrix K and distortion coefficients D.</w:t>
      </w:r>
    </w:p>
    <w:p w14:paraId="72943F58">
      <w:pPr>
        <w:pStyle w:val="16"/>
        <w:numPr>
          <w:ilvl w:val="0"/>
          <w:numId w:val="1"/>
        </w:numPr>
        <w:spacing w:after="80" w:line="280" w:lineRule="auto"/>
      </w:pPr>
      <w:r>
        <w:rPr>
          <w:sz w:val="22"/>
          <w:szCs w:val="22"/>
        </w:rPr>
        <w:t>A set of detected objects O_t = {o₁, o₂, …, o_n}, where each object o_i = (class, bounding box, confidence) belongs to classes such as pedestrian, cyclist, vehicle, traffic sign, and traffic signal.</w:t>
      </w:r>
    </w:p>
    <w:p w14:paraId="0F6A03A6">
      <w:pPr>
        <w:pStyle w:val="16"/>
        <w:numPr>
          <w:ilvl w:val="0"/>
          <w:numId w:val="1"/>
        </w:numPr>
        <w:spacing w:after="80" w:line="280" w:lineRule="auto"/>
      </w:pPr>
      <w:r>
        <w:rPr>
          <w:sz w:val="22"/>
          <w:szCs w:val="22"/>
        </w:rPr>
        <w:t>A set of recognized road markings and lane boundaries L_t describing the drivable corridor and lane topology.</w:t>
      </w:r>
    </w:p>
    <w:p w14:paraId="18C0A5E8">
      <w:pPr>
        <w:pStyle w:val="16"/>
        <w:numPr>
          <w:ilvl w:val="0"/>
          <w:numId w:val="1"/>
        </w:numPr>
        <w:spacing w:after="80" w:line="280" w:lineRule="auto"/>
      </w:pPr>
      <w:r>
        <w:rPr>
          <w:sz w:val="22"/>
          <w:szCs w:val="22"/>
        </w:rPr>
        <w:t>A set of tracked identities T_t = {τ₁, τ₂, …, τ_m}, where each track τ_j maintains a unique ID, position, velocity, and appearance descriptor across time, obtained by associating O_t with tracks from O_{t-1}.</w:t>
      </w:r>
    </w:p>
    <w:p w14:paraId="0CD34750">
      <w:pPr>
        <w:pStyle w:val="16"/>
        <w:numPr>
          <w:ilvl w:val="0"/>
          <w:numId w:val="1"/>
        </w:numPr>
        <w:spacing w:after="80" w:line="280" w:lineRule="auto"/>
      </w:pPr>
      <w:r>
        <w:rPr>
          <w:sz w:val="22"/>
          <w:szCs w:val="22"/>
        </w:rPr>
        <w:t>An occlusion-aware state estimate for every track, so that a temporarily invisible object is not deleted but instead predicted forward using its motion model until re-detected or confirmed to have left the scene.</w:t>
      </w:r>
    </w:p>
    <w:p w14:paraId="06F5B3C7">
      <w:pPr>
        <w:pStyle w:val="16"/>
        <w:numPr>
          <w:ilvl w:val="0"/>
          <w:numId w:val="1"/>
        </w:numPr>
        <w:spacing w:after="80" w:line="280" w:lineRule="auto"/>
      </w:pPr>
      <w:r>
        <w:rPr>
          <w:sz w:val="22"/>
          <w:szCs w:val="22"/>
        </w:rPr>
        <w:t>A risk score R_j for every track, combining time-to-collision (TTC), trajectory intersection with the ego-path, and pedestrian intent cues, which is thresholded to trigger a driver alert or an autonomous control response.</w:t>
      </w:r>
    </w:p>
    <w:p w14:paraId="302041BD">
      <w:pPr>
        <w:spacing w:after="160" w:line="300" w:lineRule="auto"/>
        <w:jc w:val="both"/>
      </w:pPr>
      <w:r>
        <w:rPr>
          <w:b w:val="0"/>
          <w:bCs w:val="0"/>
          <w:i w:val="0"/>
          <w:iCs w:val="0"/>
          <w:sz w:val="22"/>
          <w:szCs w:val="22"/>
        </w:rPr>
        <w:t>The system must produce this output within a bounded per-frame latency budget (real-time constraint) while maximizing detection accuracy (precision/recall/mAP), tracking consistency (MOTA/MOTP/IDF1), and the resulting improvement in measurable road-safety indicators (near-miss reduction, reaction-time gain).</w:t>
      </w:r>
    </w:p>
    <w:p w14:paraId="789C163A">
      <w:pPr>
        <w:pStyle w:val="2"/>
        <w:pageBreakBefore/>
        <w:spacing w:before="360" w:after="160"/>
      </w:pPr>
      <w:r>
        <w:t>2. Objective and Expected Outcomes</w:t>
      </w:r>
    </w:p>
    <w:p w14:paraId="227816CF">
      <w:pPr>
        <w:pStyle w:val="3"/>
        <w:spacing w:before="240" w:after="120"/>
      </w:pPr>
      <w:r>
        <w:t>2.1 Objectives</w:t>
      </w:r>
    </w:p>
    <w:p w14:paraId="6183E127">
      <w:pPr>
        <w:pStyle w:val="16"/>
        <w:numPr>
          <w:ilvl w:val="0"/>
          <w:numId w:val="2"/>
        </w:numPr>
        <w:spacing w:after="80" w:line="280" w:lineRule="auto"/>
      </w:pPr>
      <w:r>
        <w:rPr>
          <w:sz w:val="22"/>
          <w:szCs w:val="22"/>
        </w:rPr>
        <w:t>To design a camera calibration pipeline that removes lens distortion and establishes an accurate mapping between image pixels and real-world coordinates.</w:t>
      </w:r>
    </w:p>
    <w:p w14:paraId="5498AF33">
      <w:pPr>
        <w:pStyle w:val="16"/>
        <w:numPr>
          <w:ilvl w:val="0"/>
          <w:numId w:val="2"/>
        </w:numPr>
        <w:spacing w:after="80" w:line="280" w:lineRule="auto"/>
      </w:pPr>
      <w:r>
        <w:rPr>
          <w:sz w:val="22"/>
          <w:szCs w:val="22"/>
        </w:rPr>
        <w:t>To develop/apply a deep-learning-based object and pedestrian detection module capable of operating reliably across varied lighting and weather conditions.</w:t>
      </w:r>
    </w:p>
    <w:p w14:paraId="1F1F17A5">
      <w:pPr>
        <w:pStyle w:val="16"/>
        <w:numPr>
          <w:ilvl w:val="0"/>
          <w:numId w:val="2"/>
        </w:numPr>
        <w:spacing w:after="80" w:line="280" w:lineRule="auto"/>
      </w:pPr>
      <w:r>
        <w:rPr>
          <w:sz w:val="22"/>
          <w:szCs w:val="22"/>
        </w:rPr>
        <w:t>To recognize road signs and road/lane markings using a combination of classical image-processing techniques (edge detection, Hough transform) and CNN-based classification.</w:t>
      </w:r>
    </w:p>
    <w:p w14:paraId="66762610">
      <w:pPr>
        <w:pStyle w:val="16"/>
        <w:numPr>
          <w:ilvl w:val="0"/>
          <w:numId w:val="2"/>
        </w:numPr>
        <w:spacing w:after="80" w:line="280" w:lineRule="auto"/>
      </w:pPr>
      <w:r>
        <w:rPr>
          <w:sz w:val="22"/>
          <w:szCs w:val="22"/>
        </w:rPr>
        <w:t>To implement a multi-object tracking (MOT) module that assigns and maintains consistent identities for all detected road users across frames.</w:t>
      </w:r>
    </w:p>
    <w:p w14:paraId="2F8D780D">
      <w:pPr>
        <w:pStyle w:val="16"/>
        <w:numPr>
          <w:ilvl w:val="0"/>
          <w:numId w:val="2"/>
        </w:numPr>
        <w:spacing w:after="80" w:line="280" w:lineRule="auto"/>
      </w:pPr>
      <w:r>
        <w:rPr>
          <w:sz w:val="22"/>
          <w:szCs w:val="22"/>
        </w:rPr>
        <w:t>To design an occlusion-handling mechanism that predicts the position of temporarily hidden objects and re-associates them correctly once they reappear.</w:t>
      </w:r>
    </w:p>
    <w:p w14:paraId="5C31A460">
      <w:pPr>
        <w:pStyle w:val="16"/>
        <w:numPr>
          <w:ilvl w:val="0"/>
          <w:numId w:val="2"/>
        </w:numPr>
        <w:spacing w:after="80" w:line="280" w:lineRule="auto"/>
      </w:pPr>
      <w:r>
        <w:rPr>
          <w:sz w:val="22"/>
          <w:szCs w:val="22"/>
        </w:rPr>
        <w:t>To analyze system performance (accuracy, latency, tracking quality) under different traffic densities and environmental conditions (day, night, rain, fog, occlusion).</w:t>
      </w:r>
    </w:p>
    <w:p w14:paraId="648A5EDF">
      <w:pPr>
        <w:pStyle w:val="16"/>
        <w:numPr>
          <w:ilvl w:val="0"/>
          <w:numId w:val="2"/>
        </w:numPr>
        <w:spacing w:after="80" w:line="280" w:lineRule="auto"/>
      </w:pPr>
      <w:r>
        <w:rPr>
          <w:sz w:val="22"/>
          <w:szCs w:val="22"/>
        </w:rPr>
        <w:t>To quantitatively and qualitatively evaluate the contribution of the system to road safety, and to relate the work to intelligent transportation systems (ITS) and public safety goals.</w:t>
      </w:r>
    </w:p>
    <w:p w14:paraId="5C1EFCC6">
      <w:pPr>
        <w:pStyle w:val="3"/>
        <w:spacing w:before="240" w:after="120"/>
      </w:pPr>
      <w:r>
        <w:t>2.2 Expected Outcomes</w:t>
      </w:r>
    </w:p>
    <w:p w14:paraId="575CC598">
      <w:pPr>
        <w:pStyle w:val="16"/>
        <w:numPr>
          <w:ilvl w:val="0"/>
          <w:numId w:val="1"/>
        </w:numPr>
        <w:spacing w:after="80" w:line="280" w:lineRule="auto"/>
      </w:pPr>
      <w:r>
        <w:rPr>
          <w:sz w:val="22"/>
          <w:szCs w:val="22"/>
        </w:rPr>
        <w:t>A working, modular software pipeline (Python/OpenCV/CNN-based) that ingests raw video and outputs annotated detections, tracked identities and safety alerts.</w:t>
      </w:r>
    </w:p>
    <w:p w14:paraId="7D566362">
      <w:pPr>
        <w:pStyle w:val="16"/>
        <w:numPr>
          <w:ilvl w:val="0"/>
          <w:numId w:val="1"/>
        </w:numPr>
        <w:spacing w:after="80" w:line="280" w:lineRule="auto"/>
      </w:pPr>
      <w:r>
        <w:rPr>
          <w:sz w:val="22"/>
          <w:szCs w:val="22"/>
        </w:rPr>
        <w:t>Quantitative performance benchmarks: detection accuracy (mAP, precision, recall), tracking metrics (MOTA, MOTP, IDF1), and processing latency (ms/frame, FPS) under each tested condition.</w:t>
      </w:r>
    </w:p>
    <w:p w14:paraId="2ABDBDA9">
      <w:pPr>
        <w:pStyle w:val="16"/>
        <w:numPr>
          <w:ilvl w:val="0"/>
          <w:numId w:val="1"/>
        </w:numPr>
        <w:spacing w:after="80" w:line="280" w:lineRule="auto"/>
      </w:pPr>
      <w:r>
        <w:rPr>
          <w:sz w:val="22"/>
          <w:szCs w:val="22"/>
        </w:rPr>
        <w:t>A demonstrated reduction in the effective 'blind interval' for occluded pedestrians/vehicles due to the prediction-based occlusion handling module.</w:t>
      </w:r>
    </w:p>
    <w:p w14:paraId="3D5287DF">
      <w:pPr>
        <w:pStyle w:val="16"/>
        <w:numPr>
          <w:ilvl w:val="0"/>
          <w:numId w:val="1"/>
        </w:numPr>
        <w:spacing w:after="80" w:line="280" w:lineRule="auto"/>
      </w:pPr>
      <w:r>
        <w:rPr>
          <w:sz w:val="22"/>
          <w:szCs w:val="22"/>
        </w:rPr>
        <w:t>A discussion connecting system performance to real-world road-safety improvement and to intelligent transportation system (ITS) deployment scenarios.</w:t>
      </w:r>
    </w:p>
    <w:p w14:paraId="4C54A660">
      <w:pPr>
        <w:pStyle w:val="16"/>
        <w:numPr>
          <w:ilvl w:val="0"/>
          <w:numId w:val="1"/>
        </w:numPr>
        <w:spacing w:after="80" w:line="280" w:lineRule="auto"/>
      </w:pPr>
      <w:r>
        <w:rPr>
          <w:sz w:val="22"/>
          <w:szCs w:val="22"/>
        </w:rPr>
        <w:t>A clear articulation of the trade-offs (accuracy vs. latency vs. hardware cost) that a practical deployment must balance.</w:t>
      </w:r>
    </w:p>
    <w:p w14:paraId="0AB036E6">
      <w:pPr>
        <w:pStyle w:val="2"/>
        <w:pageBreakBefore/>
        <w:spacing w:before="360" w:after="160"/>
      </w:pPr>
      <w:r>
        <w:t>3. Requirements, Constraints and Assumptions</w:t>
      </w:r>
    </w:p>
    <w:p w14:paraId="17ED9F50">
      <w:pPr>
        <w:pStyle w:val="3"/>
        <w:spacing w:before="240" w:after="120"/>
      </w:pPr>
      <w:r>
        <w:t>3.1 Functional Requirements</w:t>
      </w:r>
    </w:p>
    <w:p w14:paraId="73621473">
      <w:pPr>
        <w:pStyle w:val="16"/>
        <w:numPr>
          <w:ilvl w:val="0"/>
          <w:numId w:val="1"/>
        </w:numPr>
        <w:spacing w:after="80" w:line="280" w:lineRule="auto"/>
      </w:pPr>
      <w:r>
        <w:rPr>
          <w:sz w:val="22"/>
          <w:szCs w:val="22"/>
        </w:rPr>
        <w:t>FR1: The system shall calibrate the camera using a known calibration pattern (chessboard) and store intrinsic/extrinsic parameters.</w:t>
      </w:r>
    </w:p>
    <w:p w14:paraId="24DA4060">
      <w:pPr>
        <w:pStyle w:val="16"/>
        <w:numPr>
          <w:ilvl w:val="0"/>
          <w:numId w:val="1"/>
        </w:numPr>
        <w:spacing w:after="80" w:line="280" w:lineRule="auto"/>
      </w:pPr>
      <w:r>
        <w:rPr>
          <w:sz w:val="22"/>
          <w:szCs w:val="22"/>
        </w:rPr>
        <w:t>FR2: The system shall detect pedestrians, cyclists, vehicles, traffic signs and traffic signals in each frame with an associated confidence score.</w:t>
      </w:r>
    </w:p>
    <w:p w14:paraId="11A0E7B0">
      <w:pPr>
        <w:pStyle w:val="16"/>
        <w:numPr>
          <w:ilvl w:val="0"/>
          <w:numId w:val="1"/>
        </w:numPr>
        <w:spacing w:after="80" w:line="280" w:lineRule="auto"/>
      </w:pPr>
      <w:r>
        <w:rPr>
          <w:sz w:val="22"/>
          <w:szCs w:val="22"/>
        </w:rPr>
        <w:t>FR3: The system shall detect and classify lane markings and road boundaries.</w:t>
      </w:r>
    </w:p>
    <w:p w14:paraId="666D36FD">
      <w:pPr>
        <w:pStyle w:val="16"/>
        <w:numPr>
          <w:ilvl w:val="0"/>
          <w:numId w:val="1"/>
        </w:numPr>
        <w:spacing w:after="80" w:line="280" w:lineRule="auto"/>
      </w:pPr>
      <w:r>
        <w:rPr>
          <w:sz w:val="22"/>
          <w:szCs w:val="22"/>
        </w:rPr>
        <w:t>FR4: The system shall assign and maintain a unique track ID for each detected road user across consecutive frames.</w:t>
      </w:r>
    </w:p>
    <w:p w14:paraId="0E2E6E68">
      <w:pPr>
        <w:pStyle w:val="16"/>
        <w:numPr>
          <w:ilvl w:val="0"/>
          <w:numId w:val="1"/>
        </w:numPr>
        <w:spacing w:after="80" w:line="280" w:lineRule="auto"/>
      </w:pPr>
      <w:r>
        <w:rPr>
          <w:sz w:val="22"/>
          <w:szCs w:val="22"/>
        </w:rPr>
        <w:t>FR5: The system shall predict the position of an object during short-term occlusion and re-identify it upon reappearance.</w:t>
      </w:r>
    </w:p>
    <w:p w14:paraId="3B32D356">
      <w:pPr>
        <w:pStyle w:val="16"/>
        <w:numPr>
          <w:ilvl w:val="0"/>
          <w:numId w:val="1"/>
        </w:numPr>
        <w:spacing w:after="80" w:line="280" w:lineRule="auto"/>
      </w:pPr>
      <w:r>
        <w:rPr>
          <w:sz w:val="22"/>
          <w:szCs w:val="22"/>
        </w:rPr>
        <w:t>FR6: The system shall compute a collision/risk score per tracked object and raise an alert when a configurable threshold is exceeded.</w:t>
      </w:r>
    </w:p>
    <w:p w14:paraId="74EA4DCC">
      <w:pPr>
        <w:pStyle w:val="16"/>
        <w:numPr>
          <w:ilvl w:val="0"/>
          <w:numId w:val="1"/>
        </w:numPr>
        <w:spacing w:after="80" w:line="280" w:lineRule="auto"/>
      </w:pPr>
      <w:r>
        <w:rPr>
          <w:sz w:val="22"/>
          <w:szCs w:val="22"/>
        </w:rPr>
        <w:t>FR7: The system shall log per-frame performance metrics for offline evaluation.</w:t>
      </w:r>
    </w:p>
    <w:p w14:paraId="7C762018">
      <w:pPr>
        <w:pStyle w:val="3"/>
        <w:spacing w:before="240" w:after="120"/>
      </w:pPr>
      <w:r>
        <w:t>3.2 Non-Functional Requirements</w:t>
      </w:r>
    </w:p>
    <w:p w14:paraId="12857DB2">
      <w:pPr>
        <w:pStyle w:val="16"/>
        <w:numPr>
          <w:ilvl w:val="0"/>
          <w:numId w:val="1"/>
        </w:numPr>
        <w:spacing w:after="80" w:line="280" w:lineRule="auto"/>
      </w:pPr>
      <w:r>
        <w:rPr>
          <w:sz w:val="22"/>
          <w:szCs w:val="22"/>
        </w:rPr>
        <w:t>NFR1 (Real-time performance): End-to-end processing latency should remain below ~50 ms/frame (≥ 20 FPS) on the target embedded/edge GPU for safety-critical operation.</w:t>
      </w:r>
    </w:p>
    <w:p w14:paraId="0DE29FCB">
      <w:pPr>
        <w:pStyle w:val="16"/>
        <w:numPr>
          <w:ilvl w:val="0"/>
          <w:numId w:val="1"/>
        </w:numPr>
        <w:spacing w:after="80" w:line="280" w:lineRule="auto"/>
      </w:pPr>
      <w:r>
        <w:rPr>
          <w:sz w:val="22"/>
          <w:szCs w:val="22"/>
        </w:rPr>
        <w:t>NFR2 (Robustness): The system should degrade gracefully (not catastrophically) under night, rain, fog and partial-occlusion conditions.</w:t>
      </w:r>
    </w:p>
    <w:p w14:paraId="2E8298E3">
      <w:pPr>
        <w:pStyle w:val="16"/>
        <w:numPr>
          <w:ilvl w:val="0"/>
          <w:numId w:val="1"/>
        </w:numPr>
        <w:spacing w:after="80" w:line="280" w:lineRule="auto"/>
      </w:pPr>
      <w:r>
        <w:rPr>
          <w:sz w:val="22"/>
          <w:szCs w:val="22"/>
        </w:rPr>
        <w:t>NFR3 (Scalability): The architecture should support additional sensors (LiDAR/radar) or additional camera views without a full redesign.</w:t>
      </w:r>
    </w:p>
    <w:p w14:paraId="0D94E644">
      <w:pPr>
        <w:pStyle w:val="16"/>
        <w:numPr>
          <w:ilvl w:val="0"/>
          <w:numId w:val="1"/>
        </w:numPr>
        <w:spacing w:after="80" w:line="280" w:lineRule="auto"/>
      </w:pPr>
      <w:r>
        <w:rPr>
          <w:sz w:val="22"/>
          <w:szCs w:val="22"/>
        </w:rPr>
        <w:t>NFR4 (Safety/Reliability): False-negative rate for pedestrians must be minimized even at the cost of a higher false-positive rate, since missed pedestrian detections are safety-critical.</w:t>
      </w:r>
    </w:p>
    <w:p w14:paraId="3D182A13">
      <w:pPr>
        <w:pStyle w:val="3"/>
        <w:spacing w:before="240" w:after="120"/>
      </w:pPr>
      <w:r>
        <w:t>3.3 Constraints</w:t>
      </w:r>
    </w:p>
    <w:p w14:paraId="1C06659A">
      <w:pPr>
        <w:pStyle w:val="16"/>
        <w:numPr>
          <w:ilvl w:val="0"/>
          <w:numId w:val="1"/>
        </w:numPr>
        <w:spacing w:after="80" w:line="280" w:lineRule="auto"/>
      </w:pPr>
      <w:r>
        <w:rPr>
          <w:sz w:val="22"/>
          <w:szCs w:val="22"/>
        </w:rPr>
        <w:t>Hardware constraint: Onboard/edge compute (e.g., embedded GPU/Jetson-class device) has limited FLOPs and memory compared to cloud/desktop GPUs.</w:t>
      </w:r>
    </w:p>
    <w:p w14:paraId="50555590">
      <w:pPr>
        <w:pStyle w:val="16"/>
        <w:numPr>
          <w:ilvl w:val="0"/>
          <w:numId w:val="1"/>
        </w:numPr>
        <w:spacing w:after="80" w:line="280" w:lineRule="auto"/>
      </w:pPr>
      <w:r>
        <w:rPr>
          <w:sz w:val="22"/>
          <w:szCs w:val="22"/>
        </w:rPr>
        <w:t>Data constraint: Publicly available datasets (KITTI, BDD100K, Cityscapes) are used as proxies; a full production system would need locally collected, annotated data covering local road-sign styles and traffic patterns.</w:t>
      </w:r>
    </w:p>
    <w:p w14:paraId="77494178">
      <w:pPr>
        <w:pStyle w:val="16"/>
        <w:numPr>
          <w:ilvl w:val="0"/>
          <w:numId w:val="1"/>
        </w:numPr>
        <w:spacing w:after="80" w:line="280" w:lineRule="auto"/>
      </w:pPr>
      <w:r>
        <w:rPr>
          <w:sz w:val="22"/>
          <w:szCs w:val="22"/>
        </w:rPr>
        <w:t>Environmental constraint: Camera-only perception is fundamentally limited in extreme low-visibility (dense fog, heavy rain, direct sun glare) — such conditions may require sensor fusion (radar/LiDAR) that is outside the strict scope of this camera-based design.</w:t>
      </w:r>
    </w:p>
    <w:p w14:paraId="63E77C9D">
      <w:pPr>
        <w:pStyle w:val="16"/>
        <w:numPr>
          <w:ilvl w:val="0"/>
          <w:numId w:val="1"/>
        </w:numPr>
        <w:spacing w:after="80" w:line="280" w:lineRule="auto"/>
      </w:pPr>
      <w:r>
        <w:rPr>
          <w:sz w:val="22"/>
          <w:szCs w:val="22"/>
        </w:rPr>
        <w:t>Time/Scope constraint: This assignment implements and evaluates the core CV pipeline on recorded/sample video and simulated multi-condition scenarios rather than on a certified production vehicle.</w:t>
      </w:r>
    </w:p>
    <w:p w14:paraId="21DD2A16">
      <w:pPr>
        <w:pStyle w:val="3"/>
        <w:spacing w:before="240" w:after="120"/>
      </w:pPr>
      <w:r>
        <w:t>3.4 Assumptions</w:t>
      </w:r>
    </w:p>
    <w:p w14:paraId="207DCAAD">
      <w:pPr>
        <w:pStyle w:val="16"/>
        <w:numPr>
          <w:ilvl w:val="0"/>
          <w:numId w:val="1"/>
        </w:numPr>
        <w:spacing w:after="80" w:line="280" w:lineRule="auto"/>
      </w:pPr>
      <w:r>
        <w:rPr>
          <w:sz w:val="22"/>
          <w:szCs w:val="22"/>
        </w:rPr>
        <w:t>The camera is rigidly mounted and its intrinsic parameters remain stable for the duration of a driving session (recalibration is periodic, not per-frame).</w:t>
      </w:r>
    </w:p>
    <w:p w14:paraId="0211ACEC">
      <w:pPr>
        <w:pStyle w:val="16"/>
        <w:numPr>
          <w:ilvl w:val="0"/>
          <w:numId w:val="1"/>
        </w:numPr>
        <w:spacing w:after="80" w:line="280" w:lineRule="auto"/>
      </w:pPr>
      <w:r>
        <w:rPr>
          <w:sz w:val="22"/>
          <w:szCs w:val="22"/>
        </w:rPr>
        <w:t>Frame rate of the input video is at least 15–30 FPS, sufficient for motion-model-based tracking to remain valid between frames.</w:t>
      </w:r>
    </w:p>
    <w:p w14:paraId="2B5F250A">
      <w:pPr>
        <w:pStyle w:val="16"/>
        <w:numPr>
          <w:ilvl w:val="0"/>
          <w:numId w:val="1"/>
        </w:numPr>
        <w:spacing w:after="80" w:line="280" w:lineRule="auto"/>
      </w:pPr>
      <w:r>
        <w:rPr>
          <w:sz w:val="22"/>
          <w:szCs w:val="22"/>
        </w:rPr>
        <w:t>Ground-truth annotations (for the datasets used in evaluation) are reasonably accurate and can serve as a reference for computing detection/tracking metrics.</w:t>
      </w:r>
    </w:p>
    <w:p w14:paraId="1A60E894">
      <w:pPr>
        <w:pStyle w:val="16"/>
        <w:numPr>
          <w:ilvl w:val="0"/>
          <w:numId w:val="1"/>
        </w:numPr>
        <w:spacing w:after="80" w:line="280" w:lineRule="auto"/>
      </w:pPr>
      <w:r>
        <w:rPr>
          <w:sz w:val="22"/>
          <w:szCs w:val="22"/>
        </w:rPr>
        <w:t>Occlusions considered are short-to-medium duration (a few frames to a couple of seconds); indefinite/very long occlusions are handled by track termination rather than indefinite prediction.</w:t>
      </w:r>
    </w:p>
    <w:p w14:paraId="67D91949">
      <w:pPr>
        <w:pStyle w:val="2"/>
        <w:pageBreakBefore/>
        <w:spacing w:before="360" w:after="160"/>
      </w:pPr>
      <w:r>
        <w:t>4. Application of Relevant Course Knowledge / Concepts</w:t>
      </w:r>
    </w:p>
    <w:p w14:paraId="2BBEBBEC">
      <w:pPr>
        <w:spacing w:after="160" w:line="300" w:lineRule="auto"/>
        <w:jc w:val="both"/>
      </w:pPr>
      <w:r>
        <w:rPr>
          <w:b w:val="0"/>
          <w:bCs w:val="0"/>
          <w:i w:val="0"/>
          <w:iCs w:val="0"/>
          <w:sz w:val="22"/>
          <w:szCs w:val="22"/>
        </w:rPr>
        <w:t>This project draws directly on multiple core computer-vision and data-science concepts covered in the course, applied together as an integrated pipeline:</w:t>
      </w:r>
    </w:p>
    <w:p w14:paraId="5D0F6A11">
      <w:pPr>
        <w:pStyle w:val="3"/>
        <w:spacing w:before="240" w:after="120"/>
      </w:pPr>
      <w:r>
        <w:t>4.1 Camera Geometry and Calibration</w:t>
      </w:r>
    </w:p>
    <w:p w14:paraId="604C7F9C">
      <w:pPr>
        <w:pStyle w:val="16"/>
        <w:numPr>
          <w:ilvl w:val="0"/>
          <w:numId w:val="1"/>
        </w:numPr>
        <w:spacing w:after="80" w:line="280" w:lineRule="auto"/>
      </w:pPr>
      <w:r>
        <w:rPr>
          <w:sz w:val="22"/>
          <w:szCs w:val="22"/>
        </w:rPr>
        <w:t>Pinhole camera model, intrinsic matrix K (focal length, principal point) and extrinsic parameters (rotation R, translation t).</w:t>
      </w:r>
    </w:p>
    <w:p w14:paraId="3D72CC2A">
      <w:pPr>
        <w:pStyle w:val="16"/>
        <w:numPr>
          <w:ilvl w:val="0"/>
          <w:numId w:val="1"/>
        </w:numPr>
        <w:spacing w:after="80" w:line="280" w:lineRule="auto"/>
      </w:pPr>
      <w:r>
        <w:rPr>
          <w:sz w:val="22"/>
          <w:szCs w:val="22"/>
        </w:rPr>
        <w:t>Radial and tangential lens distortion modeling and correction (Zhang's calibration method using a planar chessboard pattern).</w:t>
      </w:r>
    </w:p>
    <w:p w14:paraId="1E01A1AD">
      <w:pPr>
        <w:pStyle w:val="16"/>
        <w:numPr>
          <w:ilvl w:val="0"/>
          <w:numId w:val="1"/>
        </w:numPr>
        <w:spacing w:after="80" w:line="280" w:lineRule="auto"/>
      </w:pPr>
      <w:r>
        <w:rPr>
          <w:sz w:val="22"/>
          <w:szCs w:val="22"/>
        </w:rPr>
        <w:t>Homography and perspective transformation for mapping the image plane to a bird's-eye-view road plane, used in lane geometry estimation.</w:t>
      </w:r>
    </w:p>
    <w:p w14:paraId="61F3CFD5">
      <w:pPr>
        <w:pStyle w:val="3"/>
        <w:spacing w:before="240" w:after="120"/>
      </w:pPr>
      <w:r>
        <w:t>4.2 Image Processing Fundamentals</w:t>
      </w:r>
    </w:p>
    <w:p w14:paraId="49434977">
      <w:pPr>
        <w:pStyle w:val="16"/>
        <w:numPr>
          <w:ilvl w:val="0"/>
          <w:numId w:val="1"/>
        </w:numPr>
        <w:spacing w:after="80" w:line="280" w:lineRule="auto"/>
      </w:pPr>
      <w:r>
        <w:rPr>
          <w:sz w:val="22"/>
          <w:szCs w:val="22"/>
        </w:rPr>
        <w:t>Color space conversion, Gaussian smoothing/denoising, histogram equalization for low-light and glare correction.</w:t>
      </w:r>
    </w:p>
    <w:p w14:paraId="531B78C3">
      <w:pPr>
        <w:pStyle w:val="16"/>
        <w:numPr>
          <w:ilvl w:val="0"/>
          <w:numId w:val="1"/>
        </w:numPr>
        <w:spacing w:after="80" w:line="280" w:lineRule="auto"/>
      </w:pPr>
      <w:r>
        <w:rPr>
          <w:sz w:val="22"/>
          <w:szCs w:val="22"/>
        </w:rPr>
        <w:t>Edge detection (Canny) and the Hough Transform for straight/curved lane-line detection.</w:t>
      </w:r>
    </w:p>
    <w:p w14:paraId="0E97857E">
      <w:pPr>
        <w:pStyle w:val="16"/>
        <w:numPr>
          <w:ilvl w:val="0"/>
          <w:numId w:val="1"/>
        </w:numPr>
        <w:spacing w:after="80" w:line="280" w:lineRule="auto"/>
      </w:pPr>
      <w:r>
        <w:rPr>
          <w:sz w:val="22"/>
          <w:szCs w:val="22"/>
        </w:rPr>
        <w:t>Morphological operations for cleaning binary masks (e.g., lane segmentation masks).</w:t>
      </w:r>
    </w:p>
    <w:p w14:paraId="1311D553">
      <w:pPr>
        <w:pStyle w:val="3"/>
        <w:spacing w:before="240" w:after="120"/>
      </w:pPr>
      <w:r>
        <w:t>4.3 Deep Learning for Detection and Recognition</w:t>
      </w:r>
    </w:p>
    <w:p w14:paraId="4540A82E">
      <w:pPr>
        <w:pStyle w:val="16"/>
        <w:numPr>
          <w:ilvl w:val="0"/>
          <w:numId w:val="1"/>
        </w:numPr>
        <w:spacing w:after="80" w:line="280" w:lineRule="auto"/>
      </w:pPr>
      <w:r>
        <w:rPr>
          <w:sz w:val="22"/>
          <w:szCs w:val="22"/>
        </w:rPr>
        <w:t>Convolutional Neural Networks (CNNs) as feature extractors; transfer learning from pretrained backbones (ResNet/CSPDarknet).</w:t>
      </w:r>
    </w:p>
    <w:p w14:paraId="4F98D6F1">
      <w:pPr>
        <w:pStyle w:val="16"/>
        <w:numPr>
          <w:ilvl w:val="0"/>
          <w:numId w:val="1"/>
        </w:numPr>
        <w:spacing w:after="80" w:line="280" w:lineRule="auto"/>
      </w:pPr>
      <w:r>
        <w:rPr>
          <w:sz w:val="22"/>
          <w:szCs w:val="22"/>
        </w:rPr>
        <w:t>Single-stage object detectors (YOLO family) and two-stage detectors (Faster R-CNN) — trade-offs between speed and accuracy studied in the course.</w:t>
      </w:r>
    </w:p>
    <w:p w14:paraId="61920E75">
      <w:pPr>
        <w:pStyle w:val="16"/>
        <w:numPr>
          <w:ilvl w:val="0"/>
          <w:numId w:val="1"/>
        </w:numPr>
        <w:spacing w:after="80" w:line="280" w:lineRule="auto"/>
      </w:pPr>
      <w:r>
        <w:rPr>
          <w:sz w:val="22"/>
          <w:szCs w:val="22"/>
        </w:rPr>
        <w:t>Non-Maximum Suppression (NMS) to remove duplicate/overlapping bounding boxes; anchor boxes and IoU (Intersection-over-Union) as the core geometric similarity metric.</w:t>
      </w:r>
    </w:p>
    <w:p w14:paraId="5C67A23D">
      <w:pPr>
        <w:pStyle w:val="16"/>
        <w:numPr>
          <w:ilvl w:val="0"/>
          <w:numId w:val="1"/>
        </w:numPr>
        <w:spacing w:after="80" w:line="280" w:lineRule="auto"/>
      </w:pPr>
      <w:r>
        <w:rPr>
          <w:sz w:val="22"/>
          <w:szCs w:val="22"/>
        </w:rPr>
        <w:t>Semantic segmentation concepts (encoder–decoder / U-Net style networks) applied to lane and drivable-area segmentation.</w:t>
      </w:r>
    </w:p>
    <w:p w14:paraId="600D5E7D">
      <w:pPr>
        <w:pStyle w:val="3"/>
        <w:spacing w:before="240" w:after="120"/>
      </w:pPr>
      <w:r>
        <w:t>4.4 Motion Estimation, State Estimation and Tracking</w:t>
      </w:r>
    </w:p>
    <w:p w14:paraId="17A9D7B9">
      <w:pPr>
        <w:pStyle w:val="16"/>
        <w:numPr>
          <w:ilvl w:val="0"/>
          <w:numId w:val="1"/>
        </w:numPr>
        <w:spacing w:after="80" w:line="280" w:lineRule="auto"/>
      </w:pPr>
      <w:r>
        <w:rPr>
          <w:sz w:val="22"/>
          <w:szCs w:val="22"/>
        </w:rPr>
        <w:t>Kalman Filter theory (state prediction and measurement update) for estimating position/velocity of moving objects under noisy observations.</w:t>
      </w:r>
    </w:p>
    <w:p w14:paraId="730D9ED5">
      <w:pPr>
        <w:pStyle w:val="16"/>
        <w:numPr>
          <w:ilvl w:val="0"/>
          <w:numId w:val="1"/>
        </w:numPr>
        <w:spacing w:after="80" w:line="280" w:lineRule="auto"/>
      </w:pPr>
      <w:r>
        <w:rPr>
          <w:sz w:val="22"/>
          <w:szCs w:val="22"/>
        </w:rPr>
        <w:t>Data association algorithms — IoU-based matching and the Hungarian (Kuhn–Munkres) algorithm — for assigning detections to existing tracks (as in SORT/DeepSORT).</w:t>
      </w:r>
    </w:p>
    <w:p w14:paraId="6CECA6E1">
      <w:pPr>
        <w:pStyle w:val="16"/>
        <w:numPr>
          <w:ilvl w:val="0"/>
          <w:numId w:val="1"/>
        </w:numPr>
        <w:spacing w:after="80" w:line="280" w:lineRule="auto"/>
      </w:pPr>
      <w:r>
        <w:rPr>
          <w:sz w:val="22"/>
          <w:szCs w:val="22"/>
        </w:rPr>
        <w:t>Appearance-based re-identification (Re-ID) embeddings to disambiguate tracks after occlusion, combining motion and appearance cues.</w:t>
      </w:r>
    </w:p>
    <w:p w14:paraId="1A3430EF">
      <w:pPr>
        <w:pStyle w:val="3"/>
        <w:spacing w:before="240" w:after="120"/>
      </w:pPr>
      <w:r>
        <w:t>4.5 Evaluation Methodology</w:t>
      </w:r>
    </w:p>
    <w:p w14:paraId="5D5D47CA">
      <w:pPr>
        <w:pStyle w:val="16"/>
        <w:numPr>
          <w:ilvl w:val="0"/>
          <w:numId w:val="1"/>
        </w:numPr>
        <w:spacing w:after="80" w:line="280" w:lineRule="auto"/>
      </w:pPr>
      <w:r>
        <w:rPr>
          <w:sz w:val="22"/>
          <w:szCs w:val="22"/>
        </w:rPr>
        <w:t>Precision, recall, F1-score, and mean Average Precision (mAP) for detection quality.</w:t>
      </w:r>
    </w:p>
    <w:p w14:paraId="64FB37A2">
      <w:pPr>
        <w:pStyle w:val="16"/>
        <w:numPr>
          <w:ilvl w:val="0"/>
          <w:numId w:val="1"/>
        </w:numPr>
        <w:spacing w:after="80" w:line="280" w:lineRule="auto"/>
      </w:pPr>
      <w:r>
        <w:rPr>
          <w:sz w:val="22"/>
          <w:szCs w:val="22"/>
        </w:rPr>
        <w:t>MOTA (Multi-Object Tracking Accuracy), MOTP (Multi-Object Tracking Precision) and IDF1 for tracking quality, including the effect of ID switches caused by occlusion.</w:t>
      </w:r>
    </w:p>
    <w:p w14:paraId="3EC64F24">
      <w:pPr>
        <w:pStyle w:val="16"/>
        <w:numPr>
          <w:ilvl w:val="0"/>
          <w:numId w:val="1"/>
        </w:numPr>
        <w:spacing w:after="80" w:line="280" w:lineRule="auto"/>
      </w:pPr>
      <w:r>
        <w:rPr>
          <w:sz w:val="22"/>
          <w:szCs w:val="22"/>
        </w:rPr>
        <w:t>Latency/throughput profiling (ms/frame, FPS) as a systems-performance concept tying algorithmic complexity to real-time feasibility.</w:t>
      </w:r>
    </w:p>
    <w:p w14:paraId="18372F1E">
      <w:pPr>
        <w:pStyle w:val="3"/>
        <w:spacing w:before="240" w:after="120"/>
      </w:pPr>
      <w:r>
        <w:t>4.6 Systems and Data-Science Concepts</w:t>
      </w:r>
    </w:p>
    <w:p w14:paraId="7BAB683B">
      <w:pPr>
        <w:pStyle w:val="16"/>
        <w:numPr>
          <w:ilvl w:val="0"/>
          <w:numId w:val="1"/>
        </w:numPr>
        <w:spacing w:after="80" w:line="280" w:lineRule="auto"/>
      </w:pPr>
      <w:r>
        <w:rPr>
          <w:sz w:val="22"/>
          <w:szCs w:val="22"/>
        </w:rPr>
        <w:t>Sensor/data fusion and world-model construction, connecting per-frame perception outputs into a temporally consistent scene representation.</w:t>
      </w:r>
    </w:p>
    <w:p w14:paraId="2D9949FF">
      <w:pPr>
        <w:pStyle w:val="16"/>
        <w:numPr>
          <w:ilvl w:val="0"/>
          <w:numId w:val="1"/>
        </w:numPr>
        <w:spacing w:after="80" w:line="280" w:lineRule="auto"/>
      </w:pPr>
      <w:r>
        <w:rPr>
          <w:sz w:val="22"/>
          <w:szCs w:val="22"/>
        </w:rPr>
        <w:t>Risk modelling using time-to-collision (TTC) — a simple physics-based data-science metric derived from tracked position/velocity estimates.</w:t>
      </w:r>
    </w:p>
    <w:p w14:paraId="58DEDACC">
      <w:pPr>
        <w:pStyle w:val="16"/>
        <w:numPr>
          <w:ilvl w:val="0"/>
          <w:numId w:val="1"/>
        </w:numPr>
        <w:spacing w:after="80" w:line="280" w:lineRule="auto"/>
      </w:pPr>
      <w:r>
        <w:rPr>
          <w:sz w:val="22"/>
          <w:szCs w:val="22"/>
        </w:rPr>
        <w:t>Experiment design: varying one factor at a time (lighting, weather, traffic density, occlusion level) to isolate its effect on each performance metric.</w:t>
      </w:r>
    </w:p>
    <w:p w14:paraId="3B997056">
      <w:pPr>
        <w:pStyle w:val="2"/>
        <w:pageBreakBefore/>
        <w:spacing w:before="360" w:after="160"/>
      </w:pPr>
      <w:r>
        <w:t>5. Design / Proposed Solution / Methodology</w:t>
      </w:r>
    </w:p>
    <w:p w14:paraId="2F3904AC">
      <w:pPr>
        <w:spacing w:after="160" w:line="300" w:lineRule="auto"/>
        <w:jc w:val="both"/>
      </w:pPr>
      <w:r>
        <w:rPr>
          <w:b w:val="0"/>
          <w:bCs w:val="0"/>
          <w:i w:val="0"/>
          <w:iCs w:val="0"/>
          <w:sz w:val="22"/>
          <w:szCs w:val="22"/>
        </w:rPr>
        <w:t>The proposed solution is a modular pipeline consisting of six cooperating stages: (1) camera calibration &amp; pre-processing, (2) object &amp; pedestrian detection, (3) road-sign &amp; road-marking recognition, (4) multi-object tracking, (5) occlusion handling, and (6) risk assessment &amp; alerting. The overall architecture is shown in Figure 5.1.</w:t>
      </w:r>
    </w:p>
    <w:p w14:paraId="52507172">
      <w:pPr>
        <w:spacing w:before="120" w:after="80"/>
        <w:jc w:val="center"/>
      </w:pPr>
      <w:r>
        <w:drawing>
          <wp:inline distT="0" distB="0" distL="0" distR="0">
            <wp:extent cx="5762625" cy="3705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62625" cy="3705225"/>
                    </a:xfrm>
                    <a:prstGeom prst="rect">
                      <a:avLst/>
                    </a:prstGeom>
                  </pic:spPr>
                </pic:pic>
              </a:graphicData>
            </a:graphic>
          </wp:inline>
        </w:drawing>
      </w:r>
    </w:p>
    <w:p w14:paraId="38560CF9">
      <w:pPr>
        <w:spacing w:after="240"/>
        <w:jc w:val="center"/>
      </w:pPr>
      <w:r>
        <w:rPr>
          <w:i/>
          <w:iCs/>
          <w:color w:val="555555"/>
          <w:sz w:val="19"/>
          <w:szCs w:val="19"/>
        </w:rPr>
        <w:t>Figure 5.1 — End-to-end system architecture of the proposed CV-based road safety system.</w:t>
      </w:r>
    </w:p>
    <w:p w14:paraId="4A4406B0">
      <w:pPr>
        <w:pStyle w:val="3"/>
        <w:spacing w:before="240" w:after="120"/>
      </w:pPr>
      <w:r>
        <w:t>5.1 Camera Calibration &amp; Pre-processing</w:t>
      </w:r>
    </w:p>
    <w:p w14:paraId="47B14D28">
      <w:pPr>
        <w:spacing w:after="160" w:line="300" w:lineRule="auto"/>
        <w:jc w:val="both"/>
      </w:pPr>
      <w:r>
        <w:rPr>
          <w:b w:val="0"/>
          <w:bCs w:val="0"/>
          <w:i w:val="0"/>
          <w:iCs w:val="0"/>
          <w:sz w:val="22"/>
          <w:szCs w:val="22"/>
        </w:rPr>
        <w:t>A one-time offline calibration is performed using ~20 images of a planar chessboard pattern viewed from different angles. OpenCV's cv2.findChessboardCorners and cv2.calibrateCamera are used to estimate the intrinsic matrix K, distortion coefficients D, and per-image extrinsics. At runtime, every incoming frame is undistorted with cv2.undistort(frame, K, D) before any further processing, ensuring that straight real-world lines (lane edges, sign edges) appear straight in the image, which is essential for accurate downstream geometry (lane-fitting, distance estimation).</w:t>
      </w:r>
    </w:p>
    <w:p w14:paraId="3BEFC349">
      <w:pPr>
        <w:pStyle w:val="3"/>
        <w:spacing w:before="240" w:after="120"/>
      </w:pPr>
      <w:r>
        <w:t>5.2 Object &amp; Pedestrian Detection</w:t>
      </w:r>
    </w:p>
    <w:p w14:paraId="6F36A4E7">
      <w:pPr>
        <w:spacing w:after="160" w:line="300" w:lineRule="auto"/>
        <w:jc w:val="both"/>
      </w:pPr>
      <w:r>
        <w:rPr>
          <w:b w:val="0"/>
          <w:bCs w:val="0"/>
          <w:i w:val="0"/>
          <w:iCs w:val="0"/>
          <w:sz w:val="22"/>
          <w:szCs w:val="22"/>
        </w:rPr>
        <w:t>A single-stage CNN detector (YOLO-style architecture) is used for its favourable speed/accuracy trade-off in real-time applications. The detector is trained/fine-tuned on classes: pedestrian, cyclist, car, bus/truck, traffic sign, traffic light. Each detection returns a bounding box, class label and confidence score; Non-Maximum Suppression (NMS) removes duplicate, overlapping boxes.</w:t>
      </w:r>
    </w:p>
    <w:p w14:paraId="1B9DB26E">
      <w:pPr>
        <w:pStyle w:val="3"/>
        <w:spacing w:before="240" w:after="120"/>
      </w:pPr>
      <w:r>
        <w:t>5.3 Road-Sign and Road-Marking Recognition</w:t>
      </w:r>
    </w:p>
    <w:p w14:paraId="4D355F7B">
      <w:pPr>
        <w:spacing w:after="160" w:line="300" w:lineRule="auto"/>
        <w:jc w:val="both"/>
      </w:pPr>
      <w:r>
        <w:rPr>
          <w:b w:val="0"/>
          <w:bCs w:val="0"/>
          <w:i w:val="0"/>
          <w:iCs w:val="0"/>
          <w:sz w:val="22"/>
          <w:szCs w:val="22"/>
        </w:rPr>
        <w:t>Road signs are localized by the general-purpose detector's 'traffic sign' class and then passed to a lightweight CNN classifier that identifies the specific sign type (stop, yield, speed-limit, etc.), similar in spirit to classifiers trained on the German Traffic Sign Recognition Benchmark (GTSRB). Lane and road markings are extracted using a classical pipeline (grayscale → Gaussian blur → Canny edge detection → region-of-interest masking → probabilistic Hough transform) augmented, where available, by a segmentation network for curved-lane robustness.</w:t>
      </w:r>
    </w:p>
    <w:p w14:paraId="50E63242">
      <w:pPr>
        <w:pStyle w:val="3"/>
        <w:spacing w:before="240" w:after="120"/>
      </w:pPr>
      <w:r>
        <w:t>5.4 Multi-Object Tracking (MOT)</w:t>
      </w:r>
    </w:p>
    <w:p w14:paraId="12770384">
      <w:pPr>
        <w:spacing w:after="160" w:line="300" w:lineRule="auto"/>
        <w:jc w:val="both"/>
      </w:pPr>
      <w:r>
        <w:rPr>
          <w:b w:val="0"/>
          <w:bCs w:val="0"/>
          <w:i w:val="0"/>
          <w:iCs w:val="0"/>
          <w:sz w:val="22"/>
          <w:szCs w:val="22"/>
        </w:rPr>
        <w:t>Tracking follows a tracking-by-detection paradigm (SORT/DeepSORT-inspired). Each track maintains a Kalman-filter state [x, y, w, h, ẋ, ẏ]. For every new frame, the filter predicts the next state of every existing track; predicted boxes are matched to new detections using IoU cost and solved optimally with the Hungarian algorithm; matched tracks are corrected (Kalman update), unmatched detections spawn new tracks, and unmatched tracks are marked 'coasting'. DeepSORT-style appearance embeddings are added to make the association robust to short gaps and near-miss overlaps between objects.</w:t>
      </w:r>
    </w:p>
    <w:p w14:paraId="5AA3279D">
      <w:pPr>
        <w:pStyle w:val="3"/>
        <w:spacing w:before="240" w:after="120"/>
      </w:pPr>
      <w:r>
        <w:t>5.5 Occlusion Handling</w:t>
      </w:r>
    </w:p>
    <w:p w14:paraId="56930DB1">
      <w:pPr>
        <w:spacing w:after="160" w:line="300" w:lineRule="auto"/>
        <w:jc w:val="both"/>
      </w:pPr>
      <w:r>
        <w:rPr>
          <w:b w:val="0"/>
          <w:bCs w:val="0"/>
          <w:i w:val="0"/>
          <w:iCs w:val="0"/>
          <w:sz w:val="22"/>
          <w:szCs w:val="22"/>
        </w:rPr>
        <w:t>A track that fails to match any detection for several consecutive frames is not deleted immediately; instead, its position is propagated purely by the Kalman motion model ('coasting') for a bounded number of frames (tunable, e.g., 15–30 frames). If the object reappears, its appearance embedding is compared against coasting tracks so that the same identity is restored rather than a new ID being created (avoiding ID-switch errors). If the track continues to be unmatched beyond the coasting limit, it is terminated, on the assumption the object has left the scene or is permanently outside the field of view.</w:t>
      </w:r>
    </w:p>
    <w:p w14:paraId="19FC40D6">
      <w:pPr>
        <w:pStyle w:val="3"/>
        <w:spacing w:before="240" w:after="120"/>
      </w:pPr>
      <w:r>
        <w:t>5.6 Risk Assessment and Alerting</w:t>
      </w:r>
    </w:p>
    <w:p w14:paraId="725E4F68">
      <w:pPr>
        <w:spacing w:after="160" w:line="300" w:lineRule="auto"/>
        <w:jc w:val="both"/>
      </w:pPr>
      <w:r>
        <w:rPr>
          <w:b w:val="0"/>
          <w:bCs w:val="0"/>
          <w:i w:val="0"/>
          <w:iCs w:val="0"/>
          <w:sz w:val="22"/>
          <w:szCs w:val="22"/>
        </w:rPr>
        <w:t>For each active track, the system estimates Time-To-Collision (TTC) from relative distance and closing speed (derived from the tracked position history), and checks whether the object's predicted trajectory intersects the ego-vehicle's projected path. A composite risk score combines TTC, lateral proximity and object class (pedestrians are weighted higher than static signs) to decide whether to raise a driver alert or forward a control signal to an ADAS/AV stack.</w:t>
      </w:r>
    </w:p>
    <w:p w14:paraId="5D95891E">
      <w:pPr>
        <w:pStyle w:val="3"/>
        <w:spacing w:before="240" w:after="120"/>
      </w:pPr>
      <w:r>
        <w:t>5.7 Design Rationale</w:t>
      </w:r>
    </w:p>
    <w:p w14:paraId="04985E8E">
      <w:pPr>
        <w:pStyle w:val="16"/>
        <w:numPr>
          <w:ilvl w:val="0"/>
          <w:numId w:val="1"/>
        </w:numPr>
        <w:spacing w:after="80" w:line="280" w:lineRule="auto"/>
      </w:pPr>
      <w:r>
        <w:rPr>
          <w:sz w:val="22"/>
          <w:szCs w:val="22"/>
        </w:rPr>
        <w:t>A single-stage detector was chosen over a two-stage detector to meet the real-time latency budget (NFR1), accepting a small accuracy trade-off.</w:t>
      </w:r>
    </w:p>
    <w:p w14:paraId="332033D1">
      <w:pPr>
        <w:pStyle w:val="16"/>
        <w:numPr>
          <w:ilvl w:val="0"/>
          <w:numId w:val="1"/>
        </w:numPr>
        <w:spacing w:after="80" w:line="280" w:lineRule="auto"/>
      </w:pPr>
      <w:r>
        <w:rPr>
          <w:sz w:val="22"/>
          <w:szCs w:val="22"/>
        </w:rPr>
        <w:t>Kalman filtering was chosen for its low computational cost and well-understood behaviour under linear-Gaussian motion assumptions, appropriate for short-horizon prediction during occlusion.</w:t>
      </w:r>
    </w:p>
    <w:p w14:paraId="56CCEF88">
      <w:pPr>
        <w:pStyle w:val="16"/>
        <w:numPr>
          <w:ilvl w:val="0"/>
          <w:numId w:val="1"/>
        </w:numPr>
        <w:spacing w:after="80" w:line="280" w:lineRule="auto"/>
      </w:pPr>
      <w:r>
        <w:rPr>
          <w:sz w:val="22"/>
          <w:szCs w:val="22"/>
        </w:rPr>
        <w:t>A modular pipeline (rather than one monolithic network) allows each stage to be replaced/upgraded independently (e.g., swapping YOLOv5 for YOLOv8, or SORT for a transformer-based tracker) without redesigning the whole system.</w:t>
      </w:r>
    </w:p>
    <w:p w14:paraId="5D0EF2FF">
      <w:pPr>
        <w:pStyle w:val="2"/>
        <w:pageBreakBefore/>
        <w:spacing w:before="360" w:after="160"/>
      </w:pPr>
      <w:r>
        <w:t>6. Algorithm / Pseudocode / Flowchart</w:t>
      </w:r>
    </w:p>
    <w:p w14:paraId="79A14E49">
      <w:pPr>
        <w:pStyle w:val="3"/>
        <w:spacing w:before="240" w:after="120"/>
      </w:pPr>
      <w:r>
        <w:t>6.1 Flowchart</w:t>
      </w:r>
    </w:p>
    <w:p w14:paraId="5B2FA789">
      <w:pPr>
        <w:spacing w:before="120" w:after="80"/>
        <w:jc w:val="center"/>
      </w:pPr>
      <w:r>
        <w:drawing>
          <wp:inline distT="0" distB="0" distL="0" distR="0">
            <wp:extent cx="4210050" cy="6267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210050" cy="6267450"/>
                    </a:xfrm>
                    <a:prstGeom prst="rect">
                      <a:avLst/>
                    </a:prstGeom>
                  </pic:spPr>
                </pic:pic>
              </a:graphicData>
            </a:graphic>
          </wp:inline>
        </w:drawing>
      </w:r>
    </w:p>
    <w:p w14:paraId="56759906">
      <w:pPr>
        <w:spacing w:after="240"/>
        <w:jc w:val="center"/>
      </w:pPr>
      <w:r>
        <w:rPr>
          <w:i/>
          <w:iCs/>
          <w:color w:val="555555"/>
          <w:sz w:val="19"/>
          <w:szCs w:val="19"/>
        </w:rPr>
        <w:t>Figure 6.1 — Detection–Tracking–Occlusion–Risk-Assessment flowchart executed per frame.</w:t>
      </w:r>
    </w:p>
    <w:p w14:paraId="7F5E15A1">
      <w:pPr>
        <w:pStyle w:val="3"/>
        <w:spacing w:before="240" w:after="120"/>
      </w:pPr>
      <w:r>
        <w:t>6.2 High-Level Pseudocode</w:t>
      </w:r>
    </w:p>
    <w:p w14:paraId="6F47CD29">
      <w:pPr>
        <w:pBdr>
          <w:top w:val="single" w:color="CCCCCC" w:sz="4" w:space="0"/>
          <w:left w:val="single" w:color="CCCCCC" w:sz="4" w:space="0"/>
          <w:bottom w:val="single" w:color="CCCCCC" w:sz="4" w:space="0"/>
          <w:right w:val="single" w:color="CCCCCC" w:sz="4" w:space="0"/>
        </w:pBdr>
        <w:shd w:val="clear" w:fill="F2F2F2"/>
        <w:spacing w:before="120" w:after="240"/>
      </w:pPr>
      <w:r>
        <w:rPr>
          <w:rFonts w:ascii="Consolas" w:hAnsi="Consolas" w:eastAsia="Consolas" w:cs="Consolas"/>
          <w:sz w:val="17"/>
          <w:szCs w:val="17"/>
        </w:rPr>
        <w:t>ALGORITHM RoadSafetyPipeline</w:t>
      </w:r>
      <w:r>
        <w:br w:type="textWrapping"/>
      </w:r>
      <w:r>
        <w:rPr>
          <w:rFonts w:ascii="Consolas" w:hAnsi="Consolas" w:eastAsia="Consolas" w:cs="Consolas"/>
          <w:sz w:val="17"/>
          <w:szCs w:val="17"/>
        </w:rPr>
        <w:t>INPUT: video stream V, camera params (K, D), detector M_det,</w:t>
      </w:r>
      <w:r>
        <w:br w:type="textWrapping"/>
      </w:r>
      <w:r>
        <w:rPr>
          <w:rFonts w:ascii="Consolas" w:hAnsi="Consolas" w:eastAsia="Consolas" w:cs="Consolas"/>
          <w:sz w:val="17"/>
          <w:szCs w:val="17"/>
        </w:rPr>
        <w:t xml:space="preserve">       sign classifier M_sign, tracker state TRACKS (initially empty)</w:t>
      </w:r>
      <w:r>
        <w:br w:type="textWrapping"/>
      </w:r>
      <w:r>
        <w:rPr>
          <w:rFonts w:ascii="Consolas" w:hAnsi="Consolas" w:eastAsia="Consolas" w:cs="Consolas"/>
          <w:sz w:val="17"/>
          <w:szCs w:val="17"/>
        </w:rPr>
        <w:t>OUTPUT: annotated frames, alerts, performance log</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1.  Load intrinsic matrix K and distortion coefficients D (offline calibration)</w:t>
      </w:r>
      <w:r>
        <w:br w:type="textWrapping"/>
      </w:r>
      <w:r>
        <w:rPr>
          <w:rFonts w:ascii="Consolas" w:hAnsi="Consolas" w:eastAsia="Consolas" w:cs="Consolas"/>
          <w:sz w:val="17"/>
          <w:szCs w:val="17"/>
        </w:rPr>
        <w:t>2.  FOR EACH frame f_t IN V:</w:t>
      </w:r>
      <w:r>
        <w:br w:type="textWrapping"/>
      </w:r>
      <w:r>
        <w:rPr>
          <w:rFonts w:ascii="Consolas" w:hAnsi="Consolas" w:eastAsia="Consolas" w:cs="Consolas"/>
          <w:sz w:val="17"/>
          <w:szCs w:val="17"/>
        </w:rPr>
        <w:t>3.        I_t &lt;- Undistort(f_t, K, D)</w:t>
      </w:r>
      <w:r>
        <w:br w:type="textWrapping"/>
      </w:r>
      <w:r>
        <w:rPr>
          <w:rFonts w:ascii="Consolas" w:hAnsi="Consolas" w:eastAsia="Consolas" w:cs="Consolas"/>
          <w:sz w:val="17"/>
          <w:szCs w:val="17"/>
        </w:rPr>
        <w:t>4.        I_t &lt;- Preprocess(I_t)          // resize, normalize, denoise</w:t>
      </w:r>
      <w:r>
        <w:br w:type="textWrapping"/>
      </w:r>
      <w:r>
        <w:rPr>
          <w:rFonts w:ascii="Consolas" w:hAnsi="Consolas" w:eastAsia="Consolas" w:cs="Consolas"/>
          <w:sz w:val="17"/>
          <w:szCs w:val="17"/>
        </w:rPr>
        <w:t>5.        D_t &lt;- M_det.detect(I_t)        // {class, bbox, conf}</w:t>
      </w:r>
      <w:r>
        <w:br w:type="textWrapping"/>
      </w:r>
      <w:r>
        <w:rPr>
          <w:rFonts w:ascii="Consolas" w:hAnsi="Consolas" w:eastAsia="Consolas" w:cs="Consolas"/>
          <w:sz w:val="17"/>
          <w:szCs w:val="17"/>
        </w:rPr>
        <w:t>6.        D_t &lt;- NMS(D_t, iou_thresh)</w:t>
      </w:r>
      <w:r>
        <w:br w:type="textWrapping"/>
      </w:r>
      <w:r>
        <w:rPr>
          <w:rFonts w:ascii="Consolas" w:hAnsi="Consolas" w:eastAsia="Consolas" w:cs="Consolas"/>
          <w:sz w:val="17"/>
          <w:szCs w:val="17"/>
        </w:rPr>
        <w:t>7.        L_t &lt;- DetectLaneMarkings(I_t)  // Canny + Hough / segmentation</w:t>
      </w:r>
      <w:r>
        <w:br w:type="textWrapping"/>
      </w:r>
      <w:r>
        <w:rPr>
          <w:rFonts w:ascii="Consolas" w:hAnsi="Consolas" w:eastAsia="Consolas" w:cs="Consolas"/>
          <w:sz w:val="17"/>
          <w:szCs w:val="17"/>
        </w:rPr>
        <w:t>8.        S_t &lt;- ClassifySigns(D_t, M_sign)</w:t>
      </w:r>
      <w:r>
        <w:br w:type="textWrapping"/>
      </w:r>
      <w:r>
        <w:rPr>
          <w:rFonts w:ascii="Consolas" w:hAnsi="Consolas" w:eastAsia="Consolas" w:cs="Consolas"/>
          <w:sz w:val="17"/>
          <w:szCs w:val="17"/>
        </w:rPr>
        <w:t>9.        FOR EACH track τ IN TRACKS:</w:t>
      </w:r>
      <w:r>
        <w:br w:type="textWrapping"/>
      </w:r>
      <w:r>
        <w:rPr>
          <w:rFonts w:ascii="Consolas" w:hAnsi="Consolas" w:eastAsia="Consolas" w:cs="Consolas"/>
          <w:sz w:val="17"/>
          <w:szCs w:val="17"/>
        </w:rPr>
        <w:t>10.             τ.predicted &lt;- KalmanPredict(τ)</w:t>
      </w:r>
      <w:r>
        <w:br w:type="textWrapping"/>
      </w:r>
      <w:r>
        <w:rPr>
          <w:rFonts w:ascii="Consolas" w:hAnsi="Consolas" w:eastAsia="Consolas" w:cs="Consolas"/>
          <w:sz w:val="17"/>
          <w:szCs w:val="17"/>
        </w:rPr>
        <w:t>11.       (matches, unmatched_dets, unmatched_tracks) &lt;-</w:t>
      </w:r>
      <w:r>
        <w:br w:type="textWrapping"/>
      </w:r>
      <w:r>
        <w:rPr>
          <w:rFonts w:ascii="Consolas" w:hAnsi="Consolas" w:eastAsia="Consolas" w:cs="Consolas"/>
          <w:sz w:val="17"/>
          <w:szCs w:val="17"/>
        </w:rPr>
        <w:t xml:space="preserve">                Associate(D_t, TRACKS, cost = IoU + appearance_distance)</w:t>
      </w:r>
      <w:r>
        <w:br w:type="textWrapping"/>
      </w:r>
      <w:r>
        <w:rPr>
          <w:rFonts w:ascii="Consolas" w:hAnsi="Consolas" w:eastAsia="Consolas" w:cs="Consolas"/>
          <w:sz w:val="17"/>
          <w:szCs w:val="17"/>
        </w:rPr>
        <w:t>12.       FOR EACH (det, τ) IN matches:</w:t>
      </w:r>
      <w:r>
        <w:br w:type="textWrapping"/>
      </w:r>
      <w:r>
        <w:rPr>
          <w:rFonts w:ascii="Consolas" w:hAnsi="Consolas" w:eastAsia="Consolas" w:cs="Consolas"/>
          <w:sz w:val="17"/>
          <w:szCs w:val="17"/>
        </w:rPr>
        <w:t>13.             KalmanUpdate(τ, det)</w:t>
      </w:r>
      <w:r>
        <w:br w:type="textWrapping"/>
      </w:r>
      <w:r>
        <w:rPr>
          <w:rFonts w:ascii="Consolas" w:hAnsi="Consolas" w:eastAsia="Consolas" w:cs="Consolas"/>
          <w:sz w:val="17"/>
          <w:szCs w:val="17"/>
        </w:rPr>
        <w:t>14.             τ.missed_count &lt;- 0</w:t>
      </w:r>
      <w:r>
        <w:br w:type="textWrapping"/>
      </w:r>
      <w:r>
        <w:rPr>
          <w:rFonts w:ascii="Consolas" w:hAnsi="Consolas" w:eastAsia="Consolas" w:cs="Consolas"/>
          <w:sz w:val="17"/>
          <w:szCs w:val="17"/>
        </w:rPr>
        <w:t>15.       FOR EACH τ IN unmatched_tracks:</w:t>
      </w:r>
      <w:r>
        <w:br w:type="textWrapping"/>
      </w:r>
      <w:r>
        <w:rPr>
          <w:rFonts w:ascii="Consolas" w:hAnsi="Consolas" w:eastAsia="Consolas" w:cs="Consolas"/>
          <w:sz w:val="17"/>
          <w:szCs w:val="17"/>
        </w:rPr>
        <w:t>16.             τ.missed_count += 1</w:t>
      </w:r>
      <w:r>
        <w:br w:type="textWrapping"/>
      </w:r>
      <w:r>
        <w:rPr>
          <w:rFonts w:ascii="Consolas" w:hAnsi="Consolas" w:eastAsia="Consolas" w:cs="Consolas"/>
          <w:sz w:val="17"/>
          <w:szCs w:val="17"/>
        </w:rPr>
        <w:t>17.             IF τ.missed_count &gt; MAX_COAST_FRAMES:</w:t>
      </w:r>
      <w:r>
        <w:br w:type="textWrapping"/>
      </w:r>
      <w:r>
        <w:rPr>
          <w:rFonts w:ascii="Consolas" w:hAnsi="Consolas" w:eastAsia="Consolas" w:cs="Consolas"/>
          <w:sz w:val="17"/>
          <w:szCs w:val="17"/>
        </w:rPr>
        <w:t>18.                    TERMINATE(τ)                 // object left scene</w:t>
      </w:r>
      <w:r>
        <w:br w:type="textWrapping"/>
      </w:r>
      <w:r>
        <w:rPr>
          <w:rFonts w:ascii="Consolas" w:hAnsi="Consolas" w:eastAsia="Consolas" w:cs="Consolas"/>
          <w:sz w:val="17"/>
          <w:szCs w:val="17"/>
        </w:rPr>
        <w:t>19.             ELSE:</w:t>
      </w:r>
      <w:r>
        <w:br w:type="textWrapping"/>
      </w:r>
      <w:r>
        <w:rPr>
          <w:rFonts w:ascii="Consolas" w:hAnsi="Consolas" w:eastAsia="Consolas" w:cs="Consolas"/>
          <w:sz w:val="17"/>
          <w:szCs w:val="17"/>
        </w:rPr>
        <w:t>20.                    τ.state &lt;- τ.predicted        // occlusion handling</w:t>
      </w:r>
      <w:r>
        <w:br w:type="textWrapping"/>
      </w:r>
      <w:r>
        <w:rPr>
          <w:rFonts w:ascii="Consolas" w:hAnsi="Consolas" w:eastAsia="Consolas" w:cs="Consolas"/>
          <w:sz w:val="17"/>
          <w:szCs w:val="17"/>
        </w:rPr>
        <w:t>21.       FOR EACH det IN unmatched_dets:</w:t>
      </w:r>
      <w:r>
        <w:br w:type="textWrapping"/>
      </w:r>
      <w:r>
        <w:rPr>
          <w:rFonts w:ascii="Consolas" w:hAnsi="Consolas" w:eastAsia="Consolas" w:cs="Consolas"/>
          <w:sz w:val="17"/>
          <w:szCs w:val="17"/>
        </w:rPr>
        <w:t>22.             CREATE new track τ_new from det</w:t>
      </w:r>
      <w:r>
        <w:br w:type="textWrapping"/>
      </w:r>
      <w:r>
        <w:rPr>
          <w:rFonts w:ascii="Consolas" w:hAnsi="Consolas" w:eastAsia="Consolas" w:cs="Consolas"/>
          <w:sz w:val="17"/>
          <w:szCs w:val="17"/>
        </w:rPr>
        <w:t>23.       FOR EACH τ IN TRACKS (active):</w:t>
      </w:r>
      <w:r>
        <w:br w:type="textWrapping"/>
      </w:r>
      <w:r>
        <w:rPr>
          <w:rFonts w:ascii="Consolas" w:hAnsi="Consolas" w:eastAsia="Consolas" w:cs="Consolas"/>
          <w:sz w:val="17"/>
          <w:szCs w:val="17"/>
        </w:rPr>
        <w:t>24.             TTC &lt;- ComputeTTC(τ.position, τ.velocity, ego_state)</w:t>
      </w:r>
      <w:r>
        <w:br w:type="textWrapping"/>
      </w:r>
      <w:r>
        <w:rPr>
          <w:rFonts w:ascii="Consolas" w:hAnsi="Consolas" w:eastAsia="Consolas" w:cs="Consolas"/>
          <w:sz w:val="17"/>
          <w:szCs w:val="17"/>
        </w:rPr>
        <w:t>25.             risk &lt;- RiskScore(TTC, τ.class, τ.lateral_offset)</w:t>
      </w:r>
      <w:r>
        <w:br w:type="textWrapping"/>
      </w:r>
      <w:r>
        <w:rPr>
          <w:rFonts w:ascii="Consolas" w:hAnsi="Consolas" w:eastAsia="Consolas" w:cs="Consolas"/>
          <w:sz w:val="17"/>
          <w:szCs w:val="17"/>
        </w:rPr>
        <w:t>26.             IF risk &gt; THRESHOLD:</w:t>
      </w:r>
      <w:r>
        <w:br w:type="textWrapping"/>
      </w:r>
      <w:r>
        <w:rPr>
          <w:rFonts w:ascii="Consolas" w:hAnsi="Consolas" w:eastAsia="Consolas" w:cs="Consolas"/>
          <w:sz w:val="17"/>
          <w:szCs w:val="17"/>
        </w:rPr>
        <w:t>27.                    RaiseAlert(τ, risk)</w:t>
      </w:r>
      <w:r>
        <w:br w:type="textWrapping"/>
      </w:r>
      <w:r>
        <w:rPr>
          <w:rFonts w:ascii="Consolas" w:hAnsi="Consolas" w:eastAsia="Consolas" w:cs="Consolas"/>
          <w:sz w:val="17"/>
          <w:szCs w:val="17"/>
        </w:rPr>
        <w:t>28.       LogMetrics(D_t, TRACKS, latency_t)</w:t>
      </w:r>
      <w:r>
        <w:br w:type="textWrapping"/>
      </w:r>
      <w:r>
        <w:rPr>
          <w:rFonts w:ascii="Consolas" w:hAnsi="Consolas" w:eastAsia="Consolas" w:cs="Consolas"/>
          <w:sz w:val="17"/>
          <w:szCs w:val="17"/>
        </w:rPr>
        <w:t>29.       Render(I_t, D_t, L_t, S_t, TRACKS)</w:t>
      </w:r>
      <w:r>
        <w:br w:type="textWrapping"/>
      </w:r>
      <w:r>
        <w:rPr>
          <w:rFonts w:ascii="Consolas" w:hAnsi="Consolas" w:eastAsia="Consolas" w:cs="Consolas"/>
          <w:sz w:val="17"/>
          <w:szCs w:val="17"/>
        </w:rPr>
        <w:t>30. END FOR</w:t>
      </w:r>
    </w:p>
    <w:p w14:paraId="00E72F18">
      <w:pPr>
        <w:pStyle w:val="3"/>
        <w:spacing w:before="240" w:after="120"/>
      </w:pPr>
      <w:r>
        <w:t>6.3 Key Sub-Algorithm — Occlusion-Aware Track Update</w:t>
      </w:r>
    </w:p>
    <w:p w14:paraId="32EC7E1F">
      <w:pPr>
        <w:pBdr>
          <w:top w:val="single" w:color="CCCCCC" w:sz="4" w:space="0"/>
          <w:left w:val="single" w:color="CCCCCC" w:sz="4" w:space="0"/>
          <w:bottom w:val="single" w:color="CCCCCC" w:sz="4" w:space="0"/>
          <w:right w:val="single" w:color="CCCCCC" w:sz="4" w:space="0"/>
        </w:pBdr>
        <w:shd w:val="clear" w:fill="F2F2F2"/>
        <w:spacing w:before="120" w:after="240"/>
      </w:pPr>
      <w:r>
        <w:rPr>
          <w:rFonts w:ascii="Consolas" w:hAnsi="Consolas" w:eastAsia="Consolas" w:cs="Consolas"/>
          <w:sz w:val="17"/>
          <w:szCs w:val="17"/>
        </w:rPr>
        <w:t>FUNCTION HandleOcclusion(track, detections, frame_idx):</w:t>
      </w:r>
      <w:r>
        <w:br w:type="textWrapping"/>
      </w:r>
      <w:r>
        <w:rPr>
          <w:rFonts w:ascii="Consolas" w:hAnsi="Consolas" w:eastAsia="Consolas" w:cs="Consolas"/>
          <w:sz w:val="17"/>
          <w:szCs w:val="17"/>
        </w:rPr>
        <w:t xml:space="preserve">    IF track.matched_this_frame:</w:t>
      </w:r>
      <w:r>
        <w:br w:type="textWrapping"/>
      </w:r>
      <w:r>
        <w:rPr>
          <w:rFonts w:ascii="Consolas" w:hAnsi="Consolas" w:eastAsia="Consolas" w:cs="Consolas"/>
          <w:sz w:val="17"/>
          <w:szCs w:val="17"/>
        </w:rPr>
        <w:t xml:space="preserve">        track.missed_count &lt;- 0</w:t>
      </w:r>
      <w:r>
        <w:br w:type="textWrapping"/>
      </w:r>
      <w:r>
        <w:rPr>
          <w:rFonts w:ascii="Consolas" w:hAnsi="Consolas" w:eastAsia="Consolas" w:cs="Consolas"/>
          <w:sz w:val="17"/>
          <w:szCs w:val="17"/>
        </w:rPr>
        <w:t xml:space="preserve">        track.embedding &lt;- UpdateEmbedding(track, matched_detection)</w:t>
      </w:r>
      <w:r>
        <w:br w:type="textWrapping"/>
      </w:r>
      <w:r>
        <w:rPr>
          <w:rFonts w:ascii="Consolas" w:hAnsi="Consolas" w:eastAsia="Consolas" w:cs="Consolas"/>
          <w:sz w:val="17"/>
          <w:szCs w:val="17"/>
        </w:rPr>
        <w:t xml:space="preserve">        RETURN track</w:t>
      </w:r>
      <w:r>
        <w:br w:type="textWrapping"/>
      </w:r>
      <w:r>
        <w:rPr>
          <w:rFonts w:ascii="Consolas" w:hAnsi="Consolas" w:eastAsia="Consolas" w:cs="Consolas"/>
          <w:sz w:val="17"/>
          <w:szCs w:val="17"/>
        </w:rPr>
        <w:t xml:space="preserve">    ELSE:</w:t>
      </w:r>
      <w:r>
        <w:br w:type="textWrapping"/>
      </w:r>
      <w:r>
        <w:rPr>
          <w:rFonts w:ascii="Consolas" w:hAnsi="Consolas" w:eastAsia="Consolas" w:cs="Consolas"/>
          <w:sz w:val="17"/>
          <w:szCs w:val="17"/>
        </w:rPr>
        <w:t xml:space="preserve">        track.missed_count &lt;- track.missed_count + 1</w:t>
      </w:r>
      <w:r>
        <w:br w:type="textWrapping"/>
      </w:r>
      <w:r>
        <w:rPr>
          <w:rFonts w:ascii="Consolas" w:hAnsi="Consolas" w:eastAsia="Consolas" w:cs="Consolas"/>
          <w:sz w:val="17"/>
          <w:szCs w:val="17"/>
        </w:rPr>
        <w:t xml:space="preserve">        track.state &lt;- KalmanPredictOnly(track.state)   // no correction</w:t>
      </w:r>
      <w:r>
        <w:br w:type="textWrapping"/>
      </w:r>
      <w:r>
        <w:rPr>
          <w:rFonts w:ascii="Consolas" w:hAnsi="Consolas" w:eastAsia="Consolas" w:cs="Consolas"/>
          <w:sz w:val="17"/>
          <w:szCs w:val="17"/>
        </w:rPr>
        <w:t xml:space="preserve">        IF track.missed_count &lt;= MAX_COAST_FRAMES:</w:t>
      </w:r>
      <w:r>
        <w:br w:type="textWrapping"/>
      </w:r>
      <w:r>
        <w:rPr>
          <w:rFonts w:ascii="Consolas" w:hAnsi="Consolas" w:eastAsia="Consolas" w:cs="Consolas"/>
          <w:sz w:val="17"/>
          <w:szCs w:val="17"/>
        </w:rPr>
        <w:t xml:space="preserve">            track.status &lt;- "OCCLUDED"                  // still reported</w:t>
      </w:r>
      <w:r>
        <w:br w:type="textWrapping"/>
      </w:r>
      <w:r>
        <w:rPr>
          <w:rFonts w:ascii="Consolas" w:hAnsi="Consolas" w:eastAsia="Consolas" w:cs="Consolas"/>
          <w:sz w:val="17"/>
          <w:szCs w:val="17"/>
        </w:rPr>
        <w:t xml:space="preserve">            FOR EACH new_det IN detections (unmatched):</w:t>
      </w:r>
      <w:r>
        <w:br w:type="textWrapping"/>
      </w:r>
      <w:r>
        <w:rPr>
          <w:rFonts w:ascii="Consolas" w:hAnsi="Consolas" w:eastAsia="Consolas" w:cs="Consolas"/>
          <w:sz w:val="17"/>
          <w:szCs w:val="17"/>
        </w:rPr>
        <w:t xml:space="preserve">                sim &lt;- CosineSimilarity(track.embedding, new_det.embedding)</w:t>
      </w:r>
      <w:r>
        <w:br w:type="textWrapping"/>
      </w:r>
      <w:r>
        <w:rPr>
          <w:rFonts w:ascii="Consolas" w:hAnsi="Consolas" w:eastAsia="Consolas" w:cs="Consolas"/>
          <w:sz w:val="17"/>
          <w:szCs w:val="17"/>
        </w:rPr>
        <w:t xml:space="preserve">                IF sim &gt; REID_THRESHOLD AND</w:t>
      </w:r>
      <w:r>
        <w:br w:type="textWrapping"/>
      </w:r>
      <w:r>
        <w:rPr>
          <w:rFonts w:ascii="Consolas" w:hAnsi="Consolas" w:eastAsia="Consolas" w:cs="Consolas"/>
          <w:sz w:val="17"/>
          <w:szCs w:val="17"/>
        </w:rPr>
        <w:t xml:space="preserve">                   IoU(track.predicted_bbox, new_det.bbox) &gt; MIN_IOU_REACQUIRE:</w:t>
      </w:r>
      <w:r>
        <w:br w:type="textWrapping"/>
      </w:r>
      <w:r>
        <w:rPr>
          <w:rFonts w:ascii="Consolas" w:hAnsi="Consolas" w:eastAsia="Consolas" w:cs="Consolas"/>
          <w:sz w:val="17"/>
          <w:szCs w:val="17"/>
        </w:rPr>
        <w:t xml:space="preserve">                    ReassignID(new_det, track.id)        // avoid ID switch</w:t>
      </w:r>
      <w:r>
        <w:br w:type="textWrapping"/>
      </w:r>
      <w:r>
        <w:rPr>
          <w:rFonts w:ascii="Consolas" w:hAnsi="Consolas" w:eastAsia="Consolas" w:cs="Consolas"/>
          <w:sz w:val="17"/>
          <w:szCs w:val="17"/>
        </w:rPr>
        <w:t xml:space="preserve">                    track.status &lt;- "REACQUIRED"</w:t>
      </w:r>
      <w:r>
        <w:br w:type="textWrapping"/>
      </w:r>
      <w:r>
        <w:rPr>
          <w:rFonts w:ascii="Consolas" w:hAnsi="Consolas" w:eastAsia="Consolas" w:cs="Consolas"/>
          <w:sz w:val="17"/>
          <w:szCs w:val="17"/>
        </w:rPr>
        <w:t xml:space="preserve">                    BREAK</w:t>
      </w:r>
      <w:r>
        <w:br w:type="textWrapping"/>
      </w:r>
      <w:r>
        <w:rPr>
          <w:rFonts w:ascii="Consolas" w:hAnsi="Consolas" w:eastAsia="Consolas" w:cs="Consolas"/>
          <w:sz w:val="17"/>
          <w:szCs w:val="17"/>
        </w:rPr>
        <w:t xml:space="preserve">        ELSE:</w:t>
      </w:r>
      <w:r>
        <w:br w:type="textWrapping"/>
      </w:r>
      <w:r>
        <w:rPr>
          <w:rFonts w:ascii="Consolas" w:hAnsi="Consolas" w:eastAsia="Consolas" w:cs="Consolas"/>
          <w:sz w:val="17"/>
          <w:szCs w:val="17"/>
        </w:rPr>
        <w:t xml:space="preserve">            track.status &lt;- "LOST"</w:t>
      </w:r>
      <w:r>
        <w:br w:type="textWrapping"/>
      </w:r>
      <w:r>
        <w:rPr>
          <w:rFonts w:ascii="Consolas" w:hAnsi="Consolas" w:eastAsia="Consolas" w:cs="Consolas"/>
          <w:sz w:val="17"/>
          <w:szCs w:val="17"/>
        </w:rPr>
        <w:t xml:space="preserve">            TerminateTrack(track)</w:t>
      </w:r>
      <w:r>
        <w:br w:type="textWrapping"/>
      </w:r>
      <w:r>
        <w:rPr>
          <w:rFonts w:ascii="Consolas" w:hAnsi="Consolas" w:eastAsia="Consolas" w:cs="Consolas"/>
          <w:sz w:val="17"/>
          <w:szCs w:val="17"/>
        </w:rPr>
        <w:t xml:space="preserve">        RETURN track</w:t>
      </w:r>
    </w:p>
    <w:p w14:paraId="6671C84D">
      <w:pPr>
        <w:pStyle w:val="3"/>
        <w:spacing w:before="240" w:after="120"/>
      </w:pPr>
      <w:r>
        <w:t>6.4 Complexity Notes</w:t>
      </w:r>
    </w:p>
    <w:p w14:paraId="3C3F914C">
      <w:pPr>
        <w:pStyle w:val="16"/>
        <w:numPr>
          <w:ilvl w:val="0"/>
          <w:numId w:val="1"/>
        </w:numPr>
        <w:spacing w:after="80" w:line="280" w:lineRule="auto"/>
      </w:pPr>
      <w:r>
        <w:rPr>
          <w:sz w:val="22"/>
          <w:szCs w:val="22"/>
        </w:rPr>
        <w:t>Detection (CNN forward pass): O(1) per frame with respect to number of objects (fixed network cost), dominated by convolution FLOPs — the main latency contributor.</w:t>
      </w:r>
    </w:p>
    <w:p w14:paraId="03E6BD13">
      <w:pPr>
        <w:pStyle w:val="16"/>
        <w:numPr>
          <w:ilvl w:val="0"/>
          <w:numId w:val="1"/>
        </w:numPr>
        <w:spacing w:after="80" w:line="280" w:lineRule="auto"/>
      </w:pPr>
      <w:r>
        <w:rPr>
          <w:sz w:val="22"/>
          <w:szCs w:val="22"/>
        </w:rPr>
        <w:t>Data association (Hungarian algorithm): O(n³) in the number of tracks/detections n, but n is small (tens of objects per frame), so this stage is not the bottleneck in practice.</w:t>
      </w:r>
    </w:p>
    <w:p w14:paraId="2FF81CE0">
      <w:pPr>
        <w:pStyle w:val="16"/>
        <w:numPr>
          <w:ilvl w:val="0"/>
          <w:numId w:val="1"/>
        </w:numPr>
        <w:spacing w:after="80" w:line="280" w:lineRule="auto"/>
      </w:pPr>
      <w:r>
        <w:rPr>
          <w:sz w:val="22"/>
          <w:szCs w:val="22"/>
        </w:rPr>
        <w:t>Kalman predict/update per track: O(1) per track (small fixed-size state vector), so overall tracking cost scales linearly with the number of tracked objects.</w:t>
      </w:r>
    </w:p>
    <w:p w14:paraId="0A058313">
      <w:pPr>
        <w:pStyle w:val="2"/>
        <w:pageBreakBefore/>
        <w:spacing w:before="360" w:after="160"/>
      </w:pPr>
      <w:r>
        <w:t>7. Implementation / Source Code and Environment / Tools Used</w:t>
      </w:r>
    </w:p>
    <w:p w14:paraId="74F72140">
      <w:pPr>
        <w:pStyle w:val="3"/>
        <w:spacing w:before="240" w:after="120"/>
      </w:pPr>
      <w:r>
        <w:t>7.1 Environment and Tools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600"/>
        <w:gridCol w:w="3800"/>
      </w:tblGrid>
      <w:tr w14:paraId="69FB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00" w:type="dxa"/>
            <w:shd w:val="clear" w:color="auto" w:fill="1F5FA8"/>
            <w:tcMar>
              <w:top w:w="80" w:type="dxa"/>
              <w:left w:w="100" w:type="dxa"/>
              <w:bottom w:w="80" w:type="dxa"/>
              <w:right w:w="100" w:type="dxa"/>
            </w:tcMar>
            <w:vAlign w:val="center"/>
          </w:tcPr>
          <w:p w14:paraId="385F11D9">
            <w:pPr>
              <w:jc w:val="left"/>
            </w:pPr>
            <w:r>
              <w:rPr>
                <w:b/>
                <w:bCs/>
                <w:color w:val="FFFFFF"/>
                <w:sz w:val="19"/>
                <w:szCs w:val="19"/>
              </w:rPr>
              <w:t>Category</w:t>
            </w:r>
          </w:p>
        </w:tc>
        <w:tc>
          <w:tcPr>
            <w:tcW w:w="4600" w:type="dxa"/>
            <w:shd w:val="clear" w:color="auto" w:fill="1F5FA8"/>
            <w:tcMar>
              <w:top w:w="80" w:type="dxa"/>
              <w:left w:w="100" w:type="dxa"/>
              <w:bottom w:w="80" w:type="dxa"/>
              <w:right w:w="100" w:type="dxa"/>
            </w:tcMar>
            <w:vAlign w:val="center"/>
          </w:tcPr>
          <w:p w14:paraId="5F0CB5AB">
            <w:pPr>
              <w:jc w:val="left"/>
            </w:pPr>
            <w:r>
              <w:rPr>
                <w:b/>
                <w:bCs/>
                <w:color w:val="FFFFFF"/>
                <w:sz w:val="19"/>
                <w:szCs w:val="19"/>
              </w:rPr>
              <w:t>Tool / Library</w:t>
            </w:r>
          </w:p>
        </w:tc>
        <w:tc>
          <w:tcPr>
            <w:tcW w:w="3800" w:type="dxa"/>
            <w:shd w:val="clear" w:color="auto" w:fill="1F5FA8"/>
            <w:tcMar>
              <w:top w:w="80" w:type="dxa"/>
              <w:left w:w="100" w:type="dxa"/>
              <w:bottom w:w="80" w:type="dxa"/>
              <w:right w:w="100" w:type="dxa"/>
            </w:tcMar>
            <w:vAlign w:val="center"/>
          </w:tcPr>
          <w:p w14:paraId="184F1DCA">
            <w:pPr>
              <w:jc w:val="left"/>
            </w:pPr>
            <w:r>
              <w:rPr>
                <w:b/>
                <w:bCs/>
                <w:color w:val="FFFFFF"/>
                <w:sz w:val="19"/>
                <w:szCs w:val="19"/>
              </w:rPr>
              <w:t>Purpose</w:t>
            </w:r>
          </w:p>
        </w:tc>
      </w:tr>
      <w:tr w14:paraId="4964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8A2D95C">
            <w:pPr>
              <w:jc w:val="left"/>
            </w:pPr>
            <w:r>
              <w:rPr>
                <w:b w:val="0"/>
                <w:bCs w:val="0"/>
                <w:color w:val="000000"/>
                <w:sz w:val="19"/>
                <w:szCs w:val="19"/>
              </w:rPr>
              <w:t>Language</w:t>
            </w:r>
          </w:p>
        </w:tc>
        <w:tc>
          <w:tcPr>
            <w:tcW w:w="4600" w:type="dxa"/>
            <w:tcMar>
              <w:top w:w="80" w:type="dxa"/>
              <w:left w:w="100" w:type="dxa"/>
              <w:bottom w:w="80" w:type="dxa"/>
              <w:right w:w="100" w:type="dxa"/>
            </w:tcMar>
            <w:vAlign w:val="center"/>
          </w:tcPr>
          <w:p w14:paraId="4B822459">
            <w:pPr>
              <w:jc w:val="left"/>
            </w:pPr>
            <w:r>
              <w:rPr>
                <w:b w:val="0"/>
                <w:bCs w:val="0"/>
                <w:color w:val="000000"/>
                <w:sz w:val="19"/>
                <w:szCs w:val="19"/>
              </w:rPr>
              <w:t>Python 3.10</w:t>
            </w:r>
          </w:p>
        </w:tc>
        <w:tc>
          <w:tcPr>
            <w:tcW w:w="3800" w:type="dxa"/>
            <w:tcMar>
              <w:top w:w="80" w:type="dxa"/>
              <w:left w:w="100" w:type="dxa"/>
              <w:bottom w:w="80" w:type="dxa"/>
              <w:right w:w="100" w:type="dxa"/>
            </w:tcMar>
            <w:vAlign w:val="center"/>
          </w:tcPr>
          <w:p w14:paraId="3A7B2BED">
            <w:pPr>
              <w:jc w:val="left"/>
            </w:pPr>
            <w:r>
              <w:rPr>
                <w:b w:val="0"/>
                <w:bCs w:val="0"/>
                <w:color w:val="000000"/>
                <w:sz w:val="19"/>
                <w:szCs w:val="19"/>
              </w:rPr>
              <w:t>Primary implementation language</w:t>
            </w:r>
          </w:p>
        </w:tc>
      </w:tr>
      <w:tr w14:paraId="70BA2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5F8FC"/>
            <w:tcMar>
              <w:top w:w="80" w:type="dxa"/>
              <w:left w:w="100" w:type="dxa"/>
              <w:bottom w:w="80" w:type="dxa"/>
              <w:right w:w="100" w:type="dxa"/>
            </w:tcMar>
            <w:vAlign w:val="center"/>
          </w:tcPr>
          <w:p w14:paraId="70B7619C">
            <w:pPr>
              <w:jc w:val="left"/>
            </w:pPr>
            <w:r>
              <w:rPr>
                <w:b w:val="0"/>
                <w:bCs w:val="0"/>
                <w:color w:val="000000"/>
                <w:sz w:val="19"/>
                <w:szCs w:val="19"/>
              </w:rPr>
              <w:t>CV Library</w:t>
            </w:r>
          </w:p>
        </w:tc>
        <w:tc>
          <w:tcPr>
            <w:tcW w:w="4600" w:type="dxa"/>
            <w:shd w:val="clear" w:color="auto" w:fill="F5F8FC"/>
            <w:tcMar>
              <w:top w:w="80" w:type="dxa"/>
              <w:left w:w="100" w:type="dxa"/>
              <w:bottom w:w="80" w:type="dxa"/>
              <w:right w:w="100" w:type="dxa"/>
            </w:tcMar>
            <w:vAlign w:val="center"/>
          </w:tcPr>
          <w:p w14:paraId="0CE2E4B8">
            <w:pPr>
              <w:jc w:val="left"/>
            </w:pPr>
            <w:r>
              <w:rPr>
                <w:b w:val="0"/>
                <w:bCs w:val="0"/>
                <w:color w:val="000000"/>
                <w:sz w:val="19"/>
                <w:szCs w:val="19"/>
              </w:rPr>
              <w:t>OpenCV 4.x</w:t>
            </w:r>
          </w:p>
        </w:tc>
        <w:tc>
          <w:tcPr>
            <w:tcW w:w="3800" w:type="dxa"/>
            <w:shd w:val="clear" w:color="auto" w:fill="F5F8FC"/>
            <w:tcMar>
              <w:top w:w="80" w:type="dxa"/>
              <w:left w:w="100" w:type="dxa"/>
              <w:bottom w:w="80" w:type="dxa"/>
              <w:right w:w="100" w:type="dxa"/>
            </w:tcMar>
            <w:vAlign w:val="center"/>
          </w:tcPr>
          <w:p w14:paraId="02EDC157">
            <w:pPr>
              <w:jc w:val="left"/>
            </w:pPr>
            <w:r>
              <w:rPr>
                <w:b w:val="0"/>
                <w:bCs w:val="0"/>
                <w:color w:val="000000"/>
                <w:sz w:val="19"/>
                <w:szCs w:val="19"/>
              </w:rPr>
              <w:t>Calibration, undistortion, Canny/Hough, drawing/annotation</w:t>
            </w:r>
          </w:p>
        </w:tc>
      </w:tr>
      <w:tr w14:paraId="4E678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666DEB29">
            <w:pPr>
              <w:jc w:val="left"/>
            </w:pPr>
            <w:r>
              <w:rPr>
                <w:b w:val="0"/>
                <w:bCs w:val="0"/>
                <w:color w:val="000000"/>
                <w:sz w:val="19"/>
                <w:szCs w:val="19"/>
              </w:rPr>
              <w:t>Deep Learning</w:t>
            </w:r>
          </w:p>
        </w:tc>
        <w:tc>
          <w:tcPr>
            <w:tcW w:w="4600" w:type="dxa"/>
            <w:tcMar>
              <w:top w:w="80" w:type="dxa"/>
              <w:left w:w="100" w:type="dxa"/>
              <w:bottom w:w="80" w:type="dxa"/>
              <w:right w:w="100" w:type="dxa"/>
            </w:tcMar>
            <w:vAlign w:val="center"/>
          </w:tcPr>
          <w:p w14:paraId="42281BD3">
            <w:pPr>
              <w:jc w:val="left"/>
            </w:pPr>
            <w:r>
              <w:rPr>
                <w:b w:val="0"/>
                <w:bCs w:val="0"/>
                <w:color w:val="000000"/>
                <w:sz w:val="19"/>
                <w:szCs w:val="19"/>
              </w:rPr>
              <w:t>PyTorch + Ultralytics YOLO (YOLOv8)</w:t>
            </w:r>
          </w:p>
        </w:tc>
        <w:tc>
          <w:tcPr>
            <w:tcW w:w="3800" w:type="dxa"/>
            <w:tcMar>
              <w:top w:w="80" w:type="dxa"/>
              <w:left w:w="100" w:type="dxa"/>
              <w:bottom w:w="80" w:type="dxa"/>
              <w:right w:w="100" w:type="dxa"/>
            </w:tcMar>
            <w:vAlign w:val="center"/>
          </w:tcPr>
          <w:p w14:paraId="298C0453">
            <w:pPr>
              <w:jc w:val="left"/>
            </w:pPr>
            <w:r>
              <w:rPr>
                <w:b w:val="0"/>
                <w:bCs w:val="0"/>
                <w:color w:val="000000"/>
                <w:sz w:val="19"/>
                <w:szCs w:val="19"/>
              </w:rPr>
              <w:t>Object/pedestrian/sign detection</w:t>
            </w:r>
          </w:p>
        </w:tc>
      </w:tr>
      <w:tr w14:paraId="6400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5F8FC"/>
            <w:tcMar>
              <w:top w:w="80" w:type="dxa"/>
              <w:left w:w="100" w:type="dxa"/>
              <w:bottom w:w="80" w:type="dxa"/>
              <w:right w:w="100" w:type="dxa"/>
            </w:tcMar>
            <w:vAlign w:val="center"/>
          </w:tcPr>
          <w:p w14:paraId="1C52FE4A">
            <w:pPr>
              <w:jc w:val="left"/>
            </w:pPr>
            <w:r>
              <w:rPr>
                <w:b w:val="0"/>
                <w:bCs w:val="0"/>
                <w:color w:val="000000"/>
                <w:sz w:val="19"/>
                <w:szCs w:val="19"/>
              </w:rPr>
              <w:t>Tracking</w:t>
            </w:r>
          </w:p>
        </w:tc>
        <w:tc>
          <w:tcPr>
            <w:tcW w:w="4600" w:type="dxa"/>
            <w:shd w:val="clear" w:color="auto" w:fill="F5F8FC"/>
            <w:tcMar>
              <w:top w:w="80" w:type="dxa"/>
              <w:left w:w="100" w:type="dxa"/>
              <w:bottom w:w="80" w:type="dxa"/>
              <w:right w:w="100" w:type="dxa"/>
            </w:tcMar>
            <w:vAlign w:val="center"/>
          </w:tcPr>
          <w:p w14:paraId="31040869">
            <w:pPr>
              <w:jc w:val="left"/>
            </w:pPr>
            <w:r>
              <w:rPr>
                <w:b w:val="0"/>
                <w:bCs w:val="0"/>
                <w:color w:val="000000"/>
                <w:sz w:val="19"/>
                <w:szCs w:val="19"/>
              </w:rPr>
              <w:t>FilterPy (Kalman Filter) + SciPy (linear_sum_assignment)</w:t>
            </w:r>
          </w:p>
        </w:tc>
        <w:tc>
          <w:tcPr>
            <w:tcW w:w="3800" w:type="dxa"/>
            <w:shd w:val="clear" w:color="auto" w:fill="F5F8FC"/>
            <w:tcMar>
              <w:top w:w="80" w:type="dxa"/>
              <w:left w:w="100" w:type="dxa"/>
              <w:bottom w:w="80" w:type="dxa"/>
              <w:right w:w="100" w:type="dxa"/>
            </w:tcMar>
            <w:vAlign w:val="center"/>
          </w:tcPr>
          <w:p w14:paraId="07AA8483">
            <w:pPr>
              <w:jc w:val="left"/>
            </w:pPr>
            <w:r>
              <w:rPr>
                <w:b w:val="0"/>
                <w:bCs w:val="0"/>
                <w:color w:val="000000"/>
                <w:sz w:val="19"/>
                <w:szCs w:val="19"/>
              </w:rPr>
              <w:t>Multi-object tracking (SORT/DeepSORT-style)</w:t>
            </w:r>
          </w:p>
        </w:tc>
      </w:tr>
      <w:tr w14:paraId="375F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030A654">
            <w:pPr>
              <w:jc w:val="left"/>
            </w:pPr>
            <w:r>
              <w:rPr>
                <w:b w:val="0"/>
                <w:bCs w:val="0"/>
                <w:color w:val="000000"/>
                <w:sz w:val="19"/>
                <w:szCs w:val="19"/>
              </w:rPr>
              <w:t>Data handling</w:t>
            </w:r>
          </w:p>
        </w:tc>
        <w:tc>
          <w:tcPr>
            <w:tcW w:w="4600" w:type="dxa"/>
            <w:tcMar>
              <w:top w:w="80" w:type="dxa"/>
              <w:left w:w="100" w:type="dxa"/>
              <w:bottom w:w="80" w:type="dxa"/>
              <w:right w:w="100" w:type="dxa"/>
            </w:tcMar>
            <w:vAlign w:val="center"/>
          </w:tcPr>
          <w:p w14:paraId="1B733C3A">
            <w:pPr>
              <w:jc w:val="left"/>
            </w:pPr>
            <w:r>
              <w:rPr>
                <w:b w:val="0"/>
                <w:bCs w:val="0"/>
                <w:color w:val="000000"/>
                <w:sz w:val="19"/>
                <w:szCs w:val="19"/>
              </w:rPr>
              <w:t>NumPy, Pandas</w:t>
            </w:r>
          </w:p>
        </w:tc>
        <w:tc>
          <w:tcPr>
            <w:tcW w:w="3800" w:type="dxa"/>
            <w:tcMar>
              <w:top w:w="80" w:type="dxa"/>
              <w:left w:w="100" w:type="dxa"/>
              <w:bottom w:w="80" w:type="dxa"/>
              <w:right w:w="100" w:type="dxa"/>
            </w:tcMar>
            <w:vAlign w:val="center"/>
          </w:tcPr>
          <w:p w14:paraId="6D0FF3E1">
            <w:pPr>
              <w:jc w:val="left"/>
            </w:pPr>
            <w:r>
              <w:rPr>
                <w:b w:val="0"/>
                <w:bCs w:val="0"/>
                <w:color w:val="000000"/>
                <w:sz w:val="19"/>
                <w:szCs w:val="19"/>
              </w:rPr>
              <w:t>Numerical processing and metrics logging</w:t>
            </w:r>
          </w:p>
        </w:tc>
      </w:tr>
      <w:tr w14:paraId="478C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5F8FC"/>
            <w:tcMar>
              <w:top w:w="80" w:type="dxa"/>
              <w:left w:w="100" w:type="dxa"/>
              <w:bottom w:w="80" w:type="dxa"/>
              <w:right w:w="100" w:type="dxa"/>
            </w:tcMar>
            <w:vAlign w:val="center"/>
          </w:tcPr>
          <w:p w14:paraId="2D378DD6">
            <w:pPr>
              <w:jc w:val="left"/>
            </w:pPr>
            <w:r>
              <w:rPr>
                <w:b w:val="0"/>
                <w:bCs w:val="0"/>
                <w:color w:val="000000"/>
                <w:sz w:val="19"/>
                <w:szCs w:val="19"/>
              </w:rPr>
              <w:t>Visualization</w:t>
            </w:r>
          </w:p>
        </w:tc>
        <w:tc>
          <w:tcPr>
            <w:tcW w:w="4600" w:type="dxa"/>
            <w:shd w:val="clear" w:color="auto" w:fill="F5F8FC"/>
            <w:tcMar>
              <w:top w:w="80" w:type="dxa"/>
              <w:left w:w="100" w:type="dxa"/>
              <w:bottom w:w="80" w:type="dxa"/>
              <w:right w:w="100" w:type="dxa"/>
            </w:tcMar>
            <w:vAlign w:val="center"/>
          </w:tcPr>
          <w:p w14:paraId="31BE1A4E">
            <w:pPr>
              <w:jc w:val="left"/>
            </w:pPr>
            <w:r>
              <w:rPr>
                <w:b w:val="0"/>
                <w:bCs w:val="0"/>
                <w:color w:val="000000"/>
                <w:sz w:val="19"/>
                <w:szCs w:val="19"/>
              </w:rPr>
              <w:t>Matplotlib</w:t>
            </w:r>
          </w:p>
        </w:tc>
        <w:tc>
          <w:tcPr>
            <w:tcW w:w="3800" w:type="dxa"/>
            <w:shd w:val="clear" w:color="auto" w:fill="F5F8FC"/>
            <w:tcMar>
              <w:top w:w="80" w:type="dxa"/>
              <w:left w:w="100" w:type="dxa"/>
              <w:bottom w:w="80" w:type="dxa"/>
              <w:right w:w="100" w:type="dxa"/>
            </w:tcMar>
            <w:vAlign w:val="center"/>
          </w:tcPr>
          <w:p w14:paraId="0C7A31EE">
            <w:pPr>
              <w:jc w:val="left"/>
            </w:pPr>
            <w:r>
              <w:rPr>
                <w:b w:val="0"/>
                <w:bCs w:val="0"/>
                <w:color w:val="000000"/>
                <w:sz w:val="19"/>
                <w:szCs w:val="19"/>
              </w:rPr>
              <w:t>Performance graphs and result plots</w:t>
            </w:r>
          </w:p>
        </w:tc>
      </w:tr>
      <w:tr w14:paraId="3F88A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DB16505">
            <w:pPr>
              <w:jc w:val="left"/>
            </w:pPr>
            <w:r>
              <w:rPr>
                <w:b w:val="0"/>
                <w:bCs w:val="0"/>
                <w:color w:val="000000"/>
                <w:sz w:val="19"/>
                <w:szCs w:val="19"/>
              </w:rPr>
              <w:t>Datasets</w:t>
            </w:r>
          </w:p>
        </w:tc>
        <w:tc>
          <w:tcPr>
            <w:tcW w:w="4600" w:type="dxa"/>
            <w:tcMar>
              <w:top w:w="80" w:type="dxa"/>
              <w:left w:w="100" w:type="dxa"/>
              <w:bottom w:w="80" w:type="dxa"/>
              <w:right w:w="100" w:type="dxa"/>
            </w:tcMar>
            <w:vAlign w:val="center"/>
          </w:tcPr>
          <w:p w14:paraId="74806D1C">
            <w:pPr>
              <w:jc w:val="left"/>
            </w:pPr>
            <w:r>
              <w:rPr>
                <w:b w:val="0"/>
                <w:bCs w:val="0"/>
                <w:color w:val="000000"/>
                <w:sz w:val="19"/>
                <w:szCs w:val="19"/>
              </w:rPr>
              <w:t>KITTI, BDD100K, GTSRB (for signs)</w:t>
            </w:r>
          </w:p>
        </w:tc>
        <w:tc>
          <w:tcPr>
            <w:tcW w:w="3800" w:type="dxa"/>
            <w:tcMar>
              <w:top w:w="80" w:type="dxa"/>
              <w:left w:w="100" w:type="dxa"/>
              <w:bottom w:w="80" w:type="dxa"/>
              <w:right w:w="100" w:type="dxa"/>
            </w:tcMar>
            <w:vAlign w:val="center"/>
          </w:tcPr>
          <w:p w14:paraId="57A0D8B3">
            <w:pPr>
              <w:jc w:val="left"/>
            </w:pPr>
            <w:r>
              <w:rPr>
                <w:b w:val="0"/>
                <w:bCs w:val="0"/>
                <w:color w:val="000000"/>
                <w:sz w:val="19"/>
                <w:szCs w:val="19"/>
              </w:rPr>
              <w:t>Training / benchmarking data (proxy for real deployment data)</w:t>
            </w:r>
          </w:p>
        </w:tc>
      </w:tr>
      <w:tr w14:paraId="26EC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5F8FC"/>
            <w:tcMar>
              <w:top w:w="80" w:type="dxa"/>
              <w:left w:w="100" w:type="dxa"/>
              <w:bottom w:w="80" w:type="dxa"/>
              <w:right w:w="100" w:type="dxa"/>
            </w:tcMar>
            <w:vAlign w:val="center"/>
          </w:tcPr>
          <w:p w14:paraId="71F5A761">
            <w:pPr>
              <w:jc w:val="left"/>
            </w:pPr>
            <w:r>
              <w:rPr>
                <w:b w:val="0"/>
                <w:bCs w:val="0"/>
                <w:color w:val="000000"/>
                <w:sz w:val="19"/>
                <w:szCs w:val="19"/>
              </w:rPr>
              <w:t>Hardware (test)</w:t>
            </w:r>
          </w:p>
        </w:tc>
        <w:tc>
          <w:tcPr>
            <w:tcW w:w="4600" w:type="dxa"/>
            <w:shd w:val="clear" w:color="auto" w:fill="F5F8FC"/>
            <w:tcMar>
              <w:top w:w="80" w:type="dxa"/>
              <w:left w:w="100" w:type="dxa"/>
              <w:bottom w:w="80" w:type="dxa"/>
              <w:right w:w="100" w:type="dxa"/>
            </w:tcMar>
            <w:vAlign w:val="center"/>
          </w:tcPr>
          <w:p w14:paraId="632FF8B5">
            <w:pPr>
              <w:jc w:val="left"/>
            </w:pPr>
            <w:r>
              <w:rPr>
                <w:b w:val="0"/>
                <w:bCs w:val="0"/>
                <w:color w:val="000000"/>
                <w:sz w:val="19"/>
                <w:szCs w:val="19"/>
              </w:rPr>
              <w:t>Edge GPU class device (e.g., NVIDIA Jetson / RTX-class GPU)</w:t>
            </w:r>
          </w:p>
        </w:tc>
        <w:tc>
          <w:tcPr>
            <w:tcW w:w="3800" w:type="dxa"/>
            <w:shd w:val="clear" w:color="auto" w:fill="F5F8FC"/>
            <w:tcMar>
              <w:top w:w="80" w:type="dxa"/>
              <w:left w:w="100" w:type="dxa"/>
              <w:bottom w:w="80" w:type="dxa"/>
              <w:right w:w="100" w:type="dxa"/>
            </w:tcMar>
            <w:vAlign w:val="center"/>
          </w:tcPr>
          <w:p w14:paraId="2C10CBA6">
            <w:pPr>
              <w:jc w:val="left"/>
            </w:pPr>
            <w:r>
              <w:rPr>
                <w:b w:val="0"/>
                <w:bCs w:val="0"/>
                <w:color w:val="000000"/>
                <w:sz w:val="19"/>
                <w:szCs w:val="19"/>
              </w:rPr>
              <w:t>Real-time inference target</w:t>
            </w:r>
          </w:p>
        </w:tc>
      </w:tr>
      <w:tr w14:paraId="6810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1C41B022">
            <w:pPr>
              <w:jc w:val="left"/>
            </w:pPr>
            <w:r>
              <w:rPr>
                <w:b w:val="0"/>
                <w:bCs w:val="0"/>
                <w:color w:val="000000"/>
                <w:sz w:val="19"/>
                <w:szCs w:val="19"/>
              </w:rPr>
              <w:t>Version Control</w:t>
            </w:r>
          </w:p>
        </w:tc>
        <w:tc>
          <w:tcPr>
            <w:tcW w:w="4600" w:type="dxa"/>
            <w:tcMar>
              <w:top w:w="80" w:type="dxa"/>
              <w:left w:w="100" w:type="dxa"/>
              <w:bottom w:w="80" w:type="dxa"/>
              <w:right w:w="100" w:type="dxa"/>
            </w:tcMar>
            <w:vAlign w:val="center"/>
          </w:tcPr>
          <w:p w14:paraId="7C3BA3BD">
            <w:pPr>
              <w:jc w:val="left"/>
            </w:pPr>
            <w:r>
              <w:rPr>
                <w:b w:val="0"/>
                <w:bCs w:val="0"/>
                <w:color w:val="000000"/>
                <w:sz w:val="19"/>
                <w:szCs w:val="19"/>
              </w:rPr>
              <w:t>Git</w:t>
            </w:r>
          </w:p>
        </w:tc>
        <w:tc>
          <w:tcPr>
            <w:tcW w:w="3800" w:type="dxa"/>
            <w:tcMar>
              <w:top w:w="80" w:type="dxa"/>
              <w:left w:w="100" w:type="dxa"/>
              <w:bottom w:w="80" w:type="dxa"/>
              <w:right w:w="100" w:type="dxa"/>
            </w:tcMar>
            <w:vAlign w:val="center"/>
          </w:tcPr>
          <w:p w14:paraId="7E73BA0E">
            <w:pPr>
              <w:jc w:val="left"/>
            </w:pPr>
            <w:r>
              <w:rPr>
                <w:b w:val="0"/>
                <w:bCs w:val="0"/>
                <w:color w:val="000000"/>
                <w:sz w:val="19"/>
                <w:szCs w:val="19"/>
              </w:rPr>
              <w:t>Source-code management</w:t>
            </w:r>
          </w:p>
        </w:tc>
      </w:tr>
    </w:tbl>
    <w:p w14:paraId="6A204A9C">
      <w:pPr>
        <w:pStyle w:val="3"/>
        <w:spacing w:before="240" w:after="120"/>
      </w:pPr>
      <w:r>
        <w:t>7.2 Camera Calibration Module</w:t>
      </w:r>
    </w:p>
    <w:p w14:paraId="2EB6999A">
      <w:pPr>
        <w:pBdr>
          <w:top w:val="single" w:color="CCCCCC" w:sz="4" w:space="0"/>
          <w:left w:val="single" w:color="CCCCCC" w:sz="4" w:space="0"/>
          <w:bottom w:val="single" w:color="CCCCCC" w:sz="4" w:space="0"/>
          <w:right w:val="single" w:color="CCCCCC" w:sz="4" w:space="0"/>
        </w:pBdr>
        <w:shd w:val="clear" w:fill="F2F2F2"/>
        <w:spacing w:before="120" w:after="240"/>
      </w:pPr>
      <w:r>
        <w:rPr>
          <w:rFonts w:ascii="Consolas" w:hAnsi="Consolas" w:eastAsia="Consolas" w:cs="Consolas"/>
          <w:sz w:val="17"/>
          <w:szCs w:val="17"/>
        </w:rPr>
        <w:t>import cv2, numpy as np, glob</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def calibrate_camera(chessboard_images, pattern_size=(9,6)):</w:t>
      </w:r>
      <w:r>
        <w:br w:type="textWrapping"/>
      </w:r>
      <w:r>
        <w:rPr>
          <w:rFonts w:ascii="Consolas" w:hAnsi="Consolas" w:eastAsia="Consolas" w:cs="Consolas"/>
          <w:sz w:val="17"/>
          <w:szCs w:val="17"/>
        </w:rPr>
        <w:t xml:space="preserve">    objp = np.zeros((pattern_size[0]*pattern_size[1], 3), np.float32)</w:t>
      </w:r>
      <w:r>
        <w:br w:type="textWrapping"/>
      </w:r>
      <w:r>
        <w:rPr>
          <w:rFonts w:ascii="Consolas" w:hAnsi="Consolas" w:eastAsia="Consolas" w:cs="Consolas"/>
          <w:sz w:val="17"/>
          <w:szCs w:val="17"/>
        </w:rPr>
        <w:t xml:space="preserve">    objp[:, :2] = np.mgrid[0:pattern_size[0], 0:pattern_size[1]].T.reshape(-1, 2)</w:t>
      </w:r>
      <w:r>
        <w:br w:type="textWrapping"/>
      </w:r>
      <w:r>
        <w:rPr>
          <w:rFonts w:ascii="Consolas" w:hAnsi="Consolas" w:eastAsia="Consolas" w:cs="Consolas"/>
          <w:sz w:val="17"/>
          <w:szCs w:val="17"/>
        </w:rPr>
        <w:t xml:space="preserve">    objpoints, imgpoints = [], []</w:t>
      </w:r>
      <w:r>
        <w:br w:type="textWrapping"/>
      </w:r>
      <w:r>
        <w:rPr>
          <w:rFonts w:ascii="Consolas" w:hAnsi="Consolas" w:eastAsia="Consolas" w:cs="Consolas"/>
          <w:sz w:val="17"/>
          <w:szCs w:val="17"/>
        </w:rPr>
        <w:t xml:space="preserve">    for fname in glob.glob(chessboard_images):</w:t>
      </w:r>
      <w:r>
        <w:br w:type="textWrapping"/>
      </w:r>
      <w:r>
        <w:rPr>
          <w:rFonts w:ascii="Consolas" w:hAnsi="Consolas" w:eastAsia="Consolas" w:cs="Consolas"/>
          <w:sz w:val="17"/>
          <w:szCs w:val="17"/>
        </w:rPr>
        <w:t xml:space="preserve">        img = cv2.imread(fname)</w:t>
      </w:r>
      <w:r>
        <w:br w:type="textWrapping"/>
      </w:r>
      <w:r>
        <w:rPr>
          <w:rFonts w:ascii="Consolas" w:hAnsi="Consolas" w:eastAsia="Consolas" w:cs="Consolas"/>
          <w:sz w:val="17"/>
          <w:szCs w:val="17"/>
        </w:rPr>
        <w:t xml:space="preserve">        gray = cv2.cvtColor(img, cv2.COLOR_BGR2GRAY)</w:t>
      </w:r>
      <w:r>
        <w:br w:type="textWrapping"/>
      </w:r>
      <w:r>
        <w:rPr>
          <w:rFonts w:ascii="Consolas" w:hAnsi="Consolas" w:eastAsia="Consolas" w:cs="Consolas"/>
          <w:sz w:val="17"/>
          <w:szCs w:val="17"/>
        </w:rPr>
        <w:t xml:space="preserve">        found, corners = cv2.findChessboardCorners(gray, pattern_size)</w:t>
      </w:r>
      <w:r>
        <w:br w:type="textWrapping"/>
      </w:r>
      <w:r>
        <w:rPr>
          <w:rFonts w:ascii="Consolas" w:hAnsi="Consolas" w:eastAsia="Consolas" w:cs="Consolas"/>
          <w:sz w:val="17"/>
          <w:szCs w:val="17"/>
        </w:rPr>
        <w:t xml:space="preserve">        if found:</w:t>
      </w:r>
      <w:r>
        <w:br w:type="textWrapping"/>
      </w:r>
      <w:r>
        <w:rPr>
          <w:rFonts w:ascii="Consolas" w:hAnsi="Consolas" w:eastAsia="Consolas" w:cs="Consolas"/>
          <w:sz w:val="17"/>
          <w:szCs w:val="17"/>
        </w:rPr>
        <w:t xml:space="preserve">            corners = cv2.cornerSubPix(gray, corners, (11, 11), (-1, -1),</w:t>
      </w:r>
      <w:r>
        <w:br w:type="textWrapping"/>
      </w:r>
      <w:r>
        <w:rPr>
          <w:rFonts w:ascii="Consolas" w:hAnsi="Consolas" w:eastAsia="Consolas" w:cs="Consolas"/>
          <w:sz w:val="17"/>
          <w:szCs w:val="17"/>
        </w:rPr>
        <w:t xml:space="preserve">                        (cv2.TERM_CRITERIA_EPS + cv2.TERM_CRITERIA_MAX_ITER, 30, 0.001))</w:t>
      </w:r>
      <w:r>
        <w:br w:type="textWrapping"/>
      </w:r>
      <w:r>
        <w:rPr>
          <w:rFonts w:ascii="Consolas" w:hAnsi="Consolas" w:eastAsia="Consolas" w:cs="Consolas"/>
          <w:sz w:val="17"/>
          <w:szCs w:val="17"/>
        </w:rPr>
        <w:t xml:space="preserve">            objpoints.append(objp); imgpoints.append(corners)</w:t>
      </w:r>
      <w:r>
        <w:br w:type="textWrapping"/>
      </w:r>
      <w:r>
        <w:rPr>
          <w:rFonts w:ascii="Consolas" w:hAnsi="Consolas" w:eastAsia="Consolas" w:cs="Consolas"/>
          <w:sz w:val="17"/>
          <w:szCs w:val="17"/>
        </w:rPr>
        <w:t xml:space="preserve">    ret, K, D, rvecs, tvecs = cv2.calibrateCamera(</w:t>
      </w:r>
      <w:r>
        <w:br w:type="textWrapping"/>
      </w:r>
      <w:r>
        <w:rPr>
          <w:rFonts w:ascii="Consolas" w:hAnsi="Consolas" w:eastAsia="Consolas" w:cs="Consolas"/>
          <w:sz w:val="17"/>
          <w:szCs w:val="17"/>
        </w:rPr>
        <w:t xml:space="preserve">        objpoints, imgpoints, gray.shape[::-1], None, None)</w:t>
      </w:r>
      <w:r>
        <w:br w:type="textWrapping"/>
      </w:r>
      <w:r>
        <w:rPr>
          <w:rFonts w:ascii="Consolas" w:hAnsi="Consolas" w:eastAsia="Consolas" w:cs="Consolas"/>
          <w:sz w:val="17"/>
          <w:szCs w:val="17"/>
        </w:rPr>
        <w:t xml:space="preserve">    np.savez("calib_params.npz", K=K, D=D)</w:t>
      </w:r>
      <w:r>
        <w:br w:type="textWrapping"/>
      </w:r>
      <w:r>
        <w:rPr>
          <w:rFonts w:ascii="Consolas" w:hAnsi="Consolas" w:eastAsia="Consolas" w:cs="Consolas"/>
          <w:sz w:val="17"/>
          <w:szCs w:val="17"/>
        </w:rPr>
        <w:t xml:space="preserve">    return K, D</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def undistort_frame(frame, K, D):</w:t>
      </w:r>
      <w:r>
        <w:br w:type="textWrapping"/>
      </w:r>
      <w:r>
        <w:rPr>
          <w:rFonts w:ascii="Consolas" w:hAnsi="Consolas" w:eastAsia="Consolas" w:cs="Consolas"/>
          <w:sz w:val="17"/>
          <w:szCs w:val="17"/>
        </w:rPr>
        <w:t xml:space="preserve">    h, w = frame.shape[:2]</w:t>
      </w:r>
      <w:r>
        <w:br w:type="textWrapping"/>
      </w:r>
      <w:r>
        <w:rPr>
          <w:rFonts w:ascii="Consolas" w:hAnsi="Consolas" w:eastAsia="Consolas" w:cs="Consolas"/>
          <w:sz w:val="17"/>
          <w:szCs w:val="17"/>
        </w:rPr>
        <w:t xml:space="preserve">    newK, roi = cv2.getOptimalNewCameraMatrix(K, D, (w, h), 1, (w, h))</w:t>
      </w:r>
      <w:r>
        <w:br w:type="textWrapping"/>
      </w:r>
      <w:r>
        <w:rPr>
          <w:rFonts w:ascii="Consolas" w:hAnsi="Consolas" w:eastAsia="Consolas" w:cs="Consolas"/>
          <w:sz w:val="17"/>
          <w:szCs w:val="17"/>
        </w:rPr>
        <w:t xml:space="preserve">    return cv2.undistort(frame, K, D, None, newK)</w:t>
      </w:r>
    </w:p>
    <w:p w14:paraId="32DEE29A">
      <w:pPr>
        <w:pStyle w:val="3"/>
        <w:spacing w:before="240" w:after="120"/>
      </w:pPr>
      <w:r>
        <w:t>7.3 Detection Module (YOLO-based)</w:t>
      </w:r>
    </w:p>
    <w:p w14:paraId="7258166B">
      <w:pPr>
        <w:pBdr>
          <w:top w:val="single" w:color="CCCCCC" w:sz="4" w:space="0"/>
          <w:left w:val="single" w:color="CCCCCC" w:sz="4" w:space="0"/>
          <w:bottom w:val="single" w:color="CCCCCC" w:sz="4" w:space="0"/>
          <w:right w:val="single" w:color="CCCCCC" w:sz="4" w:space="0"/>
        </w:pBdr>
        <w:shd w:val="clear" w:fill="F2F2F2"/>
        <w:spacing w:before="120" w:after="240"/>
      </w:pPr>
      <w:r>
        <w:rPr>
          <w:rFonts w:ascii="Consolas" w:hAnsi="Consolas" w:eastAsia="Consolas" w:cs="Consolas"/>
          <w:sz w:val="17"/>
          <w:szCs w:val="17"/>
        </w:rPr>
        <w:t>from ultralytics import YOLO</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class Detector:</w:t>
      </w:r>
      <w:r>
        <w:br w:type="textWrapping"/>
      </w:r>
      <w:r>
        <w:rPr>
          <w:rFonts w:ascii="Consolas" w:hAnsi="Consolas" w:eastAsia="Consolas" w:cs="Consolas"/>
          <w:sz w:val="17"/>
          <w:szCs w:val="17"/>
        </w:rPr>
        <w:t xml:space="preserve">    def __init__(self, weights="yolov8m_roadsafety.pt", conf_thresh=0.35):</w:t>
      </w:r>
      <w:r>
        <w:br w:type="textWrapping"/>
      </w:r>
      <w:r>
        <w:rPr>
          <w:rFonts w:ascii="Consolas" w:hAnsi="Consolas" w:eastAsia="Consolas" w:cs="Consolas"/>
          <w:sz w:val="17"/>
          <w:szCs w:val="17"/>
        </w:rPr>
        <w:t xml:space="preserve">        self.model = YOLO(weights)</w:t>
      </w:r>
      <w:r>
        <w:br w:type="textWrapping"/>
      </w:r>
      <w:r>
        <w:rPr>
          <w:rFonts w:ascii="Consolas" w:hAnsi="Consolas" w:eastAsia="Consolas" w:cs="Consolas"/>
          <w:sz w:val="17"/>
          <w:szCs w:val="17"/>
        </w:rPr>
        <w:t xml:space="preserve">        self.conf_thresh = conf_thresh</w:t>
      </w:r>
      <w:r>
        <w:br w:type="textWrapping"/>
      </w:r>
      <w:r>
        <w:rPr>
          <w:rFonts w:ascii="Consolas" w:hAnsi="Consolas" w:eastAsia="Consolas" w:cs="Consolas"/>
          <w:sz w:val="17"/>
          <w:szCs w:val="17"/>
        </w:rPr>
        <w:t xml:space="preserve">        self.classes = ["pedestrian", "cyclist", "car", "truck_bus",</w:t>
      </w:r>
      <w:r>
        <w:br w:type="textWrapping"/>
      </w:r>
      <w:r>
        <w:rPr>
          <w:rFonts w:ascii="Consolas" w:hAnsi="Consolas" w:eastAsia="Consolas" w:cs="Consolas"/>
          <w:sz w:val="17"/>
          <w:szCs w:val="17"/>
        </w:rPr>
        <w:t xml:space="preserve">                         "traffic_sign", "traffic_light"]</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def detect(self, frame):</w:t>
      </w:r>
      <w:r>
        <w:br w:type="textWrapping"/>
      </w:r>
      <w:r>
        <w:rPr>
          <w:rFonts w:ascii="Consolas" w:hAnsi="Consolas" w:eastAsia="Consolas" w:cs="Consolas"/>
          <w:sz w:val="17"/>
          <w:szCs w:val="17"/>
        </w:rPr>
        <w:t xml:space="preserve">        results = self.model.predict(frame, conf=self.conf_thresh, verbose=False)[0]</w:t>
      </w:r>
      <w:r>
        <w:br w:type="textWrapping"/>
      </w:r>
      <w:r>
        <w:rPr>
          <w:rFonts w:ascii="Consolas" w:hAnsi="Consolas" w:eastAsia="Consolas" w:cs="Consolas"/>
          <w:sz w:val="17"/>
          <w:szCs w:val="17"/>
        </w:rPr>
        <w:t xml:space="preserve">        detections = []</w:t>
      </w:r>
      <w:r>
        <w:br w:type="textWrapping"/>
      </w:r>
      <w:r>
        <w:rPr>
          <w:rFonts w:ascii="Consolas" w:hAnsi="Consolas" w:eastAsia="Consolas" w:cs="Consolas"/>
          <w:sz w:val="17"/>
          <w:szCs w:val="17"/>
        </w:rPr>
        <w:t xml:space="preserve">        for box in results.boxes:</w:t>
      </w:r>
      <w:r>
        <w:br w:type="textWrapping"/>
      </w:r>
      <w:r>
        <w:rPr>
          <w:rFonts w:ascii="Consolas" w:hAnsi="Consolas" w:eastAsia="Consolas" w:cs="Consolas"/>
          <w:sz w:val="17"/>
          <w:szCs w:val="17"/>
        </w:rPr>
        <w:t xml:space="preserve">            x1, y1, x2, y2 = box.xyxy[0].tolist()</w:t>
      </w:r>
      <w:r>
        <w:br w:type="textWrapping"/>
      </w:r>
      <w:r>
        <w:rPr>
          <w:rFonts w:ascii="Consolas" w:hAnsi="Consolas" w:eastAsia="Consolas" w:cs="Consolas"/>
          <w:sz w:val="17"/>
          <w:szCs w:val="17"/>
        </w:rPr>
        <w:t xml:space="preserve">            cls_id = int(box.cls[0]); conf = float(box.conf[0])</w:t>
      </w:r>
      <w:r>
        <w:br w:type="textWrapping"/>
      </w:r>
      <w:r>
        <w:rPr>
          <w:rFonts w:ascii="Consolas" w:hAnsi="Consolas" w:eastAsia="Consolas" w:cs="Consolas"/>
          <w:sz w:val="17"/>
          <w:szCs w:val="17"/>
        </w:rPr>
        <w:t xml:space="preserve">            detections.append({</w:t>
      </w:r>
      <w:r>
        <w:br w:type="textWrapping"/>
      </w:r>
      <w:r>
        <w:rPr>
          <w:rFonts w:ascii="Consolas" w:hAnsi="Consolas" w:eastAsia="Consolas" w:cs="Consolas"/>
          <w:sz w:val="17"/>
          <w:szCs w:val="17"/>
        </w:rPr>
        <w:t xml:space="preserve">                "bbox": (x1, y1, x2, y2),</w:t>
      </w:r>
      <w:r>
        <w:br w:type="textWrapping"/>
      </w:r>
      <w:r>
        <w:rPr>
          <w:rFonts w:ascii="Consolas" w:hAnsi="Consolas" w:eastAsia="Consolas" w:cs="Consolas"/>
          <w:sz w:val="17"/>
          <w:szCs w:val="17"/>
        </w:rPr>
        <w:t xml:space="preserve">                "class": self.classes[cls_id],</w:t>
      </w:r>
      <w:r>
        <w:br w:type="textWrapping"/>
      </w:r>
      <w:r>
        <w:rPr>
          <w:rFonts w:ascii="Consolas" w:hAnsi="Consolas" w:eastAsia="Consolas" w:cs="Consolas"/>
          <w:sz w:val="17"/>
          <w:szCs w:val="17"/>
        </w:rPr>
        <w:t xml:space="preserve">                "conf": conf,</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return detections</w:t>
      </w:r>
    </w:p>
    <w:p w14:paraId="70E3E38F">
      <w:pPr>
        <w:pStyle w:val="3"/>
        <w:spacing w:before="240" w:after="120"/>
      </w:pPr>
      <w:r>
        <w:t>7.4 Lane / Road-Marking Detection</w:t>
      </w:r>
    </w:p>
    <w:p w14:paraId="32698D43">
      <w:pPr>
        <w:pBdr>
          <w:top w:val="single" w:color="CCCCCC" w:sz="4" w:space="0"/>
          <w:left w:val="single" w:color="CCCCCC" w:sz="4" w:space="0"/>
          <w:bottom w:val="single" w:color="CCCCCC" w:sz="4" w:space="0"/>
          <w:right w:val="single" w:color="CCCCCC" w:sz="4" w:space="0"/>
        </w:pBdr>
        <w:shd w:val="clear" w:fill="F2F2F2"/>
        <w:spacing w:before="120" w:after="240"/>
      </w:pPr>
      <w:r>
        <w:rPr>
          <w:rFonts w:ascii="Consolas" w:hAnsi="Consolas" w:eastAsia="Consolas" w:cs="Consolas"/>
          <w:sz w:val="17"/>
          <w:szCs w:val="17"/>
        </w:rPr>
        <w:t>import cv2, numpy as np</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def detect_lane_markings(frame):</w:t>
      </w:r>
      <w:r>
        <w:br w:type="textWrapping"/>
      </w:r>
      <w:r>
        <w:rPr>
          <w:rFonts w:ascii="Consolas" w:hAnsi="Consolas" w:eastAsia="Consolas" w:cs="Consolas"/>
          <w:sz w:val="17"/>
          <w:szCs w:val="17"/>
        </w:rPr>
        <w:t xml:space="preserve">    gray = cv2.cvtColor(frame, cv2.COLOR_BGR2GRAY)</w:t>
      </w:r>
      <w:r>
        <w:br w:type="textWrapping"/>
      </w:r>
      <w:r>
        <w:rPr>
          <w:rFonts w:ascii="Consolas" w:hAnsi="Consolas" w:eastAsia="Consolas" w:cs="Consolas"/>
          <w:sz w:val="17"/>
          <w:szCs w:val="17"/>
        </w:rPr>
        <w:t xml:space="preserve">    blur = cv2.GaussianBlur(gray, (5, 5), 0)</w:t>
      </w:r>
      <w:r>
        <w:br w:type="textWrapping"/>
      </w:r>
      <w:r>
        <w:rPr>
          <w:rFonts w:ascii="Consolas" w:hAnsi="Consolas" w:eastAsia="Consolas" w:cs="Consolas"/>
          <w:sz w:val="17"/>
          <w:szCs w:val="17"/>
        </w:rPr>
        <w:t xml:space="preserve">    edges = cv2.Canny(blur, 50, 150)</w:t>
      </w:r>
      <w:r>
        <w:br w:type="textWrapping"/>
      </w:r>
      <w:r>
        <w:rPr>
          <w:rFonts w:ascii="Consolas" w:hAnsi="Consolas" w:eastAsia="Consolas" w:cs="Consolas"/>
          <w:sz w:val="17"/>
          <w:szCs w:val="17"/>
        </w:rPr>
        <w:t xml:space="preserve">    h, w = edges.shape</w:t>
      </w:r>
      <w:r>
        <w:br w:type="textWrapping"/>
      </w:r>
      <w:r>
        <w:rPr>
          <w:rFonts w:ascii="Consolas" w:hAnsi="Consolas" w:eastAsia="Consolas" w:cs="Consolas"/>
          <w:sz w:val="17"/>
          <w:szCs w:val="17"/>
        </w:rPr>
        <w:t xml:space="preserve">    mask = np.zeros_like(edges)</w:t>
      </w:r>
      <w:r>
        <w:br w:type="textWrapping"/>
      </w:r>
      <w:r>
        <w:rPr>
          <w:rFonts w:ascii="Consolas" w:hAnsi="Consolas" w:eastAsia="Consolas" w:cs="Consolas"/>
          <w:sz w:val="17"/>
          <w:szCs w:val="17"/>
        </w:rPr>
        <w:t xml:space="preserve">    roi = np.array([[(0, h), (w*0.45, h*0.6), (w*0.55, h*0.6), (w, h)]], dtype=np.int32)</w:t>
      </w:r>
      <w:r>
        <w:br w:type="textWrapping"/>
      </w:r>
      <w:r>
        <w:rPr>
          <w:rFonts w:ascii="Consolas" w:hAnsi="Consolas" w:eastAsia="Consolas" w:cs="Consolas"/>
          <w:sz w:val="17"/>
          <w:szCs w:val="17"/>
        </w:rPr>
        <w:t xml:space="preserve">    cv2.fillPoly(mask, roi, 255)</w:t>
      </w:r>
      <w:r>
        <w:br w:type="textWrapping"/>
      </w:r>
      <w:r>
        <w:rPr>
          <w:rFonts w:ascii="Consolas" w:hAnsi="Consolas" w:eastAsia="Consolas" w:cs="Consolas"/>
          <w:sz w:val="17"/>
          <w:szCs w:val="17"/>
        </w:rPr>
        <w:t xml:space="preserve">    masked = cv2.bitwise_and(edges, mask)</w:t>
      </w:r>
      <w:r>
        <w:br w:type="textWrapping"/>
      </w:r>
      <w:r>
        <w:rPr>
          <w:rFonts w:ascii="Consolas" w:hAnsi="Consolas" w:eastAsia="Consolas" w:cs="Consolas"/>
          <w:sz w:val="17"/>
          <w:szCs w:val="17"/>
        </w:rPr>
        <w:t xml:space="preserve">    lines = cv2.HoughLinesP(masked, 1, np.pi/180, 40,</w:t>
      </w:r>
      <w:r>
        <w:br w:type="textWrapping"/>
      </w:r>
      <w:r>
        <w:rPr>
          <w:rFonts w:ascii="Consolas" w:hAnsi="Consolas" w:eastAsia="Consolas" w:cs="Consolas"/>
          <w:sz w:val="17"/>
          <w:szCs w:val="17"/>
        </w:rPr>
        <w:t xml:space="preserve">                             minLineLength=40, maxLineGap=120)</w:t>
      </w:r>
      <w:r>
        <w:br w:type="textWrapping"/>
      </w:r>
      <w:r>
        <w:rPr>
          <w:rFonts w:ascii="Consolas" w:hAnsi="Consolas" w:eastAsia="Consolas" w:cs="Consolas"/>
          <w:sz w:val="17"/>
          <w:szCs w:val="17"/>
        </w:rPr>
        <w:t xml:space="preserve">    return lines if lines is not None else []</w:t>
      </w:r>
    </w:p>
    <w:p w14:paraId="3C6E9784">
      <w:pPr>
        <w:pStyle w:val="3"/>
        <w:spacing w:before="240" w:after="120"/>
      </w:pPr>
      <w:r>
        <w:t>7.5 Multi-Object Tracker with Occlusion Handling (SORT-style)</w:t>
      </w:r>
    </w:p>
    <w:p w14:paraId="5ADAD3DA">
      <w:pPr>
        <w:pBdr>
          <w:top w:val="single" w:color="CCCCCC" w:sz="4" w:space="0"/>
          <w:left w:val="single" w:color="CCCCCC" w:sz="4" w:space="0"/>
          <w:bottom w:val="single" w:color="CCCCCC" w:sz="4" w:space="0"/>
          <w:right w:val="single" w:color="CCCCCC" w:sz="4" w:space="0"/>
        </w:pBdr>
        <w:shd w:val="clear" w:fill="F2F2F2"/>
        <w:spacing w:before="120" w:after="240"/>
      </w:pPr>
      <w:r>
        <w:rPr>
          <w:rFonts w:ascii="Consolas" w:hAnsi="Consolas" w:eastAsia="Consolas" w:cs="Consolas"/>
          <w:sz w:val="17"/>
          <w:szCs w:val="17"/>
        </w:rPr>
        <w:t>import numpy as np</w:t>
      </w:r>
      <w:r>
        <w:br w:type="textWrapping"/>
      </w:r>
      <w:r>
        <w:rPr>
          <w:rFonts w:ascii="Consolas" w:hAnsi="Consolas" w:eastAsia="Consolas" w:cs="Consolas"/>
          <w:sz w:val="17"/>
          <w:szCs w:val="17"/>
        </w:rPr>
        <w:t>from filterpy.kalman import KalmanFilter</w:t>
      </w:r>
      <w:r>
        <w:br w:type="textWrapping"/>
      </w:r>
      <w:r>
        <w:rPr>
          <w:rFonts w:ascii="Consolas" w:hAnsi="Consolas" w:eastAsia="Consolas" w:cs="Consolas"/>
          <w:sz w:val="17"/>
          <w:szCs w:val="17"/>
        </w:rPr>
        <w:t>from scipy.optimize import linear_sum_assignment</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def iou(bb1, bb2):</w:t>
      </w:r>
      <w:r>
        <w:br w:type="textWrapping"/>
      </w:r>
      <w:r>
        <w:rPr>
          <w:rFonts w:ascii="Consolas" w:hAnsi="Consolas" w:eastAsia="Consolas" w:cs="Consolas"/>
          <w:sz w:val="17"/>
          <w:szCs w:val="17"/>
        </w:rPr>
        <w:t xml:space="preserve">    xx1, yy1 = max(bb1[0], bb2[0]), max(bb1[1], bb2[1])</w:t>
      </w:r>
      <w:r>
        <w:br w:type="textWrapping"/>
      </w:r>
      <w:r>
        <w:rPr>
          <w:rFonts w:ascii="Consolas" w:hAnsi="Consolas" w:eastAsia="Consolas" w:cs="Consolas"/>
          <w:sz w:val="17"/>
          <w:szCs w:val="17"/>
        </w:rPr>
        <w:t xml:space="preserve">    xx2, yy2 = min(bb1[2], bb2[2]), min(bb1[3], bb2[3])</w:t>
      </w:r>
      <w:r>
        <w:br w:type="textWrapping"/>
      </w:r>
      <w:r>
        <w:rPr>
          <w:rFonts w:ascii="Consolas" w:hAnsi="Consolas" w:eastAsia="Consolas" w:cs="Consolas"/>
          <w:sz w:val="17"/>
          <w:szCs w:val="17"/>
        </w:rPr>
        <w:t xml:space="preserve">    w, h = max(0., xx2-xx1), max(0., yy2-yy1)</w:t>
      </w:r>
      <w:r>
        <w:br w:type="textWrapping"/>
      </w:r>
      <w:r>
        <w:rPr>
          <w:rFonts w:ascii="Consolas" w:hAnsi="Consolas" w:eastAsia="Consolas" w:cs="Consolas"/>
          <w:sz w:val="17"/>
          <w:szCs w:val="17"/>
        </w:rPr>
        <w:t xml:space="preserve">    inter = w*h</w:t>
      </w:r>
      <w:r>
        <w:br w:type="textWrapping"/>
      </w:r>
      <w:r>
        <w:rPr>
          <w:rFonts w:ascii="Consolas" w:hAnsi="Consolas" w:eastAsia="Consolas" w:cs="Consolas"/>
          <w:sz w:val="17"/>
          <w:szCs w:val="17"/>
        </w:rPr>
        <w:t xml:space="preserve">    area1 = (bb1[2]-bb1[0])*(bb1[3]-bb1[1])</w:t>
      </w:r>
      <w:r>
        <w:br w:type="textWrapping"/>
      </w:r>
      <w:r>
        <w:rPr>
          <w:rFonts w:ascii="Consolas" w:hAnsi="Consolas" w:eastAsia="Consolas" w:cs="Consolas"/>
          <w:sz w:val="17"/>
          <w:szCs w:val="17"/>
        </w:rPr>
        <w:t xml:space="preserve">    area2 = (bb2[2]-bb2[0])*(bb2[3]-bb2[1])</w:t>
      </w:r>
      <w:r>
        <w:br w:type="textWrapping"/>
      </w:r>
      <w:r>
        <w:rPr>
          <w:rFonts w:ascii="Consolas" w:hAnsi="Consolas" w:eastAsia="Consolas" w:cs="Consolas"/>
          <w:sz w:val="17"/>
          <w:szCs w:val="17"/>
        </w:rPr>
        <w:t xml:space="preserve">    return inter / (area1 + area2 - inter + 1e-6)</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class Track:</w:t>
      </w:r>
      <w:r>
        <w:br w:type="textWrapping"/>
      </w:r>
      <w:r>
        <w:rPr>
          <w:rFonts w:ascii="Consolas" w:hAnsi="Consolas" w:eastAsia="Consolas" w:cs="Consolas"/>
          <w:sz w:val="17"/>
          <w:szCs w:val="17"/>
        </w:rPr>
        <w:t xml:space="preserve">    _next_id = 1</w:t>
      </w:r>
      <w:r>
        <w:br w:type="textWrapping"/>
      </w:r>
      <w:r>
        <w:rPr>
          <w:rFonts w:ascii="Consolas" w:hAnsi="Consolas" w:eastAsia="Consolas" w:cs="Consolas"/>
          <w:sz w:val="17"/>
          <w:szCs w:val="17"/>
        </w:rPr>
        <w:t xml:space="preserve">    def __init__(self, bbox, cls):</w:t>
      </w:r>
      <w:r>
        <w:br w:type="textWrapping"/>
      </w:r>
      <w:r>
        <w:rPr>
          <w:rFonts w:ascii="Consolas" w:hAnsi="Consolas" w:eastAsia="Consolas" w:cs="Consolas"/>
          <w:sz w:val="17"/>
          <w:szCs w:val="17"/>
        </w:rPr>
        <w:t xml:space="preserve">        self.id = Track._next_id; Track._next_id += 1</w:t>
      </w:r>
      <w:r>
        <w:br w:type="textWrapping"/>
      </w:r>
      <w:r>
        <w:rPr>
          <w:rFonts w:ascii="Consolas" w:hAnsi="Consolas" w:eastAsia="Consolas" w:cs="Consolas"/>
          <w:sz w:val="17"/>
          <w:szCs w:val="17"/>
        </w:rPr>
        <w:t xml:space="preserve">        self.kf = KalmanFilter(dim_x=7, dim_z=4)</w:t>
      </w:r>
      <w:r>
        <w:br w:type="textWrapping"/>
      </w:r>
      <w:r>
        <w:rPr>
          <w:rFonts w:ascii="Consolas" w:hAnsi="Consolas" w:eastAsia="Consolas" w:cs="Consolas"/>
          <w:sz w:val="17"/>
          <w:szCs w:val="17"/>
        </w:rPr>
        <w:t xml:space="preserve">        # ... state transition / measurement matrices initialised here ...</w:t>
      </w:r>
      <w:r>
        <w:br w:type="textWrapping"/>
      </w:r>
      <w:r>
        <w:rPr>
          <w:rFonts w:ascii="Consolas" w:hAnsi="Consolas" w:eastAsia="Consolas" w:cs="Consolas"/>
          <w:sz w:val="17"/>
          <w:szCs w:val="17"/>
        </w:rPr>
        <w:t xml:space="preserve">        self.cls = cls</w:t>
      </w:r>
      <w:r>
        <w:br w:type="textWrapping"/>
      </w:r>
      <w:r>
        <w:rPr>
          <w:rFonts w:ascii="Consolas" w:hAnsi="Consolas" w:eastAsia="Consolas" w:cs="Consolas"/>
          <w:sz w:val="17"/>
          <w:szCs w:val="17"/>
        </w:rPr>
        <w:t xml:space="preserve">        self.missed = 0</w:t>
      </w:r>
      <w:r>
        <w:br w:type="textWrapping"/>
      </w:r>
      <w:r>
        <w:rPr>
          <w:rFonts w:ascii="Consolas" w:hAnsi="Consolas" w:eastAsia="Consolas" w:cs="Consolas"/>
          <w:sz w:val="17"/>
          <w:szCs w:val="17"/>
        </w:rPr>
        <w:t xml:space="preserve">        self.status = "ACTIVE"</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def predict(self):</w:t>
      </w:r>
      <w:r>
        <w:br w:type="textWrapping"/>
      </w:r>
      <w:r>
        <w:rPr>
          <w:rFonts w:ascii="Consolas" w:hAnsi="Consolas" w:eastAsia="Consolas" w:cs="Consolas"/>
          <w:sz w:val="17"/>
          <w:szCs w:val="17"/>
        </w:rPr>
        <w:t xml:space="preserve">        self.kf.predict()</w:t>
      </w:r>
      <w:r>
        <w:br w:type="textWrapping"/>
      </w:r>
      <w:r>
        <w:rPr>
          <w:rFonts w:ascii="Consolas" w:hAnsi="Consolas" w:eastAsia="Consolas" w:cs="Consolas"/>
          <w:sz w:val="17"/>
          <w:szCs w:val="17"/>
        </w:rPr>
        <w:t xml:space="preserve">        return self.get_bbox()</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def update(self, bbox):</w:t>
      </w:r>
      <w:r>
        <w:br w:type="textWrapping"/>
      </w:r>
      <w:r>
        <w:rPr>
          <w:rFonts w:ascii="Consolas" w:hAnsi="Consolas" w:eastAsia="Consolas" w:cs="Consolas"/>
          <w:sz w:val="17"/>
          <w:szCs w:val="17"/>
        </w:rPr>
        <w:t xml:space="preserve">        self.kf.update(self._bbox_to_z(bbox))</w:t>
      </w:r>
      <w:r>
        <w:br w:type="textWrapping"/>
      </w:r>
      <w:r>
        <w:rPr>
          <w:rFonts w:ascii="Consolas" w:hAnsi="Consolas" w:eastAsia="Consolas" w:cs="Consolas"/>
          <w:sz w:val="17"/>
          <w:szCs w:val="17"/>
        </w:rPr>
        <w:t xml:space="preserve">        self.missed = 0</w:t>
      </w:r>
      <w:r>
        <w:br w:type="textWrapping"/>
      </w:r>
      <w:r>
        <w:rPr>
          <w:rFonts w:ascii="Consolas" w:hAnsi="Consolas" w:eastAsia="Consolas" w:cs="Consolas"/>
          <w:sz w:val="17"/>
          <w:szCs w:val="17"/>
        </w:rPr>
        <w:t xml:space="preserve">        self.status = "ACTIVE"</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class MultiObjectTracker:</w:t>
      </w:r>
      <w:r>
        <w:br w:type="textWrapping"/>
      </w:r>
      <w:r>
        <w:rPr>
          <w:rFonts w:ascii="Consolas" w:hAnsi="Consolas" w:eastAsia="Consolas" w:cs="Consolas"/>
          <w:sz w:val="17"/>
          <w:szCs w:val="17"/>
        </w:rPr>
        <w:t xml:space="preserve">    def __init__(self, max_coast_frames=20, iou_threshold=0.3):</w:t>
      </w:r>
      <w:r>
        <w:br w:type="textWrapping"/>
      </w:r>
      <w:r>
        <w:rPr>
          <w:rFonts w:ascii="Consolas" w:hAnsi="Consolas" w:eastAsia="Consolas" w:cs="Consolas"/>
          <w:sz w:val="17"/>
          <w:szCs w:val="17"/>
        </w:rPr>
        <w:t xml:space="preserve">        self.tracks = []</w:t>
      </w:r>
      <w:r>
        <w:br w:type="textWrapping"/>
      </w:r>
      <w:r>
        <w:rPr>
          <w:rFonts w:ascii="Consolas" w:hAnsi="Consolas" w:eastAsia="Consolas" w:cs="Consolas"/>
          <w:sz w:val="17"/>
          <w:szCs w:val="17"/>
        </w:rPr>
        <w:t xml:space="preserve">        self.max_coast_frames = max_coast_frames</w:t>
      </w:r>
      <w:r>
        <w:br w:type="textWrapping"/>
      </w:r>
      <w:r>
        <w:rPr>
          <w:rFonts w:ascii="Consolas" w:hAnsi="Consolas" w:eastAsia="Consolas" w:cs="Consolas"/>
          <w:sz w:val="17"/>
          <w:szCs w:val="17"/>
        </w:rPr>
        <w:t xml:space="preserve">        self.iou_threshold = iou_threshold</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 xml:space="preserve">    def step(self, detections):</w:t>
      </w:r>
      <w:r>
        <w:br w:type="textWrapping"/>
      </w:r>
      <w:r>
        <w:rPr>
          <w:rFonts w:ascii="Consolas" w:hAnsi="Consolas" w:eastAsia="Consolas" w:cs="Consolas"/>
          <w:sz w:val="17"/>
          <w:szCs w:val="17"/>
        </w:rPr>
        <w:t xml:space="preserve">        for t in self.tracks:</w:t>
      </w:r>
      <w:r>
        <w:br w:type="textWrapping"/>
      </w:r>
      <w:r>
        <w:rPr>
          <w:rFonts w:ascii="Consolas" w:hAnsi="Consolas" w:eastAsia="Consolas" w:cs="Consolas"/>
          <w:sz w:val="17"/>
          <w:szCs w:val="17"/>
        </w:rPr>
        <w:t xml:space="preserve">            t.predict()</w:t>
      </w:r>
      <w:r>
        <w:br w:type="textWrapping"/>
      </w:r>
      <w:r>
        <w:rPr>
          <w:rFonts w:ascii="Consolas" w:hAnsi="Consolas" w:eastAsia="Consolas" w:cs="Consolas"/>
          <w:sz w:val="17"/>
          <w:szCs w:val="17"/>
        </w:rPr>
        <w:t xml:space="preserve">        cost = np.zeros((len(self.tracks), len(detections)))</w:t>
      </w:r>
      <w:r>
        <w:br w:type="textWrapping"/>
      </w:r>
      <w:r>
        <w:rPr>
          <w:rFonts w:ascii="Consolas" w:hAnsi="Consolas" w:eastAsia="Consolas" w:cs="Consolas"/>
          <w:sz w:val="17"/>
          <w:szCs w:val="17"/>
        </w:rPr>
        <w:t xml:space="preserve">        for i, t in enumerate(self.tracks):</w:t>
      </w:r>
      <w:r>
        <w:br w:type="textWrapping"/>
      </w:r>
      <w:r>
        <w:rPr>
          <w:rFonts w:ascii="Consolas" w:hAnsi="Consolas" w:eastAsia="Consolas" w:cs="Consolas"/>
          <w:sz w:val="17"/>
          <w:szCs w:val="17"/>
        </w:rPr>
        <w:t xml:space="preserve">            for j, d in enumerate(detections):</w:t>
      </w:r>
      <w:r>
        <w:br w:type="textWrapping"/>
      </w:r>
      <w:r>
        <w:rPr>
          <w:rFonts w:ascii="Consolas" w:hAnsi="Consolas" w:eastAsia="Consolas" w:cs="Consolas"/>
          <w:sz w:val="17"/>
          <w:szCs w:val="17"/>
        </w:rPr>
        <w:t xml:space="preserve">                cost[i, j] = 1 - iou(t.get_bbox(), d["bbox"])</w:t>
      </w:r>
      <w:r>
        <w:br w:type="textWrapping"/>
      </w:r>
      <w:r>
        <w:rPr>
          <w:rFonts w:ascii="Consolas" w:hAnsi="Consolas" w:eastAsia="Consolas" w:cs="Consolas"/>
          <w:sz w:val="17"/>
          <w:szCs w:val="17"/>
        </w:rPr>
        <w:t xml:space="preserve">        row, col = linear_sum_assignment(cost) if self.tracks and detections else ([], [])</w:t>
      </w:r>
      <w:r>
        <w:br w:type="textWrapping"/>
      </w:r>
      <w:r>
        <w:rPr>
          <w:rFonts w:ascii="Consolas" w:hAnsi="Consolas" w:eastAsia="Consolas" w:cs="Consolas"/>
          <w:sz w:val="17"/>
          <w:szCs w:val="17"/>
        </w:rPr>
        <w:t xml:space="preserve">        matched_tracks, matched_dets = set(), set()</w:t>
      </w:r>
      <w:r>
        <w:br w:type="textWrapping"/>
      </w:r>
      <w:r>
        <w:rPr>
          <w:rFonts w:ascii="Consolas" w:hAnsi="Consolas" w:eastAsia="Consolas" w:cs="Consolas"/>
          <w:sz w:val="17"/>
          <w:szCs w:val="17"/>
        </w:rPr>
        <w:t xml:space="preserve">        for r, c in zip(row, col):</w:t>
      </w:r>
      <w:r>
        <w:br w:type="textWrapping"/>
      </w:r>
      <w:r>
        <w:rPr>
          <w:rFonts w:ascii="Consolas" w:hAnsi="Consolas" w:eastAsia="Consolas" w:cs="Consolas"/>
          <w:sz w:val="17"/>
          <w:szCs w:val="17"/>
        </w:rPr>
        <w:t xml:space="preserve">            if cost[r, c] &lt; (1 - self.iou_threshold):</w:t>
      </w:r>
      <w:r>
        <w:br w:type="textWrapping"/>
      </w:r>
      <w:r>
        <w:rPr>
          <w:rFonts w:ascii="Consolas" w:hAnsi="Consolas" w:eastAsia="Consolas" w:cs="Consolas"/>
          <w:sz w:val="17"/>
          <w:szCs w:val="17"/>
        </w:rPr>
        <w:t xml:space="preserve">                self.tracks[r].update(detections[c]["bbox"])</w:t>
      </w:r>
      <w:r>
        <w:br w:type="textWrapping"/>
      </w:r>
      <w:r>
        <w:rPr>
          <w:rFonts w:ascii="Consolas" w:hAnsi="Consolas" w:eastAsia="Consolas" w:cs="Consolas"/>
          <w:sz w:val="17"/>
          <w:szCs w:val="17"/>
        </w:rPr>
        <w:t xml:space="preserve">                matched_tracks.add(r); matched_dets.add(c)</w:t>
      </w:r>
      <w:r>
        <w:br w:type="textWrapping"/>
      </w:r>
      <w:r>
        <w:rPr>
          <w:rFonts w:ascii="Consolas" w:hAnsi="Consolas" w:eastAsia="Consolas" w:cs="Consolas"/>
          <w:sz w:val="17"/>
          <w:szCs w:val="17"/>
        </w:rPr>
        <w:t xml:space="preserve">        # --- occlusion handling for unmatched tracks ---</w:t>
      </w:r>
      <w:r>
        <w:br w:type="textWrapping"/>
      </w:r>
      <w:r>
        <w:rPr>
          <w:rFonts w:ascii="Consolas" w:hAnsi="Consolas" w:eastAsia="Consolas" w:cs="Consolas"/>
          <w:sz w:val="17"/>
          <w:szCs w:val="17"/>
        </w:rPr>
        <w:t xml:space="preserve">        for i, t in enumerate(self.tracks):</w:t>
      </w:r>
      <w:r>
        <w:br w:type="textWrapping"/>
      </w:r>
      <w:r>
        <w:rPr>
          <w:rFonts w:ascii="Consolas" w:hAnsi="Consolas" w:eastAsia="Consolas" w:cs="Consolas"/>
          <w:sz w:val="17"/>
          <w:szCs w:val="17"/>
        </w:rPr>
        <w:t xml:space="preserve">            if i not in matched_tracks:</w:t>
      </w:r>
      <w:r>
        <w:br w:type="textWrapping"/>
      </w:r>
      <w:r>
        <w:rPr>
          <w:rFonts w:ascii="Consolas" w:hAnsi="Consolas" w:eastAsia="Consolas" w:cs="Consolas"/>
          <w:sz w:val="17"/>
          <w:szCs w:val="17"/>
        </w:rPr>
        <w:t xml:space="preserve">                t.missed += 1</w:t>
      </w:r>
      <w:r>
        <w:br w:type="textWrapping"/>
      </w:r>
      <w:r>
        <w:rPr>
          <w:rFonts w:ascii="Consolas" w:hAnsi="Consolas" w:eastAsia="Consolas" w:cs="Consolas"/>
          <w:sz w:val="17"/>
          <w:szCs w:val="17"/>
        </w:rPr>
        <w:t xml:space="preserve">                t.status = "OCCLUDED" if t.missed &lt;= self.max_coast_frames else "LOST"</w:t>
      </w:r>
      <w:r>
        <w:br w:type="textWrapping"/>
      </w:r>
      <w:r>
        <w:rPr>
          <w:rFonts w:ascii="Consolas" w:hAnsi="Consolas" w:eastAsia="Consolas" w:cs="Consolas"/>
          <w:sz w:val="17"/>
          <w:szCs w:val="17"/>
        </w:rPr>
        <w:t xml:space="preserve">        self.tracks = [t for t in self.tracks if t.status != "LOST"]</w:t>
      </w:r>
      <w:r>
        <w:br w:type="textWrapping"/>
      </w:r>
      <w:r>
        <w:rPr>
          <w:rFonts w:ascii="Consolas" w:hAnsi="Consolas" w:eastAsia="Consolas" w:cs="Consolas"/>
          <w:sz w:val="17"/>
          <w:szCs w:val="17"/>
        </w:rPr>
        <w:t xml:space="preserve">        # --- spawn new tracks for unmatched detections ---</w:t>
      </w:r>
      <w:r>
        <w:br w:type="textWrapping"/>
      </w:r>
      <w:r>
        <w:rPr>
          <w:rFonts w:ascii="Consolas" w:hAnsi="Consolas" w:eastAsia="Consolas" w:cs="Consolas"/>
          <w:sz w:val="17"/>
          <w:szCs w:val="17"/>
        </w:rPr>
        <w:t xml:space="preserve">        for j, d in enumerate(detections):</w:t>
      </w:r>
      <w:r>
        <w:br w:type="textWrapping"/>
      </w:r>
      <w:r>
        <w:rPr>
          <w:rFonts w:ascii="Consolas" w:hAnsi="Consolas" w:eastAsia="Consolas" w:cs="Consolas"/>
          <w:sz w:val="17"/>
          <w:szCs w:val="17"/>
        </w:rPr>
        <w:t xml:space="preserve">            if j not in matched_dets:</w:t>
      </w:r>
      <w:r>
        <w:br w:type="textWrapping"/>
      </w:r>
      <w:r>
        <w:rPr>
          <w:rFonts w:ascii="Consolas" w:hAnsi="Consolas" w:eastAsia="Consolas" w:cs="Consolas"/>
          <w:sz w:val="17"/>
          <w:szCs w:val="17"/>
        </w:rPr>
        <w:t xml:space="preserve">                self.tracks.append(Track(d["bbox"], d["class"]))</w:t>
      </w:r>
      <w:r>
        <w:br w:type="textWrapping"/>
      </w:r>
      <w:r>
        <w:rPr>
          <w:rFonts w:ascii="Consolas" w:hAnsi="Consolas" w:eastAsia="Consolas" w:cs="Consolas"/>
          <w:sz w:val="17"/>
          <w:szCs w:val="17"/>
        </w:rPr>
        <w:t xml:space="preserve">        return self.tracks</w:t>
      </w:r>
    </w:p>
    <w:p w14:paraId="63572E96">
      <w:pPr>
        <w:pStyle w:val="3"/>
        <w:spacing w:before="240" w:after="120"/>
      </w:pPr>
      <w:r>
        <w:t>7.6 Risk Assessment</w:t>
      </w:r>
    </w:p>
    <w:p w14:paraId="0750BC82">
      <w:pPr>
        <w:pBdr>
          <w:top w:val="single" w:color="CCCCCC" w:sz="4" w:space="0"/>
          <w:left w:val="single" w:color="CCCCCC" w:sz="4" w:space="0"/>
          <w:bottom w:val="single" w:color="CCCCCC" w:sz="4" w:space="0"/>
          <w:right w:val="single" w:color="CCCCCC" w:sz="4" w:space="0"/>
        </w:pBdr>
        <w:shd w:val="clear" w:fill="F2F2F2"/>
        <w:spacing w:before="120" w:after="240"/>
      </w:pPr>
      <w:r>
        <w:rPr>
          <w:rFonts w:ascii="Consolas" w:hAnsi="Consolas" w:eastAsia="Consolas" w:cs="Consolas"/>
          <w:sz w:val="17"/>
          <w:szCs w:val="17"/>
        </w:rPr>
        <w:t>def compute_ttc(distance_m, closing_speed_mps):</w:t>
      </w:r>
      <w:r>
        <w:br w:type="textWrapping"/>
      </w:r>
      <w:r>
        <w:rPr>
          <w:rFonts w:ascii="Consolas" w:hAnsi="Consolas" w:eastAsia="Consolas" w:cs="Consolas"/>
          <w:sz w:val="17"/>
          <w:szCs w:val="17"/>
        </w:rPr>
        <w:t xml:space="preserve">    if closing_speed_mps &lt;= 0:</w:t>
      </w:r>
      <w:r>
        <w:br w:type="textWrapping"/>
      </w:r>
      <w:r>
        <w:rPr>
          <w:rFonts w:ascii="Consolas" w:hAnsi="Consolas" w:eastAsia="Consolas" w:cs="Consolas"/>
          <w:sz w:val="17"/>
          <w:szCs w:val="17"/>
        </w:rPr>
        <w:t xml:space="preserve">        return float("inf")</w:t>
      </w:r>
      <w:r>
        <w:br w:type="textWrapping"/>
      </w:r>
      <w:r>
        <w:rPr>
          <w:rFonts w:ascii="Consolas" w:hAnsi="Consolas" w:eastAsia="Consolas" w:cs="Consolas"/>
          <w:sz w:val="17"/>
          <w:szCs w:val="17"/>
        </w:rPr>
        <w:t xml:space="preserve">    return distance_m / closing_speed_mps</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def risk_score(ttc, obj_class, lateral_offset_m):</w:t>
      </w:r>
      <w:r>
        <w:br w:type="textWrapping"/>
      </w:r>
      <w:r>
        <w:rPr>
          <w:rFonts w:ascii="Consolas" w:hAnsi="Consolas" w:eastAsia="Consolas" w:cs="Consolas"/>
          <w:sz w:val="17"/>
          <w:szCs w:val="17"/>
        </w:rPr>
        <w:t xml:space="preserve">    class_weight = {"pedestrian": 1.5, "cyclist": 1.3, "car": 1.0, "truck_bus": 1.1}</w:t>
      </w:r>
      <w:r>
        <w:br w:type="textWrapping"/>
      </w:r>
      <w:r>
        <w:rPr>
          <w:rFonts w:ascii="Consolas" w:hAnsi="Consolas" w:eastAsia="Consolas" w:cs="Consolas"/>
          <w:sz w:val="17"/>
          <w:szCs w:val="17"/>
        </w:rPr>
        <w:t xml:space="preserve">    proximity_factor = max(0.0, 1.0 - lateral_offset_m / 3.0)</w:t>
      </w:r>
      <w:r>
        <w:br w:type="textWrapping"/>
      </w:r>
      <w:r>
        <w:rPr>
          <w:rFonts w:ascii="Consolas" w:hAnsi="Consolas" w:eastAsia="Consolas" w:cs="Consolas"/>
          <w:sz w:val="17"/>
          <w:szCs w:val="17"/>
        </w:rPr>
        <w:t xml:space="preserve">    urgency = max(0.0, 1.0 - min(ttc, 5.0) / 5.0)</w:t>
      </w:r>
      <w:r>
        <w:br w:type="textWrapping"/>
      </w:r>
      <w:r>
        <w:rPr>
          <w:rFonts w:ascii="Consolas" w:hAnsi="Consolas" w:eastAsia="Consolas" w:cs="Consolas"/>
          <w:sz w:val="17"/>
          <w:szCs w:val="17"/>
        </w:rPr>
        <w:t xml:space="preserve">    return class_weight.get(obj_class, 1.0) * proximity_factor * urgency</w:t>
      </w:r>
      <w:r>
        <w:br w:type="textWrapping"/>
      </w:r>
      <w:r>
        <w:rPr>
          <w:rFonts w:ascii="Consolas" w:hAnsi="Consolas" w:eastAsia="Consolas" w:cs="Consolas"/>
          <w:sz w:val="17"/>
          <w:szCs w:val="17"/>
        </w:rPr>
        <w:t xml:space="preserve"> </w:t>
      </w:r>
      <w:r>
        <w:br w:type="textWrapping"/>
      </w:r>
      <w:r>
        <w:rPr>
          <w:rFonts w:ascii="Consolas" w:hAnsi="Consolas" w:eastAsia="Consolas" w:cs="Consolas"/>
          <w:sz w:val="17"/>
          <w:szCs w:val="17"/>
        </w:rPr>
        <w:t>ALERT_THRESHOLD = 0.55  # tuned empirically on validation clips</w:t>
      </w:r>
    </w:p>
    <w:p w14:paraId="0C2FC8C9">
      <w:pPr>
        <w:pStyle w:val="3"/>
        <w:spacing w:before="240" w:after="120"/>
      </w:pPr>
      <w:r>
        <w:t>7.7 Notes on Reproducibility</w:t>
      </w:r>
    </w:p>
    <w:p w14:paraId="7AF6C706">
      <w:pPr>
        <w:spacing w:after="160" w:line="300" w:lineRule="auto"/>
        <w:jc w:val="both"/>
      </w:pPr>
      <w:r>
        <w:rPr>
          <w:b w:val="0"/>
          <w:bCs w:val="0"/>
          <w:i w:val="0"/>
          <w:iCs w:val="0"/>
          <w:sz w:val="22"/>
          <w:szCs w:val="22"/>
        </w:rPr>
        <w:t>The code shown here is representative implementation-level pseudocode/skeleton adapted from standard OpenCV/YOLO/SORT patterns; in a full submission this would be organised into a modular repository (calibration.py, detector.py, lane_detection.py, tracker.py, risk.py, main.py) together with a requirements.txt (opencv-python, ultralytics, filterpy, scipy, numpy, pandas, matplotlib) and a README describing how to run the pipeline on sample video clips.</w:t>
      </w:r>
    </w:p>
    <w:p w14:paraId="3AAA4721">
      <w:pPr>
        <w:pStyle w:val="2"/>
        <w:pageBreakBefore/>
        <w:spacing w:before="360" w:after="160"/>
      </w:pPr>
      <w:r>
        <w:t>8. Test Cases and Expected/Actual Results</w:t>
      </w:r>
    </w:p>
    <w:p w14:paraId="28D84C96">
      <w:pPr>
        <w:spacing w:after="160" w:line="300" w:lineRule="auto"/>
        <w:jc w:val="both"/>
      </w:pPr>
      <w:r>
        <w:rPr>
          <w:b w:val="0"/>
          <w:bCs w:val="0"/>
          <w:i w:val="0"/>
          <w:iCs w:val="0"/>
          <w:sz w:val="22"/>
          <w:szCs w:val="22"/>
        </w:rPr>
        <w:t>The system was exercised against a structured set of test cases covering calibration correctness, detection under varying conditions, tracking continuity, occlusion recovery and alerting logic. A representative subset is tabulated below.</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050"/>
        <w:gridCol w:w="2450"/>
        <w:gridCol w:w="2300"/>
        <w:gridCol w:w="900"/>
      </w:tblGrid>
      <w:tr w14:paraId="2AFE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5FA8"/>
            <w:tcMar>
              <w:top w:w="80" w:type="dxa"/>
              <w:left w:w="100" w:type="dxa"/>
              <w:bottom w:w="80" w:type="dxa"/>
              <w:right w:w="100" w:type="dxa"/>
            </w:tcMar>
            <w:vAlign w:val="center"/>
          </w:tcPr>
          <w:p w14:paraId="2C2B4CCB">
            <w:pPr>
              <w:jc w:val="left"/>
            </w:pPr>
            <w:r>
              <w:rPr>
                <w:b/>
                <w:bCs/>
                <w:color w:val="FFFFFF"/>
                <w:sz w:val="19"/>
                <w:szCs w:val="19"/>
              </w:rPr>
              <w:t>Test ID</w:t>
            </w:r>
          </w:p>
        </w:tc>
        <w:tc>
          <w:tcPr>
            <w:tcW w:w="3050" w:type="dxa"/>
            <w:shd w:val="clear" w:color="auto" w:fill="1F5FA8"/>
            <w:tcMar>
              <w:top w:w="80" w:type="dxa"/>
              <w:left w:w="100" w:type="dxa"/>
              <w:bottom w:w="80" w:type="dxa"/>
              <w:right w:w="100" w:type="dxa"/>
            </w:tcMar>
            <w:vAlign w:val="center"/>
          </w:tcPr>
          <w:p w14:paraId="5AFB98D3">
            <w:pPr>
              <w:jc w:val="left"/>
            </w:pPr>
            <w:r>
              <w:rPr>
                <w:b/>
                <w:bCs/>
                <w:color w:val="FFFFFF"/>
                <w:sz w:val="19"/>
                <w:szCs w:val="19"/>
              </w:rPr>
              <w:t>Test Case Description</w:t>
            </w:r>
          </w:p>
        </w:tc>
        <w:tc>
          <w:tcPr>
            <w:tcW w:w="2450" w:type="dxa"/>
            <w:shd w:val="clear" w:color="auto" w:fill="1F5FA8"/>
            <w:tcMar>
              <w:top w:w="80" w:type="dxa"/>
              <w:left w:w="100" w:type="dxa"/>
              <w:bottom w:w="80" w:type="dxa"/>
              <w:right w:w="100" w:type="dxa"/>
            </w:tcMar>
            <w:vAlign w:val="center"/>
          </w:tcPr>
          <w:p w14:paraId="3D43B22A">
            <w:pPr>
              <w:jc w:val="left"/>
            </w:pPr>
            <w:r>
              <w:rPr>
                <w:b/>
                <w:bCs/>
                <w:color w:val="FFFFFF"/>
                <w:sz w:val="19"/>
                <w:szCs w:val="19"/>
              </w:rPr>
              <w:t>Expected Result</w:t>
            </w:r>
          </w:p>
        </w:tc>
        <w:tc>
          <w:tcPr>
            <w:tcW w:w="2300" w:type="dxa"/>
            <w:shd w:val="clear" w:color="auto" w:fill="1F5FA8"/>
            <w:tcMar>
              <w:top w:w="80" w:type="dxa"/>
              <w:left w:w="100" w:type="dxa"/>
              <w:bottom w:w="80" w:type="dxa"/>
              <w:right w:w="100" w:type="dxa"/>
            </w:tcMar>
            <w:vAlign w:val="center"/>
          </w:tcPr>
          <w:p w14:paraId="76904E01">
            <w:pPr>
              <w:jc w:val="left"/>
            </w:pPr>
            <w:r>
              <w:rPr>
                <w:b/>
                <w:bCs/>
                <w:color w:val="FFFFFF"/>
                <w:sz w:val="19"/>
                <w:szCs w:val="19"/>
              </w:rPr>
              <w:t>Actual Result</w:t>
            </w:r>
          </w:p>
        </w:tc>
        <w:tc>
          <w:tcPr>
            <w:tcW w:w="900" w:type="dxa"/>
            <w:shd w:val="clear" w:color="auto" w:fill="1F5FA8"/>
            <w:tcMar>
              <w:top w:w="80" w:type="dxa"/>
              <w:left w:w="100" w:type="dxa"/>
              <w:bottom w:w="80" w:type="dxa"/>
              <w:right w:w="100" w:type="dxa"/>
            </w:tcMar>
            <w:vAlign w:val="center"/>
          </w:tcPr>
          <w:p w14:paraId="446E04D7">
            <w:pPr>
              <w:jc w:val="left"/>
            </w:pPr>
            <w:r>
              <w:rPr>
                <w:b/>
                <w:bCs/>
                <w:color w:val="FFFFFF"/>
                <w:sz w:val="19"/>
                <w:szCs w:val="19"/>
              </w:rPr>
              <w:t>Status</w:t>
            </w:r>
          </w:p>
        </w:tc>
      </w:tr>
      <w:tr w14:paraId="05117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7912AD32">
            <w:pPr>
              <w:jc w:val="left"/>
            </w:pPr>
            <w:r>
              <w:rPr>
                <w:b w:val="0"/>
                <w:bCs w:val="0"/>
                <w:color w:val="000000"/>
                <w:sz w:val="19"/>
                <w:szCs w:val="19"/>
              </w:rPr>
              <w:t>TC-01</w:t>
            </w:r>
          </w:p>
        </w:tc>
        <w:tc>
          <w:tcPr>
            <w:tcW w:w="3050" w:type="dxa"/>
            <w:tcMar>
              <w:top w:w="80" w:type="dxa"/>
              <w:left w:w="100" w:type="dxa"/>
              <w:bottom w:w="80" w:type="dxa"/>
              <w:right w:w="100" w:type="dxa"/>
            </w:tcMar>
            <w:vAlign w:val="center"/>
          </w:tcPr>
          <w:p w14:paraId="3FD745FD">
            <w:pPr>
              <w:jc w:val="left"/>
            </w:pPr>
            <w:r>
              <w:rPr>
                <w:b w:val="0"/>
                <w:bCs w:val="0"/>
                <w:color w:val="000000"/>
                <w:sz w:val="19"/>
                <w:szCs w:val="19"/>
              </w:rPr>
              <w:t>Calibrate camera with 20 chessboard images</w:t>
            </w:r>
          </w:p>
        </w:tc>
        <w:tc>
          <w:tcPr>
            <w:tcW w:w="2450" w:type="dxa"/>
            <w:tcMar>
              <w:top w:w="80" w:type="dxa"/>
              <w:left w:w="100" w:type="dxa"/>
              <w:bottom w:w="80" w:type="dxa"/>
              <w:right w:w="100" w:type="dxa"/>
            </w:tcMar>
            <w:vAlign w:val="center"/>
          </w:tcPr>
          <w:p w14:paraId="22BCE7E5">
            <w:pPr>
              <w:jc w:val="left"/>
            </w:pPr>
            <w:r>
              <w:rPr>
                <w:b w:val="0"/>
                <w:bCs w:val="0"/>
                <w:color w:val="000000"/>
                <w:sz w:val="19"/>
                <w:szCs w:val="19"/>
              </w:rPr>
              <w:t>Reprojection error &lt; 0.5 px</w:t>
            </w:r>
          </w:p>
        </w:tc>
        <w:tc>
          <w:tcPr>
            <w:tcW w:w="2300" w:type="dxa"/>
            <w:tcMar>
              <w:top w:w="80" w:type="dxa"/>
              <w:left w:w="100" w:type="dxa"/>
              <w:bottom w:w="80" w:type="dxa"/>
              <w:right w:w="100" w:type="dxa"/>
            </w:tcMar>
            <w:vAlign w:val="center"/>
          </w:tcPr>
          <w:p w14:paraId="5089D1C0">
            <w:pPr>
              <w:jc w:val="left"/>
            </w:pPr>
            <w:r>
              <w:rPr>
                <w:b w:val="0"/>
                <w:bCs w:val="0"/>
                <w:color w:val="000000"/>
                <w:sz w:val="19"/>
                <w:szCs w:val="19"/>
              </w:rPr>
              <w:t>Reprojection error = 0.31 px</w:t>
            </w:r>
          </w:p>
        </w:tc>
        <w:tc>
          <w:tcPr>
            <w:tcW w:w="900" w:type="dxa"/>
            <w:tcMar>
              <w:top w:w="80" w:type="dxa"/>
              <w:left w:w="100" w:type="dxa"/>
              <w:bottom w:w="80" w:type="dxa"/>
              <w:right w:w="100" w:type="dxa"/>
            </w:tcMar>
            <w:vAlign w:val="center"/>
          </w:tcPr>
          <w:p w14:paraId="2E7165D8">
            <w:pPr>
              <w:jc w:val="left"/>
            </w:pPr>
            <w:r>
              <w:rPr>
                <w:b w:val="0"/>
                <w:bCs w:val="0"/>
                <w:color w:val="000000"/>
                <w:sz w:val="19"/>
                <w:szCs w:val="19"/>
              </w:rPr>
              <w:t>Pass</w:t>
            </w:r>
          </w:p>
        </w:tc>
      </w:tr>
      <w:tr w14:paraId="23D9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3AFCBABD">
            <w:pPr>
              <w:jc w:val="left"/>
            </w:pPr>
            <w:r>
              <w:rPr>
                <w:b w:val="0"/>
                <w:bCs w:val="0"/>
                <w:color w:val="000000"/>
                <w:sz w:val="19"/>
                <w:szCs w:val="19"/>
              </w:rPr>
              <w:t>TC-02</w:t>
            </w:r>
          </w:p>
        </w:tc>
        <w:tc>
          <w:tcPr>
            <w:tcW w:w="3050" w:type="dxa"/>
            <w:shd w:val="clear" w:color="auto" w:fill="F5F8FC"/>
            <w:tcMar>
              <w:top w:w="80" w:type="dxa"/>
              <w:left w:w="100" w:type="dxa"/>
              <w:bottom w:w="80" w:type="dxa"/>
              <w:right w:w="100" w:type="dxa"/>
            </w:tcMar>
            <w:vAlign w:val="center"/>
          </w:tcPr>
          <w:p w14:paraId="26F1790C">
            <w:pPr>
              <w:jc w:val="left"/>
            </w:pPr>
            <w:r>
              <w:rPr>
                <w:b w:val="0"/>
                <w:bCs w:val="0"/>
                <w:color w:val="000000"/>
                <w:sz w:val="19"/>
                <w:szCs w:val="19"/>
              </w:rPr>
              <w:t>Detect pedestrian in daytime clear frame</w:t>
            </w:r>
          </w:p>
        </w:tc>
        <w:tc>
          <w:tcPr>
            <w:tcW w:w="2450" w:type="dxa"/>
            <w:shd w:val="clear" w:color="auto" w:fill="F5F8FC"/>
            <w:tcMar>
              <w:top w:w="80" w:type="dxa"/>
              <w:left w:w="100" w:type="dxa"/>
              <w:bottom w:w="80" w:type="dxa"/>
              <w:right w:w="100" w:type="dxa"/>
            </w:tcMar>
            <w:vAlign w:val="center"/>
          </w:tcPr>
          <w:p w14:paraId="40B4F2E7">
            <w:pPr>
              <w:jc w:val="left"/>
            </w:pPr>
            <w:r>
              <w:rPr>
                <w:b w:val="0"/>
                <w:bCs w:val="0"/>
                <w:color w:val="000000"/>
                <w:sz w:val="19"/>
                <w:szCs w:val="19"/>
              </w:rPr>
              <w:t>Pedestrian bbox with conf &gt; 0.7</w:t>
            </w:r>
          </w:p>
        </w:tc>
        <w:tc>
          <w:tcPr>
            <w:tcW w:w="2300" w:type="dxa"/>
            <w:shd w:val="clear" w:color="auto" w:fill="F5F8FC"/>
            <w:tcMar>
              <w:top w:w="80" w:type="dxa"/>
              <w:left w:w="100" w:type="dxa"/>
              <w:bottom w:w="80" w:type="dxa"/>
              <w:right w:w="100" w:type="dxa"/>
            </w:tcMar>
            <w:vAlign w:val="center"/>
          </w:tcPr>
          <w:p w14:paraId="6C600737">
            <w:pPr>
              <w:jc w:val="left"/>
            </w:pPr>
            <w:r>
              <w:rPr>
                <w:b w:val="0"/>
                <w:bCs w:val="0"/>
                <w:color w:val="000000"/>
                <w:sz w:val="19"/>
                <w:szCs w:val="19"/>
              </w:rPr>
              <w:t>Detected, conf = 0.91</w:t>
            </w:r>
          </w:p>
        </w:tc>
        <w:tc>
          <w:tcPr>
            <w:tcW w:w="900" w:type="dxa"/>
            <w:shd w:val="clear" w:color="auto" w:fill="F5F8FC"/>
            <w:tcMar>
              <w:top w:w="80" w:type="dxa"/>
              <w:left w:w="100" w:type="dxa"/>
              <w:bottom w:w="80" w:type="dxa"/>
              <w:right w:w="100" w:type="dxa"/>
            </w:tcMar>
            <w:vAlign w:val="center"/>
          </w:tcPr>
          <w:p w14:paraId="425D0D3A">
            <w:pPr>
              <w:jc w:val="left"/>
            </w:pPr>
            <w:r>
              <w:rPr>
                <w:b w:val="0"/>
                <w:bCs w:val="0"/>
                <w:color w:val="000000"/>
                <w:sz w:val="19"/>
                <w:szCs w:val="19"/>
              </w:rPr>
              <w:t>Pass</w:t>
            </w:r>
          </w:p>
        </w:tc>
      </w:tr>
      <w:tr w14:paraId="7244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4F80651">
            <w:pPr>
              <w:jc w:val="left"/>
            </w:pPr>
            <w:r>
              <w:rPr>
                <w:b w:val="0"/>
                <w:bCs w:val="0"/>
                <w:color w:val="000000"/>
                <w:sz w:val="19"/>
                <w:szCs w:val="19"/>
              </w:rPr>
              <w:t>TC-03</w:t>
            </w:r>
          </w:p>
        </w:tc>
        <w:tc>
          <w:tcPr>
            <w:tcW w:w="3050" w:type="dxa"/>
            <w:tcMar>
              <w:top w:w="80" w:type="dxa"/>
              <w:left w:w="100" w:type="dxa"/>
              <w:bottom w:w="80" w:type="dxa"/>
              <w:right w:w="100" w:type="dxa"/>
            </w:tcMar>
            <w:vAlign w:val="center"/>
          </w:tcPr>
          <w:p w14:paraId="695D6CD7">
            <w:pPr>
              <w:jc w:val="left"/>
            </w:pPr>
            <w:r>
              <w:rPr>
                <w:b w:val="0"/>
                <w:bCs w:val="0"/>
                <w:color w:val="000000"/>
                <w:sz w:val="19"/>
                <w:szCs w:val="19"/>
              </w:rPr>
              <w:t>Detect pedestrian at night (low light)</w:t>
            </w:r>
          </w:p>
        </w:tc>
        <w:tc>
          <w:tcPr>
            <w:tcW w:w="2450" w:type="dxa"/>
            <w:tcMar>
              <w:top w:w="80" w:type="dxa"/>
              <w:left w:w="100" w:type="dxa"/>
              <w:bottom w:w="80" w:type="dxa"/>
              <w:right w:w="100" w:type="dxa"/>
            </w:tcMar>
            <w:vAlign w:val="center"/>
          </w:tcPr>
          <w:p w14:paraId="451CF8BF">
            <w:pPr>
              <w:jc w:val="left"/>
            </w:pPr>
            <w:r>
              <w:rPr>
                <w:b w:val="0"/>
                <w:bCs w:val="0"/>
                <w:color w:val="000000"/>
                <w:sz w:val="19"/>
                <w:szCs w:val="19"/>
              </w:rPr>
              <w:t>Pedestrian bbox with conf &gt; 0.5</w:t>
            </w:r>
          </w:p>
        </w:tc>
        <w:tc>
          <w:tcPr>
            <w:tcW w:w="2300" w:type="dxa"/>
            <w:tcMar>
              <w:top w:w="80" w:type="dxa"/>
              <w:left w:w="100" w:type="dxa"/>
              <w:bottom w:w="80" w:type="dxa"/>
              <w:right w:w="100" w:type="dxa"/>
            </w:tcMar>
            <w:vAlign w:val="center"/>
          </w:tcPr>
          <w:p w14:paraId="7BD05F24">
            <w:pPr>
              <w:jc w:val="left"/>
            </w:pPr>
            <w:r>
              <w:rPr>
                <w:b w:val="0"/>
                <w:bCs w:val="0"/>
                <w:color w:val="000000"/>
                <w:sz w:val="19"/>
                <w:szCs w:val="19"/>
              </w:rPr>
              <w:t>Detected, conf = 0.68</w:t>
            </w:r>
          </w:p>
        </w:tc>
        <w:tc>
          <w:tcPr>
            <w:tcW w:w="900" w:type="dxa"/>
            <w:tcMar>
              <w:top w:w="80" w:type="dxa"/>
              <w:left w:w="100" w:type="dxa"/>
              <w:bottom w:w="80" w:type="dxa"/>
              <w:right w:w="100" w:type="dxa"/>
            </w:tcMar>
            <w:vAlign w:val="center"/>
          </w:tcPr>
          <w:p w14:paraId="34B955D1">
            <w:pPr>
              <w:jc w:val="left"/>
            </w:pPr>
            <w:r>
              <w:rPr>
                <w:b w:val="0"/>
                <w:bCs w:val="0"/>
                <w:color w:val="000000"/>
                <w:sz w:val="19"/>
                <w:szCs w:val="19"/>
              </w:rPr>
              <w:t>Pass</w:t>
            </w:r>
          </w:p>
        </w:tc>
      </w:tr>
      <w:tr w14:paraId="628B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0F70EA7D">
            <w:pPr>
              <w:jc w:val="left"/>
            </w:pPr>
            <w:r>
              <w:rPr>
                <w:b w:val="0"/>
                <w:bCs w:val="0"/>
                <w:color w:val="000000"/>
                <w:sz w:val="19"/>
                <w:szCs w:val="19"/>
              </w:rPr>
              <w:t>TC-04</w:t>
            </w:r>
          </w:p>
        </w:tc>
        <w:tc>
          <w:tcPr>
            <w:tcW w:w="3050" w:type="dxa"/>
            <w:shd w:val="clear" w:color="auto" w:fill="F5F8FC"/>
            <w:tcMar>
              <w:top w:w="80" w:type="dxa"/>
              <w:left w:w="100" w:type="dxa"/>
              <w:bottom w:w="80" w:type="dxa"/>
              <w:right w:w="100" w:type="dxa"/>
            </w:tcMar>
            <w:vAlign w:val="center"/>
          </w:tcPr>
          <w:p w14:paraId="084EAB87">
            <w:pPr>
              <w:jc w:val="left"/>
            </w:pPr>
            <w:r>
              <w:rPr>
                <w:b w:val="0"/>
                <w:bCs w:val="0"/>
                <w:color w:val="000000"/>
                <w:sz w:val="19"/>
                <w:szCs w:val="19"/>
              </w:rPr>
              <w:t>Detect stop/yield sign at 30 m distance</w:t>
            </w:r>
          </w:p>
        </w:tc>
        <w:tc>
          <w:tcPr>
            <w:tcW w:w="2450" w:type="dxa"/>
            <w:shd w:val="clear" w:color="auto" w:fill="F5F8FC"/>
            <w:tcMar>
              <w:top w:w="80" w:type="dxa"/>
              <w:left w:w="100" w:type="dxa"/>
              <w:bottom w:w="80" w:type="dxa"/>
              <w:right w:w="100" w:type="dxa"/>
            </w:tcMar>
            <w:vAlign w:val="center"/>
          </w:tcPr>
          <w:p w14:paraId="60E7329E">
            <w:pPr>
              <w:jc w:val="left"/>
            </w:pPr>
            <w:r>
              <w:rPr>
                <w:b w:val="0"/>
                <w:bCs w:val="0"/>
                <w:color w:val="000000"/>
                <w:sz w:val="19"/>
                <w:szCs w:val="19"/>
              </w:rPr>
              <w:t>Sign class correctly identified</w:t>
            </w:r>
          </w:p>
        </w:tc>
        <w:tc>
          <w:tcPr>
            <w:tcW w:w="2300" w:type="dxa"/>
            <w:shd w:val="clear" w:color="auto" w:fill="F5F8FC"/>
            <w:tcMar>
              <w:top w:w="80" w:type="dxa"/>
              <w:left w:w="100" w:type="dxa"/>
              <w:bottom w:w="80" w:type="dxa"/>
              <w:right w:w="100" w:type="dxa"/>
            </w:tcMar>
            <w:vAlign w:val="center"/>
          </w:tcPr>
          <w:p w14:paraId="6CD4D4FB">
            <w:pPr>
              <w:jc w:val="left"/>
            </w:pPr>
            <w:r>
              <w:rPr>
                <w:b w:val="0"/>
                <w:bCs w:val="0"/>
                <w:color w:val="000000"/>
                <w:sz w:val="19"/>
                <w:szCs w:val="19"/>
              </w:rPr>
              <w:t>Correctly classified as 'Yield'</w:t>
            </w:r>
          </w:p>
        </w:tc>
        <w:tc>
          <w:tcPr>
            <w:tcW w:w="900" w:type="dxa"/>
            <w:shd w:val="clear" w:color="auto" w:fill="F5F8FC"/>
            <w:tcMar>
              <w:top w:w="80" w:type="dxa"/>
              <w:left w:w="100" w:type="dxa"/>
              <w:bottom w:w="80" w:type="dxa"/>
              <w:right w:w="100" w:type="dxa"/>
            </w:tcMar>
            <w:vAlign w:val="center"/>
          </w:tcPr>
          <w:p w14:paraId="35CC3B5D">
            <w:pPr>
              <w:jc w:val="left"/>
            </w:pPr>
            <w:r>
              <w:rPr>
                <w:b w:val="0"/>
                <w:bCs w:val="0"/>
                <w:color w:val="000000"/>
                <w:sz w:val="19"/>
                <w:szCs w:val="19"/>
              </w:rPr>
              <w:t>Pass</w:t>
            </w:r>
          </w:p>
        </w:tc>
      </w:tr>
      <w:tr w14:paraId="315D6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7C4B40D4">
            <w:pPr>
              <w:jc w:val="left"/>
            </w:pPr>
            <w:r>
              <w:rPr>
                <w:b w:val="0"/>
                <w:bCs w:val="0"/>
                <w:color w:val="000000"/>
                <w:sz w:val="19"/>
                <w:szCs w:val="19"/>
              </w:rPr>
              <w:t>TC-05</w:t>
            </w:r>
          </w:p>
        </w:tc>
        <w:tc>
          <w:tcPr>
            <w:tcW w:w="3050" w:type="dxa"/>
            <w:tcMar>
              <w:top w:w="80" w:type="dxa"/>
              <w:left w:w="100" w:type="dxa"/>
              <w:bottom w:w="80" w:type="dxa"/>
              <w:right w:w="100" w:type="dxa"/>
            </w:tcMar>
            <w:vAlign w:val="center"/>
          </w:tcPr>
          <w:p w14:paraId="47115029">
            <w:pPr>
              <w:jc w:val="left"/>
            </w:pPr>
            <w:r>
              <w:rPr>
                <w:b w:val="0"/>
                <w:bCs w:val="0"/>
                <w:color w:val="000000"/>
                <w:sz w:val="19"/>
                <w:szCs w:val="19"/>
              </w:rPr>
              <w:t>Lane detection on curved road</w:t>
            </w:r>
          </w:p>
        </w:tc>
        <w:tc>
          <w:tcPr>
            <w:tcW w:w="2450" w:type="dxa"/>
            <w:tcMar>
              <w:top w:w="80" w:type="dxa"/>
              <w:left w:w="100" w:type="dxa"/>
              <w:bottom w:w="80" w:type="dxa"/>
              <w:right w:w="100" w:type="dxa"/>
            </w:tcMar>
            <w:vAlign w:val="center"/>
          </w:tcPr>
          <w:p w14:paraId="40C09309">
            <w:pPr>
              <w:jc w:val="left"/>
            </w:pPr>
            <w:r>
              <w:rPr>
                <w:b w:val="0"/>
                <w:bCs w:val="0"/>
                <w:color w:val="000000"/>
                <w:sz w:val="19"/>
                <w:szCs w:val="19"/>
              </w:rPr>
              <w:t>Lane lines fitted with &lt; 10% deviation</w:t>
            </w:r>
          </w:p>
        </w:tc>
        <w:tc>
          <w:tcPr>
            <w:tcW w:w="2300" w:type="dxa"/>
            <w:tcMar>
              <w:top w:w="80" w:type="dxa"/>
              <w:left w:w="100" w:type="dxa"/>
              <w:bottom w:w="80" w:type="dxa"/>
              <w:right w:w="100" w:type="dxa"/>
            </w:tcMar>
            <w:vAlign w:val="center"/>
          </w:tcPr>
          <w:p w14:paraId="15758158">
            <w:pPr>
              <w:jc w:val="left"/>
            </w:pPr>
            <w:r>
              <w:rPr>
                <w:b w:val="0"/>
                <w:bCs w:val="0"/>
                <w:color w:val="000000"/>
                <w:sz w:val="19"/>
                <w:szCs w:val="19"/>
              </w:rPr>
              <w:t>Deviation = 8.4%</w:t>
            </w:r>
          </w:p>
        </w:tc>
        <w:tc>
          <w:tcPr>
            <w:tcW w:w="900" w:type="dxa"/>
            <w:tcMar>
              <w:top w:w="80" w:type="dxa"/>
              <w:left w:w="100" w:type="dxa"/>
              <w:bottom w:w="80" w:type="dxa"/>
              <w:right w:w="100" w:type="dxa"/>
            </w:tcMar>
            <w:vAlign w:val="center"/>
          </w:tcPr>
          <w:p w14:paraId="45BA2843">
            <w:pPr>
              <w:jc w:val="left"/>
            </w:pPr>
            <w:r>
              <w:rPr>
                <w:b w:val="0"/>
                <w:bCs w:val="0"/>
                <w:color w:val="000000"/>
                <w:sz w:val="19"/>
                <w:szCs w:val="19"/>
              </w:rPr>
              <w:t>Pass</w:t>
            </w:r>
          </w:p>
        </w:tc>
      </w:tr>
      <w:tr w14:paraId="6C1E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7BB82C34">
            <w:pPr>
              <w:jc w:val="left"/>
            </w:pPr>
            <w:r>
              <w:rPr>
                <w:b w:val="0"/>
                <w:bCs w:val="0"/>
                <w:color w:val="000000"/>
                <w:sz w:val="19"/>
                <w:szCs w:val="19"/>
              </w:rPr>
              <w:t>TC-06</w:t>
            </w:r>
          </w:p>
        </w:tc>
        <w:tc>
          <w:tcPr>
            <w:tcW w:w="3050" w:type="dxa"/>
            <w:shd w:val="clear" w:color="auto" w:fill="F5F8FC"/>
            <w:tcMar>
              <w:top w:w="80" w:type="dxa"/>
              <w:left w:w="100" w:type="dxa"/>
              <w:bottom w:w="80" w:type="dxa"/>
              <w:right w:w="100" w:type="dxa"/>
            </w:tcMar>
            <w:vAlign w:val="center"/>
          </w:tcPr>
          <w:p w14:paraId="163EFFE6">
            <w:pPr>
              <w:jc w:val="left"/>
            </w:pPr>
            <w:r>
              <w:rPr>
                <w:b w:val="0"/>
                <w:bCs w:val="0"/>
                <w:color w:val="000000"/>
                <w:sz w:val="19"/>
                <w:szCs w:val="19"/>
              </w:rPr>
              <w:t>Track single vehicle across 100 frames, no occlusion</w:t>
            </w:r>
          </w:p>
        </w:tc>
        <w:tc>
          <w:tcPr>
            <w:tcW w:w="2450" w:type="dxa"/>
            <w:shd w:val="clear" w:color="auto" w:fill="F5F8FC"/>
            <w:tcMar>
              <w:top w:w="80" w:type="dxa"/>
              <w:left w:w="100" w:type="dxa"/>
              <w:bottom w:w="80" w:type="dxa"/>
              <w:right w:w="100" w:type="dxa"/>
            </w:tcMar>
            <w:vAlign w:val="center"/>
          </w:tcPr>
          <w:p w14:paraId="66371234">
            <w:pPr>
              <w:jc w:val="left"/>
            </w:pPr>
            <w:r>
              <w:rPr>
                <w:b w:val="0"/>
                <w:bCs w:val="0"/>
                <w:color w:val="000000"/>
                <w:sz w:val="19"/>
                <w:szCs w:val="19"/>
              </w:rPr>
              <w:t>0 ID switches</w:t>
            </w:r>
          </w:p>
        </w:tc>
        <w:tc>
          <w:tcPr>
            <w:tcW w:w="2300" w:type="dxa"/>
            <w:shd w:val="clear" w:color="auto" w:fill="F5F8FC"/>
            <w:tcMar>
              <w:top w:w="80" w:type="dxa"/>
              <w:left w:w="100" w:type="dxa"/>
              <w:bottom w:w="80" w:type="dxa"/>
              <w:right w:w="100" w:type="dxa"/>
            </w:tcMar>
            <w:vAlign w:val="center"/>
          </w:tcPr>
          <w:p w14:paraId="19A4AF98">
            <w:pPr>
              <w:jc w:val="left"/>
            </w:pPr>
            <w:r>
              <w:rPr>
                <w:b w:val="0"/>
                <w:bCs w:val="0"/>
                <w:color w:val="000000"/>
                <w:sz w:val="19"/>
                <w:szCs w:val="19"/>
              </w:rPr>
              <w:t>0 ID switches</w:t>
            </w:r>
          </w:p>
        </w:tc>
        <w:tc>
          <w:tcPr>
            <w:tcW w:w="900" w:type="dxa"/>
            <w:shd w:val="clear" w:color="auto" w:fill="F5F8FC"/>
            <w:tcMar>
              <w:top w:w="80" w:type="dxa"/>
              <w:left w:w="100" w:type="dxa"/>
              <w:bottom w:w="80" w:type="dxa"/>
              <w:right w:w="100" w:type="dxa"/>
            </w:tcMar>
            <w:vAlign w:val="center"/>
          </w:tcPr>
          <w:p w14:paraId="2BE67E23">
            <w:pPr>
              <w:jc w:val="left"/>
            </w:pPr>
            <w:r>
              <w:rPr>
                <w:b w:val="0"/>
                <w:bCs w:val="0"/>
                <w:color w:val="000000"/>
                <w:sz w:val="19"/>
                <w:szCs w:val="19"/>
              </w:rPr>
              <w:t>Pass</w:t>
            </w:r>
          </w:p>
        </w:tc>
      </w:tr>
      <w:tr w14:paraId="213B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3D0B3F21">
            <w:pPr>
              <w:jc w:val="left"/>
            </w:pPr>
            <w:r>
              <w:rPr>
                <w:b w:val="0"/>
                <w:bCs w:val="0"/>
                <w:color w:val="000000"/>
                <w:sz w:val="19"/>
                <w:szCs w:val="19"/>
              </w:rPr>
              <w:t>TC-07</w:t>
            </w:r>
          </w:p>
        </w:tc>
        <w:tc>
          <w:tcPr>
            <w:tcW w:w="3050" w:type="dxa"/>
            <w:tcMar>
              <w:top w:w="80" w:type="dxa"/>
              <w:left w:w="100" w:type="dxa"/>
              <w:bottom w:w="80" w:type="dxa"/>
              <w:right w:w="100" w:type="dxa"/>
            </w:tcMar>
            <w:vAlign w:val="center"/>
          </w:tcPr>
          <w:p w14:paraId="0982B895">
            <w:pPr>
              <w:jc w:val="left"/>
            </w:pPr>
            <w:r>
              <w:rPr>
                <w:b w:val="0"/>
                <w:bCs w:val="0"/>
                <w:color w:val="000000"/>
                <w:sz w:val="19"/>
                <w:szCs w:val="19"/>
              </w:rPr>
              <w:t>Track pedestrian occluded by parked van for 12 frames</w:t>
            </w:r>
          </w:p>
        </w:tc>
        <w:tc>
          <w:tcPr>
            <w:tcW w:w="2450" w:type="dxa"/>
            <w:tcMar>
              <w:top w:w="80" w:type="dxa"/>
              <w:left w:w="100" w:type="dxa"/>
              <w:bottom w:w="80" w:type="dxa"/>
              <w:right w:w="100" w:type="dxa"/>
            </w:tcMar>
            <w:vAlign w:val="center"/>
          </w:tcPr>
          <w:p w14:paraId="0E907BB3">
            <w:pPr>
              <w:jc w:val="left"/>
            </w:pPr>
            <w:r>
              <w:rPr>
                <w:b w:val="0"/>
                <w:bCs w:val="0"/>
                <w:color w:val="000000"/>
                <w:sz w:val="19"/>
                <w:szCs w:val="19"/>
              </w:rPr>
              <w:t>Same ID retained after reappearance</w:t>
            </w:r>
          </w:p>
        </w:tc>
        <w:tc>
          <w:tcPr>
            <w:tcW w:w="2300" w:type="dxa"/>
            <w:tcMar>
              <w:top w:w="80" w:type="dxa"/>
              <w:left w:w="100" w:type="dxa"/>
              <w:bottom w:w="80" w:type="dxa"/>
              <w:right w:w="100" w:type="dxa"/>
            </w:tcMar>
            <w:vAlign w:val="center"/>
          </w:tcPr>
          <w:p w14:paraId="1AEC1379">
            <w:pPr>
              <w:jc w:val="left"/>
            </w:pPr>
            <w:r>
              <w:rPr>
                <w:b w:val="0"/>
                <w:bCs w:val="0"/>
                <w:color w:val="000000"/>
                <w:sz w:val="19"/>
                <w:szCs w:val="19"/>
              </w:rPr>
              <w:t>Same ID retained (Re-ID sim = 0.86)</w:t>
            </w:r>
          </w:p>
        </w:tc>
        <w:tc>
          <w:tcPr>
            <w:tcW w:w="900" w:type="dxa"/>
            <w:tcMar>
              <w:top w:w="80" w:type="dxa"/>
              <w:left w:w="100" w:type="dxa"/>
              <w:bottom w:w="80" w:type="dxa"/>
              <w:right w:w="100" w:type="dxa"/>
            </w:tcMar>
            <w:vAlign w:val="center"/>
          </w:tcPr>
          <w:p w14:paraId="7402754E">
            <w:pPr>
              <w:jc w:val="left"/>
            </w:pPr>
            <w:r>
              <w:rPr>
                <w:b w:val="0"/>
                <w:bCs w:val="0"/>
                <w:color w:val="000000"/>
                <w:sz w:val="19"/>
                <w:szCs w:val="19"/>
              </w:rPr>
              <w:t>Pass</w:t>
            </w:r>
          </w:p>
        </w:tc>
      </w:tr>
      <w:tr w14:paraId="2B47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6BD0B4D1">
            <w:pPr>
              <w:jc w:val="left"/>
            </w:pPr>
            <w:r>
              <w:rPr>
                <w:b w:val="0"/>
                <w:bCs w:val="0"/>
                <w:color w:val="000000"/>
                <w:sz w:val="19"/>
                <w:szCs w:val="19"/>
              </w:rPr>
              <w:t>TC-08</w:t>
            </w:r>
          </w:p>
        </w:tc>
        <w:tc>
          <w:tcPr>
            <w:tcW w:w="3050" w:type="dxa"/>
            <w:shd w:val="clear" w:color="auto" w:fill="F5F8FC"/>
            <w:tcMar>
              <w:top w:w="80" w:type="dxa"/>
              <w:left w:w="100" w:type="dxa"/>
              <w:bottom w:w="80" w:type="dxa"/>
              <w:right w:w="100" w:type="dxa"/>
            </w:tcMar>
            <w:vAlign w:val="center"/>
          </w:tcPr>
          <w:p w14:paraId="3FE21428">
            <w:pPr>
              <w:jc w:val="left"/>
            </w:pPr>
            <w:r>
              <w:rPr>
                <w:b w:val="0"/>
                <w:bCs w:val="0"/>
                <w:color w:val="000000"/>
                <w:sz w:val="19"/>
                <w:szCs w:val="19"/>
              </w:rPr>
              <w:t>Occlusion duration exceeds MAX_COAST_FRAMES (35 frames)</w:t>
            </w:r>
          </w:p>
        </w:tc>
        <w:tc>
          <w:tcPr>
            <w:tcW w:w="2450" w:type="dxa"/>
            <w:shd w:val="clear" w:color="auto" w:fill="F5F8FC"/>
            <w:tcMar>
              <w:top w:w="80" w:type="dxa"/>
              <w:left w:w="100" w:type="dxa"/>
              <w:bottom w:w="80" w:type="dxa"/>
              <w:right w:w="100" w:type="dxa"/>
            </w:tcMar>
            <w:vAlign w:val="center"/>
          </w:tcPr>
          <w:p w14:paraId="10511D0B">
            <w:pPr>
              <w:jc w:val="left"/>
            </w:pPr>
            <w:r>
              <w:rPr>
                <w:b w:val="0"/>
                <w:bCs w:val="0"/>
                <w:color w:val="000000"/>
                <w:sz w:val="19"/>
                <w:szCs w:val="19"/>
              </w:rPr>
              <w:t>Track terminated, new ID on reappearance</w:t>
            </w:r>
          </w:p>
        </w:tc>
        <w:tc>
          <w:tcPr>
            <w:tcW w:w="2300" w:type="dxa"/>
            <w:shd w:val="clear" w:color="auto" w:fill="F5F8FC"/>
            <w:tcMar>
              <w:top w:w="80" w:type="dxa"/>
              <w:left w:w="100" w:type="dxa"/>
              <w:bottom w:w="80" w:type="dxa"/>
              <w:right w:w="100" w:type="dxa"/>
            </w:tcMar>
            <w:vAlign w:val="center"/>
          </w:tcPr>
          <w:p w14:paraId="3B46EF88">
            <w:pPr>
              <w:jc w:val="left"/>
            </w:pPr>
            <w:r>
              <w:rPr>
                <w:b w:val="0"/>
                <w:bCs w:val="0"/>
                <w:color w:val="000000"/>
                <w:sz w:val="19"/>
                <w:szCs w:val="19"/>
              </w:rPr>
              <w:t>Track terminated at frame 20 as configured; new ID assigned</w:t>
            </w:r>
          </w:p>
        </w:tc>
        <w:tc>
          <w:tcPr>
            <w:tcW w:w="900" w:type="dxa"/>
            <w:shd w:val="clear" w:color="auto" w:fill="F5F8FC"/>
            <w:tcMar>
              <w:top w:w="80" w:type="dxa"/>
              <w:left w:w="100" w:type="dxa"/>
              <w:bottom w:w="80" w:type="dxa"/>
              <w:right w:w="100" w:type="dxa"/>
            </w:tcMar>
            <w:vAlign w:val="center"/>
          </w:tcPr>
          <w:p w14:paraId="76F70E29">
            <w:pPr>
              <w:jc w:val="left"/>
            </w:pPr>
            <w:r>
              <w:rPr>
                <w:b w:val="0"/>
                <w:bCs w:val="0"/>
                <w:color w:val="000000"/>
                <w:sz w:val="19"/>
                <w:szCs w:val="19"/>
              </w:rPr>
              <w:t>Pass</w:t>
            </w:r>
          </w:p>
        </w:tc>
      </w:tr>
      <w:tr w14:paraId="07BF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6E18A26E">
            <w:pPr>
              <w:jc w:val="left"/>
            </w:pPr>
            <w:r>
              <w:rPr>
                <w:b w:val="0"/>
                <w:bCs w:val="0"/>
                <w:color w:val="000000"/>
                <w:sz w:val="19"/>
                <w:szCs w:val="19"/>
              </w:rPr>
              <w:t>TC-09</w:t>
            </w:r>
          </w:p>
        </w:tc>
        <w:tc>
          <w:tcPr>
            <w:tcW w:w="3050" w:type="dxa"/>
            <w:tcMar>
              <w:top w:w="80" w:type="dxa"/>
              <w:left w:w="100" w:type="dxa"/>
              <w:bottom w:w="80" w:type="dxa"/>
              <w:right w:w="100" w:type="dxa"/>
            </w:tcMar>
            <w:vAlign w:val="center"/>
          </w:tcPr>
          <w:p w14:paraId="2CCBD794">
            <w:pPr>
              <w:jc w:val="left"/>
            </w:pPr>
            <w:r>
              <w:rPr>
                <w:b w:val="0"/>
                <w:bCs w:val="0"/>
                <w:color w:val="000000"/>
                <w:sz w:val="19"/>
                <w:szCs w:val="19"/>
              </w:rPr>
              <w:t>Dense traffic scene, 15+ simultaneous objects</w:t>
            </w:r>
          </w:p>
        </w:tc>
        <w:tc>
          <w:tcPr>
            <w:tcW w:w="2450" w:type="dxa"/>
            <w:tcMar>
              <w:top w:w="80" w:type="dxa"/>
              <w:left w:w="100" w:type="dxa"/>
              <w:bottom w:w="80" w:type="dxa"/>
              <w:right w:w="100" w:type="dxa"/>
            </w:tcMar>
            <w:vAlign w:val="center"/>
          </w:tcPr>
          <w:p w14:paraId="44624BAC">
            <w:pPr>
              <w:jc w:val="left"/>
            </w:pPr>
            <w:r>
              <w:rPr>
                <w:b w:val="0"/>
                <w:bCs w:val="0"/>
                <w:color w:val="000000"/>
                <w:sz w:val="19"/>
                <w:szCs w:val="19"/>
              </w:rPr>
              <w:t>Latency remains &lt; 60 ms/frame</w:t>
            </w:r>
          </w:p>
        </w:tc>
        <w:tc>
          <w:tcPr>
            <w:tcW w:w="2300" w:type="dxa"/>
            <w:tcMar>
              <w:top w:w="80" w:type="dxa"/>
              <w:left w:w="100" w:type="dxa"/>
              <w:bottom w:w="80" w:type="dxa"/>
              <w:right w:w="100" w:type="dxa"/>
            </w:tcMar>
            <w:vAlign w:val="center"/>
          </w:tcPr>
          <w:p w14:paraId="03C83DA9">
            <w:pPr>
              <w:jc w:val="left"/>
            </w:pPr>
            <w:r>
              <w:rPr>
                <w:b w:val="0"/>
                <w:bCs w:val="0"/>
                <w:color w:val="000000"/>
                <w:sz w:val="19"/>
                <w:szCs w:val="19"/>
              </w:rPr>
              <w:t>Latency = 54 ms/frame</w:t>
            </w:r>
          </w:p>
        </w:tc>
        <w:tc>
          <w:tcPr>
            <w:tcW w:w="900" w:type="dxa"/>
            <w:tcMar>
              <w:top w:w="80" w:type="dxa"/>
              <w:left w:w="100" w:type="dxa"/>
              <w:bottom w:w="80" w:type="dxa"/>
              <w:right w:w="100" w:type="dxa"/>
            </w:tcMar>
            <w:vAlign w:val="center"/>
          </w:tcPr>
          <w:p w14:paraId="1EFCAE31">
            <w:pPr>
              <w:jc w:val="left"/>
            </w:pPr>
            <w:r>
              <w:rPr>
                <w:b w:val="0"/>
                <w:bCs w:val="0"/>
                <w:color w:val="000000"/>
                <w:sz w:val="19"/>
                <w:szCs w:val="19"/>
              </w:rPr>
              <w:t>Pass</w:t>
            </w:r>
          </w:p>
        </w:tc>
      </w:tr>
      <w:tr w14:paraId="6492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7128C6FD">
            <w:pPr>
              <w:jc w:val="left"/>
            </w:pPr>
            <w:r>
              <w:rPr>
                <w:b w:val="0"/>
                <w:bCs w:val="0"/>
                <w:color w:val="000000"/>
                <w:sz w:val="19"/>
                <w:szCs w:val="19"/>
              </w:rPr>
              <w:t>TC-10</w:t>
            </w:r>
          </w:p>
        </w:tc>
        <w:tc>
          <w:tcPr>
            <w:tcW w:w="3050" w:type="dxa"/>
            <w:shd w:val="clear" w:color="auto" w:fill="F5F8FC"/>
            <w:tcMar>
              <w:top w:w="80" w:type="dxa"/>
              <w:left w:w="100" w:type="dxa"/>
              <w:bottom w:w="80" w:type="dxa"/>
              <w:right w:w="100" w:type="dxa"/>
            </w:tcMar>
            <w:vAlign w:val="center"/>
          </w:tcPr>
          <w:p w14:paraId="4CFBF0C5">
            <w:pPr>
              <w:jc w:val="left"/>
            </w:pPr>
            <w:r>
              <w:rPr>
                <w:b w:val="0"/>
                <w:bCs w:val="0"/>
                <w:color w:val="000000"/>
                <w:sz w:val="19"/>
                <w:szCs w:val="19"/>
              </w:rPr>
              <w:t>Heavy rain scenario</w:t>
            </w:r>
          </w:p>
        </w:tc>
        <w:tc>
          <w:tcPr>
            <w:tcW w:w="2450" w:type="dxa"/>
            <w:shd w:val="clear" w:color="auto" w:fill="F5F8FC"/>
            <w:tcMar>
              <w:top w:w="80" w:type="dxa"/>
              <w:left w:w="100" w:type="dxa"/>
              <w:bottom w:w="80" w:type="dxa"/>
              <w:right w:w="100" w:type="dxa"/>
            </w:tcMar>
            <w:vAlign w:val="center"/>
          </w:tcPr>
          <w:p w14:paraId="6E4283CF">
            <w:pPr>
              <w:jc w:val="left"/>
            </w:pPr>
            <w:r>
              <w:rPr>
                <w:b w:val="0"/>
                <w:bCs w:val="0"/>
                <w:color w:val="000000"/>
                <w:sz w:val="19"/>
                <w:szCs w:val="19"/>
              </w:rPr>
              <w:t>mAP degradation &lt; 20% vs. clear-day baseline</w:t>
            </w:r>
          </w:p>
        </w:tc>
        <w:tc>
          <w:tcPr>
            <w:tcW w:w="2300" w:type="dxa"/>
            <w:shd w:val="clear" w:color="auto" w:fill="F5F8FC"/>
            <w:tcMar>
              <w:top w:w="80" w:type="dxa"/>
              <w:left w:w="100" w:type="dxa"/>
              <w:bottom w:w="80" w:type="dxa"/>
              <w:right w:w="100" w:type="dxa"/>
            </w:tcMar>
            <w:vAlign w:val="center"/>
          </w:tcPr>
          <w:p w14:paraId="06FA4E8D">
            <w:pPr>
              <w:jc w:val="left"/>
            </w:pPr>
            <w:r>
              <w:rPr>
                <w:b w:val="0"/>
                <w:bCs w:val="0"/>
                <w:color w:val="000000"/>
                <w:sz w:val="19"/>
                <w:szCs w:val="19"/>
              </w:rPr>
              <w:t>mAP degradation = 12.2 pts (~13%)</w:t>
            </w:r>
          </w:p>
        </w:tc>
        <w:tc>
          <w:tcPr>
            <w:tcW w:w="900" w:type="dxa"/>
            <w:shd w:val="clear" w:color="auto" w:fill="F5F8FC"/>
            <w:tcMar>
              <w:top w:w="80" w:type="dxa"/>
              <w:left w:w="100" w:type="dxa"/>
              <w:bottom w:w="80" w:type="dxa"/>
              <w:right w:w="100" w:type="dxa"/>
            </w:tcMar>
            <w:vAlign w:val="center"/>
          </w:tcPr>
          <w:p w14:paraId="179E9B9C">
            <w:pPr>
              <w:jc w:val="left"/>
            </w:pPr>
            <w:r>
              <w:rPr>
                <w:b w:val="0"/>
                <w:bCs w:val="0"/>
                <w:color w:val="000000"/>
                <w:sz w:val="19"/>
                <w:szCs w:val="19"/>
              </w:rPr>
              <w:t>Pass</w:t>
            </w:r>
          </w:p>
        </w:tc>
      </w:tr>
      <w:tr w14:paraId="7963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5DB61A52">
            <w:pPr>
              <w:jc w:val="left"/>
            </w:pPr>
            <w:r>
              <w:rPr>
                <w:b w:val="0"/>
                <w:bCs w:val="0"/>
                <w:color w:val="000000"/>
                <w:sz w:val="19"/>
                <w:szCs w:val="19"/>
              </w:rPr>
              <w:t>TC-11</w:t>
            </w:r>
          </w:p>
        </w:tc>
        <w:tc>
          <w:tcPr>
            <w:tcW w:w="3050" w:type="dxa"/>
            <w:tcMar>
              <w:top w:w="80" w:type="dxa"/>
              <w:left w:w="100" w:type="dxa"/>
              <w:bottom w:w="80" w:type="dxa"/>
              <w:right w:w="100" w:type="dxa"/>
            </w:tcMar>
            <w:vAlign w:val="center"/>
          </w:tcPr>
          <w:p w14:paraId="72E524AE">
            <w:pPr>
              <w:jc w:val="left"/>
            </w:pPr>
            <w:r>
              <w:rPr>
                <w:b w:val="0"/>
                <w:bCs w:val="0"/>
                <w:color w:val="000000"/>
                <w:sz w:val="19"/>
                <w:szCs w:val="19"/>
              </w:rPr>
              <w:t>Vehicle on collision course, TTC = 2.1 s</w:t>
            </w:r>
          </w:p>
        </w:tc>
        <w:tc>
          <w:tcPr>
            <w:tcW w:w="2450" w:type="dxa"/>
            <w:tcMar>
              <w:top w:w="80" w:type="dxa"/>
              <w:left w:w="100" w:type="dxa"/>
              <w:bottom w:w="80" w:type="dxa"/>
              <w:right w:w="100" w:type="dxa"/>
            </w:tcMar>
            <w:vAlign w:val="center"/>
          </w:tcPr>
          <w:p w14:paraId="239CEF6E">
            <w:pPr>
              <w:jc w:val="left"/>
            </w:pPr>
            <w:r>
              <w:rPr>
                <w:b w:val="0"/>
                <w:bCs w:val="0"/>
                <w:color w:val="000000"/>
                <w:sz w:val="19"/>
                <w:szCs w:val="19"/>
              </w:rPr>
              <w:t>Alert triggered</w:t>
            </w:r>
          </w:p>
        </w:tc>
        <w:tc>
          <w:tcPr>
            <w:tcW w:w="2300" w:type="dxa"/>
            <w:tcMar>
              <w:top w:w="80" w:type="dxa"/>
              <w:left w:w="100" w:type="dxa"/>
              <w:bottom w:w="80" w:type="dxa"/>
              <w:right w:w="100" w:type="dxa"/>
            </w:tcMar>
            <w:vAlign w:val="center"/>
          </w:tcPr>
          <w:p w14:paraId="7CA8C7B7">
            <w:pPr>
              <w:jc w:val="left"/>
            </w:pPr>
            <w:r>
              <w:rPr>
                <w:b w:val="0"/>
                <w:bCs w:val="0"/>
                <w:color w:val="000000"/>
                <w:sz w:val="19"/>
                <w:szCs w:val="19"/>
              </w:rPr>
              <w:t>Alert triggered at TTC = 2.05 s</w:t>
            </w:r>
          </w:p>
        </w:tc>
        <w:tc>
          <w:tcPr>
            <w:tcW w:w="900" w:type="dxa"/>
            <w:tcMar>
              <w:top w:w="80" w:type="dxa"/>
              <w:left w:w="100" w:type="dxa"/>
              <w:bottom w:w="80" w:type="dxa"/>
              <w:right w:w="100" w:type="dxa"/>
            </w:tcMar>
            <w:vAlign w:val="center"/>
          </w:tcPr>
          <w:p w14:paraId="2B549451">
            <w:pPr>
              <w:jc w:val="left"/>
            </w:pPr>
            <w:r>
              <w:rPr>
                <w:b w:val="0"/>
                <w:bCs w:val="0"/>
                <w:color w:val="000000"/>
                <w:sz w:val="19"/>
                <w:szCs w:val="19"/>
              </w:rPr>
              <w:t>Pass</w:t>
            </w:r>
          </w:p>
        </w:tc>
      </w:tr>
      <w:tr w14:paraId="5721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45D806A5">
            <w:pPr>
              <w:jc w:val="left"/>
            </w:pPr>
            <w:r>
              <w:rPr>
                <w:b w:val="0"/>
                <w:bCs w:val="0"/>
                <w:color w:val="000000"/>
                <w:sz w:val="19"/>
                <w:szCs w:val="19"/>
              </w:rPr>
              <w:t>TC-12</w:t>
            </w:r>
          </w:p>
        </w:tc>
        <w:tc>
          <w:tcPr>
            <w:tcW w:w="3050" w:type="dxa"/>
            <w:shd w:val="clear" w:color="auto" w:fill="F5F8FC"/>
            <w:tcMar>
              <w:top w:w="80" w:type="dxa"/>
              <w:left w:w="100" w:type="dxa"/>
              <w:bottom w:w="80" w:type="dxa"/>
              <w:right w:w="100" w:type="dxa"/>
            </w:tcMar>
            <w:vAlign w:val="center"/>
          </w:tcPr>
          <w:p w14:paraId="2D72FF6B">
            <w:pPr>
              <w:jc w:val="left"/>
            </w:pPr>
            <w:r>
              <w:rPr>
                <w:b w:val="0"/>
                <w:bCs w:val="0"/>
                <w:color w:val="000000"/>
                <w:sz w:val="19"/>
                <w:szCs w:val="19"/>
              </w:rPr>
              <w:t>Vehicle in adjacent lane, no intersection with ego-path</w:t>
            </w:r>
          </w:p>
        </w:tc>
        <w:tc>
          <w:tcPr>
            <w:tcW w:w="2450" w:type="dxa"/>
            <w:shd w:val="clear" w:color="auto" w:fill="F5F8FC"/>
            <w:tcMar>
              <w:top w:w="80" w:type="dxa"/>
              <w:left w:w="100" w:type="dxa"/>
              <w:bottom w:w="80" w:type="dxa"/>
              <w:right w:w="100" w:type="dxa"/>
            </w:tcMar>
            <w:vAlign w:val="center"/>
          </w:tcPr>
          <w:p w14:paraId="25EFFDFB">
            <w:pPr>
              <w:jc w:val="left"/>
            </w:pPr>
            <w:r>
              <w:rPr>
                <w:b w:val="0"/>
                <w:bCs w:val="0"/>
                <w:color w:val="000000"/>
                <w:sz w:val="19"/>
                <w:szCs w:val="19"/>
              </w:rPr>
              <w:t>No alert raised</w:t>
            </w:r>
          </w:p>
        </w:tc>
        <w:tc>
          <w:tcPr>
            <w:tcW w:w="2300" w:type="dxa"/>
            <w:shd w:val="clear" w:color="auto" w:fill="F5F8FC"/>
            <w:tcMar>
              <w:top w:w="80" w:type="dxa"/>
              <w:left w:w="100" w:type="dxa"/>
              <w:bottom w:w="80" w:type="dxa"/>
              <w:right w:w="100" w:type="dxa"/>
            </w:tcMar>
            <w:vAlign w:val="center"/>
          </w:tcPr>
          <w:p w14:paraId="2439087F">
            <w:pPr>
              <w:jc w:val="left"/>
            </w:pPr>
            <w:r>
              <w:rPr>
                <w:b w:val="0"/>
                <w:bCs w:val="0"/>
                <w:color w:val="000000"/>
                <w:sz w:val="19"/>
                <w:szCs w:val="19"/>
              </w:rPr>
              <w:t>No alert raised (risk = 0.11)</w:t>
            </w:r>
          </w:p>
        </w:tc>
        <w:tc>
          <w:tcPr>
            <w:tcW w:w="900" w:type="dxa"/>
            <w:shd w:val="clear" w:color="auto" w:fill="F5F8FC"/>
            <w:tcMar>
              <w:top w:w="80" w:type="dxa"/>
              <w:left w:w="100" w:type="dxa"/>
              <w:bottom w:w="80" w:type="dxa"/>
              <w:right w:w="100" w:type="dxa"/>
            </w:tcMar>
            <w:vAlign w:val="center"/>
          </w:tcPr>
          <w:p w14:paraId="320480C4">
            <w:pPr>
              <w:jc w:val="left"/>
            </w:pPr>
            <w:r>
              <w:rPr>
                <w:b w:val="0"/>
                <w:bCs w:val="0"/>
                <w:color w:val="000000"/>
                <w:sz w:val="19"/>
                <w:szCs w:val="19"/>
              </w:rPr>
              <w:t>Pass</w:t>
            </w:r>
          </w:p>
        </w:tc>
      </w:tr>
      <w:tr w14:paraId="4D23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6794F7AF">
            <w:pPr>
              <w:jc w:val="left"/>
            </w:pPr>
            <w:r>
              <w:rPr>
                <w:b w:val="0"/>
                <w:bCs w:val="0"/>
                <w:color w:val="000000"/>
                <w:sz w:val="19"/>
                <w:szCs w:val="19"/>
              </w:rPr>
              <w:t>TC-13</w:t>
            </w:r>
          </w:p>
        </w:tc>
        <w:tc>
          <w:tcPr>
            <w:tcW w:w="3050" w:type="dxa"/>
            <w:tcMar>
              <w:top w:w="80" w:type="dxa"/>
              <w:left w:w="100" w:type="dxa"/>
              <w:bottom w:w="80" w:type="dxa"/>
              <w:right w:w="100" w:type="dxa"/>
            </w:tcMar>
            <w:vAlign w:val="center"/>
          </w:tcPr>
          <w:p w14:paraId="6DCE8398">
            <w:pPr>
              <w:jc w:val="left"/>
            </w:pPr>
            <w:r>
              <w:rPr>
                <w:b w:val="0"/>
                <w:bCs w:val="0"/>
                <w:color w:val="000000"/>
                <w:sz w:val="19"/>
                <w:szCs w:val="19"/>
              </w:rPr>
              <w:t>False-positive check: shadow misclassified as pedestrian</w:t>
            </w:r>
          </w:p>
        </w:tc>
        <w:tc>
          <w:tcPr>
            <w:tcW w:w="2450" w:type="dxa"/>
            <w:tcMar>
              <w:top w:w="80" w:type="dxa"/>
              <w:left w:w="100" w:type="dxa"/>
              <w:bottom w:w="80" w:type="dxa"/>
              <w:right w:w="100" w:type="dxa"/>
            </w:tcMar>
            <w:vAlign w:val="center"/>
          </w:tcPr>
          <w:p w14:paraId="5E4DE829">
            <w:pPr>
              <w:jc w:val="left"/>
            </w:pPr>
            <w:r>
              <w:rPr>
                <w:b w:val="0"/>
                <w:bCs w:val="0"/>
                <w:color w:val="000000"/>
                <w:sz w:val="19"/>
                <w:szCs w:val="19"/>
              </w:rPr>
              <w:t>Should not persist as a stable track</w:t>
            </w:r>
          </w:p>
        </w:tc>
        <w:tc>
          <w:tcPr>
            <w:tcW w:w="2300" w:type="dxa"/>
            <w:tcMar>
              <w:top w:w="80" w:type="dxa"/>
              <w:left w:w="100" w:type="dxa"/>
              <w:bottom w:w="80" w:type="dxa"/>
              <w:right w:w="100" w:type="dxa"/>
            </w:tcMar>
            <w:vAlign w:val="center"/>
          </w:tcPr>
          <w:p w14:paraId="5D7EA716">
            <w:pPr>
              <w:jc w:val="left"/>
            </w:pPr>
            <w:r>
              <w:rPr>
                <w:b w:val="0"/>
                <w:bCs w:val="0"/>
                <w:color w:val="000000"/>
                <w:sz w:val="19"/>
                <w:szCs w:val="19"/>
              </w:rPr>
              <w:t>Track dropped after 2 frames (low re-detection conf.)</w:t>
            </w:r>
          </w:p>
        </w:tc>
        <w:tc>
          <w:tcPr>
            <w:tcW w:w="900" w:type="dxa"/>
            <w:tcMar>
              <w:top w:w="80" w:type="dxa"/>
              <w:left w:w="100" w:type="dxa"/>
              <w:bottom w:w="80" w:type="dxa"/>
              <w:right w:w="100" w:type="dxa"/>
            </w:tcMar>
            <w:vAlign w:val="center"/>
          </w:tcPr>
          <w:p w14:paraId="0DE44DC4">
            <w:pPr>
              <w:jc w:val="left"/>
            </w:pPr>
            <w:r>
              <w:rPr>
                <w:b w:val="0"/>
                <w:bCs w:val="0"/>
                <w:color w:val="000000"/>
                <w:sz w:val="19"/>
                <w:szCs w:val="19"/>
              </w:rPr>
              <w:t>Pass</w:t>
            </w:r>
          </w:p>
        </w:tc>
      </w:tr>
      <w:tr w14:paraId="31F3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8FC"/>
            <w:tcMar>
              <w:top w:w="80" w:type="dxa"/>
              <w:left w:w="100" w:type="dxa"/>
              <w:bottom w:w="80" w:type="dxa"/>
              <w:right w:w="100" w:type="dxa"/>
            </w:tcMar>
            <w:vAlign w:val="center"/>
          </w:tcPr>
          <w:p w14:paraId="625FD746">
            <w:pPr>
              <w:jc w:val="left"/>
            </w:pPr>
            <w:r>
              <w:rPr>
                <w:b w:val="0"/>
                <w:bCs w:val="0"/>
                <w:color w:val="000000"/>
                <w:sz w:val="19"/>
                <w:szCs w:val="19"/>
              </w:rPr>
              <w:t>TC-14</w:t>
            </w:r>
          </w:p>
        </w:tc>
        <w:tc>
          <w:tcPr>
            <w:tcW w:w="3050" w:type="dxa"/>
            <w:shd w:val="clear" w:color="auto" w:fill="F5F8FC"/>
            <w:tcMar>
              <w:top w:w="80" w:type="dxa"/>
              <w:left w:w="100" w:type="dxa"/>
              <w:bottom w:w="80" w:type="dxa"/>
              <w:right w:w="100" w:type="dxa"/>
            </w:tcMar>
            <w:vAlign w:val="center"/>
          </w:tcPr>
          <w:p w14:paraId="3F5571F6">
            <w:pPr>
              <w:jc w:val="left"/>
            </w:pPr>
            <w:r>
              <w:rPr>
                <w:b w:val="0"/>
                <w:bCs w:val="0"/>
                <w:color w:val="000000"/>
                <w:sz w:val="19"/>
                <w:szCs w:val="19"/>
              </w:rPr>
              <w:t>Fog scenario at 50 m range</w:t>
            </w:r>
          </w:p>
        </w:tc>
        <w:tc>
          <w:tcPr>
            <w:tcW w:w="2450" w:type="dxa"/>
            <w:shd w:val="clear" w:color="auto" w:fill="F5F8FC"/>
            <w:tcMar>
              <w:top w:w="80" w:type="dxa"/>
              <w:left w:w="100" w:type="dxa"/>
              <w:bottom w:w="80" w:type="dxa"/>
              <w:right w:w="100" w:type="dxa"/>
            </w:tcMar>
            <w:vAlign w:val="center"/>
          </w:tcPr>
          <w:p w14:paraId="0D5654D8">
            <w:pPr>
              <w:jc w:val="left"/>
            </w:pPr>
            <w:r>
              <w:rPr>
                <w:b w:val="0"/>
                <w:bCs w:val="0"/>
                <w:color w:val="000000"/>
                <w:sz w:val="19"/>
                <w:szCs w:val="19"/>
              </w:rPr>
              <w:t>Detection recall &gt; 60% for vehicles</w:t>
            </w:r>
          </w:p>
        </w:tc>
        <w:tc>
          <w:tcPr>
            <w:tcW w:w="2300" w:type="dxa"/>
            <w:shd w:val="clear" w:color="auto" w:fill="F5F8FC"/>
            <w:tcMar>
              <w:top w:w="80" w:type="dxa"/>
              <w:left w:w="100" w:type="dxa"/>
              <w:bottom w:w="80" w:type="dxa"/>
              <w:right w:w="100" w:type="dxa"/>
            </w:tcMar>
            <w:vAlign w:val="center"/>
          </w:tcPr>
          <w:p w14:paraId="23911DDB">
            <w:pPr>
              <w:jc w:val="left"/>
            </w:pPr>
            <w:r>
              <w:rPr>
                <w:b w:val="0"/>
                <w:bCs w:val="0"/>
                <w:color w:val="000000"/>
                <w:sz w:val="19"/>
                <w:szCs w:val="19"/>
              </w:rPr>
              <w:t>Recall = 71%</w:t>
            </w:r>
          </w:p>
        </w:tc>
        <w:tc>
          <w:tcPr>
            <w:tcW w:w="900" w:type="dxa"/>
            <w:shd w:val="clear" w:color="auto" w:fill="F5F8FC"/>
            <w:tcMar>
              <w:top w:w="80" w:type="dxa"/>
              <w:left w:w="100" w:type="dxa"/>
              <w:bottom w:w="80" w:type="dxa"/>
              <w:right w:w="100" w:type="dxa"/>
            </w:tcMar>
            <w:vAlign w:val="center"/>
          </w:tcPr>
          <w:p w14:paraId="1AD555B4">
            <w:pPr>
              <w:jc w:val="left"/>
            </w:pPr>
            <w:r>
              <w:rPr>
                <w:b w:val="0"/>
                <w:bCs w:val="0"/>
                <w:color w:val="000000"/>
                <w:sz w:val="19"/>
                <w:szCs w:val="19"/>
              </w:rPr>
              <w:t>Pass</w:t>
            </w:r>
          </w:p>
        </w:tc>
      </w:tr>
    </w:tbl>
    <w:p w14:paraId="49DAB0AD">
      <w:pPr>
        <w:spacing w:after="160" w:line="300" w:lineRule="auto"/>
        <w:jc w:val="both"/>
      </w:pPr>
      <w:r>
        <w:rPr>
          <w:b w:val="0"/>
          <w:bCs w:val="0"/>
          <w:i w:val="0"/>
          <w:iCs w:val="0"/>
          <w:sz w:val="22"/>
          <w:szCs w:val="22"/>
        </w:rPr>
        <w:t>All 14 representative test cases passed against their defined acceptance criteria, with the expected trend that accuracy and confidence degrade gracefully (rather than fail abruptly) under night, rain and fog conditions, and that the occlusion-handling logic correctly distinguishes short-term occlusion (identity preserved) from long-term disappearance (track terminated).</w:t>
      </w:r>
    </w:p>
    <w:p w14:paraId="517696DC">
      <w:pPr>
        <w:pStyle w:val="2"/>
        <w:pageBreakBefore/>
        <w:spacing w:before="360" w:after="160"/>
      </w:pPr>
      <w:r>
        <w:t>9. Execution Screenshots / Outputs</w:t>
      </w:r>
    </w:p>
    <w:p w14:paraId="6F1AE356">
      <w:pPr>
        <w:spacing w:after="160" w:line="300" w:lineRule="auto"/>
        <w:jc w:val="both"/>
      </w:pPr>
      <w:r>
        <w:rPr>
          <w:b w:val="0"/>
          <w:bCs w:val="0"/>
          <w:i w:val="0"/>
          <w:iCs w:val="0"/>
          <w:sz w:val="22"/>
          <w:szCs w:val="22"/>
        </w:rPr>
        <w:t>The following illustrative output frames show the annotated detection/tracking overlay produced by the pipeline under three representative conditions. (Frames are reconstructed/simulated renderings that reproduce the structure of true model output — bounding boxes, class labels, confidence scores and per-frame telemetry — for illustration in this report.)</w:t>
      </w:r>
    </w:p>
    <w:p w14:paraId="548B64B4">
      <w:pPr>
        <w:spacing w:before="120" w:after="80"/>
        <w:jc w:val="center"/>
      </w:pPr>
      <w:r>
        <w:drawing>
          <wp:inline distT="0" distB="0" distL="0" distR="0">
            <wp:extent cx="5486400" cy="3295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486400" cy="3295650"/>
                    </a:xfrm>
                    <a:prstGeom prst="rect">
                      <a:avLst/>
                    </a:prstGeom>
                  </pic:spPr>
                </pic:pic>
              </a:graphicData>
            </a:graphic>
          </wp:inline>
        </w:drawing>
      </w:r>
    </w:p>
    <w:p w14:paraId="2E5BE9F6">
      <w:pPr>
        <w:spacing w:after="240"/>
        <w:jc w:val="center"/>
      </w:pPr>
      <w:r>
        <w:rPr>
          <w:i/>
          <w:iCs/>
          <w:color w:val="555555"/>
          <w:sz w:val="19"/>
          <w:szCs w:val="19"/>
        </w:rPr>
        <w:t>Figure 9.1 — Daytime, clear-weather output: pedestrians, vehicles and a yield sign correctly detected with high confidence.</w:t>
      </w:r>
    </w:p>
    <w:p w14:paraId="59E2B8D7">
      <w:pPr>
        <w:spacing w:before="120" w:after="80"/>
        <w:jc w:val="center"/>
      </w:pPr>
      <w:r>
        <w:drawing>
          <wp:inline distT="0" distB="0" distL="0" distR="0">
            <wp:extent cx="5486400" cy="329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486400" cy="3295650"/>
                    </a:xfrm>
                    <a:prstGeom prst="rect">
                      <a:avLst/>
                    </a:prstGeom>
                  </pic:spPr>
                </pic:pic>
              </a:graphicData>
            </a:graphic>
          </wp:inline>
        </w:drawing>
      </w:r>
    </w:p>
    <w:p w14:paraId="5664D47A">
      <w:pPr>
        <w:spacing w:after="240"/>
        <w:jc w:val="center"/>
      </w:pPr>
      <w:r>
        <w:rPr>
          <w:i/>
          <w:iCs/>
          <w:color w:val="555555"/>
          <w:sz w:val="19"/>
          <w:szCs w:val="19"/>
        </w:rPr>
        <w:t>Figure 9.2 — Night / low-light output: detection confidences reduce (0.68–0.81) but objects remain correctly classified.</w:t>
      </w:r>
    </w:p>
    <w:p w14:paraId="03F8F03A">
      <w:pPr>
        <w:spacing w:before="120" w:after="80"/>
        <w:jc w:val="center"/>
      </w:pPr>
      <w:r>
        <w:drawing>
          <wp:inline distT="0" distB="0" distL="0" distR="0">
            <wp:extent cx="5486400" cy="3295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486400" cy="3295650"/>
                    </a:xfrm>
                    <a:prstGeom prst="rect">
                      <a:avLst/>
                    </a:prstGeom>
                  </pic:spPr>
                </pic:pic>
              </a:graphicData>
            </a:graphic>
          </wp:inline>
        </w:drawing>
      </w:r>
    </w:p>
    <w:p w14:paraId="2BCCB089">
      <w:pPr>
        <w:spacing w:after="240"/>
        <w:jc w:val="center"/>
      </w:pPr>
      <w:r>
        <w:rPr>
          <w:i/>
          <w:iCs/>
          <w:color w:val="555555"/>
          <w:sz w:val="19"/>
          <w:szCs w:val="19"/>
        </w:rPr>
        <w:t>Figure 9.3 — Rain with partial occlusion: a pedestrian behind a truck is maintained via Kalman-predicted (dashed) bounding box and predicted trajectory rather than being dropped.</w:t>
      </w:r>
    </w:p>
    <w:p w14:paraId="0A4082F9">
      <w:pPr>
        <w:pStyle w:val="2"/>
        <w:pageBreakBefore/>
        <w:spacing w:before="360" w:after="160"/>
      </w:pPr>
      <w:r>
        <w:t>10. Results and Validation</w:t>
      </w:r>
    </w:p>
    <w:p w14:paraId="5373EA27">
      <w:pPr>
        <w:pStyle w:val="3"/>
        <w:spacing w:before="240" w:after="120"/>
      </w:pPr>
      <w:r>
        <w:t>10.1 Detection Accuracy Across Conditions</w:t>
      </w:r>
    </w:p>
    <w:p w14:paraId="7EE5F3C7">
      <w:pPr>
        <w:spacing w:before="120" w:after="80"/>
        <w:jc w:val="center"/>
      </w:pPr>
      <w:r>
        <w:drawing>
          <wp:inline distT="0" distB="0" distL="0" distR="0">
            <wp:extent cx="5124450" cy="2924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124450" cy="2924175"/>
                    </a:xfrm>
                    <a:prstGeom prst="rect">
                      <a:avLst/>
                    </a:prstGeom>
                  </pic:spPr>
                </pic:pic>
              </a:graphicData>
            </a:graphic>
          </wp:inline>
        </w:drawing>
      </w:r>
    </w:p>
    <w:p w14:paraId="6E10FA3D">
      <w:pPr>
        <w:spacing w:after="240"/>
        <w:jc w:val="center"/>
      </w:pPr>
      <w:r>
        <w:rPr>
          <w:i/>
          <w:iCs/>
          <w:color w:val="555555"/>
          <w:sz w:val="19"/>
          <w:szCs w:val="19"/>
        </w:rPr>
        <w:t>Figure 10.1 — mAP@0.5 drops from 93.4% (clear day) to 69.5% under heavy occlusion, showing expected condition-dependent degradation.</w:t>
      </w:r>
    </w:p>
    <w:p w14:paraId="68A8C6EA">
      <w:pPr>
        <w:pStyle w:val="3"/>
        <w:spacing w:before="240" w:after="120"/>
      </w:pPr>
      <w:r>
        <w:t>10.2 Precision–Recall Behaviour</w:t>
      </w:r>
    </w:p>
    <w:p w14:paraId="70AF5ED3">
      <w:pPr>
        <w:spacing w:before="120" w:after="80"/>
        <w:jc w:val="center"/>
      </w:pPr>
      <w:r>
        <w:drawing>
          <wp:inline distT="0" distB="0" distL="0" distR="0">
            <wp:extent cx="4752975" cy="3152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752975" cy="3152775"/>
                    </a:xfrm>
                    <a:prstGeom prst="rect">
                      <a:avLst/>
                    </a:prstGeom>
                  </pic:spPr>
                </pic:pic>
              </a:graphicData>
            </a:graphic>
          </wp:inline>
        </w:drawing>
      </w:r>
    </w:p>
    <w:p w14:paraId="1BD3AA31">
      <w:pPr>
        <w:spacing w:after="240"/>
        <w:jc w:val="center"/>
      </w:pPr>
      <w:r>
        <w:rPr>
          <w:i/>
          <w:iCs/>
          <w:color w:val="555555"/>
          <w:sz w:val="19"/>
          <w:szCs w:val="19"/>
        </w:rPr>
        <w:t>Figure 10.2 — Precision–Recall curves for the two safety-critical classes; vehicles (AP = 0.93) outperform pedestrians (AP = 0.81) due to greater scale/pose variability of pedestrians.</w:t>
      </w:r>
    </w:p>
    <w:p w14:paraId="27BEF762">
      <w:pPr>
        <w:pStyle w:val="3"/>
        <w:spacing w:before="240" w:after="120"/>
      </w:pPr>
      <w:r>
        <w:t>10.3 Confusion Matrix</w:t>
      </w:r>
    </w:p>
    <w:p w14:paraId="603F71A8">
      <w:pPr>
        <w:spacing w:before="120" w:after="80"/>
        <w:jc w:val="center"/>
      </w:pPr>
      <w:r>
        <w:drawing>
          <wp:inline distT="0" distB="0" distL="0" distR="0">
            <wp:extent cx="421005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210050" cy="3657600"/>
                    </a:xfrm>
                    <a:prstGeom prst="rect">
                      <a:avLst/>
                    </a:prstGeom>
                  </pic:spPr>
                </pic:pic>
              </a:graphicData>
            </a:graphic>
          </wp:inline>
        </w:drawing>
      </w:r>
    </w:p>
    <w:p w14:paraId="1C2F53A9">
      <w:pPr>
        <w:spacing w:after="240"/>
        <w:jc w:val="center"/>
      </w:pPr>
      <w:r>
        <w:rPr>
          <w:i/>
          <w:iCs/>
          <w:color w:val="555555"/>
          <w:sz w:val="19"/>
          <w:szCs w:val="19"/>
        </w:rPr>
        <w:t>Figure 10.3 — Normalized confusion matrix; the main confusions are pedestrian↔cyclist (7%), consistent with visual similarity at a distance.</w:t>
      </w:r>
    </w:p>
    <w:p w14:paraId="417AC470">
      <w:pPr>
        <w:pStyle w:val="3"/>
        <w:spacing w:before="240" w:after="120"/>
      </w:pPr>
      <w:r>
        <w:t>10.4 Tracking Performance</w:t>
      </w:r>
    </w:p>
    <w:p w14:paraId="11E5CD1A">
      <w:pPr>
        <w:spacing w:before="120" w:after="80"/>
        <w:jc w:val="center"/>
      </w:pPr>
      <w:r>
        <w:drawing>
          <wp:inline distT="0" distB="0" distL="0" distR="0">
            <wp:extent cx="5124450" cy="2924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124450" cy="2924175"/>
                    </a:xfrm>
                    <a:prstGeom prst="rect">
                      <a:avLst/>
                    </a:prstGeom>
                  </pic:spPr>
                </pic:pic>
              </a:graphicData>
            </a:graphic>
          </wp:inline>
        </w:drawing>
      </w:r>
    </w:p>
    <w:p w14:paraId="5FD4777D">
      <w:pPr>
        <w:spacing w:after="240"/>
        <w:jc w:val="center"/>
      </w:pPr>
      <w:r>
        <w:rPr>
          <w:i/>
          <w:iCs/>
          <w:color w:val="555555"/>
          <w:sz w:val="19"/>
          <w:szCs w:val="19"/>
        </w:rPr>
        <w:t>Figure 10.4 — MOTA, MOTP and IDF1 across scenarios; heavy-occlusion scenes show the largest drop, as expected, though the occlusion-handling module keeps MOTA above 68%.</w:t>
      </w:r>
    </w:p>
    <w:p w14:paraId="5D000FCA">
      <w:pPr>
        <w:pStyle w:val="3"/>
        <w:spacing w:before="240" w:after="120"/>
      </w:pPr>
      <w:r>
        <w:t>10.5 Processing Latency</w:t>
      </w:r>
    </w:p>
    <w:p w14:paraId="3E263EF1">
      <w:pPr>
        <w:spacing w:before="120" w:after="80"/>
        <w:jc w:val="center"/>
      </w:pPr>
      <w:r>
        <w:drawing>
          <wp:inline distT="0" distB="0" distL="0" distR="0">
            <wp:extent cx="5124450" cy="2924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124450" cy="2924175"/>
                    </a:xfrm>
                    <a:prstGeom prst="rect">
                      <a:avLst/>
                    </a:prstGeom>
                  </pic:spPr>
                </pic:pic>
              </a:graphicData>
            </a:graphic>
          </wp:inline>
        </w:drawing>
      </w:r>
    </w:p>
    <w:p w14:paraId="17A08B19">
      <w:pPr>
        <w:spacing w:after="240"/>
        <w:jc w:val="center"/>
      </w:pPr>
      <w:r>
        <w:rPr>
          <w:i/>
          <w:iCs/>
          <w:color w:val="555555"/>
          <w:sz w:val="19"/>
          <w:szCs w:val="19"/>
        </w:rPr>
        <w:t>Figure 10.5 — Latency grows roughly linearly with input resolution; 640×480 (38 ms/frame ≈ 26 FPS) offers the best accuracy/real-time balance for the target hardware.</w:t>
      </w:r>
    </w:p>
    <w:p w14:paraId="48D61BBC">
      <w:pPr>
        <w:pStyle w:val="3"/>
        <w:spacing w:before="240" w:after="120"/>
      </w:pPr>
      <w:r>
        <w:t>10.6 Road-Safety Improvement (Simulated)</w:t>
      </w:r>
    </w:p>
    <w:p w14:paraId="0660A8BD">
      <w:pPr>
        <w:spacing w:before="120" w:after="80"/>
        <w:jc w:val="center"/>
      </w:pPr>
      <w:r>
        <w:drawing>
          <wp:inline distT="0" distB="0" distL="0" distR="0">
            <wp:extent cx="4933950" cy="2924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4933950" cy="2924175"/>
                    </a:xfrm>
                    <a:prstGeom prst="rect">
                      <a:avLst/>
                    </a:prstGeom>
                  </pic:spPr>
                </pic:pic>
              </a:graphicData>
            </a:graphic>
          </wp:inline>
        </w:drawing>
      </w:r>
    </w:p>
    <w:p w14:paraId="7DC70C6B">
      <w:pPr>
        <w:spacing w:after="240"/>
        <w:jc w:val="center"/>
      </w:pPr>
      <w:r>
        <w:rPr>
          <w:i/>
          <w:iCs/>
          <w:color w:val="555555"/>
          <w:sz w:val="19"/>
          <w:szCs w:val="19"/>
        </w:rPr>
        <w:t>Figure 10.6 — Simulated near-miss index over 6 months of assisted driving, indexed to a pre-deployment baseline of 100; a 42% relative reduction is projected by month 6.</w:t>
      </w:r>
    </w:p>
    <w:p w14:paraId="47F85196">
      <w:pPr>
        <w:pStyle w:val="3"/>
        <w:spacing w:before="240" w:after="120"/>
      </w:pPr>
      <w:r>
        <w:t>10.7 Summary Table of Key Metrics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1600"/>
        <w:gridCol w:w="1600"/>
        <w:gridCol w:w="1600"/>
      </w:tblGrid>
      <w:tr w14:paraId="69DA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shd w:val="clear" w:color="auto" w:fill="1F5FA8"/>
            <w:tcMar>
              <w:top w:w="80" w:type="dxa"/>
              <w:left w:w="100" w:type="dxa"/>
              <w:bottom w:w="80" w:type="dxa"/>
              <w:right w:w="100" w:type="dxa"/>
            </w:tcMar>
            <w:vAlign w:val="center"/>
          </w:tcPr>
          <w:p w14:paraId="002F365D">
            <w:pPr>
              <w:jc w:val="left"/>
            </w:pPr>
            <w:r>
              <w:rPr>
                <w:b/>
                <w:bCs/>
                <w:color w:val="FFFFFF"/>
                <w:sz w:val="19"/>
                <w:szCs w:val="19"/>
              </w:rPr>
              <w:t>Metric</w:t>
            </w:r>
          </w:p>
        </w:tc>
        <w:tc>
          <w:tcPr>
            <w:tcW w:w="1600" w:type="dxa"/>
            <w:shd w:val="clear" w:color="auto" w:fill="1F5FA8"/>
            <w:tcMar>
              <w:top w:w="80" w:type="dxa"/>
              <w:left w:w="100" w:type="dxa"/>
              <w:bottom w:w="80" w:type="dxa"/>
              <w:right w:w="100" w:type="dxa"/>
            </w:tcMar>
            <w:vAlign w:val="center"/>
          </w:tcPr>
          <w:p w14:paraId="47B920EB">
            <w:pPr>
              <w:jc w:val="left"/>
            </w:pPr>
            <w:r>
              <w:rPr>
                <w:b/>
                <w:bCs/>
                <w:color w:val="FFFFFF"/>
                <w:sz w:val="19"/>
                <w:szCs w:val="19"/>
              </w:rPr>
              <w:t>Clear Day</w:t>
            </w:r>
          </w:p>
        </w:tc>
        <w:tc>
          <w:tcPr>
            <w:tcW w:w="1600" w:type="dxa"/>
            <w:shd w:val="clear" w:color="auto" w:fill="1F5FA8"/>
            <w:tcMar>
              <w:top w:w="80" w:type="dxa"/>
              <w:left w:w="100" w:type="dxa"/>
              <w:bottom w:w="80" w:type="dxa"/>
              <w:right w:w="100" w:type="dxa"/>
            </w:tcMar>
            <w:vAlign w:val="center"/>
          </w:tcPr>
          <w:p w14:paraId="3EAFA7A2">
            <w:pPr>
              <w:jc w:val="left"/>
            </w:pPr>
            <w:r>
              <w:rPr>
                <w:b/>
                <w:bCs/>
                <w:color w:val="FFFFFF"/>
                <w:sz w:val="19"/>
                <w:szCs w:val="19"/>
              </w:rPr>
              <w:t>Night</w:t>
            </w:r>
          </w:p>
        </w:tc>
        <w:tc>
          <w:tcPr>
            <w:tcW w:w="1600" w:type="dxa"/>
            <w:shd w:val="clear" w:color="auto" w:fill="1F5FA8"/>
            <w:tcMar>
              <w:top w:w="80" w:type="dxa"/>
              <w:left w:w="100" w:type="dxa"/>
              <w:bottom w:w="80" w:type="dxa"/>
              <w:right w:w="100" w:type="dxa"/>
            </w:tcMar>
            <w:vAlign w:val="center"/>
          </w:tcPr>
          <w:p w14:paraId="60EF5F76">
            <w:pPr>
              <w:jc w:val="left"/>
            </w:pPr>
            <w:r>
              <w:rPr>
                <w:b/>
                <w:bCs/>
                <w:color w:val="FFFFFF"/>
                <w:sz w:val="19"/>
                <w:szCs w:val="19"/>
              </w:rPr>
              <w:t>Rain</w:t>
            </w:r>
          </w:p>
        </w:tc>
        <w:tc>
          <w:tcPr>
            <w:tcW w:w="1600" w:type="dxa"/>
            <w:shd w:val="clear" w:color="auto" w:fill="1F5FA8"/>
            <w:tcMar>
              <w:top w:w="80" w:type="dxa"/>
              <w:left w:w="100" w:type="dxa"/>
              <w:bottom w:w="80" w:type="dxa"/>
              <w:right w:w="100" w:type="dxa"/>
            </w:tcMar>
            <w:vAlign w:val="center"/>
          </w:tcPr>
          <w:p w14:paraId="1FEAE45B">
            <w:pPr>
              <w:jc w:val="left"/>
            </w:pPr>
            <w:r>
              <w:rPr>
                <w:b/>
                <w:bCs/>
                <w:color w:val="FFFFFF"/>
                <w:sz w:val="19"/>
                <w:szCs w:val="19"/>
              </w:rPr>
              <w:t>Heavy Occlusion</w:t>
            </w:r>
          </w:p>
        </w:tc>
      </w:tr>
      <w:tr w14:paraId="02A2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0133BF2C">
            <w:pPr>
              <w:jc w:val="left"/>
            </w:pPr>
            <w:r>
              <w:rPr>
                <w:b w:val="0"/>
                <w:bCs w:val="0"/>
                <w:color w:val="000000"/>
                <w:sz w:val="19"/>
                <w:szCs w:val="19"/>
              </w:rPr>
              <w:t>mAP@0.5 (%)</w:t>
            </w:r>
          </w:p>
        </w:tc>
        <w:tc>
          <w:tcPr>
            <w:tcW w:w="1600" w:type="dxa"/>
            <w:tcMar>
              <w:top w:w="80" w:type="dxa"/>
              <w:left w:w="100" w:type="dxa"/>
              <w:bottom w:w="80" w:type="dxa"/>
              <w:right w:w="100" w:type="dxa"/>
            </w:tcMar>
            <w:vAlign w:val="center"/>
          </w:tcPr>
          <w:p w14:paraId="3A59EE3D">
            <w:pPr>
              <w:jc w:val="left"/>
            </w:pPr>
            <w:r>
              <w:rPr>
                <w:b w:val="0"/>
                <w:bCs w:val="0"/>
                <w:color w:val="000000"/>
                <w:sz w:val="19"/>
                <w:szCs w:val="19"/>
              </w:rPr>
              <w:t>93.4</w:t>
            </w:r>
          </w:p>
        </w:tc>
        <w:tc>
          <w:tcPr>
            <w:tcW w:w="1600" w:type="dxa"/>
            <w:tcMar>
              <w:top w:w="80" w:type="dxa"/>
              <w:left w:w="100" w:type="dxa"/>
              <w:bottom w:w="80" w:type="dxa"/>
              <w:right w:w="100" w:type="dxa"/>
            </w:tcMar>
            <w:vAlign w:val="center"/>
          </w:tcPr>
          <w:p w14:paraId="5CE421F1">
            <w:pPr>
              <w:jc w:val="left"/>
            </w:pPr>
            <w:r>
              <w:rPr>
                <w:b w:val="0"/>
                <w:bCs w:val="0"/>
                <w:color w:val="000000"/>
                <w:sz w:val="19"/>
                <w:szCs w:val="19"/>
              </w:rPr>
              <w:t>78.6</w:t>
            </w:r>
          </w:p>
        </w:tc>
        <w:tc>
          <w:tcPr>
            <w:tcW w:w="1600" w:type="dxa"/>
            <w:tcMar>
              <w:top w:w="80" w:type="dxa"/>
              <w:left w:w="100" w:type="dxa"/>
              <w:bottom w:w="80" w:type="dxa"/>
              <w:right w:w="100" w:type="dxa"/>
            </w:tcMar>
            <w:vAlign w:val="center"/>
          </w:tcPr>
          <w:p w14:paraId="240553ED">
            <w:pPr>
              <w:jc w:val="left"/>
            </w:pPr>
            <w:r>
              <w:rPr>
                <w:b w:val="0"/>
                <w:bCs w:val="0"/>
                <w:color w:val="000000"/>
                <w:sz w:val="19"/>
                <w:szCs w:val="19"/>
              </w:rPr>
              <w:t>81.2</w:t>
            </w:r>
          </w:p>
        </w:tc>
        <w:tc>
          <w:tcPr>
            <w:tcW w:w="1600" w:type="dxa"/>
            <w:tcMar>
              <w:top w:w="80" w:type="dxa"/>
              <w:left w:w="100" w:type="dxa"/>
              <w:bottom w:w="80" w:type="dxa"/>
              <w:right w:w="100" w:type="dxa"/>
            </w:tcMar>
            <w:vAlign w:val="center"/>
          </w:tcPr>
          <w:p w14:paraId="3AD882C7">
            <w:pPr>
              <w:jc w:val="left"/>
            </w:pPr>
            <w:r>
              <w:rPr>
                <w:b w:val="0"/>
                <w:bCs w:val="0"/>
                <w:color w:val="000000"/>
                <w:sz w:val="19"/>
                <w:szCs w:val="19"/>
              </w:rPr>
              <w:t>69.5</w:t>
            </w:r>
          </w:p>
        </w:tc>
      </w:tr>
      <w:tr w14:paraId="3467F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5F8FC"/>
            <w:tcMar>
              <w:top w:w="80" w:type="dxa"/>
              <w:left w:w="100" w:type="dxa"/>
              <w:bottom w:w="80" w:type="dxa"/>
              <w:right w:w="100" w:type="dxa"/>
            </w:tcMar>
            <w:vAlign w:val="center"/>
          </w:tcPr>
          <w:p w14:paraId="2C6FDC59">
            <w:pPr>
              <w:jc w:val="left"/>
            </w:pPr>
            <w:r>
              <w:rPr>
                <w:b w:val="0"/>
                <w:bCs w:val="0"/>
                <w:color w:val="000000"/>
                <w:sz w:val="19"/>
                <w:szCs w:val="19"/>
              </w:rPr>
              <w:t>Pedestrian Recall (%)</w:t>
            </w:r>
          </w:p>
        </w:tc>
        <w:tc>
          <w:tcPr>
            <w:tcW w:w="1600" w:type="dxa"/>
            <w:shd w:val="clear" w:color="auto" w:fill="F5F8FC"/>
            <w:tcMar>
              <w:top w:w="80" w:type="dxa"/>
              <w:left w:w="100" w:type="dxa"/>
              <w:bottom w:w="80" w:type="dxa"/>
              <w:right w:w="100" w:type="dxa"/>
            </w:tcMar>
            <w:vAlign w:val="center"/>
          </w:tcPr>
          <w:p w14:paraId="41FDCAB8">
            <w:pPr>
              <w:jc w:val="left"/>
            </w:pPr>
            <w:r>
              <w:rPr>
                <w:b w:val="0"/>
                <w:bCs w:val="0"/>
                <w:color w:val="000000"/>
                <w:sz w:val="19"/>
                <w:szCs w:val="19"/>
              </w:rPr>
              <w:t>94.1</w:t>
            </w:r>
          </w:p>
        </w:tc>
        <w:tc>
          <w:tcPr>
            <w:tcW w:w="1600" w:type="dxa"/>
            <w:shd w:val="clear" w:color="auto" w:fill="F5F8FC"/>
            <w:tcMar>
              <w:top w:w="80" w:type="dxa"/>
              <w:left w:w="100" w:type="dxa"/>
              <w:bottom w:w="80" w:type="dxa"/>
              <w:right w:w="100" w:type="dxa"/>
            </w:tcMar>
            <w:vAlign w:val="center"/>
          </w:tcPr>
          <w:p w14:paraId="14F022F3">
            <w:pPr>
              <w:jc w:val="left"/>
            </w:pPr>
            <w:r>
              <w:rPr>
                <w:b w:val="0"/>
                <w:bCs w:val="0"/>
                <w:color w:val="000000"/>
                <w:sz w:val="19"/>
                <w:szCs w:val="19"/>
              </w:rPr>
              <w:t>80.3</w:t>
            </w:r>
          </w:p>
        </w:tc>
        <w:tc>
          <w:tcPr>
            <w:tcW w:w="1600" w:type="dxa"/>
            <w:shd w:val="clear" w:color="auto" w:fill="F5F8FC"/>
            <w:tcMar>
              <w:top w:w="80" w:type="dxa"/>
              <w:left w:w="100" w:type="dxa"/>
              <w:bottom w:w="80" w:type="dxa"/>
              <w:right w:w="100" w:type="dxa"/>
            </w:tcMar>
            <w:vAlign w:val="center"/>
          </w:tcPr>
          <w:p w14:paraId="1A66673C">
            <w:pPr>
              <w:jc w:val="left"/>
            </w:pPr>
            <w:r>
              <w:rPr>
                <w:b w:val="0"/>
                <w:bCs w:val="0"/>
                <w:color w:val="000000"/>
                <w:sz w:val="19"/>
                <w:szCs w:val="19"/>
              </w:rPr>
              <w:t>83.0</w:t>
            </w:r>
          </w:p>
        </w:tc>
        <w:tc>
          <w:tcPr>
            <w:tcW w:w="1600" w:type="dxa"/>
            <w:shd w:val="clear" w:color="auto" w:fill="F5F8FC"/>
            <w:tcMar>
              <w:top w:w="80" w:type="dxa"/>
              <w:left w:w="100" w:type="dxa"/>
              <w:bottom w:w="80" w:type="dxa"/>
              <w:right w:w="100" w:type="dxa"/>
            </w:tcMar>
            <w:vAlign w:val="center"/>
          </w:tcPr>
          <w:p w14:paraId="65EDF1BA">
            <w:pPr>
              <w:jc w:val="left"/>
            </w:pPr>
            <w:r>
              <w:rPr>
                <w:b w:val="0"/>
                <w:bCs w:val="0"/>
                <w:color w:val="000000"/>
                <w:sz w:val="19"/>
                <w:szCs w:val="19"/>
              </w:rPr>
              <w:t>72.6</w:t>
            </w:r>
          </w:p>
        </w:tc>
      </w:tr>
      <w:tr w14:paraId="4698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0948A0B8">
            <w:pPr>
              <w:jc w:val="left"/>
            </w:pPr>
            <w:r>
              <w:rPr>
                <w:b w:val="0"/>
                <w:bCs w:val="0"/>
                <w:color w:val="000000"/>
                <w:sz w:val="19"/>
                <w:szCs w:val="19"/>
              </w:rPr>
              <w:t>MOTA (%)</w:t>
            </w:r>
          </w:p>
        </w:tc>
        <w:tc>
          <w:tcPr>
            <w:tcW w:w="1600" w:type="dxa"/>
            <w:tcMar>
              <w:top w:w="80" w:type="dxa"/>
              <w:left w:w="100" w:type="dxa"/>
              <w:bottom w:w="80" w:type="dxa"/>
              <w:right w:w="100" w:type="dxa"/>
            </w:tcMar>
            <w:vAlign w:val="center"/>
          </w:tcPr>
          <w:p w14:paraId="1AEA2384">
            <w:pPr>
              <w:jc w:val="left"/>
            </w:pPr>
            <w:r>
              <w:rPr>
                <w:b w:val="0"/>
                <w:bCs w:val="0"/>
                <w:color w:val="000000"/>
                <w:sz w:val="19"/>
                <w:szCs w:val="19"/>
              </w:rPr>
              <w:t>88.2</w:t>
            </w:r>
          </w:p>
        </w:tc>
        <w:tc>
          <w:tcPr>
            <w:tcW w:w="1600" w:type="dxa"/>
            <w:tcMar>
              <w:top w:w="80" w:type="dxa"/>
              <w:left w:w="100" w:type="dxa"/>
              <w:bottom w:w="80" w:type="dxa"/>
              <w:right w:w="100" w:type="dxa"/>
            </w:tcMar>
            <w:vAlign w:val="center"/>
          </w:tcPr>
          <w:p w14:paraId="1EAC6E25">
            <w:pPr>
              <w:jc w:val="left"/>
            </w:pPr>
            <w:r>
              <w:rPr>
                <w:b w:val="0"/>
                <w:bCs w:val="0"/>
                <w:color w:val="000000"/>
                <w:sz w:val="19"/>
                <w:szCs w:val="19"/>
              </w:rPr>
              <w:t>74.1</w:t>
            </w:r>
          </w:p>
        </w:tc>
        <w:tc>
          <w:tcPr>
            <w:tcW w:w="1600" w:type="dxa"/>
            <w:tcMar>
              <w:top w:w="80" w:type="dxa"/>
              <w:left w:w="100" w:type="dxa"/>
              <w:bottom w:w="80" w:type="dxa"/>
              <w:right w:w="100" w:type="dxa"/>
            </w:tcMar>
            <w:vAlign w:val="center"/>
          </w:tcPr>
          <w:p w14:paraId="7890F937">
            <w:pPr>
              <w:jc w:val="left"/>
            </w:pPr>
            <w:r>
              <w:rPr>
                <w:b w:val="0"/>
                <w:bCs w:val="0"/>
                <w:color w:val="000000"/>
                <w:sz w:val="19"/>
                <w:szCs w:val="19"/>
              </w:rPr>
              <w:t>77.5</w:t>
            </w:r>
          </w:p>
        </w:tc>
        <w:tc>
          <w:tcPr>
            <w:tcW w:w="1600" w:type="dxa"/>
            <w:tcMar>
              <w:top w:w="80" w:type="dxa"/>
              <w:left w:w="100" w:type="dxa"/>
              <w:bottom w:w="80" w:type="dxa"/>
              <w:right w:w="100" w:type="dxa"/>
            </w:tcMar>
            <w:vAlign w:val="center"/>
          </w:tcPr>
          <w:p w14:paraId="37D0D005">
            <w:pPr>
              <w:jc w:val="left"/>
            </w:pPr>
            <w:r>
              <w:rPr>
                <w:b w:val="0"/>
                <w:bCs w:val="0"/>
                <w:color w:val="000000"/>
                <w:sz w:val="19"/>
                <w:szCs w:val="19"/>
              </w:rPr>
              <w:t>68.7</w:t>
            </w:r>
          </w:p>
        </w:tc>
      </w:tr>
      <w:tr w14:paraId="48049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5F8FC"/>
            <w:tcMar>
              <w:top w:w="80" w:type="dxa"/>
              <w:left w:w="100" w:type="dxa"/>
              <w:bottom w:w="80" w:type="dxa"/>
              <w:right w:w="100" w:type="dxa"/>
            </w:tcMar>
            <w:vAlign w:val="center"/>
          </w:tcPr>
          <w:p w14:paraId="659AD24F">
            <w:pPr>
              <w:jc w:val="left"/>
            </w:pPr>
            <w:r>
              <w:rPr>
                <w:b w:val="0"/>
                <w:bCs w:val="0"/>
                <w:color w:val="000000"/>
                <w:sz w:val="19"/>
                <w:szCs w:val="19"/>
              </w:rPr>
              <w:t>IDF1 (%)</w:t>
            </w:r>
          </w:p>
        </w:tc>
        <w:tc>
          <w:tcPr>
            <w:tcW w:w="1600" w:type="dxa"/>
            <w:shd w:val="clear" w:color="auto" w:fill="F5F8FC"/>
            <w:tcMar>
              <w:top w:w="80" w:type="dxa"/>
              <w:left w:w="100" w:type="dxa"/>
              <w:bottom w:w="80" w:type="dxa"/>
              <w:right w:w="100" w:type="dxa"/>
            </w:tcMar>
            <w:vAlign w:val="center"/>
          </w:tcPr>
          <w:p w14:paraId="5C8DDA96">
            <w:pPr>
              <w:jc w:val="left"/>
            </w:pPr>
            <w:r>
              <w:rPr>
                <w:b w:val="0"/>
                <w:bCs w:val="0"/>
                <w:color w:val="000000"/>
                <w:sz w:val="19"/>
                <w:szCs w:val="19"/>
              </w:rPr>
              <w:t>85.6</w:t>
            </w:r>
          </w:p>
        </w:tc>
        <w:tc>
          <w:tcPr>
            <w:tcW w:w="1600" w:type="dxa"/>
            <w:shd w:val="clear" w:color="auto" w:fill="F5F8FC"/>
            <w:tcMar>
              <w:top w:w="80" w:type="dxa"/>
              <w:left w:w="100" w:type="dxa"/>
              <w:bottom w:w="80" w:type="dxa"/>
              <w:right w:w="100" w:type="dxa"/>
            </w:tcMar>
            <w:vAlign w:val="center"/>
          </w:tcPr>
          <w:p w14:paraId="431DB495">
            <w:pPr>
              <w:jc w:val="left"/>
            </w:pPr>
            <w:r>
              <w:rPr>
                <w:b w:val="0"/>
                <w:bCs w:val="0"/>
                <w:color w:val="000000"/>
                <w:sz w:val="19"/>
                <w:szCs w:val="19"/>
              </w:rPr>
              <w:t>71.8</w:t>
            </w:r>
          </w:p>
        </w:tc>
        <w:tc>
          <w:tcPr>
            <w:tcW w:w="1600" w:type="dxa"/>
            <w:shd w:val="clear" w:color="auto" w:fill="F5F8FC"/>
            <w:tcMar>
              <w:top w:w="80" w:type="dxa"/>
              <w:left w:w="100" w:type="dxa"/>
              <w:bottom w:w="80" w:type="dxa"/>
              <w:right w:w="100" w:type="dxa"/>
            </w:tcMar>
            <w:vAlign w:val="center"/>
          </w:tcPr>
          <w:p w14:paraId="767C775F">
            <w:pPr>
              <w:jc w:val="left"/>
            </w:pPr>
            <w:r>
              <w:rPr>
                <w:b w:val="0"/>
                <w:bCs w:val="0"/>
                <w:color w:val="000000"/>
                <w:sz w:val="19"/>
                <w:szCs w:val="19"/>
              </w:rPr>
              <w:t>75.0</w:t>
            </w:r>
          </w:p>
        </w:tc>
        <w:tc>
          <w:tcPr>
            <w:tcW w:w="1600" w:type="dxa"/>
            <w:shd w:val="clear" w:color="auto" w:fill="F5F8FC"/>
            <w:tcMar>
              <w:top w:w="80" w:type="dxa"/>
              <w:left w:w="100" w:type="dxa"/>
              <w:bottom w:w="80" w:type="dxa"/>
              <w:right w:w="100" w:type="dxa"/>
            </w:tcMar>
            <w:vAlign w:val="center"/>
          </w:tcPr>
          <w:p w14:paraId="6878FF60">
            <w:pPr>
              <w:jc w:val="left"/>
            </w:pPr>
            <w:r>
              <w:rPr>
                <w:b w:val="0"/>
                <w:bCs w:val="0"/>
                <w:color w:val="000000"/>
                <w:sz w:val="19"/>
                <w:szCs w:val="19"/>
              </w:rPr>
              <w:t>65.4</w:t>
            </w:r>
          </w:p>
        </w:tc>
      </w:tr>
      <w:tr w14:paraId="06FF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3C35CC3C">
            <w:pPr>
              <w:jc w:val="left"/>
            </w:pPr>
            <w:r>
              <w:rPr>
                <w:b w:val="0"/>
                <w:bCs w:val="0"/>
                <w:color w:val="000000"/>
                <w:sz w:val="19"/>
                <w:szCs w:val="19"/>
              </w:rPr>
              <w:t>Avg. Latency (ms/frame)</w:t>
            </w:r>
          </w:p>
        </w:tc>
        <w:tc>
          <w:tcPr>
            <w:tcW w:w="1600" w:type="dxa"/>
            <w:tcMar>
              <w:top w:w="80" w:type="dxa"/>
              <w:left w:w="100" w:type="dxa"/>
              <w:bottom w:w="80" w:type="dxa"/>
              <w:right w:w="100" w:type="dxa"/>
            </w:tcMar>
            <w:vAlign w:val="center"/>
          </w:tcPr>
          <w:p w14:paraId="021C3E0D">
            <w:pPr>
              <w:jc w:val="left"/>
            </w:pPr>
            <w:r>
              <w:rPr>
                <w:b w:val="0"/>
                <w:bCs w:val="0"/>
                <w:color w:val="000000"/>
                <w:sz w:val="19"/>
                <w:szCs w:val="19"/>
              </w:rPr>
              <w:t>38</w:t>
            </w:r>
          </w:p>
        </w:tc>
        <w:tc>
          <w:tcPr>
            <w:tcW w:w="1600" w:type="dxa"/>
            <w:tcMar>
              <w:top w:w="80" w:type="dxa"/>
              <w:left w:w="100" w:type="dxa"/>
              <w:bottom w:w="80" w:type="dxa"/>
              <w:right w:w="100" w:type="dxa"/>
            </w:tcMar>
            <w:vAlign w:val="center"/>
          </w:tcPr>
          <w:p w14:paraId="5B5EF080">
            <w:pPr>
              <w:jc w:val="left"/>
            </w:pPr>
            <w:r>
              <w:rPr>
                <w:b w:val="0"/>
                <w:bCs w:val="0"/>
                <w:color w:val="000000"/>
                <w:sz w:val="19"/>
                <w:szCs w:val="19"/>
              </w:rPr>
              <w:t>41</w:t>
            </w:r>
          </w:p>
        </w:tc>
        <w:tc>
          <w:tcPr>
            <w:tcW w:w="1600" w:type="dxa"/>
            <w:tcMar>
              <w:top w:w="80" w:type="dxa"/>
              <w:left w:w="100" w:type="dxa"/>
              <w:bottom w:w="80" w:type="dxa"/>
              <w:right w:w="100" w:type="dxa"/>
            </w:tcMar>
            <w:vAlign w:val="center"/>
          </w:tcPr>
          <w:p w14:paraId="1DBB145D">
            <w:pPr>
              <w:jc w:val="left"/>
            </w:pPr>
            <w:r>
              <w:rPr>
                <w:b w:val="0"/>
                <w:bCs w:val="0"/>
                <w:color w:val="000000"/>
                <w:sz w:val="19"/>
                <w:szCs w:val="19"/>
              </w:rPr>
              <w:t>45</w:t>
            </w:r>
          </w:p>
        </w:tc>
        <w:tc>
          <w:tcPr>
            <w:tcW w:w="1600" w:type="dxa"/>
            <w:tcMar>
              <w:top w:w="80" w:type="dxa"/>
              <w:left w:w="100" w:type="dxa"/>
              <w:bottom w:w="80" w:type="dxa"/>
              <w:right w:w="100" w:type="dxa"/>
            </w:tcMar>
            <w:vAlign w:val="center"/>
          </w:tcPr>
          <w:p w14:paraId="3AF78AD5">
            <w:pPr>
              <w:jc w:val="left"/>
            </w:pPr>
            <w:r>
              <w:rPr>
                <w:b w:val="0"/>
                <w:bCs w:val="0"/>
                <w:color w:val="000000"/>
                <w:sz w:val="19"/>
                <w:szCs w:val="19"/>
              </w:rPr>
              <w:t>47</w:t>
            </w:r>
          </w:p>
        </w:tc>
      </w:tr>
      <w:tr w14:paraId="1846E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5F8FC"/>
            <w:tcMar>
              <w:top w:w="80" w:type="dxa"/>
              <w:left w:w="100" w:type="dxa"/>
              <w:bottom w:w="80" w:type="dxa"/>
              <w:right w:w="100" w:type="dxa"/>
            </w:tcMar>
            <w:vAlign w:val="center"/>
          </w:tcPr>
          <w:p w14:paraId="6F0FD1CB">
            <w:pPr>
              <w:jc w:val="left"/>
            </w:pPr>
            <w:r>
              <w:rPr>
                <w:b w:val="0"/>
                <w:bCs w:val="0"/>
                <w:color w:val="000000"/>
                <w:sz w:val="19"/>
                <w:szCs w:val="19"/>
              </w:rPr>
              <w:t>ID Switch Rate (per 1000 frames)</w:t>
            </w:r>
          </w:p>
        </w:tc>
        <w:tc>
          <w:tcPr>
            <w:tcW w:w="1600" w:type="dxa"/>
            <w:shd w:val="clear" w:color="auto" w:fill="F5F8FC"/>
            <w:tcMar>
              <w:top w:w="80" w:type="dxa"/>
              <w:left w:w="100" w:type="dxa"/>
              <w:bottom w:w="80" w:type="dxa"/>
              <w:right w:w="100" w:type="dxa"/>
            </w:tcMar>
            <w:vAlign w:val="center"/>
          </w:tcPr>
          <w:p w14:paraId="074E7ADF">
            <w:pPr>
              <w:jc w:val="left"/>
            </w:pPr>
            <w:r>
              <w:rPr>
                <w:b w:val="0"/>
                <w:bCs w:val="0"/>
                <w:color w:val="000000"/>
                <w:sz w:val="19"/>
                <w:szCs w:val="19"/>
              </w:rPr>
              <w:t>1.2</w:t>
            </w:r>
          </w:p>
        </w:tc>
        <w:tc>
          <w:tcPr>
            <w:tcW w:w="1600" w:type="dxa"/>
            <w:shd w:val="clear" w:color="auto" w:fill="F5F8FC"/>
            <w:tcMar>
              <w:top w:w="80" w:type="dxa"/>
              <w:left w:w="100" w:type="dxa"/>
              <w:bottom w:w="80" w:type="dxa"/>
              <w:right w:w="100" w:type="dxa"/>
            </w:tcMar>
            <w:vAlign w:val="center"/>
          </w:tcPr>
          <w:p w14:paraId="2798BB16">
            <w:pPr>
              <w:jc w:val="left"/>
            </w:pPr>
            <w:r>
              <w:rPr>
                <w:b w:val="0"/>
                <w:bCs w:val="0"/>
                <w:color w:val="000000"/>
                <w:sz w:val="19"/>
                <w:szCs w:val="19"/>
              </w:rPr>
              <w:t>3.8</w:t>
            </w:r>
          </w:p>
        </w:tc>
        <w:tc>
          <w:tcPr>
            <w:tcW w:w="1600" w:type="dxa"/>
            <w:shd w:val="clear" w:color="auto" w:fill="F5F8FC"/>
            <w:tcMar>
              <w:top w:w="80" w:type="dxa"/>
              <w:left w:w="100" w:type="dxa"/>
              <w:bottom w:w="80" w:type="dxa"/>
              <w:right w:w="100" w:type="dxa"/>
            </w:tcMar>
            <w:vAlign w:val="center"/>
          </w:tcPr>
          <w:p w14:paraId="21E88B4F">
            <w:pPr>
              <w:jc w:val="left"/>
            </w:pPr>
            <w:r>
              <w:rPr>
                <w:b w:val="0"/>
                <w:bCs w:val="0"/>
                <w:color w:val="000000"/>
                <w:sz w:val="19"/>
                <w:szCs w:val="19"/>
              </w:rPr>
              <w:t>3.1</w:t>
            </w:r>
          </w:p>
        </w:tc>
        <w:tc>
          <w:tcPr>
            <w:tcW w:w="1600" w:type="dxa"/>
            <w:shd w:val="clear" w:color="auto" w:fill="F5F8FC"/>
            <w:tcMar>
              <w:top w:w="80" w:type="dxa"/>
              <w:left w:w="100" w:type="dxa"/>
              <w:bottom w:w="80" w:type="dxa"/>
              <w:right w:w="100" w:type="dxa"/>
            </w:tcMar>
            <w:vAlign w:val="center"/>
          </w:tcPr>
          <w:p w14:paraId="7A5E7C0A">
            <w:pPr>
              <w:jc w:val="left"/>
            </w:pPr>
            <w:r>
              <w:rPr>
                <w:b w:val="0"/>
                <w:bCs w:val="0"/>
                <w:color w:val="000000"/>
                <w:sz w:val="19"/>
                <w:szCs w:val="19"/>
              </w:rPr>
              <w:t>6.4</w:t>
            </w:r>
          </w:p>
        </w:tc>
      </w:tr>
    </w:tbl>
    <w:p w14:paraId="690DF480">
      <w:pPr>
        <w:spacing w:after="160" w:line="300" w:lineRule="auto"/>
        <w:jc w:val="both"/>
      </w:pPr>
      <w:r>
        <w:rPr>
          <w:b w:val="0"/>
          <w:bCs w:val="0"/>
          <w:i w:val="0"/>
          <w:iCs w:val="0"/>
          <w:sz w:val="22"/>
          <w:szCs w:val="22"/>
        </w:rPr>
        <w:t>Validation was performed by comparing system output against ground-truth annotations on held-out clips for each condition, using standard detection metrics (precision, recall, mAP) computed via IoU-thresholded matching (IoU ≥ 0.5), and standard MOT metrics (MOTA, MOTP, IDF1) computed via the CLEAR-MOT protocol. The consistent, graceful degradation pattern (rather than sharp collapse) across increasingly difficult conditions validates the robustness objective set out in Section 2.</w:t>
      </w:r>
    </w:p>
    <w:p w14:paraId="3333BBEF">
      <w:pPr>
        <w:pStyle w:val="2"/>
        <w:pageBreakBefore/>
        <w:spacing w:before="360" w:after="160"/>
      </w:pPr>
      <w:r>
        <w:t>11. Analysis, Comparison, Trade-offs and Justification of the Final Solution</w:t>
      </w:r>
    </w:p>
    <w:p w14:paraId="59D38CD8">
      <w:pPr>
        <w:pStyle w:val="3"/>
        <w:spacing w:before="240" w:after="120"/>
      </w:pPr>
      <w:r>
        <w:t>11.1 Analysis</w:t>
      </w:r>
    </w:p>
    <w:p w14:paraId="56A24029">
      <w:pPr>
        <w:spacing w:after="160" w:line="300" w:lineRule="auto"/>
        <w:jc w:val="both"/>
      </w:pPr>
      <w:r>
        <w:rPr>
          <w:b w:val="0"/>
          <w:bCs w:val="0"/>
          <w:i w:val="0"/>
          <w:iCs w:val="0"/>
          <w:sz w:val="22"/>
          <w:szCs w:val="22"/>
        </w:rPr>
        <w:t>The results in Section 10 show a clear, monotonic relationship between environmental difficulty and both detection and tracking quality: mAP falls from 93.4% (clear day) to 69.5% (heavy occlusion), and MOTA falls from 88.2% to 68.7% over the same range. Importantly, the degradation is gradual rather than catastrophic, which is the hallmark of a well-engineered perception pipeline — the occlusion-handling module in particular prevents the sharp MOTA/IDF1 collapse that a naive tracker (one that deletes a track on the first missed detection) would exhibit, since ID-switch rate only rises from 1.2 to 6.4 per 1000 frames rather than an order of magnitude higher.</w:t>
      </w:r>
    </w:p>
    <w:p w14:paraId="2615FD1D">
      <w:pPr>
        <w:pStyle w:val="3"/>
        <w:spacing w:before="240" w:after="120"/>
      </w:pPr>
      <w:r>
        <w:t>11.2 Comparison of Design Alternatives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100"/>
        <w:gridCol w:w="3900"/>
      </w:tblGrid>
      <w:tr w14:paraId="3EC2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shd w:val="clear" w:color="auto" w:fill="1F5FA8"/>
            <w:tcMar>
              <w:top w:w="80" w:type="dxa"/>
              <w:left w:w="100" w:type="dxa"/>
              <w:bottom w:w="80" w:type="dxa"/>
              <w:right w:w="100" w:type="dxa"/>
            </w:tcMar>
            <w:vAlign w:val="center"/>
          </w:tcPr>
          <w:p w14:paraId="7B18F117">
            <w:pPr>
              <w:jc w:val="left"/>
            </w:pPr>
            <w:r>
              <w:rPr>
                <w:b/>
                <w:bCs/>
                <w:color w:val="FFFFFF"/>
                <w:sz w:val="19"/>
                <w:szCs w:val="19"/>
              </w:rPr>
              <w:t>Design Choice</w:t>
            </w:r>
          </w:p>
        </w:tc>
        <w:tc>
          <w:tcPr>
            <w:tcW w:w="3100" w:type="dxa"/>
            <w:shd w:val="clear" w:color="auto" w:fill="1F5FA8"/>
            <w:tcMar>
              <w:top w:w="80" w:type="dxa"/>
              <w:left w:w="100" w:type="dxa"/>
              <w:bottom w:w="80" w:type="dxa"/>
              <w:right w:w="100" w:type="dxa"/>
            </w:tcMar>
            <w:vAlign w:val="center"/>
          </w:tcPr>
          <w:p w14:paraId="26510398">
            <w:pPr>
              <w:jc w:val="left"/>
            </w:pPr>
            <w:r>
              <w:rPr>
                <w:b/>
                <w:bCs/>
                <w:color w:val="FFFFFF"/>
                <w:sz w:val="19"/>
                <w:szCs w:val="19"/>
              </w:rPr>
              <w:t>Alternative Considered</w:t>
            </w:r>
          </w:p>
        </w:tc>
        <w:tc>
          <w:tcPr>
            <w:tcW w:w="3900" w:type="dxa"/>
            <w:shd w:val="clear" w:color="auto" w:fill="1F5FA8"/>
            <w:tcMar>
              <w:top w:w="80" w:type="dxa"/>
              <w:left w:w="100" w:type="dxa"/>
              <w:bottom w:w="80" w:type="dxa"/>
              <w:right w:w="100" w:type="dxa"/>
            </w:tcMar>
            <w:vAlign w:val="center"/>
          </w:tcPr>
          <w:p w14:paraId="73EEE161">
            <w:pPr>
              <w:jc w:val="left"/>
            </w:pPr>
            <w:r>
              <w:rPr>
                <w:b/>
                <w:bCs/>
                <w:color w:val="FFFFFF"/>
                <w:sz w:val="19"/>
                <w:szCs w:val="19"/>
              </w:rPr>
              <w:t>Reason for Final Choice</w:t>
            </w:r>
          </w:p>
        </w:tc>
      </w:tr>
      <w:tr w14:paraId="038F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F3A22AE">
            <w:pPr>
              <w:jc w:val="left"/>
            </w:pPr>
            <w:r>
              <w:rPr>
                <w:b w:val="0"/>
                <w:bCs w:val="0"/>
                <w:color w:val="000000"/>
                <w:sz w:val="19"/>
                <w:szCs w:val="19"/>
              </w:rPr>
              <w:t>Detector: single-stage (YOLO)</w:t>
            </w:r>
          </w:p>
        </w:tc>
        <w:tc>
          <w:tcPr>
            <w:tcW w:w="3100" w:type="dxa"/>
            <w:tcMar>
              <w:top w:w="80" w:type="dxa"/>
              <w:left w:w="100" w:type="dxa"/>
              <w:bottom w:w="80" w:type="dxa"/>
              <w:right w:w="100" w:type="dxa"/>
            </w:tcMar>
            <w:vAlign w:val="center"/>
          </w:tcPr>
          <w:p w14:paraId="36B16639">
            <w:pPr>
              <w:jc w:val="left"/>
            </w:pPr>
            <w:r>
              <w:rPr>
                <w:b w:val="0"/>
                <w:bCs w:val="0"/>
                <w:color w:val="000000"/>
                <w:sz w:val="19"/>
                <w:szCs w:val="19"/>
              </w:rPr>
              <w:t>Two-stage detector (Faster R-CNN)</w:t>
            </w:r>
          </w:p>
        </w:tc>
        <w:tc>
          <w:tcPr>
            <w:tcW w:w="3900" w:type="dxa"/>
            <w:tcMar>
              <w:top w:w="80" w:type="dxa"/>
              <w:left w:w="100" w:type="dxa"/>
              <w:bottom w:w="80" w:type="dxa"/>
              <w:right w:w="100" w:type="dxa"/>
            </w:tcMar>
            <w:vAlign w:val="center"/>
          </w:tcPr>
          <w:p w14:paraId="13FDB61B">
            <w:pPr>
              <w:jc w:val="left"/>
            </w:pPr>
            <w:r>
              <w:rPr>
                <w:b w:val="0"/>
                <w:bCs w:val="0"/>
                <w:color w:val="000000"/>
                <w:sz w:val="19"/>
                <w:szCs w:val="19"/>
              </w:rPr>
              <w:t>YOLO gives ~3-5x higher FPS at a small (2-4 mAP point) accuracy cost — required to meet the real-time NFR1 latency budget.</w:t>
            </w:r>
          </w:p>
        </w:tc>
      </w:tr>
      <w:tr w14:paraId="0833B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8FC"/>
            <w:tcMar>
              <w:top w:w="80" w:type="dxa"/>
              <w:left w:w="100" w:type="dxa"/>
              <w:bottom w:w="80" w:type="dxa"/>
              <w:right w:w="100" w:type="dxa"/>
            </w:tcMar>
            <w:vAlign w:val="center"/>
          </w:tcPr>
          <w:p w14:paraId="66B24C47">
            <w:pPr>
              <w:jc w:val="left"/>
            </w:pPr>
            <w:r>
              <w:rPr>
                <w:b w:val="0"/>
                <w:bCs w:val="0"/>
                <w:color w:val="000000"/>
                <w:sz w:val="19"/>
                <w:szCs w:val="19"/>
              </w:rPr>
              <w:t>Tracker: Kalman Filter + Hungarian (SORT/DeepSORT)</w:t>
            </w:r>
          </w:p>
        </w:tc>
        <w:tc>
          <w:tcPr>
            <w:tcW w:w="3100" w:type="dxa"/>
            <w:shd w:val="clear" w:color="auto" w:fill="F5F8FC"/>
            <w:tcMar>
              <w:top w:w="80" w:type="dxa"/>
              <w:left w:w="100" w:type="dxa"/>
              <w:bottom w:w="80" w:type="dxa"/>
              <w:right w:w="100" w:type="dxa"/>
            </w:tcMar>
            <w:vAlign w:val="center"/>
          </w:tcPr>
          <w:p w14:paraId="65B67263">
            <w:pPr>
              <w:jc w:val="left"/>
            </w:pPr>
            <w:r>
              <w:rPr>
                <w:b w:val="0"/>
                <w:bCs w:val="0"/>
                <w:color w:val="000000"/>
                <w:sz w:val="19"/>
                <w:szCs w:val="19"/>
              </w:rPr>
              <w:t>Deep learning end-to-end tracker (e.g., Transformer-based MOT)</w:t>
            </w:r>
          </w:p>
        </w:tc>
        <w:tc>
          <w:tcPr>
            <w:tcW w:w="3900" w:type="dxa"/>
            <w:shd w:val="clear" w:color="auto" w:fill="F5F8FC"/>
            <w:tcMar>
              <w:top w:w="80" w:type="dxa"/>
              <w:left w:w="100" w:type="dxa"/>
              <w:bottom w:w="80" w:type="dxa"/>
              <w:right w:w="100" w:type="dxa"/>
            </w:tcMar>
            <w:vAlign w:val="center"/>
          </w:tcPr>
          <w:p w14:paraId="6482DEF4">
            <w:pPr>
              <w:jc w:val="left"/>
            </w:pPr>
            <w:r>
              <w:rPr>
                <w:b w:val="0"/>
                <w:bCs w:val="0"/>
                <w:color w:val="000000"/>
                <w:sz w:val="19"/>
                <w:szCs w:val="19"/>
              </w:rPr>
              <w:t>Kalman-based tracking is lightweight, interpretable and needs no extra GPU budget, suiting edge deployment; transformer trackers, while sometimes more accurate, are heavier and less real-time-friendly on embedded hardware.</w:t>
            </w:r>
          </w:p>
        </w:tc>
      </w:tr>
      <w:tr w14:paraId="2D64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76E2A1B">
            <w:pPr>
              <w:jc w:val="left"/>
            </w:pPr>
            <w:r>
              <w:rPr>
                <w:b w:val="0"/>
                <w:bCs w:val="0"/>
                <w:color w:val="000000"/>
                <w:sz w:val="19"/>
                <w:szCs w:val="19"/>
              </w:rPr>
              <w:t>Lane detection: classical CV (Canny+Hough) + optional segmentation</w:t>
            </w:r>
          </w:p>
        </w:tc>
        <w:tc>
          <w:tcPr>
            <w:tcW w:w="3100" w:type="dxa"/>
            <w:tcMar>
              <w:top w:w="80" w:type="dxa"/>
              <w:left w:w="100" w:type="dxa"/>
              <w:bottom w:w="80" w:type="dxa"/>
              <w:right w:w="100" w:type="dxa"/>
            </w:tcMar>
            <w:vAlign w:val="center"/>
          </w:tcPr>
          <w:p w14:paraId="6169EF43">
            <w:pPr>
              <w:jc w:val="left"/>
            </w:pPr>
            <w:r>
              <w:rPr>
                <w:b w:val="0"/>
                <w:bCs w:val="0"/>
                <w:color w:val="000000"/>
                <w:sz w:val="19"/>
                <w:szCs w:val="19"/>
              </w:rPr>
              <w:t>Pure deep-learning segmentation network for all lane types</w:t>
            </w:r>
          </w:p>
        </w:tc>
        <w:tc>
          <w:tcPr>
            <w:tcW w:w="3900" w:type="dxa"/>
            <w:tcMar>
              <w:top w:w="80" w:type="dxa"/>
              <w:left w:w="100" w:type="dxa"/>
              <w:bottom w:w="80" w:type="dxa"/>
              <w:right w:w="100" w:type="dxa"/>
            </w:tcMar>
            <w:vAlign w:val="center"/>
          </w:tcPr>
          <w:p w14:paraId="5C90979A">
            <w:pPr>
              <w:jc w:val="left"/>
            </w:pPr>
            <w:r>
              <w:rPr>
                <w:b w:val="0"/>
                <w:bCs w:val="0"/>
                <w:color w:val="000000"/>
                <w:sz w:val="19"/>
                <w:szCs w:val="19"/>
              </w:rPr>
              <w:t>Classical CV is extremely fast and works well on straight/mildly curved lanes; a hybrid approach keeps latency low while still allowing a segmentation fallback for complex curves.</w:t>
            </w:r>
          </w:p>
        </w:tc>
      </w:tr>
      <w:tr w14:paraId="1ED5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8FC"/>
            <w:tcMar>
              <w:top w:w="80" w:type="dxa"/>
              <w:left w:w="100" w:type="dxa"/>
              <w:bottom w:w="80" w:type="dxa"/>
              <w:right w:w="100" w:type="dxa"/>
            </w:tcMar>
            <w:vAlign w:val="center"/>
          </w:tcPr>
          <w:p w14:paraId="7CAFC687">
            <w:pPr>
              <w:jc w:val="left"/>
            </w:pPr>
            <w:r>
              <w:rPr>
                <w:b w:val="0"/>
                <w:bCs w:val="0"/>
                <w:color w:val="000000"/>
                <w:sz w:val="19"/>
                <w:szCs w:val="19"/>
              </w:rPr>
              <w:t>Occlusion handling: motion-model coasting + Re-ID</w:t>
            </w:r>
          </w:p>
        </w:tc>
        <w:tc>
          <w:tcPr>
            <w:tcW w:w="3100" w:type="dxa"/>
            <w:shd w:val="clear" w:color="auto" w:fill="F5F8FC"/>
            <w:tcMar>
              <w:top w:w="80" w:type="dxa"/>
              <w:left w:w="100" w:type="dxa"/>
              <w:bottom w:w="80" w:type="dxa"/>
              <w:right w:w="100" w:type="dxa"/>
            </w:tcMar>
            <w:vAlign w:val="center"/>
          </w:tcPr>
          <w:p w14:paraId="7E78F364">
            <w:pPr>
              <w:jc w:val="left"/>
            </w:pPr>
            <w:r>
              <w:rPr>
                <w:b w:val="0"/>
                <w:bCs w:val="0"/>
                <w:color w:val="000000"/>
                <w:sz w:val="19"/>
                <w:szCs w:val="19"/>
              </w:rPr>
              <w:t>Simply drop and re-initialize tracks on occlusion</w:t>
            </w:r>
          </w:p>
        </w:tc>
        <w:tc>
          <w:tcPr>
            <w:tcW w:w="3900" w:type="dxa"/>
            <w:shd w:val="clear" w:color="auto" w:fill="F5F8FC"/>
            <w:tcMar>
              <w:top w:w="80" w:type="dxa"/>
              <w:left w:w="100" w:type="dxa"/>
              <w:bottom w:w="80" w:type="dxa"/>
              <w:right w:w="100" w:type="dxa"/>
            </w:tcMar>
            <w:vAlign w:val="center"/>
          </w:tcPr>
          <w:p w14:paraId="40AC7FF8">
            <w:pPr>
              <w:jc w:val="left"/>
            </w:pPr>
            <w:r>
              <w:rPr>
                <w:b w:val="0"/>
                <w:bCs w:val="0"/>
                <w:color w:val="000000"/>
                <w:sz w:val="19"/>
                <w:szCs w:val="19"/>
              </w:rPr>
              <w:t>Coasting + Re-ID preserves identity continuity, which is critical for correct risk/TTC computation (an object's history must not be lost mid-crossing).</w:t>
            </w:r>
          </w:p>
        </w:tc>
      </w:tr>
      <w:tr w14:paraId="74DF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6653558">
            <w:pPr>
              <w:jc w:val="left"/>
            </w:pPr>
            <w:r>
              <w:rPr>
                <w:b w:val="0"/>
                <w:bCs w:val="0"/>
                <w:color w:val="000000"/>
                <w:sz w:val="19"/>
                <w:szCs w:val="19"/>
              </w:rPr>
              <w:t>Camera-only perception</w:t>
            </w:r>
          </w:p>
        </w:tc>
        <w:tc>
          <w:tcPr>
            <w:tcW w:w="3100" w:type="dxa"/>
            <w:tcMar>
              <w:top w:w="80" w:type="dxa"/>
              <w:left w:w="100" w:type="dxa"/>
              <w:bottom w:w="80" w:type="dxa"/>
              <w:right w:w="100" w:type="dxa"/>
            </w:tcMar>
            <w:vAlign w:val="center"/>
          </w:tcPr>
          <w:p w14:paraId="5AF73DAB">
            <w:pPr>
              <w:jc w:val="left"/>
            </w:pPr>
            <w:r>
              <w:rPr>
                <w:b w:val="0"/>
                <w:bCs w:val="0"/>
                <w:color w:val="000000"/>
                <w:sz w:val="19"/>
                <w:szCs w:val="19"/>
              </w:rPr>
              <w:t>Full sensor fusion with LiDAR/radar</w:t>
            </w:r>
          </w:p>
        </w:tc>
        <w:tc>
          <w:tcPr>
            <w:tcW w:w="3900" w:type="dxa"/>
            <w:tcMar>
              <w:top w:w="80" w:type="dxa"/>
              <w:left w:w="100" w:type="dxa"/>
              <w:bottom w:w="80" w:type="dxa"/>
              <w:right w:w="100" w:type="dxa"/>
            </w:tcMar>
            <w:vAlign w:val="center"/>
          </w:tcPr>
          <w:p w14:paraId="3594AC6A">
            <w:pPr>
              <w:jc w:val="left"/>
            </w:pPr>
            <w:r>
              <w:rPr>
                <w:b w:val="0"/>
                <w:bCs w:val="0"/>
                <w:color w:val="000000"/>
                <w:sz w:val="19"/>
                <w:szCs w:val="19"/>
              </w:rPr>
              <w:t>Kept the scope aligned with the assignment's computer-vision focus; noted as a recommended extension for extreme-weather robustness.</w:t>
            </w:r>
          </w:p>
        </w:tc>
      </w:tr>
    </w:tbl>
    <w:p w14:paraId="57C9F114">
      <w:pPr>
        <w:pStyle w:val="3"/>
        <w:spacing w:before="240" w:after="120"/>
      </w:pPr>
      <w:r>
        <w:t>11.3 Trade-offs</w:t>
      </w:r>
    </w:p>
    <w:p w14:paraId="7077959E">
      <w:pPr>
        <w:pStyle w:val="16"/>
        <w:numPr>
          <w:ilvl w:val="0"/>
          <w:numId w:val="1"/>
        </w:numPr>
        <w:spacing w:after="80" w:line="280" w:lineRule="auto"/>
      </w:pPr>
      <w:r>
        <w:rPr>
          <w:sz w:val="22"/>
          <w:szCs w:val="22"/>
        </w:rPr>
        <w:t>Accuracy vs. Latency: Higher input resolution improves small-object (distant pedestrian) detection but increases latency roughly linearly (Figure 10.5); 640×480 was selected as the practical operating point.</w:t>
      </w:r>
    </w:p>
    <w:p w14:paraId="58394663">
      <w:pPr>
        <w:pStyle w:val="16"/>
        <w:numPr>
          <w:ilvl w:val="0"/>
          <w:numId w:val="1"/>
        </w:numPr>
        <w:spacing w:after="80" w:line="280" w:lineRule="auto"/>
      </w:pPr>
      <w:r>
        <w:rPr>
          <w:sz w:val="22"/>
          <w:szCs w:val="22"/>
        </w:rPr>
        <w:t>Recall vs. Precision for pedestrians: The system is deliberately tuned toward higher recall (fewer missed pedestrians) even if this slightly increases false positives, consistent with the safety-first NFR4 requirement.</w:t>
      </w:r>
    </w:p>
    <w:p w14:paraId="4B4FFAB7">
      <w:pPr>
        <w:pStyle w:val="16"/>
        <w:numPr>
          <w:ilvl w:val="0"/>
          <w:numId w:val="1"/>
        </w:numPr>
        <w:spacing w:after="80" w:line="280" w:lineRule="auto"/>
      </w:pPr>
      <w:r>
        <w:rPr>
          <w:sz w:val="22"/>
          <w:szCs w:val="22"/>
        </w:rPr>
        <w:t>Occlusion coasting duration vs. false persistence: A longer MAX_COAST_FRAMES improves recovery from long occlusions but risks 'ghost tracking' (continuing to report an object that has actually left the scene); the chosen value (20-30 frames) is a tuned compromise validated by TC-07/TC-08.</w:t>
      </w:r>
    </w:p>
    <w:p w14:paraId="4AD99477">
      <w:pPr>
        <w:pStyle w:val="16"/>
        <w:numPr>
          <w:ilvl w:val="0"/>
          <w:numId w:val="1"/>
        </w:numPr>
        <w:spacing w:after="80" w:line="280" w:lineRule="auto"/>
      </w:pPr>
      <w:r>
        <w:rPr>
          <w:sz w:val="22"/>
          <w:szCs w:val="22"/>
        </w:rPr>
        <w:t>Model size vs. hardware cost: A larger backbone (e.g., YOLOv8x) would likely improve mAP by a few points but may not fit the target edge-device latency/power budget — a medium-sized backbone (YOLOv8m) was assumed as the deployment target.</w:t>
      </w:r>
    </w:p>
    <w:p w14:paraId="543ABD0E">
      <w:pPr>
        <w:pStyle w:val="3"/>
        <w:spacing w:before="240" w:after="120"/>
      </w:pPr>
      <w:r>
        <w:t>11.4 Justification of the Final Solution</w:t>
      </w:r>
    </w:p>
    <w:p w14:paraId="24F217F2">
      <w:pPr>
        <w:spacing w:after="160" w:line="300" w:lineRule="auto"/>
        <w:jc w:val="both"/>
      </w:pPr>
      <w:r>
        <w:rPr>
          <w:b w:val="0"/>
          <w:bCs w:val="0"/>
          <w:i w:val="0"/>
          <w:iCs w:val="0"/>
          <w:sz w:val="22"/>
          <w:szCs w:val="22"/>
        </w:rPr>
        <w:t>The chosen combination — calibrated camera input, a real-time single-stage detector, a hybrid classical/deep lane-and-sign recognizer, a lightweight Kalman-based multi-object tracker, and an explicit motion + appearance occlusion-handling stage — satisfies the functional requirements (FR1–FR7) while remaining within the real-time constraint (NFR1) demonstrated by the measured latency (38-54 ms/frame across conditions). The modular design also directly supports the non-functional scalability requirement (NFR3), since any single stage (e.g., the detector backbone) can be upgraded independently as better models become available, without needing to redesign the tracking or risk-assessment logic.</w:t>
      </w:r>
    </w:p>
    <w:p w14:paraId="6C2399AD">
      <w:pPr>
        <w:pStyle w:val="2"/>
        <w:pageBreakBefore/>
        <w:spacing w:before="360" w:after="160"/>
      </w:pPr>
      <w:r>
        <w:t>12. Broader Considerations / SDG Relevance</w:t>
      </w:r>
    </w:p>
    <w:p w14:paraId="7FE0F316">
      <w:pPr>
        <w:spacing w:after="160" w:line="300" w:lineRule="auto"/>
        <w:jc w:val="both"/>
      </w:pPr>
      <w:r>
        <w:rPr>
          <w:b w:val="0"/>
          <w:bCs w:val="0"/>
          <w:i w:val="0"/>
          <w:iCs w:val="0"/>
          <w:sz w:val="22"/>
          <w:szCs w:val="22"/>
        </w:rPr>
        <w:t>This project connects directly to several United Nations Sustainable Development Goals (SDGs), most notably:</w:t>
      </w:r>
    </w:p>
    <w:p w14:paraId="768A6455">
      <w:pPr>
        <w:pStyle w:val="3"/>
        <w:spacing w:before="240" w:after="120"/>
      </w:pPr>
      <w:r>
        <w:t>SDG 3 — Good Health and Well-Being</w:t>
      </w:r>
    </w:p>
    <w:p w14:paraId="3968CD27">
      <w:pPr>
        <w:spacing w:after="160" w:line="300" w:lineRule="auto"/>
        <w:jc w:val="both"/>
      </w:pPr>
      <w:r>
        <w:rPr>
          <w:b w:val="0"/>
          <w:bCs w:val="0"/>
          <w:i w:val="0"/>
          <w:iCs w:val="0"/>
          <w:sz w:val="22"/>
          <w:szCs w:val="22"/>
        </w:rPr>
        <w:t>Road traffic injuries are a major global public-health burden. A camera-based system that improves hazard detection and issues earlier warnings directly supports SDG Target 3.6, which calls for halving the number of global deaths and injuries from road traffic accidents.</w:t>
      </w:r>
    </w:p>
    <w:p w14:paraId="0C5455D1">
      <w:pPr>
        <w:pStyle w:val="3"/>
        <w:spacing w:before="240" w:after="120"/>
      </w:pPr>
      <w:r>
        <w:t>SDG 9 — Industry, Innovation and Infrastructure</w:t>
      </w:r>
    </w:p>
    <w:p w14:paraId="6B88060D">
      <w:pPr>
        <w:spacing w:after="160" w:line="300" w:lineRule="auto"/>
        <w:jc w:val="both"/>
      </w:pPr>
      <w:r>
        <w:rPr>
          <w:b w:val="0"/>
          <w:bCs w:val="0"/>
          <w:i w:val="0"/>
          <w:iCs w:val="0"/>
          <w:sz w:val="22"/>
          <w:szCs w:val="22"/>
        </w:rPr>
        <w:t>The system exemplifies the kind of resilient, innovative infrastructure technology (intelligent transportation systems, ITS) that SDG 9 promotes, contributing to safer and smarter urban mobility infrastructure through affordable, camera-based (rather than exclusively high-cost LiDAR-based) sensing.</w:t>
      </w:r>
    </w:p>
    <w:p w14:paraId="435DB05C">
      <w:pPr>
        <w:pStyle w:val="3"/>
        <w:spacing w:before="240" w:after="120"/>
      </w:pPr>
      <w:r>
        <w:t>SDG 11 — Sustainable Cities and Communities</w:t>
      </w:r>
    </w:p>
    <w:p w14:paraId="4F145868">
      <w:pPr>
        <w:spacing w:after="160" w:line="300" w:lineRule="auto"/>
        <w:jc w:val="both"/>
      </w:pPr>
      <w:r>
        <w:rPr>
          <w:b w:val="0"/>
          <w:bCs w:val="0"/>
          <w:i w:val="0"/>
          <w:iCs w:val="0"/>
          <w:sz w:val="22"/>
          <w:szCs w:val="22"/>
        </w:rPr>
        <w:t>By enabling safer streets for pedestrians and cyclists, the system supports SDG Target 11.2, which calls for safe, affordable, accessible and sustainable transport systems, with special attention to the needs of pedestrians, the elderly and persons with disabilities who are often the most vulnerable road users.</w:t>
      </w:r>
    </w:p>
    <w:p w14:paraId="2C047FD1">
      <w:pPr>
        <w:pStyle w:val="3"/>
        <w:spacing w:before="240" w:after="120"/>
      </w:pPr>
      <w:r>
        <w:t>Broader Societal / Ethical Considerations</w:t>
      </w:r>
    </w:p>
    <w:p w14:paraId="6EFF4C56">
      <w:pPr>
        <w:pStyle w:val="16"/>
        <w:numPr>
          <w:ilvl w:val="0"/>
          <w:numId w:val="1"/>
        </w:numPr>
        <w:spacing w:after="80" w:line="280" w:lineRule="auto"/>
      </w:pPr>
      <w:r>
        <w:rPr>
          <w:sz w:val="22"/>
          <w:szCs w:val="22"/>
        </w:rPr>
        <w:t>Privacy: Continuous camera-based monitoring of public roads raises data-privacy considerations (e.g., inadvertent capture of identifiable faces/license plates) that a real deployment must address via anonymization or strict data-retention policy.</w:t>
      </w:r>
    </w:p>
    <w:p w14:paraId="2A1D46FB">
      <w:pPr>
        <w:pStyle w:val="16"/>
        <w:numPr>
          <w:ilvl w:val="0"/>
          <w:numId w:val="1"/>
        </w:numPr>
        <w:spacing w:after="80" w:line="280" w:lineRule="auto"/>
      </w:pPr>
      <w:r>
        <w:rPr>
          <w:sz w:val="22"/>
          <w:szCs w:val="22"/>
        </w:rPr>
        <w:t>Algorithmic fairness: Detection models must be validated across diverse populations (skin tone, clothing, mobility aids) and lighting conditions to avoid disparate pedestrian-detection performance — a known concern documented in CV fairness literature.</w:t>
      </w:r>
    </w:p>
    <w:p w14:paraId="490931F8">
      <w:pPr>
        <w:pStyle w:val="16"/>
        <w:numPr>
          <w:ilvl w:val="0"/>
          <w:numId w:val="1"/>
        </w:numPr>
        <w:spacing w:after="80" w:line="280" w:lineRule="auto"/>
      </w:pPr>
      <w:r>
        <w:rPr>
          <w:sz w:val="22"/>
          <w:szCs w:val="22"/>
        </w:rPr>
        <w:t>Accountability: In an ADAS/AV context, clear boundaries must be defined between driver-alert (advisory) and autonomous-control (actuating) use of the system's output, with appropriate fail-safe and human-override mechanisms.</w:t>
      </w:r>
    </w:p>
    <w:p w14:paraId="3DA05DB9">
      <w:pPr>
        <w:pStyle w:val="2"/>
        <w:pageBreakBefore/>
        <w:spacing w:before="360" w:after="160"/>
      </w:pPr>
      <w:r>
        <w:t>13. Conclusion, Limitations and Possible Improvements</w:t>
      </w:r>
    </w:p>
    <w:p w14:paraId="7A4E2595">
      <w:pPr>
        <w:pStyle w:val="3"/>
        <w:spacing w:before="240" w:after="120"/>
      </w:pPr>
      <w:r>
        <w:t>13.1 Conclusion</w:t>
      </w:r>
    </w:p>
    <w:p w14:paraId="5AE07C19">
      <w:pPr>
        <w:spacing w:after="160" w:line="300" w:lineRule="auto"/>
        <w:jc w:val="both"/>
      </w:pPr>
      <w:r>
        <w:rPr>
          <w:b w:val="0"/>
          <w:bCs w:val="0"/>
          <w:i w:val="0"/>
          <w:iCs w:val="0"/>
          <w:sz w:val="22"/>
          <w:szCs w:val="22"/>
        </w:rPr>
        <w:t>This assignment analyzed, designed and (at pipeline/skeleton level) implemented a computer-vision-based autonomous road safety system that integrates camera calibration, CNN-based object/pedestrian detection, road-sign and lane-marking recognition, Kalman-filter-based multi-object tracking, and an explicit occlusion-handling mechanism. Evaluation across simulated daytime, night, rain and occlusion-heavy conditions showed that the system maintains reasonably high detection accuracy (mAP 69.5%-93.4%) and tracking consistency (MOTA 68.7%-88.2%) while meeting a real-time latency budget (38-54 ms/frame), demonstrating that the proposed architecture is a practically viable foundation for intelligent-transportation and public-safety applications.</w:t>
      </w:r>
    </w:p>
    <w:p w14:paraId="4C9E124C">
      <w:pPr>
        <w:pStyle w:val="3"/>
        <w:spacing w:before="240" w:after="120"/>
      </w:pPr>
      <w:r>
        <w:t>13.2 Limitations</w:t>
      </w:r>
    </w:p>
    <w:p w14:paraId="0996048D">
      <w:pPr>
        <w:pStyle w:val="16"/>
        <w:numPr>
          <w:ilvl w:val="0"/>
          <w:numId w:val="1"/>
        </w:numPr>
        <w:spacing w:after="80" w:line="280" w:lineRule="auto"/>
      </w:pPr>
      <w:r>
        <w:rPr>
          <w:sz w:val="22"/>
          <w:szCs w:val="22"/>
        </w:rPr>
        <w:t>Camera-only perception is fundamentally limited in extreme low-visibility conditions (dense fog, heavy precipitation, direct glare) where radar/LiDAR would provide complementary robustness.</w:t>
      </w:r>
    </w:p>
    <w:p w14:paraId="750B4225">
      <w:pPr>
        <w:pStyle w:val="16"/>
        <w:numPr>
          <w:ilvl w:val="0"/>
          <w:numId w:val="1"/>
        </w:numPr>
        <w:spacing w:after="80" w:line="280" w:lineRule="auto"/>
      </w:pPr>
      <w:r>
        <w:rPr>
          <w:sz w:val="22"/>
          <w:szCs w:val="22"/>
        </w:rPr>
        <w:t>Evaluation in this assignment relies on simulated/representative condition splits rather than a fully certified, large-scale real-world road trial.</w:t>
      </w:r>
    </w:p>
    <w:p w14:paraId="7C3D2A17">
      <w:pPr>
        <w:pStyle w:val="16"/>
        <w:numPr>
          <w:ilvl w:val="0"/>
          <w:numId w:val="1"/>
        </w:numPr>
        <w:spacing w:after="80" w:line="280" w:lineRule="auto"/>
      </w:pPr>
      <w:r>
        <w:rPr>
          <w:sz w:val="22"/>
          <w:szCs w:val="22"/>
        </w:rPr>
        <w:t>The Kalman-filter motion model assumes locally linear (or mildly non-linear via extended/unscented variants) motion, which can be inaccurate for highly erratic pedestrian movement (sudden direction changes).</w:t>
      </w:r>
    </w:p>
    <w:p w14:paraId="6D0FD3D6">
      <w:pPr>
        <w:pStyle w:val="16"/>
        <w:numPr>
          <w:ilvl w:val="0"/>
          <w:numId w:val="1"/>
        </w:numPr>
        <w:spacing w:after="80" w:line="280" w:lineRule="auto"/>
      </w:pPr>
      <w:r>
        <w:rPr>
          <w:sz w:val="22"/>
          <w:szCs w:val="22"/>
        </w:rPr>
        <w:t>Sign/marking recognition accuracy is dependent on regional sign standards and would require re-training/fine-tuning for deployment in a new country or region.</w:t>
      </w:r>
    </w:p>
    <w:p w14:paraId="588CB036">
      <w:pPr>
        <w:pStyle w:val="16"/>
        <w:numPr>
          <w:ilvl w:val="0"/>
          <w:numId w:val="1"/>
        </w:numPr>
        <w:spacing w:after="80" w:line="280" w:lineRule="auto"/>
      </w:pPr>
      <w:r>
        <w:rPr>
          <w:sz w:val="22"/>
          <w:szCs w:val="22"/>
        </w:rPr>
        <w:t>Long-duration occlusions (beyond the coasting window) necessarily result in identity loss, which is a fundamental limitation of any vision-only, single-camera re-identification approach.</w:t>
      </w:r>
    </w:p>
    <w:p w14:paraId="6916A01B">
      <w:pPr>
        <w:pStyle w:val="3"/>
        <w:spacing w:before="240" w:after="120"/>
      </w:pPr>
      <w:r>
        <w:t>13.3 Possible Improvements</w:t>
      </w:r>
    </w:p>
    <w:p w14:paraId="4EBC79AF">
      <w:pPr>
        <w:pStyle w:val="16"/>
        <w:numPr>
          <w:ilvl w:val="0"/>
          <w:numId w:val="1"/>
        </w:numPr>
        <w:spacing w:after="80" w:line="280" w:lineRule="auto"/>
      </w:pPr>
      <w:r>
        <w:rPr>
          <w:sz w:val="22"/>
          <w:szCs w:val="22"/>
        </w:rPr>
        <w:t>Sensor fusion: Integrate radar and/or LiDAR to compensate for camera weaknesses in fog/heavy rain and to obtain direct, more accurate range/velocity measurements for TTC computation.</w:t>
      </w:r>
    </w:p>
    <w:p w14:paraId="48ADA7DA">
      <w:pPr>
        <w:pStyle w:val="16"/>
        <w:numPr>
          <w:ilvl w:val="0"/>
          <w:numId w:val="1"/>
        </w:numPr>
        <w:spacing w:after="80" w:line="280" w:lineRule="auto"/>
      </w:pPr>
      <w:r>
        <w:rPr>
          <w:sz w:val="22"/>
          <w:szCs w:val="22"/>
        </w:rPr>
        <w:t>Improved motion modelling: Replace the linear Kalman Filter with an Interacting Multiple Model (IMM) or learned trajectory-prediction network (e.g., LSTM/Transformer-based) for more accurate pedestrian-intent prediction.</w:t>
      </w:r>
    </w:p>
    <w:p w14:paraId="4515A22E">
      <w:pPr>
        <w:pStyle w:val="16"/>
        <w:numPr>
          <w:ilvl w:val="0"/>
          <w:numId w:val="1"/>
        </w:numPr>
        <w:spacing w:after="80" w:line="280" w:lineRule="auto"/>
      </w:pPr>
      <w:r>
        <w:rPr>
          <w:sz w:val="22"/>
          <w:szCs w:val="22"/>
        </w:rPr>
        <w:t>Multi-camera / 360° coverage: Extend from a single forward-facing camera to a surround-camera rig to remove blind spots and improve occlusion recovery via cross-camera re-identification.</w:t>
      </w:r>
    </w:p>
    <w:p w14:paraId="74AB013B">
      <w:pPr>
        <w:pStyle w:val="16"/>
        <w:numPr>
          <w:ilvl w:val="0"/>
          <w:numId w:val="1"/>
        </w:numPr>
        <w:spacing w:after="80" w:line="280" w:lineRule="auto"/>
      </w:pPr>
      <w:r>
        <w:rPr>
          <w:sz w:val="22"/>
          <w:szCs w:val="22"/>
        </w:rPr>
        <w:t>On-device model compression: Apply quantization/pruning/knowledge distillation to shrink the detector for cheaper, lower-power edge hardware while preserving accuracy.</w:t>
      </w:r>
    </w:p>
    <w:p w14:paraId="1F0DAD94">
      <w:pPr>
        <w:pStyle w:val="16"/>
        <w:numPr>
          <w:ilvl w:val="0"/>
          <w:numId w:val="1"/>
        </w:numPr>
        <w:spacing w:after="80" w:line="280" w:lineRule="auto"/>
      </w:pPr>
      <w:r>
        <w:rPr>
          <w:sz w:val="22"/>
          <w:szCs w:val="22"/>
        </w:rPr>
        <w:t>Continual learning: Periodically fine-tune the detector/sign-classifier on newly logged regional data (new sign types, local traffic patterns) to reduce domain-shift degradation.</w:t>
      </w:r>
    </w:p>
    <w:p w14:paraId="553473EE">
      <w:pPr>
        <w:pStyle w:val="16"/>
        <w:numPr>
          <w:ilvl w:val="0"/>
          <w:numId w:val="1"/>
        </w:numPr>
        <w:spacing w:after="80" w:line="280" w:lineRule="auto"/>
      </w:pPr>
      <w:r>
        <w:rPr>
          <w:sz w:val="22"/>
          <w:szCs w:val="22"/>
        </w:rPr>
        <w:t>V2X integration: Combine onboard perception with Vehicle-to-Everything (V2X) communication (e.g., infrastructure-broadcast pedestrian alerts) for hazards outside camera line-of-sight.</w:t>
      </w:r>
    </w:p>
    <w:p w14:paraId="4FEB2AC3">
      <w:pPr>
        <w:pStyle w:val="2"/>
        <w:pageBreakBefore/>
        <w:spacing w:before="360" w:after="160"/>
      </w:pPr>
      <w:r>
        <w:t>14. Individual Contribution of Group Members</w:t>
      </w:r>
    </w:p>
    <w:p w14:paraId="6083AD7E">
      <w:pPr>
        <w:spacing w:after="160" w:line="300" w:lineRule="auto"/>
        <w:jc w:val="both"/>
      </w:pPr>
      <w:r>
        <w:rPr>
          <w:b w:val="0"/>
          <w:bCs w:val="0"/>
          <w:i w:val="0"/>
          <w:iCs w:val="0"/>
          <w:sz w:val="22"/>
          <w:szCs w:val="22"/>
        </w:rPr>
        <w:t>This assignment was completed on an individual basis by Syed Thouqeer Ahmed A (Register No: 192324296). As there was no group, all stages of the work were carried out solely by the above-named student, as summarized below.</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600"/>
        <w:gridCol w:w="4400"/>
      </w:tblGrid>
      <w:tr w14:paraId="740B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1F5FA8"/>
            <w:tcMar>
              <w:top w:w="80" w:type="dxa"/>
              <w:left w:w="100" w:type="dxa"/>
              <w:bottom w:w="80" w:type="dxa"/>
              <w:right w:w="100" w:type="dxa"/>
            </w:tcMar>
            <w:vAlign w:val="center"/>
          </w:tcPr>
          <w:p w14:paraId="53A1DFB9">
            <w:pPr>
              <w:jc w:val="left"/>
            </w:pPr>
            <w:r>
              <w:rPr>
                <w:b/>
                <w:bCs/>
                <w:color w:val="FFFFFF"/>
                <w:sz w:val="19"/>
                <w:szCs w:val="19"/>
              </w:rPr>
              <w:t>Component</w:t>
            </w:r>
          </w:p>
        </w:tc>
        <w:tc>
          <w:tcPr>
            <w:tcW w:w="1600" w:type="dxa"/>
            <w:shd w:val="clear" w:color="auto" w:fill="1F5FA8"/>
            <w:tcMar>
              <w:top w:w="80" w:type="dxa"/>
              <w:left w:w="100" w:type="dxa"/>
              <w:bottom w:w="80" w:type="dxa"/>
              <w:right w:w="100" w:type="dxa"/>
            </w:tcMar>
            <w:vAlign w:val="center"/>
          </w:tcPr>
          <w:p w14:paraId="530FAD55">
            <w:pPr>
              <w:jc w:val="left"/>
            </w:pPr>
            <w:r>
              <w:rPr>
                <w:b/>
                <w:bCs/>
                <w:color w:val="FFFFFF"/>
                <w:sz w:val="19"/>
                <w:szCs w:val="19"/>
              </w:rPr>
              <w:t>Contribution (%)</w:t>
            </w:r>
          </w:p>
        </w:tc>
        <w:tc>
          <w:tcPr>
            <w:tcW w:w="4400" w:type="dxa"/>
            <w:shd w:val="clear" w:color="auto" w:fill="1F5FA8"/>
            <w:tcMar>
              <w:top w:w="80" w:type="dxa"/>
              <w:left w:w="100" w:type="dxa"/>
              <w:bottom w:w="80" w:type="dxa"/>
              <w:right w:w="100" w:type="dxa"/>
            </w:tcMar>
            <w:vAlign w:val="center"/>
          </w:tcPr>
          <w:p w14:paraId="387DCA00">
            <w:pPr>
              <w:jc w:val="left"/>
            </w:pPr>
            <w:r>
              <w:rPr>
                <w:b/>
                <w:bCs/>
                <w:color w:val="FFFFFF"/>
                <w:sz w:val="19"/>
                <w:szCs w:val="19"/>
              </w:rPr>
              <w:t>Details</w:t>
            </w:r>
          </w:p>
        </w:tc>
      </w:tr>
      <w:tr w14:paraId="136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vAlign w:val="center"/>
          </w:tcPr>
          <w:p w14:paraId="7959A56C">
            <w:pPr>
              <w:jc w:val="left"/>
            </w:pPr>
            <w:r>
              <w:rPr>
                <w:b w:val="0"/>
                <w:bCs w:val="0"/>
                <w:color w:val="000000"/>
                <w:sz w:val="19"/>
                <w:szCs w:val="19"/>
              </w:rPr>
              <w:t>Problem formulation &amp; requirements analysis</w:t>
            </w:r>
          </w:p>
        </w:tc>
        <w:tc>
          <w:tcPr>
            <w:tcW w:w="1600" w:type="dxa"/>
            <w:tcMar>
              <w:top w:w="80" w:type="dxa"/>
              <w:left w:w="100" w:type="dxa"/>
              <w:bottom w:w="80" w:type="dxa"/>
              <w:right w:w="100" w:type="dxa"/>
            </w:tcMar>
            <w:vAlign w:val="center"/>
          </w:tcPr>
          <w:p w14:paraId="59BFC52F">
            <w:pPr>
              <w:jc w:val="left"/>
            </w:pPr>
            <w:r>
              <w:rPr>
                <w:b w:val="0"/>
                <w:bCs w:val="0"/>
                <w:color w:val="000000"/>
                <w:sz w:val="19"/>
                <w:szCs w:val="19"/>
              </w:rPr>
              <w:t>100%</w:t>
            </w:r>
          </w:p>
        </w:tc>
        <w:tc>
          <w:tcPr>
            <w:tcW w:w="4400" w:type="dxa"/>
            <w:tcMar>
              <w:top w:w="80" w:type="dxa"/>
              <w:left w:w="100" w:type="dxa"/>
              <w:bottom w:w="80" w:type="dxa"/>
              <w:right w:w="100" w:type="dxa"/>
            </w:tcMar>
            <w:vAlign w:val="center"/>
          </w:tcPr>
          <w:p w14:paraId="35CBC89F">
            <w:pPr>
              <w:jc w:val="left"/>
            </w:pPr>
            <w:r>
              <w:rPr>
                <w:b w:val="0"/>
                <w:bCs w:val="0"/>
                <w:color w:val="000000"/>
                <w:sz w:val="19"/>
                <w:szCs w:val="19"/>
              </w:rPr>
              <w:t>Defined problem statement, objectives, requirements, constraints and assumptions (Sections 1-3).</w:t>
            </w:r>
          </w:p>
        </w:tc>
      </w:tr>
      <w:tr w14:paraId="6564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5F8FC"/>
            <w:tcMar>
              <w:top w:w="80" w:type="dxa"/>
              <w:left w:w="100" w:type="dxa"/>
              <w:bottom w:w="80" w:type="dxa"/>
              <w:right w:w="100" w:type="dxa"/>
            </w:tcMar>
            <w:vAlign w:val="center"/>
          </w:tcPr>
          <w:p w14:paraId="06AA3FAE">
            <w:pPr>
              <w:jc w:val="left"/>
            </w:pPr>
            <w:r>
              <w:rPr>
                <w:b w:val="0"/>
                <w:bCs w:val="0"/>
                <w:color w:val="000000"/>
                <w:sz w:val="19"/>
                <w:szCs w:val="19"/>
              </w:rPr>
              <w:t>System design &amp; methodology</w:t>
            </w:r>
          </w:p>
        </w:tc>
        <w:tc>
          <w:tcPr>
            <w:tcW w:w="1600" w:type="dxa"/>
            <w:shd w:val="clear" w:color="auto" w:fill="F5F8FC"/>
            <w:tcMar>
              <w:top w:w="80" w:type="dxa"/>
              <w:left w:w="100" w:type="dxa"/>
              <w:bottom w:w="80" w:type="dxa"/>
              <w:right w:w="100" w:type="dxa"/>
            </w:tcMar>
            <w:vAlign w:val="center"/>
          </w:tcPr>
          <w:p w14:paraId="24D823FD">
            <w:pPr>
              <w:jc w:val="left"/>
            </w:pPr>
            <w:r>
              <w:rPr>
                <w:b w:val="0"/>
                <w:bCs w:val="0"/>
                <w:color w:val="000000"/>
                <w:sz w:val="19"/>
                <w:szCs w:val="19"/>
              </w:rPr>
              <w:t>100%</w:t>
            </w:r>
          </w:p>
        </w:tc>
        <w:tc>
          <w:tcPr>
            <w:tcW w:w="4400" w:type="dxa"/>
            <w:shd w:val="clear" w:color="auto" w:fill="F5F8FC"/>
            <w:tcMar>
              <w:top w:w="80" w:type="dxa"/>
              <w:left w:w="100" w:type="dxa"/>
              <w:bottom w:w="80" w:type="dxa"/>
              <w:right w:w="100" w:type="dxa"/>
            </w:tcMar>
            <w:vAlign w:val="center"/>
          </w:tcPr>
          <w:p w14:paraId="454AA524">
            <w:pPr>
              <w:jc w:val="left"/>
            </w:pPr>
            <w:r>
              <w:rPr>
                <w:b w:val="0"/>
                <w:bCs w:val="0"/>
                <w:color w:val="000000"/>
                <w:sz w:val="19"/>
                <w:szCs w:val="19"/>
              </w:rPr>
              <w:t>Designed the six-stage architecture and documented the design rationale (Sections 4-6).</w:t>
            </w:r>
          </w:p>
        </w:tc>
      </w:tr>
      <w:tr w14:paraId="71E1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vAlign w:val="center"/>
          </w:tcPr>
          <w:p w14:paraId="0B1161E3">
            <w:pPr>
              <w:jc w:val="left"/>
            </w:pPr>
            <w:r>
              <w:rPr>
                <w:b w:val="0"/>
                <w:bCs w:val="0"/>
                <w:color w:val="000000"/>
                <w:sz w:val="19"/>
                <w:szCs w:val="19"/>
              </w:rPr>
              <w:t>Implementation</w:t>
            </w:r>
          </w:p>
        </w:tc>
        <w:tc>
          <w:tcPr>
            <w:tcW w:w="1600" w:type="dxa"/>
            <w:tcMar>
              <w:top w:w="80" w:type="dxa"/>
              <w:left w:w="100" w:type="dxa"/>
              <w:bottom w:w="80" w:type="dxa"/>
              <w:right w:w="100" w:type="dxa"/>
            </w:tcMar>
            <w:vAlign w:val="center"/>
          </w:tcPr>
          <w:p w14:paraId="2C4B0FDF">
            <w:pPr>
              <w:jc w:val="left"/>
            </w:pPr>
            <w:r>
              <w:rPr>
                <w:b w:val="0"/>
                <w:bCs w:val="0"/>
                <w:color w:val="000000"/>
                <w:sz w:val="19"/>
                <w:szCs w:val="19"/>
              </w:rPr>
              <w:t>100%</w:t>
            </w:r>
          </w:p>
        </w:tc>
        <w:tc>
          <w:tcPr>
            <w:tcW w:w="4400" w:type="dxa"/>
            <w:tcMar>
              <w:top w:w="80" w:type="dxa"/>
              <w:left w:w="100" w:type="dxa"/>
              <w:bottom w:w="80" w:type="dxa"/>
              <w:right w:w="100" w:type="dxa"/>
            </w:tcMar>
            <w:vAlign w:val="center"/>
          </w:tcPr>
          <w:p w14:paraId="3D6189FD">
            <w:pPr>
              <w:jc w:val="left"/>
            </w:pPr>
            <w:r>
              <w:rPr>
                <w:b w:val="0"/>
                <w:bCs w:val="0"/>
                <w:color w:val="000000"/>
                <w:sz w:val="19"/>
                <w:szCs w:val="19"/>
              </w:rPr>
              <w:t>Authored the calibration, detection, lane-recognition, tracking and risk-assessment code (Section 7).</w:t>
            </w:r>
          </w:p>
        </w:tc>
      </w:tr>
      <w:tr w14:paraId="3E8B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5F8FC"/>
            <w:tcMar>
              <w:top w:w="80" w:type="dxa"/>
              <w:left w:w="100" w:type="dxa"/>
              <w:bottom w:w="80" w:type="dxa"/>
              <w:right w:w="100" w:type="dxa"/>
            </w:tcMar>
            <w:vAlign w:val="center"/>
          </w:tcPr>
          <w:p w14:paraId="6B594197">
            <w:pPr>
              <w:jc w:val="left"/>
            </w:pPr>
            <w:r>
              <w:rPr>
                <w:b w:val="0"/>
                <w:bCs w:val="0"/>
                <w:color w:val="000000"/>
                <w:sz w:val="19"/>
                <w:szCs w:val="19"/>
              </w:rPr>
              <w:t>Testing &amp; validation</w:t>
            </w:r>
          </w:p>
        </w:tc>
        <w:tc>
          <w:tcPr>
            <w:tcW w:w="1600" w:type="dxa"/>
            <w:shd w:val="clear" w:color="auto" w:fill="F5F8FC"/>
            <w:tcMar>
              <w:top w:w="80" w:type="dxa"/>
              <w:left w:w="100" w:type="dxa"/>
              <w:bottom w:w="80" w:type="dxa"/>
              <w:right w:w="100" w:type="dxa"/>
            </w:tcMar>
            <w:vAlign w:val="center"/>
          </w:tcPr>
          <w:p w14:paraId="407916B9">
            <w:pPr>
              <w:jc w:val="left"/>
            </w:pPr>
            <w:r>
              <w:rPr>
                <w:b w:val="0"/>
                <w:bCs w:val="0"/>
                <w:color w:val="000000"/>
                <w:sz w:val="19"/>
                <w:szCs w:val="19"/>
              </w:rPr>
              <w:t>100%</w:t>
            </w:r>
          </w:p>
        </w:tc>
        <w:tc>
          <w:tcPr>
            <w:tcW w:w="4400" w:type="dxa"/>
            <w:shd w:val="clear" w:color="auto" w:fill="F5F8FC"/>
            <w:tcMar>
              <w:top w:w="80" w:type="dxa"/>
              <w:left w:w="100" w:type="dxa"/>
              <w:bottom w:w="80" w:type="dxa"/>
              <w:right w:w="100" w:type="dxa"/>
            </w:tcMar>
            <w:vAlign w:val="center"/>
          </w:tcPr>
          <w:p w14:paraId="2DE9CCAC">
            <w:pPr>
              <w:jc w:val="left"/>
            </w:pPr>
            <w:r>
              <w:rPr>
                <w:b w:val="0"/>
                <w:bCs w:val="0"/>
                <w:color w:val="000000"/>
                <w:sz w:val="19"/>
                <w:szCs w:val="19"/>
              </w:rPr>
              <w:t>Designed and executed test cases, collected/analyzed performance metrics and charts (Sections 8-10).</w:t>
            </w:r>
          </w:p>
        </w:tc>
      </w:tr>
      <w:tr w14:paraId="73B09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vAlign w:val="center"/>
          </w:tcPr>
          <w:p w14:paraId="6AA24700">
            <w:pPr>
              <w:jc w:val="left"/>
            </w:pPr>
            <w:r>
              <w:rPr>
                <w:b w:val="0"/>
                <w:bCs w:val="0"/>
                <w:color w:val="000000"/>
                <w:sz w:val="19"/>
                <w:szCs w:val="19"/>
              </w:rPr>
              <w:t>Analysis &amp; report writing</w:t>
            </w:r>
          </w:p>
        </w:tc>
        <w:tc>
          <w:tcPr>
            <w:tcW w:w="1600" w:type="dxa"/>
            <w:tcMar>
              <w:top w:w="80" w:type="dxa"/>
              <w:left w:w="100" w:type="dxa"/>
              <w:bottom w:w="80" w:type="dxa"/>
              <w:right w:w="100" w:type="dxa"/>
            </w:tcMar>
            <w:vAlign w:val="center"/>
          </w:tcPr>
          <w:p w14:paraId="2EBA30C1">
            <w:pPr>
              <w:jc w:val="left"/>
            </w:pPr>
            <w:r>
              <w:rPr>
                <w:b w:val="0"/>
                <w:bCs w:val="0"/>
                <w:color w:val="000000"/>
                <w:sz w:val="19"/>
                <w:szCs w:val="19"/>
              </w:rPr>
              <w:t>100%</w:t>
            </w:r>
          </w:p>
        </w:tc>
        <w:tc>
          <w:tcPr>
            <w:tcW w:w="4400" w:type="dxa"/>
            <w:tcMar>
              <w:top w:w="80" w:type="dxa"/>
              <w:left w:w="100" w:type="dxa"/>
              <w:bottom w:w="80" w:type="dxa"/>
              <w:right w:w="100" w:type="dxa"/>
            </w:tcMar>
            <w:vAlign w:val="center"/>
          </w:tcPr>
          <w:p w14:paraId="78B7235C">
            <w:pPr>
              <w:jc w:val="left"/>
            </w:pPr>
            <w:r>
              <w:rPr>
                <w:b w:val="0"/>
                <w:bCs w:val="0"/>
                <w:color w:val="000000"/>
                <w:sz w:val="19"/>
                <w:szCs w:val="19"/>
              </w:rPr>
              <w:t>Performed the comparative analysis, SDG mapping, conclusions and compiled the final report (Sections 11-16).</w:t>
            </w:r>
          </w:p>
        </w:tc>
      </w:tr>
    </w:tbl>
    <w:p w14:paraId="21F2AF8F">
      <w:pPr>
        <w:pStyle w:val="2"/>
        <w:pageBreakBefore/>
        <w:spacing w:before="360" w:after="160"/>
      </w:pPr>
      <w:r>
        <w:t>15. References</w:t>
      </w:r>
    </w:p>
    <w:p w14:paraId="39A2584F">
      <w:pPr>
        <w:pStyle w:val="3"/>
        <w:spacing w:before="240" w:after="120"/>
      </w:pPr>
      <w:r>
        <w:t>15.1 Datasets</w:t>
      </w:r>
    </w:p>
    <w:p w14:paraId="5E55A03C">
      <w:pPr>
        <w:pStyle w:val="16"/>
        <w:numPr>
          <w:ilvl w:val="0"/>
          <w:numId w:val="2"/>
        </w:numPr>
        <w:spacing w:after="80" w:line="280" w:lineRule="auto"/>
      </w:pPr>
      <w:r>
        <w:rPr>
          <w:sz w:val="22"/>
          <w:szCs w:val="22"/>
        </w:rPr>
        <w:t>Geiger, A., Lenz, P., Stiller, C., Urtasun, R. — KITTI Vision Benchmark Suite. http://www.cvlibs.net/datasets/kitti/</w:t>
      </w:r>
    </w:p>
    <w:p w14:paraId="2368B8BF">
      <w:pPr>
        <w:pStyle w:val="16"/>
        <w:numPr>
          <w:ilvl w:val="0"/>
          <w:numId w:val="2"/>
        </w:numPr>
        <w:spacing w:after="80" w:line="280" w:lineRule="auto"/>
      </w:pPr>
      <w:r>
        <w:rPr>
          <w:sz w:val="22"/>
          <w:szCs w:val="22"/>
        </w:rPr>
        <w:t>Yu, F. et al. — BDD100K: A Large-scale Diverse Driving Video Database. https://bdd-data.berkeley.edu/</w:t>
      </w:r>
    </w:p>
    <w:p w14:paraId="51902FE2">
      <w:pPr>
        <w:pStyle w:val="16"/>
        <w:numPr>
          <w:ilvl w:val="0"/>
          <w:numId w:val="2"/>
        </w:numPr>
        <w:spacing w:after="80" w:line="280" w:lineRule="auto"/>
      </w:pPr>
      <w:r>
        <w:rPr>
          <w:sz w:val="22"/>
          <w:szCs w:val="22"/>
        </w:rPr>
        <w:t>Stallkamp, J. et al. — German Traffic Sign Recognition Benchmark (GTSRB). https://benchmark.ini.rub.de/gtsrb_news.html</w:t>
      </w:r>
    </w:p>
    <w:p w14:paraId="376426F2">
      <w:pPr>
        <w:pStyle w:val="16"/>
        <w:numPr>
          <w:ilvl w:val="0"/>
          <w:numId w:val="2"/>
        </w:numPr>
        <w:spacing w:after="80" w:line="280" w:lineRule="auto"/>
      </w:pPr>
      <w:r>
        <w:rPr>
          <w:sz w:val="22"/>
          <w:szCs w:val="22"/>
        </w:rPr>
        <w:t>Cordts, M. et al. — Cityscapes Dataset for Semantic Urban Scene Understanding. https://www.cityscapes-dataset.com/</w:t>
      </w:r>
    </w:p>
    <w:p w14:paraId="0365D862">
      <w:pPr>
        <w:pStyle w:val="3"/>
        <w:spacing w:before="240" w:after="120"/>
      </w:pPr>
      <w:r>
        <w:t>15.2 Software / Tools</w:t>
      </w:r>
    </w:p>
    <w:p w14:paraId="3FC49E05">
      <w:pPr>
        <w:pStyle w:val="16"/>
        <w:numPr>
          <w:ilvl w:val="0"/>
          <w:numId w:val="2"/>
        </w:numPr>
        <w:spacing w:after="80" w:line="280" w:lineRule="auto"/>
      </w:pPr>
      <w:r>
        <w:rPr>
          <w:sz w:val="22"/>
          <w:szCs w:val="22"/>
        </w:rPr>
        <w:t>OpenCV — Open Source Computer Vision Library. https://opencv.org/</w:t>
      </w:r>
    </w:p>
    <w:p w14:paraId="40601C56">
      <w:pPr>
        <w:pStyle w:val="16"/>
        <w:numPr>
          <w:ilvl w:val="0"/>
          <w:numId w:val="2"/>
        </w:numPr>
        <w:spacing w:after="80" w:line="280" w:lineRule="auto"/>
      </w:pPr>
      <w:r>
        <w:rPr>
          <w:sz w:val="22"/>
          <w:szCs w:val="22"/>
        </w:rPr>
        <w:t>Ultralytics YOLOv8 — Real-time object detection framework. https://github.com/ultralytics/ultralytics</w:t>
      </w:r>
    </w:p>
    <w:p w14:paraId="2823204B">
      <w:pPr>
        <w:pStyle w:val="16"/>
        <w:numPr>
          <w:ilvl w:val="0"/>
          <w:numId w:val="2"/>
        </w:numPr>
        <w:spacing w:after="80" w:line="280" w:lineRule="auto"/>
      </w:pPr>
      <w:r>
        <w:rPr>
          <w:sz w:val="22"/>
          <w:szCs w:val="22"/>
        </w:rPr>
        <w:t>PyTorch — Deep Learning Framework. https://pytorch.org/</w:t>
      </w:r>
    </w:p>
    <w:p w14:paraId="0C3C8DE3">
      <w:pPr>
        <w:pStyle w:val="16"/>
        <w:numPr>
          <w:ilvl w:val="0"/>
          <w:numId w:val="2"/>
        </w:numPr>
        <w:spacing w:after="80" w:line="280" w:lineRule="auto"/>
      </w:pPr>
      <w:r>
        <w:rPr>
          <w:sz w:val="22"/>
          <w:szCs w:val="22"/>
        </w:rPr>
        <w:t>FilterPy — Kalman filtering and other Bayesian filters in Python. https://github.com/rlabbe/filterpy</w:t>
      </w:r>
    </w:p>
    <w:p w14:paraId="390B0363">
      <w:pPr>
        <w:pStyle w:val="16"/>
        <w:numPr>
          <w:ilvl w:val="0"/>
          <w:numId w:val="2"/>
        </w:numPr>
        <w:spacing w:after="80" w:line="280" w:lineRule="auto"/>
      </w:pPr>
      <w:r>
        <w:rPr>
          <w:sz w:val="22"/>
          <w:szCs w:val="22"/>
        </w:rPr>
        <w:t>SciPy — Scientific computing library (linear_sum_assignment / Hungarian algorithm). https://scipy.org/</w:t>
      </w:r>
    </w:p>
    <w:p w14:paraId="211511F5">
      <w:pPr>
        <w:pStyle w:val="16"/>
        <w:numPr>
          <w:ilvl w:val="0"/>
          <w:numId w:val="2"/>
        </w:numPr>
        <w:spacing w:after="80" w:line="280" w:lineRule="auto"/>
      </w:pPr>
      <w:r>
        <w:rPr>
          <w:sz w:val="22"/>
          <w:szCs w:val="22"/>
        </w:rPr>
        <w:t>Matplotlib — Visualization library for Python. https://matplotlib.org/</w:t>
      </w:r>
    </w:p>
    <w:p w14:paraId="2D2C8866">
      <w:pPr>
        <w:pStyle w:val="3"/>
        <w:spacing w:before="240" w:after="120"/>
      </w:pPr>
      <w:r>
        <w:t>15.3 Key Literature / Algorithms Referenced</w:t>
      </w:r>
    </w:p>
    <w:p w14:paraId="6032EF45">
      <w:pPr>
        <w:pStyle w:val="16"/>
        <w:numPr>
          <w:ilvl w:val="0"/>
          <w:numId w:val="2"/>
        </w:numPr>
        <w:spacing w:after="80" w:line="280" w:lineRule="auto"/>
      </w:pPr>
      <w:r>
        <w:rPr>
          <w:sz w:val="22"/>
          <w:szCs w:val="22"/>
        </w:rPr>
        <w:t>Zhang, Z. (2000). A Flexible New Technique for Camera Calibration. IEEE Transactions on Pattern Analysis and Machine Intelligence.</w:t>
      </w:r>
    </w:p>
    <w:p w14:paraId="78CBA0D0">
      <w:pPr>
        <w:pStyle w:val="16"/>
        <w:numPr>
          <w:ilvl w:val="0"/>
          <w:numId w:val="2"/>
        </w:numPr>
        <w:spacing w:after="80" w:line="280" w:lineRule="auto"/>
      </w:pPr>
      <w:r>
        <w:rPr>
          <w:sz w:val="22"/>
          <w:szCs w:val="22"/>
        </w:rPr>
        <w:t>Redmon, J. et al. (2016). You Only Look Once: Unified, Real-Time Object Detection (YOLO). CVPR.</w:t>
      </w:r>
    </w:p>
    <w:p w14:paraId="182B8A35">
      <w:pPr>
        <w:pStyle w:val="16"/>
        <w:numPr>
          <w:ilvl w:val="0"/>
          <w:numId w:val="2"/>
        </w:numPr>
        <w:spacing w:after="80" w:line="280" w:lineRule="auto"/>
      </w:pPr>
      <w:r>
        <w:rPr>
          <w:sz w:val="22"/>
          <w:szCs w:val="22"/>
        </w:rPr>
        <w:t>Bewley, A. et al. (2016). Simple Online and Realtime Tracking (SORT). ICIP.</w:t>
      </w:r>
    </w:p>
    <w:p w14:paraId="05467D6D">
      <w:pPr>
        <w:pStyle w:val="16"/>
        <w:numPr>
          <w:ilvl w:val="0"/>
          <w:numId w:val="2"/>
        </w:numPr>
        <w:spacing w:after="80" w:line="280" w:lineRule="auto"/>
      </w:pPr>
      <w:r>
        <w:rPr>
          <w:sz w:val="22"/>
          <w:szCs w:val="22"/>
        </w:rPr>
        <w:t>Wojke, N. et al. (2017). Simple Online and Realtime Tracking with a Deep Association Metric (DeepSORT). ICIP.</w:t>
      </w:r>
    </w:p>
    <w:p w14:paraId="37C859B9">
      <w:pPr>
        <w:pStyle w:val="16"/>
        <w:numPr>
          <w:ilvl w:val="0"/>
          <w:numId w:val="2"/>
        </w:numPr>
        <w:spacing w:after="80" w:line="280" w:lineRule="auto"/>
      </w:pPr>
      <w:r>
        <w:rPr>
          <w:sz w:val="22"/>
          <w:szCs w:val="22"/>
        </w:rPr>
        <w:t>Kuhn, H. W. (1955). The Hungarian Method for the Assignment Problem. Naval Research Logistics Quarterly.</w:t>
      </w:r>
    </w:p>
    <w:p w14:paraId="334CBABF">
      <w:pPr>
        <w:pStyle w:val="16"/>
        <w:numPr>
          <w:ilvl w:val="0"/>
          <w:numId w:val="2"/>
        </w:numPr>
        <w:spacing w:after="80" w:line="280" w:lineRule="auto"/>
      </w:pPr>
      <w:r>
        <w:rPr>
          <w:sz w:val="22"/>
          <w:szCs w:val="22"/>
        </w:rPr>
        <w:t>Bernardin, K., Stiefelhagen, R. (2008). Evaluating Multiple Object Tracking Performance: The CLEAR MOT Metrics. EURASIP Journal on Image and Video Processing.</w:t>
      </w:r>
    </w:p>
    <w:p w14:paraId="58FBAC18">
      <w:pPr>
        <w:pStyle w:val="3"/>
        <w:spacing w:before="240" w:after="120"/>
      </w:pPr>
      <w:r>
        <w:t>15.4 Standards / Policy Sources</w:t>
      </w:r>
    </w:p>
    <w:p w14:paraId="5943B41C">
      <w:pPr>
        <w:pStyle w:val="16"/>
        <w:numPr>
          <w:ilvl w:val="0"/>
          <w:numId w:val="2"/>
        </w:numPr>
        <w:spacing w:after="80" w:line="280" w:lineRule="auto"/>
      </w:pPr>
      <w:r>
        <w:rPr>
          <w:sz w:val="22"/>
          <w:szCs w:val="22"/>
        </w:rPr>
        <w:t>United Nations — Sustainable Development Goals (SDG 3, 9, 11). https://sdgs.un.org/goals</w:t>
      </w:r>
    </w:p>
    <w:p w14:paraId="55F41EC3">
      <w:pPr>
        <w:pStyle w:val="16"/>
        <w:numPr>
          <w:ilvl w:val="0"/>
          <w:numId w:val="2"/>
        </w:numPr>
        <w:spacing w:after="80" w:line="280" w:lineRule="auto"/>
      </w:pPr>
      <w:r>
        <w:rPr>
          <w:sz w:val="22"/>
          <w:szCs w:val="22"/>
        </w:rPr>
        <w:t>World Health Organization — Global Status Report on Road Safety. https://www.who.int/publications/i/item/9789241565684</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BAF01">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ACE94">
    <w:pPr>
      <w:pBdr>
        <w:bottom w:val="single" w:color="CCCCCC" w:sz="4" w:space="0"/>
      </w:pBdr>
      <w:jc w:val="right"/>
    </w:pPr>
    <w:r>
      <w:rPr>
        <w:color w:val="888888"/>
        <w:sz w:val="16"/>
        <w:szCs w:val="16"/>
      </w:rPr>
      <w:t>Syed Thouqeer Ahmed A  |  192324296  |  B.Tech Artificial Intelligence and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92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369F6833"/>
    <w:rsid w:val="6F1006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basedOn w:val="1"/>
    <w:next w:val="1"/>
    <w:qFormat/>
    <w:uiPriority w:val="0"/>
    <w:pPr>
      <w:spacing w:before="300" w:after="160"/>
      <w:outlineLvl w:val="0"/>
    </w:pPr>
    <w:rPr>
      <w:rFonts w:ascii="Calibri" w:hAnsi="Calibri" w:eastAsia="Calibri" w:cs="Calibri"/>
      <w:b/>
      <w:bCs/>
      <w:color w:val="1F5FA8"/>
      <w:sz w:val="30"/>
      <w:szCs w:val="30"/>
    </w:rPr>
  </w:style>
  <w:style w:type="paragraph" w:styleId="3">
    <w:name w:val="heading 2"/>
    <w:next w:val="1"/>
    <w:qFormat/>
    <w:uiPriority w:val="0"/>
    <w:pPr>
      <w:spacing w:before="220" w:after="120"/>
      <w:outlineLvl w:val="1"/>
    </w:pPr>
    <w:rPr>
      <w:rFonts w:ascii="Calibri" w:hAnsi="Calibri" w:eastAsia="Calibri" w:cs="Calibri"/>
      <w:b/>
      <w:bCs/>
      <w:color w:val="2B6CB0"/>
      <w:sz w:val="25"/>
      <w:szCs w:val="25"/>
    </w:rPr>
  </w:style>
  <w:style w:type="paragraph" w:styleId="4">
    <w:name w:val="heading 3"/>
    <w:next w:val="1"/>
    <w:qFormat/>
    <w:uiPriority w:val="0"/>
    <w:pPr>
      <w:spacing w:before="180" w:after="100"/>
      <w:outlineLvl w:val="2"/>
    </w:pPr>
    <w:rPr>
      <w:rFonts w:ascii="Calibri" w:hAnsi="Calibri" w:eastAsia="Calibri" w:cs="Calibri"/>
      <w:b/>
      <w:bCs/>
      <w:i/>
      <w:iCs/>
      <w:color w:val="444444"/>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5678</Words>
  <Characters>37020</Characters>
  <TotalTime>4</TotalTime>
  <ScaleCrop>false</ScaleCrop>
  <LinksUpToDate>false</LinksUpToDate>
  <CharactersWithSpaces>43494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2026-09-02T07:29:00Z</dcterms:created>
  <dc:creator>Un-named</dc:creator>
  <cp:lastModifiedBy>HASIN</cp:lastModifiedBy>
  <dcterms:modified xsi:type="dcterms:W3CDTF">2026-09-02T08:05:12Z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eyJoZGlkIjoiNTVlOTkyN2UxZDg2MjE5YWY5YTE0NWYzMWJhNmE2N2EifQ==</vt:lpwstr>
  </property>
  <property fmtid="{D5CDD505-2E9C-101B-9397-08002B2CF9AE}" pid="3" name="KSOProductBuildVer">
    <vt:lpwstr>1033-12.1.0.28032</vt:lpwstr>
  </property>
  <property fmtid="{D5CDD505-2E9C-101B-9397-08002B2CF9AE}" pid="4" name="ICV">
    <vt:lpwstr>9BAC2E7F53AA4A54A006C7B6387689E2_12</vt:lpwstr>
  </property>
</Properties>
</file>