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658C8" w14:textId="16FBA144" w:rsidR="00E60360" w:rsidRPr="00E5048A" w:rsidRDefault="00E50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48A">
        <w:rPr>
          <w:rFonts w:ascii="Times New Roman" w:hAnsi="Times New Roman" w:cs="Times New Roman"/>
          <w:b/>
          <w:bCs/>
          <w:sz w:val="28"/>
          <w:szCs w:val="28"/>
        </w:rPr>
        <w:t>Lip Detection</w:t>
      </w:r>
    </w:p>
    <w:p w14:paraId="4E666646" w14:textId="496E6A97" w:rsidR="00E5048A" w:rsidRPr="00E5048A" w:rsidRDefault="00E50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BF08F" w14:textId="13190A47" w:rsidR="00E5048A" w:rsidRDefault="00E5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apply morphological filters like median we need at first binary image. In case of lip detection most disturbing parts are ears which are also present after applying Binary Layer #3. As we also described in Stage 1, it is better to apply Median with radius 5 to remove noise and only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Binary Layer. After some experiments it also become more obvious that applying Median 5, then Binary Layer #3, and only after some Median filter to remove small structured and fill holes. If more emphasized structures are desired: dilation can be used to expand isolated points.</w:t>
      </w:r>
    </w:p>
    <w:p w14:paraId="0505C7A7" w14:textId="16830209" w:rsidR="00E5048A" w:rsidRPr="00E5048A" w:rsidRDefault="00E5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if the image does not exhibit standard behavior it may standardized by using RGB Matching with some etalon image. </w:t>
      </w:r>
      <w:bookmarkStart w:id="0" w:name="_GoBack"/>
      <w:bookmarkEnd w:id="0"/>
    </w:p>
    <w:sectPr w:rsidR="00E5048A" w:rsidRPr="00E5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AF"/>
    <w:rsid w:val="00063DE7"/>
    <w:rsid w:val="00125B94"/>
    <w:rsid w:val="00743B27"/>
    <w:rsid w:val="00B46006"/>
    <w:rsid w:val="00D70DAF"/>
    <w:rsid w:val="00E5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742"/>
  <w15:chartTrackingRefBased/>
  <w15:docId w15:val="{D6B7BF15-07DF-4C36-BEA5-3F27BF9E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Hovhannisyan</dc:creator>
  <cp:keywords/>
  <dc:description/>
  <cp:lastModifiedBy>Tigran Hovhannisyan</cp:lastModifiedBy>
  <cp:revision>4</cp:revision>
  <dcterms:created xsi:type="dcterms:W3CDTF">2019-12-16T23:45:00Z</dcterms:created>
  <dcterms:modified xsi:type="dcterms:W3CDTF">2019-12-16T23:56:00Z</dcterms:modified>
</cp:coreProperties>
</file>