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D7B63" w14:textId="77777777" w:rsidR="00BE453B" w:rsidRPr="00746C9F" w:rsidRDefault="00BE453B" w:rsidP="00746C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46C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Taylor</w:t>
      </w:r>
      <w:r w:rsidR="00552169" w:rsidRPr="00746C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A.</w:t>
      </w:r>
      <w:r w:rsidRPr="00746C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Howell</w:t>
      </w:r>
    </w:p>
    <w:p w14:paraId="49036C4A" w14:textId="5D72B34C" w:rsidR="00BE453B" w:rsidRPr="007D0131" w:rsidRDefault="00D100A8" w:rsidP="00BE453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thowell</w:t>
      </w:r>
      <w:r w:rsidR="007C4CD7">
        <w:rPr>
          <w:rFonts w:ascii="Times New Roman" w:eastAsia="Times New Roman" w:hAnsi="Times New Roman" w:cs="Times New Roman"/>
          <w:color w:val="000000"/>
          <w:sz w:val="24"/>
          <w:szCs w:val="24"/>
        </w:rPr>
        <w:t>@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stanford.edu </w:t>
      </w:r>
      <w:r w:rsidR="00BE453B" w:rsidRPr="007D0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∙ </w:t>
      </w:r>
      <w:r w:rsidR="00790A3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+1 801 300 </w:t>
      </w:r>
      <w:r w:rsidR="00BE453B" w:rsidRPr="007D01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9431 ∙ </w:t>
      </w:r>
      <w:proofErr w:type="spellStart"/>
      <w:r w:rsidR="00BE453B" w:rsidRPr="007D0131">
        <w:rPr>
          <w:rFonts w:ascii="Times New Roman" w:eastAsia="Times New Roman" w:hAnsi="Times New Roman" w:cs="Times New Roman"/>
          <w:color w:val="000000"/>
          <w:sz w:val="24"/>
          <w:szCs w:val="24"/>
        </w:rPr>
        <w:t>taylorhowell.xyz</w:t>
      </w:r>
      <w:proofErr w:type="spellEnd"/>
    </w:p>
    <w:p w14:paraId="235E3F3B" w14:textId="77777777" w:rsidR="00BE453B" w:rsidRPr="00E67AA6" w:rsidRDefault="008635FA" w:rsidP="00BE45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534869">
          <v:rect id="_x0000_i1025" style="width:0;height:1.5pt" o:hralign="center" o:hrstd="t" o:hr="t" fillcolor="#a0a0a0" stroked="f"/>
        </w:pict>
      </w:r>
    </w:p>
    <w:p w14:paraId="71AC86EF" w14:textId="77777777" w:rsidR="00BE453B" w:rsidRDefault="00BE453B" w:rsidP="00746C9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528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02C16A20" w14:textId="16D8392C" w:rsidR="00BE453B" w:rsidRDefault="00BE453B" w:rsidP="004D146E">
      <w:pPr>
        <w:tabs>
          <w:tab w:val="right" w:pos="10800"/>
        </w:tabs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Stanford University </w:t>
      </w:r>
      <w:r w:rsidRPr="00E67A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9B4CFFC" w14:textId="71448281" w:rsidR="004D146E" w:rsidRDefault="004D146E" w:rsidP="004D146E">
      <w:pPr>
        <w:tabs>
          <w:tab w:val="right" w:pos="10800"/>
        </w:tabs>
        <w:spacing w:after="0" w:line="240" w:lineRule="auto"/>
        <w:ind w:firstLine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Ph.D. Mechanical Engineering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67A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Sept. 2017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Present</w:t>
      </w:r>
    </w:p>
    <w:p w14:paraId="6A4A7BB0" w14:textId="0CDFFBE6" w:rsidR="004D146E" w:rsidRPr="004D146E" w:rsidRDefault="004D146E" w:rsidP="004D146E">
      <w:pPr>
        <w:tabs>
          <w:tab w:val="right" w:pos="10800"/>
        </w:tabs>
        <w:spacing w:after="0" w:line="240" w:lineRule="auto"/>
        <w:ind w:firstLine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Robotic Exploration Lab, Advisor: Zachary Manchester</w:t>
      </w:r>
    </w:p>
    <w:p w14:paraId="50489963" w14:textId="7ED2C342" w:rsidR="004D146E" w:rsidRDefault="004D146E" w:rsidP="004D146E">
      <w:pPr>
        <w:tabs>
          <w:tab w:val="right" w:pos="10800"/>
        </w:tabs>
        <w:spacing w:line="240" w:lineRule="auto"/>
        <w:ind w:firstLine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M.S. Mechanical Engineering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67A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Sept. 2017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June 2019</w:t>
      </w:r>
    </w:p>
    <w:p w14:paraId="15050CE1" w14:textId="77777777" w:rsidR="00BE453B" w:rsidRDefault="00BE453B" w:rsidP="004D146E">
      <w:pPr>
        <w:tabs>
          <w:tab w:val="right" w:pos="10800"/>
        </w:tabs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E67A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Utah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E71FD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May 2013 – Dec.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Pr="00E67AA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2016</w:t>
      </w:r>
    </w:p>
    <w:p w14:paraId="7DCBDD2A" w14:textId="75F27377" w:rsidR="00964256" w:rsidRDefault="00790A3C" w:rsidP="00746C9F">
      <w:pPr>
        <w:tabs>
          <w:tab w:val="right" w:pos="10800"/>
        </w:tabs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B.S.</w:t>
      </w:r>
      <w:r w:rsidR="00BE453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453B" w:rsidRPr="00BE453B">
        <w:rPr>
          <w:rFonts w:ascii="Times New Roman" w:eastAsia="Times New Roman" w:hAnsi="Times New Roman" w:cs="Times New Roman"/>
          <w:color w:val="000000"/>
          <w:sz w:val="24"/>
          <w:szCs w:val="24"/>
        </w:rPr>
        <w:t>Mechanical Engineering Summa Cum Laude</w:t>
      </w:r>
      <w:r w:rsidR="00265B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87C418" w14:textId="77777777" w:rsidR="008757DD" w:rsidRPr="00E67AA6" w:rsidRDefault="008635FA" w:rsidP="008757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30DD62F">
          <v:rect id="_x0000_i1026" style="width:540pt;height:1.5pt" o:hralign="center" o:hrstd="t" o:hr="t" fillcolor="#a0a0a0" stroked="f"/>
        </w:pict>
      </w:r>
    </w:p>
    <w:p w14:paraId="0B7AC2F6" w14:textId="0744C4FC" w:rsidR="008757DD" w:rsidRDefault="008757DD" w:rsidP="008757D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Research</w:t>
      </w:r>
    </w:p>
    <w:p w14:paraId="2D2F7457" w14:textId="24174F78" w:rsidR="00D100A8" w:rsidRPr="008757DD" w:rsidRDefault="00D100A8" w:rsidP="00746C9F">
      <w:pPr>
        <w:tabs>
          <w:tab w:val="right" w:pos="10800"/>
        </w:tabs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Robotic Exploration Lab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Stanford University</w:t>
      </w:r>
      <w:r w:rsidRPr="00E67A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170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2018 – present</w:t>
      </w:r>
    </w:p>
    <w:p w14:paraId="357A9512" w14:textId="61380EE2" w:rsidR="00D100A8" w:rsidRPr="00D100A8" w:rsidRDefault="00D100A8" w:rsidP="00746C9F">
      <w:pPr>
        <w:tabs>
          <w:tab w:val="right" w:pos="10800"/>
        </w:tabs>
        <w:spacing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716B41" w:rsidRPr="007409B5">
        <w:rPr>
          <w:rFonts w:ascii="Times New Roman" w:hAnsi="Times New Roman" w:cs="Times New Roman"/>
          <w:sz w:val="24"/>
          <w:szCs w:val="24"/>
        </w:rPr>
        <w:t>I</w:t>
      </w:r>
      <w:r w:rsidR="004D146E">
        <w:rPr>
          <w:rFonts w:ascii="Times New Roman" w:hAnsi="Times New Roman" w:cs="Times New Roman"/>
          <w:sz w:val="24"/>
          <w:szCs w:val="24"/>
        </w:rPr>
        <w:t xml:space="preserve"> work on motion planning for robotic systems, specifically fast numerical optimization tools.</w:t>
      </w:r>
    </w:p>
    <w:p w14:paraId="7F95FCC1" w14:textId="77777777" w:rsidR="008757DD" w:rsidRPr="008757DD" w:rsidRDefault="008757DD" w:rsidP="00746C9F">
      <w:pPr>
        <w:tabs>
          <w:tab w:val="right" w:pos="10800"/>
        </w:tabs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Telerobotics Laboratory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University of Utah</w:t>
      </w:r>
      <w:r w:rsidRPr="00E67A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71FD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Oct.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2015 – </w:t>
      </w:r>
      <w:r w:rsidR="00E71FD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Dec.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2016</w:t>
      </w:r>
    </w:p>
    <w:p w14:paraId="380E6A74" w14:textId="20F329FD" w:rsidR="00E71FDB" w:rsidRDefault="008757DD" w:rsidP="00746C9F">
      <w:pPr>
        <w:tabs>
          <w:tab w:val="right" w:pos="10800"/>
        </w:tabs>
        <w:spacing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8757D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 </w:t>
      </w:r>
      <w:r w:rsidRPr="008757DD">
        <w:rPr>
          <w:rFonts w:ascii="Times New Roman" w:eastAsia="Times New Roman" w:hAnsi="Times New Roman" w:cs="Times New Roman"/>
          <w:color w:val="000000"/>
          <w:sz w:val="24"/>
          <w:szCs w:val="24"/>
        </w:rPr>
        <w:t>devised an</w:t>
      </w:r>
      <w:r w:rsidR="007C25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implemented a control policy </w:t>
      </w:r>
      <w:r w:rsidRPr="008757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sort swarms </w:t>
      </w:r>
      <w:r w:rsidR="001552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microrobots using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DB43F0">
        <w:rPr>
          <w:rFonts w:ascii="Times New Roman" w:eastAsia="Times New Roman" w:hAnsi="Times New Roman" w:cs="Times New Roman"/>
          <w:color w:val="000000"/>
          <w:sz w:val="24"/>
          <w:szCs w:val="24"/>
        </w:rPr>
        <w:t>otating uniform magnetic field</w:t>
      </w:r>
      <w:r w:rsidR="00D100A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DB4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EB3389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r w:rsidR="00E71F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 </w:t>
      </w:r>
      <w:r w:rsidR="00EB3389">
        <w:rPr>
          <w:rFonts w:ascii="Times New Roman" w:eastAsia="Times New Roman" w:hAnsi="Times New Roman" w:cs="Times New Roman"/>
          <w:color w:val="000000"/>
          <w:sz w:val="24"/>
          <w:szCs w:val="24"/>
        </w:rPr>
        <w:t>included: Matlab</w:t>
      </w:r>
      <w:r w:rsidR="00E71F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simulation</w:t>
      </w:r>
      <w:r w:rsidR="00A60A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s, </w:t>
      </w:r>
      <w:r w:rsidR="00EB3389">
        <w:rPr>
          <w:rFonts w:ascii="Times New Roman" w:eastAsia="Times New Roman" w:hAnsi="Times New Roman" w:cs="Times New Roman"/>
          <w:color w:val="000000"/>
          <w:sz w:val="24"/>
          <w:szCs w:val="24"/>
        </w:rPr>
        <w:t>optimization</w:t>
      </w:r>
      <w:r w:rsidR="00A60A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71FDB">
        <w:rPr>
          <w:rFonts w:ascii="Times New Roman" w:eastAsia="Times New Roman" w:hAnsi="Times New Roman" w:cs="Times New Roman"/>
          <w:color w:val="000000"/>
          <w:sz w:val="24"/>
          <w:szCs w:val="24"/>
        </w:rPr>
        <w:t>fabrication of a</w:t>
      </w:r>
      <w:r w:rsidR="00A60A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scaled microrobot swarm, and writing a </w:t>
      </w:r>
      <w:r w:rsidR="00E71F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C++ </w:t>
      </w:r>
      <w:r w:rsidR="00DB43F0">
        <w:rPr>
          <w:rFonts w:ascii="Times New Roman" w:eastAsia="Times New Roman" w:hAnsi="Times New Roman" w:cs="Times New Roman"/>
          <w:color w:val="000000"/>
          <w:sz w:val="24"/>
          <w:szCs w:val="24"/>
        </w:rPr>
        <w:t>library</w:t>
      </w:r>
      <w:r w:rsidR="00E71F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3389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r w:rsidR="00E71F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r w:rsidR="00DB43F0">
        <w:rPr>
          <w:rFonts w:ascii="Times New Roman" w:eastAsia="Times New Roman" w:hAnsi="Times New Roman" w:cs="Times New Roman"/>
          <w:color w:val="000000"/>
          <w:sz w:val="24"/>
          <w:szCs w:val="24"/>
        </w:rPr>
        <w:t>tri-axial Helmholtz-</w:t>
      </w:r>
      <w:r w:rsidR="00E71FDB">
        <w:rPr>
          <w:rFonts w:ascii="Times New Roman" w:eastAsia="Times New Roman" w:hAnsi="Times New Roman" w:cs="Times New Roman"/>
          <w:color w:val="000000"/>
          <w:sz w:val="24"/>
          <w:szCs w:val="24"/>
        </w:rPr>
        <w:t>coil system.</w:t>
      </w:r>
      <w:r w:rsidR="00DB4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C16C52D" w14:textId="77777777" w:rsidR="00E71FDB" w:rsidRPr="00E71FDB" w:rsidRDefault="00E71FDB" w:rsidP="00746C9F">
      <w:pPr>
        <w:tabs>
          <w:tab w:val="right" w:pos="10800"/>
        </w:tabs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Utah Center of Excellence for Biomedical Microfluidics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University of Utah</w:t>
      </w:r>
      <w:r w:rsidRPr="00E67A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Sept. 2014 – Oct. 2015</w:t>
      </w:r>
    </w:p>
    <w:p w14:paraId="30970B71" w14:textId="11689232" w:rsidR="00E71FDB" w:rsidRPr="00E71FDB" w:rsidRDefault="00E71FDB" w:rsidP="00746C9F">
      <w:pPr>
        <w:tabs>
          <w:tab w:val="right" w:pos="10800"/>
        </w:tabs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757DD" w:rsidRPr="00E71F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DB43F0">
        <w:rPr>
          <w:rFonts w:ascii="Times New Roman" w:eastAsia="Times New Roman" w:hAnsi="Times New Roman" w:cs="Times New Roman"/>
          <w:color w:val="000000"/>
          <w:sz w:val="24"/>
          <w:szCs w:val="24"/>
        </w:rPr>
        <w:t>design</w:t>
      </w:r>
      <w:r w:rsidR="00EB3389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DB4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="00EB3389">
        <w:rPr>
          <w:rFonts w:ascii="Times New Roman" w:eastAsia="Times New Roman" w:hAnsi="Times New Roman" w:cs="Times New Roman"/>
          <w:color w:val="000000"/>
          <w:sz w:val="24"/>
          <w:szCs w:val="24"/>
        </w:rPr>
        <w:t>built</w:t>
      </w:r>
      <w:r w:rsidR="00D10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B3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forty-eight-syringe pump for a medical microfluidic </w:t>
      </w:r>
      <w:r w:rsidR="00D100A8">
        <w:rPr>
          <w:rFonts w:ascii="Times New Roman" w:eastAsia="Times New Roman" w:hAnsi="Times New Roman" w:cs="Times New Roman"/>
          <w:color w:val="000000"/>
          <w:sz w:val="24"/>
          <w:szCs w:val="24"/>
        </w:rPr>
        <w:t>system</w:t>
      </w:r>
      <w:r w:rsidR="00EB3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Additionally, I </w:t>
      </w:r>
      <w:r w:rsidR="00D100A8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</w:t>
      </w:r>
      <w:r w:rsidR="00EB3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757DD" w:rsidRPr="00E71FDB">
        <w:rPr>
          <w:rFonts w:ascii="Times New Roman" w:eastAsia="Times New Roman" w:hAnsi="Times New Roman" w:cs="Times New Roman"/>
          <w:color w:val="000000"/>
          <w:sz w:val="24"/>
          <w:szCs w:val="24"/>
        </w:rPr>
        <w:t>standard operating procedures for a high-throughput drug screening and</w:t>
      </w:r>
      <w:r w:rsidR="00DB43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cytotoxicity evaluation </w:t>
      </w:r>
      <w:proofErr w:type="gramStart"/>
      <w:r w:rsidR="00DB43F0">
        <w:rPr>
          <w:rFonts w:ascii="Times New Roman" w:eastAsia="Times New Roman" w:hAnsi="Times New Roman" w:cs="Times New Roman"/>
          <w:color w:val="000000"/>
          <w:sz w:val="24"/>
          <w:szCs w:val="24"/>
        </w:rPr>
        <w:t>system,</w:t>
      </w:r>
      <w:r w:rsidR="00E362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B43F0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performed statistical analysis</w:t>
      </w:r>
      <w:r w:rsidR="00D100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ovarian-cancer cell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xperiment</w:t>
      </w:r>
      <w:r w:rsidR="00D100A8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9EBB74" w14:textId="77777777" w:rsidR="008757DD" w:rsidRPr="00E67AA6" w:rsidRDefault="008635FA" w:rsidP="005521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DEB472">
          <v:rect id="_x0000_i1027" style="width:540pt;height:1.5pt" o:hralign="center" o:hrstd="t" o:hr="t" fillcolor="#a0a0a0" stroked="f"/>
        </w:pict>
      </w:r>
    </w:p>
    <w:p w14:paraId="3D8A1CF8" w14:textId="77777777" w:rsidR="008757DD" w:rsidRPr="00A52899" w:rsidRDefault="008757DD" w:rsidP="008757D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 w:rsidR="00552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xperience</w:t>
      </w:r>
    </w:p>
    <w:p w14:paraId="76862909" w14:textId="77777777" w:rsidR="00552169" w:rsidRPr="00552169" w:rsidRDefault="00A60AD0" w:rsidP="00746C9F">
      <w:pPr>
        <w:tabs>
          <w:tab w:val="right" w:pos="10800"/>
        </w:tabs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Instructor</w:t>
      </w:r>
      <w:r w:rsidR="00552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55216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 GREAT Summer Camp, School of Computing, University of Utah</w:t>
      </w:r>
      <w:r w:rsidR="00552169" w:rsidRPr="00E67A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5216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Jun. 2017 – Jul. 2017</w:t>
      </w:r>
    </w:p>
    <w:p w14:paraId="13E14166" w14:textId="5AB00DEF" w:rsidR="00552169" w:rsidRDefault="00DA5715" w:rsidP="00746C9F">
      <w:pPr>
        <w:tabs>
          <w:tab w:val="right" w:pos="10800"/>
        </w:tabs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A60A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 </w:t>
      </w:r>
      <w:r w:rsidR="0048229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taught</w:t>
      </w:r>
      <w:r w:rsidR="00D52D1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robotics and programming </w:t>
      </w:r>
      <w:r w:rsidR="007529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to </w:t>
      </w:r>
      <w:r w:rsidR="00DB43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elementary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school students </w:t>
      </w:r>
      <w:r w:rsidR="00D100A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using</w:t>
      </w:r>
      <w:r w:rsidR="00EB338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LEGO Mindstorm</w:t>
      </w:r>
      <w:r w:rsidR="00D100A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 </w:t>
      </w:r>
      <w:r w:rsidR="00EB338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and </w:t>
      </w:r>
      <w:r w:rsidR="00A60A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="000840B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eveloped projects </w:t>
      </w:r>
      <w:r w:rsidR="00A60AD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and challenges </w:t>
      </w:r>
      <w:r w:rsidR="000840B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 FLL sk</w:t>
      </w:r>
      <w:r w:rsidR="007529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ills, </w:t>
      </w:r>
      <w:proofErr w:type="spellStart"/>
      <w:r w:rsidR="007529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telerobotics</w:t>
      </w:r>
      <w:proofErr w:type="spellEnd"/>
      <w:r w:rsidR="0075296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and kinetic-</w:t>
      </w:r>
      <w:r w:rsidR="000840B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art themed weeks.</w:t>
      </w:r>
    </w:p>
    <w:p w14:paraId="439694BC" w14:textId="77777777" w:rsidR="00552169" w:rsidRPr="00552169" w:rsidRDefault="00552169" w:rsidP="00746C9F">
      <w:pPr>
        <w:tabs>
          <w:tab w:val="right" w:pos="10800"/>
        </w:tabs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Co-founder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at Cornaby Howell LLC</w:t>
      </w:r>
      <w:r w:rsidRPr="00E67A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Apr. 2015 – Oct. 2015</w:t>
      </w:r>
    </w:p>
    <w:p w14:paraId="02D4D05C" w14:textId="14976296" w:rsidR="00552169" w:rsidRPr="00552169" w:rsidRDefault="00964256" w:rsidP="00746C9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prototyped systems</w:t>
      </w:r>
      <w:r w:rsidR="008757DD" w:rsidRPr="009B0D89">
        <w:rPr>
          <w:rFonts w:ascii="Times New Roman" w:eastAsia="Times New Roman" w:hAnsi="Times New Roman" w:cs="Times New Roman"/>
          <w:sz w:val="24"/>
          <w:szCs w:val="24"/>
        </w:rPr>
        <w:t xml:space="preserve"> including: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B0D89">
        <w:rPr>
          <w:rFonts w:ascii="Times New Roman" w:eastAsia="Times New Roman" w:hAnsi="Times New Roman" w:cs="Times New Roman"/>
          <w:sz w:val="24"/>
          <w:szCs w:val="24"/>
        </w:rPr>
        <w:t xml:space="preserve">touch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display module with GUI, Arduino C code, </w:t>
      </w:r>
      <w:r w:rsidR="008757DD" w:rsidRPr="009B0D8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A60AD0">
        <w:rPr>
          <w:rFonts w:ascii="Times New Roman" w:eastAsia="Times New Roman" w:hAnsi="Times New Roman" w:cs="Times New Roman"/>
          <w:sz w:val="24"/>
          <w:szCs w:val="24"/>
        </w:rPr>
        <w:t xml:space="preserve">lead-screw </w:t>
      </w:r>
      <w:r w:rsidR="008757DD" w:rsidRPr="009B0D89">
        <w:rPr>
          <w:rFonts w:ascii="Times New Roman" w:eastAsia="Times New Roman" w:hAnsi="Times New Roman" w:cs="Times New Roman"/>
          <w:sz w:val="24"/>
          <w:szCs w:val="24"/>
        </w:rPr>
        <w:t>syst</w:t>
      </w:r>
      <w:r>
        <w:rPr>
          <w:rFonts w:ascii="Times New Roman" w:eastAsia="Times New Roman" w:hAnsi="Times New Roman" w:cs="Times New Roman"/>
          <w:sz w:val="24"/>
          <w:szCs w:val="24"/>
        </w:rPr>
        <w:t>em, and syringe attachment modules for</w:t>
      </w:r>
      <w:r w:rsidR="00D100A8">
        <w:rPr>
          <w:rFonts w:ascii="Times New Roman" w:eastAsia="Times New Roman" w:hAnsi="Times New Roman" w:cs="Times New Roman"/>
          <w:sz w:val="24"/>
          <w:szCs w:val="24"/>
        </w:rPr>
        <w:t xml:space="preserve"> precision high-throughput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syringe pumps.</w:t>
      </w:r>
    </w:p>
    <w:p w14:paraId="394A07A7" w14:textId="77777777" w:rsidR="00552169" w:rsidRPr="00552169" w:rsidRDefault="00552169" w:rsidP="00746C9F">
      <w:pPr>
        <w:tabs>
          <w:tab w:val="right" w:pos="10800"/>
        </w:tabs>
        <w:spacing w:after="0" w:line="240" w:lineRule="auto"/>
        <w:ind w:firstLine="36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Twisty Puzzle Designer</w:t>
      </w:r>
      <w:r w:rsidRPr="00E67AA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Aug. 2007 –</w:t>
      </w:r>
      <w:r w:rsidR="00790A3C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Jan. 2011</w:t>
      </w:r>
    </w:p>
    <w:p w14:paraId="68146E48" w14:textId="5C646B12" w:rsidR="001552DA" w:rsidRDefault="00552169" w:rsidP="00746C9F">
      <w:pPr>
        <w:tabs>
          <w:tab w:val="right" w:pos="10800"/>
        </w:tabs>
        <w:spacing w:after="0" w:line="240" w:lineRule="auto"/>
        <w:ind w:left="720" w:hanging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757DD" w:rsidRPr="00552169">
        <w:rPr>
          <w:rFonts w:ascii="Times New Roman" w:eastAsia="Times New Roman" w:hAnsi="Times New Roman" w:cs="Times New Roman"/>
          <w:color w:val="000000"/>
          <w:sz w:val="24"/>
          <w:szCs w:val="24"/>
        </w:rPr>
        <w:t>I designed and built twisty puzzles</w:t>
      </w:r>
      <w:r w:rsidR="009642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s</w:t>
      </w:r>
      <w:r w:rsidR="00A60AD0">
        <w:rPr>
          <w:rFonts w:ascii="Times New Roman" w:eastAsia="Times New Roman" w:hAnsi="Times New Roman" w:cs="Times New Roman"/>
          <w:color w:val="000000"/>
          <w:sz w:val="24"/>
          <w:szCs w:val="24"/>
        </w:rPr>
        <w:t>elling prices rang</w:t>
      </w:r>
      <w:r w:rsidR="009A0F15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="00A60A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$25 </w:t>
      </w:r>
      <w:r w:rsidR="009642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$850. </w:t>
      </w:r>
      <w:r w:rsidR="00A60AD0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8757DD" w:rsidRPr="005521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 w:rsidR="008757DD" w:rsidRPr="00552169">
        <w:rPr>
          <w:rFonts w:ascii="Times New Roman" w:eastAsia="Times New Roman" w:hAnsi="Times New Roman" w:cs="Times New Roman"/>
          <w:sz w:val="24"/>
          <w:szCs w:val="24"/>
        </w:rPr>
        <w:t xml:space="preserve">xhibited </w:t>
      </w:r>
      <w:r w:rsidR="00964256">
        <w:rPr>
          <w:rFonts w:ascii="Times New Roman" w:eastAsia="Times New Roman" w:hAnsi="Times New Roman" w:cs="Times New Roman"/>
          <w:sz w:val="24"/>
          <w:szCs w:val="24"/>
        </w:rPr>
        <w:t xml:space="preserve">my work at </w:t>
      </w:r>
      <w:r w:rsidR="00D100A8">
        <w:rPr>
          <w:rFonts w:ascii="Times New Roman" w:eastAsia="Times New Roman" w:hAnsi="Times New Roman" w:cs="Times New Roman"/>
          <w:sz w:val="24"/>
          <w:szCs w:val="24"/>
        </w:rPr>
        <w:t>the community’s premier international event</w:t>
      </w:r>
      <w:r w:rsidR="009A0F15">
        <w:rPr>
          <w:rFonts w:ascii="Times New Roman" w:eastAsia="Times New Roman" w:hAnsi="Times New Roman" w:cs="Times New Roman"/>
          <w:sz w:val="24"/>
          <w:szCs w:val="24"/>
        </w:rPr>
        <w:t>,</w:t>
      </w:r>
      <w:r w:rsidR="00D100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57DD" w:rsidRPr="00552169">
        <w:rPr>
          <w:rFonts w:ascii="Times New Roman" w:eastAsia="Times New Roman" w:hAnsi="Times New Roman" w:cs="Times New Roman"/>
          <w:sz w:val="24"/>
          <w:szCs w:val="24"/>
        </w:rPr>
        <w:t>Dutch Cube Day</w:t>
      </w:r>
      <w:r w:rsidR="009A0F15">
        <w:rPr>
          <w:rFonts w:ascii="Times New Roman" w:eastAsia="Times New Roman" w:hAnsi="Times New Roman" w:cs="Times New Roman"/>
          <w:sz w:val="24"/>
          <w:szCs w:val="24"/>
        </w:rPr>
        <w:t>, in 2008</w:t>
      </w:r>
      <w:r w:rsidR="00D100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4E551" w14:textId="77777777" w:rsidR="00A31283" w:rsidRPr="00E67AA6" w:rsidRDefault="008635FA" w:rsidP="00A31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45BB4FA">
          <v:rect id="_x0000_i1028" style="width:540pt;height:1.5pt" o:hralign="center" o:hrstd="t" o:hr="t" fillcolor="#a0a0a0" stroked="f"/>
        </w:pict>
      </w:r>
    </w:p>
    <w:p w14:paraId="755E2964" w14:textId="77777777" w:rsidR="00A31283" w:rsidRDefault="00A31283" w:rsidP="00A3128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14:paraId="3866E0C8" w14:textId="797AF6B1" w:rsidR="00A31283" w:rsidRDefault="00A31283" w:rsidP="00730D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9A0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Julia,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Python, C++,</w:t>
      </w:r>
      <w:r w:rsidR="009A0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9A0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Matlab</w:t>
      </w:r>
      <w:proofErr w:type="spellEnd"/>
      <w:r w:rsidR="009A0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Arduino C, R</w:t>
      </w:r>
    </w:p>
    <w:p w14:paraId="5DCA3172" w14:textId="63FBFFD2" w:rsidR="00A31283" w:rsidRDefault="00A31283" w:rsidP="00730DA6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Solidworks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ROS,</w:t>
      </w:r>
      <w:r w:rsidR="009A0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Latex, Adobe Premiere Pro, Adobe Illustrator, Microsoft Word, Microsoft Excel</w:t>
      </w:r>
    </w:p>
    <w:p w14:paraId="30D7C59F" w14:textId="77777777" w:rsidR="00A31283" w:rsidRDefault="00A31283" w:rsidP="00746C9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Mill, Lathe, Vacuum Forming, Laser Cutting, Mold Making and Casting, Metal Sheet Fabrication</w:t>
      </w:r>
    </w:p>
    <w:p w14:paraId="60C52B1E" w14:textId="77777777" w:rsidR="00A31283" w:rsidRPr="00E67AA6" w:rsidRDefault="008635FA" w:rsidP="00A312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3AB6D5">
          <v:rect id="_x0000_i1029" style="width:540pt;height:1.5pt" o:hralign="center" o:hrstd="t" o:hr="t" fillcolor="#a0a0a0" stroked="f"/>
        </w:pict>
      </w:r>
    </w:p>
    <w:p w14:paraId="07140D3F" w14:textId="77777777" w:rsidR="00A31283" w:rsidRDefault="00A31283" w:rsidP="00A3128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Coursework at Stanford</w:t>
      </w:r>
    </w:p>
    <w:p w14:paraId="274CDA38" w14:textId="48E07E9A" w:rsidR="00A31283" w:rsidRPr="00A31283" w:rsidRDefault="004D146E" w:rsidP="00A31283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Convex Optimization EE364a, </w:t>
      </w:r>
      <w:r w:rsidR="00A312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Optimal Control AA203, Nonlinear Control AA209, State Estimation AA273, Principles of Robotic Autonomy AA274, Mechatronics ME210, </w:t>
      </w:r>
      <w:r w:rsidR="009A0F1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Linear Dynamical Systems EE 263,</w:t>
      </w:r>
      <w:r w:rsidR="00730DA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3128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Introduction to Robotics ME320, Machine Learning CS229, Decision Making Under Uncertainty AA228, Control Design Techniques E205</w:t>
      </w:r>
      <w:r w:rsidR="00AD53C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Advanced Feedback Control AA212, Optimization MS&amp;E 211X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Experimental Robotics CS225a</w:t>
      </w:r>
    </w:p>
    <w:p w14:paraId="72D79E1D" w14:textId="5C8F6C5B" w:rsidR="00552169" w:rsidRPr="00E67AA6" w:rsidRDefault="00552169" w:rsidP="009642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F7F543" w14:textId="4DE035AA" w:rsidR="004D146E" w:rsidRDefault="00552169" w:rsidP="0070466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P</w:t>
      </w:r>
      <w:r w:rsidR="004D14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ublications</w:t>
      </w:r>
    </w:p>
    <w:p w14:paraId="2D779BCB" w14:textId="585F486D" w:rsidR="004D146E" w:rsidRPr="004D146E" w:rsidRDefault="004D146E" w:rsidP="004D146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 w:rsidR="008635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Howell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B</w:t>
      </w:r>
      <w:r w:rsidR="00863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Jackson, Z</w:t>
      </w:r>
      <w:r w:rsidR="00863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Manchester</w:t>
      </w:r>
      <w:r w:rsidR="008635F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ALTRO: A Fast Solver for Constrained Trajectory Optimization. </w:t>
      </w:r>
      <w:r w:rsidR="008635F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Submitted to IRCA 2019</w:t>
      </w:r>
      <w:bookmarkStart w:id="0" w:name="_GoBack"/>
      <w:bookmarkEnd w:id="0"/>
    </w:p>
    <w:p w14:paraId="481655CA" w14:textId="6CEFE5A5" w:rsidR="00716B41" w:rsidRPr="00AD53CF" w:rsidRDefault="00716B41" w:rsidP="00AD53CF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53CF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635F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AD53CF">
        <w:rPr>
          <w:rFonts w:ascii="Times New Roman" w:eastAsia="Times New Roman" w:hAnsi="Times New Roman" w:cs="Times New Roman"/>
          <w:b/>
          <w:sz w:val="24"/>
          <w:szCs w:val="24"/>
        </w:rPr>
        <w:t xml:space="preserve"> Howell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>, B</w:t>
      </w:r>
      <w:r w:rsidR="008635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3CF">
        <w:rPr>
          <w:rFonts w:ascii="Times New Roman" w:eastAsia="Times New Roman" w:hAnsi="Times New Roman" w:cs="Times New Roman"/>
          <w:sz w:val="24"/>
          <w:szCs w:val="24"/>
        </w:rPr>
        <w:t>Osting</w:t>
      </w:r>
      <w:proofErr w:type="spellEnd"/>
      <w:r w:rsidRPr="00AD53CF">
        <w:rPr>
          <w:rFonts w:ascii="Times New Roman" w:eastAsia="Times New Roman" w:hAnsi="Times New Roman" w:cs="Times New Roman"/>
          <w:sz w:val="24"/>
          <w:szCs w:val="24"/>
        </w:rPr>
        <w:t>, J</w:t>
      </w:r>
      <w:r w:rsidR="008635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 xml:space="preserve"> Abbott.</w:t>
      </w:r>
      <w:r w:rsidRPr="00AD53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D53CF">
        <w:rPr>
          <w:rFonts w:ascii="Times New Roman" w:hAnsi="Times New Roman" w:cs="Times New Roman"/>
          <w:sz w:val="24"/>
          <w:szCs w:val="24"/>
        </w:rPr>
        <w:t>Sorting Rotating Micromachines By Variations in Their Magnetic Properties. 2018.</w:t>
      </w:r>
      <w:r w:rsidRPr="00AD53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>Physical Review Applied.</w:t>
      </w:r>
    </w:p>
    <w:p w14:paraId="6086FF01" w14:textId="3FD9E0DA" w:rsidR="00716B41" w:rsidRPr="00AD53CF" w:rsidRDefault="00716B41" w:rsidP="00AD53C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D53CF">
        <w:rPr>
          <w:rFonts w:ascii="Times New Roman" w:eastAsia="Times New Roman" w:hAnsi="Times New Roman" w:cs="Times New Roman"/>
          <w:sz w:val="24"/>
          <w:szCs w:val="24"/>
        </w:rPr>
        <w:t>J</w:t>
      </w:r>
      <w:r w:rsidR="008635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 xml:space="preserve"> Arellano, </w:t>
      </w:r>
      <w:r w:rsidRPr="00AD53CF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635F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AD53CF">
        <w:rPr>
          <w:rFonts w:ascii="Times New Roman" w:eastAsia="Times New Roman" w:hAnsi="Times New Roman" w:cs="Times New Roman"/>
          <w:b/>
          <w:sz w:val="24"/>
          <w:szCs w:val="24"/>
        </w:rPr>
        <w:t xml:space="preserve"> Howell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>, J</w:t>
      </w:r>
      <w:r w:rsidR="008635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 xml:space="preserve"> Gammon, S</w:t>
      </w:r>
      <w:r w:rsidR="008635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 xml:space="preserve"> Cho, M</w:t>
      </w:r>
      <w:r w:rsidR="008635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3CF">
        <w:rPr>
          <w:rFonts w:ascii="Times New Roman" w:eastAsia="Times New Roman" w:hAnsi="Times New Roman" w:cs="Times New Roman"/>
          <w:sz w:val="24"/>
          <w:szCs w:val="24"/>
        </w:rPr>
        <w:t>Janat</w:t>
      </w:r>
      <w:proofErr w:type="spellEnd"/>
      <w:r w:rsidRPr="00AD53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3CF">
        <w:rPr>
          <w:rFonts w:ascii="Times New Roman" w:eastAsia="Times New Roman" w:hAnsi="Times New Roman" w:cs="Times New Roman"/>
          <w:sz w:val="24"/>
          <w:szCs w:val="24"/>
        </w:rPr>
        <w:t>Amsbury</w:t>
      </w:r>
      <w:proofErr w:type="spellEnd"/>
      <w:r w:rsidRPr="00AD53CF">
        <w:rPr>
          <w:rFonts w:ascii="Times New Roman" w:eastAsia="Times New Roman" w:hAnsi="Times New Roman" w:cs="Times New Roman"/>
          <w:sz w:val="24"/>
          <w:szCs w:val="24"/>
        </w:rPr>
        <w:t>, B</w:t>
      </w:r>
      <w:r w:rsidR="008635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 xml:space="preserve"> Gale. </w:t>
      </w:r>
      <w:r w:rsidRPr="00AD53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 of a highly parallel Microfluidic Flow Cell Array to determine therapeutic drug dose response curves. 2017.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 xml:space="preserve"> Biomedical Microdevices.</w:t>
      </w:r>
    </w:p>
    <w:p w14:paraId="6AD6EE7F" w14:textId="43E0944D" w:rsidR="00964256" w:rsidRPr="00AD53CF" w:rsidRDefault="00716B41" w:rsidP="00AD53C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53CF">
        <w:rPr>
          <w:rFonts w:ascii="Times New Roman" w:eastAsia="Times New Roman" w:hAnsi="Times New Roman" w:cs="Times New Roman"/>
          <w:sz w:val="24"/>
          <w:szCs w:val="24"/>
        </w:rPr>
        <w:t>J</w:t>
      </w:r>
      <w:r w:rsidR="008635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 xml:space="preserve"> Arellano, J</w:t>
      </w:r>
      <w:r w:rsidR="008635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 xml:space="preserve"> Gammon, </w:t>
      </w:r>
      <w:r w:rsidRPr="00AD53CF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635F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AD53CF">
        <w:rPr>
          <w:rFonts w:ascii="Times New Roman" w:eastAsia="Times New Roman" w:hAnsi="Times New Roman" w:cs="Times New Roman"/>
          <w:b/>
          <w:sz w:val="24"/>
          <w:szCs w:val="24"/>
        </w:rPr>
        <w:t xml:space="preserve"> Howell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>, M</w:t>
      </w:r>
      <w:r w:rsidR="008635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53CF">
        <w:rPr>
          <w:rFonts w:ascii="Times New Roman" w:eastAsia="Times New Roman" w:hAnsi="Times New Roman" w:cs="Times New Roman"/>
          <w:sz w:val="24"/>
          <w:szCs w:val="24"/>
        </w:rPr>
        <w:t>Janat-Amsbury</w:t>
      </w:r>
      <w:proofErr w:type="spellEnd"/>
      <w:r w:rsidRPr="00AD53CF">
        <w:rPr>
          <w:rFonts w:ascii="Times New Roman" w:eastAsia="Times New Roman" w:hAnsi="Times New Roman" w:cs="Times New Roman"/>
          <w:sz w:val="24"/>
          <w:szCs w:val="24"/>
        </w:rPr>
        <w:t>, B</w:t>
      </w:r>
      <w:r w:rsidR="008635F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 xml:space="preserve"> Gale. </w:t>
      </w:r>
      <w:r w:rsidRPr="00AD53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Continuous Flow </w:t>
      </w:r>
      <w:proofErr w:type="spellStart"/>
      <w:r w:rsidRPr="00AD53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Microspotter</w:t>
      </w:r>
      <w:proofErr w:type="spellEnd"/>
      <w:r w:rsidRPr="00AD53C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Implementation of a High-Throughput Drug Screening and Cytotoxicity Evaluation System. 2015. </w:t>
      </w:r>
      <w:r w:rsidRPr="00AD53CF">
        <w:rPr>
          <w:rFonts w:ascii="Times New Roman" w:eastAsia="Times New Roman" w:hAnsi="Times New Roman" w:cs="Times New Roman"/>
          <w:sz w:val="24"/>
          <w:szCs w:val="24"/>
        </w:rPr>
        <w:t xml:space="preserve">BMES Annual Meeting. </w:t>
      </w:r>
    </w:p>
    <w:p w14:paraId="706A3C28" w14:textId="356BF62E" w:rsidR="008757DD" w:rsidRPr="009D3A80" w:rsidRDefault="008635FA" w:rsidP="0083621B">
      <w:pPr>
        <w:spacing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EB31F4">
          <v:rect id="_x0000_i1030" style="width:540pt;height:1.5pt" o:hralign="center" o:hrstd="t" o:hr="t" fillcolor="#a0a0a0" stroked="f"/>
        </w:pict>
      </w:r>
      <w:r w:rsidR="008757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</w:t>
      </w:r>
      <w:r w:rsidR="00DA57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ellowships and Scholarships</w:t>
      </w:r>
    </w:p>
    <w:p w14:paraId="3692CE42" w14:textId="070299B6" w:rsidR="008757DD" w:rsidRDefault="008757DD" w:rsidP="008757DD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571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2017 – 201</w:t>
      </w:r>
      <w:r w:rsidR="007C4CD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Stanford Graduate Fellowship</w:t>
      </w:r>
    </w:p>
    <w:p w14:paraId="38FF7A0A" w14:textId="77777777" w:rsidR="008757DD" w:rsidRDefault="008757DD" w:rsidP="008757D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571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552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University of Utah </w:t>
      </w:r>
      <w:r w:rsidRPr="006B2B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Undergraduate Research Opportunities Program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Fellowship</w:t>
      </w:r>
    </w:p>
    <w:p w14:paraId="3BF9B716" w14:textId="77777777" w:rsidR="008757DD" w:rsidRPr="006B2B00" w:rsidRDefault="008757DD" w:rsidP="008757D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B00">
        <w:rPr>
          <w:rFonts w:ascii="Times New Roman" w:eastAsia="Times New Roman" w:hAnsi="Times New Roman" w:cs="Times New Roman"/>
          <w:color w:val="000000"/>
          <w:sz w:val="24"/>
          <w:szCs w:val="24"/>
        </w:rPr>
        <w:t>The Boeing Company Scholarship</w:t>
      </w:r>
    </w:p>
    <w:p w14:paraId="75F19E95" w14:textId="77777777" w:rsidR="008757DD" w:rsidRDefault="008757DD" w:rsidP="008757D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B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Shirley L. &amp; </w:t>
      </w:r>
      <w:proofErr w:type="spellStart"/>
      <w:r w:rsidRPr="006B2B00">
        <w:rPr>
          <w:rFonts w:ascii="Times New Roman" w:eastAsia="Times New Roman" w:hAnsi="Times New Roman" w:cs="Times New Roman"/>
          <w:color w:val="000000"/>
          <w:sz w:val="24"/>
          <w:szCs w:val="24"/>
        </w:rPr>
        <w:t>Kathelyne</w:t>
      </w:r>
      <w:proofErr w:type="spellEnd"/>
      <w:r w:rsidRPr="006B2B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O. Evans Endowed Scholarship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15DA0EE" w14:textId="77777777" w:rsidR="008757DD" w:rsidRDefault="008757DD" w:rsidP="008757DD">
      <w:pPr>
        <w:spacing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2B00">
        <w:rPr>
          <w:rFonts w:ascii="Times New Roman" w:eastAsia="Times New Roman" w:hAnsi="Times New Roman" w:cs="Times New Roman"/>
          <w:color w:val="000000"/>
          <w:sz w:val="24"/>
          <w:szCs w:val="24"/>
        </w:rPr>
        <w:t>Big Ten+ Grad Expo travel scholarship</w:t>
      </w:r>
    </w:p>
    <w:p w14:paraId="69F46F00" w14:textId="69C18BE4" w:rsidR="005116E7" w:rsidRPr="00A31283" w:rsidRDefault="008757DD" w:rsidP="00A31283">
      <w:pP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A571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2013 –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University of Utah </w:t>
      </w:r>
      <w:r w:rsidRPr="006B2B00">
        <w:rPr>
          <w:rFonts w:ascii="Times New Roman" w:eastAsia="Times New Roman" w:hAnsi="Times New Roman" w:cs="Times New Roman"/>
          <w:color w:val="000000"/>
          <w:sz w:val="24"/>
          <w:szCs w:val="24"/>
        </w:rPr>
        <w:t>Presidential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cholarship </w:t>
      </w:r>
    </w:p>
    <w:sectPr w:rsidR="005116E7" w:rsidRPr="00A31283" w:rsidSect="00BE45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03AA8"/>
    <w:multiLevelType w:val="hybridMultilevel"/>
    <w:tmpl w:val="C6985836"/>
    <w:lvl w:ilvl="0" w:tplc="73DC4D68">
      <w:start w:val="1"/>
      <w:numFmt w:val="decimal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53B"/>
    <w:rsid w:val="000258E6"/>
    <w:rsid w:val="000840B1"/>
    <w:rsid w:val="000A4F42"/>
    <w:rsid w:val="0012125F"/>
    <w:rsid w:val="001552DA"/>
    <w:rsid w:val="00265B86"/>
    <w:rsid w:val="002C389A"/>
    <w:rsid w:val="003B247D"/>
    <w:rsid w:val="003F7E4C"/>
    <w:rsid w:val="00420949"/>
    <w:rsid w:val="00461282"/>
    <w:rsid w:val="00482290"/>
    <w:rsid w:val="004C0B0D"/>
    <w:rsid w:val="004D146E"/>
    <w:rsid w:val="004F6DB0"/>
    <w:rsid w:val="005116E7"/>
    <w:rsid w:val="00552169"/>
    <w:rsid w:val="005559ED"/>
    <w:rsid w:val="005C3532"/>
    <w:rsid w:val="00663D75"/>
    <w:rsid w:val="00704665"/>
    <w:rsid w:val="007102C2"/>
    <w:rsid w:val="00716B41"/>
    <w:rsid w:val="00730DA6"/>
    <w:rsid w:val="00746C9F"/>
    <w:rsid w:val="0075296D"/>
    <w:rsid w:val="00790A3C"/>
    <w:rsid w:val="007C25E8"/>
    <w:rsid w:val="007C4CD7"/>
    <w:rsid w:val="007D0131"/>
    <w:rsid w:val="0083621B"/>
    <w:rsid w:val="008635FA"/>
    <w:rsid w:val="008757DD"/>
    <w:rsid w:val="008D0A63"/>
    <w:rsid w:val="00964256"/>
    <w:rsid w:val="009A0F15"/>
    <w:rsid w:val="009D3A80"/>
    <w:rsid w:val="009D721D"/>
    <w:rsid w:val="00A170BD"/>
    <w:rsid w:val="00A31283"/>
    <w:rsid w:val="00A60AD0"/>
    <w:rsid w:val="00A95B2B"/>
    <w:rsid w:val="00AB6428"/>
    <w:rsid w:val="00AD53CF"/>
    <w:rsid w:val="00B10792"/>
    <w:rsid w:val="00B24825"/>
    <w:rsid w:val="00BE453B"/>
    <w:rsid w:val="00BF7ED9"/>
    <w:rsid w:val="00D100A8"/>
    <w:rsid w:val="00D42619"/>
    <w:rsid w:val="00D52D11"/>
    <w:rsid w:val="00DA5715"/>
    <w:rsid w:val="00DB43F0"/>
    <w:rsid w:val="00E362B2"/>
    <w:rsid w:val="00E71FDB"/>
    <w:rsid w:val="00EB3389"/>
    <w:rsid w:val="00F44E54"/>
    <w:rsid w:val="00FD72E1"/>
    <w:rsid w:val="00FE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EA7FB"/>
  <w15:chartTrackingRefBased/>
  <w15:docId w15:val="{4CE769F1-F25E-48DD-B4B9-23A408A3A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7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44E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4E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4E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E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E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E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0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6D084-E10E-4F36-8E0E-026B1DE1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howell</dc:creator>
  <cp:keywords/>
  <dc:description/>
  <cp:lastModifiedBy>Taylor Howell</cp:lastModifiedBy>
  <cp:revision>57</cp:revision>
  <cp:lastPrinted>2018-09-23T02:29:00Z</cp:lastPrinted>
  <dcterms:created xsi:type="dcterms:W3CDTF">2017-09-09T22:02:00Z</dcterms:created>
  <dcterms:modified xsi:type="dcterms:W3CDTF">2019-06-18T06:30:00Z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Modern Language Association with URL</vt:lpwstr>
  </property>
</Properties>
</file>