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95DD" w14:textId="1043CDF2" w:rsidR="005543D6" w:rsidRDefault="00180D79">
      <w:r>
        <w:rPr>
          <w:rFonts w:hint="eastAsia"/>
        </w:rPr>
        <w:t>배당의의</w:t>
      </w:r>
    </w:p>
    <w:p w14:paraId="6437C59E" w14:textId="31B4AFFE" w:rsidR="00180D79" w:rsidRDefault="001261B0">
      <w:r>
        <w:rPr>
          <w:rFonts w:hint="eastAsia"/>
        </w:rPr>
        <w:t>[</w:t>
      </w:r>
      <w:r w:rsidR="00180D79" w:rsidRPr="00180D79">
        <w:rPr>
          <w:rFonts w:hint="eastAsia"/>
        </w:rPr>
        <w:t>대구지법</w:t>
      </w:r>
      <w:r>
        <w:rPr>
          <w:rFonts w:hint="eastAsia"/>
        </w:rPr>
        <w:t xml:space="preserve"> 2025. 6. 17. </w:t>
      </w:r>
      <w:r w:rsidR="00180D79" w:rsidRPr="00180D79">
        <w:rPr>
          <w:rFonts w:hint="eastAsia"/>
        </w:rPr>
        <w:t>2024가단8000</w:t>
      </w:r>
      <w:r>
        <w:rPr>
          <w:rFonts w:hint="eastAsia"/>
        </w:rPr>
        <w:t>]</w:t>
      </w:r>
    </w:p>
    <w:p w14:paraId="11E011EB" w14:textId="77777777" w:rsidR="005543D6" w:rsidRDefault="005543D6"/>
    <w:p w14:paraId="5C436A12" w14:textId="41F93E83" w:rsidR="00AC0F76" w:rsidRDefault="00FF0B33">
      <w:r>
        <w:rPr>
          <w:rFonts w:hint="eastAsia"/>
        </w:rPr>
        <w:t>[판시사항]</w:t>
      </w:r>
    </w:p>
    <w:p w14:paraId="721EDDCF" w14:textId="619A7AA7" w:rsidR="00FF0B33" w:rsidRDefault="00180D79">
      <w:r w:rsidRPr="00180D79">
        <w:rPr>
          <w:rFonts w:hint="eastAsia"/>
        </w:rPr>
        <w:t>주택임대차보호법에 따른 보호를 받을 수 있는 진정한 임차인이라고 볼 수 없음</w:t>
      </w:r>
    </w:p>
    <w:p w14:paraId="1F9ED42E" w14:textId="77777777" w:rsidR="005543D6" w:rsidRPr="005543D6" w:rsidRDefault="005543D6"/>
    <w:p w14:paraId="04C15023" w14:textId="376435B6" w:rsidR="00FF0B33" w:rsidRDefault="00FF0B33" w:rsidP="00FF0B33">
      <w:r>
        <w:rPr>
          <w:rFonts w:hint="eastAsia"/>
        </w:rPr>
        <w:t>[판결요지]</w:t>
      </w:r>
    </w:p>
    <w:p w14:paraId="4908D97E" w14:textId="6CFE0EAB" w:rsidR="00FF0B33" w:rsidRPr="00180D79" w:rsidRDefault="00180D79">
      <w:r w:rsidRPr="00180D79">
        <w:rPr>
          <w:rFonts w:hint="eastAsia"/>
        </w:rPr>
        <w:t>원고가</w:t>
      </w:r>
      <w:r w:rsidRPr="00180D79">
        <w:t xml:space="preserve"> 주택 임대차계약을 체결하였다는 점을 인정하기 어려</w:t>
      </w:r>
      <w:r>
        <w:rPr>
          <w:rFonts w:ascii="Cambria Math" w:hAnsi="Cambria Math" w:cs="Cambria Math"/>
        </w:rPr>
        <w:t>우</w:t>
      </w:r>
      <w:r w:rsidRPr="00180D79">
        <w:t>므로 주택임 대차보호법에 따른 보호를 받을 수 있는 진정한 임차인이라고 볼 수 없음</w:t>
      </w:r>
    </w:p>
    <w:p w14:paraId="1EE32D9E" w14:textId="77777777" w:rsidR="005543D6" w:rsidRDefault="005543D6"/>
    <w:p w14:paraId="3391B279" w14:textId="25304D0E" w:rsidR="00FF0B33" w:rsidRDefault="00FF0B33">
      <w:r>
        <w:rPr>
          <w:rFonts w:hint="eastAsia"/>
        </w:rPr>
        <w:t>[전문]</w:t>
      </w:r>
    </w:p>
    <w:p w14:paraId="519B1681" w14:textId="732D01DA" w:rsidR="00FF0B33" w:rsidRDefault="00FF0B33">
      <w:r>
        <w:rPr>
          <w:rFonts w:hint="eastAsia"/>
        </w:rPr>
        <w:t>[주문]</w:t>
      </w:r>
    </w:p>
    <w:p w14:paraId="241B5708" w14:textId="6A901D42" w:rsidR="00180D79" w:rsidRDefault="00180D79" w:rsidP="00180D79">
      <w:r>
        <w:t>1.</w:t>
      </w:r>
      <w:r>
        <w:rPr>
          <w:rFonts w:hint="eastAsia"/>
        </w:rPr>
        <w:t xml:space="preserve"> </w:t>
      </w:r>
      <w:r>
        <w:t>원고의 청구를 기각한다.</w:t>
      </w:r>
    </w:p>
    <w:p w14:paraId="2725B67D" w14:textId="07CFDD4C" w:rsidR="00FF0B33" w:rsidRPr="00180D79" w:rsidRDefault="00180D79" w:rsidP="00180D79">
      <w:r>
        <w:t>2.</w:t>
      </w:r>
      <w:r>
        <w:rPr>
          <w:rFonts w:hint="eastAsia"/>
        </w:rPr>
        <w:t xml:space="preserve"> </w:t>
      </w:r>
      <w:r>
        <w:t>소송비용은 원고가 부담한다.</w:t>
      </w:r>
    </w:p>
    <w:p w14:paraId="791B7E35" w14:textId="77777777" w:rsidR="005543D6" w:rsidRDefault="005543D6"/>
    <w:p w14:paraId="44C86460" w14:textId="6BFB6A30" w:rsidR="00FF0B33" w:rsidRDefault="00FF0B33">
      <w:r>
        <w:rPr>
          <w:rFonts w:hint="eastAsia"/>
        </w:rPr>
        <w:t>[청구취지]</w:t>
      </w:r>
    </w:p>
    <w:p w14:paraId="3C2870D9" w14:textId="43058EE7" w:rsidR="00180D79" w:rsidRPr="00180D79" w:rsidRDefault="00180D79" w:rsidP="00180D79">
      <w:r w:rsidRPr="00180D79">
        <w:rPr>
          <w:rFonts w:hint="eastAsia"/>
        </w:rPr>
        <w:t>ㅇㅇ지방법원 2023타경xxxxxx 부동산임의경매사건에 관하여 위 법원이 2024. xx.</w:t>
      </w:r>
      <w:r>
        <w:rPr>
          <w:rFonts w:hint="eastAsia"/>
        </w:rPr>
        <w:t xml:space="preserve"> xx. </w:t>
      </w:r>
      <w:r w:rsidRPr="00180D79">
        <w:rPr>
          <w:rFonts w:hint="eastAsia"/>
        </w:rPr>
        <w:t>작성한 배당표 중 피고에 대한 배당액 26,685,816원을 7,685,816원으로, 원고에 대한 배당액 0원을 19,000,000원으로 각 경정한다.</w:t>
      </w:r>
    </w:p>
    <w:p w14:paraId="7124A05F" w14:textId="77777777" w:rsidR="005543D6" w:rsidRDefault="005543D6" w:rsidP="00FF0B33"/>
    <w:p w14:paraId="44D7A54E" w14:textId="6CD6A768" w:rsidR="00FF0B33" w:rsidRDefault="00FF0B33" w:rsidP="00FF0B33">
      <w:r>
        <w:rPr>
          <w:rFonts w:hint="eastAsia"/>
        </w:rPr>
        <w:t>[이유]</w:t>
      </w:r>
    </w:p>
    <w:p w14:paraId="61F8C7BD" w14:textId="6ADC59BA" w:rsidR="00180D79" w:rsidRDefault="00180D79" w:rsidP="00180D79">
      <w:r>
        <w:t>1.</w:t>
      </w:r>
      <w:r>
        <w:rPr>
          <w:rFonts w:hint="eastAsia"/>
        </w:rPr>
        <w:t xml:space="preserve"> </w:t>
      </w:r>
      <w:r>
        <w:t>기초사실</w:t>
      </w:r>
    </w:p>
    <w:p w14:paraId="2A710669" w14:textId="048CB06C" w:rsidR="00180D79" w:rsidRDefault="00180D79" w:rsidP="00180D79">
      <w:r>
        <w:rPr>
          <w:rFonts w:hint="eastAsia"/>
        </w:rPr>
        <w:t>강</w:t>
      </w:r>
      <w:r>
        <w:t>BB이 소유하던 ㅇㅇ ㅇㅇ구 ㅇㅇ동 xxx-x 토지와 지상 건물에 관하여 2023. 5.</w:t>
      </w:r>
      <w:r>
        <w:rPr>
          <w:rFonts w:hint="eastAsia"/>
        </w:rPr>
        <w:t xml:space="preserve"> </w:t>
      </w:r>
      <w:r>
        <w:t>9. ㅇㅇ방법원 2023타경xxxxxx호로 부동산임의경매가 개시되었다.</w:t>
      </w:r>
    </w:p>
    <w:p w14:paraId="6C0A63D4" w14:textId="2458E2AC" w:rsidR="00180D79" w:rsidRDefault="00180D79" w:rsidP="00180D79">
      <w:r>
        <w:rPr>
          <w:rFonts w:hint="eastAsia"/>
        </w:rPr>
        <w:t>경매법원은</w:t>
      </w:r>
      <w:r>
        <w:t xml:space="preserve"> 2024. 7. 31. aa세무서에 6순위로 26,685,816원을 배당하고, 임차인</w:t>
      </w:r>
      <w:r>
        <w:rPr>
          <w:rFonts w:hint="eastAsia"/>
        </w:rPr>
        <w:t>으로</w:t>
      </w:r>
      <w:r>
        <w:t xml:space="preserve"> 배당 요구한 원고에게 배당하지 않는 등의 배당표를 작성했다(이하</w:t>
      </w:r>
      <w:r>
        <w:tab/>
        <w:t>‘이 사건 배당표’ 라 한다).</w:t>
      </w:r>
    </w:p>
    <w:p w14:paraId="771E3868" w14:textId="00FCA63F" w:rsidR="00180D79" w:rsidRDefault="00180D79" w:rsidP="00180D79">
      <w:r>
        <w:rPr>
          <w:rFonts w:hint="eastAsia"/>
        </w:rPr>
        <w:lastRenderedPageBreak/>
        <w:t>원고는</w:t>
      </w:r>
      <w:r>
        <w:t xml:space="preserve"> 배당기일에서 aa세무서의 배당금 중 1,900만 원에 대해 이의를 제기하였</w:t>
      </w:r>
      <w:r>
        <w:rPr>
          <w:rFonts w:hint="eastAsia"/>
        </w:rPr>
        <w:t>고</w:t>
      </w:r>
      <w:r>
        <w:t>, 그로부터 1주일 이내인 2024. 8. 6. 이 사건 배당이의 소송을 제기하였다.</w:t>
      </w:r>
    </w:p>
    <w:p w14:paraId="5D66D2A2" w14:textId="77777777" w:rsidR="00180D79" w:rsidRDefault="00180D79" w:rsidP="00180D79"/>
    <w:p w14:paraId="0C69ACED" w14:textId="1D517071" w:rsidR="00180D79" w:rsidRDefault="00180D79" w:rsidP="00180D79">
      <w:r>
        <w:t>[인정근거]</w:t>
      </w:r>
      <w:r>
        <w:rPr>
          <w:rFonts w:hint="eastAsia"/>
        </w:rPr>
        <w:t xml:space="preserve"> 다툼</w:t>
      </w:r>
      <w:r>
        <w:t xml:space="preserve"> 없는 사실,</w:t>
      </w:r>
      <w:r>
        <w:rPr>
          <w:rFonts w:hint="eastAsia"/>
        </w:rPr>
        <w:t xml:space="preserve"> 갑</w:t>
      </w:r>
      <w:r>
        <w:t xml:space="preserve"> 제5호증</w:t>
      </w:r>
      <w:r>
        <w:rPr>
          <w:rFonts w:hint="eastAsia"/>
        </w:rPr>
        <w:t>, 을</w:t>
      </w:r>
      <w:r>
        <w:t xml:space="preserve"> 제7호증의 각 기재,</w:t>
      </w:r>
      <w:r>
        <w:rPr>
          <w:rFonts w:hint="eastAsia"/>
        </w:rPr>
        <w:t xml:space="preserve"> 변론</w:t>
      </w:r>
      <w:r>
        <w:t xml:space="preserve"> 전체의 취지</w:t>
      </w:r>
    </w:p>
    <w:p w14:paraId="41566F5C" w14:textId="58536C73" w:rsidR="00180D79" w:rsidRDefault="00180D79" w:rsidP="00180D79">
      <w:r>
        <w:t xml:space="preserve"> </w:t>
      </w:r>
    </w:p>
    <w:p w14:paraId="2BFAE9C0" w14:textId="74122209" w:rsidR="00180D79" w:rsidRDefault="00180D79" w:rsidP="00180D79">
      <w:r>
        <w:t>2.</w:t>
      </w:r>
      <w:r>
        <w:rPr>
          <w:rFonts w:hint="eastAsia"/>
        </w:rPr>
        <w:t xml:space="preserve"> </w:t>
      </w:r>
      <w:r>
        <w:t>주장과 판단</w:t>
      </w:r>
    </w:p>
    <w:p w14:paraId="38E9110C" w14:textId="77777777" w:rsidR="00180D79" w:rsidRDefault="00180D79" w:rsidP="00180D79">
      <w:r>
        <w:rPr>
          <w:rFonts w:hint="eastAsia"/>
        </w:rPr>
        <w:t>가</w:t>
      </w:r>
      <w:r>
        <w:t>. 원고의 주장</w:t>
      </w:r>
    </w:p>
    <w:p w14:paraId="0342E136" w14:textId="5E81FAAC" w:rsidR="00180D79" w:rsidRDefault="00180D79" w:rsidP="00180D79">
      <w:r>
        <w:rPr>
          <w:rFonts w:hint="eastAsia"/>
        </w:rPr>
        <w:t>원고는</w:t>
      </w:r>
      <w:r>
        <w:t xml:space="preserve"> 2019. 1.경 박CC으로부터 ㅇㅇ ㅇㅇ구 xxx-xx(도로명 주소: ㅇㅇ ㅇㅇ</w:t>
      </w:r>
      <w:r>
        <w:rPr>
          <w:rFonts w:hint="eastAsia"/>
        </w:rPr>
        <w:t>구</w:t>
      </w:r>
      <w:r>
        <w:t xml:space="preserve"> ㅇㅇ길 xxx-x) 주택을 보증금 3,500만 원에 임차했다가 2020. 10.경 이사를 가</w:t>
      </w:r>
      <w:r>
        <w:rPr>
          <w:rFonts w:hint="eastAsia"/>
        </w:rPr>
        <w:t>게</w:t>
      </w:r>
      <w:r>
        <w:t xml:space="preserve"> 되었다. 강BB은 위 경매목적물인 주택의 2층 방 2칸(이하</w:t>
      </w:r>
      <w:r>
        <w:rPr>
          <w:rFonts w:hint="eastAsia"/>
        </w:rPr>
        <w:t xml:space="preserve"> </w:t>
      </w:r>
      <w:r>
        <w:t>‘이 사건 주택’ 이라</w:t>
      </w:r>
      <w:r>
        <w:rPr>
          <w:rFonts w:hint="eastAsia"/>
        </w:rPr>
        <w:t xml:space="preserve"> 한다</w:t>
      </w:r>
      <w:r>
        <w:t>)을 이DD에게 보증금 3,500만 원에 임대했는데, 원고로부터 원고가 박CC으로부</w:t>
      </w:r>
      <w:r>
        <w:rPr>
          <w:rFonts w:hint="eastAsia"/>
        </w:rPr>
        <w:t>터</w:t>
      </w:r>
      <w:r>
        <w:t xml:space="preserve"> 반환받은 임대차보증금 3,500만 원을 받아 2020. 10.경 이DD에게 임대차보증금</w:t>
      </w:r>
      <w:r>
        <w:rPr>
          <w:rFonts w:hint="eastAsia"/>
        </w:rPr>
        <w:t>을</w:t>
      </w:r>
      <w:r>
        <w:t xml:space="preserve"> 반환하였다. 따라서 원고는 강BB과 임대차계약을 체결한 소액임차인이고 소액보</w:t>
      </w:r>
      <w:r>
        <w:rPr>
          <w:rFonts w:hint="eastAsia"/>
        </w:rPr>
        <w:t>증금</w:t>
      </w:r>
      <w:r>
        <w:t xml:space="preserve"> 1,900만 원을 피고보다 </w:t>
      </w:r>
      <w:r>
        <w:rPr>
          <w:rFonts w:ascii="Cambria Math" w:hAnsi="Cambria Math" w:cs="Cambria Math"/>
        </w:rPr>
        <w:t>우</w:t>
      </w:r>
      <w:r>
        <w:t>선 배당받을 권리가 있으므로, 이 사건 배당표는 경</w:t>
      </w:r>
      <w:r>
        <w:rPr>
          <w:rFonts w:hint="eastAsia"/>
        </w:rPr>
        <w:t>정되어야</w:t>
      </w:r>
      <w:r>
        <w:t xml:space="preserve"> 한다.</w:t>
      </w:r>
    </w:p>
    <w:p w14:paraId="05FC77E9" w14:textId="3B7A8D4D" w:rsidR="00180D79" w:rsidRDefault="00180D79" w:rsidP="00180D79">
      <w:r>
        <w:rPr>
          <w:rFonts w:hint="eastAsia"/>
        </w:rPr>
        <w:t>나</w:t>
      </w:r>
      <w:r>
        <w:t>. 판단</w:t>
      </w:r>
    </w:p>
    <w:p w14:paraId="46C00DCF" w14:textId="0318719A" w:rsidR="00180D79" w:rsidRDefault="00180D79" w:rsidP="00180D79">
      <w:r>
        <w:rPr>
          <w:rFonts w:hint="eastAsia"/>
        </w:rPr>
        <w:t>갑</w:t>
      </w:r>
      <w:r>
        <w:t xml:space="preserve"> 제1 내지 4, 6호증의 각 기재에 의하면, 강BB은 2016. 10. 3. 이DD에게 이</w:t>
      </w:r>
      <w:r>
        <w:rPr>
          <w:rFonts w:hint="eastAsia"/>
        </w:rPr>
        <w:t xml:space="preserve"> 사건</w:t>
      </w:r>
      <w:r>
        <w:t xml:space="preserve"> 주택을 보증금 3,500만 원에 임대한 후 이DD에게 2020. 10. 10. 1,000만 원,</w:t>
      </w:r>
      <w:r>
        <w:rPr>
          <w:rFonts w:hint="eastAsia"/>
        </w:rPr>
        <w:t xml:space="preserve"> </w:t>
      </w:r>
      <w:r>
        <w:t>2020. 10. 17. 2,480만 원(공과금 20만 원 공제)을 지급해 보증금을 반환한 사실,</w:t>
      </w:r>
      <w:r>
        <w:rPr>
          <w:rFonts w:hint="eastAsia"/>
        </w:rPr>
        <w:t xml:space="preserve"> 한편</w:t>
      </w:r>
      <w:r>
        <w:t xml:space="preserve"> 원고는 2019. 1. 2. 박CC으로부터 ㅇㅇ ㅇㅇ구 xxx-xx 주택을 보증금 3,500만</w:t>
      </w:r>
      <w:r>
        <w:rPr>
          <w:rFonts w:hint="eastAsia"/>
        </w:rPr>
        <w:t>원에</w:t>
      </w:r>
      <w:r>
        <w:t xml:space="preserve"> 임차했다가 2010. 10. 중순경 퇴거하면서 보증금 3,500만 원을 받고, 2020.</w:t>
      </w:r>
      <w:r>
        <w:rPr>
          <w:rFonts w:hint="eastAsia"/>
        </w:rPr>
        <w:t xml:space="preserve"> </w:t>
      </w:r>
      <w:r>
        <w:t>11. 16. 이 사건 주택에 주민등록을 한 사실은 인정된다.</w:t>
      </w:r>
    </w:p>
    <w:p w14:paraId="4F7DE960" w14:textId="2CE5A691" w:rsidR="00180D79" w:rsidRDefault="00180D79" w:rsidP="00180D79">
      <w:r>
        <w:rPr>
          <w:rFonts w:hint="eastAsia"/>
        </w:rPr>
        <w:t>그러나</w:t>
      </w:r>
      <w:r>
        <w:t xml:space="preserve"> 위 인용증거, 을 제1 내지 6호증의 각 기재에 변론 전체의 취지에 의해</w:t>
      </w:r>
      <w:r>
        <w:rPr>
          <w:rFonts w:hint="eastAsia"/>
        </w:rPr>
        <w:t xml:space="preserve"> 알</w:t>
      </w:r>
      <w:r>
        <w:t xml:space="preserve"> 수 있는 사정, 즉 원고는 강BB의 모친인 점, 이 사건 배당표에서 소액임차인으</w:t>
      </w:r>
      <w:r>
        <w:rPr>
          <w:rFonts w:hint="eastAsia"/>
        </w:rPr>
        <w:t>로</w:t>
      </w:r>
      <w:r>
        <w:t xml:space="preserve"> 배당 받은 조EE, 이FF은 배당요구를 하면서 임대차계약서를 제출했는데, 이에 반하여 원고와 강BB 사이에 임대차계약을 체결했다는 객관적 자료가 없는 점, 강BB</w:t>
      </w:r>
      <w:r>
        <w:rPr>
          <w:rFonts w:hint="eastAsia"/>
        </w:rPr>
        <w:t>은</w:t>
      </w:r>
      <w:r>
        <w:t xml:space="preserve"> 다가구주택을 임대하며 여러 차례 임대차계약을 체결한 경험이 있는데, 모친인</w:t>
      </w:r>
      <w:r>
        <w:rPr>
          <w:rFonts w:hint="eastAsia"/>
        </w:rPr>
        <w:t xml:space="preserve"> 원고와</w:t>
      </w:r>
      <w:r>
        <w:t xml:space="preserve"> 임대차계약을 체결하며 임대차계약서를 작성하고 확정일자를 받게 하는 등</w:t>
      </w:r>
      <w:r>
        <w:rPr>
          <w:rFonts w:hint="eastAsia"/>
        </w:rPr>
        <w:t xml:space="preserve"> 보증금</w:t>
      </w:r>
      <w:r>
        <w:t xml:space="preserve"> 회수를 위한 조치를 취하지 않았다는 것은 쉽게 납득하기 어려운 점, 경매</w:t>
      </w:r>
      <w:r>
        <w:rPr>
          <w:rFonts w:hint="eastAsia"/>
        </w:rPr>
        <w:t>절차에서</w:t>
      </w:r>
      <w:r>
        <w:t xml:space="preserve"> 임차인인 이FF과 조EE이 원고를 가장임차인으로 신고하기도 한 점 등에</w:t>
      </w:r>
      <w:r>
        <w:rPr>
          <w:rFonts w:hint="eastAsia"/>
        </w:rPr>
        <w:t xml:space="preserve"> 비추어</w:t>
      </w:r>
      <w:r>
        <w:t xml:space="preserve"> 보면, 앞서 본 사실만으로 원고와 강BB 사이에 이 사건 주택에 대한 임대차</w:t>
      </w:r>
      <w:r>
        <w:rPr>
          <w:rFonts w:hint="eastAsia"/>
        </w:rPr>
        <w:t xml:space="preserve"> 계약이</w:t>
      </w:r>
      <w:r>
        <w:t xml:space="preserve"> 체결되었음을 인정하기 부족하고, 달리 이를 인정할 증거가 없다.</w:t>
      </w:r>
    </w:p>
    <w:p w14:paraId="2C6EF75F" w14:textId="77777777" w:rsidR="00180D79" w:rsidRDefault="00180D79" w:rsidP="00180D79">
      <w:r>
        <w:rPr>
          <w:rFonts w:hint="eastAsia"/>
        </w:rPr>
        <w:lastRenderedPageBreak/>
        <w:t>이와</w:t>
      </w:r>
      <w:r>
        <w:t xml:space="preserve"> 다른 전제에 선 원고의 주장은 이유 없다.</w:t>
      </w:r>
    </w:p>
    <w:p w14:paraId="3814B5C7" w14:textId="77777777" w:rsidR="00180D79" w:rsidRDefault="00180D79" w:rsidP="00180D79"/>
    <w:p w14:paraId="2BAA26C7" w14:textId="3B6C5752" w:rsidR="00180D79" w:rsidRDefault="00180D79" w:rsidP="00180D79">
      <w:r>
        <w:t>3.</w:t>
      </w:r>
      <w:r>
        <w:rPr>
          <w:rFonts w:hint="eastAsia"/>
        </w:rPr>
        <w:t xml:space="preserve"> </w:t>
      </w:r>
      <w:r>
        <w:t>결론</w:t>
      </w:r>
    </w:p>
    <w:p w14:paraId="670F3BD0" w14:textId="248BAFC2" w:rsidR="00FF0B33" w:rsidRDefault="00180D79" w:rsidP="00180D79">
      <w:r>
        <w:rPr>
          <w:rFonts w:hint="eastAsia"/>
        </w:rPr>
        <w:t>원고의</w:t>
      </w:r>
      <w:r>
        <w:t xml:space="preserve"> 청구는 이유 없어 기각한다.</w:t>
      </w:r>
    </w:p>
    <w:p w14:paraId="3B6FB157" w14:textId="77777777" w:rsidR="005543D6" w:rsidRPr="00180D79" w:rsidRDefault="005543D6"/>
    <w:p w14:paraId="5AEAFB55" w14:textId="3A082F66" w:rsidR="00FF0B33" w:rsidRDefault="00FF0B33">
      <w:r>
        <w:rPr>
          <w:rFonts w:hint="eastAsia"/>
        </w:rPr>
        <w:t>[참조조문]</w:t>
      </w:r>
    </w:p>
    <w:p w14:paraId="35981456" w14:textId="760E82BD" w:rsidR="00FF0B33" w:rsidRDefault="00180D79">
      <w:r w:rsidRPr="00180D79">
        <w:rPr>
          <w:rFonts w:hint="eastAsia"/>
        </w:rPr>
        <w:t>민사집행법</w:t>
      </w:r>
      <w:r w:rsidRPr="00180D79">
        <w:t xml:space="preserve"> 제246조</w:t>
      </w:r>
    </w:p>
    <w:sectPr w:rsidR="00FF0B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07145" w14:textId="77777777" w:rsidR="00A070A6" w:rsidRDefault="00A070A6" w:rsidP="005543D6">
      <w:pPr>
        <w:spacing w:after="0"/>
      </w:pPr>
      <w:r>
        <w:separator/>
      </w:r>
    </w:p>
  </w:endnote>
  <w:endnote w:type="continuationSeparator" w:id="0">
    <w:p w14:paraId="6086459F" w14:textId="77777777" w:rsidR="00A070A6" w:rsidRDefault="00A070A6" w:rsidP="005543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0F1FB" w14:textId="77777777" w:rsidR="00A070A6" w:rsidRDefault="00A070A6" w:rsidP="005543D6">
      <w:pPr>
        <w:spacing w:after="0"/>
      </w:pPr>
      <w:r>
        <w:separator/>
      </w:r>
    </w:p>
  </w:footnote>
  <w:footnote w:type="continuationSeparator" w:id="0">
    <w:p w14:paraId="7EC48C4B" w14:textId="77777777" w:rsidR="00A070A6" w:rsidRDefault="00A070A6" w:rsidP="005543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16B3"/>
    <w:multiLevelType w:val="hybridMultilevel"/>
    <w:tmpl w:val="5426A724"/>
    <w:lvl w:ilvl="0" w:tplc="7B1AFE62">
      <w:start w:val="20"/>
      <w:numFmt w:val="lowerRoman"/>
      <w:lvlText w:val="%1."/>
      <w:lvlJc w:val="left"/>
      <w:pPr>
        <w:ind w:left="812" w:hanging="480"/>
      </w:pPr>
      <w:rPr>
        <w:rFonts w:ascii="바탕" w:eastAsia="바탕" w:hAnsi="바탕" w:cs="바탕" w:hint="eastAsia"/>
        <w:b w:val="0"/>
        <w:bCs w:val="0"/>
        <w:i w:val="0"/>
        <w:iCs w:val="0"/>
        <w:spacing w:val="0"/>
        <w:w w:val="99"/>
        <w:sz w:val="24"/>
        <w:szCs w:val="24"/>
        <w:lang w:val="en-US" w:eastAsia="ko-KR" w:bidi="ar-SA"/>
      </w:rPr>
    </w:lvl>
    <w:lvl w:ilvl="1" w:tplc="BFB869A4">
      <w:start w:val="1"/>
      <w:numFmt w:val="decimal"/>
      <w:lvlText w:val="%2."/>
      <w:lvlJc w:val="left"/>
      <w:pPr>
        <w:ind w:left="692" w:hanging="360"/>
      </w:pPr>
      <w:rPr>
        <w:rFonts w:ascii="바탕" w:eastAsia="바탕" w:hAnsi="바탕" w:cs="바탕" w:hint="eastAsia"/>
        <w:b w:val="0"/>
        <w:bCs w:val="0"/>
        <w:i w:val="0"/>
        <w:iCs w:val="0"/>
        <w:spacing w:val="0"/>
        <w:w w:val="112"/>
        <w:sz w:val="24"/>
        <w:szCs w:val="24"/>
        <w:lang w:val="en-US" w:eastAsia="ko-KR" w:bidi="ar-SA"/>
      </w:rPr>
    </w:lvl>
    <w:lvl w:ilvl="2" w:tplc="20082160">
      <w:numFmt w:val="bullet"/>
      <w:lvlText w:val="•"/>
      <w:lvlJc w:val="left"/>
      <w:pPr>
        <w:ind w:left="1830" w:hanging="360"/>
      </w:pPr>
      <w:rPr>
        <w:lang w:val="en-US" w:eastAsia="ko-KR" w:bidi="ar-SA"/>
      </w:rPr>
    </w:lvl>
    <w:lvl w:ilvl="3" w:tplc="C242DFD0">
      <w:numFmt w:val="bullet"/>
      <w:lvlText w:val="•"/>
      <w:lvlJc w:val="left"/>
      <w:pPr>
        <w:ind w:left="2841" w:hanging="360"/>
      </w:pPr>
      <w:rPr>
        <w:lang w:val="en-US" w:eastAsia="ko-KR" w:bidi="ar-SA"/>
      </w:rPr>
    </w:lvl>
    <w:lvl w:ilvl="4" w:tplc="CBAABB5A">
      <w:numFmt w:val="bullet"/>
      <w:lvlText w:val="•"/>
      <w:lvlJc w:val="left"/>
      <w:pPr>
        <w:ind w:left="3852" w:hanging="360"/>
      </w:pPr>
      <w:rPr>
        <w:lang w:val="en-US" w:eastAsia="ko-KR" w:bidi="ar-SA"/>
      </w:rPr>
    </w:lvl>
    <w:lvl w:ilvl="5" w:tplc="14848058">
      <w:numFmt w:val="bullet"/>
      <w:lvlText w:val="•"/>
      <w:lvlJc w:val="left"/>
      <w:pPr>
        <w:ind w:left="4862" w:hanging="360"/>
      </w:pPr>
      <w:rPr>
        <w:lang w:val="en-US" w:eastAsia="ko-KR" w:bidi="ar-SA"/>
      </w:rPr>
    </w:lvl>
    <w:lvl w:ilvl="6" w:tplc="4B70752A">
      <w:numFmt w:val="bullet"/>
      <w:lvlText w:val="•"/>
      <w:lvlJc w:val="left"/>
      <w:pPr>
        <w:ind w:left="5873" w:hanging="360"/>
      </w:pPr>
      <w:rPr>
        <w:lang w:val="en-US" w:eastAsia="ko-KR" w:bidi="ar-SA"/>
      </w:rPr>
    </w:lvl>
    <w:lvl w:ilvl="7" w:tplc="4B76530A">
      <w:numFmt w:val="bullet"/>
      <w:lvlText w:val="•"/>
      <w:lvlJc w:val="left"/>
      <w:pPr>
        <w:ind w:left="6884" w:hanging="360"/>
      </w:pPr>
      <w:rPr>
        <w:lang w:val="en-US" w:eastAsia="ko-KR" w:bidi="ar-SA"/>
      </w:rPr>
    </w:lvl>
    <w:lvl w:ilvl="8" w:tplc="0638066C">
      <w:numFmt w:val="bullet"/>
      <w:lvlText w:val="•"/>
      <w:lvlJc w:val="left"/>
      <w:pPr>
        <w:ind w:left="7894" w:hanging="360"/>
      </w:pPr>
      <w:rPr>
        <w:lang w:val="en-US" w:eastAsia="ko-KR" w:bidi="ar-SA"/>
      </w:rPr>
    </w:lvl>
  </w:abstractNum>
  <w:abstractNum w:abstractNumId="1" w15:restartNumberingAfterBreak="0">
    <w:nsid w:val="49C83058"/>
    <w:multiLevelType w:val="hybridMultilevel"/>
    <w:tmpl w:val="BA6403EA"/>
    <w:lvl w:ilvl="0" w:tplc="9D86B38A">
      <w:start w:val="1"/>
      <w:numFmt w:val="decimal"/>
      <w:lvlText w:val="%1."/>
      <w:lvlJc w:val="left"/>
      <w:pPr>
        <w:ind w:left="692" w:hanging="360"/>
      </w:pPr>
      <w:rPr>
        <w:rFonts w:ascii="바탕" w:eastAsia="바탕" w:hAnsi="바탕" w:cs="바탕" w:hint="eastAsia"/>
        <w:b w:val="0"/>
        <w:bCs w:val="0"/>
        <w:i w:val="0"/>
        <w:iCs w:val="0"/>
        <w:spacing w:val="0"/>
        <w:w w:val="112"/>
        <w:sz w:val="24"/>
        <w:szCs w:val="24"/>
        <w:lang w:val="en-US" w:eastAsia="ko-KR" w:bidi="ar-SA"/>
      </w:rPr>
    </w:lvl>
    <w:lvl w:ilvl="1" w:tplc="6C18336E">
      <w:numFmt w:val="bullet"/>
      <w:lvlText w:val="•"/>
      <w:lvlJc w:val="left"/>
      <w:pPr>
        <w:ind w:left="1621" w:hanging="360"/>
      </w:pPr>
      <w:rPr>
        <w:lang w:val="en-US" w:eastAsia="ko-KR" w:bidi="ar-SA"/>
      </w:rPr>
    </w:lvl>
    <w:lvl w:ilvl="2" w:tplc="69961C60">
      <w:numFmt w:val="bullet"/>
      <w:lvlText w:val="•"/>
      <w:lvlJc w:val="left"/>
      <w:pPr>
        <w:ind w:left="2543" w:hanging="360"/>
      </w:pPr>
      <w:rPr>
        <w:lang w:val="en-US" w:eastAsia="ko-KR" w:bidi="ar-SA"/>
      </w:rPr>
    </w:lvl>
    <w:lvl w:ilvl="3" w:tplc="CDB09726">
      <w:numFmt w:val="bullet"/>
      <w:lvlText w:val="•"/>
      <w:lvlJc w:val="left"/>
      <w:pPr>
        <w:ind w:left="3464" w:hanging="360"/>
      </w:pPr>
      <w:rPr>
        <w:lang w:val="en-US" w:eastAsia="ko-KR" w:bidi="ar-SA"/>
      </w:rPr>
    </w:lvl>
    <w:lvl w:ilvl="4" w:tplc="14B47BBA">
      <w:numFmt w:val="bullet"/>
      <w:lvlText w:val="•"/>
      <w:lvlJc w:val="left"/>
      <w:pPr>
        <w:ind w:left="4386" w:hanging="360"/>
      </w:pPr>
      <w:rPr>
        <w:lang w:val="en-US" w:eastAsia="ko-KR" w:bidi="ar-SA"/>
      </w:rPr>
    </w:lvl>
    <w:lvl w:ilvl="5" w:tplc="11E4DE9A">
      <w:numFmt w:val="bullet"/>
      <w:lvlText w:val="•"/>
      <w:lvlJc w:val="left"/>
      <w:pPr>
        <w:ind w:left="5308" w:hanging="360"/>
      </w:pPr>
      <w:rPr>
        <w:lang w:val="en-US" w:eastAsia="ko-KR" w:bidi="ar-SA"/>
      </w:rPr>
    </w:lvl>
    <w:lvl w:ilvl="6" w:tplc="67C086DE">
      <w:numFmt w:val="bullet"/>
      <w:lvlText w:val="•"/>
      <w:lvlJc w:val="left"/>
      <w:pPr>
        <w:ind w:left="6229" w:hanging="360"/>
      </w:pPr>
      <w:rPr>
        <w:lang w:val="en-US" w:eastAsia="ko-KR" w:bidi="ar-SA"/>
      </w:rPr>
    </w:lvl>
    <w:lvl w:ilvl="7" w:tplc="976C7970">
      <w:numFmt w:val="bullet"/>
      <w:lvlText w:val="•"/>
      <w:lvlJc w:val="left"/>
      <w:pPr>
        <w:ind w:left="7151" w:hanging="360"/>
      </w:pPr>
      <w:rPr>
        <w:lang w:val="en-US" w:eastAsia="ko-KR" w:bidi="ar-SA"/>
      </w:rPr>
    </w:lvl>
    <w:lvl w:ilvl="8" w:tplc="53F66C4E">
      <w:numFmt w:val="bullet"/>
      <w:lvlText w:val="•"/>
      <w:lvlJc w:val="left"/>
      <w:pPr>
        <w:ind w:left="8072" w:hanging="360"/>
      </w:pPr>
      <w:rPr>
        <w:lang w:val="en-US" w:eastAsia="ko-KR" w:bidi="ar-SA"/>
      </w:rPr>
    </w:lvl>
  </w:abstractNum>
  <w:num w:numId="1" w16cid:durableId="163178906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23626915">
    <w:abstractNumId w:val="0"/>
    <w:lvlOverride w:ilvl="0">
      <w:startOverride w:val="20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33"/>
    <w:rsid w:val="001025A8"/>
    <w:rsid w:val="001261B0"/>
    <w:rsid w:val="00180D79"/>
    <w:rsid w:val="00396E33"/>
    <w:rsid w:val="005543D6"/>
    <w:rsid w:val="009B5261"/>
    <w:rsid w:val="00A070A6"/>
    <w:rsid w:val="00AC0F76"/>
    <w:rsid w:val="00B87036"/>
    <w:rsid w:val="00BC3D14"/>
    <w:rsid w:val="00C922B8"/>
    <w:rsid w:val="00EF7551"/>
    <w:rsid w:val="00FF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A844F"/>
  <w15:chartTrackingRefBased/>
  <w15:docId w15:val="{ED7296F2-7868-4D52-A780-5D36422E5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0B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0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0B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0B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0B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0B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0B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0B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0B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0B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0B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0B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0B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0B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0B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0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0B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0B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0B3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0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0B3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F0B33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543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543D6"/>
  </w:style>
  <w:style w:type="paragraph" w:styleId="ab">
    <w:name w:val="footer"/>
    <w:basedOn w:val="a"/>
    <w:link w:val="Char4"/>
    <w:uiPriority w:val="99"/>
    <w:unhideWhenUsed/>
    <w:rsid w:val="005543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54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3</cp:revision>
  <dcterms:created xsi:type="dcterms:W3CDTF">2026-02-04T08:24:00Z</dcterms:created>
  <dcterms:modified xsi:type="dcterms:W3CDTF">2026-02-05T05:40:00Z</dcterms:modified>
</cp:coreProperties>
</file>