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0C464" w14:textId="77777777" w:rsidR="00AB6028" w:rsidRPr="00B6408A" w:rsidRDefault="00AB6028" w:rsidP="00AB6028">
      <w:pPr>
        <w:spacing w:line="259" w:lineRule="auto"/>
        <w:jc w:val="center"/>
        <w:rPr>
          <w:rFonts w:ascii="Times New Roman" w:eastAsia="Times New Roman" w:hAnsi="Times New Roman" w:cs="Times New Roman"/>
          <w:b/>
        </w:rPr>
      </w:pPr>
      <w:r w:rsidRPr="00B6408A">
        <w:rPr>
          <w:rFonts w:ascii="Times New Roman" w:eastAsia="Times New Roman" w:hAnsi="Times New Roman" w:cs="Times New Roman"/>
          <w:b/>
        </w:rPr>
        <w:t>DEPARTMENT OF STATISTICS</w:t>
      </w:r>
    </w:p>
    <w:p w14:paraId="5B5B176E" w14:textId="77777777" w:rsidR="00AB6028" w:rsidRPr="00B6408A" w:rsidRDefault="00AB6028" w:rsidP="00AB6028">
      <w:pPr>
        <w:spacing w:line="259" w:lineRule="auto"/>
        <w:jc w:val="center"/>
        <w:rPr>
          <w:rFonts w:ascii="Times New Roman" w:eastAsia="Times New Roman" w:hAnsi="Times New Roman" w:cs="Times New Roman"/>
          <w:b/>
        </w:rPr>
      </w:pPr>
      <w:r w:rsidRPr="00B6408A">
        <w:rPr>
          <w:rFonts w:ascii="Times New Roman" w:eastAsia="Times New Roman" w:hAnsi="Times New Roman" w:cs="Times New Roman"/>
          <w:b/>
        </w:rPr>
        <w:t>FACULTY OF SCIENCE</w:t>
      </w:r>
    </w:p>
    <w:p w14:paraId="509EAE67" w14:textId="77777777" w:rsidR="00AB6028" w:rsidRPr="00B6408A" w:rsidRDefault="00AB6028" w:rsidP="00AB6028">
      <w:pPr>
        <w:spacing w:line="259" w:lineRule="auto"/>
        <w:jc w:val="center"/>
        <w:rPr>
          <w:rFonts w:ascii="Times New Roman" w:eastAsia="Times New Roman" w:hAnsi="Times New Roman" w:cs="Times New Roman"/>
          <w:b/>
        </w:rPr>
      </w:pPr>
      <w:r w:rsidRPr="00B6408A">
        <w:rPr>
          <w:rFonts w:ascii="Times New Roman" w:eastAsia="Times New Roman" w:hAnsi="Times New Roman" w:cs="Times New Roman"/>
          <w:b/>
        </w:rPr>
        <w:t>MULTIVARIATE ANALYSIS -II (M.SC. SEM 2)</w:t>
      </w:r>
    </w:p>
    <w:p w14:paraId="72957E48" w14:textId="19654C9F" w:rsidR="00AB6028" w:rsidRPr="00AB6028" w:rsidRDefault="00AB6028" w:rsidP="00AB6028">
      <w:pPr>
        <w:spacing w:line="259" w:lineRule="auto"/>
        <w:jc w:val="center"/>
        <w:rPr>
          <w:rFonts w:ascii="Times New Roman" w:eastAsia="Times New Roman" w:hAnsi="Times New Roman" w:cs="Times New Roman"/>
          <w:b/>
        </w:rPr>
      </w:pPr>
      <w:r w:rsidRPr="00B6408A">
        <w:rPr>
          <w:rFonts w:ascii="Times New Roman" w:eastAsia="Times New Roman" w:hAnsi="Times New Roman" w:cs="Times New Roman"/>
          <w:b/>
        </w:rPr>
        <w:t>PRACTICAL</w:t>
      </w:r>
      <w:r>
        <w:rPr>
          <w:rFonts w:ascii="Times New Roman" w:eastAsia="Times New Roman" w:hAnsi="Times New Roman" w:cs="Times New Roman"/>
          <w:b/>
        </w:rPr>
        <w:t xml:space="preserve">6 </w:t>
      </w:r>
      <w:r w:rsidRPr="00B6408A">
        <w:rPr>
          <w:rFonts w:ascii="Times New Roman" w:eastAsia="Times New Roman" w:hAnsi="Times New Roman" w:cs="Times New Roman"/>
          <w:b/>
        </w:rPr>
        <w:t>-</w:t>
      </w:r>
      <w:r w:rsidRPr="00AB6028">
        <w:rPr>
          <w:rFonts w:ascii="Times New Roman" w:eastAsia="Times New Roman" w:hAnsi="Times New Roman" w:cs="Times New Roman"/>
          <w:b/>
          <w:sz w:val="32"/>
          <w:szCs w:val="32"/>
        </w:rPr>
        <w:t xml:space="preserve">Multivariate analysis of variance </w:t>
      </w:r>
    </w:p>
    <w:p w14:paraId="6C1A7A54" w14:textId="519D17C3" w:rsidR="00AB6028" w:rsidRPr="00B6408A" w:rsidRDefault="00AB6028" w:rsidP="00AB6028">
      <w:pPr>
        <w:spacing w:line="259" w:lineRule="auto"/>
        <w:jc w:val="center"/>
        <w:rPr>
          <w:rFonts w:ascii="Times New Roman" w:eastAsia="Times New Roman" w:hAnsi="Times New Roman" w:cs="Times New Roman"/>
          <w:b/>
        </w:rPr>
      </w:pPr>
      <w:r w:rsidRPr="00B6408A">
        <w:rPr>
          <w:rFonts w:ascii="Times New Roman" w:eastAsia="Times New Roman" w:hAnsi="Times New Roman" w:cs="Times New Roman"/>
          <w:b/>
        </w:rPr>
        <w:t>Date: 0</w:t>
      </w:r>
      <w:r>
        <w:rPr>
          <w:rFonts w:ascii="Times New Roman" w:eastAsia="Times New Roman" w:hAnsi="Times New Roman" w:cs="Times New Roman"/>
          <w:b/>
        </w:rPr>
        <w:t>5</w:t>
      </w:r>
      <w:r w:rsidRPr="00B6408A">
        <w:rPr>
          <w:rFonts w:ascii="Times New Roman" w:eastAsia="Times New Roman" w:hAnsi="Times New Roman" w:cs="Times New Roman"/>
          <w:b/>
        </w:rPr>
        <w:t>/0</w:t>
      </w:r>
      <w:r>
        <w:rPr>
          <w:rFonts w:ascii="Times New Roman" w:eastAsia="Times New Roman" w:hAnsi="Times New Roman" w:cs="Times New Roman"/>
          <w:b/>
        </w:rPr>
        <w:t>3</w:t>
      </w:r>
      <w:r w:rsidRPr="00B6408A">
        <w:rPr>
          <w:rFonts w:ascii="Times New Roman" w:eastAsia="Times New Roman" w:hAnsi="Times New Roman" w:cs="Times New Roman"/>
          <w:b/>
        </w:rPr>
        <w:t>/2026                                                                                                Day: Thursday</w:t>
      </w:r>
    </w:p>
    <w:p w14:paraId="29809FEB" w14:textId="77777777" w:rsidR="00AB6028" w:rsidRDefault="00AB6028"/>
    <w:p w14:paraId="0882296B" w14:textId="7F277F82" w:rsidR="00AB6028" w:rsidRDefault="00AB6028">
      <w:r>
        <w:t xml:space="preserve">Q1. </w:t>
      </w:r>
      <w:r w:rsidRPr="00AB6028">
        <w:t xml:space="preserve">Nursing homes can be classified </w:t>
      </w:r>
      <w:proofErr w:type="gramStart"/>
      <w:r w:rsidRPr="00AB6028">
        <w:t>on the basis of</w:t>
      </w:r>
      <w:proofErr w:type="gramEnd"/>
      <w:r w:rsidRPr="00AB6028">
        <w:t xml:space="preserve"> ownership (private party, nonprofit organization, and government) and certification. One purpose of a recent study was to investigate the effects of ownership </w:t>
      </w:r>
      <w:proofErr w:type="gramStart"/>
      <w:r w:rsidRPr="00AB6028">
        <w:t>Or</w:t>
      </w:r>
      <w:proofErr w:type="gramEnd"/>
      <w:r w:rsidRPr="00AB6028">
        <w:t xml:space="preserve"> certification (or both) on costs. Four costs, computed on a per-patient-day basis and measured in hours per patient day, were selected for analysis: </w:t>
      </w:r>
    </w:p>
    <w:p w14:paraId="186AA82B" w14:textId="366C2E5A" w:rsidR="00AB6028" w:rsidRDefault="00AB6028">
      <w:r w:rsidRPr="00AB6028">
        <w:t>XI = cost of nursing labor,</w:t>
      </w:r>
    </w:p>
    <w:p w14:paraId="0A79C78F" w14:textId="77777777" w:rsidR="00AB6028" w:rsidRDefault="00AB6028">
      <w:r w:rsidRPr="00AB6028">
        <w:t>X2 = cost of dietary labor,</w:t>
      </w:r>
    </w:p>
    <w:p w14:paraId="22DFF88A" w14:textId="77777777" w:rsidR="00AB6028" w:rsidRDefault="00AB6028">
      <w:r w:rsidRPr="00AB6028">
        <w:t>X3 = cost of plant operation and maintenance labor,</w:t>
      </w:r>
    </w:p>
    <w:p w14:paraId="6B8708DE" w14:textId="77777777" w:rsidR="00AB6028" w:rsidRDefault="00AB6028">
      <w:r w:rsidRPr="00AB6028">
        <w:t xml:space="preserve"> X4 = cost of housekeeping and laundry labor.</w:t>
      </w:r>
    </w:p>
    <w:p w14:paraId="53BB8DCB" w14:textId="6F3712A4" w:rsidR="00AB6028" w:rsidRDefault="00AB6028">
      <w:r w:rsidRPr="00AB6028">
        <w:t xml:space="preserve"> A total of n = 516 observations on each of the p =</w:t>
      </w:r>
      <w:r>
        <w:t xml:space="preserve"> </w:t>
      </w:r>
      <w:r w:rsidRPr="00AB6028">
        <w:t>4 cost variables were initially separated according to ownership. Summary statistics for each of the g =</w:t>
      </w:r>
      <w:r>
        <w:t xml:space="preserve"> </w:t>
      </w:r>
      <w:r w:rsidRPr="00AB6028">
        <w:t>3 groups are given in the following table</w:t>
      </w:r>
      <w:r>
        <w:t>.</w:t>
      </w:r>
    </w:p>
    <w:p w14:paraId="72220AE2" w14:textId="310F2819" w:rsidR="00AB6028" w:rsidRDefault="00AB6028">
      <w:r>
        <w:t xml:space="preserve">   </w:t>
      </w:r>
      <w:r w:rsidRPr="00AB6028">
        <w:rPr>
          <w:noProof/>
        </w:rPr>
        <w:drawing>
          <wp:inline distT="0" distB="0" distL="0" distR="0" wp14:anchorId="3A886205" wp14:editId="56D74475">
            <wp:extent cx="5882640" cy="2141220"/>
            <wp:effectExtent l="0" t="0" r="3810" b="0"/>
            <wp:docPr id="1687652907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46444B3B-32B5-4899-A9A3-4987D9E1DED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6529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83152" cy="2141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8F866" w14:textId="77777777" w:rsidR="00AB6028" w:rsidRDefault="00AB6028"/>
    <w:p w14:paraId="03EDF6AE" w14:textId="729318B6" w:rsidR="00AB6028" w:rsidRDefault="00AB6028">
      <w:r>
        <w:lastRenderedPageBreak/>
        <w:t xml:space="preserve">                </w:t>
      </w:r>
      <w:r w:rsidRPr="00AB6028">
        <w:rPr>
          <w:noProof/>
        </w:rPr>
        <w:drawing>
          <wp:inline distT="0" distB="0" distL="0" distR="0" wp14:anchorId="1DC09F95" wp14:editId="0C1754DD">
            <wp:extent cx="5036185" cy="1790478"/>
            <wp:effectExtent l="0" t="0" r="0" b="635"/>
            <wp:docPr id="861314104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BE888144-9994-4580-82C4-624B5A6131A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3141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64038" cy="180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A941D" w14:textId="77777777" w:rsidR="00D24040" w:rsidRDefault="00D24040">
      <w:r>
        <w:t xml:space="preserve">Q2. </w:t>
      </w:r>
      <w:r w:rsidRPr="00D24040">
        <w:t xml:space="preserve">(A two-way multivariate analysis of variance of plastic film data) The optimum conditions for extruding plastic film have been examined using a tech </w:t>
      </w:r>
      <w:proofErr w:type="spellStart"/>
      <w:r w:rsidRPr="00D24040">
        <w:t>nique</w:t>
      </w:r>
      <w:proofErr w:type="spellEnd"/>
      <w:r w:rsidRPr="00D24040">
        <w:t xml:space="preserve"> called Evolutionary Operation. (See [9].) </w:t>
      </w:r>
      <w:proofErr w:type="gramStart"/>
      <w:r w:rsidRPr="00D24040">
        <w:t>In the course of</w:t>
      </w:r>
      <w:proofErr w:type="gramEnd"/>
      <w:r w:rsidRPr="00D24040">
        <w:t xml:space="preserve"> the study that was done, three responses-</w:t>
      </w:r>
    </w:p>
    <w:p w14:paraId="5AD96993" w14:textId="77777777" w:rsidR="00D24040" w:rsidRDefault="00D24040">
      <w:r w:rsidRPr="00D24040">
        <w:t>X</w:t>
      </w:r>
      <w:r>
        <w:rPr>
          <w:vertAlign w:val="subscript"/>
        </w:rPr>
        <w:t>1</w:t>
      </w:r>
      <w:r w:rsidRPr="00D24040">
        <w:t xml:space="preserve"> = tear resistance,</w:t>
      </w:r>
    </w:p>
    <w:p w14:paraId="4F5A3775" w14:textId="77777777" w:rsidR="00D24040" w:rsidRDefault="00D24040">
      <w:r w:rsidRPr="00D24040">
        <w:t xml:space="preserve"> X</w:t>
      </w:r>
      <w:r>
        <w:rPr>
          <w:vertAlign w:val="subscript"/>
        </w:rPr>
        <w:t>2</w:t>
      </w:r>
      <w:r w:rsidRPr="00D24040">
        <w:t xml:space="preserve"> = gloss, </w:t>
      </w:r>
    </w:p>
    <w:p w14:paraId="64D70650" w14:textId="77777777" w:rsidR="00D24040" w:rsidRDefault="00D24040">
      <w:r w:rsidRPr="00D24040">
        <w:t xml:space="preserve"> X</w:t>
      </w:r>
      <w:r>
        <w:rPr>
          <w:vertAlign w:val="subscript"/>
        </w:rPr>
        <w:t>3</w:t>
      </w:r>
      <w:r w:rsidRPr="00D24040">
        <w:t xml:space="preserve"> = opacity</w:t>
      </w:r>
    </w:p>
    <w:p w14:paraId="3883160C" w14:textId="281A1384" w:rsidR="00D24040" w:rsidRDefault="00D24040">
      <w:r w:rsidRPr="00D24040">
        <w:t>were measured at two levels of the factors, rate of extrusion and amount of an additive. The measurements were repeated n = 5 times at each combination of the factor levels</w:t>
      </w:r>
      <w:r>
        <w:t>.</w:t>
      </w:r>
    </w:p>
    <w:p w14:paraId="32DC99ED" w14:textId="2358FA38" w:rsidR="00D24040" w:rsidRDefault="00D24040">
      <w:r>
        <w:t xml:space="preserve">                          </w:t>
      </w:r>
      <w:r w:rsidRPr="00D24040">
        <w:rPr>
          <w:noProof/>
        </w:rPr>
        <w:drawing>
          <wp:inline distT="0" distB="0" distL="0" distR="0" wp14:anchorId="48AFEE9B" wp14:editId="16B9D6F7">
            <wp:extent cx="4893310" cy="2453420"/>
            <wp:effectExtent l="0" t="0" r="2540" b="4445"/>
            <wp:docPr id="1318912987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B3C0CB68-1B03-41B3-A5C1-62E922910BC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9129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28413" cy="247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40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028"/>
    <w:rsid w:val="004A7D65"/>
    <w:rsid w:val="006A770A"/>
    <w:rsid w:val="006C08C0"/>
    <w:rsid w:val="008231CB"/>
    <w:rsid w:val="00854C96"/>
    <w:rsid w:val="008D578D"/>
    <w:rsid w:val="00A54E04"/>
    <w:rsid w:val="00A55466"/>
    <w:rsid w:val="00A873A4"/>
    <w:rsid w:val="00AB6028"/>
    <w:rsid w:val="00CF0FD1"/>
    <w:rsid w:val="00D24040"/>
    <w:rsid w:val="00EB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C4A1D"/>
  <w15:chartTrackingRefBased/>
  <w15:docId w15:val="{E060476C-E07E-4F19-B669-15599F19A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6028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B60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60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60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60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60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60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60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60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60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60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60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60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60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60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60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60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60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60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60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60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60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60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6028"/>
    <w:pPr>
      <w:spacing w:before="160"/>
      <w:jc w:val="center"/>
    </w:pPr>
    <w:rPr>
      <w:rFonts w:eastAsiaTheme="minorHAnsi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60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6028"/>
    <w:pPr>
      <w:ind w:left="720"/>
      <w:contextualSpacing/>
    </w:pPr>
    <w:rPr>
      <w:rFonts w:eastAsiaTheme="minorHAnsi"/>
    </w:rPr>
  </w:style>
  <w:style w:type="character" w:styleId="IntenseEmphasis">
    <w:name w:val="Intense Emphasis"/>
    <w:basedOn w:val="DefaultParagraphFont"/>
    <w:uiPriority w:val="21"/>
    <w:qFormat/>
    <w:rsid w:val="00AB60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60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eastAsiaTheme="minorHAnsi"/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60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60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0b00b73-9f74-4bf7-aa5e-94909e149d3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CE2B2CCA9EA44408DC94AEDCA7604D0" ma:contentTypeVersion="9" ma:contentTypeDescription="Create a new document." ma:contentTypeScope="" ma:versionID="4876735626205d47315d72fd0d2e0ac6">
  <xsd:schema xmlns:xsd="http://www.w3.org/2001/XMLSchema" xmlns:xs="http://www.w3.org/2001/XMLSchema" xmlns:p="http://schemas.microsoft.com/office/2006/metadata/properties" xmlns:ns3="40b00b73-9f74-4bf7-aa5e-94909e149d3c" xmlns:ns4="b19fb536-88f2-4007-bcd4-3c177fcb69c2" targetNamespace="http://schemas.microsoft.com/office/2006/metadata/properties" ma:root="true" ma:fieldsID="3ec73d09554bc941ddecdcd179599ef3" ns3:_="" ns4:_="">
    <xsd:import namespace="40b00b73-9f74-4bf7-aa5e-94909e149d3c"/>
    <xsd:import namespace="b19fb536-88f2-4007-bcd4-3c177fcb69c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b00b73-9f74-4bf7-aa5e-94909e149d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9fb536-88f2-4007-bcd4-3c177fcb69c2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D10F7EC-DC45-4C21-B9E5-574B7134368D}">
  <ds:schemaRefs>
    <ds:schemaRef ds:uri="http://schemas.microsoft.com/office/2006/metadata/properties"/>
    <ds:schemaRef ds:uri="http://schemas.microsoft.com/office/infopath/2007/PartnerControls"/>
    <ds:schemaRef ds:uri="40b00b73-9f74-4bf7-aa5e-94909e149d3c"/>
  </ds:schemaRefs>
</ds:datastoreItem>
</file>

<file path=customXml/itemProps2.xml><?xml version="1.0" encoding="utf-8"?>
<ds:datastoreItem xmlns:ds="http://schemas.openxmlformats.org/officeDocument/2006/customXml" ds:itemID="{AD604D6F-64F5-41BD-8294-0B6A072AA42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E0A15A7-8176-480A-8B1D-A80E65C47B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0b00b73-9f74-4bf7-aa5e-94909e149d3c"/>
    <ds:schemaRef ds:uri="b19fb536-88f2-4007-bcd4-3c177fcb69c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249</Words>
  <Characters>1263</Characters>
  <Application>Microsoft Office Word</Application>
  <DocSecurity>0</DocSecurity>
  <Lines>33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Meera Patel</dc:creator>
  <cp:keywords/>
  <dc:description/>
  <cp:lastModifiedBy>lab5 stat</cp:lastModifiedBy>
  <cp:revision>2</cp:revision>
  <dcterms:created xsi:type="dcterms:W3CDTF">2026-03-05T16:37:00Z</dcterms:created>
  <dcterms:modified xsi:type="dcterms:W3CDTF">2026-03-05T16:37:00Z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0x0101007CE2B2CCA9EA44408DC94AEDCA7604D0</vt:lpwstr>
  </property>
</Properties>
</file>