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4CBF" w:rsidRDefault="004E0A36">
      <w:pPr>
        <w:spacing w:after="0" w:line="240" w:lineRule="auto"/>
        <w:ind w:right="-135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/>
          <w:bCs/>
          <w:sz w:val="20"/>
        </w:rPr>
        <w:t xml:space="preserve">      Bloom’s Taxonomy Levels: </w:t>
      </w:r>
      <w:r>
        <w:rPr>
          <w:rFonts w:ascii="Times New Roman" w:hAnsi="Times New Roman" w:cs="Times New Roman"/>
          <w:b/>
          <w:bCs/>
          <w:sz w:val="20"/>
        </w:rPr>
        <w:tab/>
      </w:r>
      <w:r>
        <w:rPr>
          <w:rFonts w:ascii="Times New Roman" w:hAnsi="Times New Roman" w:cs="Times New Roman"/>
          <w:b/>
          <w:bCs/>
          <w:sz w:val="20"/>
        </w:rPr>
        <w:tab/>
      </w:r>
      <w:r>
        <w:rPr>
          <w:rFonts w:ascii="Times New Roman" w:hAnsi="Times New Roman" w:cs="Times New Roman"/>
          <w:sz w:val="20"/>
        </w:rPr>
        <w:t xml:space="preserve">1. Remember </w:t>
      </w:r>
      <w:r>
        <w:rPr>
          <w:rFonts w:ascii="Times New Roman" w:hAnsi="Times New Roman" w:cs="Times New Roman"/>
          <w:sz w:val="20"/>
        </w:rPr>
        <w:tab/>
        <w:t xml:space="preserve">2.  Understand </w:t>
      </w:r>
      <w:r>
        <w:rPr>
          <w:rFonts w:ascii="Times New Roman" w:hAnsi="Times New Roman" w:cs="Times New Roman"/>
          <w:sz w:val="20"/>
        </w:rPr>
        <w:tab/>
        <w:t xml:space="preserve">   3. </w:t>
      </w:r>
      <w:proofErr w:type="gramStart"/>
      <w:r>
        <w:rPr>
          <w:rFonts w:ascii="Times New Roman" w:hAnsi="Times New Roman" w:cs="Times New Roman"/>
          <w:sz w:val="20"/>
        </w:rPr>
        <w:t xml:space="preserve">Application </w:t>
      </w:r>
      <w:r>
        <w:rPr>
          <w:rFonts w:ascii="Times New Roman" w:hAnsi="Times New Roman" w:cs="Times New Roman"/>
          <w:sz w:val="20"/>
        </w:rPr>
        <w:tab/>
        <w:t>4.</w:t>
      </w:r>
      <w:proofErr w:type="gramEnd"/>
      <w:r>
        <w:rPr>
          <w:rFonts w:ascii="Times New Roman" w:hAnsi="Times New Roman" w:cs="Times New Roman"/>
          <w:sz w:val="20"/>
        </w:rPr>
        <w:t xml:space="preserve"> </w:t>
      </w:r>
      <w:proofErr w:type="gramStart"/>
      <w:r>
        <w:rPr>
          <w:rFonts w:ascii="Times New Roman" w:hAnsi="Times New Roman" w:cs="Times New Roman"/>
          <w:sz w:val="20"/>
        </w:rPr>
        <w:t xml:space="preserve">Analysis </w:t>
      </w:r>
      <w:r>
        <w:rPr>
          <w:rFonts w:ascii="Times New Roman" w:hAnsi="Times New Roman" w:cs="Times New Roman"/>
          <w:sz w:val="20"/>
        </w:rPr>
        <w:tab/>
        <w:t>5.</w:t>
      </w:r>
      <w:proofErr w:type="gramEnd"/>
      <w:r>
        <w:rPr>
          <w:rFonts w:ascii="Times New Roman" w:hAnsi="Times New Roman" w:cs="Times New Roman"/>
          <w:sz w:val="20"/>
        </w:rPr>
        <w:t xml:space="preserve"> </w:t>
      </w:r>
      <w:proofErr w:type="gramStart"/>
      <w:r>
        <w:rPr>
          <w:rFonts w:ascii="Times New Roman" w:hAnsi="Times New Roman" w:cs="Times New Roman"/>
          <w:sz w:val="20"/>
        </w:rPr>
        <w:t xml:space="preserve">Evaluation </w:t>
      </w:r>
      <w:r>
        <w:rPr>
          <w:rFonts w:ascii="Times New Roman" w:hAnsi="Times New Roman" w:cs="Times New Roman"/>
          <w:sz w:val="20"/>
        </w:rPr>
        <w:tab/>
        <w:t>6.</w:t>
      </w:r>
      <w:proofErr w:type="gramEnd"/>
      <w:r>
        <w:rPr>
          <w:rFonts w:ascii="Times New Roman" w:hAnsi="Times New Roman" w:cs="Times New Roman"/>
          <w:sz w:val="20"/>
        </w:rPr>
        <w:t xml:space="preserve"> Creation</w:t>
      </w:r>
    </w:p>
    <w:p w:rsidR="00DB4CBF" w:rsidRDefault="00DB4CBF">
      <w:pPr>
        <w:spacing w:after="0" w:line="240" w:lineRule="auto"/>
        <w:ind w:right="-1350"/>
        <w:rPr>
          <w:rFonts w:ascii="Times New Roman" w:hAnsi="Times New Roman" w:cs="Times New Roman"/>
          <w:sz w:val="20"/>
        </w:rPr>
      </w:pPr>
    </w:p>
    <w:tbl>
      <w:tblPr>
        <w:tblW w:w="14081" w:type="dxa"/>
        <w:tblInd w:w="-108" w:type="dxa"/>
        <w:tblLayout w:type="fixed"/>
        <w:tblLook w:val="0000"/>
      </w:tblPr>
      <w:tblGrid>
        <w:gridCol w:w="641"/>
        <w:gridCol w:w="812"/>
        <w:gridCol w:w="1080"/>
        <w:gridCol w:w="3332"/>
        <w:gridCol w:w="900"/>
        <w:gridCol w:w="988"/>
        <w:gridCol w:w="655"/>
        <w:gridCol w:w="810"/>
        <w:gridCol w:w="808"/>
        <w:gridCol w:w="1329"/>
        <w:gridCol w:w="1259"/>
        <w:gridCol w:w="56"/>
        <w:gridCol w:w="1411"/>
      </w:tblGrid>
      <w:tr w:rsidR="00DB4CBF" w:rsidTr="00A728C5">
        <w:trPr>
          <w:trHeight w:val="980"/>
        </w:trPr>
        <w:tc>
          <w:tcPr>
            <w:tcW w:w="14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B4CBF" w:rsidRDefault="004E0A36">
            <w:pPr>
              <w:pStyle w:val="Default"/>
              <w:widowControl w:val="0"/>
              <w:rPr>
                <w:sz w:val="20"/>
                <w:szCs w:val="20"/>
              </w:rPr>
            </w:pPr>
            <w:bookmarkStart w:id="0" w:name="_GoBack"/>
            <w:bookmarkEnd w:id="0"/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noProof/>
                <w:lang w:bidi="ar-SA"/>
              </w:rPr>
              <w:drawing>
                <wp:inline distT="0" distB="0" distL="0" distR="0">
                  <wp:extent cx="612140" cy="585470"/>
                  <wp:effectExtent l="0" t="0" r="0" b="0"/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140" cy="585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B4CBF" w:rsidRDefault="00DB4CBF">
            <w:pPr>
              <w:pStyle w:val="Default"/>
              <w:widowControl w:val="0"/>
              <w:rPr>
                <w:sz w:val="20"/>
                <w:szCs w:val="20"/>
              </w:rPr>
            </w:pPr>
          </w:p>
        </w:tc>
        <w:tc>
          <w:tcPr>
            <w:tcW w:w="8822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4CBF" w:rsidRDefault="004E0A36">
            <w:pPr>
              <w:pStyle w:val="Default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The Maharaja </w:t>
            </w:r>
            <w:proofErr w:type="spellStart"/>
            <w:r>
              <w:rPr>
                <w:b/>
                <w:bCs/>
                <w:sz w:val="20"/>
                <w:szCs w:val="20"/>
              </w:rPr>
              <w:t>Sayajirao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University of Baroda</w:t>
            </w:r>
          </w:p>
          <w:p w:rsidR="00DB4CBF" w:rsidRDefault="004E0A36">
            <w:pPr>
              <w:pStyle w:val="Default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Faculty of Science</w:t>
            </w:r>
          </w:p>
          <w:p w:rsidR="00DB4CBF" w:rsidRDefault="004E0A36">
            <w:pPr>
              <w:pStyle w:val="Default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Department of Statistics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4CBF" w:rsidRDefault="004E0A36">
            <w:pPr>
              <w:pStyle w:val="Default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Academic Year</w:t>
            </w:r>
          </w:p>
        </w:tc>
        <w:tc>
          <w:tcPr>
            <w:tcW w:w="14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4CBF" w:rsidRDefault="004E0A36">
            <w:pPr>
              <w:pStyle w:val="Default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2019-20</w:t>
            </w:r>
          </w:p>
        </w:tc>
      </w:tr>
      <w:tr w:rsidR="00DB4CBF" w:rsidTr="00A728C5">
        <w:trPr>
          <w:trHeight w:val="107"/>
        </w:trPr>
        <w:tc>
          <w:tcPr>
            <w:tcW w:w="14081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BF" w:rsidRDefault="004E0A36">
            <w:pPr>
              <w:pStyle w:val="Default"/>
              <w:widowControl w:val="0"/>
              <w:spacing w:before="80" w:after="8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M.Sc. in </w:t>
            </w:r>
            <w:r>
              <w:rPr>
                <w:b/>
                <w:bCs/>
                <w:sz w:val="20"/>
                <w:szCs w:val="20"/>
              </w:rPr>
              <w:t xml:space="preserve">Statistics: Regular </w:t>
            </w:r>
            <w:proofErr w:type="spellStart"/>
            <w:r>
              <w:rPr>
                <w:b/>
                <w:bCs/>
                <w:sz w:val="20"/>
                <w:szCs w:val="20"/>
              </w:rPr>
              <w:t>Programme</w:t>
            </w:r>
            <w:proofErr w:type="spellEnd"/>
          </w:p>
        </w:tc>
      </w:tr>
      <w:tr w:rsidR="00DB4CBF" w:rsidTr="00A728C5">
        <w:trPr>
          <w:trHeight w:val="319"/>
        </w:trPr>
        <w:tc>
          <w:tcPr>
            <w:tcW w:w="14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4CBF" w:rsidRDefault="004E0A36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Year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4CBF" w:rsidRDefault="004E0A36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II</w:t>
            </w:r>
          </w:p>
        </w:tc>
        <w:tc>
          <w:tcPr>
            <w:tcW w:w="88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4CBF" w:rsidRDefault="004E0A36">
            <w:pPr>
              <w:widowControl w:val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Core Course</w:t>
            </w:r>
          </w:p>
          <w:p w:rsidR="00DB4CBF" w:rsidRDefault="004E0A36">
            <w:pPr>
              <w:widowControl w:val="0"/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STA2403C28 Theory of Hypothesis Testing</w:t>
            </w:r>
          </w:p>
        </w:tc>
        <w:tc>
          <w:tcPr>
            <w:tcW w:w="13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4CBF" w:rsidRDefault="004E0A36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Credits / Hours per week</w:t>
            </w:r>
          </w:p>
        </w:tc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4CBF" w:rsidRDefault="004E0A36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04</w:t>
            </w:r>
          </w:p>
        </w:tc>
      </w:tr>
      <w:tr w:rsidR="00DB4CBF" w:rsidTr="00A728C5">
        <w:trPr>
          <w:trHeight w:val="205"/>
        </w:trPr>
        <w:tc>
          <w:tcPr>
            <w:tcW w:w="14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4CBF" w:rsidRDefault="004E0A36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Semester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4CBF" w:rsidRDefault="004E0A36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II</w:t>
            </w:r>
          </w:p>
        </w:tc>
        <w:tc>
          <w:tcPr>
            <w:tcW w:w="88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4CBF" w:rsidRDefault="004E0A36">
            <w:pPr>
              <w:widowControl w:val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Year of Introduction: 2013</w:t>
            </w:r>
          </w:p>
          <w:p w:rsidR="00DB4CBF" w:rsidRDefault="004E0A36">
            <w:pPr>
              <w:widowControl w:val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Year of Syllabus Revision: </w:t>
            </w:r>
          </w:p>
        </w:tc>
        <w:tc>
          <w:tcPr>
            <w:tcW w:w="13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4CBF" w:rsidRDefault="004E0A36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Maximum Marks / Grade</w:t>
            </w:r>
          </w:p>
        </w:tc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4CBF" w:rsidRDefault="004E0A36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100</w:t>
            </w:r>
          </w:p>
        </w:tc>
      </w:tr>
      <w:tr w:rsidR="00DB4CBF" w:rsidTr="00A728C5">
        <w:trPr>
          <w:trHeight w:val="90"/>
        </w:trPr>
        <w:tc>
          <w:tcPr>
            <w:tcW w:w="14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4CBF" w:rsidRDefault="004E0A36">
            <w:pPr>
              <w:widowControl w:val="0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Mode of Transaction</w:t>
            </w:r>
          </w:p>
        </w:tc>
        <w:tc>
          <w:tcPr>
            <w:tcW w:w="12628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4CBF" w:rsidRDefault="004E0A36">
            <w:pPr>
              <w:widowControl w:val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Lectures </w:t>
            </w:r>
          </w:p>
        </w:tc>
      </w:tr>
      <w:tr w:rsidR="00DB4CBF" w:rsidTr="00A728C5">
        <w:trPr>
          <w:trHeight w:val="778"/>
        </w:trPr>
        <w:tc>
          <w:tcPr>
            <w:tcW w:w="14081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4CBF" w:rsidRDefault="004E0A36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Course Outcome (CO)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STA2403C28 </w:t>
            </w:r>
          </w:p>
          <w:p w:rsidR="00DB4CBF" w:rsidRDefault="004E0A36">
            <w:pPr>
              <w:widowControl w:val="0"/>
              <w:spacing w:after="11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This course is framed to equip the students to </w:t>
            </w:r>
          </w:p>
          <w:p w:rsidR="00DB4CBF" w:rsidRDefault="004E0A36">
            <w:pPr>
              <w:widowControl w:val="0"/>
              <w:tabs>
                <w:tab w:val="left" w:pos="990"/>
              </w:tabs>
              <w:spacing w:after="115"/>
              <w:ind w:left="36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CO1</w:t>
            </w:r>
            <w:r>
              <w:rPr>
                <w:rFonts w:ascii="Times New Roman" w:hAnsi="Times New Roman" w:cs="Times New Roman"/>
                <w:sz w:val="20"/>
              </w:rPr>
              <w:tab/>
              <w:t>revisit the concepts of hypothesis testing</w:t>
            </w:r>
          </w:p>
          <w:p w:rsidR="00DB4CBF" w:rsidRDefault="004E0A36">
            <w:pPr>
              <w:widowControl w:val="0"/>
              <w:tabs>
                <w:tab w:val="left" w:pos="990"/>
              </w:tabs>
              <w:spacing w:after="115"/>
              <w:ind w:left="36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CO2</w:t>
            </w:r>
            <w:r>
              <w:rPr>
                <w:rFonts w:ascii="Times New Roman" w:hAnsi="Times New Roman" w:cs="Times New Roman"/>
                <w:sz w:val="20"/>
              </w:rPr>
              <w:tab/>
              <w:t>the introduction of randomized tests</w:t>
            </w:r>
          </w:p>
          <w:p w:rsidR="00DB4CBF" w:rsidRDefault="004E0A36">
            <w:pPr>
              <w:widowControl w:val="0"/>
              <w:tabs>
                <w:tab w:val="left" w:pos="990"/>
              </w:tabs>
              <w:spacing w:after="115"/>
              <w:ind w:firstLine="36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CO3</w:t>
            </w:r>
            <w:r>
              <w:rPr>
                <w:rFonts w:ascii="Times New Roman" w:hAnsi="Times New Roman" w:cs="Times New Roman"/>
                <w:sz w:val="20"/>
              </w:rPr>
              <w:tab/>
              <w:t xml:space="preserve">learn how to obtain MP tests using fundamental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Neyman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-Pearson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Lemms</w:t>
            </w:r>
            <w:proofErr w:type="spellEnd"/>
          </w:p>
          <w:p w:rsidR="00DB4CBF" w:rsidRDefault="004E0A36">
            <w:pPr>
              <w:widowControl w:val="0"/>
              <w:tabs>
                <w:tab w:val="left" w:pos="990"/>
              </w:tabs>
              <w:spacing w:after="115"/>
              <w:ind w:firstLine="36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CO4</w:t>
            </w:r>
            <w:r>
              <w:rPr>
                <w:rFonts w:ascii="Times New Roman" w:hAnsi="Times New Roman" w:cs="Times New Roman"/>
                <w:sz w:val="20"/>
              </w:rPr>
              <w:tab/>
            </w:r>
            <w:r>
              <w:rPr>
                <w:rFonts w:ascii="Times New Roman" w:hAnsi="Times New Roman" w:cs="Times New Roman"/>
                <w:sz w:val="20"/>
              </w:rPr>
              <w:t xml:space="preserve">understand the idea of UMP tests and Families of distributions with monotone likelihood ratio  </w:t>
            </w:r>
          </w:p>
          <w:p w:rsidR="00DB4CBF" w:rsidRDefault="004E0A36">
            <w:pPr>
              <w:widowControl w:val="0"/>
              <w:tabs>
                <w:tab w:val="left" w:pos="990"/>
              </w:tabs>
              <w:spacing w:after="115"/>
              <w:ind w:firstLine="36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CO5</w:t>
            </w:r>
            <w:r>
              <w:rPr>
                <w:rFonts w:ascii="Times New Roman" w:hAnsi="Times New Roman" w:cs="Times New Roman"/>
                <w:sz w:val="20"/>
              </w:rPr>
              <w:tab/>
              <w:t xml:space="preserve">understand the generalized N-P lemma and hypothesis tests for two-sided hypothesis </w:t>
            </w:r>
          </w:p>
          <w:p w:rsidR="00DB4CBF" w:rsidRDefault="004E0A36">
            <w:pPr>
              <w:widowControl w:val="0"/>
              <w:tabs>
                <w:tab w:val="left" w:pos="990"/>
              </w:tabs>
              <w:spacing w:after="115"/>
              <w:ind w:firstLine="36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CO6     understand the idea of unbiased and similar tests</w:t>
            </w:r>
          </w:p>
          <w:p w:rsidR="00DB4CBF" w:rsidRDefault="004E0A36">
            <w:pPr>
              <w:widowControl w:val="0"/>
              <w:tabs>
                <w:tab w:val="left" w:pos="990"/>
              </w:tabs>
              <w:spacing w:after="115"/>
              <w:ind w:firstLine="36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CO7     unders</w:t>
            </w:r>
            <w:r>
              <w:rPr>
                <w:rFonts w:ascii="Times New Roman" w:hAnsi="Times New Roman" w:cs="Times New Roman"/>
                <w:sz w:val="20"/>
              </w:rPr>
              <w:t xml:space="preserve">tand idea of Completeness and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Neyman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-Structure tests  </w:t>
            </w:r>
          </w:p>
          <w:p w:rsidR="00DB4CBF" w:rsidRDefault="004E0A36">
            <w:pPr>
              <w:widowControl w:val="0"/>
              <w:tabs>
                <w:tab w:val="left" w:pos="990"/>
              </w:tabs>
              <w:spacing w:after="115"/>
              <w:ind w:firstLine="36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CO8     learn how to construct  UMP unbiased tests and importance of 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Basu’s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theorem</w:t>
            </w:r>
          </w:p>
          <w:p w:rsidR="00DB4CBF" w:rsidRDefault="004E0A36">
            <w:pPr>
              <w:widowControl w:val="0"/>
              <w:tabs>
                <w:tab w:val="left" w:pos="990"/>
              </w:tabs>
              <w:spacing w:after="115"/>
              <w:ind w:firstLine="36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CO9     understand how to construct family of confidence sets</w:t>
            </w:r>
          </w:p>
          <w:p w:rsidR="00DB4CBF" w:rsidRDefault="004E0A36">
            <w:pPr>
              <w:widowControl w:val="0"/>
              <w:tabs>
                <w:tab w:val="left" w:pos="990"/>
              </w:tabs>
              <w:spacing w:after="115"/>
              <w:ind w:firstLine="36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CO10  to understand the concept of sequential analysis</w:t>
            </w:r>
            <w:r>
              <w:rPr>
                <w:rFonts w:ascii="Times New Roman" w:hAnsi="Times New Roman" w:cs="Times New Roman"/>
                <w:sz w:val="20"/>
              </w:rPr>
              <w:t>, SPRT</w:t>
            </w:r>
          </w:p>
          <w:p w:rsidR="00DB4CBF" w:rsidRDefault="004E0A36">
            <w:pPr>
              <w:widowControl w:val="0"/>
              <w:tabs>
                <w:tab w:val="left" w:pos="990"/>
              </w:tabs>
              <w:spacing w:after="115"/>
              <w:ind w:firstLine="36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CO11  to understand the concept of Invariance and invariant tests of hypotheses</w:t>
            </w:r>
          </w:p>
        </w:tc>
      </w:tr>
      <w:tr w:rsidR="00DB4CBF" w:rsidTr="00A728C5">
        <w:trPr>
          <w:trHeight w:val="778"/>
        </w:trPr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BF" w:rsidRDefault="004E0A36">
            <w:pPr>
              <w:pStyle w:val="Default"/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Unit No.</w:t>
            </w:r>
          </w:p>
        </w:tc>
        <w:tc>
          <w:tcPr>
            <w:tcW w:w="52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BF" w:rsidRDefault="004E0A36">
            <w:pPr>
              <w:pStyle w:val="Default"/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Topic/Unit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BF" w:rsidRDefault="004E0A36">
            <w:pPr>
              <w:pStyle w:val="Default"/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Contact Hours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BF" w:rsidRDefault="004E0A36">
            <w:pPr>
              <w:pStyle w:val="Default"/>
              <w:widowControl w:val="0"/>
              <w:ind w:left="-106" w:right="-112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Weightage</w:t>
            </w:r>
            <w:proofErr w:type="spellEnd"/>
          </w:p>
          <w:p w:rsidR="00DB4CBF" w:rsidRDefault="004E0A36">
            <w:pPr>
              <w:pStyle w:val="Default"/>
              <w:widowControl w:val="0"/>
              <w:ind w:left="-106" w:right="-112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(%)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BF" w:rsidRDefault="004E0A36">
            <w:pPr>
              <w:pStyle w:val="Default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BT</w:t>
            </w:r>
          </w:p>
          <w:p w:rsidR="00DB4CBF" w:rsidRDefault="004E0A36">
            <w:pPr>
              <w:pStyle w:val="Default"/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Level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BF" w:rsidRDefault="004E0A36">
            <w:pPr>
              <w:pStyle w:val="Default"/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BF" w:rsidRDefault="004E0A36">
            <w:pPr>
              <w:pStyle w:val="Default"/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PSO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BF" w:rsidRDefault="004E0A36">
            <w:pPr>
              <w:pStyle w:val="Default"/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Elements of </w:t>
            </w:r>
            <w:r>
              <w:rPr>
                <w:sz w:val="20"/>
                <w:szCs w:val="20"/>
              </w:rPr>
              <w:t>Employability (</w:t>
            </w:r>
            <w:proofErr w:type="spellStart"/>
            <w:r>
              <w:rPr>
                <w:sz w:val="20"/>
                <w:szCs w:val="20"/>
              </w:rPr>
              <w:t>Emp</w:t>
            </w:r>
            <w:proofErr w:type="spellEnd"/>
            <w:r>
              <w:rPr>
                <w:sz w:val="20"/>
                <w:szCs w:val="20"/>
              </w:rPr>
              <w:t>)/ Entrepreneurship (</w:t>
            </w:r>
            <w:proofErr w:type="spellStart"/>
            <w:r>
              <w:rPr>
                <w:sz w:val="20"/>
                <w:szCs w:val="20"/>
              </w:rPr>
              <w:t>Ent</w:t>
            </w:r>
            <w:proofErr w:type="spellEnd"/>
            <w:r>
              <w:rPr>
                <w:sz w:val="20"/>
                <w:szCs w:val="20"/>
              </w:rPr>
              <w:t>)/ Skill Development (SD)</w:t>
            </w:r>
          </w:p>
        </w:tc>
        <w:tc>
          <w:tcPr>
            <w:tcW w:w="13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BF" w:rsidRDefault="004E0A36">
            <w:pPr>
              <w:pStyle w:val="Default"/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Relevance to </w:t>
            </w:r>
            <w:r>
              <w:rPr>
                <w:sz w:val="20"/>
                <w:szCs w:val="20"/>
              </w:rPr>
              <w:t xml:space="preserve">Local (L)/  National (N)/ Regional(R)/Global (G) </w:t>
            </w:r>
          </w:p>
          <w:p w:rsidR="00DB4CBF" w:rsidRDefault="004E0A36">
            <w:pPr>
              <w:pStyle w:val="Default"/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developmental needs</w:t>
            </w:r>
          </w:p>
        </w:tc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BF" w:rsidRDefault="004E0A36">
            <w:pPr>
              <w:pStyle w:val="Default"/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Relation to </w:t>
            </w:r>
            <w:r>
              <w:rPr>
                <w:sz w:val="20"/>
                <w:szCs w:val="20"/>
              </w:rPr>
              <w:t xml:space="preserve">Gender (G), Environment and Sustainability (ES), Human Values (HV) and Professional Ethics (PE) </w:t>
            </w:r>
          </w:p>
        </w:tc>
      </w:tr>
      <w:tr w:rsidR="00DB4CBF" w:rsidTr="00A728C5">
        <w:trPr>
          <w:trHeight w:val="1457"/>
        </w:trPr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BF" w:rsidRDefault="004E0A36">
            <w:pPr>
              <w:widowControl w:val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52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BF" w:rsidRDefault="004E0A36">
            <w:pPr>
              <w:widowControl w:val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 xml:space="preserve">The basic problem of testing, critical region, level, size and power of </w:t>
            </w:r>
            <w:r>
              <w:rPr>
                <w:rFonts w:ascii="Times New Roman" w:hAnsi="Times New Roman" w:cs="Times New Roman"/>
                <w:spacing w:val="-2"/>
                <w:sz w:val="20"/>
              </w:rPr>
              <w:t xml:space="preserve">the test, randomized tests, the </w:t>
            </w:r>
            <w:proofErr w:type="spellStart"/>
            <w:r>
              <w:rPr>
                <w:rFonts w:ascii="Times New Roman" w:hAnsi="Times New Roman" w:cs="Times New Roman"/>
                <w:spacing w:val="-2"/>
                <w:sz w:val="20"/>
              </w:rPr>
              <w:t>Neyman</w:t>
            </w:r>
            <w:proofErr w:type="spellEnd"/>
            <w:r>
              <w:rPr>
                <w:rFonts w:ascii="Times New Roman" w:hAnsi="Times New Roman" w:cs="Times New Roman"/>
                <w:spacing w:val="-2"/>
                <w:sz w:val="20"/>
              </w:rPr>
              <w:t xml:space="preserve">-Pearson Lemma, application to distributions with monotone likelihood ratio, confidence bounds. Statement of generalized </w:t>
            </w:r>
            <w:proofErr w:type="spellStart"/>
            <w:r>
              <w:rPr>
                <w:rFonts w:ascii="Times New Roman" w:hAnsi="Times New Roman" w:cs="Times New Roman"/>
                <w:spacing w:val="-2"/>
                <w:sz w:val="20"/>
              </w:rPr>
              <w:t>Neyman</w:t>
            </w:r>
            <w:proofErr w:type="spellEnd"/>
            <w:r>
              <w:rPr>
                <w:rFonts w:ascii="Times New Roman" w:hAnsi="Times New Roman" w:cs="Times New Roman"/>
                <w:spacing w:val="-2"/>
                <w:sz w:val="20"/>
              </w:rPr>
              <w:t>-Pearson lemma, two-sided hypothesis testing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4CBF" w:rsidRDefault="004E0A36">
            <w:pPr>
              <w:widowControl w:val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15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4CBF" w:rsidRDefault="004E0A36">
            <w:pPr>
              <w:widowControl w:val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25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4CBF" w:rsidRDefault="004E0A36">
            <w:pPr>
              <w:widowControl w:val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</w:p>
          <w:p w:rsidR="00DB4CBF" w:rsidRDefault="004E0A36">
            <w:pPr>
              <w:widowControl w:val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1, 2, 3, 4</w:t>
            </w:r>
          </w:p>
          <w:p w:rsidR="00DB4CBF" w:rsidRDefault="00DB4CBF">
            <w:pPr>
              <w:widowControl w:val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4CBF" w:rsidRDefault="004E0A36">
            <w:pPr>
              <w:widowControl w:val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CO1, CO2, CO3, CO4, CO5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4CBF" w:rsidRDefault="00A728C5">
            <w:pPr>
              <w:widowControl w:val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PSO1</w:t>
            </w:r>
          </w:p>
          <w:p w:rsidR="00A728C5" w:rsidRDefault="00A728C5">
            <w:pPr>
              <w:widowControl w:val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PSO2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BF" w:rsidRDefault="00A728C5">
            <w:pPr>
              <w:pStyle w:val="Default"/>
              <w:widowControl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SD</w:t>
            </w:r>
          </w:p>
        </w:tc>
        <w:tc>
          <w:tcPr>
            <w:tcW w:w="13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BF" w:rsidRDefault="00A728C5">
            <w:pPr>
              <w:pStyle w:val="Default"/>
              <w:widowControl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BF" w:rsidRDefault="00A728C5">
            <w:pPr>
              <w:pStyle w:val="Default"/>
              <w:widowControl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PE</w:t>
            </w:r>
          </w:p>
        </w:tc>
      </w:tr>
      <w:tr w:rsidR="00A728C5" w:rsidTr="00A728C5">
        <w:trPr>
          <w:trHeight w:val="1457"/>
        </w:trPr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28C5" w:rsidRDefault="00A728C5">
            <w:pPr>
              <w:widowControl w:val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52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28C5" w:rsidRDefault="00A728C5">
            <w:pPr>
              <w:widowControl w:val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Unbiased tests, similar tests, relation between a UMP unbiased test and a UMP similar test, application to one parameter exponential family. Similarity and completeness, tests with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Neyman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structure, application to one parameter and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multiparameter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exponential families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728C5" w:rsidRDefault="00A728C5">
            <w:pPr>
              <w:widowControl w:val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15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728C5" w:rsidRDefault="00A728C5">
            <w:pPr>
              <w:widowControl w:val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25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728C5" w:rsidRDefault="00A728C5">
            <w:pPr>
              <w:widowControl w:val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2, 3,  4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728C5" w:rsidRDefault="00A728C5">
            <w:pPr>
              <w:widowControl w:val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CO6, CO7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728C5" w:rsidRDefault="00A728C5">
            <w:pPr>
              <w:widowControl w:val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PSO1</w:t>
            </w:r>
          </w:p>
          <w:p w:rsidR="00A728C5" w:rsidRDefault="00A728C5">
            <w:pPr>
              <w:widowControl w:val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PSO2</w:t>
            </w:r>
          </w:p>
          <w:p w:rsidR="00A728C5" w:rsidRDefault="00A728C5">
            <w:pPr>
              <w:widowControl w:val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PSO6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28C5" w:rsidRDefault="00A728C5" w:rsidP="00B22A73">
            <w:pPr>
              <w:pStyle w:val="Default"/>
              <w:widowControl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SD</w:t>
            </w:r>
          </w:p>
        </w:tc>
        <w:tc>
          <w:tcPr>
            <w:tcW w:w="13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28C5" w:rsidRDefault="00A728C5" w:rsidP="00B22A73">
            <w:pPr>
              <w:pStyle w:val="Default"/>
              <w:widowControl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28C5" w:rsidRDefault="00A728C5" w:rsidP="00B22A73">
            <w:pPr>
              <w:pStyle w:val="Default"/>
              <w:widowControl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PE</w:t>
            </w:r>
          </w:p>
        </w:tc>
      </w:tr>
      <w:tr w:rsidR="00A728C5" w:rsidTr="00A728C5">
        <w:trPr>
          <w:trHeight w:val="681"/>
        </w:trPr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28C5" w:rsidRDefault="00A728C5">
            <w:pPr>
              <w:widowControl w:val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52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28C5" w:rsidRDefault="00A728C5">
            <w:pPr>
              <w:widowControl w:val="0"/>
              <w:spacing w:after="115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 xml:space="preserve">Construction of </w:t>
            </w:r>
            <w:r>
              <w:rPr>
                <w:rFonts w:ascii="Times New Roman" w:hAnsi="Times New Roman" w:cs="Times New Roman"/>
                <w:sz w:val="20"/>
              </w:rPr>
              <w:t xml:space="preserve">UMP unbiased tests, use of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Basu's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0"/>
              </w:rPr>
              <w:t>Theorem , application to the normal distribution, unbiased confidence sets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728C5" w:rsidRDefault="00A728C5">
            <w:pPr>
              <w:widowControl w:val="0"/>
              <w:spacing w:after="115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15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728C5" w:rsidRDefault="00A728C5">
            <w:pPr>
              <w:widowControl w:val="0"/>
              <w:spacing w:after="115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25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728C5" w:rsidRDefault="00A728C5">
            <w:pPr>
              <w:widowControl w:val="0"/>
              <w:spacing w:after="115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2, 3,  4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728C5" w:rsidRDefault="00A728C5">
            <w:pPr>
              <w:widowControl w:val="0"/>
              <w:spacing w:after="115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CO8, CO9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728C5" w:rsidRDefault="00A728C5" w:rsidP="00A728C5">
            <w:pPr>
              <w:widowControl w:val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PSO1</w:t>
            </w:r>
          </w:p>
          <w:p w:rsidR="00A728C5" w:rsidRDefault="00A728C5" w:rsidP="00A728C5">
            <w:pPr>
              <w:widowControl w:val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PSO2</w:t>
            </w:r>
          </w:p>
          <w:p w:rsidR="00A728C5" w:rsidRDefault="00A728C5" w:rsidP="00A728C5">
            <w:pPr>
              <w:widowControl w:val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PSO6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28C5" w:rsidRDefault="00A728C5" w:rsidP="00B22A73">
            <w:pPr>
              <w:pStyle w:val="Default"/>
              <w:widowControl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SD</w:t>
            </w:r>
          </w:p>
        </w:tc>
        <w:tc>
          <w:tcPr>
            <w:tcW w:w="13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28C5" w:rsidRDefault="00A728C5" w:rsidP="00B22A73">
            <w:pPr>
              <w:pStyle w:val="Default"/>
              <w:widowControl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28C5" w:rsidRDefault="00A728C5" w:rsidP="00B22A73">
            <w:pPr>
              <w:pStyle w:val="Default"/>
              <w:widowControl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PE</w:t>
            </w:r>
          </w:p>
        </w:tc>
      </w:tr>
      <w:tr w:rsidR="00A728C5" w:rsidTr="00A728C5">
        <w:trPr>
          <w:trHeight w:val="1457"/>
        </w:trPr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28C5" w:rsidRDefault="00A728C5">
            <w:pPr>
              <w:widowControl w:val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52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28C5" w:rsidRDefault="00A728C5">
            <w:pPr>
              <w:widowControl w:val="0"/>
              <w:spacing w:after="86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Sequential probability ratio tests (SPRT), power and expected sample size of SPRT</w:t>
            </w:r>
            <w:proofErr w:type="gramStart"/>
            <w:r>
              <w:rPr>
                <w:rFonts w:ascii="Times New Roman" w:hAnsi="Times New Roman" w:cs="Times New Roman"/>
                <w:sz w:val="20"/>
              </w:rPr>
              <w:t>,  properties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 xml:space="preserve">   of SPRT. </w:t>
            </w:r>
          </w:p>
          <w:p w:rsidR="00A728C5" w:rsidRDefault="00A728C5">
            <w:pPr>
              <w:widowControl w:val="0"/>
              <w:spacing w:after="86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Concept of invariance, Symmetry and invariance, Maximal invariants, Most powerful invariant Test,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Unbiasedness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and invariance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728C5" w:rsidRDefault="00A728C5">
            <w:pPr>
              <w:widowControl w:val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15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728C5" w:rsidRDefault="00A728C5">
            <w:pPr>
              <w:widowControl w:val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25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728C5" w:rsidRDefault="00A728C5">
            <w:pPr>
              <w:widowControl w:val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2, 3, 4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728C5" w:rsidRDefault="00A728C5">
            <w:pPr>
              <w:widowControl w:val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CO10, CO11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728C5" w:rsidRDefault="00A728C5" w:rsidP="00A728C5">
            <w:pPr>
              <w:widowControl w:val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PSO1</w:t>
            </w:r>
          </w:p>
          <w:p w:rsidR="00A728C5" w:rsidRDefault="00A728C5" w:rsidP="00A728C5">
            <w:pPr>
              <w:widowControl w:val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PSO2</w:t>
            </w:r>
          </w:p>
          <w:p w:rsidR="00A728C5" w:rsidRDefault="00A728C5" w:rsidP="00A728C5">
            <w:pPr>
              <w:widowControl w:val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PSO6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28C5" w:rsidRDefault="00A728C5" w:rsidP="00B22A73">
            <w:pPr>
              <w:pStyle w:val="Default"/>
              <w:widowControl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SD</w:t>
            </w:r>
          </w:p>
        </w:tc>
        <w:tc>
          <w:tcPr>
            <w:tcW w:w="13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28C5" w:rsidRDefault="00A728C5" w:rsidP="00B22A73">
            <w:pPr>
              <w:pStyle w:val="Default"/>
              <w:widowControl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28C5" w:rsidRDefault="00A728C5" w:rsidP="00B22A73">
            <w:pPr>
              <w:pStyle w:val="Default"/>
              <w:widowControl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PE</w:t>
            </w:r>
          </w:p>
        </w:tc>
      </w:tr>
    </w:tbl>
    <w:tbl>
      <w:tblPr>
        <w:tblStyle w:val="TableGrid"/>
        <w:tblW w:w="14040" w:type="dxa"/>
        <w:tblInd w:w="-72" w:type="dxa"/>
        <w:tblLayout w:type="fixed"/>
        <w:tblLook w:val="04A0"/>
      </w:tblPr>
      <w:tblGrid>
        <w:gridCol w:w="696"/>
        <w:gridCol w:w="13344"/>
      </w:tblGrid>
      <w:tr w:rsidR="00DB4CBF">
        <w:trPr>
          <w:trHeight w:val="278"/>
        </w:trPr>
        <w:tc>
          <w:tcPr>
            <w:tcW w:w="14039" w:type="dxa"/>
            <w:gridSpan w:val="2"/>
          </w:tcPr>
          <w:p w:rsidR="00DB4CBF" w:rsidRDefault="004E0A3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0"/>
                <w:lang w:bidi="gu-IN"/>
              </w:rPr>
              <w:t>Reference Books</w:t>
            </w:r>
          </w:p>
        </w:tc>
      </w:tr>
      <w:tr w:rsidR="00DB4CBF">
        <w:tc>
          <w:tcPr>
            <w:tcW w:w="696" w:type="dxa"/>
            <w:vAlign w:val="center"/>
          </w:tcPr>
          <w:p w:rsidR="00DB4CBF" w:rsidRDefault="004E0A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</w:rPr>
            </w:pPr>
            <w:r>
              <w:rPr>
                <w:rFonts w:ascii="Times New Roman" w:eastAsia="Calibri" w:hAnsi="Times New Roman" w:cs="Times New Roman"/>
                <w:sz w:val="20"/>
                <w:lang w:bidi="gu-IN"/>
              </w:rPr>
              <w:t>1.</w:t>
            </w:r>
          </w:p>
        </w:tc>
        <w:tc>
          <w:tcPr>
            <w:tcW w:w="13343" w:type="dxa"/>
          </w:tcPr>
          <w:p w:rsidR="00DB4CBF" w:rsidRDefault="004E0A36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spacing w:after="86" w:line="240" w:lineRule="auto"/>
              <w:rPr>
                <w:rFonts w:ascii="Times New Roman" w:hAnsi="Times New Roman" w:cs="Times New Roman"/>
                <w:sz w:val="20"/>
                <w:lang w:bidi="gu-IN"/>
              </w:rPr>
            </w:pPr>
            <w:r>
              <w:rPr>
                <w:rFonts w:ascii="Times New Roman" w:hAnsi="Times New Roman" w:cs="Times New Roman"/>
                <w:sz w:val="20"/>
                <w:lang w:bidi="gu-IN"/>
              </w:rPr>
              <w:t xml:space="preserve">Kale B.K   A First course in parametric inference. </w:t>
            </w:r>
          </w:p>
        </w:tc>
      </w:tr>
      <w:tr w:rsidR="00DB4CBF">
        <w:tc>
          <w:tcPr>
            <w:tcW w:w="696" w:type="dxa"/>
            <w:vAlign w:val="center"/>
          </w:tcPr>
          <w:p w:rsidR="00DB4CBF" w:rsidRDefault="004E0A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</w:rPr>
            </w:pPr>
            <w:r>
              <w:rPr>
                <w:rFonts w:ascii="Times New Roman" w:eastAsia="Calibri" w:hAnsi="Times New Roman" w:cs="Times New Roman"/>
                <w:sz w:val="20"/>
                <w:lang w:bidi="gu-IN"/>
              </w:rPr>
              <w:t>2.</w:t>
            </w:r>
          </w:p>
        </w:tc>
        <w:tc>
          <w:tcPr>
            <w:tcW w:w="13343" w:type="dxa"/>
          </w:tcPr>
          <w:p w:rsidR="00DB4CBF" w:rsidRDefault="004E0A36">
            <w:pPr>
              <w:widowControl w:val="0"/>
              <w:spacing w:after="86" w:line="240" w:lineRule="auto"/>
              <w:ind w:left="710" w:hanging="710"/>
              <w:jc w:val="both"/>
              <w:rPr>
                <w:rFonts w:ascii="Times New Roman" w:hAnsi="Times New Roman" w:cs="Times New Roman"/>
                <w:sz w:val="20"/>
                <w:lang w:bidi="gu-IN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  <w:lang w:bidi="gu-IN"/>
              </w:rPr>
              <w:t>Lehmann E.L.  : Testing Statistical Hypothesis.</w:t>
            </w:r>
          </w:p>
        </w:tc>
      </w:tr>
      <w:tr w:rsidR="00DB4CBF">
        <w:tc>
          <w:tcPr>
            <w:tcW w:w="696" w:type="dxa"/>
            <w:vAlign w:val="center"/>
          </w:tcPr>
          <w:p w:rsidR="00DB4CBF" w:rsidRDefault="004E0A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</w:rPr>
            </w:pPr>
            <w:r>
              <w:rPr>
                <w:rFonts w:ascii="Times New Roman" w:eastAsia="Calibri" w:hAnsi="Times New Roman" w:cs="Times New Roman"/>
                <w:sz w:val="20"/>
                <w:lang w:bidi="gu-IN"/>
              </w:rPr>
              <w:t>3.</w:t>
            </w:r>
          </w:p>
        </w:tc>
        <w:tc>
          <w:tcPr>
            <w:tcW w:w="13343" w:type="dxa"/>
          </w:tcPr>
          <w:p w:rsidR="00DB4CBF" w:rsidRDefault="004E0A36">
            <w:pPr>
              <w:widowControl w:val="0"/>
              <w:spacing w:after="86" w:line="240" w:lineRule="auto"/>
              <w:ind w:left="710" w:hanging="710"/>
              <w:jc w:val="both"/>
              <w:rPr>
                <w:rFonts w:ascii="Times New Roman" w:hAnsi="Times New Roman" w:cs="Times New Roman"/>
                <w:sz w:val="20"/>
                <w:lang w:bidi="gu-IN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lang w:bidi="gu-IN"/>
              </w:rPr>
              <w:t>Rao</w:t>
            </w:r>
            <w:proofErr w:type="spellEnd"/>
            <w:r>
              <w:rPr>
                <w:rFonts w:ascii="Times New Roman" w:hAnsi="Times New Roman" w:cs="Times New Roman"/>
                <w:sz w:val="20"/>
                <w:lang w:bidi="gu-IN"/>
              </w:rPr>
              <w:t xml:space="preserve"> C.R. : Linear Statistical Inference and its application</w:t>
            </w:r>
          </w:p>
        </w:tc>
      </w:tr>
      <w:tr w:rsidR="00DB4CBF">
        <w:tc>
          <w:tcPr>
            <w:tcW w:w="696" w:type="dxa"/>
            <w:vAlign w:val="center"/>
          </w:tcPr>
          <w:p w:rsidR="00DB4CBF" w:rsidRDefault="004E0A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</w:rPr>
            </w:pPr>
            <w:r>
              <w:rPr>
                <w:rFonts w:ascii="Times New Roman" w:eastAsia="Calibri" w:hAnsi="Times New Roman" w:cs="Times New Roman"/>
                <w:sz w:val="20"/>
                <w:lang w:bidi="gu-IN"/>
              </w:rPr>
              <w:lastRenderedPageBreak/>
              <w:t>4.</w:t>
            </w:r>
          </w:p>
        </w:tc>
        <w:tc>
          <w:tcPr>
            <w:tcW w:w="13343" w:type="dxa"/>
          </w:tcPr>
          <w:p w:rsidR="00DB4CBF" w:rsidRDefault="004E0A36">
            <w:pPr>
              <w:pStyle w:val="BodyTextIndent3"/>
              <w:tabs>
                <w:tab w:val="left" w:pos="720"/>
              </w:tabs>
              <w:spacing w:after="86" w:line="240" w:lineRule="auto"/>
              <w:ind w:left="720" w:hanging="691"/>
              <w:rPr>
                <w:rFonts w:ascii="Times New Roman" w:hAnsi="Times New Roman" w:cs="Times New Roman"/>
                <w:sz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Rohatagi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,V.K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.:Introduction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to probability theory and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mathematical Statistics.(1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edition ) </w:t>
            </w:r>
          </w:p>
        </w:tc>
      </w:tr>
    </w:tbl>
    <w:p w:rsidR="00DB4CBF" w:rsidRDefault="00DB4CBF"/>
    <w:sectPr w:rsidR="00DB4CBF" w:rsidSect="00DB4CBF">
      <w:headerReference w:type="default" r:id="rId7"/>
      <w:pgSz w:w="15840" w:h="12240" w:orient="landscape"/>
      <w:pgMar w:top="1440" w:right="1440" w:bottom="1440" w:left="900" w:header="72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E0A36" w:rsidRDefault="004E0A36" w:rsidP="00DB4CBF">
      <w:pPr>
        <w:spacing w:after="0" w:line="240" w:lineRule="auto"/>
      </w:pPr>
      <w:r>
        <w:separator/>
      </w:r>
    </w:p>
  </w:endnote>
  <w:endnote w:type="continuationSeparator" w:id="0">
    <w:p w:rsidR="004E0A36" w:rsidRDefault="004E0A36" w:rsidP="00DB4C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hruti"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Liberation Sans">
    <w:altName w:val="Arial"/>
    <w:charset w:val="00"/>
    <w:family w:val="swiss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E0A36" w:rsidRDefault="004E0A36" w:rsidP="00DB4CBF">
      <w:pPr>
        <w:spacing w:after="0" w:line="240" w:lineRule="auto"/>
      </w:pPr>
      <w:r>
        <w:separator/>
      </w:r>
    </w:p>
  </w:footnote>
  <w:footnote w:type="continuationSeparator" w:id="0">
    <w:p w:rsidR="004E0A36" w:rsidRDefault="004E0A36" w:rsidP="00DB4C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4CBF" w:rsidRDefault="00DB4CBF">
    <w:pPr>
      <w:spacing w:after="0" w:line="240" w:lineRule="auto"/>
      <w:rPr>
        <w:rFonts w:ascii="Times New Roman" w:hAnsi="Times New Roman" w:cs="Times New Roman"/>
        <w:sz w:val="20"/>
      </w:rPr>
    </w:pPr>
  </w:p>
  <w:p w:rsidR="00DB4CBF" w:rsidRDefault="00DB4CBF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B4CBF"/>
    <w:rsid w:val="004E0A36"/>
    <w:rsid w:val="00A728C5"/>
    <w:rsid w:val="00DB4C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4167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0A54FB"/>
    <w:rPr>
      <w:rFonts w:ascii="Segoe UI" w:hAnsi="Segoe UI" w:cs="Mangal"/>
      <w:sz w:val="18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2060B7"/>
  </w:style>
  <w:style w:type="character" w:customStyle="1" w:styleId="FooterChar">
    <w:name w:val="Footer Char"/>
    <w:basedOn w:val="DefaultParagraphFont"/>
    <w:link w:val="Footer"/>
    <w:uiPriority w:val="99"/>
    <w:qFormat/>
    <w:rsid w:val="002060B7"/>
  </w:style>
  <w:style w:type="character" w:customStyle="1" w:styleId="BodyTextIndent3Char">
    <w:name w:val="Body Text Indent 3 Char"/>
    <w:basedOn w:val="DefaultParagraphFont"/>
    <w:link w:val="BodyTextIndent3"/>
    <w:uiPriority w:val="99"/>
    <w:qFormat/>
    <w:rsid w:val="00F30216"/>
    <w:rPr>
      <w:rFonts w:cs="Shruti"/>
      <w:sz w:val="16"/>
      <w:szCs w:val="16"/>
      <w:lang w:bidi="gu-IN"/>
    </w:rPr>
  </w:style>
  <w:style w:type="paragraph" w:customStyle="1" w:styleId="Heading">
    <w:name w:val="Heading"/>
    <w:basedOn w:val="Normal"/>
    <w:next w:val="BodyText"/>
    <w:qFormat/>
    <w:rsid w:val="00DB4CBF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rsid w:val="00DB4CBF"/>
    <w:pPr>
      <w:spacing w:after="140" w:line="276" w:lineRule="auto"/>
    </w:pPr>
  </w:style>
  <w:style w:type="paragraph" w:styleId="List">
    <w:name w:val="List"/>
    <w:basedOn w:val="BodyText"/>
    <w:rsid w:val="00DB4CBF"/>
    <w:rPr>
      <w:rFonts w:cs="Lucida Sans"/>
    </w:rPr>
  </w:style>
  <w:style w:type="paragraph" w:styleId="Caption">
    <w:name w:val="caption"/>
    <w:basedOn w:val="Normal"/>
    <w:qFormat/>
    <w:rsid w:val="00DB4CBF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rsid w:val="00DB4CBF"/>
    <w:pPr>
      <w:suppressLineNumbers/>
    </w:pPr>
    <w:rPr>
      <w:rFonts w:cs="Lucida Sans"/>
    </w:rPr>
  </w:style>
  <w:style w:type="paragraph" w:customStyle="1" w:styleId="Default">
    <w:name w:val="Default"/>
    <w:qFormat/>
    <w:rsid w:val="00556968"/>
    <w:rPr>
      <w:rFonts w:ascii="Times New Roman" w:eastAsia="Calibri" w:hAnsi="Times New Roman" w:cs="Times New Roman"/>
      <w:color w:val="000000"/>
      <w:sz w:val="24"/>
      <w:szCs w:val="24"/>
      <w:lang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0A54FB"/>
    <w:pPr>
      <w:spacing w:after="0" w:line="240" w:lineRule="auto"/>
    </w:pPr>
    <w:rPr>
      <w:rFonts w:ascii="Segoe UI" w:hAnsi="Segoe UI" w:cs="Mangal"/>
      <w:sz w:val="18"/>
      <w:szCs w:val="16"/>
    </w:rPr>
  </w:style>
  <w:style w:type="paragraph" w:customStyle="1" w:styleId="HeaderandFooter">
    <w:name w:val="Header and Footer"/>
    <w:basedOn w:val="Normal"/>
    <w:qFormat/>
    <w:rsid w:val="00DB4CBF"/>
  </w:style>
  <w:style w:type="paragraph" w:styleId="Header">
    <w:name w:val="header"/>
    <w:basedOn w:val="Normal"/>
    <w:link w:val="HeaderChar"/>
    <w:uiPriority w:val="99"/>
    <w:unhideWhenUsed/>
    <w:rsid w:val="002060B7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2060B7"/>
    <w:pPr>
      <w:tabs>
        <w:tab w:val="center" w:pos="4680"/>
        <w:tab w:val="right" w:pos="9360"/>
      </w:tabs>
      <w:spacing w:after="0" w:line="240" w:lineRule="auto"/>
    </w:pPr>
  </w:style>
  <w:style w:type="paragraph" w:styleId="BodyTextIndent3">
    <w:name w:val="Body Text Indent 3"/>
    <w:basedOn w:val="Normal"/>
    <w:link w:val="BodyTextIndent3Char"/>
    <w:uiPriority w:val="99"/>
    <w:unhideWhenUsed/>
    <w:qFormat/>
    <w:rsid w:val="00F30216"/>
    <w:pPr>
      <w:spacing w:after="120"/>
      <w:ind w:left="283"/>
    </w:pPr>
    <w:rPr>
      <w:rFonts w:cs="Shruti"/>
      <w:sz w:val="16"/>
      <w:szCs w:val="16"/>
      <w:lang w:bidi="gu-IN"/>
    </w:rPr>
  </w:style>
  <w:style w:type="table" w:styleId="TableGrid">
    <w:name w:val="Table Grid"/>
    <w:basedOn w:val="TableNormal"/>
    <w:uiPriority w:val="39"/>
    <w:rsid w:val="008F14AF"/>
    <w:rPr>
      <w:szCs w:val="22"/>
      <w:lang w:bidi="gu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D03CF0EF67DD409571695D81BBF0F8" ma:contentTypeVersion="0" ma:contentTypeDescription="Create a new document." ma:contentTypeScope="" ma:versionID="ac1c36e2e6012bd15f18ab6b3c22823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4f15b030d40ffca33e4aeb8eb001f5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D814498-BF73-4863-BDBE-12FF91F6FC18}"/>
</file>

<file path=customXml/itemProps2.xml><?xml version="1.0" encoding="utf-8"?>
<ds:datastoreItem xmlns:ds="http://schemas.openxmlformats.org/officeDocument/2006/customXml" ds:itemID="{25C9DE89-64BE-4888-8681-6668671DAD29}"/>
</file>

<file path=customXml/itemProps3.xml><?xml version="1.0" encoding="utf-8"?>
<ds:datastoreItem xmlns:ds="http://schemas.openxmlformats.org/officeDocument/2006/customXml" ds:itemID="{38CD713C-FF4C-4BA0-8D87-49CBAE81D0D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461</Words>
  <Characters>2628</Characters>
  <Application>Microsoft Office Word</Application>
  <DocSecurity>0</DocSecurity>
  <Lines>21</Lines>
  <Paragraphs>6</Paragraphs>
  <ScaleCrop>false</ScaleCrop>
  <Company>HP</Company>
  <LinksUpToDate>false</LinksUpToDate>
  <CharactersWithSpaces>3083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Vipul Kalamkar</dc:creator>
  <dc:description/>
  <cp:lastModifiedBy>Admin</cp:lastModifiedBy>
  <cp:revision>5</cp:revision>
  <dcterms:created xsi:type="dcterms:W3CDTF">2019-09-28T10:46:00Z</dcterms:created>
  <dcterms:modified xsi:type="dcterms:W3CDTF">2020-09-26T11:29:00Z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HP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ontentTypeId">
    <vt:lpwstr>0x0101002ED03CF0EF67DD409571695D81BBF0F8</vt:lpwstr>
  </property>
</Properties>
</file>