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A8CCCF" w14:textId="77777777" w:rsidR="00AB7CF6" w:rsidRPr="00AB7CF6" w:rsidRDefault="00AB7CF6" w:rsidP="00AB7CF6">
      <w:pPr>
        <w:pStyle w:val="Title"/>
        <w:rPr>
          <w:rFonts w:ascii="Aptos" w:hAnsi="Aptos"/>
          <w:sz w:val="48"/>
          <w:szCs w:val="48"/>
        </w:rPr>
      </w:pPr>
      <w:r w:rsidRPr="00AB7CF6">
        <w:rPr>
          <w:rFonts w:ascii="Aptos" w:hAnsi="Aptos"/>
          <w:sz w:val="48"/>
          <w:szCs w:val="48"/>
        </w:rPr>
        <w:t>Vastlegging keuze hergebruik bestaand 3Di model of opnieuw opbouwen 3Di model </w:t>
      </w:r>
    </w:p>
    <w:p w14:paraId="22C61C3C" w14:textId="77777777" w:rsidR="00AB7CF6" w:rsidRPr="00AB7CF6" w:rsidRDefault="00AB7CF6" w:rsidP="00AB7CF6">
      <w:pPr>
        <w:rPr>
          <w:rFonts w:ascii="Aptos" w:hAnsi="Aptos"/>
          <w:sz w:val="20"/>
          <w:szCs w:val="20"/>
        </w:rPr>
      </w:pPr>
      <w:r w:rsidRPr="00AB7CF6">
        <w:rPr>
          <w:rFonts w:ascii="Aptos" w:hAnsi="Aptos"/>
          <w:sz w:val="20"/>
          <w:szCs w:val="20"/>
        </w:rPr>
        <w:t>Voor het maken van de keus zijn de resultaten nodig van de vergelijkingstool. De handleiding voor gebruik van de vergelijkingstool staat hier (link later invoegen als Juan de pagina toegankelijk heeft gemaakt). </w:t>
      </w:r>
    </w:p>
    <w:p w14:paraId="2535F28E" w14:textId="77777777" w:rsidR="00AB7CF6" w:rsidRPr="00AB7CF6" w:rsidRDefault="00AB7CF6" w:rsidP="00AB7CF6">
      <w:pPr>
        <w:rPr>
          <w:rFonts w:ascii="Aptos" w:hAnsi="Aptos"/>
          <w:sz w:val="20"/>
          <w:szCs w:val="20"/>
        </w:rPr>
      </w:pPr>
      <w:r w:rsidRPr="00AB7CF6">
        <w:rPr>
          <w:rFonts w:ascii="Aptos" w:hAnsi="Aptos"/>
          <w:sz w:val="20"/>
          <w:szCs w:val="20"/>
        </w:rPr>
        <w:t> </w:t>
      </w:r>
    </w:p>
    <w:p w14:paraId="21A6F360" w14:textId="77777777" w:rsidR="00AB7CF6" w:rsidRPr="00AB7CF6" w:rsidRDefault="00AB7CF6" w:rsidP="00AB7CF6">
      <w:pPr>
        <w:rPr>
          <w:rFonts w:ascii="Aptos" w:hAnsi="Aptos"/>
          <w:sz w:val="20"/>
          <w:szCs w:val="20"/>
        </w:rPr>
      </w:pPr>
      <w:r w:rsidRPr="00AB7CF6">
        <w:rPr>
          <w:rFonts w:ascii="Aptos" w:hAnsi="Aptos"/>
          <w:sz w:val="20"/>
          <w:szCs w:val="20"/>
        </w:rPr>
        <w:t>Het protocol voor het beoordelingsproces staat </w:t>
      </w:r>
      <w:hyperlink r:id="rId5" w:tgtFrame="_blank" w:history="1">
        <w:r w:rsidRPr="00AB7CF6">
          <w:rPr>
            <w:rStyle w:val="Hyperlink"/>
            <w:rFonts w:ascii="Aptos" w:hAnsi="Aptos"/>
            <w:sz w:val="20"/>
            <w:szCs w:val="20"/>
          </w:rPr>
          <w:t>hier</w:t>
        </w:r>
      </w:hyperlink>
      <w:r w:rsidRPr="00AB7CF6">
        <w:rPr>
          <w:rFonts w:ascii="Aptos" w:hAnsi="Aptos"/>
          <w:sz w:val="20"/>
          <w:szCs w:val="20"/>
        </w:rPr>
        <w:t>. </w:t>
      </w:r>
    </w:p>
    <w:p w14:paraId="1CD36FC9" w14:textId="77777777" w:rsidR="00AB7CF6" w:rsidRPr="00AB7CF6" w:rsidRDefault="00AB7CF6" w:rsidP="00AB7CF6">
      <w:pPr>
        <w:rPr>
          <w:rFonts w:ascii="Aptos" w:hAnsi="Aptos"/>
          <w:sz w:val="20"/>
          <w:szCs w:val="20"/>
        </w:rPr>
      </w:pPr>
      <w:r w:rsidRPr="00AB7CF6">
        <w:rPr>
          <w:rFonts w:ascii="Aptos" w:hAnsi="Aptos"/>
          <w:sz w:val="20"/>
          <w:szCs w:val="20"/>
        </w:rPr>
        <w:t> </w:t>
      </w:r>
    </w:p>
    <w:p w14:paraId="7674378D" w14:textId="77777777" w:rsidR="00AB7CF6" w:rsidRPr="00AB7CF6" w:rsidRDefault="00AB7CF6" w:rsidP="00AB7CF6">
      <w:pPr>
        <w:rPr>
          <w:rFonts w:ascii="Aptos" w:hAnsi="Aptos"/>
          <w:sz w:val="20"/>
          <w:szCs w:val="20"/>
        </w:rPr>
      </w:pPr>
      <w:r w:rsidRPr="00AB7CF6">
        <w:rPr>
          <w:rFonts w:ascii="Aptos" w:hAnsi="Aptos"/>
          <w:sz w:val="20"/>
          <w:szCs w:val="20"/>
        </w:rPr>
        <w:t>In onderstaand formulier wordt algemene informatie opgeslagen van de beoordeling. Het formulier biedt ook ruimte voor detailinformatie over objecten of model situaties die belangrijk zijn om te delen: </w:t>
      </w:r>
    </w:p>
    <w:p w14:paraId="63840BA4" w14:textId="77777777" w:rsidR="00AB7CF6" w:rsidRPr="00AB7CF6" w:rsidRDefault="00AB7CF6" w:rsidP="00AB7CF6">
      <w:pPr>
        <w:numPr>
          <w:ilvl w:val="0"/>
          <w:numId w:val="1"/>
        </w:numPr>
        <w:rPr>
          <w:rFonts w:ascii="Aptos" w:hAnsi="Aptos"/>
          <w:sz w:val="20"/>
          <w:szCs w:val="20"/>
        </w:rPr>
      </w:pPr>
      <w:r w:rsidRPr="00AB7CF6">
        <w:rPr>
          <w:rFonts w:ascii="Aptos" w:hAnsi="Aptos"/>
          <w:sz w:val="20"/>
          <w:szCs w:val="20"/>
        </w:rPr>
        <w:t>fouten in DAMO. Deze moeten gedeeld worden met de PL die dit vervolgens laat verwerken in DAMO. </w:t>
      </w:r>
    </w:p>
    <w:p w14:paraId="5BBF7050" w14:textId="77777777" w:rsidR="00AB7CF6" w:rsidRPr="00AB7CF6" w:rsidRDefault="00AB7CF6" w:rsidP="00AB7CF6">
      <w:pPr>
        <w:numPr>
          <w:ilvl w:val="0"/>
          <w:numId w:val="2"/>
        </w:numPr>
        <w:rPr>
          <w:rFonts w:ascii="Aptos" w:hAnsi="Aptos"/>
          <w:sz w:val="20"/>
          <w:szCs w:val="20"/>
        </w:rPr>
      </w:pPr>
      <w:r w:rsidRPr="00AB7CF6">
        <w:rPr>
          <w:rFonts w:ascii="Aptos" w:hAnsi="Aptos"/>
          <w:sz w:val="20"/>
          <w:szCs w:val="20"/>
        </w:rPr>
        <w:t>fouten in HDB. Deze moeten gedeeld worden met hydrologen van HHNK, die dit vervolgens verwerken in de HDB. </w:t>
      </w:r>
    </w:p>
    <w:p w14:paraId="5A448FD1" w14:textId="77777777" w:rsidR="00AB7CF6" w:rsidRPr="00AB7CF6" w:rsidRDefault="00AB7CF6" w:rsidP="00AB7CF6">
      <w:pPr>
        <w:numPr>
          <w:ilvl w:val="0"/>
          <w:numId w:val="3"/>
        </w:numPr>
        <w:rPr>
          <w:rFonts w:ascii="Aptos" w:hAnsi="Aptos"/>
          <w:sz w:val="20"/>
          <w:szCs w:val="20"/>
        </w:rPr>
      </w:pPr>
      <w:r w:rsidRPr="00AB7CF6">
        <w:rPr>
          <w:rFonts w:ascii="Aptos" w:hAnsi="Aptos"/>
          <w:sz w:val="20"/>
          <w:szCs w:val="20"/>
        </w:rPr>
        <w:t>Relevante </w:t>
      </w:r>
      <w:proofErr w:type="spellStart"/>
      <w:r w:rsidRPr="00AB7CF6">
        <w:rPr>
          <w:rFonts w:ascii="Aptos" w:hAnsi="Aptos"/>
          <w:sz w:val="20"/>
          <w:szCs w:val="20"/>
        </w:rPr>
        <w:t>schematisatie</w:t>
      </w:r>
      <w:proofErr w:type="spellEnd"/>
      <w:r w:rsidRPr="00AB7CF6">
        <w:rPr>
          <w:rFonts w:ascii="Aptos" w:hAnsi="Aptos"/>
          <w:sz w:val="20"/>
          <w:szCs w:val="20"/>
        </w:rPr>
        <w:t> keuzes die na automatische modelopbouw handmatig moeten worden doorgevoerd in het model. Dit is alleen belangrijk als het model opnieuw is opgebouwd.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295"/>
        <w:gridCol w:w="6750"/>
      </w:tblGrid>
      <w:tr w:rsidR="00AB7CF6" w:rsidRPr="00AB7CF6" w14:paraId="2FC69E3E" w14:textId="77777777" w:rsidTr="00AB7CF6">
        <w:trPr>
          <w:trHeight w:val="285"/>
        </w:trPr>
        <w:tc>
          <w:tcPr>
            <w:tcW w:w="2295" w:type="dxa"/>
            <w:tcBorders>
              <w:top w:val="single" w:sz="6" w:space="0" w:color="auto"/>
              <w:left w:val="single" w:sz="6" w:space="0" w:color="auto"/>
              <w:bottom w:val="single" w:sz="6" w:space="0" w:color="auto"/>
              <w:right w:val="single" w:sz="6" w:space="0" w:color="auto"/>
            </w:tcBorders>
            <w:shd w:val="clear" w:color="auto" w:fill="auto"/>
            <w:hideMark/>
          </w:tcPr>
          <w:p w14:paraId="134E2E34" w14:textId="77777777" w:rsidR="00AB7CF6" w:rsidRPr="00AB7CF6" w:rsidRDefault="00AB7CF6" w:rsidP="00AB7CF6">
            <w:pPr>
              <w:rPr>
                <w:rFonts w:ascii="Aptos" w:hAnsi="Aptos"/>
                <w:sz w:val="20"/>
                <w:szCs w:val="20"/>
              </w:rPr>
            </w:pPr>
            <w:r w:rsidRPr="00AB7CF6">
              <w:rPr>
                <w:rFonts w:ascii="Aptos" w:hAnsi="Aptos"/>
                <w:sz w:val="20"/>
                <w:szCs w:val="20"/>
              </w:rPr>
              <w:t>Naam modelleur </w:t>
            </w:r>
          </w:p>
        </w:tc>
        <w:tc>
          <w:tcPr>
            <w:tcW w:w="6750" w:type="dxa"/>
            <w:tcBorders>
              <w:top w:val="single" w:sz="6" w:space="0" w:color="auto"/>
              <w:left w:val="single" w:sz="6" w:space="0" w:color="auto"/>
              <w:bottom w:val="single" w:sz="6" w:space="0" w:color="auto"/>
              <w:right w:val="single" w:sz="6" w:space="0" w:color="auto"/>
            </w:tcBorders>
            <w:shd w:val="clear" w:color="auto" w:fill="auto"/>
            <w:hideMark/>
          </w:tcPr>
          <w:p w14:paraId="394F3C3C" w14:textId="77777777" w:rsidR="00AB7CF6" w:rsidRPr="00AB7CF6" w:rsidRDefault="00AB7CF6" w:rsidP="00AB7CF6">
            <w:pPr>
              <w:rPr>
                <w:rFonts w:ascii="Aptos" w:hAnsi="Aptos"/>
                <w:sz w:val="20"/>
                <w:szCs w:val="20"/>
              </w:rPr>
            </w:pPr>
            <w:r w:rsidRPr="00AB7CF6">
              <w:rPr>
                <w:rFonts w:ascii="Aptos" w:hAnsi="Aptos"/>
                <w:sz w:val="20"/>
                <w:szCs w:val="20"/>
              </w:rPr>
              <w:t> </w:t>
            </w:r>
          </w:p>
        </w:tc>
      </w:tr>
      <w:tr w:rsidR="00AB7CF6" w:rsidRPr="00AB7CF6" w14:paraId="0AC83743" w14:textId="77777777" w:rsidTr="00AB7CF6">
        <w:trPr>
          <w:trHeight w:val="285"/>
        </w:trPr>
        <w:tc>
          <w:tcPr>
            <w:tcW w:w="2295" w:type="dxa"/>
            <w:tcBorders>
              <w:top w:val="single" w:sz="6" w:space="0" w:color="auto"/>
              <w:left w:val="single" w:sz="6" w:space="0" w:color="auto"/>
              <w:bottom w:val="single" w:sz="6" w:space="0" w:color="auto"/>
              <w:right w:val="single" w:sz="6" w:space="0" w:color="auto"/>
            </w:tcBorders>
            <w:shd w:val="clear" w:color="auto" w:fill="auto"/>
            <w:hideMark/>
          </w:tcPr>
          <w:p w14:paraId="71B17F32" w14:textId="77777777" w:rsidR="00AB7CF6" w:rsidRPr="00AB7CF6" w:rsidRDefault="00AB7CF6" w:rsidP="00AB7CF6">
            <w:pPr>
              <w:rPr>
                <w:rFonts w:ascii="Aptos" w:hAnsi="Aptos"/>
                <w:sz w:val="20"/>
                <w:szCs w:val="20"/>
              </w:rPr>
            </w:pPr>
            <w:r w:rsidRPr="00AB7CF6">
              <w:rPr>
                <w:rFonts w:ascii="Aptos" w:hAnsi="Aptos"/>
                <w:sz w:val="20"/>
                <w:szCs w:val="20"/>
              </w:rPr>
              <w:t>Beoordeelde modelversie </w:t>
            </w:r>
          </w:p>
        </w:tc>
        <w:tc>
          <w:tcPr>
            <w:tcW w:w="6750" w:type="dxa"/>
            <w:tcBorders>
              <w:top w:val="single" w:sz="6" w:space="0" w:color="auto"/>
              <w:left w:val="single" w:sz="6" w:space="0" w:color="auto"/>
              <w:bottom w:val="single" w:sz="6" w:space="0" w:color="auto"/>
              <w:right w:val="single" w:sz="6" w:space="0" w:color="auto"/>
            </w:tcBorders>
            <w:shd w:val="clear" w:color="auto" w:fill="auto"/>
            <w:hideMark/>
          </w:tcPr>
          <w:p w14:paraId="416996BA" w14:textId="77777777" w:rsidR="00AB7CF6" w:rsidRPr="00AB7CF6" w:rsidRDefault="00AB7CF6" w:rsidP="00AB7CF6">
            <w:pPr>
              <w:rPr>
                <w:rFonts w:ascii="Aptos" w:hAnsi="Aptos"/>
                <w:sz w:val="20"/>
                <w:szCs w:val="20"/>
              </w:rPr>
            </w:pPr>
            <w:r w:rsidRPr="00AB7CF6">
              <w:rPr>
                <w:rFonts w:ascii="Aptos" w:hAnsi="Aptos"/>
                <w:sz w:val="20"/>
                <w:szCs w:val="20"/>
              </w:rPr>
              <w:t> </w:t>
            </w:r>
          </w:p>
        </w:tc>
      </w:tr>
      <w:tr w:rsidR="00AB7CF6" w:rsidRPr="00AB7CF6" w14:paraId="0852B840" w14:textId="77777777" w:rsidTr="00AB7CF6">
        <w:trPr>
          <w:trHeight w:val="285"/>
        </w:trPr>
        <w:tc>
          <w:tcPr>
            <w:tcW w:w="2295" w:type="dxa"/>
            <w:tcBorders>
              <w:top w:val="single" w:sz="6" w:space="0" w:color="auto"/>
              <w:left w:val="single" w:sz="6" w:space="0" w:color="auto"/>
              <w:bottom w:val="single" w:sz="6" w:space="0" w:color="auto"/>
              <w:right w:val="single" w:sz="6" w:space="0" w:color="auto"/>
            </w:tcBorders>
            <w:shd w:val="clear" w:color="auto" w:fill="auto"/>
            <w:hideMark/>
          </w:tcPr>
          <w:p w14:paraId="3DFCC913" w14:textId="77777777" w:rsidR="00AB7CF6" w:rsidRPr="00AB7CF6" w:rsidRDefault="00AB7CF6" w:rsidP="00AB7CF6">
            <w:pPr>
              <w:rPr>
                <w:rFonts w:ascii="Aptos" w:hAnsi="Aptos"/>
                <w:sz w:val="20"/>
                <w:szCs w:val="20"/>
              </w:rPr>
            </w:pPr>
            <w:r w:rsidRPr="00AB7CF6">
              <w:rPr>
                <w:rFonts w:ascii="Aptos" w:hAnsi="Aptos"/>
                <w:sz w:val="20"/>
                <w:szCs w:val="20"/>
              </w:rPr>
              <w:t>Beoordeelde dataset </w:t>
            </w:r>
          </w:p>
        </w:tc>
        <w:tc>
          <w:tcPr>
            <w:tcW w:w="6750" w:type="dxa"/>
            <w:tcBorders>
              <w:top w:val="single" w:sz="6" w:space="0" w:color="auto"/>
              <w:left w:val="single" w:sz="6" w:space="0" w:color="auto"/>
              <w:bottom w:val="single" w:sz="6" w:space="0" w:color="auto"/>
              <w:right w:val="single" w:sz="6" w:space="0" w:color="auto"/>
            </w:tcBorders>
            <w:shd w:val="clear" w:color="auto" w:fill="auto"/>
            <w:hideMark/>
          </w:tcPr>
          <w:p w14:paraId="25BABF89" w14:textId="77777777" w:rsidR="00AB7CF6" w:rsidRPr="00AB7CF6" w:rsidRDefault="00AB7CF6" w:rsidP="00AB7CF6">
            <w:pPr>
              <w:rPr>
                <w:rFonts w:ascii="Aptos" w:hAnsi="Aptos"/>
                <w:sz w:val="20"/>
                <w:szCs w:val="20"/>
              </w:rPr>
            </w:pPr>
            <w:r w:rsidRPr="00AB7CF6">
              <w:rPr>
                <w:rFonts w:ascii="Aptos" w:hAnsi="Aptos"/>
                <w:sz w:val="20"/>
                <w:szCs w:val="20"/>
              </w:rPr>
              <w:t> </w:t>
            </w:r>
          </w:p>
        </w:tc>
      </w:tr>
      <w:tr w:rsidR="00AB7CF6" w:rsidRPr="00AB7CF6" w14:paraId="65C94130" w14:textId="77777777" w:rsidTr="00AB7CF6">
        <w:trPr>
          <w:trHeight w:val="285"/>
        </w:trPr>
        <w:tc>
          <w:tcPr>
            <w:tcW w:w="2295" w:type="dxa"/>
            <w:tcBorders>
              <w:top w:val="single" w:sz="6" w:space="0" w:color="auto"/>
              <w:left w:val="single" w:sz="6" w:space="0" w:color="auto"/>
              <w:bottom w:val="single" w:sz="6" w:space="0" w:color="auto"/>
              <w:right w:val="single" w:sz="6" w:space="0" w:color="auto"/>
            </w:tcBorders>
            <w:shd w:val="clear" w:color="auto" w:fill="auto"/>
            <w:hideMark/>
          </w:tcPr>
          <w:p w14:paraId="68731BAE" w14:textId="77777777" w:rsidR="00AB7CF6" w:rsidRPr="00AB7CF6" w:rsidRDefault="00AB7CF6" w:rsidP="00AB7CF6">
            <w:pPr>
              <w:rPr>
                <w:rFonts w:ascii="Aptos" w:hAnsi="Aptos"/>
                <w:sz w:val="20"/>
                <w:szCs w:val="20"/>
              </w:rPr>
            </w:pPr>
            <w:r w:rsidRPr="00AB7CF6">
              <w:rPr>
                <w:rFonts w:ascii="Aptos" w:hAnsi="Aptos"/>
                <w:sz w:val="20"/>
                <w:szCs w:val="20"/>
              </w:rPr>
              <w:t>Beslissing </w:t>
            </w:r>
          </w:p>
        </w:tc>
        <w:tc>
          <w:tcPr>
            <w:tcW w:w="6750" w:type="dxa"/>
            <w:tcBorders>
              <w:top w:val="single" w:sz="6" w:space="0" w:color="auto"/>
              <w:left w:val="single" w:sz="6" w:space="0" w:color="auto"/>
              <w:bottom w:val="single" w:sz="6" w:space="0" w:color="auto"/>
              <w:right w:val="single" w:sz="6" w:space="0" w:color="auto"/>
            </w:tcBorders>
            <w:shd w:val="clear" w:color="auto" w:fill="auto"/>
            <w:hideMark/>
          </w:tcPr>
          <w:p w14:paraId="22F9D767" w14:textId="77777777" w:rsidR="00AB7CF6" w:rsidRPr="00AB7CF6" w:rsidRDefault="00AB7CF6" w:rsidP="00AB7CF6">
            <w:pPr>
              <w:rPr>
                <w:rFonts w:ascii="Aptos" w:hAnsi="Aptos"/>
                <w:sz w:val="20"/>
                <w:szCs w:val="20"/>
              </w:rPr>
            </w:pPr>
            <w:r w:rsidRPr="00AB7CF6">
              <w:rPr>
                <w:rFonts w:ascii="Aptos" w:hAnsi="Aptos"/>
                <w:sz w:val="20"/>
                <w:szCs w:val="20"/>
              </w:rPr>
              <w:t>Model hergebruiken of Model opnieuw opbouwen (behoudt 1 van beide opties) </w:t>
            </w:r>
          </w:p>
        </w:tc>
      </w:tr>
      <w:tr w:rsidR="00AB7CF6" w:rsidRPr="00AB7CF6" w14:paraId="5C532211" w14:textId="77777777" w:rsidTr="00AB7CF6">
        <w:trPr>
          <w:trHeight w:val="285"/>
        </w:trPr>
        <w:tc>
          <w:tcPr>
            <w:tcW w:w="2295" w:type="dxa"/>
            <w:tcBorders>
              <w:top w:val="single" w:sz="6" w:space="0" w:color="auto"/>
              <w:left w:val="single" w:sz="6" w:space="0" w:color="auto"/>
              <w:bottom w:val="single" w:sz="6" w:space="0" w:color="auto"/>
              <w:right w:val="single" w:sz="6" w:space="0" w:color="auto"/>
            </w:tcBorders>
            <w:shd w:val="clear" w:color="auto" w:fill="auto"/>
            <w:hideMark/>
          </w:tcPr>
          <w:p w14:paraId="74D6C62C" w14:textId="77777777" w:rsidR="00AB7CF6" w:rsidRPr="00AB7CF6" w:rsidRDefault="00AB7CF6" w:rsidP="00AB7CF6">
            <w:pPr>
              <w:rPr>
                <w:rFonts w:ascii="Aptos" w:hAnsi="Aptos"/>
                <w:sz w:val="20"/>
                <w:szCs w:val="20"/>
              </w:rPr>
            </w:pPr>
            <w:r w:rsidRPr="00AB7CF6">
              <w:rPr>
                <w:rFonts w:ascii="Aptos" w:hAnsi="Aptos"/>
                <w:sz w:val="20"/>
                <w:szCs w:val="20"/>
              </w:rPr>
              <w:t>Datum beslissing </w:t>
            </w:r>
          </w:p>
        </w:tc>
        <w:tc>
          <w:tcPr>
            <w:tcW w:w="6750" w:type="dxa"/>
            <w:tcBorders>
              <w:top w:val="single" w:sz="6" w:space="0" w:color="auto"/>
              <w:left w:val="single" w:sz="6" w:space="0" w:color="auto"/>
              <w:bottom w:val="single" w:sz="6" w:space="0" w:color="auto"/>
              <w:right w:val="single" w:sz="6" w:space="0" w:color="auto"/>
            </w:tcBorders>
            <w:shd w:val="clear" w:color="auto" w:fill="auto"/>
            <w:hideMark/>
          </w:tcPr>
          <w:p w14:paraId="6E7D69DC" w14:textId="77777777" w:rsidR="00AB7CF6" w:rsidRPr="00AB7CF6" w:rsidRDefault="00AB7CF6" w:rsidP="00AB7CF6">
            <w:pPr>
              <w:rPr>
                <w:rFonts w:ascii="Aptos" w:hAnsi="Aptos"/>
                <w:sz w:val="20"/>
                <w:szCs w:val="20"/>
              </w:rPr>
            </w:pPr>
            <w:r w:rsidRPr="00AB7CF6">
              <w:rPr>
                <w:rFonts w:ascii="Aptos" w:hAnsi="Aptos"/>
                <w:sz w:val="20"/>
                <w:szCs w:val="20"/>
              </w:rPr>
              <w:t> </w:t>
            </w:r>
          </w:p>
        </w:tc>
      </w:tr>
      <w:tr w:rsidR="00AB7CF6" w:rsidRPr="00AB7CF6" w14:paraId="5BE0E47F" w14:textId="77777777" w:rsidTr="00AB7CF6">
        <w:trPr>
          <w:trHeight w:val="285"/>
        </w:trPr>
        <w:tc>
          <w:tcPr>
            <w:tcW w:w="2295" w:type="dxa"/>
            <w:tcBorders>
              <w:top w:val="single" w:sz="6" w:space="0" w:color="auto"/>
              <w:left w:val="single" w:sz="6" w:space="0" w:color="auto"/>
              <w:bottom w:val="single" w:sz="6" w:space="0" w:color="auto"/>
              <w:right w:val="single" w:sz="6" w:space="0" w:color="auto"/>
            </w:tcBorders>
            <w:shd w:val="clear" w:color="auto" w:fill="auto"/>
            <w:hideMark/>
          </w:tcPr>
          <w:p w14:paraId="7C4EDDD5" w14:textId="77777777" w:rsidR="00AB7CF6" w:rsidRPr="00AB7CF6" w:rsidRDefault="00AB7CF6" w:rsidP="00AB7CF6">
            <w:pPr>
              <w:rPr>
                <w:rFonts w:ascii="Aptos" w:hAnsi="Aptos"/>
                <w:sz w:val="20"/>
                <w:szCs w:val="20"/>
              </w:rPr>
            </w:pPr>
            <w:r w:rsidRPr="00AB7CF6">
              <w:rPr>
                <w:rFonts w:ascii="Aptos" w:hAnsi="Aptos"/>
                <w:sz w:val="20"/>
                <w:szCs w:val="20"/>
              </w:rPr>
              <w:t>Beknopte onderbouwing </w:t>
            </w:r>
          </w:p>
        </w:tc>
        <w:tc>
          <w:tcPr>
            <w:tcW w:w="6750" w:type="dxa"/>
            <w:tcBorders>
              <w:top w:val="single" w:sz="6" w:space="0" w:color="auto"/>
              <w:left w:val="single" w:sz="6" w:space="0" w:color="auto"/>
              <w:bottom w:val="single" w:sz="6" w:space="0" w:color="auto"/>
              <w:right w:val="single" w:sz="6" w:space="0" w:color="auto"/>
            </w:tcBorders>
            <w:shd w:val="clear" w:color="auto" w:fill="auto"/>
            <w:hideMark/>
          </w:tcPr>
          <w:p w14:paraId="78A137A6" w14:textId="77777777" w:rsidR="00AB7CF6" w:rsidRPr="00AB7CF6" w:rsidRDefault="00AB7CF6" w:rsidP="00AB7CF6">
            <w:pPr>
              <w:rPr>
                <w:rFonts w:ascii="Aptos" w:hAnsi="Aptos"/>
                <w:sz w:val="20"/>
                <w:szCs w:val="20"/>
              </w:rPr>
            </w:pPr>
            <w:r w:rsidRPr="00AB7CF6">
              <w:rPr>
                <w:rFonts w:ascii="Aptos" w:hAnsi="Aptos"/>
                <w:sz w:val="20"/>
                <w:szCs w:val="20"/>
              </w:rPr>
              <w:t> </w:t>
            </w:r>
          </w:p>
        </w:tc>
      </w:tr>
      <w:tr w:rsidR="00AB7CF6" w:rsidRPr="00AB7CF6" w14:paraId="7C7262B1" w14:textId="77777777" w:rsidTr="00AB7CF6">
        <w:trPr>
          <w:trHeight w:val="285"/>
        </w:trPr>
        <w:tc>
          <w:tcPr>
            <w:tcW w:w="9045" w:type="dxa"/>
            <w:gridSpan w:val="2"/>
            <w:tcBorders>
              <w:top w:val="single" w:sz="6" w:space="0" w:color="auto"/>
              <w:left w:val="single" w:sz="6" w:space="0" w:color="auto"/>
              <w:bottom w:val="single" w:sz="6" w:space="0" w:color="auto"/>
              <w:right w:val="single" w:sz="6" w:space="0" w:color="auto"/>
            </w:tcBorders>
            <w:shd w:val="clear" w:color="auto" w:fill="auto"/>
            <w:hideMark/>
          </w:tcPr>
          <w:p w14:paraId="5DAACC74" w14:textId="77777777" w:rsidR="00AB7CF6" w:rsidRPr="00AB7CF6" w:rsidRDefault="00AB7CF6" w:rsidP="00AB7CF6">
            <w:pPr>
              <w:rPr>
                <w:rFonts w:ascii="Aptos" w:hAnsi="Aptos"/>
                <w:sz w:val="20"/>
                <w:szCs w:val="20"/>
              </w:rPr>
            </w:pPr>
            <w:r w:rsidRPr="00AB7CF6">
              <w:rPr>
                <w:rFonts w:ascii="Aptos" w:hAnsi="Aptos"/>
                <w:b/>
                <w:bCs/>
                <w:sz w:val="20"/>
                <w:szCs w:val="20"/>
              </w:rPr>
              <w:t xml:space="preserve">Critical </w:t>
            </w:r>
            <w:proofErr w:type="spellStart"/>
            <w:r w:rsidRPr="00AB7CF6">
              <w:rPr>
                <w:rFonts w:ascii="Aptos" w:hAnsi="Aptos"/>
                <w:b/>
                <w:bCs/>
                <w:sz w:val="20"/>
                <w:szCs w:val="20"/>
              </w:rPr>
              <w:t>errors</w:t>
            </w:r>
            <w:proofErr w:type="spellEnd"/>
            <w:r w:rsidRPr="00AB7CF6">
              <w:rPr>
                <w:rFonts w:ascii="Aptos" w:hAnsi="Aptos"/>
                <w:b/>
                <w:bCs/>
                <w:sz w:val="20"/>
                <w:szCs w:val="20"/>
              </w:rPr>
              <w:t> met actie voor DAMO, HDB of voor nieuwe opbouw model</w:t>
            </w:r>
            <w:r w:rsidRPr="00AB7CF6">
              <w:rPr>
                <w:rFonts w:ascii="Aptos" w:hAnsi="Aptos"/>
                <w:sz w:val="20"/>
                <w:szCs w:val="20"/>
              </w:rPr>
              <w:t> </w:t>
            </w:r>
          </w:p>
        </w:tc>
      </w:tr>
      <w:tr w:rsidR="00AB7CF6" w:rsidRPr="00AB7CF6" w14:paraId="1B2A1664" w14:textId="77777777" w:rsidTr="00AB7CF6">
        <w:trPr>
          <w:trHeight w:val="285"/>
        </w:trPr>
        <w:tc>
          <w:tcPr>
            <w:tcW w:w="9045" w:type="dxa"/>
            <w:gridSpan w:val="2"/>
            <w:tcBorders>
              <w:top w:val="single" w:sz="6" w:space="0" w:color="auto"/>
              <w:left w:val="single" w:sz="6" w:space="0" w:color="auto"/>
              <w:bottom w:val="single" w:sz="6" w:space="0" w:color="auto"/>
              <w:right w:val="single" w:sz="6" w:space="0" w:color="auto"/>
            </w:tcBorders>
            <w:shd w:val="clear" w:color="auto" w:fill="auto"/>
            <w:hideMark/>
          </w:tcPr>
          <w:p w14:paraId="4B41175D" w14:textId="77777777" w:rsidR="00AB7CF6" w:rsidRPr="00AB7CF6" w:rsidRDefault="00AB7CF6" w:rsidP="00AB7CF6">
            <w:pPr>
              <w:rPr>
                <w:rFonts w:ascii="Aptos" w:hAnsi="Aptos"/>
                <w:sz w:val="20"/>
                <w:szCs w:val="20"/>
              </w:rPr>
            </w:pPr>
            <w:r w:rsidRPr="00AB7CF6">
              <w:rPr>
                <w:rFonts w:ascii="Aptos" w:hAnsi="Aptos"/>
                <w:sz w:val="20"/>
                <w:szCs w:val="20"/>
              </w:rPr>
              <w:t> </w:t>
            </w:r>
          </w:p>
        </w:tc>
      </w:tr>
      <w:tr w:rsidR="00AB7CF6" w:rsidRPr="00AB7CF6" w14:paraId="6212D745" w14:textId="77777777" w:rsidTr="00AB7CF6">
        <w:trPr>
          <w:trHeight w:val="285"/>
        </w:trPr>
        <w:tc>
          <w:tcPr>
            <w:tcW w:w="9045" w:type="dxa"/>
            <w:gridSpan w:val="2"/>
            <w:tcBorders>
              <w:top w:val="single" w:sz="6" w:space="0" w:color="auto"/>
              <w:left w:val="single" w:sz="6" w:space="0" w:color="auto"/>
              <w:bottom w:val="single" w:sz="6" w:space="0" w:color="auto"/>
              <w:right w:val="single" w:sz="6" w:space="0" w:color="auto"/>
            </w:tcBorders>
            <w:shd w:val="clear" w:color="auto" w:fill="auto"/>
            <w:hideMark/>
          </w:tcPr>
          <w:p w14:paraId="38A9B85F" w14:textId="77777777" w:rsidR="00AB7CF6" w:rsidRPr="00AB7CF6" w:rsidRDefault="00AB7CF6" w:rsidP="00AB7CF6">
            <w:pPr>
              <w:rPr>
                <w:rFonts w:ascii="Aptos" w:hAnsi="Aptos"/>
                <w:sz w:val="20"/>
                <w:szCs w:val="20"/>
              </w:rPr>
            </w:pPr>
            <w:r w:rsidRPr="00AB7CF6">
              <w:rPr>
                <w:rFonts w:ascii="Aptos" w:hAnsi="Aptos"/>
                <w:b/>
                <w:bCs/>
                <w:sz w:val="20"/>
                <w:szCs w:val="20"/>
              </w:rPr>
              <w:t>Structuurverschillen met actie DAMO, HDB of voor nieuwe opbouw model</w:t>
            </w:r>
            <w:r w:rsidRPr="00AB7CF6">
              <w:rPr>
                <w:rFonts w:ascii="Aptos" w:hAnsi="Aptos"/>
                <w:sz w:val="20"/>
                <w:szCs w:val="20"/>
              </w:rPr>
              <w:t> </w:t>
            </w:r>
          </w:p>
        </w:tc>
      </w:tr>
      <w:tr w:rsidR="00AB7CF6" w:rsidRPr="00AB7CF6" w14:paraId="3B18BD37" w14:textId="77777777" w:rsidTr="00AB7CF6">
        <w:trPr>
          <w:trHeight w:val="285"/>
        </w:trPr>
        <w:tc>
          <w:tcPr>
            <w:tcW w:w="9045" w:type="dxa"/>
            <w:gridSpan w:val="2"/>
            <w:tcBorders>
              <w:top w:val="single" w:sz="6" w:space="0" w:color="auto"/>
              <w:left w:val="single" w:sz="6" w:space="0" w:color="auto"/>
              <w:bottom w:val="single" w:sz="6" w:space="0" w:color="auto"/>
              <w:right w:val="single" w:sz="6" w:space="0" w:color="auto"/>
            </w:tcBorders>
            <w:shd w:val="clear" w:color="auto" w:fill="auto"/>
            <w:hideMark/>
          </w:tcPr>
          <w:p w14:paraId="07D96C34" w14:textId="77777777" w:rsidR="00AB7CF6" w:rsidRPr="00AB7CF6" w:rsidRDefault="00AB7CF6" w:rsidP="00AB7CF6">
            <w:pPr>
              <w:rPr>
                <w:rFonts w:ascii="Aptos" w:hAnsi="Aptos"/>
                <w:sz w:val="20"/>
                <w:szCs w:val="20"/>
              </w:rPr>
            </w:pPr>
            <w:r w:rsidRPr="00AB7CF6">
              <w:rPr>
                <w:rFonts w:ascii="Aptos" w:hAnsi="Aptos"/>
                <w:sz w:val="20"/>
                <w:szCs w:val="20"/>
              </w:rPr>
              <w:t> </w:t>
            </w:r>
          </w:p>
        </w:tc>
      </w:tr>
    </w:tbl>
    <w:p w14:paraId="3F1FB4E8" w14:textId="77777777" w:rsidR="00AB7CF6" w:rsidRPr="00AB7CF6" w:rsidRDefault="00AB7CF6" w:rsidP="00AB7CF6">
      <w:pPr>
        <w:rPr>
          <w:rFonts w:ascii="Aptos" w:hAnsi="Aptos"/>
          <w:sz w:val="20"/>
          <w:szCs w:val="20"/>
        </w:rPr>
      </w:pPr>
      <w:r w:rsidRPr="00AB7CF6">
        <w:rPr>
          <w:rFonts w:ascii="Aptos" w:hAnsi="Aptos"/>
          <w:sz w:val="20"/>
          <w:szCs w:val="20"/>
        </w:rPr>
        <w:t> </w:t>
      </w:r>
    </w:p>
    <w:p w14:paraId="3E6BFE86" w14:textId="77777777" w:rsidR="00AB7CF6" w:rsidRPr="00AB7CF6" w:rsidRDefault="00AB7CF6" w:rsidP="00AB7CF6">
      <w:pPr>
        <w:rPr>
          <w:rFonts w:ascii="Aptos" w:hAnsi="Aptos"/>
          <w:sz w:val="20"/>
          <w:szCs w:val="20"/>
        </w:rPr>
      </w:pPr>
      <w:r w:rsidRPr="00AB7CF6">
        <w:rPr>
          <w:rFonts w:ascii="Aptos" w:hAnsi="Aptos"/>
          <w:sz w:val="20"/>
          <w:szCs w:val="20"/>
        </w:rPr>
        <w:t>__________________________________________________________________________________________ </w:t>
      </w:r>
    </w:p>
    <w:p w14:paraId="46EA4406" w14:textId="77777777" w:rsidR="00AB7CF6" w:rsidRPr="00AB7CF6" w:rsidRDefault="00AB7CF6">
      <w:pPr>
        <w:rPr>
          <w:rFonts w:ascii="Aptos" w:hAnsi="Aptos"/>
          <w:sz w:val="20"/>
          <w:szCs w:val="20"/>
        </w:rPr>
      </w:pPr>
    </w:p>
    <w:sectPr w:rsidR="00AB7CF6" w:rsidRPr="00AB7CF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7A50FC"/>
    <w:multiLevelType w:val="multilevel"/>
    <w:tmpl w:val="2610A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8DE4F92"/>
    <w:multiLevelType w:val="multilevel"/>
    <w:tmpl w:val="D0246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8F025AA"/>
    <w:multiLevelType w:val="multilevel"/>
    <w:tmpl w:val="6C1A8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7696221">
    <w:abstractNumId w:val="1"/>
  </w:num>
  <w:num w:numId="2" w16cid:durableId="650253269">
    <w:abstractNumId w:val="2"/>
  </w:num>
  <w:num w:numId="3" w16cid:durableId="16153616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7CF6"/>
    <w:rsid w:val="00AB7CF6"/>
    <w:rsid w:val="00EC294C"/>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F5444B"/>
  <w15:chartTrackingRefBased/>
  <w15:docId w15:val="{03DA08AD-981D-4543-AF9B-7A2AC49A72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7C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B7C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B7C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7C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7C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7C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7C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7C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7C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7C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7C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7C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7C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7C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7C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7C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7C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7CF6"/>
    <w:rPr>
      <w:rFonts w:eastAsiaTheme="majorEastAsia" w:cstheme="majorBidi"/>
      <w:color w:val="272727" w:themeColor="text1" w:themeTint="D8"/>
    </w:rPr>
  </w:style>
  <w:style w:type="paragraph" w:styleId="Title">
    <w:name w:val="Title"/>
    <w:basedOn w:val="Normal"/>
    <w:next w:val="Normal"/>
    <w:link w:val="TitleChar"/>
    <w:uiPriority w:val="10"/>
    <w:qFormat/>
    <w:rsid w:val="00AB7C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7C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7C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7C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7CF6"/>
    <w:pPr>
      <w:spacing w:before="160"/>
      <w:jc w:val="center"/>
    </w:pPr>
    <w:rPr>
      <w:i/>
      <w:iCs/>
      <w:color w:val="404040" w:themeColor="text1" w:themeTint="BF"/>
    </w:rPr>
  </w:style>
  <w:style w:type="character" w:customStyle="1" w:styleId="QuoteChar">
    <w:name w:val="Quote Char"/>
    <w:basedOn w:val="DefaultParagraphFont"/>
    <w:link w:val="Quote"/>
    <w:uiPriority w:val="29"/>
    <w:rsid w:val="00AB7CF6"/>
    <w:rPr>
      <w:i/>
      <w:iCs/>
      <w:color w:val="404040" w:themeColor="text1" w:themeTint="BF"/>
    </w:rPr>
  </w:style>
  <w:style w:type="paragraph" w:styleId="ListParagraph">
    <w:name w:val="List Paragraph"/>
    <w:basedOn w:val="Normal"/>
    <w:uiPriority w:val="34"/>
    <w:qFormat/>
    <w:rsid w:val="00AB7CF6"/>
    <w:pPr>
      <w:ind w:left="720"/>
      <w:contextualSpacing/>
    </w:pPr>
  </w:style>
  <w:style w:type="character" w:styleId="IntenseEmphasis">
    <w:name w:val="Intense Emphasis"/>
    <w:basedOn w:val="DefaultParagraphFont"/>
    <w:uiPriority w:val="21"/>
    <w:qFormat/>
    <w:rsid w:val="00AB7CF6"/>
    <w:rPr>
      <w:i/>
      <w:iCs/>
      <w:color w:val="0F4761" w:themeColor="accent1" w:themeShade="BF"/>
    </w:rPr>
  </w:style>
  <w:style w:type="paragraph" w:styleId="IntenseQuote">
    <w:name w:val="Intense Quote"/>
    <w:basedOn w:val="Normal"/>
    <w:next w:val="Normal"/>
    <w:link w:val="IntenseQuoteChar"/>
    <w:uiPriority w:val="30"/>
    <w:qFormat/>
    <w:rsid w:val="00AB7C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7CF6"/>
    <w:rPr>
      <w:i/>
      <w:iCs/>
      <w:color w:val="0F4761" w:themeColor="accent1" w:themeShade="BF"/>
    </w:rPr>
  </w:style>
  <w:style w:type="character" w:styleId="IntenseReference">
    <w:name w:val="Intense Reference"/>
    <w:basedOn w:val="DefaultParagraphFont"/>
    <w:uiPriority w:val="32"/>
    <w:qFormat/>
    <w:rsid w:val="00AB7CF6"/>
    <w:rPr>
      <w:b/>
      <w:bCs/>
      <w:smallCaps/>
      <w:color w:val="0F4761" w:themeColor="accent1" w:themeShade="BF"/>
      <w:spacing w:val="5"/>
    </w:rPr>
  </w:style>
  <w:style w:type="character" w:styleId="Hyperlink">
    <w:name w:val="Hyperlink"/>
    <w:basedOn w:val="DefaultParagraphFont"/>
    <w:uiPriority w:val="99"/>
    <w:unhideWhenUsed/>
    <w:rsid w:val="00AB7CF6"/>
    <w:rPr>
      <w:color w:val="467886" w:themeColor="hyperlink"/>
      <w:u w:val="single"/>
    </w:rPr>
  </w:style>
  <w:style w:type="character" w:styleId="UnresolvedMention">
    <w:name w:val="Unresolved Mention"/>
    <w:basedOn w:val="DefaultParagraphFont"/>
    <w:uiPriority w:val="99"/>
    <w:semiHidden/>
    <w:unhideWhenUsed/>
    <w:rsid w:val="00AB7CF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3395466">
      <w:bodyDiv w:val="1"/>
      <w:marLeft w:val="0"/>
      <w:marRight w:val="0"/>
      <w:marTop w:val="0"/>
      <w:marBottom w:val="0"/>
      <w:divBdr>
        <w:top w:val="none" w:sz="0" w:space="0" w:color="auto"/>
        <w:left w:val="none" w:sz="0" w:space="0" w:color="auto"/>
        <w:bottom w:val="none" w:sz="0" w:space="0" w:color="auto"/>
        <w:right w:val="none" w:sz="0" w:space="0" w:color="auto"/>
      </w:divBdr>
      <w:divsChild>
        <w:div w:id="13582447">
          <w:marLeft w:val="0"/>
          <w:marRight w:val="0"/>
          <w:marTop w:val="0"/>
          <w:marBottom w:val="0"/>
          <w:divBdr>
            <w:top w:val="none" w:sz="0" w:space="0" w:color="auto"/>
            <w:left w:val="none" w:sz="0" w:space="0" w:color="auto"/>
            <w:bottom w:val="none" w:sz="0" w:space="0" w:color="auto"/>
            <w:right w:val="none" w:sz="0" w:space="0" w:color="auto"/>
          </w:divBdr>
        </w:div>
        <w:div w:id="214246824">
          <w:marLeft w:val="0"/>
          <w:marRight w:val="0"/>
          <w:marTop w:val="0"/>
          <w:marBottom w:val="0"/>
          <w:divBdr>
            <w:top w:val="none" w:sz="0" w:space="0" w:color="auto"/>
            <w:left w:val="none" w:sz="0" w:space="0" w:color="auto"/>
            <w:bottom w:val="none" w:sz="0" w:space="0" w:color="auto"/>
            <w:right w:val="none" w:sz="0" w:space="0" w:color="auto"/>
          </w:divBdr>
        </w:div>
        <w:div w:id="759789998">
          <w:marLeft w:val="0"/>
          <w:marRight w:val="0"/>
          <w:marTop w:val="0"/>
          <w:marBottom w:val="0"/>
          <w:divBdr>
            <w:top w:val="none" w:sz="0" w:space="0" w:color="auto"/>
            <w:left w:val="none" w:sz="0" w:space="0" w:color="auto"/>
            <w:bottom w:val="none" w:sz="0" w:space="0" w:color="auto"/>
            <w:right w:val="none" w:sz="0" w:space="0" w:color="auto"/>
          </w:divBdr>
          <w:divsChild>
            <w:div w:id="580407821">
              <w:marLeft w:val="0"/>
              <w:marRight w:val="0"/>
              <w:marTop w:val="0"/>
              <w:marBottom w:val="0"/>
              <w:divBdr>
                <w:top w:val="none" w:sz="0" w:space="0" w:color="auto"/>
                <w:left w:val="none" w:sz="0" w:space="0" w:color="auto"/>
                <w:bottom w:val="none" w:sz="0" w:space="0" w:color="auto"/>
                <w:right w:val="none" w:sz="0" w:space="0" w:color="auto"/>
              </w:divBdr>
            </w:div>
            <w:div w:id="1513032725">
              <w:marLeft w:val="0"/>
              <w:marRight w:val="0"/>
              <w:marTop w:val="0"/>
              <w:marBottom w:val="0"/>
              <w:divBdr>
                <w:top w:val="none" w:sz="0" w:space="0" w:color="auto"/>
                <w:left w:val="none" w:sz="0" w:space="0" w:color="auto"/>
                <w:bottom w:val="none" w:sz="0" w:space="0" w:color="auto"/>
                <w:right w:val="none" w:sz="0" w:space="0" w:color="auto"/>
              </w:divBdr>
            </w:div>
            <w:div w:id="456147086">
              <w:marLeft w:val="0"/>
              <w:marRight w:val="0"/>
              <w:marTop w:val="0"/>
              <w:marBottom w:val="0"/>
              <w:divBdr>
                <w:top w:val="none" w:sz="0" w:space="0" w:color="auto"/>
                <w:left w:val="none" w:sz="0" w:space="0" w:color="auto"/>
                <w:bottom w:val="none" w:sz="0" w:space="0" w:color="auto"/>
                <w:right w:val="none" w:sz="0" w:space="0" w:color="auto"/>
              </w:divBdr>
            </w:div>
            <w:div w:id="356125123">
              <w:marLeft w:val="0"/>
              <w:marRight w:val="0"/>
              <w:marTop w:val="0"/>
              <w:marBottom w:val="0"/>
              <w:divBdr>
                <w:top w:val="none" w:sz="0" w:space="0" w:color="auto"/>
                <w:left w:val="none" w:sz="0" w:space="0" w:color="auto"/>
                <w:bottom w:val="none" w:sz="0" w:space="0" w:color="auto"/>
                <w:right w:val="none" w:sz="0" w:space="0" w:color="auto"/>
              </w:divBdr>
            </w:div>
            <w:div w:id="1886871420">
              <w:marLeft w:val="0"/>
              <w:marRight w:val="0"/>
              <w:marTop w:val="0"/>
              <w:marBottom w:val="0"/>
              <w:divBdr>
                <w:top w:val="none" w:sz="0" w:space="0" w:color="auto"/>
                <w:left w:val="none" w:sz="0" w:space="0" w:color="auto"/>
                <w:bottom w:val="none" w:sz="0" w:space="0" w:color="auto"/>
                <w:right w:val="none" w:sz="0" w:space="0" w:color="auto"/>
              </w:divBdr>
            </w:div>
            <w:div w:id="596056579">
              <w:marLeft w:val="0"/>
              <w:marRight w:val="0"/>
              <w:marTop w:val="0"/>
              <w:marBottom w:val="0"/>
              <w:divBdr>
                <w:top w:val="none" w:sz="0" w:space="0" w:color="auto"/>
                <w:left w:val="none" w:sz="0" w:space="0" w:color="auto"/>
                <w:bottom w:val="none" w:sz="0" w:space="0" w:color="auto"/>
                <w:right w:val="none" w:sz="0" w:space="0" w:color="auto"/>
              </w:divBdr>
            </w:div>
            <w:div w:id="1365329305">
              <w:marLeft w:val="0"/>
              <w:marRight w:val="0"/>
              <w:marTop w:val="0"/>
              <w:marBottom w:val="0"/>
              <w:divBdr>
                <w:top w:val="none" w:sz="0" w:space="0" w:color="auto"/>
                <w:left w:val="none" w:sz="0" w:space="0" w:color="auto"/>
                <w:bottom w:val="none" w:sz="0" w:space="0" w:color="auto"/>
                <w:right w:val="none" w:sz="0" w:space="0" w:color="auto"/>
              </w:divBdr>
            </w:div>
          </w:divsChild>
        </w:div>
        <w:div w:id="364789781">
          <w:marLeft w:val="0"/>
          <w:marRight w:val="0"/>
          <w:marTop w:val="0"/>
          <w:marBottom w:val="0"/>
          <w:divBdr>
            <w:top w:val="none" w:sz="0" w:space="0" w:color="auto"/>
            <w:left w:val="none" w:sz="0" w:space="0" w:color="auto"/>
            <w:bottom w:val="none" w:sz="0" w:space="0" w:color="auto"/>
            <w:right w:val="none" w:sz="0" w:space="0" w:color="auto"/>
          </w:divBdr>
          <w:divsChild>
            <w:div w:id="1165509263">
              <w:marLeft w:val="-75"/>
              <w:marRight w:val="0"/>
              <w:marTop w:val="30"/>
              <w:marBottom w:val="30"/>
              <w:divBdr>
                <w:top w:val="none" w:sz="0" w:space="0" w:color="auto"/>
                <w:left w:val="none" w:sz="0" w:space="0" w:color="auto"/>
                <w:bottom w:val="none" w:sz="0" w:space="0" w:color="auto"/>
                <w:right w:val="none" w:sz="0" w:space="0" w:color="auto"/>
              </w:divBdr>
              <w:divsChild>
                <w:div w:id="1543857501">
                  <w:marLeft w:val="0"/>
                  <w:marRight w:val="0"/>
                  <w:marTop w:val="0"/>
                  <w:marBottom w:val="0"/>
                  <w:divBdr>
                    <w:top w:val="none" w:sz="0" w:space="0" w:color="auto"/>
                    <w:left w:val="none" w:sz="0" w:space="0" w:color="auto"/>
                    <w:bottom w:val="none" w:sz="0" w:space="0" w:color="auto"/>
                    <w:right w:val="none" w:sz="0" w:space="0" w:color="auto"/>
                  </w:divBdr>
                  <w:divsChild>
                    <w:div w:id="1190488671">
                      <w:marLeft w:val="0"/>
                      <w:marRight w:val="0"/>
                      <w:marTop w:val="0"/>
                      <w:marBottom w:val="0"/>
                      <w:divBdr>
                        <w:top w:val="none" w:sz="0" w:space="0" w:color="auto"/>
                        <w:left w:val="none" w:sz="0" w:space="0" w:color="auto"/>
                        <w:bottom w:val="none" w:sz="0" w:space="0" w:color="auto"/>
                        <w:right w:val="none" w:sz="0" w:space="0" w:color="auto"/>
                      </w:divBdr>
                    </w:div>
                  </w:divsChild>
                </w:div>
                <w:div w:id="1603798989">
                  <w:marLeft w:val="0"/>
                  <w:marRight w:val="0"/>
                  <w:marTop w:val="0"/>
                  <w:marBottom w:val="0"/>
                  <w:divBdr>
                    <w:top w:val="none" w:sz="0" w:space="0" w:color="auto"/>
                    <w:left w:val="none" w:sz="0" w:space="0" w:color="auto"/>
                    <w:bottom w:val="none" w:sz="0" w:space="0" w:color="auto"/>
                    <w:right w:val="none" w:sz="0" w:space="0" w:color="auto"/>
                  </w:divBdr>
                  <w:divsChild>
                    <w:div w:id="1142042006">
                      <w:marLeft w:val="0"/>
                      <w:marRight w:val="0"/>
                      <w:marTop w:val="0"/>
                      <w:marBottom w:val="0"/>
                      <w:divBdr>
                        <w:top w:val="none" w:sz="0" w:space="0" w:color="auto"/>
                        <w:left w:val="none" w:sz="0" w:space="0" w:color="auto"/>
                        <w:bottom w:val="none" w:sz="0" w:space="0" w:color="auto"/>
                        <w:right w:val="none" w:sz="0" w:space="0" w:color="auto"/>
                      </w:divBdr>
                    </w:div>
                  </w:divsChild>
                </w:div>
                <w:div w:id="1204557958">
                  <w:marLeft w:val="0"/>
                  <w:marRight w:val="0"/>
                  <w:marTop w:val="0"/>
                  <w:marBottom w:val="0"/>
                  <w:divBdr>
                    <w:top w:val="none" w:sz="0" w:space="0" w:color="auto"/>
                    <w:left w:val="none" w:sz="0" w:space="0" w:color="auto"/>
                    <w:bottom w:val="none" w:sz="0" w:space="0" w:color="auto"/>
                    <w:right w:val="none" w:sz="0" w:space="0" w:color="auto"/>
                  </w:divBdr>
                  <w:divsChild>
                    <w:div w:id="1308047059">
                      <w:marLeft w:val="0"/>
                      <w:marRight w:val="0"/>
                      <w:marTop w:val="0"/>
                      <w:marBottom w:val="0"/>
                      <w:divBdr>
                        <w:top w:val="none" w:sz="0" w:space="0" w:color="auto"/>
                        <w:left w:val="none" w:sz="0" w:space="0" w:color="auto"/>
                        <w:bottom w:val="none" w:sz="0" w:space="0" w:color="auto"/>
                        <w:right w:val="none" w:sz="0" w:space="0" w:color="auto"/>
                      </w:divBdr>
                    </w:div>
                  </w:divsChild>
                </w:div>
                <w:div w:id="38747374">
                  <w:marLeft w:val="0"/>
                  <w:marRight w:val="0"/>
                  <w:marTop w:val="0"/>
                  <w:marBottom w:val="0"/>
                  <w:divBdr>
                    <w:top w:val="none" w:sz="0" w:space="0" w:color="auto"/>
                    <w:left w:val="none" w:sz="0" w:space="0" w:color="auto"/>
                    <w:bottom w:val="none" w:sz="0" w:space="0" w:color="auto"/>
                    <w:right w:val="none" w:sz="0" w:space="0" w:color="auto"/>
                  </w:divBdr>
                  <w:divsChild>
                    <w:div w:id="1762604653">
                      <w:marLeft w:val="0"/>
                      <w:marRight w:val="0"/>
                      <w:marTop w:val="0"/>
                      <w:marBottom w:val="0"/>
                      <w:divBdr>
                        <w:top w:val="none" w:sz="0" w:space="0" w:color="auto"/>
                        <w:left w:val="none" w:sz="0" w:space="0" w:color="auto"/>
                        <w:bottom w:val="none" w:sz="0" w:space="0" w:color="auto"/>
                        <w:right w:val="none" w:sz="0" w:space="0" w:color="auto"/>
                      </w:divBdr>
                    </w:div>
                  </w:divsChild>
                </w:div>
                <w:div w:id="1315797589">
                  <w:marLeft w:val="0"/>
                  <w:marRight w:val="0"/>
                  <w:marTop w:val="0"/>
                  <w:marBottom w:val="0"/>
                  <w:divBdr>
                    <w:top w:val="none" w:sz="0" w:space="0" w:color="auto"/>
                    <w:left w:val="none" w:sz="0" w:space="0" w:color="auto"/>
                    <w:bottom w:val="none" w:sz="0" w:space="0" w:color="auto"/>
                    <w:right w:val="none" w:sz="0" w:space="0" w:color="auto"/>
                  </w:divBdr>
                  <w:divsChild>
                    <w:div w:id="541013605">
                      <w:marLeft w:val="0"/>
                      <w:marRight w:val="0"/>
                      <w:marTop w:val="0"/>
                      <w:marBottom w:val="0"/>
                      <w:divBdr>
                        <w:top w:val="none" w:sz="0" w:space="0" w:color="auto"/>
                        <w:left w:val="none" w:sz="0" w:space="0" w:color="auto"/>
                        <w:bottom w:val="none" w:sz="0" w:space="0" w:color="auto"/>
                        <w:right w:val="none" w:sz="0" w:space="0" w:color="auto"/>
                      </w:divBdr>
                    </w:div>
                  </w:divsChild>
                </w:div>
                <w:div w:id="93863814">
                  <w:marLeft w:val="0"/>
                  <w:marRight w:val="0"/>
                  <w:marTop w:val="0"/>
                  <w:marBottom w:val="0"/>
                  <w:divBdr>
                    <w:top w:val="none" w:sz="0" w:space="0" w:color="auto"/>
                    <w:left w:val="none" w:sz="0" w:space="0" w:color="auto"/>
                    <w:bottom w:val="none" w:sz="0" w:space="0" w:color="auto"/>
                    <w:right w:val="none" w:sz="0" w:space="0" w:color="auto"/>
                  </w:divBdr>
                  <w:divsChild>
                    <w:div w:id="1318412245">
                      <w:marLeft w:val="0"/>
                      <w:marRight w:val="0"/>
                      <w:marTop w:val="0"/>
                      <w:marBottom w:val="0"/>
                      <w:divBdr>
                        <w:top w:val="none" w:sz="0" w:space="0" w:color="auto"/>
                        <w:left w:val="none" w:sz="0" w:space="0" w:color="auto"/>
                        <w:bottom w:val="none" w:sz="0" w:space="0" w:color="auto"/>
                        <w:right w:val="none" w:sz="0" w:space="0" w:color="auto"/>
                      </w:divBdr>
                    </w:div>
                  </w:divsChild>
                </w:div>
                <w:div w:id="1466237692">
                  <w:marLeft w:val="0"/>
                  <w:marRight w:val="0"/>
                  <w:marTop w:val="0"/>
                  <w:marBottom w:val="0"/>
                  <w:divBdr>
                    <w:top w:val="none" w:sz="0" w:space="0" w:color="auto"/>
                    <w:left w:val="none" w:sz="0" w:space="0" w:color="auto"/>
                    <w:bottom w:val="none" w:sz="0" w:space="0" w:color="auto"/>
                    <w:right w:val="none" w:sz="0" w:space="0" w:color="auto"/>
                  </w:divBdr>
                  <w:divsChild>
                    <w:div w:id="65807898">
                      <w:marLeft w:val="0"/>
                      <w:marRight w:val="0"/>
                      <w:marTop w:val="0"/>
                      <w:marBottom w:val="0"/>
                      <w:divBdr>
                        <w:top w:val="none" w:sz="0" w:space="0" w:color="auto"/>
                        <w:left w:val="none" w:sz="0" w:space="0" w:color="auto"/>
                        <w:bottom w:val="none" w:sz="0" w:space="0" w:color="auto"/>
                        <w:right w:val="none" w:sz="0" w:space="0" w:color="auto"/>
                      </w:divBdr>
                    </w:div>
                  </w:divsChild>
                </w:div>
                <w:div w:id="2104065189">
                  <w:marLeft w:val="0"/>
                  <w:marRight w:val="0"/>
                  <w:marTop w:val="0"/>
                  <w:marBottom w:val="0"/>
                  <w:divBdr>
                    <w:top w:val="none" w:sz="0" w:space="0" w:color="auto"/>
                    <w:left w:val="none" w:sz="0" w:space="0" w:color="auto"/>
                    <w:bottom w:val="none" w:sz="0" w:space="0" w:color="auto"/>
                    <w:right w:val="none" w:sz="0" w:space="0" w:color="auto"/>
                  </w:divBdr>
                  <w:divsChild>
                    <w:div w:id="425542384">
                      <w:marLeft w:val="0"/>
                      <w:marRight w:val="0"/>
                      <w:marTop w:val="0"/>
                      <w:marBottom w:val="0"/>
                      <w:divBdr>
                        <w:top w:val="none" w:sz="0" w:space="0" w:color="auto"/>
                        <w:left w:val="none" w:sz="0" w:space="0" w:color="auto"/>
                        <w:bottom w:val="none" w:sz="0" w:space="0" w:color="auto"/>
                        <w:right w:val="none" w:sz="0" w:space="0" w:color="auto"/>
                      </w:divBdr>
                    </w:div>
                  </w:divsChild>
                </w:div>
                <w:div w:id="958878509">
                  <w:marLeft w:val="0"/>
                  <w:marRight w:val="0"/>
                  <w:marTop w:val="0"/>
                  <w:marBottom w:val="0"/>
                  <w:divBdr>
                    <w:top w:val="none" w:sz="0" w:space="0" w:color="auto"/>
                    <w:left w:val="none" w:sz="0" w:space="0" w:color="auto"/>
                    <w:bottom w:val="none" w:sz="0" w:space="0" w:color="auto"/>
                    <w:right w:val="none" w:sz="0" w:space="0" w:color="auto"/>
                  </w:divBdr>
                  <w:divsChild>
                    <w:div w:id="1640963442">
                      <w:marLeft w:val="0"/>
                      <w:marRight w:val="0"/>
                      <w:marTop w:val="0"/>
                      <w:marBottom w:val="0"/>
                      <w:divBdr>
                        <w:top w:val="none" w:sz="0" w:space="0" w:color="auto"/>
                        <w:left w:val="none" w:sz="0" w:space="0" w:color="auto"/>
                        <w:bottom w:val="none" w:sz="0" w:space="0" w:color="auto"/>
                        <w:right w:val="none" w:sz="0" w:space="0" w:color="auto"/>
                      </w:divBdr>
                    </w:div>
                  </w:divsChild>
                </w:div>
                <w:div w:id="2009365502">
                  <w:marLeft w:val="0"/>
                  <w:marRight w:val="0"/>
                  <w:marTop w:val="0"/>
                  <w:marBottom w:val="0"/>
                  <w:divBdr>
                    <w:top w:val="none" w:sz="0" w:space="0" w:color="auto"/>
                    <w:left w:val="none" w:sz="0" w:space="0" w:color="auto"/>
                    <w:bottom w:val="none" w:sz="0" w:space="0" w:color="auto"/>
                    <w:right w:val="none" w:sz="0" w:space="0" w:color="auto"/>
                  </w:divBdr>
                  <w:divsChild>
                    <w:div w:id="2080010855">
                      <w:marLeft w:val="0"/>
                      <w:marRight w:val="0"/>
                      <w:marTop w:val="0"/>
                      <w:marBottom w:val="0"/>
                      <w:divBdr>
                        <w:top w:val="none" w:sz="0" w:space="0" w:color="auto"/>
                        <w:left w:val="none" w:sz="0" w:space="0" w:color="auto"/>
                        <w:bottom w:val="none" w:sz="0" w:space="0" w:color="auto"/>
                        <w:right w:val="none" w:sz="0" w:space="0" w:color="auto"/>
                      </w:divBdr>
                    </w:div>
                  </w:divsChild>
                </w:div>
                <w:div w:id="838540853">
                  <w:marLeft w:val="0"/>
                  <w:marRight w:val="0"/>
                  <w:marTop w:val="0"/>
                  <w:marBottom w:val="0"/>
                  <w:divBdr>
                    <w:top w:val="none" w:sz="0" w:space="0" w:color="auto"/>
                    <w:left w:val="none" w:sz="0" w:space="0" w:color="auto"/>
                    <w:bottom w:val="none" w:sz="0" w:space="0" w:color="auto"/>
                    <w:right w:val="none" w:sz="0" w:space="0" w:color="auto"/>
                  </w:divBdr>
                  <w:divsChild>
                    <w:div w:id="1637951469">
                      <w:marLeft w:val="0"/>
                      <w:marRight w:val="0"/>
                      <w:marTop w:val="0"/>
                      <w:marBottom w:val="0"/>
                      <w:divBdr>
                        <w:top w:val="none" w:sz="0" w:space="0" w:color="auto"/>
                        <w:left w:val="none" w:sz="0" w:space="0" w:color="auto"/>
                        <w:bottom w:val="none" w:sz="0" w:space="0" w:color="auto"/>
                        <w:right w:val="none" w:sz="0" w:space="0" w:color="auto"/>
                      </w:divBdr>
                    </w:div>
                  </w:divsChild>
                </w:div>
                <w:div w:id="809787191">
                  <w:marLeft w:val="0"/>
                  <w:marRight w:val="0"/>
                  <w:marTop w:val="0"/>
                  <w:marBottom w:val="0"/>
                  <w:divBdr>
                    <w:top w:val="none" w:sz="0" w:space="0" w:color="auto"/>
                    <w:left w:val="none" w:sz="0" w:space="0" w:color="auto"/>
                    <w:bottom w:val="none" w:sz="0" w:space="0" w:color="auto"/>
                    <w:right w:val="none" w:sz="0" w:space="0" w:color="auto"/>
                  </w:divBdr>
                  <w:divsChild>
                    <w:div w:id="1819418574">
                      <w:marLeft w:val="0"/>
                      <w:marRight w:val="0"/>
                      <w:marTop w:val="0"/>
                      <w:marBottom w:val="0"/>
                      <w:divBdr>
                        <w:top w:val="none" w:sz="0" w:space="0" w:color="auto"/>
                        <w:left w:val="none" w:sz="0" w:space="0" w:color="auto"/>
                        <w:bottom w:val="none" w:sz="0" w:space="0" w:color="auto"/>
                        <w:right w:val="none" w:sz="0" w:space="0" w:color="auto"/>
                      </w:divBdr>
                    </w:div>
                  </w:divsChild>
                </w:div>
                <w:div w:id="2136559594">
                  <w:marLeft w:val="0"/>
                  <w:marRight w:val="0"/>
                  <w:marTop w:val="0"/>
                  <w:marBottom w:val="0"/>
                  <w:divBdr>
                    <w:top w:val="none" w:sz="0" w:space="0" w:color="auto"/>
                    <w:left w:val="none" w:sz="0" w:space="0" w:color="auto"/>
                    <w:bottom w:val="none" w:sz="0" w:space="0" w:color="auto"/>
                    <w:right w:val="none" w:sz="0" w:space="0" w:color="auto"/>
                  </w:divBdr>
                  <w:divsChild>
                    <w:div w:id="1999768340">
                      <w:marLeft w:val="0"/>
                      <w:marRight w:val="0"/>
                      <w:marTop w:val="0"/>
                      <w:marBottom w:val="0"/>
                      <w:divBdr>
                        <w:top w:val="none" w:sz="0" w:space="0" w:color="auto"/>
                        <w:left w:val="none" w:sz="0" w:space="0" w:color="auto"/>
                        <w:bottom w:val="none" w:sz="0" w:space="0" w:color="auto"/>
                        <w:right w:val="none" w:sz="0" w:space="0" w:color="auto"/>
                      </w:divBdr>
                    </w:div>
                  </w:divsChild>
                </w:div>
                <w:div w:id="1335650809">
                  <w:marLeft w:val="0"/>
                  <w:marRight w:val="0"/>
                  <w:marTop w:val="0"/>
                  <w:marBottom w:val="0"/>
                  <w:divBdr>
                    <w:top w:val="none" w:sz="0" w:space="0" w:color="auto"/>
                    <w:left w:val="none" w:sz="0" w:space="0" w:color="auto"/>
                    <w:bottom w:val="none" w:sz="0" w:space="0" w:color="auto"/>
                    <w:right w:val="none" w:sz="0" w:space="0" w:color="auto"/>
                  </w:divBdr>
                  <w:divsChild>
                    <w:div w:id="1499149007">
                      <w:marLeft w:val="0"/>
                      <w:marRight w:val="0"/>
                      <w:marTop w:val="0"/>
                      <w:marBottom w:val="0"/>
                      <w:divBdr>
                        <w:top w:val="none" w:sz="0" w:space="0" w:color="auto"/>
                        <w:left w:val="none" w:sz="0" w:space="0" w:color="auto"/>
                        <w:bottom w:val="none" w:sz="0" w:space="0" w:color="auto"/>
                        <w:right w:val="none" w:sz="0" w:space="0" w:color="auto"/>
                      </w:divBdr>
                    </w:div>
                  </w:divsChild>
                </w:div>
                <w:div w:id="274868354">
                  <w:marLeft w:val="0"/>
                  <w:marRight w:val="0"/>
                  <w:marTop w:val="0"/>
                  <w:marBottom w:val="0"/>
                  <w:divBdr>
                    <w:top w:val="none" w:sz="0" w:space="0" w:color="auto"/>
                    <w:left w:val="none" w:sz="0" w:space="0" w:color="auto"/>
                    <w:bottom w:val="none" w:sz="0" w:space="0" w:color="auto"/>
                    <w:right w:val="none" w:sz="0" w:space="0" w:color="auto"/>
                  </w:divBdr>
                  <w:divsChild>
                    <w:div w:id="683364194">
                      <w:marLeft w:val="0"/>
                      <w:marRight w:val="0"/>
                      <w:marTop w:val="0"/>
                      <w:marBottom w:val="0"/>
                      <w:divBdr>
                        <w:top w:val="none" w:sz="0" w:space="0" w:color="auto"/>
                        <w:left w:val="none" w:sz="0" w:space="0" w:color="auto"/>
                        <w:bottom w:val="none" w:sz="0" w:space="0" w:color="auto"/>
                        <w:right w:val="none" w:sz="0" w:space="0" w:color="auto"/>
                      </w:divBdr>
                    </w:div>
                  </w:divsChild>
                </w:div>
                <w:div w:id="1387294505">
                  <w:marLeft w:val="0"/>
                  <w:marRight w:val="0"/>
                  <w:marTop w:val="0"/>
                  <w:marBottom w:val="0"/>
                  <w:divBdr>
                    <w:top w:val="none" w:sz="0" w:space="0" w:color="auto"/>
                    <w:left w:val="none" w:sz="0" w:space="0" w:color="auto"/>
                    <w:bottom w:val="none" w:sz="0" w:space="0" w:color="auto"/>
                    <w:right w:val="none" w:sz="0" w:space="0" w:color="auto"/>
                  </w:divBdr>
                  <w:divsChild>
                    <w:div w:id="567115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4198657">
          <w:marLeft w:val="0"/>
          <w:marRight w:val="0"/>
          <w:marTop w:val="0"/>
          <w:marBottom w:val="0"/>
          <w:divBdr>
            <w:top w:val="none" w:sz="0" w:space="0" w:color="auto"/>
            <w:left w:val="none" w:sz="0" w:space="0" w:color="auto"/>
            <w:bottom w:val="none" w:sz="0" w:space="0" w:color="auto"/>
            <w:right w:val="none" w:sz="0" w:space="0" w:color="auto"/>
          </w:divBdr>
        </w:div>
        <w:div w:id="1337079696">
          <w:marLeft w:val="0"/>
          <w:marRight w:val="0"/>
          <w:marTop w:val="0"/>
          <w:marBottom w:val="0"/>
          <w:divBdr>
            <w:top w:val="none" w:sz="0" w:space="0" w:color="auto"/>
            <w:left w:val="none" w:sz="0" w:space="0" w:color="auto"/>
            <w:bottom w:val="none" w:sz="0" w:space="0" w:color="auto"/>
            <w:right w:val="none" w:sz="0" w:space="0" w:color="auto"/>
          </w:divBdr>
        </w:div>
      </w:divsChild>
    </w:div>
    <w:div w:id="1887641522">
      <w:bodyDiv w:val="1"/>
      <w:marLeft w:val="0"/>
      <w:marRight w:val="0"/>
      <w:marTop w:val="0"/>
      <w:marBottom w:val="0"/>
      <w:divBdr>
        <w:top w:val="none" w:sz="0" w:space="0" w:color="auto"/>
        <w:left w:val="none" w:sz="0" w:space="0" w:color="auto"/>
        <w:bottom w:val="none" w:sz="0" w:space="0" w:color="auto"/>
        <w:right w:val="none" w:sz="0" w:space="0" w:color="auto"/>
      </w:divBdr>
      <w:divsChild>
        <w:div w:id="101732207">
          <w:marLeft w:val="0"/>
          <w:marRight w:val="0"/>
          <w:marTop w:val="0"/>
          <w:marBottom w:val="0"/>
          <w:divBdr>
            <w:top w:val="none" w:sz="0" w:space="0" w:color="auto"/>
            <w:left w:val="none" w:sz="0" w:space="0" w:color="auto"/>
            <w:bottom w:val="none" w:sz="0" w:space="0" w:color="auto"/>
            <w:right w:val="none" w:sz="0" w:space="0" w:color="auto"/>
          </w:divBdr>
        </w:div>
        <w:div w:id="1802571499">
          <w:marLeft w:val="0"/>
          <w:marRight w:val="0"/>
          <w:marTop w:val="0"/>
          <w:marBottom w:val="0"/>
          <w:divBdr>
            <w:top w:val="none" w:sz="0" w:space="0" w:color="auto"/>
            <w:left w:val="none" w:sz="0" w:space="0" w:color="auto"/>
            <w:bottom w:val="none" w:sz="0" w:space="0" w:color="auto"/>
            <w:right w:val="none" w:sz="0" w:space="0" w:color="auto"/>
          </w:divBdr>
        </w:div>
        <w:div w:id="523636223">
          <w:marLeft w:val="0"/>
          <w:marRight w:val="0"/>
          <w:marTop w:val="0"/>
          <w:marBottom w:val="0"/>
          <w:divBdr>
            <w:top w:val="none" w:sz="0" w:space="0" w:color="auto"/>
            <w:left w:val="none" w:sz="0" w:space="0" w:color="auto"/>
            <w:bottom w:val="none" w:sz="0" w:space="0" w:color="auto"/>
            <w:right w:val="none" w:sz="0" w:space="0" w:color="auto"/>
          </w:divBdr>
          <w:divsChild>
            <w:div w:id="1731615076">
              <w:marLeft w:val="0"/>
              <w:marRight w:val="0"/>
              <w:marTop w:val="0"/>
              <w:marBottom w:val="0"/>
              <w:divBdr>
                <w:top w:val="none" w:sz="0" w:space="0" w:color="auto"/>
                <w:left w:val="none" w:sz="0" w:space="0" w:color="auto"/>
                <w:bottom w:val="none" w:sz="0" w:space="0" w:color="auto"/>
                <w:right w:val="none" w:sz="0" w:space="0" w:color="auto"/>
              </w:divBdr>
            </w:div>
            <w:div w:id="1647323097">
              <w:marLeft w:val="0"/>
              <w:marRight w:val="0"/>
              <w:marTop w:val="0"/>
              <w:marBottom w:val="0"/>
              <w:divBdr>
                <w:top w:val="none" w:sz="0" w:space="0" w:color="auto"/>
                <w:left w:val="none" w:sz="0" w:space="0" w:color="auto"/>
                <w:bottom w:val="none" w:sz="0" w:space="0" w:color="auto"/>
                <w:right w:val="none" w:sz="0" w:space="0" w:color="auto"/>
              </w:divBdr>
            </w:div>
            <w:div w:id="1445535637">
              <w:marLeft w:val="0"/>
              <w:marRight w:val="0"/>
              <w:marTop w:val="0"/>
              <w:marBottom w:val="0"/>
              <w:divBdr>
                <w:top w:val="none" w:sz="0" w:space="0" w:color="auto"/>
                <w:left w:val="none" w:sz="0" w:space="0" w:color="auto"/>
                <w:bottom w:val="none" w:sz="0" w:space="0" w:color="auto"/>
                <w:right w:val="none" w:sz="0" w:space="0" w:color="auto"/>
              </w:divBdr>
            </w:div>
            <w:div w:id="456415840">
              <w:marLeft w:val="0"/>
              <w:marRight w:val="0"/>
              <w:marTop w:val="0"/>
              <w:marBottom w:val="0"/>
              <w:divBdr>
                <w:top w:val="none" w:sz="0" w:space="0" w:color="auto"/>
                <w:left w:val="none" w:sz="0" w:space="0" w:color="auto"/>
                <w:bottom w:val="none" w:sz="0" w:space="0" w:color="auto"/>
                <w:right w:val="none" w:sz="0" w:space="0" w:color="auto"/>
              </w:divBdr>
            </w:div>
            <w:div w:id="1373506323">
              <w:marLeft w:val="0"/>
              <w:marRight w:val="0"/>
              <w:marTop w:val="0"/>
              <w:marBottom w:val="0"/>
              <w:divBdr>
                <w:top w:val="none" w:sz="0" w:space="0" w:color="auto"/>
                <w:left w:val="none" w:sz="0" w:space="0" w:color="auto"/>
                <w:bottom w:val="none" w:sz="0" w:space="0" w:color="auto"/>
                <w:right w:val="none" w:sz="0" w:space="0" w:color="auto"/>
              </w:divBdr>
            </w:div>
            <w:div w:id="56975981">
              <w:marLeft w:val="0"/>
              <w:marRight w:val="0"/>
              <w:marTop w:val="0"/>
              <w:marBottom w:val="0"/>
              <w:divBdr>
                <w:top w:val="none" w:sz="0" w:space="0" w:color="auto"/>
                <w:left w:val="none" w:sz="0" w:space="0" w:color="auto"/>
                <w:bottom w:val="none" w:sz="0" w:space="0" w:color="auto"/>
                <w:right w:val="none" w:sz="0" w:space="0" w:color="auto"/>
              </w:divBdr>
            </w:div>
            <w:div w:id="1617634991">
              <w:marLeft w:val="0"/>
              <w:marRight w:val="0"/>
              <w:marTop w:val="0"/>
              <w:marBottom w:val="0"/>
              <w:divBdr>
                <w:top w:val="none" w:sz="0" w:space="0" w:color="auto"/>
                <w:left w:val="none" w:sz="0" w:space="0" w:color="auto"/>
                <w:bottom w:val="none" w:sz="0" w:space="0" w:color="auto"/>
                <w:right w:val="none" w:sz="0" w:space="0" w:color="auto"/>
              </w:divBdr>
            </w:div>
          </w:divsChild>
        </w:div>
        <w:div w:id="83960235">
          <w:marLeft w:val="0"/>
          <w:marRight w:val="0"/>
          <w:marTop w:val="0"/>
          <w:marBottom w:val="0"/>
          <w:divBdr>
            <w:top w:val="none" w:sz="0" w:space="0" w:color="auto"/>
            <w:left w:val="none" w:sz="0" w:space="0" w:color="auto"/>
            <w:bottom w:val="none" w:sz="0" w:space="0" w:color="auto"/>
            <w:right w:val="none" w:sz="0" w:space="0" w:color="auto"/>
          </w:divBdr>
          <w:divsChild>
            <w:div w:id="1618098690">
              <w:marLeft w:val="-75"/>
              <w:marRight w:val="0"/>
              <w:marTop w:val="30"/>
              <w:marBottom w:val="30"/>
              <w:divBdr>
                <w:top w:val="none" w:sz="0" w:space="0" w:color="auto"/>
                <w:left w:val="none" w:sz="0" w:space="0" w:color="auto"/>
                <w:bottom w:val="none" w:sz="0" w:space="0" w:color="auto"/>
                <w:right w:val="none" w:sz="0" w:space="0" w:color="auto"/>
              </w:divBdr>
              <w:divsChild>
                <w:div w:id="1004282125">
                  <w:marLeft w:val="0"/>
                  <w:marRight w:val="0"/>
                  <w:marTop w:val="0"/>
                  <w:marBottom w:val="0"/>
                  <w:divBdr>
                    <w:top w:val="none" w:sz="0" w:space="0" w:color="auto"/>
                    <w:left w:val="none" w:sz="0" w:space="0" w:color="auto"/>
                    <w:bottom w:val="none" w:sz="0" w:space="0" w:color="auto"/>
                    <w:right w:val="none" w:sz="0" w:space="0" w:color="auto"/>
                  </w:divBdr>
                  <w:divsChild>
                    <w:div w:id="1788239079">
                      <w:marLeft w:val="0"/>
                      <w:marRight w:val="0"/>
                      <w:marTop w:val="0"/>
                      <w:marBottom w:val="0"/>
                      <w:divBdr>
                        <w:top w:val="none" w:sz="0" w:space="0" w:color="auto"/>
                        <w:left w:val="none" w:sz="0" w:space="0" w:color="auto"/>
                        <w:bottom w:val="none" w:sz="0" w:space="0" w:color="auto"/>
                        <w:right w:val="none" w:sz="0" w:space="0" w:color="auto"/>
                      </w:divBdr>
                    </w:div>
                  </w:divsChild>
                </w:div>
                <w:div w:id="2024430300">
                  <w:marLeft w:val="0"/>
                  <w:marRight w:val="0"/>
                  <w:marTop w:val="0"/>
                  <w:marBottom w:val="0"/>
                  <w:divBdr>
                    <w:top w:val="none" w:sz="0" w:space="0" w:color="auto"/>
                    <w:left w:val="none" w:sz="0" w:space="0" w:color="auto"/>
                    <w:bottom w:val="none" w:sz="0" w:space="0" w:color="auto"/>
                    <w:right w:val="none" w:sz="0" w:space="0" w:color="auto"/>
                  </w:divBdr>
                  <w:divsChild>
                    <w:div w:id="2010980908">
                      <w:marLeft w:val="0"/>
                      <w:marRight w:val="0"/>
                      <w:marTop w:val="0"/>
                      <w:marBottom w:val="0"/>
                      <w:divBdr>
                        <w:top w:val="none" w:sz="0" w:space="0" w:color="auto"/>
                        <w:left w:val="none" w:sz="0" w:space="0" w:color="auto"/>
                        <w:bottom w:val="none" w:sz="0" w:space="0" w:color="auto"/>
                        <w:right w:val="none" w:sz="0" w:space="0" w:color="auto"/>
                      </w:divBdr>
                    </w:div>
                  </w:divsChild>
                </w:div>
                <w:div w:id="1760365455">
                  <w:marLeft w:val="0"/>
                  <w:marRight w:val="0"/>
                  <w:marTop w:val="0"/>
                  <w:marBottom w:val="0"/>
                  <w:divBdr>
                    <w:top w:val="none" w:sz="0" w:space="0" w:color="auto"/>
                    <w:left w:val="none" w:sz="0" w:space="0" w:color="auto"/>
                    <w:bottom w:val="none" w:sz="0" w:space="0" w:color="auto"/>
                    <w:right w:val="none" w:sz="0" w:space="0" w:color="auto"/>
                  </w:divBdr>
                  <w:divsChild>
                    <w:div w:id="1547451345">
                      <w:marLeft w:val="0"/>
                      <w:marRight w:val="0"/>
                      <w:marTop w:val="0"/>
                      <w:marBottom w:val="0"/>
                      <w:divBdr>
                        <w:top w:val="none" w:sz="0" w:space="0" w:color="auto"/>
                        <w:left w:val="none" w:sz="0" w:space="0" w:color="auto"/>
                        <w:bottom w:val="none" w:sz="0" w:space="0" w:color="auto"/>
                        <w:right w:val="none" w:sz="0" w:space="0" w:color="auto"/>
                      </w:divBdr>
                    </w:div>
                  </w:divsChild>
                </w:div>
                <w:div w:id="1523394436">
                  <w:marLeft w:val="0"/>
                  <w:marRight w:val="0"/>
                  <w:marTop w:val="0"/>
                  <w:marBottom w:val="0"/>
                  <w:divBdr>
                    <w:top w:val="none" w:sz="0" w:space="0" w:color="auto"/>
                    <w:left w:val="none" w:sz="0" w:space="0" w:color="auto"/>
                    <w:bottom w:val="none" w:sz="0" w:space="0" w:color="auto"/>
                    <w:right w:val="none" w:sz="0" w:space="0" w:color="auto"/>
                  </w:divBdr>
                  <w:divsChild>
                    <w:div w:id="1992247510">
                      <w:marLeft w:val="0"/>
                      <w:marRight w:val="0"/>
                      <w:marTop w:val="0"/>
                      <w:marBottom w:val="0"/>
                      <w:divBdr>
                        <w:top w:val="none" w:sz="0" w:space="0" w:color="auto"/>
                        <w:left w:val="none" w:sz="0" w:space="0" w:color="auto"/>
                        <w:bottom w:val="none" w:sz="0" w:space="0" w:color="auto"/>
                        <w:right w:val="none" w:sz="0" w:space="0" w:color="auto"/>
                      </w:divBdr>
                    </w:div>
                  </w:divsChild>
                </w:div>
                <w:div w:id="2139834277">
                  <w:marLeft w:val="0"/>
                  <w:marRight w:val="0"/>
                  <w:marTop w:val="0"/>
                  <w:marBottom w:val="0"/>
                  <w:divBdr>
                    <w:top w:val="none" w:sz="0" w:space="0" w:color="auto"/>
                    <w:left w:val="none" w:sz="0" w:space="0" w:color="auto"/>
                    <w:bottom w:val="none" w:sz="0" w:space="0" w:color="auto"/>
                    <w:right w:val="none" w:sz="0" w:space="0" w:color="auto"/>
                  </w:divBdr>
                  <w:divsChild>
                    <w:div w:id="236742630">
                      <w:marLeft w:val="0"/>
                      <w:marRight w:val="0"/>
                      <w:marTop w:val="0"/>
                      <w:marBottom w:val="0"/>
                      <w:divBdr>
                        <w:top w:val="none" w:sz="0" w:space="0" w:color="auto"/>
                        <w:left w:val="none" w:sz="0" w:space="0" w:color="auto"/>
                        <w:bottom w:val="none" w:sz="0" w:space="0" w:color="auto"/>
                        <w:right w:val="none" w:sz="0" w:space="0" w:color="auto"/>
                      </w:divBdr>
                    </w:div>
                  </w:divsChild>
                </w:div>
                <w:div w:id="1250852759">
                  <w:marLeft w:val="0"/>
                  <w:marRight w:val="0"/>
                  <w:marTop w:val="0"/>
                  <w:marBottom w:val="0"/>
                  <w:divBdr>
                    <w:top w:val="none" w:sz="0" w:space="0" w:color="auto"/>
                    <w:left w:val="none" w:sz="0" w:space="0" w:color="auto"/>
                    <w:bottom w:val="none" w:sz="0" w:space="0" w:color="auto"/>
                    <w:right w:val="none" w:sz="0" w:space="0" w:color="auto"/>
                  </w:divBdr>
                  <w:divsChild>
                    <w:div w:id="620572267">
                      <w:marLeft w:val="0"/>
                      <w:marRight w:val="0"/>
                      <w:marTop w:val="0"/>
                      <w:marBottom w:val="0"/>
                      <w:divBdr>
                        <w:top w:val="none" w:sz="0" w:space="0" w:color="auto"/>
                        <w:left w:val="none" w:sz="0" w:space="0" w:color="auto"/>
                        <w:bottom w:val="none" w:sz="0" w:space="0" w:color="auto"/>
                        <w:right w:val="none" w:sz="0" w:space="0" w:color="auto"/>
                      </w:divBdr>
                    </w:div>
                  </w:divsChild>
                </w:div>
                <w:div w:id="1663309828">
                  <w:marLeft w:val="0"/>
                  <w:marRight w:val="0"/>
                  <w:marTop w:val="0"/>
                  <w:marBottom w:val="0"/>
                  <w:divBdr>
                    <w:top w:val="none" w:sz="0" w:space="0" w:color="auto"/>
                    <w:left w:val="none" w:sz="0" w:space="0" w:color="auto"/>
                    <w:bottom w:val="none" w:sz="0" w:space="0" w:color="auto"/>
                    <w:right w:val="none" w:sz="0" w:space="0" w:color="auto"/>
                  </w:divBdr>
                  <w:divsChild>
                    <w:div w:id="1769886545">
                      <w:marLeft w:val="0"/>
                      <w:marRight w:val="0"/>
                      <w:marTop w:val="0"/>
                      <w:marBottom w:val="0"/>
                      <w:divBdr>
                        <w:top w:val="none" w:sz="0" w:space="0" w:color="auto"/>
                        <w:left w:val="none" w:sz="0" w:space="0" w:color="auto"/>
                        <w:bottom w:val="none" w:sz="0" w:space="0" w:color="auto"/>
                        <w:right w:val="none" w:sz="0" w:space="0" w:color="auto"/>
                      </w:divBdr>
                    </w:div>
                  </w:divsChild>
                </w:div>
                <w:div w:id="859584345">
                  <w:marLeft w:val="0"/>
                  <w:marRight w:val="0"/>
                  <w:marTop w:val="0"/>
                  <w:marBottom w:val="0"/>
                  <w:divBdr>
                    <w:top w:val="none" w:sz="0" w:space="0" w:color="auto"/>
                    <w:left w:val="none" w:sz="0" w:space="0" w:color="auto"/>
                    <w:bottom w:val="none" w:sz="0" w:space="0" w:color="auto"/>
                    <w:right w:val="none" w:sz="0" w:space="0" w:color="auto"/>
                  </w:divBdr>
                  <w:divsChild>
                    <w:div w:id="1436511261">
                      <w:marLeft w:val="0"/>
                      <w:marRight w:val="0"/>
                      <w:marTop w:val="0"/>
                      <w:marBottom w:val="0"/>
                      <w:divBdr>
                        <w:top w:val="none" w:sz="0" w:space="0" w:color="auto"/>
                        <w:left w:val="none" w:sz="0" w:space="0" w:color="auto"/>
                        <w:bottom w:val="none" w:sz="0" w:space="0" w:color="auto"/>
                        <w:right w:val="none" w:sz="0" w:space="0" w:color="auto"/>
                      </w:divBdr>
                    </w:div>
                  </w:divsChild>
                </w:div>
                <w:div w:id="1032531095">
                  <w:marLeft w:val="0"/>
                  <w:marRight w:val="0"/>
                  <w:marTop w:val="0"/>
                  <w:marBottom w:val="0"/>
                  <w:divBdr>
                    <w:top w:val="none" w:sz="0" w:space="0" w:color="auto"/>
                    <w:left w:val="none" w:sz="0" w:space="0" w:color="auto"/>
                    <w:bottom w:val="none" w:sz="0" w:space="0" w:color="auto"/>
                    <w:right w:val="none" w:sz="0" w:space="0" w:color="auto"/>
                  </w:divBdr>
                  <w:divsChild>
                    <w:div w:id="1883667523">
                      <w:marLeft w:val="0"/>
                      <w:marRight w:val="0"/>
                      <w:marTop w:val="0"/>
                      <w:marBottom w:val="0"/>
                      <w:divBdr>
                        <w:top w:val="none" w:sz="0" w:space="0" w:color="auto"/>
                        <w:left w:val="none" w:sz="0" w:space="0" w:color="auto"/>
                        <w:bottom w:val="none" w:sz="0" w:space="0" w:color="auto"/>
                        <w:right w:val="none" w:sz="0" w:space="0" w:color="auto"/>
                      </w:divBdr>
                    </w:div>
                  </w:divsChild>
                </w:div>
                <w:div w:id="1356685804">
                  <w:marLeft w:val="0"/>
                  <w:marRight w:val="0"/>
                  <w:marTop w:val="0"/>
                  <w:marBottom w:val="0"/>
                  <w:divBdr>
                    <w:top w:val="none" w:sz="0" w:space="0" w:color="auto"/>
                    <w:left w:val="none" w:sz="0" w:space="0" w:color="auto"/>
                    <w:bottom w:val="none" w:sz="0" w:space="0" w:color="auto"/>
                    <w:right w:val="none" w:sz="0" w:space="0" w:color="auto"/>
                  </w:divBdr>
                  <w:divsChild>
                    <w:div w:id="867107038">
                      <w:marLeft w:val="0"/>
                      <w:marRight w:val="0"/>
                      <w:marTop w:val="0"/>
                      <w:marBottom w:val="0"/>
                      <w:divBdr>
                        <w:top w:val="none" w:sz="0" w:space="0" w:color="auto"/>
                        <w:left w:val="none" w:sz="0" w:space="0" w:color="auto"/>
                        <w:bottom w:val="none" w:sz="0" w:space="0" w:color="auto"/>
                        <w:right w:val="none" w:sz="0" w:space="0" w:color="auto"/>
                      </w:divBdr>
                    </w:div>
                  </w:divsChild>
                </w:div>
                <w:div w:id="549194850">
                  <w:marLeft w:val="0"/>
                  <w:marRight w:val="0"/>
                  <w:marTop w:val="0"/>
                  <w:marBottom w:val="0"/>
                  <w:divBdr>
                    <w:top w:val="none" w:sz="0" w:space="0" w:color="auto"/>
                    <w:left w:val="none" w:sz="0" w:space="0" w:color="auto"/>
                    <w:bottom w:val="none" w:sz="0" w:space="0" w:color="auto"/>
                    <w:right w:val="none" w:sz="0" w:space="0" w:color="auto"/>
                  </w:divBdr>
                  <w:divsChild>
                    <w:div w:id="1199587950">
                      <w:marLeft w:val="0"/>
                      <w:marRight w:val="0"/>
                      <w:marTop w:val="0"/>
                      <w:marBottom w:val="0"/>
                      <w:divBdr>
                        <w:top w:val="none" w:sz="0" w:space="0" w:color="auto"/>
                        <w:left w:val="none" w:sz="0" w:space="0" w:color="auto"/>
                        <w:bottom w:val="none" w:sz="0" w:space="0" w:color="auto"/>
                        <w:right w:val="none" w:sz="0" w:space="0" w:color="auto"/>
                      </w:divBdr>
                    </w:div>
                  </w:divsChild>
                </w:div>
                <w:div w:id="224340945">
                  <w:marLeft w:val="0"/>
                  <w:marRight w:val="0"/>
                  <w:marTop w:val="0"/>
                  <w:marBottom w:val="0"/>
                  <w:divBdr>
                    <w:top w:val="none" w:sz="0" w:space="0" w:color="auto"/>
                    <w:left w:val="none" w:sz="0" w:space="0" w:color="auto"/>
                    <w:bottom w:val="none" w:sz="0" w:space="0" w:color="auto"/>
                    <w:right w:val="none" w:sz="0" w:space="0" w:color="auto"/>
                  </w:divBdr>
                  <w:divsChild>
                    <w:div w:id="529757336">
                      <w:marLeft w:val="0"/>
                      <w:marRight w:val="0"/>
                      <w:marTop w:val="0"/>
                      <w:marBottom w:val="0"/>
                      <w:divBdr>
                        <w:top w:val="none" w:sz="0" w:space="0" w:color="auto"/>
                        <w:left w:val="none" w:sz="0" w:space="0" w:color="auto"/>
                        <w:bottom w:val="none" w:sz="0" w:space="0" w:color="auto"/>
                        <w:right w:val="none" w:sz="0" w:space="0" w:color="auto"/>
                      </w:divBdr>
                    </w:div>
                  </w:divsChild>
                </w:div>
                <w:div w:id="1028063651">
                  <w:marLeft w:val="0"/>
                  <w:marRight w:val="0"/>
                  <w:marTop w:val="0"/>
                  <w:marBottom w:val="0"/>
                  <w:divBdr>
                    <w:top w:val="none" w:sz="0" w:space="0" w:color="auto"/>
                    <w:left w:val="none" w:sz="0" w:space="0" w:color="auto"/>
                    <w:bottom w:val="none" w:sz="0" w:space="0" w:color="auto"/>
                    <w:right w:val="none" w:sz="0" w:space="0" w:color="auto"/>
                  </w:divBdr>
                  <w:divsChild>
                    <w:div w:id="218632785">
                      <w:marLeft w:val="0"/>
                      <w:marRight w:val="0"/>
                      <w:marTop w:val="0"/>
                      <w:marBottom w:val="0"/>
                      <w:divBdr>
                        <w:top w:val="none" w:sz="0" w:space="0" w:color="auto"/>
                        <w:left w:val="none" w:sz="0" w:space="0" w:color="auto"/>
                        <w:bottom w:val="none" w:sz="0" w:space="0" w:color="auto"/>
                        <w:right w:val="none" w:sz="0" w:space="0" w:color="auto"/>
                      </w:divBdr>
                    </w:div>
                  </w:divsChild>
                </w:div>
                <w:div w:id="2061324223">
                  <w:marLeft w:val="0"/>
                  <w:marRight w:val="0"/>
                  <w:marTop w:val="0"/>
                  <w:marBottom w:val="0"/>
                  <w:divBdr>
                    <w:top w:val="none" w:sz="0" w:space="0" w:color="auto"/>
                    <w:left w:val="none" w:sz="0" w:space="0" w:color="auto"/>
                    <w:bottom w:val="none" w:sz="0" w:space="0" w:color="auto"/>
                    <w:right w:val="none" w:sz="0" w:space="0" w:color="auto"/>
                  </w:divBdr>
                  <w:divsChild>
                    <w:div w:id="1220164492">
                      <w:marLeft w:val="0"/>
                      <w:marRight w:val="0"/>
                      <w:marTop w:val="0"/>
                      <w:marBottom w:val="0"/>
                      <w:divBdr>
                        <w:top w:val="none" w:sz="0" w:space="0" w:color="auto"/>
                        <w:left w:val="none" w:sz="0" w:space="0" w:color="auto"/>
                        <w:bottom w:val="none" w:sz="0" w:space="0" w:color="auto"/>
                        <w:right w:val="none" w:sz="0" w:space="0" w:color="auto"/>
                      </w:divBdr>
                    </w:div>
                  </w:divsChild>
                </w:div>
                <w:div w:id="2035224083">
                  <w:marLeft w:val="0"/>
                  <w:marRight w:val="0"/>
                  <w:marTop w:val="0"/>
                  <w:marBottom w:val="0"/>
                  <w:divBdr>
                    <w:top w:val="none" w:sz="0" w:space="0" w:color="auto"/>
                    <w:left w:val="none" w:sz="0" w:space="0" w:color="auto"/>
                    <w:bottom w:val="none" w:sz="0" w:space="0" w:color="auto"/>
                    <w:right w:val="none" w:sz="0" w:space="0" w:color="auto"/>
                  </w:divBdr>
                  <w:divsChild>
                    <w:div w:id="39287086">
                      <w:marLeft w:val="0"/>
                      <w:marRight w:val="0"/>
                      <w:marTop w:val="0"/>
                      <w:marBottom w:val="0"/>
                      <w:divBdr>
                        <w:top w:val="none" w:sz="0" w:space="0" w:color="auto"/>
                        <w:left w:val="none" w:sz="0" w:space="0" w:color="auto"/>
                        <w:bottom w:val="none" w:sz="0" w:space="0" w:color="auto"/>
                        <w:right w:val="none" w:sz="0" w:space="0" w:color="auto"/>
                      </w:divBdr>
                    </w:div>
                  </w:divsChild>
                </w:div>
                <w:div w:id="1550066844">
                  <w:marLeft w:val="0"/>
                  <w:marRight w:val="0"/>
                  <w:marTop w:val="0"/>
                  <w:marBottom w:val="0"/>
                  <w:divBdr>
                    <w:top w:val="none" w:sz="0" w:space="0" w:color="auto"/>
                    <w:left w:val="none" w:sz="0" w:space="0" w:color="auto"/>
                    <w:bottom w:val="none" w:sz="0" w:space="0" w:color="auto"/>
                    <w:right w:val="none" w:sz="0" w:space="0" w:color="auto"/>
                  </w:divBdr>
                  <w:divsChild>
                    <w:div w:id="1751343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6169985">
          <w:marLeft w:val="0"/>
          <w:marRight w:val="0"/>
          <w:marTop w:val="0"/>
          <w:marBottom w:val="0"/>
          <w:divBdr>
            <w:top w:val="none" w:sz="0" w:space="0" w:color="auto"/>
            <w:left w:val="none" w:sz="0" w:space="0" w:color="auto"/>
            <w:bottom w:val="none" w:sz="0" w:space="0" w:color="auto"/>
            <w:right w:val="none" w:sz="0" w:space="0" w:color="auto"/>
          </w:divBdr>
        </w:div>
        <w:div w:id="107971413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corphhnk.sharepoint.com/:w:/r/sites/01281/_layouts/15/Doc.aspx?sourcedoc=%7B6DA27678-BD5B-42C1-A24D-9BF8EB5F92EC%7D&amp;file=Vergelijkinstool_gebruikprotocol.docx&amp;action=default&amp;mobileredirect=tru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247</Words>
  <Characters>1362</Characters>
  <Application>Microsoft Office Word</Application>
  <DocSecurity>0</DocSecurity>
  <Lines>11</Lines>
  <Paragraphs>3</Paragraphs>
  <ScaleCrop>false</ScaleCrop>
  <Company>Hoogheemraadschap Hollands Noorderkwartier</Company>
  <LinksUpToDate>false</LinksUpToDate>
  <CharactersWithSpaces>1606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Acosta Barragan, Juan</dc:creator>
  <cp:keywords/>
  <dc:description/>
  <cp:lastModifiedBy>Acosta Barragan, Juan</cp:lastModifiedBy>
  <cp:revision>1</cp:revision>
  <dcterms:created xsi:type="dcterms:W3CDTF">2026-06-23T21:15:00Z</dcterms:created>
  <dcterms:modified xsi:type="dcterms:W3CDTF">2026-06-23T21:19:00Z</dcterms:modified>
</cp:coreProperties>
</file>