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1170" w14:textId="69AB8470" w:rsidR="00967996" w:rsidRDefault="00022E55">
      <w:pPr>
        <w:rPr>
          <w:b/>
          <w:bCs/>
        </w:rPr>
      </w:pPr>
      <w:r w:rsidRPr="00022E55">
        <w:rPr>
          <w:b/>
          <w:bCs/>
        </w:rPr>
        <w:t>「【インサイドセールス】ホテル・旅館に特化したOTA（旅行サイトの運用）代行」への提案</w:t>
      </w:r>
    </w:p>
    <w:p w14:paraId="65015EC0" w14:textId="77777777" w:rsidR="00022E55" w:rsidRDefault="00022E55">
      <w:pPr>
        <w:rPr>
          <w:b/>
          <w:bCs/>
        </w:rPr>
      </w:pPr>
    </w:p>
    <w:p w14:paraId="7D12E03E" w14:textId="77777777" w:rsidR="00022E55" w:rsidRPr="00022E55" w:rsidRDefault="00022E55" w:rsidP="00022E55">
      <w:pPr>
        <w:rPr>
          <w:b/>
          <w:bCs/>
        </w:rPr>
      </w:pPr>
      <w:r w:rsidRPr="00022E55">
        <w:rPr>
          <w:b/>
          <w:bCs/>
        </w:rPr>
        <w:t>提案</w:t>
      </w:r>
    </w:p>
    <w:p w14:paraId="5831A09C" w14:textId="77777777" w:rsidR="00022E55" w:rsidRPr="00022E55" w:rsidRDefault="00022E55" w:rsidP="00022E55">
      <w:pPr>
        <w:rPr>
          <w:b/>
          <w:bCs/>
        </w:rPr>
      </w:pPr>
      <w:r w:rsidRPr="00022E55">
        <w:rPr>
          <w:b/>
          <w:bCs/>
        </w:rPr>
        <w:t>支援内容の仮説/所感</w:t>
      </w:r>
    </w:p>
    <w:p w14:paraId="02EB64B5" w14:textId="77777777" w:rsidR="00022E55" w:rsidRPr="00022E55" w:rsidRDefault="00022E55" w:rsidP="00022E55">
      <w:r w:rsidRPr="00022E55">
        <w:t>弊社はホテル・旅館領域の運用代行商材に特化した専属営業チームがございます。 OTA運用代行コンサルや集客支援において豊富な実績があり、宿泊業界のアプローチを得意としております。 得意な理由としては、元々京都で複数のホテル、町屋民泊施設の運営事業を弊社内製事業で行った経験がございます。 業界と業務の解像度が高いため、トライアンドエラーなしで初月から安定て20件のアポイントを獲得いたします。 OTA運用代行支援サービスの支援実績としては、北海道ホテルマネジメント様のテレアポ支援実績が類似商材としてございます。 貴社サービス内容、サービス単価、ターゲットが類似しており、新規開拓から安定して架電アポ率2.0%程度で成約数を伸ばした経験も活かせると考えております。 （弊社優位性） ◇専門チーム：宿泊業界営業経験者を貴社専属営業チームとして固定アサインいたします。 ◇直通リスト：全国のホテルチェーン／旅館運営企業約5,000件超のリスト保有。担当部署直通番号も20万件保有あり。 　　　　　　　部署直通番号リストを活用することで、受付NGを回避し、接触率、アポ数を2~3倍の成果がでます</w:t>
      </w:r>
    </w:p>
    <w:p w14:paraId="1B8313AD" w14:textId="77777777" w:rsidR="00022E55" w:rsidRPr="00022E55" w:rsidRDefault="00022E55" w:rsidP="00022E55">
      <w:pPr>
        <w:rPr>
          <w:b/>
          <w:bCs/>
        </w:rPr>
      </w:pPr>
      <w:r w:rsidRPr="00022E55">
        <w:rPr>
          <w:b/>
          <w:bCs/>
        </w:rPr>
        <w:t>支援内容を遂行するにあたっての強み</w:t>
      </w:r>
    </w:p>
    <w:p w14:paraId="0E9695DD" w14:textId="77777777" w:rsidR="00022E55" w:rsidRPr="00022E55" w:rsidRDefault="00022E55" w:rsidP="00022E55">
      <w:r w:rsidRPr="00022E55">
        <w:rPr>
          <w:b/>
          <w:bCs/>
        </w:rPr>
        <w:t>類似商材のアポイント獲得や顧客育成の実施経験があります</w:t>
      </w:r>
    </w:p>
    <w:p w14:paraId="42000ABD" w14:textId="77777777" w:rsidR="00022E55" w:rsidRPr="00022E55" w:rsidRDefault="00022E55" w:rsidP="00022E55">
      <w:r w:rsidRPr="00022E55">
        <w:t>▼想定アプローチ方法 旅館、ホテルの新規開拓は、レガシーな業界のため、テレアポが最も有効です。 その中で、商談数を増やすための、アポイント獲得が重要となり、その成果は、リスト×トークスクリプト×架電担当者スキルで決まります。 ▼リスト ・ビジネスホテル、旅館、シティホテルの中で、集客課題、リソース不足、観光客数が多いエリアを考慮したリストを作成 ・経営責任者や支配人といった意思決定者に対して、部署直通番号を活用 ・OTA関連の求人掲載しているホテルを優先アプローチ ▼トーク ・訴求ポイントとして、口コミ返信の遅延、在庫調整不足、セール参画漏れ、人員不足による運用停滞など抱えている課題に対して、価値訴求を実施します。 ・現在のOTA運用者、作業工数、月間稼働率・ADR、直近の集客課題など、取り組み内容、集客課題などをヒアリングいたします。 ▼PDCA運用 KPIは月間アポ20件を設定し、週次レポートで進捗を可視化。 定例MTGではトーク改善、訴求軸検証、リスト最適化を継続的に実施し、契約化率を高めます。 一度オンラインにて具体的な打ち合わせの機会をいただけますと幸いです。</w:t>
      </w:r>
    </w:p>
    <w:p w14:paraId="1DFB0DFD" w14:textId="77777777" w:rsidR="00022E55" w:rsidRPr="00022E55" w:rsidRDefault="00022E55">
      <w:pPr>
        <w:rPr>
          <w:rFonts w:hint="eastAsia"/>
        </w:rPr>
      </w:pPr>
    </w:p>
    <w:sectPr w:rsidR="00022E55" w:rsidRPr="00022E5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55"/>
    <w:rsid w:val="00022E55"/>
    <w:rsid w:val="005E7111"/>
    <w:rsid w:val="009511AC"/>
    <w:rsid w:val="009679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526ACA"/>
  <w15:chartTrackingRefBased/>
  <w15:docId w15:val="{3BE42563-0647-4E8D-83F1-86EC8F9E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2E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22E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22E5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22E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22E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22E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22E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22E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22E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22E5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22E5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22E5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22E5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22E5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22E5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22E5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22E5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22E5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22E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22E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E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22E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2E55"/>
    <w:pPr>
      <w:spacing w:before="160" w:after="160"/>
      <w:jc w:val="center"/>
    </w:pPr>
    <w:rPr>
      <w:i/>
      <w:iCs/>
      <w:color w:val="404040" w:themeColor="text1" w:themeTint="BF"/>
    </w:rPr>
  </w:style>
  <w:style w:type="character" w:customStyle="1" w:styleId="a8">
    <w:name w:val="引用文 (文字)"/>
    <w:basedOn w:val="a0"/>
    <w:link w:val="a7"/>
    <w:uiPriority w:val="29"/>
    <w:rsid w:val="00022E55"/>
    <w:rPr>
      <w:i/>
      <w:iCs/>
      <w:color w:val="404040" w:themeColor="text1" w:themeTint="BF"/>
    </w:rPr>
  </w:style>
  <w:style w:type="paragraph" w:styleId="a9">
    <w:name w:val="List Paragraph"/>
    <w:basedOn w:val="a"/>
    <w:uiPriority w:val="34"/>
    <w:qFormat/>
    <w:rsid w:val="00022E55"/>
    <w:pPr>
      <w:ind w:left="720"/>
      <w:contextualSpacing/>
    </w:pPr>
  </w:style>
  <w:style w:type="character" w:styleId="21">
    <w:name w:val="Intense Emphasis"/>
    <w:basedOn w:val="a0"/>
    <w:uiPriority w:val="21"/>
    <w:qFormat/>
    <w:rsid w:val="00022E55"/>
    <w:rPr>
      <w:i/>
      <w:iCs/>
      <w:color w:val="0F4761" w:themeColor="accent1" w:themeShade="BF"/>
    </w:rPr>
  </w:style>
  <w:style w:type="paragraph" w:styleId="22">
    <w:name w:val="Intense Quote"/>
    <w:basedOn w:val="a"/>
    <w:next w:val="a"/>
    <w:link w:val="23"/>
    <w:uiPriority w:val="30"/>
    <w:qFormat/>
    <w:rsid w:val="00022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22E55"/>
    <w:rPr>
      <w:i/>
      <w:iCs/>
      <w:color w:val="0F4761" w:themeColor="accent1" w:themeShade="BF"/>
    </w:rPr>
  </w:style>
  <w:style w:type="character" w:styleId="24">
    <w:name w:val="Intense Reference"/>
    <w:basedOn w:val="a0"/>
    <w:uiPriority w:val="32"/>
    <w:qFormat/>
    <w:rsid w:val="00022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2026-01-18T12:02:00Z</dcterms:created>
  <dcterms:modified xsi:type="dcterms:W3CDTF">2026-01-18T12:03:00Z</dcterms:modified>
</cp:coreProperties>
</file>