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615B" w14:textId="227A1270" w:rsidR="00967996" w:rsidRDefault="003341A8">
      <w:pPr>
        <w:rPr>
          <w:b/>
          <w:bCs/>
        </w:rPr>
      </w:pPr>
      <w:r w:rsidRPr="003341A8">
        <w:rPr>
          <w:b/>
          <w:bCs/>
        </w:rPr>
        <w:t>「ドライフルーツ・ナッツ」への提案</w:t>
      </w:r>
    </w:p>
    <w:p w14:paraId="299CA3E4" w14:textId="77777777" w:rsidR="003341A8" w:rsidRDefault="003341A8">
      <w:pPr>
        <w:rPr>
          <w:b/>
          <w:bCs/>
        </w:rPr>
      </w:pPr>
    </w:p>
    <w:p w14:paraId="0986CE71" w14:textId="77777777" w:rsidR="003341A8" w:rsidRPr="003341A8" w:rsidRDefault="003341A8" w:rsidP="003341A8">
      <w:pPr>
        <w:rPr>
          <w:b/>
          <w:bCs/>
        </w:rPr>
      </w:pPr>
      <w:r w:rsidRPr="003341A8">
        <w:rPr>
          <w:b/>
          <w:bCs/>
        </w:rPr>
        <w:t>提案</w:t>
      </w:r>
    </w:p>
    <w:p w14:paraId="13AA832B" w14:textId="77777777" w:rsidR="003341A8" w:rsidRPr="003341A8" w:rsidRDefault="003341A8" w:rsidP="003341A8">
      <w:pPr>
        <w:rPr>
          <w:b/>
          <w:bCs/>
        </w:rPr>
      </w:pPr>
      <w:r w:rsidRPr="003341A8">
        <w:rPr>
          <w:b/>
          <w:bCs/>
        </w:rPr>
        <w:t>支援内容の仮説/所感</w:t>
      </w:r>
    </w:p>
    <w:p w14:paraId="0F76D25B" w14:textId="77777777" w:rsidR="003341A8" w:rsidRPr="003341A8" w:rsidRDefault="003341A8" w:rsidP="003341A8">
      <w:r w:rsidRPr="003341A8">
        <w:t>弊社は食品の新規口座開設において、独自のノウハウによりこれまでも多数の成果を上げて参りました。 支援実績はクラフトコーラや氷温熟成の希少価値の高い日本酒などで経験がございます。 アプローチ方法といたしましては ①リスト作成 ②架電にてアプローチし、興味があるバイヤーにサンプルを送付（場合によっては商談対応） ③試飲後の追客にてクロージング 基本的には上記で開拓できるものと考えております。 商品自体は希少性があり、魅力的なのでターゲットリストさえ間違いが無ければ高い成約率が望めるかと存じます。 下記、過去の実績です。 ▼UMAMI COLA株式会社（クラフトコーラメーカー様） ターゲット：温浴施設・飲食店・サービスエリア・道の駅・ホテル 内容：リスト作成/アウトバウンドコール/クロージングの受注対応まで 実績：月10件～15件の新規口座開設 ▼リカーマウンテングループ（氷温熟成日本酒） ターゲット：高級ホテル・ミシュランレストラン 内容：リスト作成/アウトバウンドコール/クロージングの受注対応まで 実績：月3件~5件の新規口座開設</w:t>
      </w:r>
    </w:p>
    <w:p w14:paraId="5C709658" w14:textId="77777777" w:rsidR="003341A8" w:rsidRPr="003341A8" w:rsidRDefault="003341A8" w:rsidP="003341A8">
      <w:pPr>
        <w:rPr>
          <w:b/>
          <w:bCs/>
        </w:rPr>
      </w:pPr>
      <w:r w:rsidRPr="003341A8">
        <w:rPr>
          <w:b/>
          <w:bCs/>
        </w:rPr>
        <w:t>支援内容を遂行するにあたっての強み</w:t>
      </w:r>
    </w:p>
    <w:p w14:paraId="66448B07" w14:textId="77777777" w:rsidR="003341A8" w:rsidRPr="003341A8" w:rsidRDefault="003341A8" w:rsidP="003341A8">
      <w:r w:rsidRPr="003341A8">
        <w:rPr>
          <w:b/>
          <w:bCs/>
        </w:rPr>
        <w:t>販売先ターゲットに対して営業実績/業界知見があります</w:t>
      </w:r>
    </w:p>
    <w:p w14:paraId="6E967C4F" w14:textId="77777777" w:rsidR="003341A8" w:rsidRPr="003341A8" w:rsidRDefault="003341A8" w:rsidP="003341A8">
      <w:r w:rsidRPr="003341A8">
        <w:t>弊社ではリスト作成の専門部署があり、今回のようなターゲットが狭い領域に最適なリスト作成からご支援いたします。 また、代表の田中は食品の卸出身の為戦略面でも有効な手段をご提示可能です。 （リスト） ホテル、温浴施設（サウナ）、ナチュラル系飲食店、道の駅、SA、ナチュラル系小売店など （戦略面） 架電→サンプル送付→電話追客 基本的に上記流れにて受注ができるものと考えております。 個店やチェーン、ホテルなど、ターゲットによっては受注までに時間が掛かるものもあるため、優先順位をつけてアプローチそ実施する事が効率的です。 また、委託販売という形態で先方にリスクがない方法で開拓する手法もございます。 その他弊社のこれまでのお取り組みや貴社のサービス内容をお伺いし、他社での実績、事例なども併せてお話できればと考えております。 上記の内容だけでは、戦略プランの詳細や費用についてご説明しきれませんので、一度オンラインで打ち合わせの機会を設けていただけると幸いです。 どうぞよろしくお願いいたします。</w:t>
      </w:r>
    </w:p>
    <w:p w14:paraId="626B0933" w14:textId="77777777" w:rsidR="003341A8" w:rsidRDefault="003341A8">
      <w:pPr>
        <w:rPr>
          <w:rFonts w:hint="eastAsia"/>
        </w:rPr>
      </w:pPr>
    </w:p>
    <w:sectPr w:rsidR="003341A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A8"/>
    <w:rsid w:val="00226690"/>
    <w:rsid w:val="003341A8"/>
    <w:rsid w:val="005E7111"/>
    <w:rsid w:val="009679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30CB7D"/>
  <w15:chartTrackingRefBased/>
  <w15:docId w15:val="{F9538C45-B17C-4432-A3E9-8F27BB4A6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41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341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341A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341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341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341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341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341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341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341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341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341A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341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341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341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341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341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341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341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341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41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341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41A8"/>
    <w:pPr>
      <w:spacing w:before="160" w:after="160"/>
      <w:jc w:val="center"/>
    </w:pPr>
    <w:rPr>
      <w:i/>
      <w:iCs/>
      <w:color w:val="404040" w:themeColor="text1" w:themeTint="BF"/>
    </w:rPr>
  </w:style>
  <w:style w:type="character" w:customStyle="1" w:styleId="a8">
    <w:name w:val="引用文 (文字)"/>
    <w:basedOn w:val="a0"/>
    <w:link w:val="a7"/>
    <w:uiPriority w:val="29"/>
    <w:rsid w:val="003341A8"/>
    <w:rPr>
      <w:i/>
      <w:iCs/>
      <w:color w:val="404040" w:themeColor="text1" w:themeTint="BF"/>
    </w:rPr>
  </w:style>
  <w:style w:type="paragraph" w:styleId="a9">
    <w:name w:val="List Paragraph"/>
    <w:basedOn w:val="a"/>
    <w:uiPriority w:val="34"/>
    <w:qFormat/>
    <w:rsid w:val="003341A8"/>
    <w:pPr>
      <w:ind w:left="720"/>
      <w:contextualSpacing/>
    </w:pPr>
  </w:style>
  <w:style w:type="character" w:styleId="21">
    <w:name w:val="Intense Emphasis"/>
    <w:basedOn w:val="a0"/>
    <w:uiPriority w:val="21"/>
    <w:qFormat/>
    <w:rsid w:val="003341A8"/>
    <w:rPr>
      <w:i/>
      <w:iCs/>
      <w:color w:val="0F4761" w:themeColor="accent1" w:themeShade="BF"/>
    </w:rPr>
  </w:style>
  <w:style w:type="paragraph" w:styleId="22">
    <w:name w:val="Intense Quote"/>
    <w:basedOn w:val="a"/>
    <w:next w:val="a"/>
    <w:link w:val="23"/>
    <w:uiPriority w:val="30"/>
    <w:qFormat/>
    <w:rsid w:val="00334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341A8"/>
    <w:rPr>
      <w:i/>
      <w:iCs/>
      <w:color w:val="0F4761" w:themeColor="accent1" w:themeShade="BF"/>
    </w:rPr>
  </w:style>
  <w:style w:type="character" w:styleId="24">
    <w:name w:val="Intense Reference"/>
    <w:basedOn w:val="a0"/>
    <w:uiPriority w:val="32"/>
    <w:qFormat/>
    <w:rsid w:val="00334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2026-01-18T11:57:00Z</dcterms:created>
  <dcterms:modified xsi:type="dcterms:W3CDTF">2026-01-18T11:58:00Z</dcterms:modified>
</cp:coreProperties>
</file>