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BC60" w14:textId="479741D4" w:rsidR="00967996" w:rsidRDefault="00B16656">
      <w:pPr>
        <w:rPr>
          <w:b/>
          <w:bCs/>
        </w:rPr>
      </w:pPr>
      <w:r w:rsidRPr="00B16656">
        <w:rPr>
          <w:b/>
          <w:bCs/>
        </w:rPr>
        <w:t>「広告運用代理」への提案</w:t>
      </w:r>
    </w:p>
    <w:p w14:paraId="2322723A" w14:textId="77777777" w:rsidR="00B16656" w:rsidRDefault="00B16656">
      <w:pPr>
        <w:rPr>
          <w:b/>
          <w:bCs/>
        </w:rPr>
      </w:pPr>
    </w:p>
    <w:p w14:paraId="373808D2" w14:textId="77777777" w:rsidR="00B16656" w:rsidRPr="00B16656" w:rsidRDefault="00B16656" w:rsidP="00B16656">
      <w:pPr>
        <w:rPr>
          <w:b/>
          <w:bCs/>
        </w:rPr>
      </w:pPr>
      <w:r w:rsidRPr="00B16656">
        <w:rPr>
          <w:b/>
          <w:bCs/>
        </w:rPr>
        <w:t>提案</w:t>
      </w:r>
    </w:p>
    <w:p w14:paraId="7BB739FA" w14:textId="77777777" w:rsidR="00B16656" w:rsidRPr="00B16656" w:rsidRDefault="00B16656" w:rsidP="00B16656">
      <w:pPr>
        <w:rPr>
          <w:b/>
          <w:bCs/>
        </w:rPr>
      </w:pPr>
      <w:r w:rsidRPr="00B16656">
        <w:rPr>
          <w:b/>
          <w:bCs/>
        </w:rPr>
        <w:t>支援内容の仮説/所感</w:t>
      </w:r>
    </w:p>
    <w:p w14:paraId="3F3815EB" w14:textId="77777777" w:rsidR="00B16656" w:rsidRPr="00B16656" w:rsidRDefault="00B16656" w:rsidP="00B16656">
      <w:r w:rsidRPr="00B16656">
        <w:t>弊社は</w:t>
      </w:r>
      <w:proofErr w:type="spellStart"/>
      <w:r w:rsidRPr="00B16656">
        <w:t>eb</w:t>
      </w:r>
      <w:proofErr w:type="spellEnd"/>
      <w:r w:rsidRPr="00B16656">
        <w:t>マーケティング・広告運用に特化した専属営業チームがございます。 広告運用支援商材は、広告出稿企業に対して、部門直通番号アプローチが最も有効です。 弊社は、オイシックス、</w:t>
      </w:r>
      <w:proofErr w:type="spellStart"/>
      <w:r w:rsidRPr="00B16656">
        <w:t>Adways</w:t>
      </w:r>
      <w:proofErr w:type="spellEnd"/>
      <w:r w:rsidRPr="00B16656">
        <w:t>、DMM、ATRACなど広告代理店・Webマーケ支援企業向けの新規開拓で多数の実績を有し、複雑なマーケティング商材でも初月から成果創出が可能な点が強みとなっております。 （弊社優位性） ▼広告運用・SEO・CRM・MA支援商材を扱った経験者を固定アサインし、PMだけでなくメンバークラスも業界知見を保持しています。 ▼広告宣伝部／マーケティング部門の部署直通番号リストを豊富に保有しており、代表経由よりも キーマン接触率を2〜3倍に向上。効率的にアポイント獲得を最大化します。 ▼Web広告・SaaS系商材で、架電アポ率1.2〜2.2％、月間アポイント10〜20件 を安定創出してきたチームが担当いたします。 ▼大企業〜中堅企業の広告宣伝部／マーケ部に対して、テレアポ×ABMの掛け合わせで、開拓しづらい企業に対しても再現性の高い営業を遂行いたします。</w:t>
      </w:r>
    </w:p>
    <w:p w14:paraId="65ADBA00" w14:textId="77777777" w:rsidR="00B16656" w:rsidRPr="00B16656" w:rsidRDefault="00B16656" w:rsidP="00B16656">
      <w:pPr>
        <w:rPr>
          <w:b/>
          <w:bCs/>
        </w:rPr>
      </w:pPr>
      <w:r w:rsidRPr="00B16656">
        <w:rPr>
          <w:b/>
          <w:bCs/>
        </w:rPr>
        <w:t>支援内容を遂行するにあたっての強み</w:t>
      </w:r>
    </w:p>
    <w:p w14:paraId="54C585D7" w14:textId="77777777" w:rsidR="00B16656" w:rsidRPr="00B16656" w:rsidRDefault="00B16656" w:rsidP="00B16656">
      <w:r w:rsidRPr="00B16656">
        <w:rPr>
          <w:b/>
          <w:bCs/>
        </w:rPr>
        <w:t>類似商材のアポイント獲得や顧客育成の実施経験があります</w:t>
      </w:r>
    </w:p>
    <w:p w14:paraId="38AC5BE7" w14:textId="77777777" w:rsidR="00B16656" w:rsidRPr="00B16656" w:rsidRDefault="00B16656" w:rsidP="00B16656">
      <w:r w:rsidRPr="00B16656">
        <w:t>▼想定アプローチ戦略 ターゲット選定：月額広告費100万円以上企業、広告宣伝部・マーケティング部門を中心に、大企業〜中堅企業（従業員300〜1,000名以上）をABMで優先セグメント化。業界としては製造／IT／小売／金融／不動産など、広告投資が活発な企業を抽出。 具体的なリスト戦略といたしましては、 ・リスト作成（広告を実施している商品や広告出稿企業などニーズがある企業を特定します） ・その上で作成したリストに対してマーケ、広報部署直通番号を充て、受付突破を容易にします。 ・親和性の高い企業からその製品の担当者へつながるまで探偵的アプローチを実施いたします。 ▼体制＆PDCA運用 広告運用商材の経験者を貴社専属営業チームとして固定アサインいたします。 KPIに対し、週次レポート＋月次改善会を実施。 定例MTGではトーク改善・訴求軸検証・リスト最適化を継続的に実施し、初月から安定したアポイント供給体制を構築いたします。 上記の内容だけでは戦略プラン・体制・費用をすべてお伝えしきれませんので、ぜひ一度オンラインで打ち合わせの機会を設けていただけますと幸いです。</w:t>
      </w:r>
    </w:p>
    <w:p w14:paraId="3208961E" w14:textId="77777777" w:rsidR="00B16656" w:rsidRPr="00B16656" w:rsidRDefault="00B16656">
      <w:pPr>
        <w:rPr>
          <w:rFonts w:hint="eastAsia"/>
        </w:rPr>
      </w:pPr>
    </w:p>
    <w:sectPr w:rsidR="00B16656" w:rsidRPr="00B1665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56"/>
    <w:rsid w:val="005E7111"/>
    <w:rsid w:val="00967996"/>
    <w:rsid w:val="00B16656"/>
    <w:rsid w:val="00F71E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F1F427"/>
  <w15:chartTrackingRefBased/>
  <w15:docId w15:val="{9CBF002E-B6B8-4137-B490-E66CCE34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66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166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166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166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166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166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166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166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166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166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166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1665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166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166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166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166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166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166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166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166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66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166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6656"/>
    <w:pPr>
      <w:spacing w:before="160" w:after="160"/>
      <w:jc w:val="center"/>
    </w:pPr>
    <w:rPr>
      <w:i/>
      <w:iCs/>
      <w:color w:val="404040" w:themeColor="text1" w:themeTint="BF"/>
    </w:rPr>
  </w:style>
  <w:style w:type="character" w:customStyle="1" w:styleId="a8">
    <w:name w:val="引用文 (文字)"/>
    <w:basedOn w:val="a0"/>
    <w:link w:val="a7"/>
    <w:uiPriority w:val="29"/>
    <w:rsid w:val="00B16656"/>
    <w:rPr>
      <w:i/>
      <w:iCs/>
      <w:color w:val="404040" w:themeColor="text1" w:themeTint="BF"/>
    </w:rPr>
  </w:style>
  <w:style w:type="paragraph" w:styleId="a9">
    <w:name w:val="List Paragraph"/>
    <w:basedOn w:val="a"/>
    <w:uiPriority w:val="34"/>
    <w:qFormat/>
    <w:rsid w:val="00B16656"/>
    <w:pPr>
      <w:ind w:left="720"/>
      <w:contextualSpacing/>
    </w:pPr>
  </w:style>
  <w:style w:type="character" w:styleId="21">
    <w:name w:val="Intense Emphasis"/>
    <w:basedOn w:val="a0"/>
    <w:uiPriority w:val="21"/>
    <w:qFormat/>
    <w:rsid w:val="00B16656"/>
    <w:rPr>
      <w:i/>
      <w:iCs/>
      <w:color w:val="0F4761" w:themeColor="accent1" w:themeShade="BF"/>
    </w:rPr>
  </w:style>
  <w:style w:type="paragraph" w:styleId="22">
    <w:name w:val="Intense Quote"/>
    <w:basedOn w:val="a"/>
    <w:next w:val="a"/>
    <w:link w:val="23"/>
    <w:uiPriority w:val="30"/>
    <w:qFormat/>
    <w:rsid w:val="00B16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16656"/>
    <w:rPr>
      <w:i/>
      <w:iCs/>
      <w:color w:val="0F4761" w:themeColor="accent1" w:themeShade="BF"/>
    </w:rPr>
  </w:style>
  <w:style w:type="character" w:styleId="24">
    <w:name w:val="Intense Reference"/>
    <w:basedOn w:val="a0"/>
    <w:uiPriority w:val="32"/>
    <w:qFormat/>
    <w:rsid w:val="00B16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1</cp:revision>
  <dcterms:created xsi:type="dcterms:W3CDTF">2026-01-18T11:59:00Z</dcterms:created>
  <dcterms:modified xsi:type="dcterms:W3CDTF">2026-01-18T11:59:00Z</dcterms:modified>
</cp:coreProperties>
</file>