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51B0F" w14:textId="77777777" w:rsidR="00BE2CB7" w:rsidRDefault="00BE2CB7" w:rsidP="00BE2CB7">
      <w:r>
        <w:t>[INDUSTRY_PROFILE]</w:t>
      </w:r>
    </w:p>
    <w:p w14:paraId="581BF360" w14:textId="77777777" w:rsidR="00BE2CB7" w:rsidRDefault="00BE2CB7" w:rsidP="00BE2CB7">
      <w:r>
        <w:t>industry: HR（人材紹介 / 採用SaaS / 人的資本・福利厚生 等）</w:t>
      </w:r>
    </w:p>
    <w:p w14:paraId="43549D7D" w14:textId="77777777" w:rsidR="00BE2CB7" w:rsidRDefault="00BE2CB7" w:rsidP="00BE2CB7"/>
    <w:p w14:paraId="202AA8AB" w14:textId="77777777" w:rsidR="00BE2CB7" w:rsidRDefault="00BE2CB7" w:rsidP="00BE2CB7">
      <w:r>
        <w:t>[COMMON_PAIN]</w:t>
      </w:r>
    </w:p>
    <w:p w14:paraId="1F955CF3" w14:textId="77777777" w:rsidR="00BE2CB7" w:rsidRDefault="00BE2CB7" w:rsidP="00BE2CB7">
      <w:r>
        <w:t>- 採用競争激化により、母集団形成が安定しない（媒体・スカウト・紹介の使い分けが課題）</w:t>
      </w:r>
    </w:p>
    <w:p w14:paraId="401B8BED" w14:textId="77777777" w:rsidR="00BE2CB7" w:rsidRDefault="00BE2CB7" w:rsidP="00BE2CB7">
      <w:r>
        <w:t>- 採用担当の工数逼迫（スカウト運用/面談調整/選考管理で手が回らない）</w:t>
      </w:r>
    </w:p>
    <w:p w14:paraId="7BD3DF08" w14:textId="77777777" w:rsidR="00BE2CB7" w:rsidRDefault="00BE2CB7" w:rsidP="00BE2CB7">
      <w:r>
        <w:t>- 稟議・比較検討が長くなりやすい（複数部門が関与、リードタイムが伸びるためナーチャリングが重要）</w:t>
      </w:r>
    </w:p>
    <w:p w14:paraId="0A20313E" w14:textId="77777777" w:rsidR="00BE2CB7" w:rsidRDefault="00BE2CB7" w:rsidP="00BE2CB7">
      <w:r>
        <w:t>- 大手ほど“担当者接触”がボトルネックになりやすい（受付突破・担当部署特定が鍵）</w:t>
      </w:r>
    </w:p>
    <w:p w14:paraId="100DCA67" w14:textId="77777777" w:rsidR="00BE2CB7" w:rsidRDefault="00BE2CB7" w:rsidP="00BE2CB7">
      <w:r>
        <w:t xml:space="preserve">  ※部署直通番号の活用やトーク最適化で、接触率・アポ率を改善した事例記載あり。:</w:t>
      </w:r>
      <w:proofErr w:type="spellStart"/>
      <w:r>
        <w:t>contentReference</w:t>
      </w:r>
      <w:proofErr w:type="spellEnd"/>
      <w:r>
        <w:t>[oaicite:0]{index=0}</w:t>
      </w:r>
    </w:p>
    <w:p w14:paraId="7C1A91B4" w14:textId="77777777" w:rsidR="00BE2CB7" w:rsidRDefault="00BE2CB7" w:rsidP="00BE2CB7"/>
    <w:p w14:paraId="2254A0C0" w14:textId="77777777" w:rsidR="00BE2CB7" w:rsidRDefault="00BE2CB7" w:rsidP="00BE2CB7">
      <w:r>
        <w:t>[INDUSTRY_STRUCTURE]</w:t>
      </w:r>
    </w:p>
    <w:p w14:paraId="23A7B10E" w14:textId="77777777" w:rsidR="00BE2CB7" w:rsidRDefault="00BE2CB7" w:rsidP="00BE2CB7">
      <w:r>
        <w:t>- ターゲット部門が分散（人事労務/総務/健康推進/経営企画 等）しやすい</w:t>
      </w:r>
    </w:p>
    <w:p w14:paraId="73402E9D" w14:textId="77777777" w:rsidR="00BE2CB7" w:rsidRDefault="00BE2CB7" w:rsidP="00BE2CB7">
      <w:r>
        <w:t xml:space="preserve">  ※人事労務部・健康推進部等をターゲットにした事例記載あり。:</w:t>
      </w:r>
      <w:proofErr w:type="spellStart"/>
      <w:r>
        <w:t>contentReference</w:t>
      </w:r>
      <w:proofErr w:type="spellEnd"/>
      <w:r>
        <w:t>[oaicite:1]{index=1}</w:t>
      </w:r>
    </w:p>
    <w:p w14:paraId="004936A6" w14:textId="77777777" w:rsidR="00BE2CB7" w:rsidRDefault="00BE2CB7" w:rsidP="00BE2CB7">
      <w:r>
        <w:t>- 大手は決裁者レイヤーが上がりやすく、部門横断で合意形成が必要</w:t>
      </w:r>
    </w:p>
    <w:p w14:paraId="13C22A4A" w14:textId="77777777" w:rsidR="00BE2CB7" w:rsidRDefault="00BE2CB7" w:rsidP="00BE2CB7">
      <w:r>
        <w:t xml:space="preserve">  ※課長以上に特化したアプローチ・関心テーマを想定したトーク作成の記載あり。:</w:t>
      </w:r>
      <w:proofErr w:type="spellStart"/>
      <w:r>
        <w:t>contentReference</w:t>
      </w:r>
      <w:proofErr w:type="spellEnd"/>
      <w:r>
        <w:t>[oaicite:2]{index=2}</w:t>
      </w:r>
    </w:p>
    <w:p w14:paraId="1ADD2444" w14:textId="77777777" w:rsidR="00BE2CB7" w:rsidRDefault="00BE2CB7" w:rsidP="00BE2CB7"/>
    <w:p w14:paraId="30C4FC35" w14:textId="77777777" w:rsidR="00BE2CB7" w:rsidRDefault="00BE2CB7" w:rsidP="00BE2CB7">
      <w:r>
        <w:t>[CREDIBILITY_POINTS]</w:t>
      </w:r>
    </w:p>
    <w:p w14:paraId="100C4F74" w14:textId="77777777" w:rsidR="00BE2CB7" w:rsidRDefault="00BE2CB7" w:rsidP="00BE2CB7">
      <w:r>
        <w:t>- ヒアリング観点（例）</w:t>
      </w:r>
    </w:p>
    <w:p w14:paraId="4350D295" w14:textId="77777777" w:rsidR="00BE2CB7" w:rsidRDefault="00BE2CB7" w:rsidP="00BE2CB7">
      <w:r>
        <w:t xml:space="preserve">  - 採用/人材施策の目的（採用数/定着/人的資本開示/福利厚生など）</w:t>
      </w:r>
    </w:p>
    <w:p w14:paraId="0EAB75E0" w14:textId="77777777" w:rsidR="00BE2CB7" w:rsidRDefault="00BE2CB7" w:rsidP="00BE2CB7">
      <w:r>
        <w:t xml:space="preserve">  - 現状チャネル（媒体/紹介/スカウト/イベント）とボトルネック（工数/反応率/歩留まり）</w:t>
      </w:r>
    </w:p>
    <w:p w14:paraId="62D5BA63" w14:textId="77777777" w:rsidR="00BE2CB7" w:rsidRDefault="00BE2CB7" w:rsidP="00BE2CB7">
      <w:r>
        <w:t xml:space="preserve">  - 検討期限（いつまでに変えたいか）と決裁フロー（関与部門/決裁者）</w:t>
      </w:r>
    </w:p>
    <w:p w14:paraId="3C5C41A8" w14:textId="77777777" w:rsidR="00BE2CB7" w:rsidRDefault="00BE2CB7" w:rsidP="00BE2CB7">
      <w:r>
        <w:t xml:space="preserve">  - 既存の営業施策の歩留まりと、改善したいKPI（接触率/アポ率/受注率）</w:t>
      </w:r>
    </w:p>
    <w:p w14:paraId="3A4F8DC4" w14:textId="77777777" w:rsidR="00BE2CB7" w:rsidRDefault="00BE2CB7" w:rsidP="00BE2CB7"/>
    <w:p w14:paraId="18FE79D6" w14:textId="77777777" w:rsidR="00BE2CB7" w:rsidRDefault="00BE2CB7" w:rsidP="00BE2CB7">
      <w:r>
        <w:t>[PHRASES]</w:t>
      </w:r>
    </w:p>
    <w:p w14:paraId="7594D437" w14:textId="77777777" w:rsidR="00BE2CB7" w:rsidRDefault="00BE2CB7" w:rsidP="00BE2CB7">
      <w:r>
        <w:t>- 「母集団形成の再現性」「スカウト運用工数の削減」「歩留まり改善」「決裁者レイヤーへのピンポイントアプローチ」</w:t>
      </w:r>
    </w:p>
    <w:p w14:paraId="699E3B23" w14:textId="77777777" w:rsidR="00BE2CB7" w:rsidRDefault="00BE2CB7" w:rsidP="00BE2CB7">
      <w:r>
        <w:t>- 「部署直通番号の活用」「セグメント別トーク」「リードナーチャリング」</w:t>
      </w:r>
    </w:p>
    <w:p w14:paraId="703749EA" w14:textId="764FA2FA" w:rsidR="00967996" w:rsidRDefault="00BE2CB7" w:rsidP="00BE2CB7">
      <w:r>
        <w:t xml:space="preserve">  ※大手はリードタイムが長くナーチャリングが不可欠、ステータス分類や再架電設計の記載あり。:</w:t>
      </w:r>
      <w:proofErr w:type="spellStart"/>
      <w:r>
        <w:t>contentReference</w:t>
      </w:r>
      <w:proofErr w:type="spellEnd"/>
      <w:r>
        <w:t>[oaicite:3]{index=3}</w:t>
      </w:r>
    </w:p>
    <w:sectPr w:rsidR="0096799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CB7"/>
    <w:rsid w:val="000843D6"/>
    <w:rsid w:val="005E7111"/>
    <w:rsid w:val="00967996"/>
    <w:rsid w:val="00BE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B062763"/>
  <w15:chartTrackingRefBased/>
  <w15:docId w15:val="{A76C5897-2538-4DE9-A40E-652AC208E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2CB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2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2C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2CB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2CB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2CB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2CB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2CB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2CB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E2CB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E2CB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E2CB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BE2C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E2C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E2C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E2C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E2C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E2CB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E2C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E2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2CB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E2C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2C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E2C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2CB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E2CB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E2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E2CB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E2C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祐貴 田中</dc:creator>
  <cp:keywords/>
  <dc:description/>
  <cp:lastModifiedBy>祐貴 田中</cp:lastModifiedBy>
  <cp:revision>1</cp:revision>
  <dcterms:created xsi:type="dcterms:W3CDTF">2026-01-31T15:09:00Z</dcterms:created>
  <dcterms:modified xsi:type="dcterms:W3CDTF">2026-01-31T15:10:00Z</dcterms:modified>
</cp:coreProperties>
</file>