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A256B0" w:rsidRDefault="00A256B0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06.05pt;margin-top:6.5pt;width:163.4pt;height:21.95pt;z-index:251655680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0.35pt;margin-top:6.5pt;width:138.65pt;height:21.95pt;z-index:251656704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A256B0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A256B0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A256B0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A256B0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A256B0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A256B0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C40BD6" w:rsidRPr="00C40BD6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A256B0" w:rsidRDefault="003B0792">
      <w:pPr>
        <w:jc w:val="left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A256B0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EF5D2A" w:rsidRPr="00A256B0" w:rsidTr="00B95848">
        <w:trPr>
          <w:trHeight w:val="465"/>
        </w:trPr>
        <w:tc>
          <w:tcPr>
            <w:tcW w:w="1304" w:type="dxa"/>
            <w:vMerge w:val="restart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EF5D2A" w:rsidRPr="004C3A85" w:rsidRDefault="00C40BD6" w:rsidP="00EF5D2A">
            <w:pPr>
              <w:rPr>
                <w:rFonts w:ascii="宋体" w:hAnsi="宋体" w:hint="eastAsia"/>
                <w:sz w:val="18"/>
                <w:szCs w:val="18"/>
              </w:rPr>
            </w:pPr>
            <w:r w:rsidRPr="00C40BD6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EF5D2A" w:rsidRPr="004C3A85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EF5D2A" w:rsidRDefault="00C40BD6" w:rsidP="00EF5D2A">
            <w:pPr>
              <w:rPr>
                <w:rFonts w:ascii="宋体" w:hAnsi="宋体" w:hint="eastAsia"/>
                <w:sz w:val="18"/>
                <w:szCs w:val="18"/>
              </w:rPr>
            </w:pPr>
            <w:r w:rsidRPr="00C40BD6">
              <w:rPr>
                <w:color w:val="FFFFFF"/>
                <w:sz w:val="18"/>
                <w:szCs w:val="18"/>
              </w:rPr>
              <w:t>{3}</w:t>
            </w:r>
          </w:p>
          <w:p w:rsidR="00EF5D2A" w:rsidRDefault="00EF5D2A" w:rsidP="00EF5D2A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EF5D2A" w:rsidRPr="004C3A85" w:rsidRDefault="00EF5D2A" w:rsidP="00EF5D2A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EF5D2A" w:rsidRPr="004C3A85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EF5D2A" w:rsidRDefault="00C40BD6" w:rsidP="00EF5D2A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40BD6">
              <w:rPr>
                <w:color w:val="FFFFFF"/>
                <w:sz w:val="18"/>
                <w:szCs w:val="18"/>
              </w:rPr>
              <w:t>{4}</w:t>
            </w:r>
          </w:p>
          <w:p w:rsidR="00EF5D2A" w:rsidRPr="004C3A85" w:rsidRDefault="00EF5D2A" w:rsidP="00EF5D2A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F5D2A" w:rsidRPr="00A256B0" w:rsidTr="00B95848">
        <w:trPr>
          <w:trHeight w:val="465"/>
        </w:trPr>
        <w:tc>
          <w:tcPr>
            <w:tcW w:w="1304" w:type="dxa"/>
            <w:vMerge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EF5D2A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EF5D2A" w:rsidRDefault="00C40BD6" w:rsidP="00EF5D2A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40BD6">
              <w:rPr>
                <w:color w:val="FFFFFF"/>
                <w:sz w:val="18"/>
                <w:szCs w:val="18"/>
              </w:rPr>
              <w:t>{5}</w:t>
            </w:r>
          </w:p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F5D2A" w:rsidRPr="00A256B0" w:rsidTr="00B95848">
        <w:trPr>
          <w:trHeight w:val="475"/>
        </w:trPr>
        <w:tc>
          <w:tcPr>
            <w:tcW w:w="1304" w:type="dxa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A256B0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EF5D2A" w:rsidRPr="004C3A85" w:rsidRDefault="00C40BD6" w:rsidP="00EF5D2A">
            <w:pPr>
              <w:rPr>
                <w:rFonts w:ascii="宋体" w:hAnsi="宋体" w:hint="eastAsia"/>
                <w:sz w:val="18"/>
                <w:szCs w:val="18"/>
              </w:rPr>
            </w:pPr>
            <w:r w:rsidRPr="00C40BD6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EF5D2A" w:rsidRPr="004C3A85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EF5D2A" w:rsidRDefault="00C40BD6" w:rsidP="00EF5D2A">
            <w:pPr>
              <w:rPr>
                <w:rFonts w:hint="eastAsia"/>
                <w:color w:val="000000"/>
                <w:sz w:val="18"/>
                <w:szCs w:val="18"/>
              </w:rPr>
            </w:pPr>
            <w:r w:rsidRPr="00C40BD6">
              <w:rPr>
                <w:color w:val="FFFFFF"/>
                <w:sz w:val="18"/>
                <w:szCs w:val="18"/>
              </w:rPr>
              <w:t>{7}</w:t>
            </w:r>
          </w:p>
          <w:p w:rsidR="00EF5D2A" w:rsidRPr="004C3A85" w:rsidRDefault="00EF5D2A" w:rsidP="00EF5D2A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EF5D2A" w:rsidRPr="004C3A85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EF5D2A" w:rsidRPr="004C3A85" w:rsidRDefault="00C40BD6" w:rsidP="00EF5D2A">
            <w:pPr>
              <w:rPr>
                <w:rFonts w:ascii="宋体" w:hAnsi="宋体" w:hint="eastAsia"/>
                <w:sz w:val="18"/>
                <w:szCs w:val="18"/>
              </w:rPr>
            </w:pPr>
            <w:r w:rsidRPr="00C40BD6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EF5D2A" w:rsidRPr="00A256B0" w:rsidTr="00B1695E">
        <w:trPr>
          <w:trHeight w:val="475"/>
        </w:trPr>
        <w:tc>
          <w:tcPr>
            <w:tcW w:w="1304" w:type="dxa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EF5D2A" w:rsidRPr="00A256B0" w:rsidRDefault="00EF5D2A" w:rsidP="00EF5D2A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□Ⅰ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□Ⅱ 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 Ⅲ</w:t>
            </w:r>
          </w:p>
        </w:tc>
        <w:tc>
          <w:tcPr>
            <w:tcW w:w="1276" w:type="dxa"/>
            <w:gridSpan w:val="4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EF5D2A" w:rsidRPr="00A256B0" w:rsidRDefault="00EF5D2A" w:rsidP="00EF5D2A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A256B0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A256B0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EF5D2A" w:rsidRPr="00A256B0" w:rsidTr="004070E2">
        <w:trPr>
          <w:trHeight w:val="475"/>
        </w:trPr>
        <w:tc>
          <w:tcPr>
            <w:tcW w:w="1304" w:type="dxa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A256B0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A256B0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不</w:t>
            </w:r>
            <w:r w:rsidRPr="00A256B0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EF5D2A" w:rsidRPr="00A256B0" w:rsidTr="00EF5D2A">
        <w:trPr>
          <w:trHeight w:val="475"/>
        </w:trPr>
        <w:tc>
          <w:tcPr>
            <w:tcW w:w="1304" w:type="dxa"/>
            <w:vAlign w:val="center"/>
          </w:tcPr>
          <w:p w:rsidR="00EF5D2A" w:rsidRPr="00A256B0" w:rsidRDefault="00EF5D2A" w:rsidP="00EF5D2A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EF5D2A" w:rsidRPr="00D1342D" w:rsidRDefault="00EF5D2A" w:rsidP="00EF5D2A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D1342D">
              <w:rPr>
                <w:rFonts w:ascii="宋体" w:hAnsi="宋体" w:cs="宋体" w:hint="eastAsia"/>
                <w:sz w:val="18"/>
                <w:szCs w:val="18"/>
              </w:rPr>
              <w:t>外包装应完好无破损，包装上应有规格型</w:t>
            </w:r>
          </w:p>
          <w:p w:rsidR="00EF5D2A" w:rsidRPr="00A256B0" w:rsidRDefault="00EF5D2A" w:rsidP="00EF5D2A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D1342D">
              <w:rPr>
                <w:rFonts w:ascii="宋体" w:hAnsi="宋体" w:cs="宋体" w:hint="eastAsia"/>
                <w:sz w:val="18"/>
                <w:szCs w:val="18"/>
              </w:rPr>
              <w:t>号、名称、料号、订单号、数量等信息。</w:t>
            </w:r>
          </w:p>
        </w:tc>
        <w:tc>
          <w:tcPr>
            <w:tcW w:w="252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F5D2A" w:rsidRPr="00A256B0" w:rsidTr="00EF5D2A">
        <w:trPr>
          <w:trHeight w:val="475"/>
        </w:trPr>
        <w:tc>
          <w:tcPr>
            <w:tcW w:w="1304" w:type="dxa"/>
            <w:vAlign w:val="center"/>
          </w:tcPr>
          <w:p w:rsidR="00EF5D2A" w:rsidRPr="00A256B0" w:rsidRDefault="00EF5D2A" w:rsidP="00EF5D2A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EF5D2A" w:rsidRPr="00D1342D" w:rsidRDefault="00EF5D2A" w:rsidP="00EF5D2A">
            <w:pPr>
              <w:jc w:val="left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a)</w:t>
            </w:r>
            <w:r w:rsidRPr="00D1342D">
              <w:rPr>
                <w:rFonts w:hint="eastAsia"/>
                <w:sz w:val="18"/>
                <w:szCs w:val="18"/>
              </w:rPr>
              <w:t>绝缘层应无明显破损、油污等缺陷。</w:t>
            </w:r>
          </w:p>
          <w:p w:rsidR="00EF5D2A" w:rsidRPr="00D1342D" w:rsidRDefault="00EF5D2A" w:rsidP="00EF5D2A">
            <w:pPr>
              <w:jc w:val="left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b)</w:t>
            </w:r>
            <w:r w:rsidRPr="00D1342D">
              <w:rPr>
                <w:rFonts w:hint="eastAsia"/>
                <w:sz w:val="18"/>
                <w:szCs w:val="18"/>
              </w:rPr>
              <w:t>线材剥头、剥尾应浸锡良好无氧化、无</w:t>
            </w:r>
          </w:p>
          <w:p w:rsidR="00EF5D2A" w:rsidRPr="00D1342D" w:rsidRDefault="00EF5D2A" w:rsidP="00EF5D2A">
            <w:pPr>
              <w:jc w:val="left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毛刺。</w:t>
            </w:r>
          </w:p>
          <w:p w:rsidR="00EF5D2A" w:rsidRPr="00A256B0" w:rsidRDefault="00EF5D2A" w:rsidP="00EF5D2A">
            <w:pPr>
              <w:jc w:val="left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c)</w:t>
            </w:r>
            <w:r w:rsidRPr="00D1342D">
              <w:rPr>
                <w:rFonts w:hint="eastAsia"/>
                <w:sz w:val="18"/>
                <w:szCs w:val="18"/>
              </w:rPr>
              <w:t>端子压接应牢固无松动，预绝缘套应无松脱。</w:t>
            </w:r>
          </w:p>
        </w:tc>
        <w:tc>
          <w:tcPr>
            <w:tcW w:w="252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F5D2A" w:rsidRPr="00A256B0" w:rsidTr="00EF5D2A">
        <w:trPr>
          <w:trHeight w:val="475"/>
        </w:trPr>
        <w:tc>
          <w:tcPr>
            <w:tcW w:w="1304" w:type="dxa"/>
            <w:vAlign w:val="center"/>
          </w:tcPr>
          <w:p w:rsidR="00EF5D2A" w:rsidRPr="00A256B0" w:rsidRDefault="00EF5D2A" w:rsidP="00EF5D2A">
            <w:pPr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455" w:type="dxa"/>
            <w:gridSpan w:val="7"/>
            <w:vAlign w:val="center"/>
          </w:tcPr>
          <w:p w:rsidR="00EF5D2A" w:rsidRPr="00D1342D" w:rsidRDefault="00EF5D2A" w:rsidP="00EF5D2A">
            <w:pPr>
              <w:jc w:val="left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绝缘层上应有线号标识，标识应清晰不易</w:t>
            </w:r>
          </w:p>
          <w:p w:rsidR="00EF5D2A" w:rsidRPr="00A256B0" w:rsidRDefault="00EF5D2A" w:rsidP="00EF5D2A">
            <w:pPr>
              <w:jc w:val="left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擦除。</w:t>
            </w:r>
          </w:p>
        </w:tc>
        <w:tc>
          <w:tcPr>
            <w:tcW w:w="252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F5D2A" w:rsidRPr="00A256B0" w:rsidTr="00EF5D2A">
        <w:trPr>
          <w:trHeight w:val="475"/>
        </w:trPr>
        <w:tc>
          <w:tcPr>
            <w:tcW w:w="1304" w:type="dxa"/>
            <w:vAlign w:val="center"/>
          </w:tcPr>
          <w:p w:rsidR="00EF5D2A" w:rsidRPr="00A256B0" w:rsidRDefault="00EF5D2A" w:rsidP="00EF5D2A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尺寸</w:t>
            </w:r>
          </w:p>
        </w:tc>
        <w:tc>
          <w:tcPr>
            <w:tcW w:w="3455" w:type="dxa"/>
            <w:gridSpan w:val="7"/>
            <w:vAlign w:val="center"/>
          </w:tcPr>
          <w:p w:rsidR="00EF5D2A" w:rsidRPr="00DF57D8" w:rsidRDefault="00EF5D2A" w:rsidP="00EF5D2A">
            <w:pPr>
              <w:jc w:val="left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线径、长度等应符合采购订单要求。</w:t>
            </w:r>
          </w:p>
        </w:tc>
        <w:tc>
          <w:tcPr>
            <w:tcW w:w="252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{24}</w:t>
            </w:r>
          </w:p>
        </w:tc>
        <w:tc>
          <w:tcPr>
            <w:tcW w:w="1045" w:type="dxa"/>
            <w:gridSpan w:val="2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F5D2A" w:rsidRPr="00A256B0" w:rsidTr="00EF5D2A">
        <w:trPr>
          <w:trHeight w:val="475"/>
        </w:trPr>
        <w:tc>
          <w:tcPr>
            <w:tcW w:w="1304" w:type="dxa"/>
            <w:vAlign w:val="center"/>
          </w:tcPr>
          <w:p w:rsidR="00EF5D2A" w:rsidRPr="00A256B0" w:rsidRDefault="00EF5D2A" w:rsidP="00EF5D2A">
            <w:pPr>
              <w:jc w:val="center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导通</w:t>
            </w:r>
          </w:p>
        </w:tc>
        <w:tc>
          <w:tcPr>
            <w:tcW w:w="3455" w:type="dxa"/>
            <w:gridSpan w:val="7"/>
            <w:vAlign w:val="center"/>
          </w:tcPr>
          <w:p w:rsidR="00EF5D2A" w:rsidRPr="00DF57D8" w:rsidRDefault="00EF5D2A" w:rsidP="00EF5D2A">
            <w:pPr>
              <w:jc w:val="left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线材头、尾两端应导通。</w:t>
            </w:r>
          </w:p>
        </w:tc>
        <w:tc>
          <w:tcPr>
            <w:tcW w:w="252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6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992" w:type="dxa"/>
            <w:gridSpan w:val="3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{25}</w:t>
            </w:r>
          </w:p>
        </w:tc>
        <w:tc>
          <w:tcPr>
            <w:tcW w:w="1045" w:type="dxa"/>
            <w:gridSpan w:val="2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F5D2A" w:rsidRPr="00A256B0" w:rsidTr="00EF5D2A">
        <w:trPr>
          <w:trHeight w:val="475"/>
        </w:trPr>
        <w:tc>
          <w:tcPr>
            <w:tcW w:w="1304" w:type="dxa"/>
            <w:vAlign w:val="center"/>
          </w:tcPr>
          <w:p w:rsidR="00EF5D2A" w:rsidRPr="00D1342D" w:rsidRDefault="00EF5D2A" w:rsidP="00EF5D2A">
            <w:pPr>
              <w:jc w:val="center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阻燃性能</w:t>
            </w:r>
          </w:p>
          <w:p w:rsidR="00EF5D2A" w:rsidRPr="00D1342D" w:rsidRDefault="00EF5D2A" w:rsidP="00EF5D2A">
            <w:pPr>
              <w:jc w:val="center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（订单有</w:t>
            </w:r>
          </w:p>
          <w:p w:rsidR="00EF5D2A" w:rsidRDefault="00EF5D2A" w:rsidP="00EF5D2A">
            <w:pPr>
              <w:jc w:val="center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要求时）</w:t>
            </w:r>
          </w:p>
        </w:tc>
        <w:tc>
          <w:tcPr>
            <w:tcW w:w="3455" w:type="dxa"/>
            <w:gridSpan w:val="7"/>
            <w:vAlign w:val="center"/>
          </w:tcPr>
          <w:p w:rsidR="00EF5D2A" w:rsidRPr="00DF57D8" w:rsidRDefault="00EF5D2A" w:rsidP="00EF5D2A">
            <w:pPr>
              <w:jc w:val="left"/>
              <w:rPr>
                <w:rFonts w:hint="eastAsia"/>
                <w:sz w:val="18"/>
                <w:szCs w:val="18"/>
              </w:rPr>
            </w:pPr>
            <w:r w:rsidRPr="00D1342D">
              <w:rPr>
                <w:rFonts w:hint="eastAsia"/>
                <w:sz w:val="18"/>
                <w:szCs w:val="18"/>
              </w:rPr>
              <w:t>垂直方式，高度</w:t>
            </w:r>
            <w:r w:rsidRPr="00D1342D">
              <w:rPr>
                <w:rFonts w:hint="eastAsia"/>
                <w:sz w:val="18"/>
                <w:szCs w:val="18"/>
              </w:rPr>
              <w:t xml:space="preserve"> 20</w:t>
            </w:r>
            <w:r w:rsidRPr="00D1342D">
              <w:rPr>
                <w:rFonts w:hint="eastAsia"/>
                <w:sz w:val="18"/>
                <w:szCs w:val="18"/>
              </w:rPr>
              <w:t>±</w:t>
            </w:r>
            <w:r w:rsidRPr="00D1342D">
              <w:rPr>
                <w:rFonts w:hint="eastAsia"/>
                <w:sz w:val="18"/>
                <w:szCs w:val="18"/>
              </w:rPr>
              <w:t xml:space="preserve">2mm </w:t>
            </w:r>
            <w:r w:rsidRPr="00D1342D">
              <w:rPr>
                <w:rFonts w:hint="eastAsia"/>
                <w:sz w:val="18"/>
                <w:szCs w:val="18"/>
              </w:rPr>
              <w:t>蓝色火焰，距试样</w:t>
            </w:r>
            <w:r w:rsidRPr="00D1342D">
              <w:rPr>
                <w:rFonts w:hint="eastAsia"/>
                <w:sz w:val="18"/>
                <w:szCs w:val="18"/>
              </w:rPr>
              <w:t xml:space="preserve"> 10</w:t>
            </w:r>
            <w:r w:rsidRPr="00D1342D">
              <w:rPr>
                <w:rFonts w:hint="eastAsia"/>
                <w:sz w:val="18"/>
                <w:szCs w:val="18"/>
              </w:rPr>
              <w:t>±</w:t>
            </w:r>
            <w:r w:rsidRPr="00D1342D">
              <w:rPr>
                <w:rFonts w:hint="eastAsia"/>
                <w:sz w:val="18"/>
                <w:szCs w:val="18"/>
              </w:rPr>
              <w:t>1mm</w:t>
            </w:r>
            <w:r w:rsidRPr="00D1342D">
              <w:rPr>
                <w:rFonts w:hint="eastAsia"/>
                <w:sz w:val="18"/>
                <w:szCs w:val="18"/>
              </w:rPr>
              <w:t>，呈</w:t>
            </w:r>
            <w:r w:rsidRPr="00D1342D">
              <w:rPr>
                <w:rFonts w:hint="eastAsia"/>
                <w:sz w:val="18"/>
                <w:szCs w:val="18"/>
              </w:rPr>
              <w:t xml:space="preserve"> 45</w:t>
            </w:r>
            <w:r w:rsidRPr="00D1342D">
              <w:rPr>
                <w:rFonts w:hint="eastAsia"/>
                <w:sz w:val="18"/>
                <w:szCs w:val="18"/>
              </w:rPr>
              <w:t>°角燃烧试样</w:t>
            </w:r>
            <w:r w:rsidRPr="00D1342D">
              <w:rPr>
                <w:rFonts w:hint="eastAsia"/>
                <w:sz w:val="18"/>
                <w:szCs w:val="18"/>
              </w:rPr>
              <w:t xml:space="preserve"> 10</w:t>
            </w:r>
            <w:r w:rsidRPr="00D1342D">
              <w:rPr>
                <w:rFonts w:hint="eastAsia"/>
                <w:sz w:val="18"/>
                <w:szCs w:val="18"/>
              </w:rPr>
              <w:t>±</w:t>
            </w:r>
            <w:r>
              <w:rPr>
                <w:rFonts w:hint="eastAsia"/>
                <w:sz w:val="18"/>
                <w:szCs w:val="18"/>
              </w:rPr>
              <w:t>0.5S</w:t>
            </w:r>
            <w:r w:rsidRPr="00D1342D">
              <w:rPr>
                <w:rFonts w:hint="eastAsia"/>
                <w:sz w:val="18"/>
                <w:szCs w:val="18"/>
              </w:rPr>
              <w:t>后离开，余焰熄灭后重复一次，余焰应在</w:t>
            </w:r>
            <w:r w:rsidRPr="00D1342D">
              <w:rPr>
                <w:rFonts w:hint="eastAsia"/>
                <w:sz w:val="18"/>
                <w:szCs w:val="18"/>
              </w:rPr>
              <w:t xml:space="preserve">10S </w:t>
            </w:r>
            <w:r w:rsidRPr="00D1342D">
              <w:rPr>
                <w:rFonts w:hint="eastAsia"/>
                <w:sz w:val="18"/>
                <w:szCs w:val="18"/>
              </w:rPr>
              <w:t>内熄灭。</w:t>
            </w:r>
          </w:p>
        </w:tc>
        <w:tc>
          <w:tcPr>
            <w:tcW w:w="252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1560" w:type="dxa"/>
            <w:gridSpan w:val="4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992" w:type="dxa"/>
            <w:gridSpan w:val="3"/>
          </w:tcPr>
          <w:p w:rsidR="00EF5D2A" w:rsidRDefault="00C40BD6" w:rsidP="00EF5D2A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C40BD6">
              <w:rPr>
                <w:rFonts w:hint="eastAsia"/>
                <w:color w:val="FFFFFF"/>
                <w:sz w:val="18"/>
                <w:szCs w:val="18"/>
              </w:rPr>
              <w:t>{26}</w:t>
            </w:r>
          </w:p>
        </w:tc>
        <w:tc>
          <w:tcPr>
            <w:tcW w:w="1045" w:type="dxa"/>
            <w:gridSpan w:val="2"/>
            <w:vAlign w:val="center"/>
          </w:tcPr>
          <w:p w:rsidR="00EF5D2A" w:rsidRPr="00A256B0" w:rsidRDefault="00EF5D2A" w:rsidP="00EF5D2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EF5D2A" w:rsidRPr="00A256B0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7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7">
                    <w:txbxContent>
                      <w:p w:rsidR="00EF5D2A" w:rsidRDefault="00EF5D2A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6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6">
                    <w:txbxContent>
                      <w:p w:rsidR="00EF5D2A" w:rsidRDefault="00EF5D2A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4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4">
                    <w:txbxContent>
                      <w:p w:rsidR="00EF5D2A" w:rsidRDefault="00EF5D2A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A256B0">
              <w:rPr>
                <w:rFonts w:hint="eastAsia"/>
                <w:sz w:val="18"/>
                <w:szCs w:val="18"/>
              </w:rPr>
              <w:t>关键项目</w:t>
            </w:r>
            <w:r w:rsidRPr="00A256B0">
              <w:rPr>
                <w:sz w:val="18"/>
                <w:szCs w:val="18"/>
              </w:rPr>
              <w:t>检验记录</w:t>
            </w:r>
          </w:p>
        </w:tc>
      </w:tr>
      <w:tr w:rsidR="00EF5D2A" w:rsidRPr="00A256B0" w:rsidTr="00415A6D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205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205">
                    <w:txbxContent>
                      <w:p w:rsidR="00EF5D2A" w:rsidRDefault="00EF5D2A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EF5D2A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F5D2A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F5D2A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F5D2A" w:rsidRPr="00A256B0" w:rsidTr="00415A6D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EF5D2A" w:rsidRPr="00A256B0" w:rsidTr="00AC25C2">
        <w:trPr>
          <w:cantSplit/>
          <w:trHeight w:val="463"/>
        </w:trPr>
        <w:tc>
          <w:tcPr>
            <w:tcW w:w="7279" w:type="dxa"/>
            <w:gridSpan w:val="12"/>
          </w:tcPr>
          <w:p w:rsidR="00EF5D2A" w:rsidRPr="00A256B0" w:rsidRDefault="00EF5D2A" w:rsidP="00EF5D2A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备注</w:t>
            </w:r>
            <w:r w:rsidRPr="00A256B0">
              <w:rPr>
                <w:rFonts w:ascii="宋体"/>
                <w:sz w:val="18"/>
                <w:szCs w:val="18"/>
              </w:rPr>
              <w:t>：</w:t>
            </w:r>
          </w:p>
          <w:p w:rsidR="00EF5D2A" w:rsidRPr="00A256B0" w:rsidRDefault="00EF5D2A" w:rsidP="00EF5D2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EF5D2A" w:rsidRPr="00A256B0" w:rsidRDefault="00EF5D2A" w:rsidP="00EF5D2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  <w:p w:rsidR="00EF5D2A" w:rsidRPr="00A256B0" w:rsidRDefault="00EF5D2A" w:rsidP="00EF5D2A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EF5D2A" w:rsidRPr="00A256B0" w:rsidRDefault="00EF5D2A" w:rsidP="00EF5D2A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int="eastAsia"/>
                <w:sz w:val="18"/>
                <w:szCs w:val="18"/>
              </w:rPr>
              <w:t>本批</w:t>
            </w:r>
            <w:r w:rsidRPr="00A256B0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EF5D2A" w:rsidRPr="00A256B0" w:rsidRDefault="00EF5D2A" w:rsidP="00EF5D2A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EF5D2A" w:rsidRPr="00A256B0" w:rsidRDefault="00EF5D2A" w:rsidP="00EF5D2A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EF5D2A" w:rsidRPr="00A256B0" w:rsidRDefault="00EF5D2A" w:rsidP="00EF5D2A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A256B0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A256B0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A256B0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A256B0">
        <w:rPr>
          <w:rFonts w:ascii="宋体" w:hAnsi="宋体" w:hint="eastAsia"/>
          <w:sz w:val="18"/>
          <w:szCs w:val="18"/>
        </w:rPr>
        <w:t xml:space="preserve"> 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检验</w:t>
      </w:r>
      <w:r w:rsidRPr="00A256B0">
        <w:rPr>
          <w:rFonts w:ascii="宋体" w:hAnsi="宋体"/>
          <w:sz w:val="18"/>
          <w:szCs w:val="18"/>
        </w:rPr>
        <w:t>员：</w:t>
      </w:r>
      <w:r w:rsidR="00C40BD6" w:rsidRPr="00C40BD6">
        <w:rPr>
          <w:rFonts w:ascii="宋体" w:hAnsi="宋体" w:hint="eastAsia"/>
          <w:color w:val="FFFFFF"/>
          <w:sz w:val="18"/>
          <w:szCs w:val="18"/>
        </w:rPr>
        <w:t>{27}</w:t>
      </w:r>
      <w:r w:rsidR="00EF5D2A">
        <w:rPr>
          <w:rFonts w:ascii="宋体" w:hAnsi="宋体"/>
          <w:sz w:val="18"/>
          <w:szCs w:val="18"/>
        </w:rPr>
        <w:tab/>
      </w:r>
      <w:r w:rsidR="00EF5D2A">
        <w:rPr>
          <w:rFonts w:ascii="宋体" w:hAnsi="宋体"/>
          <w:sz w:val="18"/>
          <w:szCs w:val="18"/>
        </w:rPr>
        <w:tab/>
      </w:r>
      <w:r w:rsidR="00EF5D2A">
        <w:rPr>
          <w:rFonts w:ascii="宋体" w:hAnsi="宋体"/>
          <w:sz w:val="18"/>
          <w:szCs w:val="18"/>
        </w:rPr>
        <w:tab/>
      </w:r>
      <w:r w:rsidR="00EF5D2A">
        <w:rPr>
          <w:rFonts w:ascii="宋体" w:hAnsi="宋体"/>
          <w:sz w:val="18"/>
          <w:szCs w:val="18"/>
        </w:rPr>
        <w:tab/>
      </w:r>
      <w:r w:rsidR="00EF5D2A">
        <w:rPr>
          <w:rFonts w:ascii="宋体" w:hAnsi="宋体"/>
          <w:sz w:val="18"/>
          <w:szCs w:val="18"/>
        </w:rPr>
        <w:tab/>
      </w:r>
      <w:r w:rsidR="00EF5D2A">
        <w:rPr>
          <w:rFonts w:ascii="宋体" w:hAnsi="宋体"/>
          <w:sz w:val="18"/>
          <w:szCs w:val="18"/>
        </w:rPr>
        <w:tab/>
      </w:r>
      <w:r w:rsidR="00EF5D2A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审核</w:t>
      </w:r>
      <w:r w:rsidRPr="00A256B0">
        <w:rPr>
          <w:rFonts w:ascii="宋体" w:hAnsi="宋体"/>
          <w:sz w:val="18"/>
          <w:szCs w:val="18"/>
        </w:rPr>
        <w:t>：</w:t>
      </w:r>
      <w:r w:rsidR="00C40BD6" w:rsidRPr="00C40BD6">
        <w:rPr>
          <w:rFonts w:ascii="宋体" w:hAnsi="宋体" w:hint="eastAsia"/>
          <w:color w:val="FFFFFF"/>
          <w:sz w:val="18"/>
          <w:szCs w:val="18"/>
        </w:rPr>
        <w:t>{28}</w:t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/>
          <w:sz w:val="18"/>
          <w:szCs w:val="18"/>
        </w:rPr>
        <w:tab/>
      </w:r>
      <w:r w:rsidRPr="00A256B0">
        <w:rPr>
          <w:rFonts w:ascii="宋体" w:hAnsi="宋体" w:hint="eastAsia"/>
          <w:sz w:val="18"/>
          <w:szCs w:val="18"/>
        </w:rPr>
        <w:t>日期</w:t>
      </w:r>
      <w:r w:rsidRPr="00A256B0">
        <w:rPr>
          <w:rFonts w:ascii="宋体" w:hAnsi="宋体"/>
          <w:sz w:val="18"/>
          <w:szCs w:val="18"/>
        </w:rPr>
        <w:t>：</w:t>
      </w:r>
      <w:r w:rsidR="00C40BD6" w:rsidRPr="00C40BD6">
        <w:rPr>
          <w:rFonts w:ascii="宋体" w:hAnsi="宋体" w:hint="eastAsia"/>
          <w:color w:val="FFFFFF"/>
          <w:sz w:val="18"/>
          <w:szCs w:val="18"/>
        </w:rPr>
        <w:t>{29}</w:t>
      </w:r>
    </w:p>
    <w:sectPr w:rsidR="003B0792" w:rsidRPr="00A256B0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2970" w:rsidRDefault="00DF2970">
      <w:r>
        <w:separator/>
      </w:r>
    </w:p>
  </w:endnote>
  <w:endnote w:type="continuationSeparator" w:id="1">
    <w:p w:rsidR="00DF2970" w:rsidRDefault="00DF29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2970" w:rsidRDefault="00DF2970">
      <w:r>
        <w:separator/>
      </w:r>
    </w:p>
  </w:footnote>
  <w:footnote w:type="continuationSeparator" w:id="1">
    <w:p w:rsidR="00DF2970" w:rsidRDefault="00DF297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771DBF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A829B8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48C2EDE"/>
    <w:multiLevelType w:val="hybridMultilevel"/>
    <w:tmpl w:val="985218D2"/>
    <w:lvl w:ilvl="0" w:tplc="0200F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4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5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6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7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1F91"/>
    <w:rsid w:val="000033B6"/>
    <w:rsid w:val="00004588"/>
    <w:rsid w:val="00024F7C"/>
    <w:rsid w:val="00035B23"/>
    <w:rsid w:val="00082B43"/>
    <w:rsid w:val="00093863"/>
    <w:rsid w:val="0009484F"/>
    <w:rsid w:val="000B6782"/>
    <w:rsid w:val="000C1E5E"/>
    <w:rsid w:val="000C203F"/>
    <w:rsid w:val="000E3DBB"/>
    <w:rsid w:val="00126521"/>
    <w:rsid w:val="00196034"/>
    <w:rsid w:val="001C06CB"/>
    <w:rsid w:val="002047F7"/>
    <w:rsid w:val="00234C73"/>
    <w:rsid w:val="0025294A"/>
    <w:rsid w:val="00301B9D"/>
    <w:rsid w:val="00330CB2"/>
    <w:rsid w:val="003317FA"/>
    <w:rsid w:val="003550AE"/>
    <w:rsid w:val="003A3142"/>
    <w:rsid w:val="003B0792"/>
    <w:rsid w:val="003C0F0B"/>
    <w:rsid w:val="003E735F"/>
    <w:rsid w:val="003F329A"/>
    <w:rsid w:val="003F7191"/>
    <w:rsid w:val="004070E2"/>
    <w:rsid w:val="00415A6D"/>
    <w:rsid w:val="00447745"/>
    <w:rsid w:val="004621C2"/>
    <w:rsid w:val="00494133"/>
    <w:rsid w:val="004C455D"/>
    <w:rsid w:val="005565BB"/>
    <w:rsid w:val="005B2B83"/>
    <w:rsid w:val="0069212A"/>
    <w:rsid w:val="006C05F4"/>
    <w:rsid w:val="006E00D6"/>
    <w:rsid w:val="007577BB"/>
    <w:rsid w:val="00766A46"/>
    <w:rsid w:val="00771DBF"/>
    <w:rsid w:val="007A1785"/>
    <w:rsid w:val="007D5383"/>
    <w:rsid w:val="0083708B"/>
    <w:rsid w:val="00864658"/>
    <w:rsid w:val="00867D10"/>
    <w:rsid w:val="008A2CB9"/>
    <w:rsid w:val="008A63D9"/>
    <w:rsid w:val="008B7E98"/>
    <w:rsid w:val="008C0286"/>
    <w:rsid w:val="008D0CA4"/>
    <w:rsid w:val="008F463D"/>
    <w:rsid w:val="00910B7E"/>
    <w:rsid w:val="00921D43"/>
    <w:rsid w:val="00945756"/>
    <w:rsid w:val="00946DF2"/>
    <w:rsid w:val="00976150"/>
    <w:rsid w:val="00977974"/>
    <w:rsid w:val="009E32E1"/>
    <w:rsid w:val="00A13047"/>
    <w:rsid w:val="00A256B0"/>
    <w:rsid w:val="00A510E5"/>
    <w:rsid w:val="00A829B8"/>
    <w:rsid w:val="00AC25C2"/>
    <w:rsid w:val="00AE5B97"/>
    <w:rsid w:val="00AF62A8"/>
    <w:rsid w:val="00B07923"/>
    <w:rsid w:val="00B1695E"/>
    <w:rsid w:val="00B210BA"/>
    <w:rsid w:val="00B61645"/>
    <w:rsid w:val="00B658C1"/>
    <w:rsid w:val="00B81D0A"/>
    <w:rsid w:val="00B95848"/>
    <w:rsid w:val="00BC72F1"/>
    <w:rsid w:val="00BC79A6"/>
    <w:rsid w:val="00BD2883"/>
    <w:rsid w:val="00C17F97"/>
    <w:rsid w:val="00C20613"/>
    <w:rsid w:val="00C239BF"/>
    <w:rsid w:val="00C40BD6"/>
    <w:rsid w:val="00C544F7"/>
    <w:rsid w:val="00C62E60"/>
    <w:rsid w:val="00C8711B"/>
    <w:rsid w:val="00C92684"/>
    <w:rsid w:val="00CD23D3"/>
    <w:rsid w:val="00CD3063"/>
    <w:rsid w:val="00D1342D"/>
    <w:rsid w:val="00D54E07"/>
    <w:rsid w:val="00D71FAC"/>
    <w:rsid w:val="00D71FBF"/>
    <w:rsid w:val="00DC38AC"/>
    <w:rsid w:val="00DE6B1E"/>
    <w:rsid w:val="00DF2970"/>
    <w:rsid w:val="00DF57D8"/>
    <w:rsid w:val="00E42AC1"/>
    <w:rsid w:val="00E710D2"/>
    <w:rsid w:val="00EB2CD6"/>
    <w:rsid w:val="00EC35E2"/>
    <w:rsid w:val="00ED100B"/>
    <w:rsid w:val="00EE6719"/>
    <w:rsid w:val="00EF5D2A"/>
    <w:rsid w:val="00F04085"/>
    <w:rsid w:val="00F23244"/>
    <w:rsid w:val="00F23A61"/>
    <w:rsid w:val="00F248C2"/>
    <w:rsid w:val="00F628EC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645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WwW.YLMF.CoM</Company>
  <LinksUpToDate>false</LinksUpToDate>
  <CharactersWithSpaces>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2026-04-19T12:16:00Z</dcterms:created>
  <dcterms:modified xsi:type="dcterms:W3CDTF">2026-04-19T12:16:00Z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