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15A" w:rsidRDefault="0052415A">
      <w:r>
        <w:t>Lab 06 results</w:t>
      </w:r>
    </w:p>
    <w:p w:rsidR="0052415A" w:rsidRDefault="0052415A">
      <w:r>
        <w:rPr>
          <w:noProof/>
        </w:rPr>
        <w:drawing>
          <wp:inline distT="0" distB="0" distL="0" distR="0" wp14:anchorId="710C03C4" wp14:editId="2E87E31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5A"/>
    <w:rsid w:val="0052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3274"/>
  <w15:chartTrackingRefBased/>
  <w15:docId w15:val="{D3F839B5-AA19-48BF-BE5A-6EF34B5A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Giriprakash, Thriambak R</dc:creator>
  <cp:keywords/>
  <dc:description/>
  <cp:lastModifiedBy>Giriprakash, Thriambak R</cp:lastModifiedBy>
  <cp:revision>1</cp:revision>
  <dcterms:created xsi:type="dcterms:W3CDTF">2020-07-07T19:55:00Z</dcterms:created>
  <dcterms:modified xsi:type="dcterms:W3CDTF">2020-07-07T19:55:00Z</dcterms:modified>
</cp:coreProperties>
</file>