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2025-11-24</w:t>
      </w:r>
    </w:p>
    <w:p>
      <w:r>
        <w:t>Meeting Time: 23:10 IST</w:t>
      </w:r>
    </w:p>
    <w:p>
      <w:pPr>
        <w:pStyle w:val="Heading1"/>
      </w:pPr>
      <w:r>
        <w:t>Attendees:</w:t>
      </w:r>
    </w:p>
    <w:p>
      <w:r>
        <w:t>- - [No attendees listed in the transcript]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meeting began with a question about audio clarity.</w:t>
      </w:r>
    </w:p>
    <w:p>
      <w:r>
        <w:t>- Overall objectives and agenda were not discussed due to lack of transcript content.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