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2025-11-30</w:t>
      </w:r>
    </w:p>
    <w:p>
      <w:r>
        <w:t>Meeting Time: 14:27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Hira</w:t>
      </w:r>
    </w:p>
    <w:p>
      <w:r>
        <w:t>- Prisha</w:t>
      </w:r>
    </w:p>
    <w:p>
      <w:r>
        <w:t>- [Not Provided]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the bot to respond faster and include nearby landmark positions.</w:t>
      </w:r>
    </w:p>
    <w:p>
      <w:r>
        <w:t>- Users often get confused when the bot only provides vague directions.</w:t>
      </w:r>
    </w:p>
    <w:p>
      <w:r>
        <w:t>- Incorporating landmarks, like hospitals and stores, will help guide users more effectively.</w:t>
      </w:r>
    </w:p>
    <w:p>
      <w:r>
        <w:t>- Gila is building a location database that includes floor members, departments, landmarks, and categories, with the first draft to be shared today.</w:t>
      </w:r>
    </w:p>
    <w:p>
      <w:r>
        <w:t>- Hira will convert the location database into an Intenture and Entity List to improve conversation flow.</w:t>
      </w:r>
    </w:p>
    <w:p>
      <w:r>
        <w:t>- Prisha will prepare the APA endpoints to enable the bot to access this information.</w:t>
      </w:r>
    </w:p>
    <w:p>
      <w:r>
        <w:t>- The client has requested voice tone variations depending on the location (e.g., soft tone for hospitals, energetic tone for malls).</w:t>
      </w:r>
    </w:p>
    <w:p>
      <w:r>
        <w:t>- DDS parameters will be adjusted to allow for different voice styles.</w:t>
      </w:r>
    </w:p>
    <w:p>
      <w:r>
        <w:t>- Resource usage must be minimized to prevent delayed responses.</w:t>
      </w:r>
    </w:p>
    <w:p>
      <w:r>
        <w:t>- It was decided to finalize language options as English, Dalgo, and Hithi for Wash-A-Man, with the client to respond later.</w:t>
      </w:r>
    </w:p>
    <w:p>
      <w:r>
        <w:t>- A translation feedback mechanism will be established to improve bot responses.</w:t>
      </w:r>
    </w:p>
    <w:p>
      <w:r>
        <w:t>- Hira will integrate the translation layer between NLP and DataWays, with testing to follow.</w:t>
      </w:r>
    </w:p>
    <w:p>
      <w:r>
        <w:t>- The target for a prototype is set for this Friday.</w:t>
      </w:r>
    </w:p>
    <w:p>
      <w:r>
        <w:t>- Hira will complete the flow design, test the transaction, and push the first draft into Ivink Studio.</w:t>
      </w:r>
    </w:p>
    <w:p>
      <w:r>
        <w:t>- End-to-end testing is planned for tomorrow, following the completion of APA routes and load testing.</w:t>
      </w:r>
    </w:p>
    <w:p>
      <w:r>
        <w:t>- All three parts must connect before proceeding to live implementation.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-----------------------------------------------------------------------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Share the first draft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Hira</w:t>
            </w:r>
          </w:p>
        </w:tc>
        <w:tc>
          <w:tcPr>
            <w:tcW w:type="dxa" w:w="2160"/>
          </w:tcPr>
          <w:p>
            <w:r>
              <w:t>Convert the location database into Intenture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Prisha</w:t>
            </w:r>
          </w:p>
        </w:tc>
        <w:tc>
          <w:tcPr>
            <w:tcW w:type="dxa" w:w="2160"/>
          </w:tcPr>
          <w:p>
            <w:r>
              <w:t>Prepare the APA endpoints for the bot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Hira</w:t>
            </w:r>
          </w:p>
        </w:tc>
        <w:tc>
          <w:tcPr>
            <w:tcW w:type="dxa" w:w="2160"/>
          </w:tcPr>
          <w:p>
            <w:r>
              <w:t>Ensure adjustment of DDS parameters for voice styles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Hira</w:t>
            </w:r>
          </w:p>
        </w:tc>
        <w:tc>
          <w:tcPr>
            <w:tcW w:type="dxa" w:w="2160"/>
          </w:tcPr>
          <w:p>
            <w:r>
              <w:t>Integrate the translation layer between NLP and DataWays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Hira</w:t>
            </w:r>
          </w:p>
        </w:tc>
        <w:tc>
          <w:tcPr>
            <w:tcW w:type="dxa" w:w="2160"/>
          </w:tcPr>
          <w:p>
            <w:r>
              <w:t>Complete flow design, test transaction, and push first draft to Ivink Studio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APA routes and conduct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Conduct end-to-end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Proceed with live implementation once testing is successful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