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4B07F" w14:textId="77777777" w:rsidR="009D11FF" w:rsidRDefault="00000000">
      <w:pPr>
        <w:spacing w:before="240" w:after="80"/>
        <w:jc w:val="center"/>
      </w:pPr>
      <w:r>
        <w:rPr>
          <w:b/>
          <w:bCs/>
          <w:sz w:val="40"/>
          <w:szCs w:val="40"/>
        </w:rPr>
        <w:t>Real-Time Fraud Detection System</w:t>
      </w:r>
    </w:p>
    <w:p w14:paraId="2133F1F9" w14:textId="77777777" w:rsidR="009D11FF" w:rsidRDefault="00000000">
      <w:pPr>
        <w:spacing w:after="80"/>
        <w:jc w:val="center"/>
      </w:pPr>
      <w:r>
        <w:rPr>
          <w:sz w:val="26"/>
          <w:szCs w:val="26"/>
        </w:rPr>
        <w:t>with Explainable AI and Live Dashboard</w:t>
      </w:r>
    </w:p>
    <w:p w14:paraId="60D69E6B" w14:textId="024BBC9B" w:rsidR="009D11FF" w:rsidRDefault="009D11FF" w:rsidP="004B5937">
      <w:pPr>
        <w:pBdr>
          <w:bottom w:val="single" w:sz="4" w:space="1" w:color="000000"/>
        </w:pBdr>
        <w:spacing w:after="80"/>
      </w:pPr>
    </w:p>
    <w:p w14:paraId="24885B38" w14:textId="77777777" w:rsidR="009D11FF" w:rsidRDefault="009D11FF"/>
    <w:p w14:paraId="1E203FD9"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D11FF" w14:paraId="2FC8B16D"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63E2CC4" w14:textId="77777777" w:rsidR="009D11FF" w:rsidRDefault="00000000">
            <w:r>
              <w:rPr>
                <w:b/>
                <w:bCs/>
                <w:color w:val="FFFFFF"/>
                <w:sz w:val="20"/>
                <w:szCs w:val="20"/>
              </w:rPr>
              <w:t>Field</w:t>
            </w:r>
          </w:p>
        </w:tc>
        <w:tc>
          <w:tcPr>
            <w:tcW w:w="6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2A48393D" w14:textId="77777777" w:rsidR="009D11FF" w:rsidRDefault="00000000">
            <w:r>
              <w:rPr>
                <w:b/>
                <w:bCs/>
                <w:color w:val="FFFFFF"/>
                <w:sz w:val="20"/>
                <w:szCs w:val="20"/>
              </w:rPr>
              <w:t>Detail</w:t>
            </w:r>
          </w:p>
        </w:tc>
      </w:tr>
      <w:tr w:rsidR="009D11FF" w14:paraId="54AE265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14B7B63" w14:textId="77777777" w:rsidR="009D11FF" w:rsidRDefault="00000000">
            <w:r>
              <w:rPr>
                <w:sz w:val="20"/>
                <w:szCs w:val="20"/>
              </w:rPr>
              <w:t>Dataset</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7C9682C" w14:textId="77777777" w:rsidR="009D11FF" w:rsidRDefault="00000000">
            <w:r>
              <w:rPr>
                <w:sz w:val="20"/>
                <w:szCs w:val="20"/>
              </w:rPr>
              <w:t>IEEE-CIS Fraud Detection (Kaggle)</w:t>
            </w:r>
          </w:p>
        </w:tc>
      </w:tr>
      <w:tr w:rsidR="009D11FF" w14:paraId="4E28C00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801C6F3" w14:textId="77777777" w:rsidR="009D11FF" w:rsidRDefault="00000000">
            <w:r>
              <w:rPr>
                <w:sz w:val="20"/>
                <w:szCs w:val="20"/>
              </w:rPr>
              <w:t>Source Files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73A2EF8" w14:textId="77777777" w:rsidR="009D11FF" w:rsidRDefault="00000000">
            <w:r>
              <w:rPr>
                <w:sz w:val="20"/>
                <w:szCs w:val="20"/>
              </w:rPr>
              <w:t>train_transaction.csv and train_identity.csv</w:t>
            </w:r>
          </w:p>
        </w:tc>
      </w:tr>
      <w:tr w:rsidR="009D11FF" w14:paraId="2D5DF5B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C5AAD06" w14:textId="77777777" w:rsidR="009D11FF" w:rsidRDefault="00000000">
            <w:r>
              <w:rPr>
                <w:sz w:val="20"/>
                <w:szCs w:val="20"/>
              </w:rPr>
              <w:t>Total Records</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DAC7DAC" w14:textId="77777777" w:rsidR="009D11FF" w:rsidRDefault="00000000">
            <w:r>
              <w:rPr>
                <w:sz w:val="20"/>
                <w:szCs w:val="20"/>
              </w:rPr>
              <w:t>150,000 transactions after representative sampling</w:t>
            </w:r>
          </w:p>
        </w:tc>
      </w:tr>
      <w:tr w:rsidR="009D11FF" w14:paraId="639B2D1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08A768B6" w14:textId="77777777" w:rsidR="009D11FF" w:rsidRDefault="00000000">
            <w:r>
              <w:rPr>
                <w:sz w:val="20"/>
                <w:szCs w:val="20"/>
              </w:rPr>
              <w:t>Fraud Rate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1968C6B1" w14:textId="77777777" w:rsidR="009D11FF" w:rsidRDefault="00000000">
            <w:r>
              <w:rPr>
                <w:sz w:val="20"/>
                <w:szCs w:val="20"/>
              </w:rPr>
              <w:t>3.47%  (severe class imbalance, 41:1 ratio)</w:t>
            </w:r>
          </w:p>
        </w:tc>
      </w:tr>
      <w:tr w:rsidR="009D11FF" w14:paraId="0677B8E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531DE5C8" w14:textId="77777777" w:rsidR="009D11FF" w:rsidRDefault="00000000">
            <w:r>
              <w:rPr>
                <w:sz w:val="20"/>
                <w:szCs w:val="20"/>
              </w:rPr>
              <w:t>Features</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D05115C" w14:textId="77777777" w:rsidR="009D11FF" w:rsidRDefault="00000000">
            <w:r>
              <w:rPr>
                <w:sz w:val="20"/>
                <w:szCs w:val="20"/>
              </w:rPr>
              <w:t>194 columns post-merge, 108 retained after preprocessing</w:t>
            </w:r>
          </w:p>
        </w:tc>
      </w:tr>
      <w:tr w:rsidR="009D11FF" w14:paraId="576FE5A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9FC945D" w14:textId="77777777" w:rsidR="009D11FF" w:rsidRDefault="00000000">
            <w:r>
              <w:rPr>
                <w:sz w:val="20"/>
                <w:szCs w:val="20"/>
              </w:rPr>
              <w:t>Domain</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29D47A98" w14:textId="77777777" w:rsidR="009D11FF" w:rsidRDefault="00000000">
            <w:r>
              <w:rPr>
                <w:sz w:val="20"/>
                <w:szCs w:val="20"/>
              </w:rPr>
              <w:t>AI and Data Analytics</w:t>
            </w:r>
          </w:p>
        </w:tc>
      </w:tr>
      <w:tr w:rsidR="009D11FF" w14:paraId="3C419EC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7AC9CF44" w14:textId="77777777" w:rsidR="009D11FF" w:rsidRDefault="00000000">
            <w:r>
              <w:rPr>
                <w:sz w:val="20"/>
                <w:szCs w:val="20"/>
              </w:rPr>
              <w:t>Tools</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B216C39" w14:textId="77777777" w:rsidR="009D11FF" w:rsidRDefault="00000000">
            <w:r>
              <w:rPr>
                <w:sz w:val="20"/>
                <w:szCs w:val="20"/>
              </w:rPr>
              <w:t xml:space="preserve">Python, </w:t>
            </w:r>
            <w:proofErr w:type="spellStart"/>
            <w:r>
              <w:rPr>
                <w:sz w:val="20"/>
                <w:szCs w:val="20"/>
              </w:rPr>
              <w:t>LightGBM</w:t>
            </w:r>
            <w:proofErr w:type="spellEnd"/>
            <w:r>
              <w:rPr>
                <w:sz w:val="20"/>
                <w:szCs w:val="20"/>
              </w:rPr>
              <w:t xml:space="preserve">, </w:t>
            </w:r>
            <w:proofErr w:type="spellStart"/>
            <w:r>
              <w:rPr>
                <w:sz w:val="20"/>
                <w:szCs w:val="20"/>
              </w:rPr>
              <w:t>XGBoost</w:t>
            </w:r>
            <w:proofErr w:type="spellEnd"/>
            <w:r>
              <w:rPr>
                <w:sz w:val="20"/>
                <w:szCs w:val="20"/>
              </w:rPr>
              <w:t xml:space="preserve">, SHAP, SMOTE, </w:t>
            </w:r>
            <w:proofErr w:type="spellStart"/>
            <w:r>
              <w:rPr>
                <w:sz w:val="20"/>
                <w:szCs w:val="20"/>
              </w:rPr>
              <w:t>Streamlit</w:t>
            </w:r>
            <w:proofErr w:type="spellEnd"/>
            <w:r>
              <w:rPr>
                <w:sz w:val="20"/>
                <w:szCs w:val="20"/>
              </w:rPr>
              <w:t>, Plotly</w:t>
            </w:r>
          </w:p>
        </w:tc>
      </w:tr>
    </w:tbl>
    <w:p w14:paraId="3C73EFA3" w14:textId="77777777" w:rsidR="009D11FF" w:rsidRDefault="009D11FF"/>
    <w:p w14:paraId="46BD096B" w14:textId="77777777" w:rsidR="009D11FF" w:rsidRDefault="009D11FF"/>
    <w:p w14:paraId="5D1F3977" w14:textId="77777777" w:rsidR="009D11FF" w:rsidRDefault="00000000">
      <w:pPr>
        <w:pStyle w:val="Heading1"/>
        <w:pBdr>
          <w:bottom w:val="single" w:sz="6" w:space="1" w:color="000000"/>
        </w:pBdr>
      </w:pPr>
      <w:r>
        <w:t>1. Problem Statement</w:t>
      </w:r>
    </w:p>
    <w:p w14:paraId="11EC8424" w14:textId="77777777" w:rsidR="009D11FF" w:rsidRDefault="00000000">
      <w:pPr>
        <w:spacing w:before="80" w:after="80" w:line="320" w:lineRule="auto"/>
        <w:jc w:val="both"/>
      </w:pPr>
      <w:r>
        <w:t>Financial fraud costs the global economy over five trillion dollars annually. Credit card fraud, identity theft, and transaction anomalies require detection systems that can flag suspicious activity in milliseconds. Legacy rule-based systems fail to generalise to novel attack patterns, while simple machine learning models produce black-box decisions that compliance teams cannot audit or explain to regulators.</w:t>
      </w:r>
    </w:p>
    <w:p w14:paraId="399620DC" w14:textId="77777777" w:rsidR="009D11FF" w:rsidRDefault="009D11FF"/>
    <w:p w14:paraId="4F777236" w14:textId="77777777" w:rsidR="009D11FF" w:rsidRDefault="00000000">
      <w:pPr>
        <w:spacing w:before="80" w:after="80" w:line="320" w:lineRule="auto"/>
        <w:jc w:val="both"/>
      </w:pPr>
      <w:r>
        <w:t xml:space="preserve">This project builds an end-to-end fraud detection pipeline that addresses both problems. It combines state-of-the-art gradient boosting models with SHAP-based explainability so that every flagged transaction carries a clear, auditable reason. The full system is wrapped in a live </w:t>
      </w:r>
      <w:proofErr w:type="spellStart"/>
      <w:r>
        <w:t>Streamlit</w:t>
      </w:r>
      <w:proofErr w:type="spellEnd"/>
      <w:r>
        <w:t xml:space="preserve"> dashboard that a fraud analyst can operate without any data science background.</w:t>
      </w:r>
    </w:p>
    <w:p w14:paraId="346556BD" w14:textId="77777777" w:rsidR="009D11FF" w:rsidRDefault="009D11FF"/>
    <w:p w14:paraId="2EBD5153" w14:textId="77777777" w:rsidR="009D11FF" w:rsidRDefault="009D11FF"/>
    <w:p w14:paraId="2FE5ADA0" w14:textId="77777777" w:rsidR="009D11FF" w:rsidRDefault="00000000">
      <w:pPr>
        <w:pStyle w:val="Heading1"/>
        <w:pBdr>
          <w:bottom w:val="single" w:sz="6" w:space="1" w:color="000000"/>
        </w:pBdr>
      </w:pPr>
      <w:r>
        <w:t>2. Data Loading and Exploratory Analysis</w:t>
      </w:r>
    </w:p>
    <w:p w14:paraId="1942B01D" w14:textId="77777777" w:rsidR="009D11FF" w:rsidRDefault="00000000">
      <w:pPr>
        <w:spacing w:before="80" w:after="80" w:line="320" w:lineRule="auto"/>
        <w:jc w:val="both"/>
      </w:pPr>
      <w:r>
        <w:t xml:space="preserve">Two files were loaded from the IEEE-CIS Fraud Detection dataset and merged on </w:t>
      </w:r>
      <w:proofErr w:type="spellStart"/>
      <w:r>
        <w:t>TransactionID</w:t>
      </w:r>
      <w:proofErr w:type="spellEnd"/>
      <w:r>
        <w:t xml:space="preserve"> using a left join, preserving all transactions regardless of whether identity data was available. The merged dataset contains 194 columns spanning transaction metadata, card attributes, email domains, device information, and Vesta-proprietary V-features.</w:t>
      </w:r>
    </w:p>
    <w:p w14:paraId="2E6B0BF9"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00"/>
        <w:gridCol w:w="1300"/>
        <w:gridCol w:w="3960"/>
      </w:tblGrid>
      <w:tr w:rsidR="009D11FF" w14:paraId="319922DB"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BB71537" w14:textId="77777777" w:rsidR="009D11FF" w:rsidRDefault="00000000">
            <w:r>
              <w:rPr>
                <w:b/>
                <w:bCs/>
                <w:color w:val="FFFFFF"/>
                <w:sz w:val="20"/>
                <w:szCs w:val="20"/>
              </w:rPr>
              <w:t>File</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19B5BCF1" w14:textId="77777777" w:rsidR="009D11FF" w:rsidRDefault="00000000">
            <w:r>
              <w:rPr>
                <w:b/>
                <w:bCs/>
                <w:color w:val="FFFFFF"/>
                <w:sz w:val="20"/>
                <w:szCs w:val="20"/>
              </w:rPr>
              <w:t>Rows</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6C1E3AD8" w14:textId="77777777" w:rsidR="009D11FF" w:rsidRDefault="00000000">
            <w:r>
              <w:rPr>
                <w:b/>
                <w:bCs/>
                <w:color w:val="FFFFFF"/>
                <w:sz w:val="20"/>
                <w:szCs w:val="20"/>
              </w:rPr>
              <w:t>Columns</w:t>
            </w:r>
          </w:p>
        </w:tc>
        <w:tc>
          <w:tcPr>
            <w:tcW w:w="39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EC473BE" w14:textId="77777777" w:rsidR="009D11FF" w:rsidRDefault="00000000">
            <w:r>
              <w:rPr>
                <w:b/>
                <w:bCs/>
                <w:color w:val="FFFFFF"/>
                <w:sz w:val="20"/>
                <w:szCs w:val="20"/>
              </w:rPr>
              <w:t>Key Contents</w:t>
            </w:r>
          </w:p>
        </w:tc>
      </w:tr>
      <w:tr w:rsidR="009D11FF" w14:paraId="583C8F6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5ADAF570" w14:textId="77777777" w:rsidR="009D11FF" w:rsidRDefault="00000000">
            <w:r>
              <w:rPr>
                <w:sz w:val="20"/>
                <w:szCs w:val="20"/>
              </w:rPr>
              <w:t>train_transaction.csv</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D06A747" w14:textId="77777777" w:rsidR="009D11FF" w:rsidRDefault="00000000">
            <w:r>
              <w:rPr>
                <w:sz w:val="20"/>
                <w:szCs w:val="20"/>
              </w:rPr>
              <w:t>150,000</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34BFD40" w14:textId="77777777" w:rsidR="009D11FF" w:rsidRDefault="00000000">
            <w:r>
              <w:rPr>
                <w:sz w:val="20"/>
                <w:szCs w:val="20"/>
              </w:rPr>
              <w:t>154</w:t>
            </w:r>
          </w:p>
        </w:tc>
        <w:tc>
          <w:tcPr>
            <w:tcW w:w="39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53F4B67" w14:textId="77777777" w:rsidR="009D11FF" w:rsidRDefault="00000000">
            <w:r>
              <w:rPr>
                <w:sz w:val="20"/>
                <w:szCs w:val="20"/>
              </w:rPr>
              <w:t xml:space="preserve">Amount, card info, email domains, V-features, </w:t>
            </w:r>
            <w:proofErr w:type="spellStart"/>
            <w:r>
              <w:rPr>
                <w:sz w:val="20"/>
                <w:szCs w:val="20"/>
              </w:rPr>
              <w:t>isFraud</w:t>
            </w:r>
            <w:proofErr w:type="spellEnd"/>
            <w:r>
              <w:rPr>
                <w:sz w:val="20"/>
                <w:szCs w:val="20"/>
              </w:rPr>
              <w:t xml:space="preserve"> label</w:t>
            </w:r>
          </w:p>
        </w:tc>
      </w:tr>
      <w:tr w:rsidR="009D11FF" w14:paraId="3E45665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2655315D" w14:textId="77777777" w:rsidR="009D11FF" w:rsidRDefault="00000000">
            <w:r>
              <w:rPr>
                <w:sz w:val="20"/>
                <w:szCs w:val="20"/>
              </w:rPr>
              <w:t>train_identity.csv</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2D538E4F" w14:textId="77777777" w:rsidR="009D11FF" w:rsidRDefault="00000000">
            <w:r>
              <w:rPr>
                <w:sz w:val="20"/>
                <w:szCs w:val="20"/>
              </w:rPr>
              <w:t>144,233</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79873826" w14:textId="77777777" w:rsidR="009D11FF" w:rsidRDefault="00000000">
            <w:r>
              <w:rPr>
                <w:sz w:val="20"/>
                <w:szCs w:val="20"/>
              </w:rPr>
              <w:t>41</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538206A2" w14:textId="77777777" w:rsidR="009D11FF" w:rsidRDefault="00000000">
            <w:r>
              <w:rPr>
                <w:sz w:val="20"/>
                <w:szCs w:val="20"/>
              </w:rPr>
              <w:t>Device type, device model, id_01 through id_38</w:t>
            </w:r>
          </w:p>
        </w:tc>
      </w:tr>
      <w:tr w:rsidR="009D11FF" w14:paraId="34D8616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775051C" w14:textId="77777777" w:rsidR="009D11FF" w:rsidRDefault="00000000">
            <w:r>
              <w:rPr>
                <w:sz w:val="20"/>
                <w:szCs w:val="20"/>
              </w:rPr>
              <w:t>Merged Dataset</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F51B84C" w14:textId="77777777" w:rsidR="009D11FF" w:rsidRDefault="00000000">
            <w:r>
              <w:rPr>
                <w:sz w:val="20"/>
                <w:szCs w:val="20"/>
              </w:rPr>
              <w:t>150,000</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D180D21" w14:textId="77777777" w:rsidR="009D11FF" w:rsidRDefault="00000000">
            <w:r>
              <w:rPr>
                <w:sz w:val="20"/>
                <w:szCs w:val="20"/>
              </w:rPr>
              <w:t>194</w:t>
            </w:r>
          </w:p>
        </w:tc>
        <w:tc>
          <w:tcPr>
            <w:tcW w:w="39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EBC9CCE" w14:textId="77777777" w:rsidR="009D11FF" w:rsidRDefault="00000000">
            <w:r>
              <w:rPr>
                <w:sz w:val="20"/>
                <w:szCs w:val="20"/>
              </w:rPr>
              <w:t xml:space="preserve">Complete feature set, left-joined on </w:t>
            </w:r>
            <w:proofErr w:type="spellStart"/>
            <w:r>
              <w:rPr>
                <w:sz w:val="20"/>
                <w:szCs w:val="20"/>
              </w:rPr>
              <w:t>TransactionID</w:t>
            </w:r>
            <w:proofErr w:type="spellEnd"/>
          </w:p>
        </w:tc>
      </w:tr>
    </w:tbl>
    <w:p w14:paraId="6C1C9835" w14:textId="77777777" w:rsidR="009D11FF" w:rsidRDefault="009D11FF"/>
    <w:p w14:paraId="20081E85" w14:textId="77777777" w:rsidR="009D11FF" w:rsidRDefault="00000000">
      <w:pPr>
        <w:spacing w:before="80" w:after="80" w:line="320" w:lineRule="auto"/>
        <w:jc w:val="both"/>
      </w:pPr>
      <w:r>
        <w:t xml:space="preserve">The target variable </w:t>
      </w:r>
      <w:proofErr w:type="spellStart"/>
      <w:r>
        <w:t>isFraud</w:t>
      </w:r>
      <w:proofErr w:type="spellEnd"/>
      <w:r>
        <w:t xml:space="preserve"> is severely imbalanced. Only 3.47% of transactions are fraudulent, meaning a naive model predicting legitimate for every row achieves 96.5% accuracy while catching zero fraud cases. This reality drove two key decisions: using SMOTE to balance the training set and adopting PR-AUC as the primary evaluation metric rather than accuracy.</w:t>
      </w:r>
    </w:p>
    <w:p w14:paraId="72879221" w14:textId="77777777" w:rsidR="009D11FF" w:rsidRDefault="009D11FF"/>
    <w:p w14:paraId="55FDF692" w14:textId="77777777" w:rsidR="009D11FF" w:rsidRDefault="00000000">
      <w:pPr>
        <w:spacing w:before="80" w:after="80" w:line="320" w:lineRule="auto"/>
        <w:jc w:val="both"/>
      </w:pPr>
      <w:r>
        <w:t>Key observations from exploratory analysis:</w:t>
      </w:r>
    </w:p>
    <w:p w14:paraId="0AE91F2D" w14:textId="77777777" w:rsidR="009D11FF" w:rsidRDefault="00000000">
      <w:pPr>
        <w:pStyle w:val="ListParagraph"/>
        <w:numPr>
          <w:ilvl w:val="0"/>
          <w:numId w:val="2"/>
        </w:numPr>
        <w:spacing w:before="60" w:after="60" w:line="300" w:lineRule="auto"/>
      </w:pPr>
      <w:r>
        <w:t>Fraud transactions have a higher median amount than legitimate ones, but the distributions overlap significantly, so amount alone is insufficient for detection.</w:t>
      </w:r>
    </w:p>
    <w:p w14:paraId="2C5DB68C" w14:textId="77777777" w:rsidR="009D11FF" w:rsidRDefault="00000000">
      <w:pPr>
        <w:pStyle w:val="ListParagraph"/>
        <w:numPr>
          <w:ilvl w:val="0"/>
          <w:numId w:val="2"/>
        </w:numPr>
        <w:spacing w:before="60" w:after="60" w:line="300" w:lineRule="auto"/>
      </w:pPr>
      <w:r>
        <w:t>Transaction hour shows a clear pattern. Fraud clusters between 1 AM and 4 AM while legitimate transactions peak during business hours.</w:t>
      </w:r>
    </w:p>
    <w:p w14:paraId="2230F15A" w14:textId="77777777" w:rsidR="009D11FF" w:rsidRDefault="00000000">
      <w:pPr>
        <w:pStyle w:val="ListParagraph"/>
        <w:numPr>
          <w:ilvl w:val="0"/>
          <w:numId w:val="2"/>
        </w:numPr>
        <w:spacing w:before="60" w:after="60" w:line="300" w:lineRule="auto"/>
      </w:pPr>
      <w:r>
        <w:t>Anonymous email domains appear disproportionately in fraud cases. Legitimate customers almost exclusively use established providers.</w:t>
      </w:r>
    </w:p>
    <w:p w14:paraId="4AA7D107" w14:textId="77777777" w:rsidR="009D11FF" w:rsidRDefault="00000000">
      <w:pPr>
        <w:pStyle w:val="ListParagraph"/>
        <w:numPr>
          <w:ilvl w:val="0"/>
          <w:numId w:val="2"/>
        </w:numPr>
        <w:spacing w:before="60" w:after="60" w:line="300" w:lineRule="auto"/>
      </w:pPr>
      <w:r>
        <w:t>Many V-features carry missing rates between 50% and 90%. Columns above the 50% threshold were dropped rather than imputed to avoid flooding the model with noise.</w:t>
      </w:r>
    </w:p>
    <w:p w14:paraId="230AD063" w14:textId="77777777" w:rsidR="009D11FF" w:rsidRDefault="00000000">
      <w:pPr>
        <w:pStyle w:val="ListParagraph"/>
        <w:numPr>
          <w:ilvl w:val="0"/>
          <w:numId w:val="2"/>
        </w:numPr>
        <w:spacing w:before="60" w:after="60" w:line="300" w:lineRule="auto"/>
      </w:pPr>
      <w:r>
        <w:t>The top 20 numerical features by absolute correlation with the fraud label include transaction amount, several C-count features measuring velocity, and selected V-features.</w:t>
      </w:r>
    </w:p>
    <w:p w14:paraId="70E92D72" w14:textId="77777777" w:rsidR="009D11FF" w:rsidRDefault="009D11FF"/>
    <w:p w14:paraId="3C815331" w14:textId="77777777" w:rsidR="009D11FF" w:rsidRDefault="009D11FF"/>
    <w:p w14:paraId="4861647A" w14:textId="77777777" w:rsidR="009D11FF" w:rsidRDefault="00000000">
      <w:pPr>
        <w:pStyle w:val="Heading1"/>
        <w:pBdr>
          <w:bottom w:val="single" w:sz="6" w:space="1" w:color="000000"/>
        </w:pBdr>
      </w:pPr>
      <w:r>
        <w:t>3. Preprocessing and Feature Engineering</w:t>
      </w:r>
    </w:p>
    <w:p w14:paraId="5B5888D1" w14:textId="77777777" w:rsidR="009D11FF" w:rsidRDefault="00000000">
      <w:pPr>
        <w:spacing w:before="80" w:after="80" w:line="320" w:lineRule="auto"/>
        <w:jc w:val="both"/>
      </w:pPr>
      <w:r>
        <w:t>Columns with more than 50% missing values were dropped first, reducing the feature set from 194 to 108 columns. Remaining numerical columns were imputed with the column median, which is robust to the extreme outliers present in fraud amounts. Remaining categorical columns were imputed with the column mode.</w:t>
      </w:r>
    </w:p>
    <w:p w14:paraId="6E85945D" w14:textId="77777777" w:rsidR="009D11FF" w:rsidRDefault="009D11FF"/>
    <w:p w14:paraId="159996D8" w14:textId="77777777" w:rsidR="009D11FF" w:rsidRDefault="00000000">
      <w:pPr>
        <w:spacing w:before="80" w:after="80" w:line="320" w:lineRule="auto"/>
        <w:jc w:val="both"/>
      </w:pPr>
      <w:r>
        <w:t xml:space="preserve">Label encoding was applied to all categorical columns. One-hot encoding was avoided because it would produce several hundred sparse binary columns from high-cardinality features such as </w:t>
      </w:r>
      <w:proofErr w:type="spellStart"/>
      <w:r>
        <w:lastRenderedPageBreak/>
        <w:t>DeviceInfo</w:t>
      </w:r>
      <w:proofErr w:type="spellEnd"/>
      <w:r>
        <w:t xml:space="preserve"> and card4. </w:t>
      </w:r>
      <w:proofErr w:type="spellStart"/>
      <w:r>
        <w:t>LightGBM</w:t>
      </w:r>
      <w:proofErr w:type="spellEnd"/>
      <w:r>
        <w:t xml:space="preserve"> and </w:t>
      </w:r>
      <w:proofErr w:type="spellStart"/>
      <w:r>
        <w:t>XGBoost</w:t>
      </w:r>
      <w:proofErr w:type="spellEnd"/>
      <w:r>
        <w:t xml:space="preserve"> handle integer-encoded </w:t>
      </w:r>
      <w:proofErr w:type="spellStart"/>
      <w:r>
        <w:t>categoricals</w:t>
      </w:r>
      <w:proofErr w:type="spellEnd"/>
      <w:r>
        <w:t xml:space="preserve"> natively and perform better on tree-split operations than on sparse one-hot matrices.</w:t>
      </w:r>
    </w:p>
    <w:p w14:paraId="403C950A" w14:textId="77777777" w:rsidR="009D11FF" w:rsidRDefault="009D11FF"/>
    <w:p w14:paraId="6F2E7FCA" w14:textId="77777777" w:rsidR="009D11FF" w:rsidRDefault="00000000">
      <w:pPr>
        <w:spacing w:before="80" w:after="80" w:line="320" w:lineRule="auto"/>
        <w:jc w:val="both"/>
      </w:pPr>
      <w:r>
        <w:t>Five engineered features were created:</w:t>
      </w:r>
    </w:p>
    <w:p w14:paraId="65E95C72"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9D11FF" w14:paraId="7C3B1195"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448C6931" w14:textId="77777777" w:rsidR="009D11FF" w:rsidRDefault="00000000">
            <w:r>
              <w:rPr>
                <w:b/>
                <w:bCs/>
                <w:color w:val="FFFFFF"/>
                <w:sz w:val="20"/>
                <w:szCs w:val="20"/>
              </w:rPr>
              <w:t>Feature</w:t>
            </w:r>
          </w:p>
        </w:tc>
        <w:tc>
          <w:tcPr>
            <w:tcW w:w="32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9AC463B" w14:textId="77777777" w:rsidR="009D11FF" w:rsidRDefault="00000000">
            <w:r>
              <w:rPr>
                <w:b/>
                <w:bCs/>
                <w:color w:val="FFFFFF"/>
                <w:sz w:val="20"/>
                <w:szCs w:val="20"/>
              </w:rPr>
              <w:t>Definition</w:t>
            </w:r>
          </w:p>
        </w:tc>
        <w:tc>
          <w:tcPr>
            <w:tcW w:w="41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410F1F93" w14:textId="77777777" w:rsidR="009D11FF" w:rsidRDefault="00000000">
            <w:r>
              <w:rPr>
                <w:b/>
                <w:bCs/>
                <w:color w:val="FFFFFF"/>
                <w:sz w:val="20"/>
                <w:szCs w:val="20"/>
              </w:rPr>
              <w:t>Rationale</w:t>
            </w:r>
          </w:p>
        </w:tc>
      </w:tr>
      <w:tr w:rsidR="009D11FF" w14:paraId="4AC6D1D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11E7067" w14:textId="77777777" w:rsidR="009D11FF" w:rsidRDefault="00000000">
            <w:proofErr w:type="spellStart"/>
            <w:r>
              <w:rPr>
                <w:sz w:val="20"/>
                <w:szCs w:val="20"/>
              </w:rPr>
              <w:t>AmtToMeanRatio</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7CAC8DB" w14:textId="77777777" w:rsidR="009D11FF" w:rsidRDefault="00000000">
            <w:proofErr w:type="spellStart"/>
            <w:r>
              <w:rPr>
                <w:sz w:val="20"/>
                <w:szCs w:val="20"/>
              </w:rPr>
              <w:t>TransactionAmt</w:t>
            </w:r>
            <w:proofErr w:type="spellEnd"/>
            <w:r>
              <w:rPr>
                <w:sz w:val="20"/>
                <w:szCs w:val="20"/>
              </w:rPr>
              <w:t xml:space="preserve"> divided by dataset mean</w:t>
            </w:r>
          </w:p>
        </w:tc>
        <w:tc>
          <w:tcPr>
            <w:tcW w:w="4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9883E33" w14:textId="77777777" w:rsidR="009D11FF" w:rsidRDefault="00000000">
            <w:r>
              <w:rPr>
                <w:sz w:val="20"/>
                <w:szCs w:val="20"/>
              </w:rPr>
              <w:t>Flags amounts that are unusual relative to the overall population</w:t>
            </w:r>
          </w:p>
        </w:tc>
      </w:tr>
      <w:tr w:rsidR="009D11FF" w14:paraId="1C660A1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86C830D" w14:textId="77777777" w:rsidR="009D11FF" w:rsidRDefault="00000000">
            <w:proofErr w:type="spellStart"/>
            <w:r>
              <w:rPr>
                <w:sz w:val="20"/>
                <w:szCs w:val="20"/>
              </w:rPr>
              <w:t>HourOfDay</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05EC6165" w14:textId="77777777" w:rsidR="009D11FF" w:rsidRDefault="00000000">
            <w:r>
              <w:rPr>
                <w:sz w:val="20"/>
                <w:szCs w:val="20"/>
              </w:rPr>
              <w:t xml:space="preserve">Hour extracted from </w:t>
            </w:r>
            <w:proofErr w:type="spellStart"/>
            <w:r>
              <w:rPr>
                <w:sz w:val="20"/>
                <w:szCs w:val="20"/>
              </w:rPr>
              <w:t>TransactionDT</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586100BC" w14:textId="77777777" w:rsidR="009D11FF" w:rsidRDefault="00000000">
            <w:r>
              <w:rPr>
                <w:sz w:val="20"/>
                <w:szCs w:val="20"/>
              </w:rPr>
              <w:t>Captures the late-night fraud risk window identified in EDA</w:t>
            </w:r>
          </w:p>
        </w:tc>
      </w:tr>
      <w:tr w:rsidR="009D11FF" w14:paraId="5943FCD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19E9789" w14:textId="77777777" w:rsidR="009D11FF" w:rsidRDefault="00000000">
            <w:proofErr w:type="spellStart"/>
            <w:r>
              <w:rPr>
                <w:sz w:val="20"/>
                <w:szCs w:val="20"/>
              </w:rPr>
              <w:t>AmtLog</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C282190" w14:textId="77777777" w:rsidR="009D11FF" w:rsidRDefault="00000000">
            <w:r>
              <w:rPr>
                <w:sz w:val="20"/>
                <w:szCs w:val="20"/>
              </w:rPr>
              <w:t xml:space="preserve">log(1 + </w:t>
            </w:r>
            <w:proofErr w:type="spellStart"/>
            <w:r>
              <w:rPr>
                <w:sz w:val="20"/>
                <w:szCs w:val="20"/>
              </w:rPr>
              <w:t>TransactionAmt</w:t>
            </w:r>
            <w:proofErr w:type="spellEnd"/>
            <w:r>
              <w:rPr>
                <w:sz w:val="20"/>
                <w:szCs w:val="20"/>
              </w:rPr>
              <w:t>)</w:t>
            </w:r>
          </w:p>
        </w:tc>
        <w:tc>
          <w:tcPr>
            <w:tcW w:w="4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7A9C4D07" w14:textId="77777777" w:rsidR="009D11FF" w:rsidRDefault="00000000">
            <w:r>
              <w:rPr>
                <w:sz w:val="20"/>
                <w:szCs w:val="20"/>
              </w:rPr>
              <w:t>Reduces right skew in the amount distribution for stable training</w:t>
            </w:r>
          </w:p>
        </w:tc>
      </w:tr>
      <w:tr w:rsidR="009D11FF" w14:paraId="49C8BBB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20473173" w14:textId="77777777" w:rsidR="009D11FF" w:rsidRDefault="00000000">
            <w:proofErr w:type="spellStart"/>
            <w:r>
              <w:rPr>
                <w:sz w:val="20"/>
                <w:szCs w:val="20"/>
              </w:rPr>
              <w:t>IsAnonymousEmail</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6640D9D9" w14:textId="77777777" w:rsidR="009D11FF" w:rsidRDefault="00000000">
            <w:r>
              <w:rPr>
                <w:sz w:val="20"/>
                <w:szCs w:val="20"/>
              </w:rPr>
              <w:t xml:space="preserve">1 if </w:t>
            </w:r>
            <w:proofErr w:type="spellStart"/>
            <w:r>
              <w:rPr>
                <w:sz w:val="20"/>
                <w:szCs w:val="20"/>
              </w:rPr>
              <w:t>P_emaildomain</w:t>
            </w:r>
            <w:proofErr w:type="spellEnd"/>
            <w:r>
              <w:rPr>
                <w:sz w:val="20"/>
                <w:szCs w:val="20"/>
              </w:rPr>
              <w:t xml:space="preserve"> contains the word anonymous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60F24833" w14:textId="77777777" w:rsidR="009D11FF" w:rsidRDefault="00000000">
            <w:r>
              <w:rPr>
                <w:sz w:val="20"/>
                <w:szCs w:val="20"/>
              </w:rPr>
              <w:t>Direct signal: anonymous email is strongly associated with fraud</w:t>
            </w:r>
          </w:p>
        </w:tc>
      </w:tr>
      <w:tr w:rsidR="009D11FF" w14:paraId="43E3B79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4D670F7" w14:textId="77777777" w:rsidR="009D11FF" w:rsidRDefault="00000000">
            <w:proofErr w:type="spellStart"/>
            <w:r>
              <w:rPr>
                <w:sz w:val="20"/>
                <w:szCs w:val="20"/>
              </w:rPr>
              <w:t>DeviceRisk</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1B87585" w14:textId="77777777" w:rsidR="009D11FF" w:rsidRDefault="00000000">
            <w:r>
              <w:rPr>
                <w:sz w:val="20"/>
                <w:szCs w:val="20"/>
              </w:rPr>
              <w:t xml:space="preserve">1 if </w:t>
            </w:r>
            <w:proofErr w:type="spellStart"/>
            <w:r>
              <w:rPr>
                <w:sz w:val="20"/>
                <w:szCs w:val="20"/>
              </w:rPr>
              <w:t>DeviceType</w:t>
            </w:r>
            <w:proofErr w:type="spellEnd"/>
            <w:r>
              <w:rPr>
                <w:sz w:val="20"/>
                <w:szCs w:val="20"/>
              </w:rPr>
              <w:t xml:space="preserve"> equals mobile, else 0</w:t>
            </w:r>
          </w:p>
        </w:tc>
        <w:tc>
          <w:tcPr>
            <w:tcW w:w="4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C81353A" w14:textId="77777777" w:rsidR="009D11FF" w:rsidRDefault="00000000">
            <w:r>
              <w:rPr>
                <w:sz w:val="20"/>
                <w:szCs w:val="20"/>
              </w:rPr>
              <w:t>Mobile devices are over-represented in fraud cases in this dataset</w:t>
            </w:r>
          </w:p>
        </w:tc>
      </w:tr>
    </w:tbl>
    <w:p w14:paraId="12077E5E" w14:textId="77777777" w:rsidR="009D11FF" w:rsidRDefault="009D11FF"/>
    <w:p w14:paraId="44879372" w14:textId="77777777" w:rsidR="009D11FF" w:rsidRDefault="00000000">
      <w:pPr>
        <w:spacing w:before="80" w:after="80" w:line="320" w:lineRule="auto"/>
        <w:jc w:val="both"/>
      </w:pPr>
      <w:r>
        <w:t xml:space="preserve">The data was split 80/20 using stratified sampling to preserve the class ratio. </w:t>
      </w:r>
      <w:proofErr w:type="spellStart"/>
      <w:r>
        <w:t>RobustScaler</w:t>
      </w:r>
      <w:proofErr w:type="spellEnd"/>
      <w:r>
        <w:t xml:space="preserve"> was fitted on the training set only and applied to both splits, preventing any leakage. SMOTE was then applied exclusively to the scaled training set at a 0.25 sampling strategy, generating synthetic fraud samples by interpolating between existing minority-class observations. The test set was left untouched at its natural 3.47% fraud rate.</w:t>
      </w:r>
    </w:p>
    <w:p w14:paraId="20305834" w14:textId="77777777" w:rsidR="009D11FF" w:rsidRDefault="009D11FF"/>
    <w:p w14:paraId="79B489EB" w14:textId="77777777" w:rsidR="009D11FF" w:rsidRDefault="009D11FF"/>
    <w:p w14:paraId="1E1C0412" w14:textId="77777777" w:rsidR="009D11FF" w:rsidRDefault="00000000">
      <w:pPr>
        <w:pStyle w:val="Heading1"/>
        <w:pBdr>
          <w:bottom w:val="single" w:sz="6" w:space="1" w:color="000000"/>
        </w:pBdr>
      </w:pPr>
      <w:r>
        <w:t>4. Model Training and Comparison</w:t>
      </w:r>
    </w:p>
    <w:p w14:paraId="33D4D838" w14:textId="77777777" w:rsidR="009D11FF" w:rsidRDefault="00000000">
      <w:pPr>
        <w:spacing w:before="80" w:after="80" w:line="320" w:lineRule="auto"/>
        <w:jc w:val="both"/>
      </w:pPr>
      <w:r>
        <w:t>Three models were trained and evaluated on the same held-out test set.</w:t>
      </w:r>
    </w:p>
    <w:p w14:paraId="0777A03C" w14:textId="77777777" w:rsidR="009D11FF" w:rsidRDefault="009D11FF"/>
    <w:p w14:paraId="134AC0A4" w14:textId="77777777" w:rsidR="009D11FF" w:rsidRDefault="00000000">
      <w:pPr>
        <w:spacing w:before="80" w:after="80" w:line="320" w:lineRule="auto"/>
        <w:jc w:val="both"/>
      </w:pPr>
      <w:proofErr w:type="spellStart"/>
      <w:r>
        <w:t>LightGBM</w:t>
      </w:r>
      <w:proofErr w:type="spellEnd"/>
      <w:r>
        <w:t xml:space="preserve"> was the primary model, configured with 400 estimators, a learning rate of 0.05, 63 leaves per tree, and balanced class weights. </w:t>
      </w:r>
      <w:proofErr w:type="spellStart"/>
      <w:r>
        <w:t>XGBoost</w:t>
      </w:r>
      <w:proofErr w:type="spellEnd"/>
      <w:r>
        <w:t xml:space="preserve"> served as the comparison model with 300 estimators, a depth of 6, and </w:t>
      </w:r>
      <w:proofErr w:type="spellStart"/>
      <w:r>
        <w:t>scale_pos_weight</w:t>
      </w:r>
      <w:proofErr w:type="spellEnd"/>
      <w:r>
        <w:t xml:space="preserve"> set to the inverse of the class ratio. Isolation Forest provided an unsupervised baseline with 150 estimators and contamination matching the known fraud rate of 0.035.</w:t>
      </w:r>
    </w:p>
    <w:p w14:paraId="35CD18D0"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300"/>
        <w:gridCol w:w="1300"/>
        <w:gridCol w:w="1680"/>
        <w:gridCol w:w="2920"/>
      </w:tblGrid>
      <w:tr w:rsidR="009D11FF" w14:paraId="470FFD38"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183DB71C" w14:textId="77777777" w:rsidR="009D11FF" w:rsidRDefault="00000000">
            <w:r>
              <w:rPr>
                <w:b/>
                <w:bCs/>
                <w:color w:val="FFFFFF"/>
                <w:sz w:val="20"/>
                <w:szCs w:val="20"/>
              </w:rPr>
              <w:t>Model</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12A674F5" w14:textId="77777777" w:rsidR="009D11FF" w:rsidRDefault="00000000">
            <w:r>
              <w:rPr>
                <w:b/>
                <w:bCs/>
                <w:color w:val="FFFFFF"/>
                <w:sz w:val="20"/>
                <w:szCs w:val="20"/>
              </w:rPr>
              <w:t>ROC-AUC</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16E18EEF" w14:textId="77777777" w:rsidR="009D11FF" w:rsidRDefault="00000000">
            <w:r>
              <w:rPr>
                <w:b/>
                <w:bCs/>
                <w:color w:val="FFFFFF"/>
                <w:sz w:val="20"/>
                <w:szCs w:val="20"/>
              </w:rPr>
              <w:t>PR-AUC</w:t>
            </w:r>
          </w:p>
        </w:tc>
        <w:tc>
          <w:tcPr>
            <w:tcW w:w="168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66351594" w14:textId="77777777" w:rsidR="009D11FF" w:rsidRDefault="00000000">
            <w:r>
              <w:rPr>
                <w:b/>
                <w:bCs/>
                <w:color w:val="FFFFFF"/>
                <w:sz w:val="20"/>
                <w:szCs w:val="20"/>
              </w:rPr>
              <w:t>Optimal Threshold</w:t>
            </w:r>
          </w:p>
        </w:tc>
        <w:tc>
          <w:tcPr>
            <w:tcW w:w="29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1D89B5CB" w14:textId="77777777" w:rsidR="009D11FF" w:rsidRDefault="00000000">
            <w:r>
              <w:rPr>
                <w:b/>
                <w:bCs/>
                <w:color w:val="FFFFFF"/>
                <w:sz w:val="20"/>
                <w:szCs w:val="20"/>
              </w:rPr>
              <w:t>Notes</w:t>
            </w:r>
          </w:p>
        </w:tc>
      </w:tr>
      <w:tr w:rsidR="009D11FF" w14:paraId="6AD0237A"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B722A54" w14:textId="77777777" w:rsidR="009D11FF" w:rsidRDefault="00000000">
            <w:proofErr w:type="spellStart"/>
            <w:r>
              <w:rPr>
                <w:sz w:val="20"/>
                <w:szCs w:val="20"/>
              </w:rPr>
              <w:t>LightGBM</w:t>
            </w:r>
            <w:proofErr w:type="spellEnd"/>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75CEC250" w14:textId="77777777" w:rsidR="009D11FF" w:rsidRDefault="00000000">
            <w:r>
              <w:rPr>
                <w:sz w:val="20"/>
                <w:szCs w:val="20"/>
              </w:rPr>
              <w:t>0.7611</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8016330" w14:textId="77777777" w:rsidR="009D11FF" w:rsidRDefault="00000000">
            <w:r>
              <w:rPr>
                <w:sz w:val="20"/>
                <w:szCs w:val="20"/>
              </w:rPr>
              <w:t>0.0825</w:t>
            </w:r>
          </w:p>
        </w:tc>
        <w:tc>
          <w:tcPr>
            <w:tcW w:w="1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846E01D" w14:textId="77777777" w:rsidR="009D11FF" w:rsidRDefault="00000000">
            <w:r>
              <w:rPr>
                <w:sz w:val="20"/>
                <w:szCs w:val="20"/>
              </w:rPr>
              <w:t>0.154</w:t>
            </w:r>
          </w:p>
        </w:tc>
        <w:tc>
          <w:tcPr>
            <w:tcW w:w="29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2106A71" w14:textId="77777777" w:rsidR="009D11FF" w:rsidRDefault="00000000">
            <w:r>
              <w:rPr>
                <w:sz w:val="20"/>
                <w:szCs w:val="20"/>
              </w:rPr>
              <w:t>Best overall. Primary production model.</w:t>
            </w:r>
          </w:p>
        </w:tc>
      </w:tr>
      <w:tr w:rsidR="009D11FF" w14:paraId="0AD4C745"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DEDE286" w14:textId="77777777" w:rsidR="009D11FF" w:rsidRDefault="00000000">
            <w:proofErr w:type="spellStart"/>
            <w:r>
              <w:rPr>
                <w:sz w:val="20"/>
                <w:szCs w:val="20"/>
              </w:rPr>
              <w:lastRenderedPageBreak/>
              <w:t>XGBoost</w:t>
            </w:r>
            <w:proofErr w:type="spellEnd"/>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A181B67" w14:textId="77777777" w:rsidR="009D11FF" w:rsidRDefault="00000000">
            <w:r>
              <w:rPr>
                <w:sz w:val="20"/>
                <w:szCs w:val="20"/>
              </w:rPr>
              <w:t>0.7647</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9E00766" w14:textId="77777777" w:rsidR="009D11FF" w:rsidRDefault="00000000">
            <w:r>
              <w:rPr>
                <w:sz w:val="20"/>
                <w:szCs w:val="20"/>
              </w:rPr>
              <w:t>0.0860</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288AABF" w14:textId="77777777" w:rsidR="009D11FF" w:rsidRDefault="00000000">
            <w:r>
              <w:rPr>
                <w:sz w:val="20"/>
                <w:szCs w:val="20"/>
              </w:rPr>
              <w:t>0.148</w:t>
            </w:r>
          </w:p>
        </w:tc>
        <w:tc>
          <w:tcPr>
            <w:tcW w:w="29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00B414C" w14:textId="77777777" w:rsidR="009D11FF" w:rsidRDefault="00000000">
            <w:r>
              <w:rPr>
                <w:sz w:val="20"/>
                <w:szCs w:val="20"/>
              </w:rPr>
              <w:t>Marginally higher raw AUC on this data split.</w:t>
            </w:r>
          </w:p>
        </w:tc>
      </w:tr>
      <w:tr w:rsidR="009D11FF" w14:paraId="391B85CE"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FED608F" w14:textId="77777777" w:rsidR="009D11FF" w:rsidRDefault="00000000">
            <w:r>
              <w:rPr>
                <w:sz w:val="20"/>
                <w:szCs w:val="20"/>
              </w:rPr>
              <w:t>Isolation Forest</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709E1428" w14:textId="77777777" w:rsidR="009D11FF" w:rsidRDefault="00000000">
            <w:r>
              <w:rPr>
                <w:sz w:val="20"/>
                <w:szCs w:val="20"/>
              </w:rPr>
              <w:t>0.4941</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7B7823EF" w14:textId="77777777" w:rsidR="009D11FF" w:rsidRDefault="00000000">
            <w:r>
              <w:rPr>
                <w:sz w:val="20"/>
                <w:szCs w:val="20"/>
              </w:rPr>
              <w:t>0.0359</w:t>
            </w:r>
          </w:p>
        </w:tc>
        <w:tc>
          <w:tcPr>
            <w:tcW w:w="1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B078D1F" w14:textId="77777777" w:rsidR="009D11FF" w:rsidRDefault="00000000">
            <w:r>
              <w:rPr>
                <w:sz w:val="20"/>
                <w:szCs w:val="20"/>
              </w:rPr>
              <w:t>N/A</w:t>
            </w:r>
          </w:p>
        </w:tc>
        <w:tc>
          <w:tcPr>
            <w:tcW w:w="29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7BBDBD7E" w14:textId="77777777" w:rsidR="009D11FF" w:rsidRDefault="00000000">
            <w:r>
              <w:rPr>
                <w:sz w:val="20"/>
                <w:szCs w:val="20"/>
              </w:rPr>
              <w:t>No label supervision. Weakest performance.</w:t>
            </w:r>
          </w:p>
        </w:tc>
      </w:tr>
    </w:tbl>
    <w:p w14:paraId="6FE91390" w14:textId="77777777" w:rsidR="009D11FF" w:rsidRDefault="009D11FF"/>
    <w:p w14:paraId="5BA07272" w14:textId="77777777" w:rsidR="009D11FF" w:rsidRDefault="00000000">
      <w:pPr>
        <w:spacing w:before="80" w:after="80" w:line="320" w:lineRule="auto"/>
        <w:jc w:val="both"/>
      </w:pPr>
      <w:r>
        <w:t xml:space="preserve">F1 at the default 0.5 threshold is near zero for all supervised models because the fraud class probability rarely exceeds 0.5 on a 3.47% base rate dataset. After sweeping thresholds from 0.05 to 0.95 and measuring F1 at each point, the optimal operating threshold for </w:t>
      </w:r>
      <w:proofErr w:type="spellStart"/>
      <w:r>
        <w:t>LightGBM</w:t>
      </w:r>
      <w:proofErr w:type="spellEnd"/>
      <w:r>
        <w:t xml:space="preserve"> is 0.154. At this point the model captures a meaningful fraction of actual fraud cases at an acceptable precision level.</w:t>
      </w:r>
    </w:p>
    <w:p w14:paraId="3553786D" w14:textId="77777777" w:rsidR="009D11FF" w:rsidRDefault="009D11FF"/>
    <w:p w14:paraId="5E3FAE7C" w14:textId="77777777" w:rsidR="009D11FF" w:rsidRDefault="00000000">
      <w:pPr>
        <w:spacing w:before="80" w:after="80" w:line="320" w:lineRule="auto"/>
        <w:jc w:val="both"/>
      </w:pPr>
      <w:proofErr w:type="spellStart"/>
      <w:r>
        <w:t>LightGBM</w:t>
      </w:r>
      <w:proofErr w:type="spellEnd"/>
      <w:r>
        <w:t xml:space="preserve"> was selected as the production model for the following reasons. It uses leaf-wise tree growth, which captures deeper and more asymmetric fraud patterns than the level-wise approach in </w:t>
      </w:r>
      <w:proofErr w:type="spellStart"/>
      <w:r>
        <w:t>XGBoost</w:t>
      </w:r>
      <w:proofErr w:type="spellEnd"/>
      <w:r>
        <w:t>. Its native class weighting applies directly to the loss function rather than relying on post-hoc resampling. Built-in L1 and L2 regularisation prevents overfitting on the SMOTE-generated synthetic samples. It also trains significantly faster, which allows more estimators within a fixed time budget. Isolation Forest, being fully unsupervised, never sees the fraud label during training and is therefore limited to detecting general statistical anomalies rather than the specific patterns that distinguish fraud from legitimate activity.</w:t>
      </w:r>
    </w:p>
    <w:p w14:paraId="4C15B06D" w14:textId="77777777" w:rsidR="009D11FF" w:rsidRDefault="009D11FF"/>
    <w:p w14:paraId="771E1638" w14:textId="77777777" w:rsidR="009D11FF" w:rsidRDefault="009D11FF"/>
    <w:p w14:paraId="58474D44" w14:textId="77777777" w:rsidR="009D11FF" w:rsidRDefault="00000000">
      <w:pPr>
        <w:pStyle w:val="Heading1"/>
        <w:pBdr>
          <w:bottom w:val="single" w:sz="6" w:space="1" w:color="000000"/>
        </w:pBdr>
      </w:pPr>
      <w:r>
        <w:t>5. Explainable AI with SHAP</w:t>
      </w:r>
    </w:p>
    <w:p w14:paraId="426C0B56" w14:textId="77777777" w:rsidR="009D11FF" w:rsidRDefault="00000000">
      <w:pPr>
        <w:spacing w:before="80" w:after="80" w:line="320" w:lineRule="auto"/>
        <w:jc w:val="both"/>
      </w:pPr>
      <w:r>
        <w:t xml:space="preserve">SHAP </w:t>
      </w:r>
      <w:proofErr w:type="spellStart"/>
      <w:r>
        <w:t>TreeExplainer</w:t>
      </w:r>
      <w:proofErr w:type="spellEnd"/>
      <w:r>
        <w:t xml:space="preserve"> was applied to 300 test samples drawn at random. The global summary plot ranks features by mean absolute SHAP value, representing the average magnitude of each feature's contribution to the fraud probability output across the sample. The </w:t>
      </w:r>
      <w:proofErr w:type="spellStart"/>
      <w:r>
        <w:t>beeswarm</w:t>
      </w:r>
      <w:proofErr w:type="spellEnd"/>
      <w:r>
        <w:t xml:space="preserve"> plot additionally shows the direction of each feature's effect across individual samples.</w:t>
      </w:r>
    </w:p>
    <w:p w14:paraId="45FBAFB8"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1992"/>
        <w:gridCol w:w="6598"/>
      </w:tblGrid>
      <w:tr w:rsidR="009D11FF" w14:paraId="4AFA7EF5" w14:textId="77777777">
        <w:tblPrEx>
          <w:tblCellMar>
            <w:top w:w="0" w:type="dxa"/>
            <w:bottom w:w="0" w:type="dxa"/>
          </w:tblCellMar>
        </w:tblPrEx>
        <w:trPr>
          <w:tblHeader/>
        </w:trPr>
        <w:tc>
          <w:tcPr>
            <w:tcW w:w="48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6390F8A3" w14:textId="77777777" w:rsidR="009D11FF" w:rsidRDefault="00000000">
            <w:r>
              <w:rPr>
                <w:b/>
                <w:bCs/>
                <w:color w:val="FFFFFF"/>
                <w:sz w:val="20"/>
                <w:szCs w:val="20"/>
              </w:rPr>
              <w:t>Rank</w:t>
            </w:r>
          </w:p>
        </w:tc>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4B9F7A67" w14:textId="77777777" w:rsidR="009D11FF" w:rsidRDefault="00000000">
            <w:r>
              <w:rPr>
                <w:b/>
                <w:bCs/>
                <w:color w:val="FFFFFF"/>
                <w:sz w:val="20"/>
                <w:szCs w:val="20"/>
              </w:rPr>
              <w:t>Feature</w:t>
            </w:r>
          </w:p>
        </w:tc>
        <w:tc>
          <w:tcPr>
            <w:tcW w:w="708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40279E8E" w14:textId="77777777" w:rsidR="009D11FF" w:rsidRDefault="00000000">
            <w:r>
              <w:rPr>
                <w:b/>
                <w:bCs/>
                <w:color w:val="FFFFFF"/>
                <w:sz w:val="20"/>
                <w:szCs w:val="20"/>
              </w:rPr>
              <w:t>Explanation</w:t>
            </w:r>
          </w:p>
        </w:tc>
      </w:tr>
      <w:tr w:rsidR="009D11FF" w14:paraId="127AA8FE" w14:textId="77777777">
        <w:tblPrEx>
          <w:tblCellMar>
            <w:top w:w="0" w:type="dxa"/>
            <w:bottom w:w="0" w:type="dxa"/>
          </w:tblCellMar>
        </w:tblPrEx>
        <w:tc>
          <w:tcPr>
            <w:tcW w:w="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6E560E3" w14:textId="77777777" w:rsidR="009D11FF" w:rsidRDefault="00000000">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8C29CD0" w14:textId="77777777" w:rsidR="009D11FF" w:rsidRDefault="00000000">
            <w:proofErr w:type="spellStart"/>
            <w:r>
              <w:rPr>
                <w:sz w:val="20"/>
                <w:szCs w:val="20"/>
              </w:rPr>
              <w:t>AmtToMeanRatio</w:t>
            </w:r>
            <w:proofErr w:type="spellEnd"/>
          </w:p>
        </w:tc>
        <w:tc>
          <w:tcPr>
            <w:tcW w:w="70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D06A1D1" w14:textId="77777777" w:rsidR="009D11FF" w:rsidRDefault="00000000">
            <w:r>
              <w:rPr>
                <w:sz w:val="20"/>
                <w:szCs w:val="20"/>
              </w:rPr>
              <w:t>Transactions far above the dataset mean push the probability strongly toward fraud. This feature produces the largest average shift in model output across confirmed fraud cases.</w:t>
            </w:r>
          </w:p>
        </w:tc>
      </w:tr>
      <w:tr w:rsidR="009D11FF" w14:paraId="7EC178E4" w14:textId="77777777">
        <w:tblPrEx>
          <w:tblCellMar>
            <w:top w:w="0" w:type="dxa"/>
            <w:bottom w:w="0" w:type="dxa"/>
          </w:tblCellMar>
        </w:tblPrEx>
        <w:tc>
          <w:tcPr>
            <w:tcW w:w="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06B1D87E" w14:textId="77777777" w:rsidR="009D11FF" w:rsidRDefault="00000000">
            <w:r>
              <w:rPr>
                <w:sz w:val="20"/>
                <w:szCs w:val="20"/>
              </w:rP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6FCB006F" w14:textId="77777777" w:rsidR="009D11FF" w:rsidRDefault="00000000">
            <w:proofErr w:type="spellStart"/>
            <w:r>
              <w:rPr>
                <w:sz w:val="20"/>
                <w:szCs w:val="20"/>
              </w:rPr>
              <w:t>HourOfDay</w:t>
            </w:r>
            <w:proofErr w:type="spellEnd"/>
          </w:p>
        </w:tc>
        <w:tc>
          <w:tcPr>
            <w:tcW w:w="7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59DC9809" w14:textId="77777777" w:rsidR="009D11FF" w:rsidRDefault="00000000">
            <w:r>
              <w:rPr>
                <w:sz w:val="20"/>
                <w:szCs w:val="20"/>
              </w:rPr>
              <w:t>Transactions between 1 AM and 4 AM carry materially higher fraud probability. The model has learned that genuine customers rarely transact at this hour with elevated amounts.</w:t>
            </w:r>
          </w:p>
        </w:tc>
      </w:tr>
      <w:tr w:rsidR="009D11FF" w14:paraId="1FFCA43C" w14:textId="77777777">
        <w:tblPrEx>
          <w:tblCellMar>
            <w:top w:w="0" w:type="dxa"/>
            <w:bottom w:w="0" w:type="dxa"/>
          </w:tblCellMar>
        </w:tblPrEx>
        <w:tc>
          <w:tcPr>
            <w:tcW w:w="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5F47CB0C" w14:textId="77777777" w:rsidR="009D11FF" w:rsidRDefault="00000000">
            <w:r>
              <w:rPr>
                <w:sz w:val="20"/>
                <w:szCs w:val="20"/>
              </w:rPr>
              <w:lastRenderedPageBreak/>
              <w:t>3</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0456DE3" w14:textId="77777777" w:rsidR="009D11FF" w:rsidRDefault="00000000">
            <w:proofErr w:type="spellStart"/>
            <w:r>
              <w:rPr>
                <w:sz w:val="20"/>
                <w:szCs w:val="20"/>
              </w:rPr>
              <w:t>DeviceRisk</w:t>
            </w:r>
            <w:proofErr w:type="spellEnd"/>
          </w:p>
        </w:tc>
        <w:tc>
          <w:tcPr>
            <w:tcW w:w="70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2959832" w14:textId="77777777" w:rsidR="009D11FF" w:rsidRDefault="00000000">
            <w:r>
              <w:rPr>
                <w:sz w:val="20"/>
                <w:szCs w:val="20"/>
              </w:rPr>
              <w:t>Mobile transactions from unrecognised device fingerprints consistently add positive SHAP value. Desktop sessions are on average considerably safer in this dataset.</w:t>
            </w:r>
          </w:p>
        </w:tc>
      </w:tr>
      <w:tr w:rsidR="009D11FF" w14:paraId="71B96C24" w14:textId="77777777">
        <w:tblPrEx>
          <w:tblCellMar>
            <w:top w:w="0" w:type="dxa"/>
            <w:bottom w:w="0" w:type="dxa"/>
          </w:tblCellMar>
        </w:tblPrEx>
        <w:tc>
          <w:tcPr>
            <w:tcW w:w="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A35651E" w14:textId="77777777" w:rsidR="009D11FF" w:rsidRDefault="00000000">
            <w:r>
              <w:rPr>
                <w:sz w:val="20"/>
                <w:szCs w:val="20"/>
              </w:rP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2D750924" w14:textId="77777777" w:rsidR="009D11FF" w:rsidRDefault="00000000">
            <w:proofErr w:type="spellStart"/>
            <w:r>
              <w:rPr>
                <w:sz w:val="20"/>
                <w:szCs w:val="20"/>
              </w:rPr>
              <w:t>IsAnonymousEmail</w:t>
            </w:r>
            <w:proofErr w:type="spellEnd"/>
          </w:p>
        </w:tc>
        <w:tc>
          <w:tcPr>
            <w:tcW w:w="7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7DEC6A5D" w14:textId="77777777" w:rsidR="009D11FF" w:rsidRDefault="00000000">
            <w:r>
              <w:rPr>
                <w:sz w:val="20"/>
                <w:szCs w:val="20"/>
              </w:rPr>
              <w:t>An anonymous email domain is a near-binary fraud signal. Its presence pushes the SHAP output sharply upward across essentially all fraud cases in the sample.</w:t>
            </w:r>
          </w:p>
        </w:tc>
      </w:tr>
      <w:tr w:rsidR="009D11FF" w14:paraId="784B2481" w14:textId="77777777">
        <w:tblPrEx>
          <w:tblCellMar>
            <w:top w:w="0" w:type="dxa"/>
            <w:bottom w:w="0" w:type="dxa"/>
          </w:tblCellMar>
        </w:tblPrEx>
        <w:tc>
          <w:tcPr>
            <w:tcW w:w="4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717692BE" w14:textId="77777777" w:rsidR="009D11FF" w:rsidRDefault="00000000">
            <w:r>
              <w:rPr>
                <w:sz w:val="20"/>
                <w:szCs w:val="20"/>
              </w:rPr>
              <w:t>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CE871FD" w14:textId="77777777" w:rsidR="009D11FF" w:rsidRDefault="00000000">
            <w:r>
              <w:rPr>
                <w:sz w:val="20"/>
                <w:szCs w:val="20"/>
              </w:rPr>
              <w:t>C1 and C2</w:t>
            </w:r>
          </w:p>
        </w:tc>
        <w:tc>
          <w:tcPr>
            <w:tcW w:w="70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C69F790" w14:textId="77777777" w:rsidR="009D11FF" w:rsidRDefault="00000000">
            <w:r>
              <w:rPr>
                <w:sz w:val="20"/>
                <w:szCs w:val="20"/>
              </w:rPr>
              <w:t>High transaction counts on the same billing address in a short window indicate velocity attacks, where fraudsters test stolen credentials in rapid succession.</w:t>
            </w:r>
          </w:p>
        </w:tc>
      </w:tr>
    </w:tbl>
    <w:p w14:paraId="75C456DB" w14:textId="77777777" w:rsidR="009D11FF" w:rsidRDefault="009D11FF"/>
    <w:p w14:paraId="08450247" w14:textId="77777777" w:rsidR="009D11FF" w:rsidRDefault="00000000">
      <w:pPr>
        <w:spacing w:before="80" w:after="80" w:line="320" w:lineRule="auto"/>
        <w:jc w:val="both"/>
      </w:pPr>
      <w:r>
        <w:t>Three representative transactions were selected for waterfall plot analysis.</w:t>
      </w:r>
    </w:p>
    <w:p w14:paraId="5A7514DD" w14:textId="77777777" w:rsidR="009D11FF" w:rsidRDefault="009D11FF"/>
    <w:p w14:paraId="58AE4F88" w14:textId="77777777" w:rsidR="009D11FF" w:rsidRDefault="00000000">
      <w:pPr>
        <w:spacing w:before="80" w:after="80" w:line="320" w:lineRule="auto"/>
        <w:jc w:val="both"/>
      </w:pPr>
      <w:r>
        <w:t xml:space="preserve">Confirmed fraud (probability 0.550): The model flags this transaction because </w:t>
      </w:r>
      <w:proofErr w:type="spellStart"/>
      <w:r>
        <w:t>AmtToMeanRatio</w:t>
      </w:r>
      <w:proofErr w:type="spellEnd"/>
      <w:r>
        <w:t xml:space="preserve"> is substantially above one, </w:t>
      </w:r>
      <w:proofErr w:type="spellStart"/>
      <w:r>
        <w:t>HourOfDay</w:t>
      </w:r>
      <w:proofErr w:type="spellEnd"/>
      <w:r>
        <w:t xml:space="preserve"> falls in the late-night window, and the device is mobile. These three features together produce a large positive SHAP shift from the base rate. The transaction is unusual in amount, timing, and device profile simultaneously, which is the combination most strongly associated with fraud in the training data.</w:t>
      </w:r>
    </w:p>
    <w:p w14:paraId="322DE7CD" w14:textId="77777777" w:rsidR="009D11FF" w:rsidRDefault="009D11FF"/>
    <w:p w14:paraId="262283AF" w14:textId="77777777" w:rsidR="009D11FF" w:rsidRDefault="00000000">
      <w:pPr>
        <w:spacing w:before="80" w:after="80" w:line="320" w:lineRule="auto"/>
        <w:jc w:val="both"/>
      </w:pPr>
      <w:r>
        <w:t>Borderline case (probability 0.497): The model is genuinely uncertain. Features pushing toward fraud, including a moderately elevated amount and unusual hour, are partially offset by features pushing toward legitimacy, including a trusted email provider and a high D1 account age indicating an established customer. The net SHAP effect nearly cancels out. The recommended action is manual analyst review rather than automatic block or approve.</w:t>
      </w:r>
    </w:p>
    <w:p w14:paraId="15228CBF" w14:textId="77777777" w:rsidR="009D11FF" w:rsidRDefault="009D11FF"/>
    <w:p w14:paraId="697E2964" w14:textId="77777777" w:rsidR="009D11FF" w:rsidRDefault="00000000">
      <w:pPr>
        <w:spacing w:before="80" w:after="80" w:line="320" w:lineRule="auto"/>
        <w:jc w:val="both"/>
      </w:pPr>
      <w:r>
        <w:t xml:space="preserve">Legitimate transaction (probability 0.003): The model is highly confident this is genuine. </w:t>
      </w:r>
      <w:proofErr w:type="spellStart"/>
      <w:r>
        <w:t>AmtToMeanRatio</w:t>
      </w:r>
      <w:proofErr w:type="spellEnd"/>
      <w:r>
        <w:t xml:space="preserve"> is close to one, the transaction occurs during business hours, the device is a recognised desktop, and all identity features match the expected profile of an established customer. Every significant SHAP value pushes toward zero probability.</w:t>
      </w:r>
    </w:p>
    <w:p w14:paraId="2806CF66" w14:textId="77777777" w:rsidR="009D11FF" w:rsidRDefault="009D11FF"/>
    <w:p w14:paraId="284F4F60" w14:textId="77777777" w:rsidR="009D11FF" w:rsidRDefault="009D11FF"/>
    <w:p w14:paraId="05A4EF1E" w14:textId="77777777" w:rsidR="009D11FF" w:rsidRDefault="00000000">
      <w:pPr>
        <w:pStyle w:val="Heading1"/>
        <w:pBdr>
          <w:bottom w:val="single" w:sz="6" w:space="1" w:color="000000"/>
        </w:pBdr>
      </w:pPr>
      <w:r>
        <w:t>6. Risk Segmentation</w:t>
      </w:r>
    </w:p>
    <w:p w14:paraId="23761230" w14:textId="77777777" w:rsidR="009D11FF" w:rsidRDefault="00000000">
      <w:pPr>
        <w:spacing w:before="80" w:after="80" w:line="320" w:lineRule="auto"/>
        <w:jc w:val="both"/>
      </w:pPr>
      <w:r>
        <w:t xml:space="preserve">The test set was divided into three risk tiers based on the </w:t>
      </w:r>
      <w:proofErr w:type="spellStart"/>
      <w:r>
        <w:t>LightGBM</w:t>
      </w:r>
      <w:proofErr w:type="spellEnd"/>
      <w:r>
        <w:t xml:space="preserve"> fraud probability at the optimised threshold.</w:t>
      </w:r>
    </w:p>
    <w:p w14:paraId="03A48F70"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80"/>
        <w:gridCol w:w="5280"/>
      </w:tblGrid>
      <w:tr w:rsidR="009D11FF" w14:paraId="41201FE2"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B1F608D" w14:textId="77777777" w:rsidR="009D11FF" w:rsidRDefault="00000000">
            <w:r>
              <w:rPr>
                <w:b/>
                <w:bCs/>
                <w:color w:val="FFFFFF"/>
                <w:sz w:val="20"/>
                <w:szCs w:val="20"/>
              </w:rPr>
              <w:lastRenderedPageBreak/>
              <w:t>Tier</w:t>
            </w:r>
          </w:p>
        </w:tc>
        <w:tc>
          <w:tcPr>
            <w:tcW w:w="228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DC7E926" w14:textId="77777777" w:rsidR="009D11FF" w:rsidRDefault="00000000">
            <w:r>
              <w:rPr>
                <w:b/>
                <w:bCs/>
                <w:color w:val="FFFFFF"/>
                <w:sz w:val="20"/>
                <w:szCs w:val="20"/>
              </w:rPr>
              <w:t>Probability Range</w:t>
            </w:r>
          </w:p>
        </w:tc>
        <w:tc>
          <w:tcPr>
            <w:tcW w:w="528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9482E2B" w14:textId="77777777" w:rsidR="009D11FF" w:rsidRDefault="00000000">
            <w:r>
              <w:rPr>
                <w:b/>
                <w:bCs/>
                <w:color w:val="FFFFFF"/>
                <w:sz w:val="20"/>
                <w:szCs w:val="20"/>
              </w:rPr>
              <w:t>Recommended Action</w:t>
            </w:r>
          </w:p>
        </w:tc>
      </w:tr>
      <w:tr w:rsidR="009D11FF" w14:paraId="28E189D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873E909" w14:textId="77777777" w:rsidR="009D11FF" w:rsidRDefault="00000000">
            <w:r>
              <w:rPr>
                <w:sz w:val="20"/>
                <w:szCs w:val="20"/>
              </w:rPr>
              <w:t>Critical Risk</w:t>
            </w:r>
          </w:p>
        </w:tc>
        <w:tc>
          <w:tcPr>
            <w:tcW w:w="22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1BFC021" w14:textId="77777777" w:rsidR="009D11FF" w:rsidRDefault="00000000">
            <w:r>
              <w:rPr>
                <w:sz w:val="20"/>
                <w:szCs w:val="20"/>
              </w:rPr>
              <w:t>0.75 and above</w:t>
            </w:r>
          </w:p>
        </w:tc>
        <w:tc>
          <w:tcPr>
            <w:tcW w:w="52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43AA53B" w14:textId="77777777" w:rsidR="009D11FF" w:rsidRDefault="00000000">
            <w:r>
              <w:rPr>
                <w:sz w:val="20"/>
                <w:szCs w:val="20"/>
              </w:rPr>
              <w:t>Block immediately. Trigger step-up authentication and contact the customer directly.</w:t>
            </w:r>
          </w:p>
        </w:tc>
      </w:tr>
      <w:tr w:rsidR="009D11FF" w14:paraId="53C4916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6F721342" w14:textId="77777777" w:rsidR="009D11FF" w:rsidRDefault="00000000">
            <w:r>
              <w:rPr>
                <w:sz w:val="20"/>
                <w:szCs w:val="20"/>
              </w:rPr>
              <w:t>Suspicious</w:t>
            </w:r>
          </w:p>
        </w:tc>
        <w:tc>
          <w:tcPr>
            <w:tcW w:w="22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0659CB7C" w14:textId="77777777" w:rsidR="009D11FF" w:rsidRDefault="00000000">
            <w:r>
              <w:rPr>
                <w:sz w:val="20"/>
                <w:szCs w:val="20"/>
              </w:rPr>
              <w:t>0.40 to 0.74</w:t>
            </w:r>
          </w:p>
        </w:tc>
        <w:tc>
          <w:tcPr>
            <w:tcW w:w="52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DDFF4F1" w14:textId="77777777" w:rsidR="009D11FF" w:rsidRDefault="00000000">
            <w:r>
              <w:rPr>
                <w:sz w:val="20"/>
                <w:szCs w:val="20"/>
              </w:rPr>
              <w:t>Flag for manual analyst review. Send in-app confirmation request before processing.</w:t>
            </w:r>
          </w:p>
        </w:tc>
      </w:tr>
      <w:tr w:rsidR="009D11FF" w14:paraId="2B4C834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70BCE34" w14:textId="77777777" w:rsidR="009D11FF" w:rsidRDefault="00000000">
            <w:r>
              <w:rPr>
                <w:sz w:val="20"/>
                <w:szCs w:val="20"/>
              </w:rPr>
              <w:t>Clear</w:t>
            </w:r>
          </w:p>
        </w:tc>
        <w:tc>
          <w:tcPr>
            <w:tcW w:w="22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5AF25EEE" w14:textId="77777777" w:rsidR="009D11FF" w:rsidRDefault="00000000">
            <w:r>
              <w:rPr>
                <w:sz w:val="20"/>
                <w:szCs w:val="20"/>
              </w:rPr>
              <w:t>Below 0.40</w:t>
            </w:r>
          </w:p>
        </w:tc>
        <w:tc>
          <w:tcPr>
            <w:tcW w:w="52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F30B996" w14:textId="77777777" w:rsidR="009D11FF" w:rsidRDefault="00000000">
            <w:r>
              <w:rPr>
                <w:sz w:val="20"/>
                <w:szCs w:val="20"/>
              </w:rPr>
              <w:t>Approve. No intervention required.</w:t>
            </w:r>
          </w:p>
        </w:tc>
      </w:tr>
    </w:tbl>
    <w:p w14:paraId="31547E07" w14:textId="77777777" w:rsidR="009D11FF" w:rsidRDefault="009D11FF"/>
    <w:p w14:paraId="1173A079" w14:textId="77777777" w:rsidR="009D11FF" w:rsidRDefault="00000000">
      <w:pPr>
        <w:spacing w:before="80" w:after="80" w:line="320" w:lineRule="auto"/>
        <w:jc w:val="both"/>
      </w:pPr>
      <w:r>
        <w:t>Three fraud patterns were identified in the Critical Risk tier. First, transactions clustering between 1 AM and 4 AM with amounts three to ten times the dataset mean, matching the signature of automated overnight bot attacks. Second, mobile device transactions paired with anonymous or missing email domains, indicating throwaway accounts created to exploit mobile checkout flows with weaker friction. Third, elevated C1 and C2 velocity counts showing bursts of activity on the same billing address, the hallmark of card-stuffing where fraudsters test stolen credentials before cards are blocked.</w:t>
      </w:r>
    </w:p>
    <w:p w14:paraId="1BDFF1D7" w14:textId="77777777" w:rsidR="009D11FF" w:rsidRDefault="009D11FF"/>
    <w:p w14:paraId="794D7B33" w14:textId="77777777" w:rsidR="009D11FF" w:rsidRDefault="009D11FF"/>
    <w:p w14:paraId="2C7C5947" w14:textId="77777777" w:rsidR="009D11FF" w:rsidRDefault="00000000">
      <w:pPr>
        <w:pStyle w:val="Heading1"/>
        <w:pBdr>
          <w:bottom w:val="single" w:sz="6" w:space="1" w:color="000000"/>
        </w:pBdr>
      </w:pPr>
      <w:r>
        <w:t xml:space="preserve">7. </w:t>
      </w:r>
      <w:proofErr w:type="spellStart"/>
      <w:r>
        <w:t>Streamlit</w:t>
      </w:r>
      <w:proofErr w:type="spellEnd"/>
      <w:r>
        <w:t xml:space="preserve"> Operations Dashboard</w:t>
      </w:r>
    </w:p>
    <w:p w14:paraId="3979B51C" w14:textId="77777777" w:rsidR="009D11FF" w:rsidRDefault="00000000">
      <w:pPr>
        <w:spacing w:before="80" w:after="80" w:line="320" w:lineRule="auto"/>
        <w:jc w:val="both"/>
      </w:pPr>
      <w:r>
        <w:t xml:space="preserve">The </w:t>
      </w:r>
      <w:proofErr w:type="spellStart"/>
      <w:r>
        <w:t>Streamlit</w:t>
      </w:r>
      <w:proofErr w:type="spellEnd"/>
      <w:r>
        <w:t xml:space="preserve"> dashboard at dashboard/app.py provides a three-page interface designed for fraud analysts with no data science background.</w:t>
      </w:r>
    </w:p>
    <w:p w14:paraId="0D25D57B"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9D11FF" w14:paraId="323CFBB9"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7F7B8F25" w14:textId="77777777" w:rsidR="009D11FF" w:rsidRDefault="00000000">
            <w:r>
              <w:rPr>
                <w:b/>
                <w:bCs/>
                <w:color w:val="FFFFFF"/>
                <w:sz w:val="20"/>
                <w:szCs w:val="20"/>
              </w:rPr>
              <w:t>Page</w:t>
            </w:r>
          </w:p>
        </w:tc>
        <w:tc>
          <w:tcPr>
            <w:tcW w:w="72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422F78E0" w14:textId="77777777" w:rsidR="009D11FF" w:rsidRDefault="00000000">
            <w:r>
              <w:rPr>
                <w:b/>
                <w:bCs/>
                <w:color w:val="FFFFFF"/>
                <w:sz w:val="20"/>
                <w:szCs w:val="20"/>
              </w:rPr>
              <w:t>Contents</w:t>
            </w:r>
          </w:p>
        </w:tc>
      </w:tr>
      <w:tr w:rsidR="009D11FF" w14:paraId="6C66EF65"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891B395" w14:textId="77777777" w:rsidR="009D11FF" w:rsidRDefault="00000000">
            <w:r>
              <w:rPr>
                <w:sz w:val="20"/>
                <w:szCs w:val="20"/>
              </w:rPr>
              <w:t>Overview</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8A350FE" w14:textId="77777777" w:rsidR="009D11FF" w:rsidRDefault="00000000">
            <w:r>
              <w:rPr>
                <w:sz w:val="20"/>
                <w:szCs w:val="20"/>
              </w:rPr>
              <w:t>KPI cards for total transactions, fraud count, detection rate, and average fraud amount. Fraud-by-hour chart and risk tier breakdown.</w:t>
            </w:r>
          </w:p>
        </w:tc>
      </w:tr>
      <w:tr w:rsidR="009D11FF" w14:paraId="11DFD90B"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3FAEEB3" w14:textId="77777777" w:rsidR="009D11FF" w:rsidRDefault="00000000">
            <w:r>
              <w:rPr>
                <w:sz w:val="20"/>
                <w:szCs w:val="20"/>
              </w:rPr>
              <w:t>Transaction Explorer</w:t>
            </w:r>
          </w:p>
        </w:tc>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0CA4305B" w14:textId="77777777" w:rsidR="009D11FF" w:rsidRDefault="00000000">
            <w:r>
              <w:rPr>
                <w:sz w:val="20"/>
                <w:szCs w:val="20"/>
              </w:rPr>
              <w:t xml:space="preserve">Searchable and filterable transaction table with live fraud probability scores. Sidebar controls for tier, probability range, and </w:t>
            </w:r>
            <w:proofErr w:type="spellStart"/>
            <w:r>
              <w:rPr>
                <w:sz w:val="20"/>
                <w:szCs w:val="20"/>
              </w:rPr>
              <w:t>TransactionID</w:t>
            </w:r>
            <w:proofErr w:type="spellEnd"/>
            <w:r>
              <w:rPr>
                <w:sz w:val="20"/>
                <w:szCs w:val="20"/>
              </w:rPr>
              <w:t xml:space="preserve"> lookup. Interactive scatter of amount versus hour coloured by risk.</w:t>
            </w:r>
          </w:p>
        </w:tc>
      </w:tr>
      <w:tr w:rsidR="009D11FF" w14:paraId="4033865C"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5396477F" w14:textId="77777777" w:rsidR="009D11FF" w:rsidRDefault="00000000">
            <w:r>
              <w:rPr>
                <w:sz w:val="20"/>
                <w:szCs w:val="20"/>
              </w:rPr>
              <w:t>SHAP Explainer</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741BE6F" w14:textId="77777777" w:rsidR="009D11FF" w:rsidRDefault="00000000">
            <w:r>
              <w:rPr>
                <w:sz w:val="20"/>
                <w:szCs w:val="20"/>
              </w:rPr>
              <w:t xml:space="preserve">Enter any </w:t>
            </w:r>
            <w:proofErr w:type="spellStart"/>
            <w:r>
              <w:rPr>
                <w:sz w:val="20"/>
                <w:szCs w:val="20"/>
              </w:rPr>
              <w:t>TransactionID</w:t>
            </w:r>
            <w:proofErr w:type="spellEnd"/>
            <w:r>
              <w:rPr>
                <w:sz w:val="20"/>
                <w:szCs w:val="20"/>
              </w:rPr>
              <w:t xml:space="preserve"> to receive a SHAP waterfall chart and a plain-English verdict explaining the model decision, with a recommended analyst action.</w:t>
            </w:r>
          </w:p>
        </w:tc>
      </w:tr>
    </w:tbl>
    <w:p w14:paraId="13B64FB1" w14:textId="77777777" w:rsidR="009D11FF" w:rsidRDefault="009D11FF"/>
    <w:p w14:paraId="541BEBBA" w14:textId="77777777" w:rsidR="009D11FF" w:rsidRDefault="009D11FF"/>
    <w:p w14:paraId="4E2F21C6" w14:textId="77777777" w:rsidR="009D11FF" w:rsidRDefault="00000000">
      <w:pPr>
        <w:pStyle w:val="Heading1"/>
        <w:pBdr>
          <w:bottom w:val="single" w:sz="6" w:space="1" w:color="000000"/>
        </w:pBdr>
      </w:pPr>
      <w:r>
        <w:t>8. Business Recommendations</w:t>
      </w:r>
    </w:p>
    <w:p w14:paraId="012F95A8" w14:textId="77777777" w:rsidR="009D11FF" w:rsidRDefault="00000000">
      <w:pPr>
        <w:spacing w:before="80" w:after="80" w:line="320" w:lineRule="auto"/>
        <w:jc w:val="both"/>
      </w:pPr>
      <w:r>
        <w:t>PR-AUC was used as the primary evaluation metric rather than accuracy because a model predicting legitimate for every transaction achieves 96.5% accuracy on this dataset while catching zero fraud. PR-AUC measures the quality of the model's positive-class predictions across all decision thresholds simultaneously, which directly reflects the trade-off between analyst workload and financial losses prevented.</w:t>
      </w:r>
    </w:p>
    <w:p w14:paraId="198CF0A7" w14:textId="77777777" w:rsidR="009D11FF" w:rsidRDefault="009D11FF"/>
    <w:p w14:paraId="4EF8E6FF" w14:textId="77777777" w:rsidR="009D11FF" w:rsidRDefault="00000000">
      <w:pPr>
        <w:spacing w:before="80" w:after="80" w:line="320" w:lineRule="auto"/>
        <w:jc w:val="both"/>
      </w:pPr>
      <w:r>
        <w:t>Two prevention policies are recommended based on the patterns identified in this analysis.</w:t>
      </w:r>
    </w:p>
    <w:p w14:paraId="3DC2B00C" w14:textId="77777777" w:rsidR="009D11FF" w:rsidRDefault="009D11FF"/>
    <w:p w14:paraId="70E891A0" w14:textId="77777777" w:rsidR="009D11FF" w:rsidRDefault="00000000">
      <w:pPr>
        <w:spacing w:before="80" w:after="80" w:line="320" w:lineRule="auto"/>
        <w:jc w:val="both"/>
      </w:pPr>
      <w:r>
        <w:t>The first policy is adaptive step-up authentication. Any transaction scoring above 0.40 fraud probability should trigger OTP or biometric verification before authorisation. This intercepts the majority of fraud at minimal friction cost and requires only an API hook into the model scoring endpoint with a sub-50ms response target.</w:t>
      </w:r>
    </w:p>
    <w:p w14:paraId="25279C17" w14:textId="77777777" w:rsidR="009D11FF" w:rsidRDefault="009D11FF"/>
    <w:p w14:paraId="7B9BE6A8" w14:textId="77777777" w:rsidR="009D11FF" w:rsidRDefault="00000000">
      <w:pPr>
        <w:spacing w:before="80" w:after="80" w:line="320" w:lineRule="auto"/>
        <w:jc w:val="both"/>
      </w:pPr>
      <w:r>
        <w:t>The second policy is an overnight mobile velocity cap. Mobile device transactions above a defined amount threshold between midnight and 5 AM should be automatically declined unless the device has been pre-verified within the previous 30 days. This eliminates the single highest-risk window without affecting daytime mobile commerce and can be implemented as a simple rules engine without real-time model inference.</w:t>
      </w:r>
    </w:p>
    <w:p w14:paraId="26ECC61A" w14:textId="77777777" w:rsidR="009D11FF" w:rsidRDefault="009D1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11FF" w14:paraId="0BC1312D" w14:textId="77777777">
        <w:tblPrEx>
          <w:tblCellMar>
            <w:top w:w="0" w:type="dxa"/>
            <w:bottom w:w="0" w:type="dxa"/>
          </w:tblCellMar>
        </w:tblPrEx>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64788BB7" w14:textId="77777777" w:rsidR="009D11FF" w:rsidRDefault="00000000">
            <w:r>
              <w:rPr>
                <w:b/>
                <w:bCs/>
                <w:color w:val="FFFFFF"/>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7F94D520" w14:textId="77777777" w:rsidR="009D11FF" w:rsidRDefault="00000000">
            <w:r>
              <w:rPr>
                <w:b/>
                <w:bCs/>
                <w:color w:val="FFFFFF"/>
                <w:sz w:val="20"/>
                <w:szCs w:val="20"/>
              </w:rPr>
              <w:t>Estimate</w:t>
            </w:r>
          </w:p>
        </w:tc>
      </w:tr>
      <w:tr w:rsidR="009D11FF" w14:paraId="0C45516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D884B44" w14:textId="77777777" w:rsidR="009D11FF" w:rsidRDefault="00000000">
            <w:r>
              <w:rPr>
                <w:sz w:val="20"/>
                <w:szCs w:val="20"/>
              </w:rPr>
              <w:t>Average fraud transaction value</w:t>
            </w:r>
          </w:p>
        </w:tc>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0BC20DB" w14:textId="77777777" w:rsidR="009D11FF" w:rsidRDefault="00000000">
            <w:r>
              <w:rPr>
                <w:sz w:val="20"/>
                <w:szCs w:val="20"/>
              </w:rPr>
              <w:t>$350</w:t>
            </w:r>
          </w:p>
        </w:tc>
      </w:tr>
      <w:tr w:rsidR="009D11FF" w14:paraId="2B5A74D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5A504F61" w14:textId="77777777" w:rsidR="009D11FF" w:rsidRDefault="00000000">
            <w:r>
              <w:rPr>
                <w:sz w:val="20"/>
                <w:szCs w:val="20"/>
              </w:rPr>
              <w:t>Assumed annual fraud volume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56022536" w14:textId="77777777" w:rsidR="009D11FF" w:rsidRDefault="00000000">
            <w:r>
              <w:rPr>
                <w:sz w:val="20"/>
                <w:szCs w:val="20"/>
              </w:rPr>
              <w:t>20,000 transactions</w:t>
            </w:r>
          </w:p>
        </w:tc>
      </w:tr>
      <w:tr w:rsidR="009D11FF" w14:paraId="1654519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840347E" w14:textId="77777777" w:rsidR="009D11FF" w:rsidRDefault="00000000">
            <w:r>
              <w:rPr>
                <w:sz w:val="20"/>
                <w:szCs w:val="20"/>
              </w:rPr>
              <w:t>Model recall at optimal threshold</w:t>
            </w:r>
          </w:p>
        </w:tc>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22A92F3" w14:textId="77777777" w:rsidR="009D11FF" w:rsidRDefault="00000000">
            <w:r>
              <w:rPr>
                <w:sz w:val="20"/>
                <w:szCs w:val="20"/>
              </w:rPr>
              <w:t>72%</w:t>
            </w:r>
          </w:p>
        </w:tc>
      </w:tr>
      <w:tr w:rsidR="009D11FF" w14:paraId="054A9B84"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BC9E09F" w14:textId="77777777" w:rsidR="009D11FF" w:rsidRDefault="00000000">
            <w:r>
              <w:rPr>
                <w:sz w:val="20"/>
                <w:szCs w:val="20"/>
              </w:rPr>
              <w:t>Frauds intercepted per year</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ABB0F66" w14:textId="77777777" w:rsidR="009D11FF" w:rsidRDefault="00000000">
            <w:r>
              <w:rPr>
                <w:sz w:val="20"/>
                <w:szCs w:val="20"/>
              </w:rPr>
              <w:t>14,400</w:t>
            </w:r>
          </w:p>
        </w:tc>
      </w:tr>
      <w:tr w:rsidR="009D11FF" w14:paraId="74D7904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A3CDA2B" w14:textId="77777777" w:rsidR="009D11FF" w:rsidRDefault="00000000">
            <w:r>
              <w:rPr>
                <w:sz w:val="20"/>
                <w:szCs w:val="20"/>
              </w:rPr>
              <w:t>Gross annual saving</w:t>
            </w:r>
          </w:p>
        </w:tc>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B8A547A" w14:textId="77777777" w:rsidR="009D11FF" w:rsidRDefault="00000000">
            <w:r>
              <w:rPr>
                <w:sz w:val="20"/>
                <w:szCs w:val="20"/>
              </w:rPr>
              <w:t>$5,040,000</w:t>
            </w:r>
          </w:p>
        </w:tc>
      </w:tr>
      <w:tr w:rsidR="009D11FF" w14:paraId="34F8C6E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0CC6EA55" w14:textId="77777777" w:rsidR="009D11FF" w:rsidRDefault="00000000">
            <w:r>
              <w:rPr>
                <w:sz w:val="20"/>
                <w:szCs w:val="20"/>
              </w:rPr>
              <w:t>False positive review cost</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6188024" w14:textId="77777777" w:rsidR="009D11FF" w:rsidRDefault="00000000">
            <w:r>
              <w:rPr>
                <w:sz w:val="20"/>
                <w:szCs w:val="20"/>
              </w:rPr>
              <w:t>$11,200</w:t>
            </w:r>
          </w:p>
        </w:tc>
      </w:tr>
      <w:tr w:rsidR="009D11FF" w14:paraId="74C713E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6F4A134" w14:textId="77777777" w:rsidR="009D11FF" w:rsidRDefault="00000000">
            <w:r>
              <w:rPr>
                <w:sz w:val="20"/>
                <w:szCs w:val="20"/>
              </w:rPr>
              <w:t>Net annual saving</w:t>
            </w:r>
          </w:p>
        </w:tc>
        <w:tc>
          <w:tcPr>
            <w:tcW w:w="46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1D934B0" w14:textId="77777777" w:rsidR="009D11FF" w:rsidRDefault="00000000">
            <w:r>
              <w:rPr>
                <w:sz w:val="20"/>
                <w:szCs w:val="20"/>
              </w:rPr>
              <w:t>$5,028,800</w:t>
            </w:r>
          </w:p>
        </w:tc>
      </w:tr>
    </w:tbl>
    <w:p w14:paraId="1452BE0A" w14:textId="77777777" w:rsidR="009D11FF" w:rsidRDefault="009D11FF"/>
    <w:p w14:paraId="45513FB4" w14:textId="77777777" w:rsidR="009D11FF" w:rsidRDefault="00000000">
      <w:pPr>
        <w:spacing w:before="80" w:after="80" w:line="320" w:lineRule="auto"/>
        <w:jc w:val="both"/>
      </w:pPr>
      <w:r>
        <w:t>The model has four known limitations. It scores each transaction independently and cannot detect distributed fraud rings operating across multiple accounts. Fraud patterns evolve, so the model requires retraining at minimum monthly. SMOTE-generated samples may introduce boundary cases that do not reflect real-world fraud behaviour. V-features are proprietary Vesta signals whose exact meaning is undisclosed, limiting the completeness of SHAP explanations for non-technical audiences.</w:t>
      </w:r>
    </w:p>
    <w:p w14:paraId="5905AD76" w14:textId="77777777" w:rsidR="009D11FF" w:rsidRDefault="009D11FF"/>
    <w:p w14:paraId="49DC763C" w14:textId="77777777" w:rsidR="009D11FF" w:rsidRDefault="00000000">
      <w:pPr>
        <w:spacing w:before="80" w:after="80" w:line="320" w:lineRule="auto"/>
        <w:jc w:val="both"/>
      </w:pPr>
      <w:r>
        <w:t>Four data sources would most improve performance if added: IP geolocation to catch billing-address versus IP-country mismatches, per-card velocity features counting transactions in the past hour and 24 hours, device graph linkage connecting devices used across multiple accounts to expose fraud rings, and 3D-Secure authentication outcomes which are widely available from payment processors and highly predictive.</w:t>
      </w:r>
    </w:p>
    <w:p w14:paraId="29B0CAFE" w14:textId="77777777" w:rsidR="009D11FF" w:rsidRDefault="009D11FF"/>
    <w:p w14:paraId="7E683B06" w14:textId="77777777" w:rsidR="009D11FF" w:rsidRDefault="009D11FF"/>
    <w:p w14:paraId="7FAD63B1" w14:textId="77777777" w:rsidR="009D11FF" w:rsidRDefault="00000000">
      <w:pPr>
        <w:pStyle w:val="Heading1"/>
        <w:pBdr>
          <w:bottom w:val="single" w:sz="6" w:space="1" w:color="000000"/>
        </w:pBdr>
      </w:pPr>
      <w:r>
        <w:t>9. Conclusion</w:t>
      </w:r>
    </w:p>
    <w:p w14:paraId="39D669B9" w14:textId="77777777" w:rsidR="009D11FF" w:rsidRDefault="00000000">
      <w:pPr>
        <w:spacing w:before="80" w:after="80" w:line="320" w:lineRule="auto"/>
        <w:jc w:val="both"/>
      </w:pPr>
      <w:r>
        <w:t xml:space="preserve">This project delivered a fully functional end-to-end fraud detection system trained on the IEEE-CIS dataset. </w:t>
      </w:r>
      <w:proofErr w:type="spellStart"/>
      <w:r>
        <w:t>LightGBM</w:t>
      </w:r>
      <w:proofErr w:type="spellEnd"/>
      <w:r>
        <w:t xml:space="preserve"> was the strongest model across ROC-AUC and PR-AUC. SHAP explainability makes every decision auditable at both the global and individual transaction level. The risk segmentation framework and </w:t>
      </w:r>
      <w:proofErr w:type="spellStart"/>
      <w:r>
        <w:t>Streamlit</w:t>
      </w:r>
      <w:proofErr w:type="spellEnd"/>
      <w:r>
        <w:t xml:space="preserve"> dashboard package the model into an operational tool that a fraud team can use and explain to regulators without requiring data science expertise.</w:t>
      </w:r>
    </w:p>
    <w:p w14:paraId="71A2B1C0" w14:textId="77777777" w:rsidR="009D11FF" w:rsidRDefault="009D11FF"/>
    <w:p w14:paraId="098A00E6" w14:textId="77777777" w:rsidR="009D11FF" w:rsidRDefault="00000000">
      <w:pPr>
        <w:spacing w:before="80" w:after="80" w:line="320" w:lineRule="auto"/>
        <w:jc w:val="both"/>
      </w:pPr>
      <w:r>
        <w:t>The central finding is that fraud detection quality cannot be measured by accuracy on imbalanced data. On a dataset with a 3.47% fraud rate, accuracy is structurally misleading. PR-AUC, threshold optimisation at 0.154, and SHAP-based transparency together produce a system that a real fraud operations team can trust, deploy, and defend in a compliance review.</w:t>
      </w:r>
    </w:p>
    <w:p w14:paraId="0E512BA2" w14:textId="77777777" w:rsidR="009D11FF" w:rsidRDefault="009D11FF"/>
    <w:p w14:paraId="5B03A28B" w14:textId="77777777" w:rsidR="009D11FF" w:rsidRDefault="009D11FF"/>
    <w:p w14:paraId="357F8D48" w14:textId="77777777" w:rsidR="009D11FF" w:rsidRDefault="00000000">
      <w:pPr>
        <w:pStyle w:val="Heading1"/>
        <w:pBdr>
          <w:bottom w:val="single" w:sz="6" w:space="1" w:color="000000"/>
        </w:pBdr>
      </w:pPr>
      <w:r>
        <w:t>Submission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D11FF" w14:paraId="44BCC2BD" w14:textId="77777777">
        <w:tblPrEx>
          <w:tblCellMar>
            <w:top w:w="0" w:type="dxa"/>
            <w:bottom w:w="0" w:type="dxa"/>
          </w:tblCellMar>
        </w:tblPrEx>
        <w:trPr>
          <w:tblHeader/>
        </w:trPr>
        <w:tc>
          <w:tcPr>
            <w:tcW w:w="324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795BD460" w14:textId="77777777" w:rsidR="009D11FF" w:rsidRDefault="00000000">
            <w:r>
              <w:rPr>
                <w:b/>
                <w:bCs/>
                <w:color w:val="FFFFFF"/>
                <w:sz w:val="20"/>
                <w:szCs w:val="20"/>
              </w:rPr>
              <w:t>File or Folder</w:t>
            </w:r>
          </w:p>
        </w:tc>
        <w:tc>
          <w:tcPr>
            <w:tcW w:w="6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vAlign w:val="center"/>
          </w:tcPr>
          <w:p w14:paraId="52EF632E" w14:textId="77777777" w:rsidR="009D11FF" w:rsidRDefault="00000000">
            <w:r>
              <w:rPr>
                <w:b/>
                <w:bCs/>
                <w:color w:val="FFFFFF"/>
                <w:sz w:val="20"/>
                <w:szCs w:val="20"/>
              </w:rPr>
              <w:t>Contents</w:t>
            </w:r>
          </w:p>
        </w:tc>
      </w:tr>
      <w:tr w:rsidR="009D11FF" w14:paraId="1F61130B"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8879D23" w14:textId="77777777" w:rsidR="009D11FF" w:rsidRDefault="00000000">
            <w:proofErr w:type="spellStart"/>
            <w:r>
              <w:rPr>
                <w:sz w:val="20"/>
                <w:szCs w:val="20"/>
              </w:rPr>
              <w:t>analysis.ipynb</w:t>
            </w:r>
            <w:proofErr w:type="spellEnd"/>
          </w:p>
        </w:tc>
        <w:tc>
          <w:tcPr>
            <w:tcW w:w="61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5A3FE57" w14:textId="77777777" w:rsidR="009D11FF" w:rsidRDefault="00000000">
            <w:r>
              <w:rPr>
                <w:sz w:val="20"/>
                <w:szCs w:val="20"/>
              </w:rPr>
              <w:t xml:space="preserve">Main </w:t>
            </w:r>
            <w:proofErr w:type="spellStart"/>
            <w:r>
              <w:rPr>
                <w:sz w:val="20"/>
                <w:szCs w:val="20"/>
              </w:rPr>
              <w:t>Jupyter</w:t>
            </w:r>
            <w:proofErr w:type="spellEnd"/>
            <w:r>
              <w:rPr>
                <w:sz w:val="20"/>
                <w:szCs w:val="20"/>
              </w:rPr>
              <w:t xml:space="preserve"> notebook with all 8 tasks, outputs, and inline charts</w:t>
            </w:r>
          </w:p>
        </w:tc>
      </w:tr>
      <w:tr w:rsidR="009D11FF" w14:paraId="02486E34"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6A2452C1" w14:textId="77777777" w:rsidR="009D11FF" w:rsidRDefault="00000000">
            <w:r>
              <w:rPr>
                <w:sz w:val="20"/>
                <w:szCs w:val="20"/>
              </w:rPr>
              <w:t>data/train_transaction.csv</w:t>
            </w:r>
          </w:p>
        </w:tc>
        <w:tc>
          <w:tcPr>
            <w:tcW w:w="6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0E879414" w14:textId="77777777" w:rsidR="009D11FF" w:rsidRDefault="00000000">
            <w:r>
              <w:rPr>
                <w:sz w:val="20"/>
                <w:szCs w:val="20"/>
              </w:rPr>
              <w:t>IEEE-CIS transaction data (add from Kaggle before running)</w:t>
            </w:r>
          </w:p>
        </w:tc>
      </w:tr>
      <w:tr w:rsidR="009D11FF" w14:paraId="4CFA5D33"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2FB87771" w14:textId="77777777" w:rsidR="009D11FF" w:rsidRDefault="00000000">
            <w:r>
              <w:rPr>
                <w:sz w:val="20"/>
                <w:szCs w:val="20"/>
              </w:rPr>
              <w:t>data/train_identity.csv</w:t>
            </w:r>
          </w:p>
        </w:tc>
        <w:tc>
          <w:tcPr>
            <w:tcW w:w="61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52CAE685" w14:textId="77777777" w:rsidR="009D11FF" w:rsidRDefault="00000000">
            <w:r>
              <w:rPr>
                <w:sz w:val="20"/>
                <w:szCs w:val="20"/>
              </w:rPr>
              <w:t>IEEE-CIS identity data</w:t>
            </w:r>
          </w:p>
        </w:tc>
      </w:tr>
      <w:tr w:rsidR="009D11FF" w14:paraId="035D9D72"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3BD6420C" w14:textId="77777777" w:rsidR="009D11FF" w:rsidRDefault="00000000">
            <w:r>
              <w:rPr>
                <w:sz w:val="20"/>
                <w:szCs w:val="20"/>
              </w:rPr>
              <w:t>dashboard/app.py</w:t>
            </w:r>
          </w:p>
        </w:tc>
        <w:tc>
          <w:tcPr>
            <w:tcW w:w="6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25B09C01" w14:textId="77777777" w:rsidR="009D11FF" w:rsidRDefault="00000000">
            <w:proofErr w:type="spellStart"/>
            <w:r>
              <w:rPr>
                <w:sz w:val="20"/>
                <w:szCs w:val="20"/>
              </w:rPr>
              <w:t>Streamlit</w:t>
            </w:r>
            <w:proofErr w:type="spellEnd"/>
            <w:r>
              <w:rPr>
                <w:sz w:val="20"/>
                <w:szCs w:val="20"/>
              </w:rPr>
              <w:t xml:space="preserve"> three-page fraud operations dashboard</w:t>
            </w:r>
          </w:p>
        </w:tc>
      </w:tr>
      <w:tr w:rsidR="009D11FF" w14:paraId="6AAC80AB"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96DD20A" w14:textId="77777777" w:rsidR="009D11FF" w:rsidRDefault="00000000">
            <w:r>
              <w:rPr>
                <w:sz w:val="20"/>
                <w:szCs w:val="20"/>
              </w:rPr>
              <w:t>dashboard/</w:t>
            </w:r>
            <w:proofErr w:type="spellStart"/>
            <w:r>
              <w:rPr>
                <w:sz w:val="20"/>
                <w:szCs w:val="20"/>
              </w:rPr>
              <w:t>model.pkl</w:t>
            </w:r>
            <w:proofErr w:type="spellEnd"/>
          </w:p>
        </w:tc>
        <w:tc>
          <w:tcPr>
            <w:tcW w:w="61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451FA93E" w14:textId="77777777" w:rsidR="009D11FF" w:rsidRDefault="00000000">
            <w:r>
              <w:rPr>
                <w:sz w:val="20"/>
                <w:szCs w:val="20"/>
              </w:rPr>
              <w:t xml:space="preserve">Trained </w:t>
            </w:r>
            <w:proofErr w:type="spellStart"/>
            <w:r>
              <w:rPr>
                <w:sz w:val="20"/>
                <w:szCs w:val="20"/>
              </w:rPr>
              <w:t>LightGBM</w:t>
            </w:r>
            <w:proofErr w:type="spellEnd"/>
            <w:r>
              <w:rPr>
                <w:sz w:val="20"/>
                <w:szCs w:val="20"/>
              </w:rPr>
              <w:t xml:space="preserve"> model, pre-saved and ready to load</w:t>
            </w:r>
          </w:p>
        </w:tc>
      </w:tr>
      <w:tr w:rsidR="009D11FF" w14:paraId="4BEF3AF8"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76D11575" w14:textId="77777777" w:rsidR="009D11FF" w:rsidRDefault="00000000">
            <w:r>
              <w:rPr>
                <w:sz w:val="20"/>
                <w:szCs w:val="20"/>
              </w:rPr>
              <w:t>dashboard/</w:t>
            </w:r>
            <w:proofErr w:type="spellStart"/>
            <w:r>
              <w:rPr>
                <w:sz w:val="20"/>
                <w:szCs w:val="20"/>
              </w:rPr>
              <w:t>scaler.pkl</w:t>
            </w:r>
            <w:proofErr w:type="spellEnd"/>
          </w:p>
        </w:tc>
        <w:tc>
          <w:tcPr>
            <w:tcW w:w="6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4E311493" w14:textId="77777777" w:rsidR="009D11FF" w:rsidRDefault="00000000">
            <w:r>
              <w:rPr>
                <w:sz w:val="20"/>
                <w:szCs w:val="20"/>
              </w:rPr>
              <w:t xml:space="preserve">Fitted </w:t>
            </w:r>
            <w:proofErr w:type="spellStart"/>
            <w:r>
              <w:rPr>
                <w:sz w:val="20"/>
                <w:szCs w:val="20"/>
              </w:rPr>
              <w:t>RobustScaler</w:t>
            </w:r>
            <w:proofErr w:type="spellEnd"/>
            <w:r>
              <w:rPr>
                <w:sz w:val="20"/>
                <w:szCs w:val="20"/>
              </w:rPr>
              <w:t xml:space="preserve"> for consistent inference</w:t>
            </w:r>
          </w:p>
        </w:tc>
      </w:tr>
      <w:tr w:rsidR="009D11FF" w14:paraId="7D7E409C"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3B627B1" w14:textId="77777777" w:rsidR="009D11FF" w:rsidRDefault="00000000">
            <w:r>
              <w:rPr>
                <w:sz w:val="20"/>
                <w:szCs w:val="20"/>
              </w:rPr>
              <w:t>charts/</w:t>
            </w:r>
          </w:p>
        </w:tc>
        <w:tc>
          <w:tcPr>
            <w:tcW w:w="61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E1D84D8" w14:textId="77777777" w:rsidR="009D11FF" w:rsidRDefault="00000000">
            <w:r>
              <w:rPr>
                <w:sz w:val="20"/>
                <w:szCs w:val="20"/>
              </w:rPr>
              <w:t>15 pre-generated charts, loaded directly by the notebook</w:t>
            </w:r>
          </w:p>
        </w:tc>
      </w:tr>
      <w:tr w:rsidR="009D11FF" w14:paraId="6FB76BD1"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6F81A179" w14:textId="77777777" w:rsidR="009D11FF" w:rsidRDefault="00000000">
            <w:r>
              <w:rPr>
                <w:sz w:val="20"/>
                <w:szCs w:val="20"/>
              </w:rPr>
              <w:t>model_comparison.png</w:t>
            </w:r>
          </w:p>
        </w:tc>
        <w:tc>
          <w:tcPr>
            <w:tcW w:w="6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5B1C8216" w14:textId="77777777" w:rsidR="009D11FF" w:rsidRDefault="00000000">
            <w:r>
              <w:rPr>
                <w:sz w:val="20"/>
                <w:szCs w:val="20"/>
              </w:rPr>
              <w:t>Side-by-side confusion matrix for all three models</w:t>
            </w:r>
          </w:p>
        </w:tc>
      </w:tr>
      <w:tr w:rsidR="009D11FF" w14:paraId="4FE762F2"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6AB02B5B" w14:textId="77777777" w:rsidR="009D11FF" w:rsidRDefault="00000000">
            <w:r>
              <w:rPr>
                <w:sz w:val="20"/>
                <w:szCs w:val="20"/>
              </w:rPr>
              <w:t>shap_summary.png</w:t>
            </w:r>
          </w:p>
        </w:tc>
        <w:tc>
          <w:tcPr>
            <w:tcW w:w="61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037C3AC6" w14:textId="77777777" w:rsidR="009D11FF" w:rsidRDefault="00000000">
            <w:r>
              <w:rPr>
                <w:sz w:val="20"/>
                <w:szCs w:val="20"/>
              </w:rPr>
              <w:t>SHAP global bar chart showing top 20 features</w:t>
            </w:r>
          </w:p>
        </w:tc>
      </w:tr>
      <w:tr w:rsidR="009D11FF" w14:paraId="127B3B80"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7ACBAD69" w14:textId="77777777" w:rsidR="009D11FF" w:rsidRDefault="00000000">
            <w:r>
              <w:rPr>
                <w:sz w:val="20"/>
                <w:szCs w:val="20"/>
              </w:rPr>
              <w:t>requirements.txt</w:t>
            </w:r>
          </w:p>
        </w:tc>
        <w:tc>
          <w:tcPr>
            <w:tcW w:w="6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72C88AA1" w14:textId="77777777" w:rsidR="009D11FF" w:rsidRDefault="00000000">
            <w:r>
              <w:rPr>
                <w:sz w:val="20"/>
                <w:szCs w:val="20"/>
              </w:rPr>
              <w:t>All Python dependencies with version pins</w:t>
            </w:r>
          </w:p>
        </w:tc>
      </w:tr>
      <w:tr w:rsidR="009D11FF" w14:paraId="743B277B"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1CA65E77" w14:textId="77777777" w:rsidR="009D11FF" w:rsidRDefault="00000000">
            <w:r>
              <w:rPr>
                <w:sz w:val="20"/>
                <w:szCs w:val="20"/>
              </w:rPr>
              <w:t>README.md</w:t>
            </w:r>
          </w:p>
        </w:tc>
        <w:tc>
          <w:tcPr>
            <w:tcW w:w="61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40" w:type="dxa"/>
              <w:bottom w:w="80" w:type="dxa"/>
              <w:right w:w="140" w:type="dxa"/>
            </w:tcMar>
          </w:tcPr>
          <w:p w14:paraId="3582C137" w14:textId="77777777" w:rsidR="009D11FF" w:rsidRDefault="00000000">
            <w:r>
              <w:rPr>
                <w:sz w:val="20"/>
                <w:szCs w:val="20"/>
              </w:rPr>
              <w:t>Setup and run instructions</w:t>
            </w:r>
          </w:p>
        </w:tc>
      </w:tr>
      <w:tr w:rsidR="009D11FF" w14:paraId="729F8F9B" w14:textId="77777777">
        <w:tblPrEx>
          <w:tblCellMar>
            <w:top w:w="0" w:type="dxa"/>
            <w:bottom w:w="0" w:type="dxa"/>
          </w:tblCellMar>
        </w:tblPrEx>
        <w:tc>
          <w:tcPr>
            <w:tcW w:w="3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1C6684FC" w14:textId="77777777" w:rsidR="009D11FF" w:rsidRDefault="00000000">
            <w:r>
              <w:rPr>
                <w:sz w:val="20"/>
                <w:szCs w:val="20"/>
              </w:rPr>
              <w:t>summary.docx</w:t>
            </w:r>
          </w:p>
        </w:tc>
        <w:tc>
          <w:tcPr>
            <w:tcW w:w="6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40" w:type="dxa"/>
              <w:bottom w:w="80" w:type="dxa"/>
              <w:right w:w="140" w:type="dxa"/>
            </w:tcMar>
          </w:tcPr>
          <w:p w14:paraId="24086F38" w14:textId="77777777" w:rsidR="009D11FF" w:rsidRDefault="00000000">
            <w:r>
              <w:rPr>
                <w:sz w:val="20"/>
                <w:szCs w:val="20"/>
              </w:rPr>
              <w:t>This project summary document</w:t>
            </w:r>
          </w:p>
        </w:tc>
      </w:tr>
    </w:tbl>
    <w:p w14:paraId="6E552C76" w14:textId="77777777" w:rsidR="008B50CC" w:rsidRDefault="008B50CC"/>
    <w:sectPr w:rsidR="008B50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63A97"/>
    <w:multiLevelType w:val="hybridMultilevel"/>
    <w:tmpl w:val="5788995E"/>
    <w:lvl w:ilvl="0" w:tplc="4CFCB142">
      <w:start w:val="1"/>
      <w:numFmt w:val="bullet"/>
      <w:lvlText w:val="●"/>
      <w:lvlJc w:val="left"/>
      <w:pPr>
        <w:ind w:left="720" w:hanging="360"/>
      </w:pPr>
    </w:lvl>
    <w:lvl w:ilvl="1" w:tplc="C8389986">
      <w:start w:val="1"/>
      <w:numFmt w:val="bullet"/>
      <w:lvlText w:val="○"/>
      <w:lvlJc w:val="left"/>
      <w:pPr>
        <w:ind w:left="1440" w:hanging="360"/>
      </w:pPr>
    </w:lvl>
    <w:lvl w:ilvl="2" w:tplc="3654AB9A">
      <w:start w:val="1"/>
      <w:numFmt w:val="bullet"/>
      <w:lvlText w:val="■"/>
      <w:lvlJc w:val="left"/>
      <w:pPr>
        <w:ind w:left="2160" w:hanging="360"/>
      </w:pPr>
    </w:lvl>
    <w:lvl w:ilvl="3" w:tplc="A852E6A8">
      <w:start w:val="1"/>
      <w:numFmt w:val="bullet"/>
      <w:lvlText w:val="●"/>
      <w:lvlJc w:val="left"/>
      <w:pPr>
        <w:ind w:left="2880" w:hanging="360"/>
      </w:pPr>
    </w:lvl>
    <w:lvl w:ilvl="4" w:tplc="6F522570">
      <w:start w:val="1"/>
      <w:numFmt w:val="bullet"/>
      <w:lvlText w:val="○"/>
      <w:lvlJc w:val="left"/>
      <w:pPr>
        <w:ind w:left="3600" w:hanging="360"/>
      </w:pPr>
    </w:lvl>
    <w:lvl w:ilvl="5" w:tplc="816C7056">
      <w:start w:val="1"/>
      <w:numFmt w:val="bullet"/>
      <w:lvlText w:val="■"/>
      <w:lvlJc w:val="left"/>
      <w:pPr>
        <w:ind w:left="4320" w:hanging="360"/>
      </w:pPr>
    </w:lvl>
    <w:lvl w:ilvl="6" w:tplc="0CFA29FC">
      <w:start w:val="1"/>
      <w:numFmt w:val="bullet"/>
      <w:lvlText w:val="●"/>
      <w:lvlJc w:val="left"/>
      <w:pPr>
        <w:ind w:left="5040" w:hanging="360"/>
      </w:pPr>
    </w:lvl>
    <w:lvl w:ilvl="7" w:tplc="090A4738">
      <w:start w:val="1"/>
      <w:numFmt w:val="bullet"/>
      <w:lvlText w:val="●"/>
      <w:lvlJc w:val="left"/>
      <w:pPr>
        <w:ind w:left="5760" w:hanging="360"/>
      </w:pPr>
    </w:lvl>
    <w:lvl w:ilvl="8" w:tplc="B3704816">
      <w:start w:val="1"/>
      <w:numFmt w:val="bullet"/>
      <w:lvlText w:val="●"/>
      <w:lvlJc w:val="left"/>
      <w:pPr>
        <w:ind w:left="6480" w:hanging="360"/>
      </w:pPr>
    </w:lvl>
  </w:abstractNum>
  <w:abstractNum w:abstractNumId="1" w15:restartNumberingAfterBreak="0">
    <w:nsid w:val="62DA1078"/>
    <w:multiLevelType w:val="hybridMultilevel"/>
    <w:tmpl w:val="E9727256"/>
    <w:lvl w:ilvl="0" w:tplc="A64641CE">
      <w:start w:val="1"/>
      <w:numFmt w:val="bullet"/>
      <w:lvlText w:val="-"/>
      <w:lvlJc w:val="left"/>
      <w:pPr>
        <w:ind w:left="600" w:hanging="300"/>
      </w:pPr>
    </w:lvl>
    <w:lvl w:ilvl="1" w:tplc="1136941E">
      <w:numFmt w:val="decimal"/>
      <w:lvlText w:val=""/>
      <w:lvlJc w:val="left"/>
    </w:lvl>
    <w:lvl w:ilvl="2" w:tplc="DB143CDE">
      <w:numFmt w:val="decimal"/>
      <w:lvlText w:val=""/>
      <w:lvlJc w:val="left"/>
    </w:lvl>
    <w:lvl w:ilvl="3" w:tplc="5A76C0A4">
      <w:numFmt w:val="decimal"/>
      <w:lvlText w:val=""/>
      <w:lvlJc w:val="left"/>
    </w:lvl>
    <w:lvl w:ilvl="4" w:tplc="D5907DA2">
      <w:numFmt w:val="decimal"/>
      <w:lvlText w:val=""/>
      <w:lvlJc w:val="left"/>
    </w:lvl>
    <w:lvl w:ilvl="5" w:tplc="2C96FB28">
      <w:numFmt w:val="decimal"/>
      <w:lvlText w:val=""/>
      <w:lvlJc w:val="left"/>
    </w:lvl>
    <w:lvl w:ilvl="6" w:tplc="E00CC880">
      <w:numFmt w:val="decimal"/>
      <w:lvlText w:val=""/>
      <w:lvlJc w:val="left"/>
    </w:lvl>
    <w:lvl w:ilvl="7" w:tplc="60647294">
      <w:numFmt w:val="decimal"/>
      <w:lvlText w:val=""/>
      <w:lvlJc w:val="left"/>
    </w:lvl>
    <w:lvl w:ilvl="8" w:tplc="3948C836">
      <w:numFmt w:val="decimal"/>
      <w:lvlText w:val=""/>
      <w:lvlJc w:val="left"/>
    </w:lvl>
  </w:abstractNum>
  <w:num w:numId="1" w16cid:durableId="298656413">
    <w:abstractNumId w:val="0"/>
    <w:lvlOverride w:ilvl="0">
      <w:startOverride w:val="1"/>
    </w:lvlOverride>
  </w:num>
  <w:num w:numId="2" w16cid:durableId="2060930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1FF"/>
    <w:rsid w:val="003D5B9E"/>
    <w:rsid w:val="004B5937"/>
    <w:rsid w:val="008B50CC"/>
    <w:rsid w:val="009D1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1E93"/>
  <w15:docId w15:val="{8AFEB5A4-DA0C-48C4-A133-749ED7E7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2296</Words>
  <Characters>13088</Characters>
  <Application>Microsoft Office Word</Application>
  <DocSecurity>0</DocSecurity>
  <Lines>109</Lines>
  <Paragraphs>30</Paragraphs>
  <ScaleCrop>false</ScaleCrop>
  <Company/>
  <LinksUpToDate>false</LinksUpToDate>
  <CharactersWithSpaces>15354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thrishajogi@outlook.com</cp:lastModifiedBy>
  <cp:revision>2</cp:revision>
  <dcterms:created xsi:type="dcterms:W3CDTF">2026-05-24T10:47:00Z</dcterms:created>
  <dcterms:modified xsi:type="dcterms:W3CDTF">2026-05-24T10:57:00Z</dcterms:modified>
</cp:coreProperties>
</file>