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5247" w14:textId="77777777" w:rsidR="00F545B2" w:rsidRDefault="00F545B2" w:rsidP="00F545B2">
      <w:pPr>
        <w:rPr>
          <w:b/>
          <w:bCs/>
        </w:rPr>
      </w:pPr>
      <w:r w:rsidRPr="00F545B2">
        <w:rPr>
          <w:b/>
          <w:bCs/>
        </w:rPr>
        <w:t>Business Question</w:t>
      </w:r>
    </w:p>
    <w:p w14:paraId="1524C8FD" w14:textId="6FDE3EA6" w:rsidR="00F545B2" w:rsidRPr="00F545B2" w:rsidRDefault="00F545B2" w:rsidP="00F545B2">
      <w:pPr>
        <w:rPr>
          <w:b/>
          <w:bCs/>
        </w:rPr>
      </w:pPr>
      <w:r w:rsidRPr="00F545B2">
        <w:t>Why are some patients readmitted within 30 days, and what patient or hospital factors are associated with higher 30-day readmission rates?</w:t>
      </w:r>
    </w:p>
    <w:p w14:paraId="78C5FF1A" w14:textId="567574B7" w:rsidR="00F545B2" w:rsidRDefault="00F545B2" w:rsidP="00F545B2">
      <w:r w:rsidRPr="00F545B2">
        <w:t>In simple terms:</w:t>
      </w:r>
      <w:r>
        <w:t xml:space="preserve"> </w:t>
      </w:r>
      <w:r w:rsidRPr="00F545B2">
        <w:t>We want to understand the patterns behind 30-day readmissions so hospitals can identify higher-risk patient groups and improve follow-up and care management.</w:t>
      </w:r>
    </w:p>
    <w:p w14:paraId="1543D47F" w14:textId="77777777" w:rsidR="00BE4B22" w:rsidRPr="00BE4B22" w:rsidRDefault="00BE4B22" w:rsidP="00BE4B22">
      <w:pPr>
        <w:rPr>
          <w:b/>
          <w:bCs/>
        </w:rPr>
      </w:pPr>
      <w:r w:rsidRPr="00BE4B22">
        <w:rPr>
          <w:b/>
          <w:bCs/>
        </w:rPr>
        <w:t>What did we use to find the answer?</w:t>
      </w:r>
    </w:p>
    <w:p w14:paraId="663BDABC" w14:textId="77777777" w:rsidR="00BE4B22" w:rsidRPr="00BE4B22" w:rsidRDefault="00BE4B22" w:rsidP="00BE4B22">
      <w:r w:rsidRPr="00BE4B22">
        <w:t xml:space="preserve">We used </w:t>
      </w:r>
      <w:r w:rsidRPr="00BE4B22">
        <w:rPr>
          <w:b/>
          <w:bCs/>
        </w:rPr>
        <w:t>SQL Server</w:t>
      </w:r>
      <w:r w:rsidRPr="00BE4B22">
        <w:t xml:space="preserve"> to </w:t>
      </w:r>
      <w:proofErr w:type="spellStart"/>
      <w:r w:rsidRPr="00BE4B22">
        <w:t>analyze</w:t>
      </w:r>
      <w:proofErr w:type="spellEnd"/>
      <w:r w:rsidRPr="00BE4B22">
        <w:t xml:space="preserve"> the data. We looked at:</w:t>
      </w:r>
    </w:p>
    <w:p w14:paraId="21434CE5" w14:textId="77777777" w:rsidR="00BE4B22" w:rsidRPr="00BE4B22" w:rsidRDefault="00BE4B22" w:rsidP="00BE4B22">
      <w:pPr>
        <w:numPr>
          <w:ilvl w:val="0"/>
          <w:numId w:val="1"/>
        </w:numPr>
      </w:pPr>
      <w:r w:rsidRPr="00BE4B22">
        <w:rPr>
          <w:b/>
          <w:bCs/>
        </w:rPr>
        <w:t>Admission type</w:t>
      </w:r>
      <w:r w:rsidRPr="00BE4B22">
        <w:t xml:space="preserve"> – Emergency, Urgent, Elective</w:t>
      </w:r>
    </w:p>
    <w:p w14:paraId="2DE9A491" w14:textId="77777777" w:rsidR="00BE4B22" w:rsidRPr="00BE4B22" w:rsidRDefault="00BE4B22" w:rsidP="00BE4B22">
      <w:pPr>
        <w:numPr>
          <w:ilvl w:val="0"/>
          <w:numId w:val="1"/>
        </w:numPr>
      </w:pPr>
      <w:r w:rsidRPr="00BE4B22">
        <w:rPr>
          <w:b/>
          <w:bCs/>
        </w:rPr>
        <w:t>Age group</w:t>
      </w:r>
      <w:r w:rsidRPr="00BE4B22">
        <w:t xml:space="preserve"> – different patient age ranges</w:t>
      </w:r>
    </w:p>
    <w:p w14:paraId="775B0B11" w14:textId="77777777" w:rsidR="00BE4B22" w:rsidRPr="00BE4B22" w:rsidRDefault="00BE4B22" w:rsidP="00BE4B22">
      <w:pPr>
        <w:numPr>
          <w:ilvl w:val="0"/>
          <w:numId w:val="1"/>
        </w:numPr>
      </w:pPr>
      <w:r w:rsidRPr="00BE4B22">
        <w:rPr>
          <w:b/>
          <w:bCs/>
        </w:rPr>
        <w:t>Discharge disposition</w:t>
      </w:r>
      <w:r w:rsidRPr="00BE4B22">
        <w:t xml:space="preserve"> – where the patient went after discharge</w:t>
      </w:r>
    </w:p>
    <w:p w14:paraId="7AC47472" w14:textId="77777777" w:rsidR="00BE4B22" w:rsidRPr="00BE4B22" w:rsidRDefault="00BE4B22" w:rsidP="00BE4B22">
      <w:pPr>
        <w:numPr>
          <w:ilvl w:val="0"/>
          <w:numId w:val="1"/>
        </w:numPr>
      </w:pPr>
      <w:r w:rsidRPr="00BE4B22">
        <w:rPr>
          <w:b/>
          <w:bCs/>
        </w:rPr>
        <w:t>Previous inpatient visits</w:t>
      </w:r>
      <w:r w:rsidRPr="00BE4B22">
        <w:t xml:space="preserve"> – patient's previous hospitalizations</w:t>
      </w:r>
    </w:p>
    <w:p w14:paraId="5DB4418F" w14:textId="77777777" w:rsidR="00BE4B22" w:rsidRPr="00BE4B22" w:rsidRDefault="00BE4B22" w:rsidP="00BE4B22">
      <w:pPr>
        <w:numPr>
          <w:ilvl w:val="0"/>
          <w:numId w:val="1"/>
        </w:numPr>
      </w:pPr>
      <w:r w:rsidRPr="00BE4B22">
        <w:rPr>
          <w:b/>
          <w:bCs/>
        </w:rPr>
        <w:t>Diagnosis category</w:t>
      </w:r>
      <w:r w:rsidRPr="00BE4B22">
        <w:t xml:space="preserve"> – Diabetes, Circulatory, Respiratory, Injury, etc.</w:t>
      </w:r>
    </w:p>
    <w:p w14:paraId="6743E66F" w14:textId="77777777" w:rsidR="00BE4B22" w:rsidRPr="00BE4B22" w:rsidRDefault="00BE4B22" w:rsidP="00BE4B22">
      <w:pPr>
        <w:numPr>
          <w:ilvl w:val="0"/>
          <w:numId w:val="1"/>
        </w:numPr>
      </w:pPr>
      <w:r w:rsidRPr="00BE4B22">
        <w:rPr>
          <w:b/>
          <w:bCs/>
        </w:rPr>
        <w:t>30-day readmission rate</w:t>
      </w:r>
      <w:r w:rsidRPr="00BE4B22">
        <w:t xml:space="preserve"> – whether the patient was readmitted within 30 days</w:t>
      </w:r>
    </w:p>
    <w:p w14:paraId="296C8085" w14:textId="77FB1840" w:rsidR="00F545B2" w:rsidRDefault="00BE4B22" w:rsidP="00025137">
      <w:pPr>
        <w:rPr>
          <w:b/>
          <w:bCs/>
        </w:rPr>
      </w:pPr>
      <w:r w:rsidRPr="00BE4B22">
        <w:t xml:space="preserve">We used SQL commands such as </w:t>
      </w:r>
      <w:proofErr w:type="gramStart"/>
      <w:r w:rsidRPr="00BE4B22">
        <w:rPr>
          <w:b/>
          <w:bCs/>
        </w:rPr>
        <w:t>COUNT(</w:t>
      </w:r>
      <w:proofErr w:type="gramEnd"/>
      <w:r w:rsidRPr="00BE4B22">
        <w:rPr>
          <w:b/>
          <w:bCs/>
        </w:rPr>
        <w:t xml:space="preserve">), </w:t>
      </w:r>
      <w:proofErr w:type="gramStart"/>
      <w:r w:rsidRPr="00BE4B22">
        <w:rPr>
          <w:b/>
          <w:bCs/>
        </w:rPr>
        <w:t>SUM(</w:t>
      </w:r>
      <w:proofErr w:type="gramEnd"/>
      <w:r w:rsidRPr="00BE4B22">
        <w:rPr>
          <w:b/>
          <w:bCs/>
        </w:rPr>
        <w:t xml:space="preserve">), CASE, GROUP BY, JOIN, CTE, and </w:t>
      </w:r>
      <w:proofErr w:type="gramStart"/>
      <w:r w:rsidRPr="00BE4B22">
        <w:rPr>
          <w:b/>
          <w:bCs/>
        </w:rPr>
        <w:t>RANK(</w:t>
      </w:r>
      <w:proofErr w:type="gramEnd"/>
      <w:r w:rsidRPr="00BE4B22">
        <w:rPr>
          <w:b/>
          <w:bCs/>
        </w:rPr>
        <w:t>)</w:t>
      </w:r>
      <w:r w:rsidRPr="00BE4B22">
        <w:t xml:space="preserve"> to calculate and compare the readmission rates.</w:t>
      </w:r>
    </w:p>
    <w:p w14:paraId="569ABDF6" w14:textId="776644DB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Business Insights</w:t>
      </w:r>
    </w:p>
    <w:p w14:paraId="09765C9D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1. Overall Readmission</w:t>
      </w:r>
    </w:p>
    <w:p w14:paraId="1CCBA923" w14:textId="77777777" w:rsidR="00025137" w:rsidRPr="00025137" w:rsidRDefault="00025137" w:rsidP="00025137">
      <w:r w:rsidRPr="00025137">
        <w:t>A certain percentage of patients were readmitted within 30 days of their hospital encounter.</w:t>
      </w:r>
    </w:p>
    <w:p w14:paraId="4C245CBC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2. Previous Inpatient Visits</w:t>
      </w:r>
    </w:p>
    <w:p w14:paraId="2A067AE7" w14:textId="77777777" w:rsidR="00025137" w:rsidRPr="00025137" w:rsidRDefault="00025137" w:rsidP="00025137">
      <w:r w:rsidRPr="00025137">
        <w:t>Patients with more previous inpatient visits generally had higher 30-day readmission rates.</w:t>
      </w:r>
    </w:p>
    <w:p w14:paraId="55A5CB41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3. Diagnosis</w:t>
      </w:r>
    </w:p>
    <w:p w14:paraId="54736690" w14:textId="77777777" w:rsidR="00025137" w:rsidRPr="00025137" w:rsidRDefault="00025137" w:rsidP="00025137">
      <w:r w:rsidRPr="00025137">
        <w:t>Diabetes and injury cases showed higher observed 30-day readmission rates compared with the other diagnosis categories.</w:t>
      </w:r>
    </w:p>
    <w:p w14:paraId="6A327601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4. Admission Type</w:t>
      </w:r>
    </w:p>
    <w:p w14:paraId="2CE60072" w14:textId="77777777" w:rsidR="00025137" w:rsidRPr="00025137" w:rsidRDefault="00025137" w:rsidP="00025137">
      <w:r w:rsidRPr="00025137">
        <w:t>Emergency and urgent admissions showed slightly higher observed readmission rates than elective admissions.</w:t>
      </w:r>
    </w:p>
    <w:p w14:paraId="0EABE777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5. Age</w:t>
      </w:r>
    </w:p>
    <w:p w14:paraId="73DB6FBB" w14:textId="77777777" w:rsidR="00025137" w:rsidRPr="00025137" w:rsidRDefault="00025137" w:rsidP="00025137">
      <w:r w:rsidRPr="00025137">
        <w:t>Different age groups showed different 30-day readmission patterns.</w:t>
      </w:r>
    </w:p>
    <w:p w14:paraId="445A5F48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6. Discharge Disposition</w:t>
      </w:r>
    </w:p>
    <w:p w14:paraId="5A061ADB" w14:textId="77777777" w:rsidR="00025137" w:rsidRPr="00025137" w:rsidRDefault="00025137" w:rsidP="00025137">
      <w:r w:rsidRPr="00025137">
        <w:t>30-day readmission rates varied across different discharge destinations.</w:t>
      </w:r>
    </w:p>
    <w:p w14:paraId="37412B43" w14:textId="77777777" w:rsidR="00025137" w:rsidRPr="00025137" w:rsidRDefault="00025137" w:rsidP="00025137">
      <w:pPr>
        <w:rPr>
          <w:b/>
          <w:bCs/>
        </w:rPr>
      </w:pPr>
      <w:r w:rsidRPr="00025137">
        <w:rPr>
          <w:b/>
          <w:bCs/>
        </w:rPr>
        <w:t>7. Overall Finding</w:t>
      </w:r>
    </w:p>
    <w:p w14:paraId="6559F952" w14:textId="195750D9" w:rsidR="00F545B2" w:rsidRDefault="00025137">
      <w:r w:rsidRPr="00025137">
        <w:t xml:space="preserve">The analysis shows that </w:t>
      </w:r>
      <w:r w:rsidRPr="00025137">
        <w:rPr>
          <w:b/>
          <w:bCs/>
        </w:rPr>
        <w:t>patient history, diagnosis, admission type, age, and discharge disposition are associated with differences in 30-day readmission rates.</w:t>
      </w:r>
    </w:p>
    <w:sectPr w:rsidR="00F5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136"/>
    <w:multiLevelType w:val="multilevel"/>
    <w:tmpl w:val="E49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77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DC"/>
    <w:rsid w:val="00025137"/>
    <w:rsid w:val="000C1CA1"/>
    <w:rsid w:val="002B03E7"/>
    <w:rsid w:val="00812BDC"/>
    <w:rsid w:val="00BE4B22"/>
    <w:rsid w:val="00BE4F6B"/>
    <w:rsid w:val="00C5578C"/>
    <w:rsid w:val="00F5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824B"/>
  <w15:chartTrackingRefBased/>
  <w15:docId w15:val="{C40978B6-18F6-4DF0-B0C3-E279F957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Thrishin R</dc:creator>
  <cp:keywords/>
  <dc:description/>
  <cp:lastModifiedBy>Thrishin R</cp:lastModifiedBy>
  <cp:revision>5</cp:revision>
  <dcterms:created xsi:type="dcterms:W3CDTF">2026-09-24T11:28:00Z</dcterms:created>
  <dcterms:modified xsi:type="dcterms:W3CDTF">2026-09-24T11:41:00Z</dcterms:modified>
</cp:coreProperties>
</file>