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6CDB3A86" w:rsidP="5DE3D360" w:rsidRDefault="6CDB3A86" w14:paraId="230BF359" w14:textId="14698A82">
      <w:pPr>
        <w:pStyle w:val="Normal"/>
      </w:pPr>
      <w:r w:rsidR="6CDB3A86">
        <w:rPr/>
        <w:t xml:space="preserve"> </w:t>
      </w:r>
    </w:p>
    <w:p w:rsidR="6CDB3A86" w:rsidP="5DE3D360" w:rsidRDefault="6CDB3A86" w14:paraId="6B41BC33" w14:textId="08683A87">
      <w:pPr>
        <w:pStyle w:val="Normal"/>
        <w:rPr>
          <w:b w:val="1"/>
          <w:bCs w:val="1"/>
        </w:rPr>
      </w:pPr>
      <w:r w:rsidRPr="5DE3D360" w:rsidR="6CDB3A86">
        <w:rPr>
          <w:b w:val="1"/>
          <w:bCs w:val="1"/>
        </w:rPr>
        <w:t>Estimate Emissions from the Logistics Industry and Potential Mitigation Strategies</w:t>
      </w:r>
    </w:p>
    <w:p w:rsidR="2263D7C7" w:rsidP="5DE3D360" w:rsidRDefault="2263D7C7" w14:paraId="71429BD9" w14:textId="127D3089">
      <w:pPr>
        <w:pStyle w:val="Normal"/>
        <w:ind w:left="0"/>
      </w:pPr>
      <w:r w:rsidR="2263D7C7">
        <w:rPr/>
        <w:t>Directory: Logistics Industry</w:t>
      </w:r>
    </w:p>
    <w:p w:rsidR="6CDB3A86" w:rsidP="5DE3D360" w:rsidRDefault="6CDB3A86" w14:paraId="3AEA9ADD" w14:textId="02728425">
      <w:pPr>
        <w:pStyle w:val="Normal"/>
      </w:pPr>
      <w:r w:rsidR="6CDB3A86">
        <w:rPr/>
        <w:t>Objective</w:t>
      </w:r>
    </w:p>
    <w:p w:rsidR="6CDB3A86" w:rsidP="5DE3D360" w:rsidRDefault="6CDB3A86" w14:paraId="3B078AA7" w14:textId="2A89E243">
      <w:pPr>
        <w:pStyle w:val="Normal"/>
      </w:pPr>
      <w:r w:rsidR="6CDB3A86">
        <w:rPr/>
        <w:t xml:space="preserve">Develop estimates of building-related GHG emissions for warehouses, assess the solar potential of warehouse roofs in the region and estimate the GHG emissions from the MHDV fleet associated with the </w:t>
      </w:r>
      <w:r w:rsidR="6CDB3A86">
        <w:rPr/>
        <w:t>logistics</w:t>
      </w:r>
      <w:r w:rsidR="6CDB3A86">
        <w:rPr/>
        <w:t xml:space="preserve"> industry.</w:t>
      </w:r>
    </w:p>
    <w:p w:rsidR="6CDB3A86" w:rsidP="5DE3D360" w:rsidRDefault="6CDB3A86" w14:paraId="3C4465D2" w14:textId="2254C858">
      <w:pPr>
        <w:pStyle w:val="Normal"/>
      </w:pPr>
      <w:r w:rsidR="6CDB3A86">
        <w:rPr/>
        <w:t>Approach</w:t>
      </w:r>
    </w:p>
    <w:p w:rsidR="1BB05288" w:rsidP="5DE3D360" w:rsidRDefault="1BB05288" w14:paraId="005B1A37" w14:textId="064EF51C">
      <w:pPr>
        <w:pStyle w:val="Normal"/>
      </w:pPr>
      <w:r w:rsidR="1BB05288">
        <w:rPr/>
        <w:t>We used information about warehouses in the region and their association with energy usage and truck trips to estimate associated emissions. We also examined the potential to mitigate energy usage with rooftop solar installations.</w:t>
      </w:r>
    </w:p>
    <w:p w:rsidR="6CDB3A86" w:rsidP="5DE3D360" w:rsidRDefault="6CDB3A86" w14:paraId="442BDECD" w14:textId="1C208B7A">
      <w:pPr>
        <w:pStyle w:val="Normal"/>
      </w:pPr>
      <w:r w:rsidR="6CDB3A86">
        <w:rPr/>
        <w:t>Limitations</w:t>
      </w:r>
    </w:p>
    <w:p w:rsidR="6CDB3A86" w:rsidP="5DE3D360" w:rsidRDefault="6CDB3A86" w14:paraId="07B49597" w14:textId="23514624">
      <w:pPr>
        <w:pStyle w:val="ListParagraph"/>
        <w:numPr>
          <w:ilvl w:val="0"/>
          <w:numId w:val="3"/>
        </w:numPr>
        <w:rPr/>
      </w:pPr>
      <w:r w:rsidR="6CDB3A86">
        <w:rPr/>
        <w:t xml:space="preserve">The warehouse energy usage model may not account for all influencing factors, and the sample size could </w:t>
      </w:r>
      <w:r w:rsidR="6CDB3A86">
        <w:rPr/>
        <w:t>impact</w:t>
      </w:r>
      <w:r w:rsidR="6CDB3A86">
        <w:rPr/>
        <w:t xml:space="preserve"> accuracy.</w:t>
      </w:r>
    </w:p>
    <w:p w:rsidR="6CDB3A86" w:rsidP="5DE3D360" w:rsidRDefault="6CDB3A86" w14:paraId="4A18B5A8" w14:textId="0D966AD1">
      <w:pPr>
        <w:pStyle w:val="ListParagraph"/>
        <w:numPr>
          <w:ilvl w:val="0"/>
          <w:numId w:val="3"/>
        </w:numPr>
        <w:rPr/>
      </w:pPr>
      <w:r w:rsidR="6CDB3A86">
        <w:rPr/>
        <w:t>MHDV emission estimates may not include vehicle idling, leading to potential underestimation of total emissions.</w:t>
      </w:r>
    </w:p>
    <w:p w:rsidR="6CDB3A86" w:rsidP="5DE3D360" w:rsidRDefault="6CDB3A86" w14:paraId="59F5FCD2" w14:textId="36657F89">
      <w:pPr>
        <w:pStyle w:val="ListParagraph"/>
        <w:numPr>
          <w:ilvl w:val="0"/>
          <w:numId w:val="3"/>
        </w:numPr>
        <w:rPr/>
      </w:pPr>
      <w:r w:rsidR="6CDB3A86">
        <w:rPr/>
        <w:t xml:space="preserve">Assumptions about roof suitability for solar installations and the lack of precise structural data could </w:t>
      </w:r>
      <w:r w:rsidR="6CDB3A86">
        <w:rPr/>
        <w:t>impact</w:t>
      </w:r>
      <w:r w:rsidR="6CDB3A86">
        <w:rPr/>
        <w:t xml:space="preserve"> the accuracy of the solar potential estimates.</w:t>
      </w:r>
    </w:p>
    <w:p w:rsidR="5DE3D360" w:rsidP="5DE3D360" w:rsidRDefault="5DE3D360" w14:paraId="5982EBF2" w14:textId="21AEFE71">
      <w:pPr>
        <w:pStyle w:val="Normal"/>
      </w:pPr>
    </w:p>
    <w:p w:rsidR="582499C2" w:rsidP="5DE3D360" w:rsidRDefault="582499C2" w14:paraId="0C8DB9EA" w14:textId="5C9D0701">
      <w:pPr>
        <w:pStyle w:val="Normal"/>
        <w:rPr>
          <w:b w:val="1"/>
          <w:bCs w:val="1"/>
        </w:rPr>
      </w:pPr>
      <w:r w:rsidRPr="5DE3D360" w:rsidR="582499C2">
        <w:rPr>
          <w:b w:val="1"/>
          <w:bCs w:val="1"/>
        </w:rPr>
        <w:t>Climate and Environmental Impacts of Sustainable Growth Strategies</w:t>
      </w:r>
    </w:p>
    <w:p w:rsidR="3825BB9C" w:rsidP="5DE3D360" w:rsidRDefault="3825BB9C" w14:paraId="09DFDE61" w14:textId="26E98F8E">
      <w:pPr>
        <w:pStyle w:val="Normal"/>
        <w:rPr>
          <w:b w:val="0"/>
          <w:bCs w:val="0"/>
        </w:rPr>
      </w:pPr>
      <w:r w:rsidR="3825BB9C">
        <w:rPr>
          <w:b w:val="0"/>
          <w:bCs w:val="0"/>
        </w:rPr>
        <w:t xml:space="preserve">Directory: </w:t>
      </w:r>
      <w:r w:rsidR="498B6DD2">
        <w:rPr>
          <w:b w:val="0"/>
          <w:bCs w:val="0"/>
        </w:rPr>
        <w:t>Impact of Growth Strategies</w:t>
      </w:r>
    </w:p>
    <w:p w:rsidR="582499C2" w:rsidP="5DE3D360" w:rsidRDefault="582499C2" w14:paraId="1A8E1A3A" w14:textId="4D321B30">
      <w:pPr>
        <w:pStyle w:val="Normal"/>
      </w:pPr>
      <w:r w:rsidR="582499C2">
        <w:rPr/>
        <w:t>Objective</w:t>
      </w:r>
    </w:p>
    <w:p w:rsidR="582499C2" w:rsidP="5DE3D360" w:rsidRDefault="582499C2" w14:paraId="524F3BEE" w14:textId="4045AE35">
      <w:pPr>
        <w:pStyle w:val="Normal"/>
      </w:pPr>
      <w:r w:rsidR="582499C2">
        <w:rPr/>
        <w:t xml:space="preserve">Assess the climate impacts of various sustainable growth strategies and </w:t>
      </w:r>
      <w:r w:rsidR="582499C2">
        <w:rPr/>
        <w:t>identify</w:t>
      </w:r>
      <w:r w:rsidR="582499C2">
        <w:rPr/>
        <w:t xml:space="preserve"> associated environmental risks.</w:t>
      </w:r>
    </w:p>
    <w:p w:rsidR="582499C2" w:rsidP="5DE3D360" w:rsidRDefault="582499C2" w14:paraId="5D62CFA7" w14:textId="18477CC4">
      <w:pPr>
        <w:pStyle w:val="Normal"/>
      </w:pPr>
      <w:r w:rsidR="582499C2">
        <w:rPr/>
        <w:t>Approach</w:t>
      </w:r>
    </w:p>
    <w:p w:rsidR="582499C2" w:rsidP="5DE3D360" w:rsidRDefault="582499C2" w14:paraId="4D82D8B1" w14:textId="2726E2DF">
      <w:pPr>
        <w:pStyle w:val="Normal"/>
      </w:pPr>
      <w:r w:rsidR="582499C2">
        <w:rPr/>
        <w:t xml:space="preserve">We evaluated CO₂ emissions per job added for different growth strategies, ranging from low-emission office-based jobs to high-emission primary material manufacturing. We also examined potential pathways for reducing emissions, including renewable energy adoption and new decarbonization technologies, while </w:t>
      </w:r>
      <w:r w:rsidR="582499C2">
        <w:rPr/>
        <w:t>identifying</w:t>
      </w:r>
      <w:r w:rsidR="582499C2">
        <w:rPr/>
        <w:t xml:space="preserve"> environmental risks and mitigation strategies for air, water, and solid waste pollution.</w:t>
      </w:r>
    </w:p>
    <w:p w:rsidR="582499C2" w:rsidP="5DE3D360" w:rsidRDefault="582499C2" w14:paraId="2CA95F28" w14:textId="6A255DE8">
      <w:pPr>
        <w:pStyle w:val="Normal"/>
      </w:pPr>
      <w:r w:rsidR="582499C2">
        <w:rPr/>
        <w:t>Limitations</w:t>
      </w:r>
    </w:p>
    <w:p w:rsidR="582499C2" w:rsidP="5DE3D360" w:rsidRDefault="582499C2" w14:paraId="0CB5A805" w14:textId="07A4B647">
      <w:pPr>
        <w:pStyle w:val="ListParagraph"/>
        <w:numPr>
          <w:ilvl w:val="0"/>
          <w:numId w:val="4"/>
        </w:numPr>
        <w:rPr/>
      </w:pPr>
      <w:r w:rsidR="582499C2">
        <w:rPr/>
        <w:t xml:space="preserve">Pollution risks vary widely among businesses, </w:t>
      </w:r>
      <w:r w:rsidR="582499C2">
        <w:rPr/>
        <w:t>necessitating</w:t>
      </w:r>
      <w:r w:rsidR="582499C2">
        <w:rPr/>
        <w:t xml:space="preserve"> ongoing regulation and </w:t>
      </w:r>
      <w:r w:rsidR="582499C2">
        <w:rPr/>
        <w:t>monitoring</w:t>
      </w:r>
      <w:r w:rsidR="582499C2">
        <w:rPr/>
        <w:t xml:space="preserve"> to ensure environmental safety.</w:t>
      </w:r>
    </w:p>
    <w:p w:rsidR="5DE3D360" w:rsidP="5DE3D360" w:rsidRDefault="5DE3D360" w14:paraId="273AF6D7" w14:textId="32E06FF6">
      <w:pPr>
        <w:pStyle w:val="ListParagraph"/>
        <w:ind w:left="720"/>
      </w:pPr>
    </w:p>
    <w:p w:rsidR="5DE3D360" w:rsidP="5DE3D360" w:rsidRDefault="5DE3D360" w14:paraId="0C27E9DB" w14:textId="4D593C63">
      <w:pPr>
        <w:pStyle w:val="ListParagraph"/>
        <w:ind w:left="720"/>
      </w:pPr>
    </w:p>
    <w:p w:rsidR="36D6A3A2" w:rsidP="5DE3D360" w:rsidRDefault="36D6A3A2" w14:paraId="1599815F" w14:textId="655B1293">
      <w:pPr>
        <w:pStyle w:val="Normal"/>
        <w:ind w:left="0"/>
        <w:rPr>
          <w:b w:val="1"/>
          <w:bCs w:val="1"/>
        </w:rPr>
      </w:pPr>
      <w:r w:rsidRPr="5DE3D360" w:rsidR="36D6A3A2">
        <w:rPr>
          <w:b w:val="1"/>
          <w:bCs w:val="1"/>
        </w:rPr>
        <w:t>Ongoing Climate and Environmental Mitigation Program Review</w:t>
      </w:r>
    </w:p>
    <w:p w:rsidR="2EC7A380" w:rsidP="5DE3D360" w:rsidRDefault="2EC7A380" w14:paraId="492471D8" w14:textId="2CDF2629">
      <w:pPr>
        <w:pStyle w:val="Normal"/>
        <w:ind w:left="0"/>
      </w:pPr>
      <w:r w:rsidR="2EC7A380">
        <w:rPr/>
        <w:t>Directory: Climate</w:t>
      </w:r>
      <w:r w:rsidR="2EC7A380">
        <w:rPr/>
        <w:t xml:space="preserve"> Programs</w:t>
      </w:r>
    </w:p>
    <w:p w:rsidR="36D6A3A2" w:rsidP="5DE3D360" w:rsidRDefault="36D6A3A2" w14:paraId="3A91FF25" w14:textId="17AC8D10">
      <w:pPr>
        <w:pStyle w:val="Normal"/>
        <w:ind w:left="0"/>
      </w:pPr>
      <w:r w:rsidR="36D6A3A2">
        <w:rPr/>
        <w:t>Objective</w:t>
      </w:r>
    </w:p>
    <w:p w:rsidR="36D6A3A2" w:rsidP="5DE3D360" w:rsidRDefault="36D6A3A2" w14:paraId="4BF718CB" w14:textId="4FB72134">
      <w:pPr>
        <w:pStyle w:val="Normal"/>
        <w:ind w:left="0"/>
      </w:pPr>
      <w:r w:rsidR="36D6A3A2">
        <w:rPr/>
        <w:t>Review and confirm the details of ongoing climate and environmental mitigation efforts within the local and regional scope, including mandates.</w:t>
      </w:r>
    </w:p>
    <w:p w:rsidR="36D6A3A2" w:rsidP="5DE3D360" w:rsidRDefault="36D6A3A2" w14:paraId="0A0F5F4B" w14:textId="5FE00C38">
      <w:pPr>
        <w:pStyle w:val="Normal"/>
        <w:ind w:left="0"/>
      </w:pPr>
      <w:r w:rsidR="36D6A3A2">
        <w:rPr/>
        <w:t>Approach</w:t>
      </w:r>
    </w:p>
    <w:p w:rsidR="36D6A3A2" w:rsidP="5DE3D360" w:rsidRDefault="36D6A3A2" w14:paraId="3A816BDE" w14:textId="1993388C">
      <w:pPr>
        <w:pStyle w:val="Normal"/>
        <w:ind w:left="0"/>
      </w:pPr>
      <w:r w:rsidR="36D6A3A2">
        <w:rPr/>
        <w:t>We generated a comprehensive list of mitigation programs, state and local government mandates, and initiatives from sources such as the Alternative Fuels Data Center. The deliverables include a table grouping programs by type and a text overview of their benefits, which will be referenced in other research task deliverables.</w:t>
      </w:r>
    </w:p>
    <w:p w:rsidR="36D6A3A2" w:rsidP="5DE3D360" w:rsidRDefault="36D6A3A2" w14:paraId="780ED8F2" w14:textId="0C15EF33">
      <w:pPr>
        <w:pStyle w:val="Normal"/>
        <w:ind w:left="0"/>
      </w:pPr>
      <w:r w:rsidR="36D6A3A2">
        <w:rPr/>
        <w:t>Limitations</w:t>
      </w:r>
    </w:p>
    <w:p w:rsidR="36D6A3A2" w:rsidP="5DE3D360" w:rsidRDefault="36D6A3A2" w14:paraId="6F3FF985" w14:textId="6AA9006D">
      <w:pPr>
        <w:pStyle w:val="ListParagraph"/>
        <w:numPr>
          <w:ilvl w:val="0"/>
          <w:numId w:val="5"/>
        </w:numPr>
        <w:rPr/>
      </w:pPr>
      <w:r w:rsidR="36D6A3A2">
        <w:rPr/>
        <w:t>The review depends on the availability and accuracy of program data, which may vary.</w:t>
      </w:r>
    </w:p>
    <w:p w:rsidR="36D6A3A2" w:rsidP="5DE3D360" w:rsidRDefault="36D6A3A2" w14:paraId="57DBAD99" w14:textId="53502952">
      <w:pPr>
        <w:pStyle w:val="ListParagraph"/>
        <w:numPr>
          <w:ilvl w:val="0"/>
          <w:numId w:val="5"/>
        </w:numPr>
        <w:rPr/>
      </w:pPr>
      <w:r w:rsidR="36D6A3A2">
        <w:rPr/>
        <w:t xml:space="preserve">The list is not </w:t>
      </w:r>
      <w:r w:rsidR="36D6A3A2">
        <w:rPr/>
        <w:t>comprehensive</w:t>
      </w:r>
      <w:r w:rsidR="36D6A3A2">
        <w:rPr/>
        <w:t xml:space="preserve"> but we plan </w:t>
      </w:r>
      <w:r w:rsidR="36D6A3A2">
        <w:rPr/>
        <w:t>on adding</w:t>
      </w:r>
      <w:r w:rsidR="36D6A3A2">
        <w:rPr/>
        <w:t xml:space="preserve"> to this moving forward.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62e0ef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156a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185cb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1999cc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Aptos" w:hAnsi="Aptos"/>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
    <w:nsid w:val="7d9f4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FCA6AE"/>
    <w:rsid w:val="023EE341"/>
    <w:rsid w:val="03DAB3A2"/>
    <w:rsid w:val="1BB05288"/>
    <w:rsid w:val="1FB2960E"/>
    <w:rsid w:val="2263D7C7"/>
    <w:rsid w:val="2345C56B"/>
    <w:rsid w:val="25428237"/>
    <w:rsid w:val="27712920"/>
    <w:rsid w:val="278DE7EA"/>
    <w:rsid w:val="2937CBF4"/>
    <w:rsid w:val="2EC7A380"/>
    <w:rsid w:val="2F7C3B05"/>
    <w:rsid w:val="3363D6BB"/>
    <w:rsid w:val="36D6A3A2"/>
    <w:rsid w:val="3825BB9C"/>
    <w:rsid w:val="43CEEC49"/>
    <w:rsid w:val="498B6DD2"/>
    <w:rsid w:val="4E9A6954"/>
    <w:rsid w:val="500E6637"/>
    <w:rsid w:val="5119EFC6"/>
    <w:rsid w:val="582499C2"/>
    <w:rsid w:val="5DE3D360"/>
    <w:rsid w:val="5F5D92BA"/>
    <w:rsid w:val="61FE60E5"/>
    <w:rsid w:val="6B3EE437"/>
    <w:rsid w:val="6CDB3A86"/>
    <w:rsid w:val="6DC77595"/>
    <w:rsid w:val="6E16841E"/>
    <w:rsid w:val="7012DB48"/>
    <w:rsid w:val="71F48850"/>
    <w:rsid w:val="74FCA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A6AE"/>
  <w15:chartTrackingRefBased/>
  <w15:docId w15:val="{106990F3-68C3-4479-B6A4-6449207D76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606271be98c44c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E9D22EBBBAF048B05F30F28F9BD613" ma:contentTypeVersion="30" ma:contentTypeDescription="Create a new document." ma:contentTypeScope="" ma:versionID="e937a7d2b98bcb7422133a38430e5a54">
  <xsd:schema xmlns:xsd="http://www.w3.org/2001/XMLSchema" xmlns:xs="http://www.w3.org/2001/XMLSchema" xmlns:p="http://schemas.microsoft.com/office/2006/metadata/properties" xmlns:ns2="8b865c47-b10b-4c5c-a960-662c91988c98" xmlns:ns3="d7d8e1a1-ef8c-4f84-9724-f1c832a0f56f" targetNamespace="http://schemas.microsoft.com/office/2006/metadata/properties" ma:root="true" ma:fieldsID="f616da92a0c3357e4212912659f80ee6" ns2:_="" ns3:_="">
    <xsd:import namespace="8b865c47-b10b-4c5c-a960-662c91988c98"/>
    <xsd:import namespace="d7d8e1a1-ef8c-4f84-9724-f1c832a0f56f"/>
    <xsd:element name="properties">
      <xsd:complexType>
        <xsd:sequence>
          <xsd:element name="documentManagement">
            <xsd:complexType>
              <xsd:all>
                <xsd:element ref="ns2:Notes" minOccurs="0"/>
                <xsd:element ref="ns2:Comments" minOccurs="0"/>
                <xsd:element ref="ns2:person" minOccurs="0"/>
                <xsd:element ref="ns2:DateofUse" minOccurs="0"/>
                <xsd:element ref="ns2:Project" minOccurs="0"/>
                <xsd:element ref="ns2:NOTES0"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865c47-b10b-4c5c-a960-662c91988c98" elementFormDefault="qualified">
    <xsd:import namespace="http://schemas.microsoft.com/office/2006/documentManagement/types"/>
    <xsd:import namespace="http://schemas.microsoft.com/office/infopath/2007/PartnerControls"/>
    <xsd:element name="Notes" ma:index="2" nillable="true" ma:displayName="Notes" ma:format="Dropdown" ma:internalName="Notes" ma:readOnly="false">
      <xsd:simpleType>
        <xsd:restriction base="dms:Text">
          <xsd:maxLength value="255"/>
        </xsd:restriction>
      </xsd:simpleType>
    </xsd:element>
    <xsd:element name="Comments" ma:index="3" nillable="true" ma:displayName="Comments" ma:format="Dropdown" ma:internalName="Comments" ma:readOnly="false">
      <xsd:simpleType>
        <xsd:restriction base="dms:Note">
          <xsd:maxLength value="255"/>
        </xsd:restriction>
      </xsd:simpleType>
    </xsd:element>
    <xsd:element name="person" ma:index="4" nillable="true" ma:displayName="person" ma:format="Dropdown" ma:list="UserInfo" ma:SharePointGroup="0" ma:internalName="person"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ateofUse" ma:index="5" nillable="true" ma:displayName="Date of Use" ma:default="[today]" ma:format="DateOnly" ma:internalName="DateofUse" ma:readOnly="false">
      <xsd:simpleType>
        <xsd:restriction base="dms:DateTime"/>
      </xsd:simpleType>
    </xsd:element>
    <xsd:element name="Project" ma:index="6" nillable="true" ma:displayName="Project" ma:description="SRF and project name" ma:format="Dropdown" ma:internalName="Project" ma:readOnly="false">
      <xsd:simpleType>
        <xsd:restriction base="dms:Text">
          <xsd:maxLength value="255"/>
        </xsd:restriction>
      </xsd:simpleType>
    </xsd:element>
    <xsd:element name="NOTES0" ma:index="7" nillable="true" ma:displayName="NOTES" ma:format="Dropdown" ma:internalName="NOTES0"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5" nillable="true" ma:displayName="Tags" ma:hidden="true" ma:internalName="MediaServiceAutoTags" ma:readOnly="true">
      <xsd:simpleType>
        <xsd:restriction base="dms:Text"/>
      </xsd:simpleType>
    </xsd:element>
    <xsd:element name="MediaServiceOCR" ma:index="16" nillable="true" ma:displayName="Extracted Text" ma:hidden="true" ma:internalName="MediaServiceOCR"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bcfab10e-2905-4c99-a1c6-8b70a464d06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dexed="true" ma:internalName="MediaServiceLocation" ma:readOnly="true">
      <xsd:simpleType>
        <xsd:restriction base="dms:Text"/>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_Flow_SignoffStatus" ma:index="28" nillable="true" ma:displayName="Sign-off status" ma:hidden="true" ma:internalName="Sign_x002d_off_x0020_status" ma:readOnly="fals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d8e1a1-ef8c-4f84-9724-f1c832a0f56f"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5" nillable="true" ma:displayName="Taxonomy Catch All Column" ma:hidden="true" ma:list="{d71f6c67-bbe1-4062-8d1b-9f007d8a8d25}" ma:internalName="TaxCatchAll" ma:readOnly="false" ma:showField="CatchAllData" ma:web="d7d8e1a1-ef8c-4f84-9724-f1c832a0f5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ofUse xmlns="8b865c47-b10b-4c5c-a960-662c91988c98">2024-05-24T15:48:04+00:00</DateofUse>
    <lcf76f155ced4ddcb4097134ff3c332f xmlns="8b865c47-b10b-4c5c-a960-662c91988c98">
      <Terms xmlns="http://schemas.microsoft.com/office/infopath/2007/PartnerControls"/>
    </lcf76f155ced4ddcb4097134ff3c332f>
    <Project xmlns="8b865c47-b10b-4c5c-a960-662c91988c98" xsi:nil="true"/>
    <Notes xmlns="8b865c47-b10b-4c5c-a960-662c91988c98" xsi:nil="true"/>
    <TaxCatchAll xmlns="d7d8e1a1-ef8c-4f84-9724-f1c832a0f56f" xsi:nil="true"/>
    <Comments xmlns="8b865c47-b10b-4c5c-a960-662c91988c98" xsi:nil="true"/>
    <person xmlns="8b865c47-b10b-4c5c-a960-662c91988c98">
      <UserInfo>
        <DisplayName/>
        <AccountId xsi:nil="true"/>
        <AccountType/>
      </UserInfo>
    </person>
    <NOTES0 xmlns="8b865c47-b10b-4c5c-a960-662c91988c98" xsi:nil="true"/>
    <_Flow_SignoffStatus xmlns="8b865c47-b10b-4c5c-a960-662c91988c98" xsi:nil="true"/>
  </documentManagement>
</p:properties>
</file>

<file path=customXml/itemProps1.xml><?xml version="1.0" encoding="utf-8"?>
<ds:datastoreItem xmlns:ds="http://schemas.openxmlformats.org/officeDocument/2006/customXml" ds:itemID="{AEDE4480-9000-4EF0-8A8D-981C05483B11}"/>
</file>

<file path=customXml/itemProps2.xml><?xml version="1.0" encoding="utf-8"?>
<ds:datastoreItem xmlns:ds="http://schemas.openxmlformats.org/officeDocument/2006/customXml" ds:itemID="{72355DD5-41CD-49B9-908B-5B013609F5BF}"/>
</file>

<file path=customXml/itemProps3.xml><?xml version="1.0" encoding="utf-8"?>
<ds:datastoreItem xmlns:ds="http://schemas.openxmlformats.org/officeDocument/2006/customXml" ds:itemID="{15B865E6-FB98-4C76-8899-259D46713E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Tamerius</dc:creator>
  <keywords/>
  <dc:description/>
  <lastModifiedBy>James Tamerius</lastModifiedBy>
  <dcterms:created xsi:type="dcterms:W3CDTF">2024-05-24T22:48:05.0000000Z</dcterms:created>
  <dcterms:modified xsi:type="dcterms:W3CDTF">2024-05-24T23:20:13.9587918Z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0x01010045E9D22EBBBAF048B05F30F28F9BD613</vt:lpwstr>
  </property>
  <property fmtid="{D5CDD505-2E9C-101B-9397-08002B2CF9AE}" pid="3" name="MediaServiceImageTags">
    <vt:lpwstr/>
  </property>
</Properties>
</file>