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Comms &amp; Sensors (COM)</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Comms &amp; Sensors operates the sensor grid, the relay network and the uplink. Your telemetry covers every sector, so you routinely see a fault before the sector suffering it does. What you pass on, to whom, and how fast, is your call.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sensor grid, the relay network, the uplink.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COM</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reads the big screen. Its board of sector figures and its broadcast are written by you. You hold the City Charter and produce it on request of any Chief.</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COM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Comms sector loses its feed. The city runs blind, on shouting.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What you publish, and when, is your decision. Nothing on your CITY BIG SCREEN CONTROL page changes any sector's real state.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B07AD8"/>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COM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board rows now carry last round's stamp: refresh what the city should see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(COM generates none); upkeep halves to 1 ⚡ Power; 2 workers are held back; Health bleeds 0.5 a minute; the telemetry feed goes dark.</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COM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3  </w:t>
            </w:r>
            <w:r>
              <w:rPr>
                <w:rFonts w:ascii="Arial" w:cs="Arial" w:eastAsia="Arial" w:hAnsi="Arial"/>
                <w:b/>
                <w:bCs/>
                <w:color w:val="1A1A1A"/>
                <w:spacing w:val="10"/>
                <w:sz w:val="30"/>
                <w:szCs w:val="30"/>
              </w:rPr>
              <w:t xml:space="preserve">YOUR SECTOR CONTROL: CITY INFORMATION CONTROL</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3/9</w:t>
            </w:r>
          </w:p>
        </w:tc>
      </w:tr>
    </w:tbl>
    <w:p>
      <w:pPr>
        <w:spacing w:after="14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 SEE THE CITY. THE CITY SEES WHAT YOU PUBLISH.</w:t>
            </w:r>
          </w:p>
          <w:p>
            <w:pPr>
              <w:spacing w:after="60"/>
            </w:pPr>
            <w:r>
              <w:rPr>
                <w:rFonts w:ascii="Arial" w:cs="Arial" w:eastAsia="Arial" w:hAnsi="Arial"/>
                <w:color w:val="1A1A1A"/>
                <w:sz w:val="20"/>
                <w:szCs w:val="20"/>
              </w:rPr>
              <w:t xml:space="preserve">Every other sector sees only its own console and the big screen. You see every sector live, and you write what the big screen reports.</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FEED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as your sensors read it, live: Health, status, open faults. FULL TELEMETRY. A fault you see here is already on that sector's own console.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INTELLIGENCE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Readings the sensor grid files for you alone. TELEMETRY DEGRADED marks a reading you cannot trust. Private until you put it on the screen.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BIG SCREEN CONTROL</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Your own page on the deck. Three things and no others: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BOARD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figures the big screen reports for each sector, stamped with the round you published them in. Fill a sector's row, press PUBLISH. The screen reads AWAITING REPORT until you do.</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BROADCAST</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headline (40 characters) and one message (180) for the whole city. PUBLISH or CLEAR. Every console shows CITY ANNOUNCEMENT UPDATED.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SECTOR FOCUS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Eight seconds of emphasis on one sector. It emphasises; it changes nothing.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THE CITY CHARTER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paper governance document is held at this station. Produce it on request of any Chief (p.6).</w:t>
            </w:r>
          </w:p>
        </w:tc>
      </w:tr>
    </w:tbl>
    <w:p>
      <w:pPr>
        <w:spacing w:after="100"/>
      </w:pPr>
    </w:p>
    <w:p>
      <w:pPr>
        <w:spacing w:after="80" w:before="200"/>
      </w:pPr>
      <w:r>
        <w:rPr>
          <w:rFonts w:ascii="Arial" w:cs="Arial" w:eastAsia="Arial" w:hAnsi="Arial"/>
          <w:b/>
          <w:bCs/>
          <w:color w:val="B07AD8"/>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(COM generates none); upkeep halves to 1 ⚡ Power; 2 workers are held back; Health bleeds 0.5 a minute; the telemetry feed goes dark. DARK: the city runs blind.</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NOTHING YOU PUBLISH CHANGES A SECTOR'S REAL STATE</w:t>
            </w:r>
          </w:p>
          <w:p>
            <w:pPr>
              <w:spacing w:after="60"/>
            </w:pPr>
            <w:r>
              <w:rPr>
                <w:rFonts w:ascii="Arial" w:cs="Arial" w:eastAsia="Arial" w:hAnsi="Arial"/>
                <w:color w:val="1A1A1A"/>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44"/>
                <w:szCs w:val="44"/>
              </w:rPr>
              <w:t xml:space="preserve">→</w:t>
            </w:r>
          </w:p>
        </w:tc>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44"/>
                <w:szCs w:val="44"/>
              </w:rPr>
              <w:t xml:space="preserve">→</w:t>
            </w:r>
          </w:p>
        </w:tc>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B07AD8"/>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B07AD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B07AD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Board rows stale? A broadcast due?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F-006</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BEACON CHECK-IN</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C-1 → Band Alpha</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F-106</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ANTENNA ARRAY DESYNC</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C-1 → Band Beta</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F-211</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UPLINK POWER SAG</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Sub-grid 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F-212</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RELAY NODE BLACKOUT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P-1 → Turbine D</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F-306</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MASTER SENSOR GRID COLLAPSE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P-1 → Turbine 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Yard Loop</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8/9</w:t>
            </w:r>
          </w:p>
        </w:tc>
      </w:tr>
    </w:tbl>
    <w:p>
      <w:pPr>
        <w:spacing w:after="140"/>
      </w:pPr>
    </w:p>
    <w:p>
      <w:pPr>
        <w:spacing w:after="90"/>
      </w:pPr>
      <w:r>
        <w:rPr>
          <w:rFonts w:ascii="Arial" w:cs="Arial" w:eastAsia="Arial" w:hAnsi="Arial"/>
          <w:color w:val="1A1A1A"/>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F-406</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PERIMETER MESH COLD RESTART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Appendix C → Seed Vault Humidity Setpoint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M-5 → Scrubber Unit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F-511</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RELAY COOLING TELEMETRY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POW → Relay Cooling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F-512</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UPLINK EMERGENCY POWER-ROUTE CONFLICT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POW → Uplink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AGR → Mast Filtration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P-08-[VALUE]-[VALUE 2]</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F-611</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DEEP-SENSOR RELAY DRIFT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Tunnel D</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W-4 → Overflow Basin</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P-09-[VALUE]-[VALUE 2]</w:t>
            </w:r>
          </w:p>
        </w:tc>
      </w:tr>
    </w:tbl>
    <w:p>
      <w:pPr>
        <w:spacing w:after="40"/>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B07AD8"/>
                <w:sz w:val="36"/>
                <w:szCs w:val="36"/>
              </w:rPr>
              <w:t xml:space="preserve">F-612</w:t>
            </w:r>
          </w:p>
        </w:tc>
        <w:tc>
          <w:tcPr>
            <w:tcW w:type="dxa" w:w="6026"/>
            <w:gridSpan w:val="2"/>
            <w:shd w:fill="EEE2F6"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EMERGENCY UPLINK ROUTING FAILURE</w:t>
            </w:r>
            <w:r>
              <w:rPr>
                <w:rFonts w:ascii="Arial" w:cs="Arial" w:eastAsia="Arial" w:hAnsi="Arial"/>
                <w:b/>
                <w:bCs/>
                <w:color w:val="B00000"/>
                <w:sz w:val="20"/>
                <w:szCs w:val="20"/>
              </w:rPr>
              <w:t xml:space="preserve">   ⚠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+ 2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Emergency Bus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M-2 → Triage Bay</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40"/>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F-302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F-208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B07AD8"/>
          <w:sz w:val="20"/>
          <w:szCs w:val="20"/>
        </w:rPr>
        <w:t xml:space="preserve">TABLE C-1</w:t>
      </w:r>
      <w:r>
        <w:rPr>
          <w:rFonts w:ascii="Arial" w:cs="Arial" w:eastAsia="Arial" w:hAnsi="Arial"/>
          <w:b/>
          <w:bCs/>
          <w:color w:val="1A1A1A"/>
          <w:sz w:val="18"/>
          <w:szCs w:val="18"/>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Alpha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894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Beta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Gamma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316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Delta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509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Band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390</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B07AD8"/>
          <w:sz w:val="20"/>
          <w:szCs w:val="20"/>
        </w:rPr>
        <w:t xml:space="preserve">TABLE C-3</w:t>
      </w:r>
      <w:r>
        <w:rPr>
          <w:rFonts w:ascii="Arial" w:cs="Arial" w:eastAsia="Arial" w:hAnsi="Arial"/>
          <w:b/>
          <w:bCs/>
          <w:color w:val="1A1A1A"/>
          <w:sz w:val="18"/>
          <w:szCs w:val="18"/>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452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Ring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Perimeter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306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 Sensors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828</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B07AD8"/>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Life-Support Telemetry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Filter Bank 3 [MED]</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Route Beacon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Array North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Nutrient Sensor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3 [WTR]</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B07AD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Master Uplink Reset Key</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243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2026-10-05T13:24:41.809Z</dcterms:created>
  <dcterms:modified xsi:type="dcterms:W3CDTF">2026-10-05T13:24:41.809Z</dcterms:modified>
</cp:coreProperties>
</file>

<file path=docProps/custom.xml><?xml version="1.0" encoding="utf-8"?>
<Properties xmlns="http://schemas.openxmlformats.org/officeDocument/2006/custom-properties" xmlns:vt="http://schemas.openxmlformats.org/officeDocument/2006/docPropsVTypes"/>
</file>