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loop sensor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climate interlock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Seedling-bay dosing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climate-control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P-07</w:t>
      </w:r>
      <w:r>
        <w:rPr>
          <w:rFonts w:ascii="Arial" w:cs="Arial" w:eastAsia="Arial" w:hAnsi="Arial"/>
          <w:b/>
          <w:bCs/>
          <w:color w:val="1A1A1A"/>
          <w:sz w:val="24"/>
          <w:szCs w:val="24"/>
        </w:rPr>
        <w:t xml:space="preserve">   Nutrient loop sensor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Nutrient Sensor Reference from COM. COM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P-08</w:t>
      </w:r>
      <w:r>
        <w:rPr>
          <w:rFonts w:ascii="Arial" w:cs="Arial" w:eastAsia="Arial" w:hAnsi="Arial"/>
          <w:b/>
          <w:bCs/>
          <w:color w:val="1A1A1A"/>
          <w:sz w:val="24"/>
          <w:szCs w:val="24"/>
        </w:rPr>
        <w:t xml:space="preserve">   Seed vault climate interlock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Bio-Safety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Vault Chiller Feed Reference from POW. POW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P-09</w:t>
      </w:r>
      <w:r>
        <w:rPr>
          <w:rFonts w:ascii="Arial" w:cs="Arial" w:eastAsia="Arial" w:hAnsi="Arial"/>
          <w:b/>
          <w:bCs/>
          <w:color w:val="1A1A1A"/>
          <w:sz w:val="24"/>
          <w:szCs w:val="24"/>
        </w:rPr>
        <w:t xml:space="preserve">   Seedling-bay dosing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Pump Station 1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Seedling Bay value from YOUR Table A-2.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P-10</w:t>
      </w:r>
      <w:r>
        <w:rPr>
          <w:rFonts w:ascii="Arial" w:cs="Arial" w:eastAsia="Arial" w:hAnsi="Arial"/>
          <w:b/>
          <w:bCs/>
          <w:color w:val="1A1A1A"/>
          <w:sz w:val="24"/>
          <w:szCs w:val="24"/>
        </w:rPr>
        <w:t xml:space="preserve">   Seed Vault climate-control collapse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5AB86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Environmental Power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Sub-grid 1 [POW]</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Transport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D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 Filtration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HEPA Array [MED]</w:t>
            </w:r>
          </w:p>
        </w:tc>
      </w:tr>
    </w:tbl>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2026-10-04T16:06:23.724Z</dcterms:created>
  <dcterms:modified xsi:type="dcterms:W3CDTF">2026-10-04T16:06:23.724Z</dcterms:modified>
</cp:coreProperties>
</file>

<file path=docProps/custom.xml><?xml version="1.0" encoding="utf-8"?>
<Properties xmlns="http://schemas.openxmlformats.org/officeDocument/2006/custom-properties" xmlns:vt="http://schemas.openxmlformats.org/officeDocument/2006/docPropsVTypes"/>
</file>