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isolation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ICU failover routing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air-pressure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backup-power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Ward pressure isolation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Ward Pressure Source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P-08</w:t>
      </w:r>
      <w:r>
        <w:rPr>
          <w:rFonts w:ascii="Arial" w:cs="Arial" w:eastAsia="Arial" w:hAnsi="Arial"/>
          <w:b/>
          <w:bCs/>
          <w:color w:val="1A1A1A"/>
          <w:sz w:val="24"/>
          <w:szCs w:val="24"/>
        </w:rPr>
        <w:t xml:space="preserve">   ICU failover routing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Critical Route Reference from TRN. TRN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Life-Support Telemetry Reference from COM. COM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P-09</w:t>
      </w:r>
      <w:r>
        <w:rPr>
          <w:rFonts w:ascii="Arial" w:cs="Arial" w:eastAsia="Arial" w:hAnsi="Arial"/>
          <w:b/>
          <w:bCs/>
          <w:color w:val="1A1A1A"/>
          <w:sz w:val="24"/>
          <w:szCs w:val="24"/>
        </w:rPr>
        <w:t xml:space="preserve">   Surgical air-pressure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Mid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P-10</w:t>
      </w:r>
      <w:r>
        <w:rPr>
          <w:rFonts w:ascii="Arial" w:cs="Arial" w:eastAsia="Arial" w:hAnsi="Arial"/>
          <w:b/>
          <w:bCs/>
          <w:color w:val="1A1A1A"/>
          <w:sz w:val="24"/>
          <w:szCs w:val="24"/>
        </w:rPr>
        <w:t xml:space="preserve">   Triage backup-power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1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E85A5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Safety Broadcast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Sterility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Array East [AGR]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Bio-Safety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bl>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2026-10-04T16:06:23.645Z</dcterms:created>
  <dcterms:modified xsi:type="dcterms:W3CDTF">2026-10-04T16:06:23.645Z</dcterms:modified>
</cp:coreProperties>
</file>

<file path=docProps/custom.xml><?xml version="1.0" encoding="utf-8"?>
<Properties xmlns="http://schemas.openxmlformats.org/officeDocument/2006/custom-properties" xmlns:vt="http://schemas.openxmlformats.org/officeDocument/2006/docPropsVTypes"/>
</file>