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9A9A9A"/>
          <w:sz w:val="96"/>
          <w:szCs w:val="96"/>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900"/>
        <w:jc w:val="center"/>
      </w:pPr>
      <w:r>
        <w:rPr>
          <w:rFonts w:ascii="Arial" w:cs="Arial" w:eastAsia="Arial" w:hAnsi="Arial"/>
          <w:i/>
          <w:iCs/>
          <w:color w:val="6B6B6B"/>
          <w:sz w:val="20"/>
          <w:szCs w:val="20"/>
        </w:rPr>
        <w:t xml:space="preserve">Everything moves through us.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9A9A9A" w:sz="6"/>
        </w:pBdr>
        <w:spacing w:after="60" w:before="200"/>
        <w:jc w:val="center"/>
      </w:pPr>
      <w:r>
        <w:rPr>
          <w:rFonts w:ascii="Arial" w:cs="Arial" w:eastAsia="Arial" w:hAnsi="Arial"/>
          <w:b/>
          <w:bCs/>
          <w:color w:val="9A9A9A"/>
          <w:spacing w:val="60"/>
          <w:sz w:val="20"/>
          <w:szCs w:val="20"/>
        </w:rPr>
        <w:t xml:space="preserve">RESTRICTED — TRN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9A9A9A"/>
          <w:sz w:val="28"/>
          <w:szCs w:val="28"/>
        </w:rPr>
        <w:t xml:space="preserve">1 · Sector Overview</w:t>
      </w:r>
    </w:p>
    <w:p>
      <w:pPr>
        <w:spacing w:after="120"/>
      </w:pPr>
      <w:r>
        <w:rPr>
          <w:rFonts w:ascii="Arial" w:cs="Arial" w:eastAsia="Arial" w:hAnsi="Arial"/>
          <w:color w:val="1A1A1A"/>
          <w:sz w:val="20"/>
          <w:szCs w:val="20"/>
        </w:rPr>
        <w:t xml:space="preserve">Transport &amp; Tunnels maintains four galleries, the freight spur, the rail network, and every blast door in HAVEN-9. You produce nothing, and nothing reaches anyone without you: every resource transfer in this city is stamped by Transport before it takes effect. That makes you the quietest form of power in HAVEN-9 and the easiest to resent. Your standing orders are to keep Tunnels A through D load-rated and passable, maintain rail voltage inside spec, and stamp agreed transfers promptly. Tunnel B has had roof movement logged in three consecutive inspections. A collapse there injures crew — yours.</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You control transfer capacity — stamp required on every chit.</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9A9A9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9A9A9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Nothing. You control transfer capacity — stamp required on every chit.</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9A9A9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Signal lamp burnout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Track sensor drift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B partial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Rail power flicker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Blast door failure — Sector 4</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Evacuation route rerouting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Freight spur cooling signal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tunnel routing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Freight tunnel ventilation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Rail interlock cascade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9A9A9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9A9A9A" w:sz="8"/>
        </w:pBdr>
        <w:spacing w:after="100" w:before="240"/>
      </w:pPr>
      <w:r>
        <w:rPr>
          <w:rFonts w:ascii="Courier New" w:cs="Courier New" w:eastAsia="Courier New" w:hAnsi="Courier New"/>
          <w:b/>
          <w:bCs/>
          <w:color w:val="9A9A9A"/>
          <w:sz w:val="24"/>
          <w:szCs w:val="24"/>
        </w:rPr>
        <w:t xml:space="preserve">PROCEDURE P-01</w:t>
      </w:r>
      <w:r>
        <w:rPr>
          <w:rFonts w:ascii="Arial" w:cs="Arial" w:eastAsia="Arial" w:hAnsi="Arial"/>
          <w:b/>
          <w:bCs/>
          <w:color w:val="1A1A1A"/>
          <w:sz w:val="24"/>
          <w:szCs w:val="24"/>
        </w:rPr>
        <w:t xml:space="preserve">   Signal lamp burnout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Tunnel A value from YOUR Table T-1.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P-02</w:t>
      </w:r>
      <w:r>
        <w:rPr>
          <w:rFonts w:ascii="Arial" w:cs="Arial" w:eastAsia="Arial" w:hAnsi="Arial"/>
          <w:b/>
          <w:bCs/>
          <w:color w:val="1A1A1A"/>
          <w:sz w:val="24"/>
          <w:szCs w:val="24"/>
        </w:rPr>
        <w:t xml:space="preserve">   Track sensor drift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Tunnel B value from YOUR Table T-1.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P-03</w:t>
      </w:r>
      <w:r>
        <w:rPr>
          <w:rFonts w:ascii="Arial" w:cs="Arial" w:eastAsia="Arial" w:hAnsi="Arial"/>
          <w:b/>
          <w:bCs/>
          <w:color w:val="1A1A1A"/>
          <w:sz w:val="24"/>
          <w:szCs w:val="24"/>
        </w:rPr>
        <w:t xml:space="preserve">   Tunnel B partial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F-207</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Bay 4 value from AGR Manual, Table A-2.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P-04</w:t>
      </w:r>
      <w:r>
        <w:rPr>
          <w:rFonts w:ascii="Arial" w:cs="Arial" w:eastAsia="Arial" w:hAnsi="Arial"/>
          <w:b/>
          <w:bCs/>
          <w:color w:val="1A1A1A"/>
          <w:sz w:val="24"/>
          <w:szCs w:val="24"/>
        </w:rPr>
        <w:t xml:space="preserve">   Rail power flicker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F-208</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Array East value from AGR Manual, Table A-4.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9A9A9A" w:sz="8"/>
        </w:pBdr>
        <w:spacing w:after="100" w:before="240"/>
      </w:pPr>
      <w:r>
        <w:rPr>
          <w:rFonts w:ascii="Courier New" w:cs="Courier New" w:eastAsia="Courier New" w:hAnsi="Courier New"/>
          <w:b/>
          <w:bCs/>
          <w:color w:val="9A9A9A"/>
          <w:sz w:val="24"/>
          <w:szCs w:val="24"/>
        </w:rPr>
        <w:t xml:space="preserve">PROCEDURE P-05</w:t>
      </w:r>
      <w:r>
        <w:rPr>
          <w:rFonts w:ascii="Arial" w:cs="Arial" w:eastAsia="Arial" w:hAnsi="Arial"/>
          <w:b/>
          <w:bCs/>
          <w:color w:val="1A1A1A"/>
          <w:sz w:val="24"/>
          <w:szCs w:val="24"/>
        </w:rPr>
        <w:t xml:space="preserve">   Blast door failure — Sector 4</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Seedling Bay value from AGR Manual, Table A-2.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Band Delta value from COM Manual, Table C-1.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9A9A9A" w:sz="8"/>
        </w:pBdr>
        <w:spacing w:after="100" w:before="240"/>
      </w:pPr>
      <w:r>
        <w:rPr>
          <w:rFonts w:ascii="Courier New" w:cs="Courier New" w:eastAsia="Courier New" w:hAnsi="Courier New"/>
          <w:b/>
          <w:bCs/>
          <w:color w:val="9A9A9A"/>
          <w:sz w:val="24"/>
          <w:szCs w:val="24"/>
        </w:rPr>
        <w:t xml:space="preserve">PROCEDURE P-06</w:t>
      </w:r>
      <w:r>
        <w:rPr>
          <w:rFonts w:ascii="Arial" w:cs="Arial" w:eastAsia="Arial" w:hAnsi="Arial"/>
          <w:b/>
          <w:bCs/>
          <w:color w:val="1A1A1A"/>
          <w:sz w:val="24"/>
          <w:szCs w:val="24"/>
        </w:rPr>
        <w:t xml:space="preserve">   Evacuation route rerouting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Mass-Casualty Evac Protocol Code value from MED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Band value from COM Manual, Table C-1.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9A9A9A" w:sz="8"/>
        </w:pBdr>
        <w:spacing w:after="100" w:before="240"/>
      </w:pPr>
      <w:r>
        <w:rPr>
          <w:rFonts w:ascii="Courier New" w:cs="Courier New" w:eastAsia="Courier New" w:hAnsi="Courier New"/>
          <w:b/>
          <w:bCs/>
          <w:color w:val="9A9A9A"/>
          <w:sz w:val="24"/>
          <w:szCs w:val="24"/>
        </w:rPr>
        <w:t xml:space="preserve">PROCEDURE P-07</w:t>
      </w:r>
      <w:r>
        <w:rPr>
          <w:rFonts w:ascii="Arial" w:cs="Arial" w:eastAsia="Arial" w:hAnsi="Arial"/>
          <w:b/>
          <w:bCs/>
          <w:color w:val="1A1A1A"/>
          <w:sz w:val="24"/>
          <w:szCs w:val="24"/>
        </w:rPr>
        <w:t xml:space="preserve">   Freight spur cooling signal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F-507</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Cooling Reference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P-08</w:t>
      </w:r>
      <w:r>
        <w:rPr>
          <w:rFonts w:ascii="Arial" w:cs="Arial" w:eastAsia="Arial" w:hAnsi="Arial"/>
          <w:b/>
          <w:bCs/>
          <w:color w:val="1A1A1A"/>
          <w:sz w:val="24"/>
          <w:szCs w:val="24"/>
        </w:rPr>
        <w:t xml:space="preserve">   Emergency tunnel routing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F-508</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Parts, 1 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Route Beacon Reference from COM. COM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Seedling Transport Reference from AGR. AGR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9A9A9A" w:sz="8"/>
        </w:pBdr>
        <w:spacing w:after="100" w:before="240"/>
      </w:pPr>
      <w:r>
        <w:rPr>
          <w:rFonts w:ascii="Courier New" w:cs="Courier New" w:eastAsia="Courier New" w:hAnsi="Courier New"/>
          <w:b/>
          <w:bCs/>
          <w:color w:val="9A9A9A"/>
          <w:sz w:val="24"/>
          <w:szCs w:val="24"/>
        </w:rPr>
        <w:t xml:space="preserve">PROCEDURE P-09</w:t>
      </w:r>
      <w:r>
        <w:rPr>
          <w:rFonts w:ascii="Arial" w:cs="Arial" w:eastAsia="Arial" w:hAnsi="Arial"/>
          <w:b/>
          <w:bCs/>
          <w:color w:val="1A1A1A"/>
          <w:sz w:val="24"/>
          <w:szCs w:val="24"/>
        </w:rPr>
        <w:t xml:space="preserve">   Freight tunnel ventilation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F-607</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Perimeter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9A9A9A" w:sz="8"/>
        </w:pBdr>
        <w:spacing w:after="100" w:before="240"/>
      </w:pPr>
      <w:r>
        <w:rPr>
          <w:rFonts w:ascii="Courier New" w:cs="Courier New" w:eastAsia="Courier New" w:hAnsi="Courier New"/>
          <w:b/>
          <w:bCs/>
          <w:color w:val="9A9A9A"/>
          <w:sz w:val="24"/>
          <w:szCs w:val="24"/>
        </w:rPr>
        <w:t xml:space="preserve">PROCEDURE P-10</w:t>
      </w:r>
      <w:r>
        <w:rPr>
          <w:rFonts w:ascii="Arial" w:cs="Arial" w:eastAsia="Arial" w:hAnsi="Arial"/>
          <w:b/>
          <w:bCs/>
          <w:color w:val="1A1A1A"/>
          <w:sz w:val="24"/>
          <w:szCs w:val="24"/>
        </w:rPr>
        <w:t xml:space="preserve">   Rail interlock cascade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F-608</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Parts, 1 Power.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Ring Main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Backup Pump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9A9A9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9A9A9A"/>
          <w:sz w:val="22"/>
          <w:szCs w:val="22"/>
        </w:rPr>
        <w:t xml:space="preserve">TABLE T-1</w:t>
      </w:r>
      <w:r>
        <w:rPr>
          <w:rFonts w:ascii="Arial" w:cs="Arial" w:eastAsia="Arial" w:hAnsi="Arial"/>
          <w:b/>
          <w:bCs/>
          <w:color w:val="1A1A1A"/>
          <w:sz w:val="22"/>
          <w:szCs w:val="22"/>
        </w:rPr>
        <w:t xml:space="preserve">   Tunnel Load Classes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214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236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621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Freight Spur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707</w:t>
            </w:r>
          </w:p>
        </w:tc>
      </w:tr>
    </w:tbl>
    <w:p>
      <w:pPr>
        <w:spacing w:after="100" w:before="220"/>
      </w:pPr>
      <w:r>
        <w:rPr>
          <w:rFonts w:ascii="Courier New" w:cs="Courier New" w:eastAsia="Courier New" w:hAnsi="Courier New"/>
          <w:b/>
          <w:bCs/>
          <w:color w:val="9A9A9A"/>
          <w:sz w:val="22"/>
          <w:szCs w:val="22"/>
        </w:rPr>
        <w:t xml:space="preserve">TABLE T-6</w:t>
      </w:r>
      <w:r>
        <w:rPr>
          <w:rFonts w:ascii="Arial" w:cs="Arial" w:eastAsia="Arial" w:hAnsi="Arial"/>
          <w:b/>
          <w:bCs/>
          <w:color w:val="1A1A1A"/>
          <w:sz w:val="22"/>
          <w:szCs w:val="22"/>
        </w:rPr>
        <w:t xml:space="preserve">   Rail Voltage Specs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Line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165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Line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Line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807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Yard Loop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Line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911</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9A9A9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Auxiliary Coolant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Pump Station 4 [WTR]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Bypass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Bus [POW]</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Critical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Sub-grid 3 [POW]</w:t>
            </w:r>
          </w:p>
        </w:tc>
      </w:tr>
    </w:tbl>
    <w:p>
      <w:pPr>
        <w:pStyle w:val="Heading1"/>
        <w:spacing w:after="160" w:before="120"/>
      </w:pPr>
      <w:r>
        <w:rPr>
          <w:rFonts w:ascii="Arial" w:cs="Arial" w:eastAsia="Arial" w:hAnsi="Arial"/>
          <w:b/>
          <w:bCs/>
          <w:color w:val="9A9A9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Deep-Tunnel Pressure Rating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490</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9A9A9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9A9A9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9A9A9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TRN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2026-10-04T16:06:23.691Z</dcterms:created>
  <dcterms:modified xsi:type="dcterms:W3CDTF">2026-10-04T16:06:23.691Z</dcterms:modified>
</cp:coreProperties>
</file>

<file path=docProps/custom.xml><?xml version="1.0" encoding="utf-8"?>
<Properties xmlns="http://schemas.openxmlformats.org/officeDocument/2006/custom-properties" xmlns:vt="http://schemas.openxmlformats.org/officeDocument/2006/docPropsVTypes"/>
</file>