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F-001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Routine diagnostics flag a stuck relay on the main panel.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F-002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Gauge recalibration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A pressure gauge drifts out of tolerance and needs a reference value.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F-003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Sterile-stock audit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Inventory system requests a threshold confirmation for Ward A.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F-004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Signal lamp burnout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A tunnel signal lamp fails.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F-005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Mix-tank flush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Bay 1 nutrient tank requires a scheduled flush and re-dose.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F-006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Beacon check-in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perimeter beacon requests its band assignment to re-sync.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F-101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Breaker cascade trip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Sub-grid breakers trip in sequence.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F-102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Pump cavitation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Pump Station 2 cavitates.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F-103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Ward air sensors trip.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F-104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Track sensor drift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Tunnel B occupancy sensors drift.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F-105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Nutrient pump airlock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Bay 2 dosing line airlocks.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F-106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Antenna array desync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South mast drops sync.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Coolant loop failure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Turbine coolant pressure collapsing.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Grid harmonic surge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Backup pump switching floods the grid with harmonics.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Reclaim plant fault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Grey-water reclaim breaches bio-limits.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Sluice actuator jam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Sluice motor overloads its filter housing.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Cold-chain failure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Vaccine cold-store fails.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Scrubbers brown out on rail feed.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Roof fall in Tunnel B.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Rail power flicker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Yard rail flickers on lamp-bank switching.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Grow-lamp bank failure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North array dead.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Irrigation main breach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Bay 3 irrigation main ruptures.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Uplink power sag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Uplink browns out at dusk load.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F-212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Relay node blackout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Deep relay dies.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F-301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Core mount shears.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F-302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Lower reservoir wall cracking.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F-303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Life-support brownout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ICU load exceeds supply.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F-304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Door 4 stuck open to a flooded gallery.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F-305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Rot spreading bay to bay.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F-306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City goes blind.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F-401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Post-triage restart hangs at handshake.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F-402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Cryo-store failover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Cryo bank failing over.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F-403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Aquifer pressure spike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Deep aquifer surges.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F-404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Aftershock closes two galleries.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F-405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Flood-gate lockout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Aftershock jams the Bay 3 flood gates open.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F-406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Aftershock drops the perimeter sensor mesh.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coolant interlock will not arm: the route class it expects is held outside this sector.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Two interlocks, two authorities, and a bus rating of your own. Only the last figure is written in this binder.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intake controller wants the environmental circuit rating. Agriculture logs which circuit that is.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Sterilisation will not release without a biological clearance, a bypass rating and an override authorisation.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Ward isolation is reading a supply pressure the ward does not own.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Failover needs a route rating, a telemetry rating and a reservoir pressure figure before it will hand over.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freight spur's cooling signal is calibrated to a turbine this sector cannot see.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beacons, the diversion and the emergency bus each want a figure, and none is a transport figure.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nutrient loop is reading a flow rate nobody in this bay can confirm.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vault will not seal until its broadcast clearance, its chiller feed and its own humidity setpoint are confirmed.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relay mast is cooled off somebody else's loop, and it wants that loop's rating.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F-512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uplink wants its feed rating, its cabinet filtration rating and its reset key. It holds only the last.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Cooling pressure across the turbine manifold is oscillating beyond control tolerance.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ring main has lost synchronisation with the emergency distribution network.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reclaim plant has lost its sterilisation bypass and untreated flow is backing toward storage.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emergency tank isolation valves have failed during a pressure surge.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surgical suite cannot maintain positive pressure against the surrounding gallery.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Triage backup power has failed while critical treatment loads remain active.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Air quality in the freight spur is deteriorating after the ventilation controller drops offline.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Rail interlock cascade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Multiple rail interlocks are dropping in sequence and blocking movement through the yard.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seedling bay dosing controller has stopped matching nutrient flow to irrigation demand.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Temperature and humidity control in the Seed Vault are failing simultaneously.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Deep-sensor timing is drifting far enough to corrupt the city telemetry picture.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000000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F-612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The emergency uplink cannot establish a stable route through the city relay mesh.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spacing w:after="0" w:before="0" w:line="20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454" w:right="454" w:bottom="454" w:left="45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2026-10-06T03:27:06.520Z</dcterms:created>
  <dcterms:modified xsi:type="dcterms:W3CDTF">2026-10-06T03:27:06.521Z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