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1  </w:t>
            </w:r>
            <w:r>
              <w:rPr>
                <w:rFonts w:ascii="Arial" w:cs="Arial" w:eastAsia="Arial" w:hAnsi="Arial"/>
                <w:b/>
                <w:bCs/>
                <w:color w:val="000000"/>
                <w:spacing w:val="10"/>
                <w:sz w:val="30"/>
                <w:szCs w:val="30"/>
              </w:rPr>
              <w:t xml:space="preserve">START HERE — YOUR SECTOR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1/9</w:t>
            </w:r>
          </w:p>
        </w:tc>
      </w:tr>
    </w:tbl>
    <w:p>
      <w:pPr>
        <w:spacing w:after="140"/>
      </w:pPr>
    </w:p>
    <w:p>
      <w:pPr>
        <w:spacing w:after="120"/>
      </w:pPr>
      <w:r>
        <w:rPr>
          <w:rFonts w:ascii="Arial" w:cs="Arial" w:eastAsia="Arial" w:hAnsi="Arial"/>
          <w:color w:val="000000"/>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YOUR OBJECTIVE</w:t>
            </w:r>
          </w:p>
          <w:p>
            <w:pPr>
              <w:spacing w:after="60"/>
            </w:pPr>
            <w:r>
              <w:rPr>
                <w:rFonts w:ascii="Arial" w:cs="Arial" w:eastAsia="Arial" w:hAnsi="Arial"/>
                <w:color w:val="000000"/>
                <w:sz w:val="20"/>
                <w:szCs w:val="20"/>
              </w:rPr>
              <w:t xml:space="preserve">Keep </w:t>
            </w:r>
            <w:r>
              <w:rPr>
                <w:rFonts w:ascii="Arial" w:cs="Arial" w:eastAsia="Arial" w:hAnsi="Arial"/>
                <w:b/>
                <w:bCs/>
                <w:color w:val="000000"/>
                <w:sz w:val="20"/>
                <w:szCs w:val="20"/>
              </w:rPr>
              <w:t xml:space="preserve">Medical Bay (MED)</w:t>
            </w:r>
            <w:r>
              <w:rPr>
                <w:rFonts w:ascii="Arial" w:cs="Arial" w:eastAsia="Arial" w:hAnsi="Arial"/>
                <w:color w:val="000000"/>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33333"/>
          <w:sz w:val="20"/>
          <w:szCs w:val="20"/>
        </w:rPr>
        <w:t xml:space="preserve">Medical Bay runs three wards, an isolation wing, a triage bay and the surgical suite, and holds the city's only cold-chain store. Every injured worker in HAVEN-9 passes through you. You have the strongest moral claim in any argument and the weakest ability to produce what you need.</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OPERATES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Three wards, the isolation wing, the triage bay, the surgical suite, the cold-chain store.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Healing. An injured worker anywhere in HAVEN-9 returns to duty only through your HEALING THIS ROUND queue, or through your automatic recovery at each round change.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MED</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Any sector with an injured worker sends you a healing request. Some repairs across the city need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Supplies, which nobody produces. Your Specification Tables (p.9) hold values other sectors need.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DEPENDS ON</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and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for upkeep, from POW and WTR.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Parts for repairs. You generate no stock of your 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MED GOES DARK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 DARK Medical Bay heals nobody. Injured workers stay injured city-wide and every repair that needs crew slows down.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Only MED heals. You choose whom to heal first and whom to decline, up to 3 heals a round.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Health 100 · upkeep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tc>
      </w:tr>
    </w:tbl>
    <w:p>
      <w:pPr>
        <w:spacing w:after="100"/>
      </w:pPr>
    </w:p>
    <w:p>
      <w:pPr>
        <w:spacing w:after="80" w:before="200"/>
      </w:pPr>
      <w:r>
        <w:rPr>
          <w:rFonts w:ascii="Arial" w:cs="Arial" w:eastAsia="Arial" w:hAnsi="Arial"/>
          <w:b/>
          <w:bCs/>
          <w:color w:val="000000"/>
          <w:spacing w:val="40"/>
          <w:sz w:val="20"/>
          <w:szCs w:val="20"/>
        </w:rPr>
        <w:t xml:space="preserve">START-UP CHECKLIST</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COUNT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5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MATCH the table to the console: INVENTORY and WORKERS 5 / 5. The console is the official count; the chits mirror it.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2  </w:t>
            </w:r>
            <w:r>
              <w:rPr>
                <w:rFonts w:ascii="Arial" w:cs="Arial" w:eastAsia="Arial" w:hAnsi="Arial"/>
                <w:b/>
                <w:bCs/>
                <w:color w:val="000000"/>
                <w:spacing w:val="10"/>
                <w:sz w:val="30"/>
                <w:szCs w:val="30"/>
              </w:rPr>
              <w:t xml:space="preserve">RUNNING EACH ROUND</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Prepare the next upkeep</w:t>
            </w:r>
          </w:p>
        </w:tc>
      </w:tr>
    </w:tbl>
    <w:p>
      <w:pPr>
        <w:spacing w:after="120"/>
      </w:pPr>
    </w:p>
    <w:p>
      <w:pPr>
        <w:spacing w:after="120"/>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UPKEEP: 2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Power + 1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Water, EVERY ROUND</w:t>
            </w:r>
          </w:p>
          <w:p>
            <w:pPr>
              <w:spacing w:after="60"/>
            </w:pPr>
            <w:r>
              <w:rPr>
                <w:rFonts w:ascii="Arial" w:cs="Arial" w:eastAsia="Arial" w:hAnsi="Arial"/>
                <w:color w:val="000000"/>
                <w:sz w:val="20"/>
                <w:szCs w:val="20"/>
              </w:rPr>
              <w:t xml:space="preserve">Taken automatically from INVENTORY the moment the next round starts.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 No upkeep clock exists; Round time is the warning. NEXT UPKEEP shows the bill, its Status (READY, or SHORTFALL and what is short) and the last result: UPKEEP PAID or UPKEEP SHORTFALL. 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tc>
      </w:tr>
    </w:tbl>
    <w:p>
      <w:pPr>
        <w:spacing w:after="120"/>
      </w:pPr>
    </w:p>
    <w:tbl>
      <w:tblPr>
        <w:tblW w:type="dxa" w:w="9026"/>
        <w:tblBorders>
          <w:top w:val="dashed" w:color="000000" w:sz="8"/>
          <w:left w:val="single" w:color="000000" w:sz="36"/>
          <w:bottom w:val="dashed" w:color="000000" w:sz="8"/>
          <w:right w:val="dashed" w:color="000000" w:sz="8"/>
          <w:insideH w:val="none"/>
          <w:insideV w:val="none"/>
        </w:tblBorders>
      </w:tblPr>
      <w:tblGrid>
        <w:gridCol w:w="9026"/>
      </w:tblGrid>
      <w:tr>
        <w:tc>
          <w:tcPr>
            <w:tcW w:type="dxa" w:w="9026"/>
            <w:shd w:fill="F2F2F2"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NEW ROUND  </w:t>
            </w:r>
            <w:r>
              <w:rPr>
                <w:rFonts w:ascii="Arial" w:cs="Arial" w:eastAsia="Arial" w:hAnsi="Arial"/>
                <w:b/>
                <w:bCs/>
                <w:color w:val="FFFFFF"/>
                <w:sz w:val="26"/>
                <w:szCs w:val="26"/>
              </w:rPr>
              <w:t xml:space="preserve">NEW ROUND — CHECK THESE NOW</w:t>
            </w:r>
          </w:p>
          <w:p>
            <w:pPr>
              <w:spacing w:after="60"/>
            </w:pPr>
            <w:r>
              <w:rPr>
                <w:rFonts w:ascii="Arial" w:cs="Arial" w:eastAsia="Arial" w:hAnsi="Arial"/>
                <w:b/>
                <w:bCs/>
                <w:color w:val="000000"/>
                <w:sz w:val="20"/>
                <w:szCs w:val="20"/>
              </w:rPr>
              <w:t xml:space="preserve">1 Upkeep</w:t>
            </w:r>
            <w:r>
              <w:rPr>
                <w:rFonts w:ascii="Arial" w:cs="Arial" w:eastAsia="Arial" w:hAnsi="Arial"/>
                <w:color w:val="000000"/>
                <w:sz w:val="20"/>
                <w:szCs w:val="20"/>
              </w:rPr>
              <w:t xml:space="preserve"> was taken: read the NEXT UPKEEP result line and move the chits.</w:t>
            </w:r>
          </w:p>
          <w:p>
            <w:pPr>
              <w:spacing w:after="60"/>
            </w:pPr>
            <w:r>
              <w:rPr>
                <w:rFonts w:ascii="Arial" w:cs="Arial" w:eastAsia="Arial" w:hAnsi="Arial"/>
                <w:b/>
                <w:bCs/>
                <w:color w:val="000000"/>
                <w:sz w:val="20"/>
                <w:szCs w:val="20"/>
              </w:rPr>
              <w:t xml:space="preserve">2 Production</w:t>
            </w:r>
            <w:r>
              <w:rPr>
                <w:rFonts w:ascii="Arial" w:cs="Arial" w:eastAsia="Arial" w:hAnsi="Arial"/>
                <w:color w:val="000000"/>
                <w:sz w:val="20"/>
                <w:szCs w:val="20"/>
              </w:rPr>
              <w:t xml:space="preserve">: MED has none. POW and WTR are generating now: trade for Power and Water (p.5).</w:t>
            </w:r>
          </w:p>
          <w:p>
            <w:pPr>
              <w:spacing w:after="60"/>
            </w:pPr>
            <w:r>
              <w:rPr>
                <w:rFonts w:ascii="Arial" w:cs="Arial" w:eastAsia="Arial" w:hAnsi="Arial"/>
                <w:b/>
                <w:bCs/>
                <w:color w:val="000000"/>
                <w:sz w:val="20"/>
                <w:szCs w:val="20"/>
              </w:rPr>
              <w:t xml:space="preserve">3 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000000"/>
                <w:sz w:val="20"/>
                <w:szCs w:val="20"/>
              </w:rPr>
              <w:t xml:space="preserve">4 Refresh</w:t>
            </w:r>
            <w:r>
              <w:rPr>
                <w:rFonts w:ascii="Arial" w:cs="Arial" w:eastAsia="Arial" w:hAnsi="Arial"/>
                <w:color w:val="000000"/>
                <w:sz w:val="20"/>
                <w:szCs w:val="20"/>
              </w:rPr>
              <w:t xml:space="preserve">: Your 3 heals are back (p.3). Requests you did not answer are still in the queue.</w:t>
            </w:r>
          </w:p>
          <w:p>
            <w:pPr>
              <w:spacing w:after="60"/>
            </w:pPr>
            <w:r>
              <w:rPr>
                <w:rFonts w:ascii="Arial" w:cs="Arial" w:eastAsia="Arial" w:hAnsi="Arial"/>
                <w:b/>
                <w:bCs/>
                <w:color w:val="000000"/>
                <w:sz w:val="20"/>
                <w:szCs w:val="20"/>
              </w:rPr>
              <w:t xml:space="preserve">5 Open requests and transfers carry over.</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Imposed by the Authority. Brownout: no output is affected (MED generates none);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00"/>
      </w:pPr>
    </w:p>
    <w:p>
      <w:pPr>
        <w:spacing w:after="90"/>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MED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3  </w:t>
            </w:r>
            <w:r>
              <w:rPr>
                <w:rFonts w:ascii="Arial" w:cs="Arial" w:eastAsia="Arial" w:hAnsi="Arial"/>
                <w:b/>
                <w:bCs/>
                <w:color w:val="000000"/>
                <w:spacing w:val="10"/>
                <w:sz w:val="30"/>
                <w:szCs w:val="30"/>
              </w:rPr>
              <w:t xml:space="preserve">YOUR SECTOR CONTROL: HEALING CONTROL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3/9</w:t>
            </w:r>
          </w:p>
        </w:tc>
      </w:tr>
    </w:tbl>
    <w:p>
      <w:pPr>
        <w:spacing w:after="14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HEALING THIS ROUND: 3 HEALS A ROUND, CITY-WIDE</w:t>
            </w:r>
          </w:p>
          <w:p>
            <w:pPr>
              <w:spacing w:after="60"/>
            </w:pPr>
            <w:r>
              <w:rPr>
                <w:rFonts w:ascii="Arial" w:cs="Arial" w:eastAsia="Arial" w:hAnsi="Arial"/>
                <w:color w:val="000000"/>
                <w:sz w:val="20"/>
                <w:szCs w:val="20"/>
              </w:rPr>
              <w:t xml:space="preserve">Right column. The panel shows n / 3 USED · n LEFT and the HEALING QUEUE: one row per injured worker any sector has asked you to heal, in the order the requests arrived.</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b/>
          <w:bCs/>
          <w:color w:val="000000"/>
          <w:sz w:val="20"/>
          <w:szCs w:val="20"/>
        </w:rPr>
        <w:t xml:space="preserve">HEAL</w:t>
      </w:r>
      <w:r>
        <w:rPr>
          <w:rFonts w:ascii="Arial" w:cs="Arial" w:eastAsia="Arial" w:hAnsi="Arial"/>
          <w:color w:val="000000"/>
          <w:sz w:val="20"/>
          <w:szCs w:val="20"/>
        </w:rPr>
        <w:t xml:space="preserve">: that worker returns to its sector's AVAILABLE count at once. One of your 3 is used. No stock is spent.</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b/>
          <w:bCs/>
          <w:color w:val="000000"/>
          <w:sz w:val="20"/>
          <w:szCs w:val="20"/>
        </w:rPr>
        <w:t xml:space="preserve">DECLINE</w:t>
      </w:r>
      <w:r>
        <w:rPr>
          <w:rFonts w:ascii="Arial" w:cs="Arial" w:eastAsia="Arial" w:hAnsi="Arial"/>
          <w:color w:val="000000"/>
          <w:sz w:val="20"/>
          <w:szCs w:val="20"/>
        </w:rPr>
        <w:t xml:space="preserve">: nothing happens and nothing is used. You owe nobody a reason.</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A row marked NO LONGER INJURED needs nothing.</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Your allowance refreshes when the next round starts. Requests you did not answer stay in the queue.</w:t>
      </w:r>
    </w:p>
    <w:p>
      <w:pPr>
        <w:spacing w:after="80" w:before="200"/>
      </w:pPr>
      <w:r>
        <w:rPr>
          <w:rFonts w:ascii="Arial" w:cs="Arial" w:eastAsia="Arial" w:hAnsi="Arial"/>
          <w:b/>
          <w:bCs/>
          <w:color w:val="000000"/>
          <w:spacing w:val="40"/>
          <w:sz w:val="20"/>
          <w:szCs w:val="20"/>
        </w:rPr>
        <w:t xml:space="preserve">AUTOMATIC RECOVERY</w:t>
      </w:r>
    </w:p>
    <w:p>
      <w:pPr>
        <w:spacing w:after="120"/>
      </w:pPr>
      <w:r>
        <w:rPr>
          <w:rFonts w:ascii="Arial" w:cs="Arial" w:eastAsia="Arial" w:hAnsi="Arial"/>
          <w:color w:val="000000"/>
          <w:sz w:val="20"/>
          <w:szCs w:val="20"/>
        </w:rPr>
        <w:t xml:space="preserve">At each round change the engine returns 1 injured worker somewhere in the city and spends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from </w:t>
      </w:r>
      <w:r>
        <w:rPr>
          <w:rFonts w:ascii="Arial" w:cs="Arial" w:eastAsia="Arial" w:hAnsi="Arial"/>
          <w:b/>
          <w:bCs/>
          <w:color w:val="000000"/>
          <w:sz w:val="20"/>
          <w:szCs w:val="20"/>
        </w:rPr>
        <w:t xml:space="preserve">your</w:t>
      </w:r>
      <w:r>
        <w:rPr>
          <w:rFonts w:ascii="Arial" w:cs="Arial" w:eastAsia="Arial" w:hAnsi="Arial"/>
          <w:color w:val="000000"/>
          <w:sz w:val="20"/>
          <w:szCs w:val="20"/>
        </w:rPr>
        <w:t xml:space="preserve"> INVENTORY, if you hold one. Keep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if you want it to happen.</w:t>
      </w:r>
    </w:p>
    <w:p>
      <w:pPr>
        <w:spacing w:after="80" w:before="200"/>
      </w:pPr>
      <w:r>
        <w:rPr>
          <w:rFonts w:ascii="Arial" w:cs="Arial" w:eastAsia="Arial" w:hAnsi="Arial"/>
          <w:b/>
          <w:bCs/>
          <w:color w:val="000000"/>
          <w:spacing w:val="40"/>
          <w:sz w:val="20"/>
          <w:szCs w:val="20"/>
        </w:rPr>
        <w:t xml:space="preserve">MED SUPPLIES</w:t>
      </w:r>
    </w:p>
    <w:p>
      <w:pPr>
        <w:spacing w:after="120"/>
      </w:pPr>
      <w:r>
        <w:rPr>
          <w:rFonts w:ascii="Arial" w:cs="Arial" w:eastAsia="Arial" w:hAnsi="Arial"/>
          <w:color w:val="000000"/>
          <w:sz w:val="20"/>
          <w:szCs w:val="20"/>
        </w:rPr>
        <w:t xml:space="preserve">Nobody in HAVEN-9 produces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Your opening stock, REPAIR REWARDS and Agriculture's interventions are the only sources; some repairs across the city need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as materials, and the automatic recovery spends them. Every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you trade away is one fewer recovery.</w:t>
      </w:r>
    </w:p>
    <w:p>
      <w:pPr>
        <w:spacing w:after="80" w:before="200"/>
      </w:pPr>
      <w:r>
        <w:rPr>
          <w:rFonts w:ascii="Arial" w:cs="Arial" w:eastAsia="Arial" w:hAnsi="Arial"/>
          <w:b/>
          <w:bCs/>
          <w:color w:val="000000"/>
          <w:spacing w:val="40"/>
          <w:sz w:val="20"/>
          <w:szCs w:val="20"/>
        </w:rPr>
        <w:t xml:space="preserve">BROWNOUT AND DARK</w:t>
      </w:r>
    </w:p>
    <w:p>
      <w:pPr>
        <w:spacing w:after="120"/>
      </w:pPr>
      <w:r>
        <w:rPr>
          <w:rFonts w:ascii="Arial" w:cs="Arial" w:eastAsia="Arial" w:hAnsi="Arial"/>
          <w:color w:val="000000"/>
          <w:sz w:val="20"/>
          <w:szCs w:val="20"/>
        </w:rPr>
        <w:t xml:space="preserve">Brownout: no output is affected (MED generates none); upkeep halves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2 workers are held back; Health bleeds 0.5 a minute. DARK heals nobody.</w:t>
      </w:r>
    </w:p>
    <w:tbl>
      <w:tblPr>
        <w:tblW w:type="dxa" w:w="9026"/>
        <w:tblBorders>
          <w:top w:val="single" w:color="808080" w:sz="4"/>
          <w:left w:val="single" w:color="808080" w:sz="36"/>
          <w:bottom w:val="single" w:color="808080" w:sz="4"/>
          <w:right w:val="single" w:color="808080" w:sz="4"/>
          <w:insideH w:val="none"/>
          <w:insideV w:val="none"/>
        </w:tblBorders>
      </w:tblPr>
      <w:tblGrid>
        <w:gridCol w:w="9026"/>
      </w:tblGrid>
      <w:tr>
        <w:tc>
          <w:tcPr>
            <w:tcW w:type="dxa" w:w="9026"/>
            <w:shd w:fill="F7F7F7" w:color="auto" w:val="clear"/>
            <w:tcMar>
              <w:top w:type="dxa" w:w="120"/>
              <w:left w:type="dxa" w:w="200"/>
              <w:bottom w:type="dxa" w:w="100"/>
              <w:right w:type="dxa" w:w="160"/>
            </w:tcMar>
          </w:tcPr>
          <w:p>
            <w:pPr>
              <w:spacing w:after="60"/>
            </w:pPr>
            <w:r>
              <w:rPr>
                <w:rFonts w:ascii="Arial" w:cs="Arial" w:eastAsia="Arial" w:hAnsi="Arial"/>
                <w:b/>
                <w:bCs/>
                <w:color w:val="808080"/>
                <w:spacing w:val="80"/>
                <w:sz w:val="14"/>
                <w:szCs w:val="14"/>
              </w:rPr>
              <w:t xml:space="preserve">REMEMBER  </w:t>
            </w:r>
            <w:r>
              <w:rPr>
                <w:rFonts w:ascii="Arial" w:cs="Arial" w:eastAsia="Arial" w:hAnsi="Arial"/>
                <w:b/>
                <w:bCs/>
                <w:color w:val="000000"/>
                <w:sz w:val="22"/>
                <w:szCs w:val="22"/>
              </w:rPr>
              <w:t xml:space="preserve">PRIORITY IS YOURS</w:t>
            </w:r>
          </w:p>
          <w:p>
            <w:pPr>
              <w:spacing w:after="60"/>
            </w:pPr>
            <w:r>
              <w:rPr>
                <w:rFonts w:ascii="Arial" w:cs="Arial" w:eastAsia="Arial" w:hAnsi="Arial"/>
                <w:color w:val="000000"/>
                <w:sz w:val="20"/>
                <w:szCs w:val="20"/>
              </w:rPr>
              <w:t xml:space="preserve">Only MED heals. Whom you heal first, whom you make wait and whom you decline is your decision, and every sector will say its worker is the one that matters. Transport is not involved in healing; no chit is needed.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4  </w:t>
            </w:r>
            <w:r>
              <w:rPr>
                <w:rFonts w:ascii="Arial" w:cs="Arial" w:eastAsia="Arial" w:hAnsi="Arial"/>
                <w:b/>
                <w:bCs/>
                <w:color w:val="000000"/>
                <w:spacing w:val="10"/>
                <w:sz w:val="30"/>
                <w:szCs w:val="30"/>
              </w:rPr>
              <w:t xml:space="preserve">WHEN A FAULT APPEARS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OPEN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first (p.2).</w:t>
            </w:r>
          </w:p>
        </w:tc>
      </w:tr>
    </w:tbl>
    <w:p>
      <w:pPr>
        <w:spacing w:after="100"/>
      </w:pPr>
    </w:p>
    <w:p>
      <w:pPr>
        <w:spacing w:after="90"/>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000000"/>
          <w:spacing w:val="40"/>
          <w:sz w:val="20"/>
          <w:szCs w:val="20"/>
        </w:rPr>
        <w:t xml:space="preserve">TACTICAL TOKENS (TACTICAL OPPORTUNITIES PANEL): OPEN THE FAULT CARD FIRST, THEN PRESS THE TOKEN. USED ONCE.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5  </w:t>
            </w:r>
            <w:r>
              <w:rPr>
                <w:rFonts w:ascii="Arial" w:cs="Arial" w:eastAsia="Arial" w:hAnsi="Arial"/>
                <w:b/>
                <w:bCs/>
                <w:color w:val="000000"/>
                <w:spacing w:val="10"/>
                <w:sz w:val="30"/>
                <w:szCs w:val="30"/>
              </w:rPr>
              <w:t xml:space="preserve">TRADING, WORKERS &amp; HEALING</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The receiving sector: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The supplier: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A Liaison carries the chit to Transport.</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9026"/>
        <w:tblBorders>
          <w:top w:val="double" w:color="000000" w:sz="4"/>
          <w:left w:val="single" w:color="000000" w:sz="36"/>
          <w:bottom w:val="double" w:color="000000" w:sz="4"/>
          <w:right w:val="double" w:color="000000" w:sz="4"/>
          <w:insideH w:val="none"/>
          <w:insideV w:val="none"/>
        </w:tblBorders>
      </w:tblPr>
      <w:tblGrid>
        <w:gridCol w:w="9026"/>
      </w:tblGrid>
      <w:tr>
        <w:tc>
          <w:tcPr>
            <w:tcW w:type="dxa" w:w="9026"/>
            <w:shd w:fill="E6E6E6" w:color="auto" w:val="clear"/>
            <w:tcMar>
              <w:top w:type="dxa" w:w="120"/>
              <w:left w:type="dxa" w:w="200"/>
              <w:bottom w:type="dxa" w:w="100"/>
              <w:right w:type="dxa" w:w="160"/>
            </w:tcMar>
          </w:tcPr>
          <w:p>
            <w:pPr>
              <w:spacing w:after="60"/>
            </w:pPr>
            <w:r>
              <w:rPr>
                <w:rFonts w:ascii="Arial" w:cs="Arial" w:eastAsia="Arial" w:hAnsi="Arial"/>
                <w:b/>
                <w:bCs/>
                <w:color w:val="000000"/>
                <w:spacing w:val="80"/>
                <w:sz w:val="14"/>
                <w:szCs w:val="14"/>
              </w:rPr>
              <w:t xml:space="preserve">WARNING  </w:t>
            </w:r>
            <w:r>
              <w:rPr>
                <w:rFonts w:ascii="Arial" w:cs="Arial" w:eastAsia="Arial" w:hAnsi="Arial"/>
                <w:b/>
                <w:bCs/>
                <w:color w:val="000000"/>
                <w:sz w:val="22"/>
                <w:szCs w:val="22"/>
              </w:rPr>
              <w:t xml:space="preserve">NOTHING HAS MOVED WITHOUT ALL THREE</w:t>
            </w:r>
          </w:p>
          <w:p>
            <w:pPr>
              <w:spacing w:after="60"/>
            </w:pPr>
            <w:r>
              <w:rPr>
                <w:rFonts w:ascii="Arial" w:cs="Arial" w:eastAsia="Arial" w:hAnsi="Arial"/>
                <w:color w:val="000000"/>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000000"/>
          <w:spacing w:val="40"/>
          <w:sz w:val="20"/>
          <w:szCs w:val="20"/>
        </w:rPr>
        <w:t xml:space="preserve">WORKERS</w:t>
      </w:r>
    </w:p>
    <w:p>
      <w:pPr>
        <w:spacing w:after="120"/>
      </w:pP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spacing w:after="80" w:before="200"/>
      </w:pPr>
      <w:r>
        <w:rPr>
          <w:rFonts w:ascii="Arial" w:cs="Arial" w:eastAsia="Arial" w:hAnsi="Arial"/>
          <w:b/>
          <w:bCs/>
          <w:color w:val="000000"/>
          <w:spacing w:val="40"/>
          <w:sz w:val="20"/>
          <w:szCs w:val="20"/>
        </w:rPr>
        <w:t xml:space="preserve">INJURIES AND HEALING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6  </w:t>
            </w:r>
            <w:r>
              <w:rPr>
                <w:rFonts w:ascii="Arial" w:cs="Arial" w:eastAsia="Arial" w:hAnsi="Arial"/>
                <w:b/>
                <w:bCs/>
                <w:color w:val="000000"/>
                <w:spacing w:val="10"/>
                <w:sz w:val="30"/>
                <w:szCs w:val="30"/>
              </w:rPr>
              <w:t xml:space="preserve">QUICK ACTIONS &amp; COUNCIL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6/9</w:t>
            </w:r>
          </w:p>
        </w:tc>
      </w:tr>
    </w:tbl>
    <w:p>
      <w:pPr>
        <w:spacing w:after="14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CHECK NEXT UPKEEP, open requests, chits against INVENTORY, injured workers, and your panel: Anyone in the HEALING QUEUE? A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kept for the automatic recovery?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0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COUNCIL IN SESSION — CHIEF + LIAISON REPORT TO CENTRAL COUNCIL</w:t>
            </w:r>
          </w:p>
          <w:p>
            <w:pPr>
              <w:spacing w:after="60"/>
            </w:pP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spacing w:after="60"/>
            </w:pP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spacing w:after="60"/>
            </w:pPr>
            <w:r>
              <w:rPr>
                <w:rFonts w:ascii="Arial" w:cs="Arial" w:eastAsia="Arial" w:hAnsi="Arial"/>
                <w:color w:val="000000"/>
                <w:sz w:val="20"/>
                <w:szCs w:val="20"/>
              </w:rPr>
              <w:t xml:space="preserve">Council decisions bind every sector. Transfers never need Council approval; they still need the chit and TRN (p.5).</w:t>
            </w:r>
          </w:p>
          <w:p>
            <w:pPr>
              <w:spacing w:after="60"/>
            </w:pP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7  </w:t>
            </w:r>
            <w:r>
              <w:rPr>
                <w:rFonts w:ascii="Arial" w:cs="Arial" w:eastAsia="Arial" w:hAnsi="Arial"/>
                <w:b/>
                <w:bCs/>
                <w:color w:val="000000"/>
                <w:spacing w:val="10"/>
                <w:sz w:val="30"/>
                <w:szCs w:val="30"/>
              </w:rPr>
              <w:t xml:space="preserve">FAULTS &amp; REPAIRS — PART 1</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7/9</w:t>
            </w:r>
          </w:p>
        </w:tc>
      </w:tr>
    </w:tbl>
    <w:p>
      <w:pPr>
        <w:spacing w:after="140"/>
      </w:pPr>
    </w:p>
    <w:p>
      <w:pPr>
        <w:spacing w:after="90"/>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F-003</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STERILE-STOCK AUDIT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M-2 → Ward A</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P-01-[VALUE]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F-103</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HVAC CONTAMINATION ALERT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M-5 → Filter Bank 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P-02-[VALUE]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F-205</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COLD-CHAIN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TRN → Table T-1 → Tunnel D</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P-03-[VALUE]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F-206</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OXYGEN SCRUBBER OVERLOAD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TRN → Table T-6 → Line 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P-04-[VALUE]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F-303</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LIFE-SUPPORT BROWNOUT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TRN → Table T-1 → Freight Spur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POW → Table P-2 → Emergency Bus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8  </w:t>
            </w:r>
            <w:r>
              <w:rPr>
                <w:rFonts w:ascii="Arial" w:cs="Arial" w:eastAsia="Arial" w:hAnsi="Arial"/>
                <w:b/>
                <w:bCs/>
                <w:color w:val="000000"/>
                <w:spacing w:val="10"/>
                <w:sz w:val="30"/>
                <w:szCs w:val="30"/>
              </w:rPr>
              <w:t xml:space="preserve">FAULTS &amp; REPAIRS — PART 2</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8/9</w:t>
            </w:r>
          </w:p>
        </w:tc>
      </w:tr>
    </w:tbl>
    <w:p>
      <w:pPr>
        <w:spacing w:after="140"/>
      </w:pPr>
    </w:p>
    <w:p>
      <w:pPr>
        <w:spacing w:after="90"/>
      </w:pPr>
      <w:r>
        <w:rPr>
          <w:rFonts w:ascii="Arial" w:cs="Arial" w:eastAsia="Arial" w:hAnsi="Arial"/>
          <w:color w:val="000000"/>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F-402</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CRYO-STORE FAILOVER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Appendix C → Emergency Load-Shed Sequence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WTR → Table W-3 → Pump Station 3</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P-06-[VALUE]-[VALUE 2]</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F-505</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WARD PRESSURE ISOLATION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WTR → Ward Pressure Source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P-07-[VALUE]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F-506</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ICU FAILOVER ROUTING CONFLICT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TRN → Critical Route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ASK COM → Life-Support Telemetry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WTR → Table W-4 → Emergency Tank</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P-08-[VALUE]-[VALUE 2]-[VALUE 3]</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F-605</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SURGICAL AIR-PRESSURE COLLAPSE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Table W-4 → Mid Reservoir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COM → Table C-3 → Grid South</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YOUR Table M-2 → Surgical Suite</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P-09-[VALUE]-[VALUE 2]-[VALUE 3]</w:t>
            </w:r>
          </w:p>
        </w:tc>
      </w:tr>
    </w:tbl>
    <w:p>
      <w:pPr>
        <w:spacing w:after="24"/>
      </w:pPr>
    </w:p>
    <w:tbl>
      <w:tblPr>
        <w:tblW w:type="dxa" w:w="9026"/>
        <w:tblBorders>
          <w:top w:val="single" w:color="000000" w:sz="24"/>
          <w:left w:val="single" w:color="000000" w:sz="24"/>
          <w:bottom w:val="single" w:color="000000" w:sz="24"/>
          <w:right w:val="single" w:color="000000" w:sz="24"/>
          <w:insideH w:val="single" w:color="808080" w:sz="4"/>
          <w:insideV w:val="single" w:color="808080" w:sz="4"/>
        </w:tblBorders>
      </w:tblPr>
      <w:tblGrid>
        <w:gridCol w:w="3000"/>
        <w:gridCol w:w="3000"/>
        <w:gridCol w:w="3026"/>
      </w:tblGrid>
      <w:tr>
        <w:trPr>
          <w:cantSplit/>
        </w:trPr>
        <w:tc>
          <w:tcPr>
            <w:tcW w:type="dxa" w:w="3000"/>
            <w:shd w:fill="000000"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FFFFFF"/>
                <w:sz w:val="36"/>
                <w:szCs w:val="36"/>
              </w:rPr>
              <w:t xml:space="preserve">F-606</w:t>
            </w:r>
          </w:p>
        </w:tc>
        <w:tc>
          <w:tcPr>
            <w:tcW w:type="dxa" w:w="6026"/>
            <w:gridSpan w:val="2"/>
            <w:shd w:fill="000000" w:color="auto" w:val="clear"/>
            <w:tcMar>
              <w:top w:type="dxa" w:w="20"/>
              <w:left w:type="dxa" w:w="110"/>
              <w:bottom w:type="dxa" w:w="20"/>
              <w:right w:type="dxa" w:w="90"/>
            </w:tcMar>
            <w:vAlign w:val="center"/>
          </w:tcPr>
          <w:p>
            <w:pPr>
              <w:spacing w:after="0"/>
            </w:pPr>
            <w:r>
              <w:rPr>
                <w:rFonts w:ascii="Arial" w:cs="Arial" w:eastAsia="Arial" w:hAnsi="Arial"/>
                <w:b/>
                <w:bCs/>
                <w:color w:val="FFFFFF"/>
                <w:sz w:val="22"/>
                <w:szCs w:val="22"/>
              </w:rPr>
              <w:t xml:space="preserve">TRIAGE BACKUP-POWER FAILURE</w:t>
            </w:r>
            <w:r>
              <w:rPr>
                <w:rFonts w:ascii="Arial" w:cs="Arial" w:eastAsia="Arial" w:hAnsi="Arial"/>
                <w:b/>
                <w:bCs/>
                <w:color w:val="FFFFFF"/>
                <w:sz w:val="20"/>
                <w:szCs w:val="20"/>
              </w:rPr>
              <w:t xml:space="preserve">   </w:t>
            </w:r>
            <w:r>
              <w:rPr>
                <w:rFonts w:ascii="Segoe UI Symbol" w:cs="Segoe UI Symbol" w:eastAsia="Segoe UI Symbol" w:hAnsi="Segoe UI Symbol"/>
                <w:b/>
                <w:bCs/>
                <w:color w:val="FFFFFF"/>
                <w:sz w:val="20"/>
                <w:szCs w:val="20"/>
              </w:rPr>
              <w:t xml:space="preserve">⚠</w:t>
            </w:r>
            <w:r>
              <w:rPr>
                <w:rFonts w:ascii="Arial" w:cs="Arial" w:eastAsia="Arial" w:hAnsi="Arial"/>
                <w:b/>
                <w:bCs/>
                <w:color w:val="FFFFFF"/>
                <w:sz w:val="20"/>
                <w:szCs w:val="20"/>
              </w:rPr>
              <w:t xml:space="preserve">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Table P-2 → Sub-grid 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TRN → Table T-6 → Emergency Line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P-10-[VALUE]-[VALUE 2]</w:t>
            </w:r>
          </w:p>
        </w:tc>
      </w:tr>
    </w:tbl>
    <w:p>
      <w:pPr>
        <w:spacing w:after="24"/>
      </w:pPr>
    </w:p>
    <w:p>
      <w:pPr>
        <w:spacing w:after="90"/>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F-207 → TRN</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F-211 → COM</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F-204 → WTR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F-209 → AGR</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9  </w:t>
            </w:r>
            <w:r>
              <w:rPr>
                <w:rFonts w:ascii="Arial" w:cs="Arial" w:eastAsia="Arial" w:hAnsi="Arial"/>
                <w:b/>
                <w:bCs/>
                <w:color w:val="000000"/>
                <w:spacing w:val="10"/>
                <w:sz w:val="30"/>
                <w:szCs w:val="30"/>
              </w:rPr>
              <w:t xml:space="preserve">SPECIFICATIONS, REFERENCES &amp; AUTHORISATIONS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000000" w:sz="24"/>
              <w:left w:val="single" w:color="000000" w:sz="4"/>
              <w:bottom w:val="single" w:color="000000" w:sz="4"/>
              <w:right w:val="single" w:color="000000" w:sz="4"/>
            </w:tcBorders>
            <w:shd w:fill="F2F2F2"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VALUE</w:t>
            </w:r>
          </w:p>
          <w:p>
            <w:pPr>
              <w:spacing w:after="0"/>
            </w:pPr>
            <w:r>
              <w:rPr>
                <w:rFonts w:ascii="Arial" w:cs="Arial" w:eastAsia="Arial" w:hAnsi="Arial"/>
                <w:color w:val="000000"/>
                <w:sz w:val="17"/>
                <w:szCs w:val="17"/>
              </w:rPr>
              <w:t xml:space="preserve">Three digits. Closes a repair. Give it by row name.</w:t>
            </w:r>
          </w:p>
        </w:tc>
        <w:tc>
          <w:tcPr>
            <w:tcW w:type="dxa" w:w="3008"/>
            <w:tcBorders>
              <w:top w:val="single" w:color="000000" w:sz="24"/>
              <w:left w:val="dashed" w:color="000000" w:sz="4"/>
              <w:bottom w:val="dashed" w:color="000000" w:sz="4"/>
              <w:right w:val="dashed" w:color="000000" w:sz="4"/>
            </w:tcBorders>
            <w:shd w:fill="D9D9D9"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REFERENCE</w:t>
            </w:r>
          </w:p>
          <w:p>
            <w:pPr>
              <w:spacing w:after="0"/>
            </w:pPr>
            <w:r>
              <w:rPr>
                <w:rFonts w:ascii="Arial" w:cs="Arial" w:eastAsia="Arial" w:hAnsi="Arial"/>
                <w:color w:val="000000"/>
                <w:sz w:val="17"/>
                <w:szCs w:val="17"/>
              </w:rPr>
              <w:t xml:space="preserve">A pointer, not a number: relay the asset and sector shown.</w:t>
            </w:r>
          </w:p>
        </w:tc>
        <w:tc>
          <w:tcPr>
            <w:tcW w:type="dxa" w:w="3010"/>
            <w:tcBorders>
              <w:top w:val="single" w:color="000000" w:sz="24"/>
              <w:left w:val="double" w:color="000000" w:sz="4"/>
              <w:bottom w:val="double" w:color="000000" w:sz="4"/>
              <w:right w:val="double" w:color="000000" w:sz="4"/>
            </w:tcBorders>
            <w:shd w:fill="000000" w:color="auto" w:val="clear"/>
            <w:tcMar>
              <w:top w:type="dxa" w:w="80"/>
              <w:left w:type="dxa" w:w="110"/>
              <w:bottom w:type="dxa" w:w="80"/>
              <w:right w:type="dxa" w:w="90"/>
            </w:tcMar>
          </w:tcPr>
          <w:p>
            <w:pPr>
              <w:spacing w:after="30"/>
            </w:pPr>
            <w:r>
              <w:rPr>
                <w:rFonts w:ascii="Arial" w:cs="Arial" w:eastAsia="Arial" w:hAnsi="Arial"/>
                <w:b/>
                <w:bCs/>
                <w:color w:val="FFFFFF"/>
                <w:spacing w:val="40"/>
                <w:sz w:val="20"/>
                <w:szCs w:val="20"/>
              </w:rPr>
              <w:t xml:space="preserve">AUTHORISATION</w:t>
            </w:r>
          </w:p>
          <w:p>
            <w:pPr>
              <w:spacing w:after="0"/>
            </w:pPr>
            <w:r>
              <w:rPr>
                <w:rFonts w:ascii="Arial" w:cs="Arial" w:eastAsia="Arial" w:hAnsi="Arial"/>
                <w:color w:val="FFFFFF"/>
                <w:sz w:val="17"/>
                <w:szCs w:val="17"/>
              </w:rPr>
              <w:t xml:space="preserve">Appendix C. Used only when a card sends you here.</w:t>
            </w:r>
          </w:p>
        </w:tc>
      </w:tr>
    </w:tbl>
    <w:p>
      <w:pPr>
        <w:spacing w:after="80"/>
      </w:pPr>
    </w:p>
    <w:p>
      <w:pPr>
        <w:spacing w:after="90"/>
      </w:pPr>
      <w:r>
        <w:rPr>
          <w:rFonts w:ascii="Arial" w:cs="Arial" w:eastAsia="Arial" w:hAnsi="Arial"/>
          <w:color w:val="000000"/>
          <w:sz w:val="18"/>
          <w:szCs w:val="18"/>
        </w:rPr>
        <w:t xml:space="preserve">These are what other Liaisons come to you for, by row name. Whether you give one, and how quickly, is your call.</w:t>
      </w:r>
    </w:p>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M-2</w:t>
      </w:r>
      <w:r>
        <w:rPr>
          <w:rFonts w:ascii="Arial" w:cs="Arial" w:eastAsia="Arial" w:hAnsi="Arial"/>
          <w:b/>
          <w:bCs/>
          <w:color w:val="000000"/>
          <w:sz w:val="18"/>
          <w:szCs w:val="18"/>
        </w:rPr>
        <w:t xml:space="preserve">   Quarantine Thresholds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Ward 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848</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Ward B</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491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Isolation Wing</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274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Triage Bay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823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Surgical Suite</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565</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M-5</w:t>
      </w:r>
      <w:r>
        <w:rPr>
          <w:rFonts w:ascii="Arial" w:cs="Arial" w:eastAsia="Arial" w:hAnsi="Arial"/>
          <w:b/>
          <w:bCs/>
          <w:color w:val="000000"/>
          <w:sz w:val="18"/>
          <w:szCs w:val="18"/>
        </w:rPr>
        <w:t xml:space="preserve">   Bio-filter Ratings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Filter Bank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845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Filter Bank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535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Filter Bank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261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HEPA Array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273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Scrubber Unit</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346</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9026"/>
        <w:tblBorders>
          <w:top w:val="dashed" w:color="000000" w:sz="6"/>
          <w:left w:val="dashed" w:color="000000" w:sz="6"/>
          <w:bottom w:val="dashed" w:color="000000" w:sz="6"/>
          <w:right w:val="dashed" w:color="000000" w:sz="6"/>
          <w:insideH w:val="single" w:color="808080" w:sz="4"/>
          <w:insideV w:val="single" w:color="808080" w:sz="4"/>
        </w:tblBorders>
      </w:tblPr>
      <w:tblGrid>
        <w:gridCol w:w="5400"/>
        <w:gridCol w:w="3626"/>
      </w:tblGrid>
      <w:tr>
        <w:trPr>
          <w:tblHeader/>
        </w:trPr>
        <w:tc>
          <w:tcPr>
            <w:tcW w:type="dxa" w:w="5400"/>
            <w:shd w:fill="D9D9D9"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REFERENCE NAME</w:t>
            </w:r>
          </w:p>
        </w:tc>
        <w:tc>
          <w:tcPr>
            <w:tcW w:type="dxa" w:w="3626"/>
            <w:shd w:fill="D9D9D9"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Core Safety Broadcast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Emergency Band [COM]</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Sterility Feed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Array East [AGR]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Bio-Safety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Emergency Band [COM]</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9026"/>
        <w:tblBorders>
          <w:top w:val="double" w:color="000000" w:sz="6"/>
          <w:left w:val="double" w:color="000000" w:sz="6"/>
          <w:bottom w:val="double" w:color="000000" w:sz="6"/>
          <w:right w:val="double" w:color="000000" w:sz="6"/>
          <w:insideH w:val="single" w:color="808080" w:sz="4"/>
          <w:insideV w:val="single" w:color="808080" w:sz="4"/>
        </w:tblBorders>
      </w:tblPr>
      <w:tblGrid>
        <w:gridCol w:w="5400"/>
        <w:gridCol w:w="3626"/>
      </w:tblGrid>
      <w:tr>
        <w:trPr>
          <w:tblHeader/>
        </w:trPr>
        <w:tc>
          <w:tcPr>
            <w:tcW w:type="dxa" w:w="5400"/>
            <w:shd w:fill="000000" w:color="auto" w:val="clear"/>
            <w:tcMar>
              <w:top w:type="dxa" w:w="60"/>
              <w:left w:type="dxa" w:w="100"/>
              <w:bottom w:type="dxa" w:w="60"/>
              <w:right w:type="dxa" w:w="100"/>
            </w:tcMar>
            <w:vAlign w:val="top"/>
          </w:tcPr>
          <w:p>
            <w:pPr>
              <w:spacing w:after="0"/>
            </w:pPr>
            <w:r>
              <w:rPr>
                <w:rFonts w:ascii="Arial" w:cs="Arial" w:eastAsia="Arial" w:hAnsi="Arial"/>
                <w:b/>
                <w:bCs/>
                <w:color w:val="FFFFFF"/>
                <w:sz w:val="15"/>
                <w:szCs w:val="15"/>
              </w:rPr>
              <w:t xml:space="preserve">AUTHORISATION</w:t>
            </w:r>
          </w:p>
        </w:tc>
        <w:tc>
          <w:tcPr>
            <w:tcW w:type="dxa" w:w="3626"/>
            <w:shd w:fill="000000" w:color="auto" w:val="clear"/>
            <w:tcMar>
              <w:top w:type="dxa" w:w="60"/>
              <w:left w:type="dxa" w:w="100"/>
              <w:bottom w:type="dxa" w:w="60"/>
              <w:right w:type="dxa" w:w="100"/>
            </w:tcMar>
            <w:vAlign w:val="top"/>
          </w:tcPr>
          <w:p>
            <w:pPr>
              <w:spacing w:after="0"/>
              <w:jc w:val="center"/>
            </w:pPr>
            <w:r>
              <w:rPr>
                <w:rFonts w:ascii="Arial" w:cs="Arial" w:eastAsia="Arial" w:hAnsi="Arial"/>
                <w:b/>
                <w:bCs/>
                <w:color w:val="FFFFFF"/>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Mass-Casualty Evac Protocol Code</w:t>
            </w:r>
          </w:p>
        </w:tc>
        <w:tc>
          <w:tcPr>
            <w:tcW w:type="dxa" w:w="3626"/>
            <w:shd w:fill="E6E6E6"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157</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HAVEN-9 · MED MEDICAL BAY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2026-10-06T01:50:14.309Z</dcterms:created>
  <dcterms:modified xsi:type="dcterms:W3CDTF">2026-10-06T01:50:14.309Z</dcterms:modified>
</cp:coreProperties>
</file>

<file path=docProps/custom.xml><?xml version="1.0" encoding="utf-8"?>
<Properties xmlns="http://schemas.openxmlformats.org/officeDocument/2006/custom-properties" xmlns:vt="http://schemas.openxmlformats.org/officeDocument/2006/docPropsVTypes"/>
</file>