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5AB86A"/>
          <w:sz w:val="96"/>
          <w:szCs w:val="96"/>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900"/>
        <w:jc w:val="center"/>
      </w:pPr>
      <w:r>
        <w:rPr>
          <w:rFonts w:ascii="Arial" w:cs="Arial" w:eastAsia="Arial" w:hAnsi="Arial"/>
          <w:i/>
          <w:iCs/>
          <w:color w:val="6B6B6B"/>
          <w:sz w:val="20"/>
          <w:szCs w:val="20"/>
        </w:rPr>
        <w:t xml:space="preserve">Slow problems kill slowly.</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5AB86A" w:sz="6"/>
        </w:pBdr>
        <w:spacing w:after="60" w:before="200"/>
        <w:jc w:val="center"/>
      </w:pPr>
      <w:r>
        <w:rPr>
          <w:rFonts w:ascii="Arial" w:cs="Arial" w:eastAsia="Arial" w:hAnsi="Arial"/>
          <w:b/>
          <w:bCs/>
          <w:color w:val="5AB86A"/>
          <w:spacing w:val="60"/>
          <w:sz w:val="20"/>
          <w:szCs w:val="20"/>
        </w:rPr>
        <w:t xml:space="preserve">RESTRICTED — AGR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5AB86A"/>
          <w:sz w:val="28"/>
          <w:szCs w:val="28"/>
        </w:rPr>
        <w:t xml:space="preserve">1 · Sector Overview</w:t>
      </w:r>
    </w:p>
    <w:p>
      <w:pPr>
        <w:spacing w:after="120"/>
      </w:pPr>
      <w:r>
        <w:rPr>
          <w:rFonts w:ascii="Arial" w:cs="Arial" w:eastAsia="Arial" w:hAnsi="Arial"/>
          <w:color w:val="1A1A1A"/>
          <w:sz w:val="20"/>
          <w:szCs w:val="20"/>
        </w:rPr>
        <w:t xml:space="preserve">Agriculture runs four hydroponic bays, the seedling bay, and the seed vault that represents HAVEN-9's only path to a future beyond the current generation. You feed the city. Your failures are the least urgent-looking and the most expensive: a grow-lamp array lost today shows up as a workforce efficiency problem three cycles from now, long after the argument about who gets power has been settled without you. Your standing orders are to maintain nutrient mix ratios, keep all arrays on cycle, and protect the vault environment. You will spend this shift arguing for resources against sectors whose emergencies are louder than yours. Prepare that argument before you need it.</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Food — sustains Workforce efficiency city-wide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5AB86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Food — sustains Workforce efficiency city-wide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5AB86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Irrigation main breach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Flood-gate lockout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loop sensor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climate interlock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Seedling-bay dosing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climate-control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5AB86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P-03</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Irrigation main breach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North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5AB86A" w:sz="8"/>
        </w:pBdr>
        <w:spacing w:after="100" w:before="240"/>
      </w:pPr>
      <w:r>
        <w:rPr>
          <w:rFonts w:ascii="Courier New" w:cs="Courier New" w:eastAsia="Courier New" w:hAnsi="Courier New"/>
          <w:b/>
          <w:bCs/>
          <w:color w:val="5AB86A"/>
          <w:sz w:val="24"/>
          <w:szCs w:val="24"/>
        </w:rPr>
        <w:t xml:space="preserve">PROCEDURE P-05</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Flood-gate lockout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Sluice Override value from WTR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P-07</w:t>
      </w:r>
      <w:r>
        <w:rPr>
          <w:rFonts w:ascii="Arial" w:cs="Arial" w:eastAsia="Arial" w:hAnsi="Arial"/>
          <w:b/>
          <w:bCs/>
          <w:color w:val="1A1A1A"/>
          <w:sz w:val="24"/>
          <w:szCs w:val="24"/>
        </w:rPr>
        <w:t xml:space="preserve">   Nutrient loop sensor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Nutrient Sensor Reference from COM. COM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P-08</w:t>
      </w:r>
      <w:r>
        <w:rPr>
          <w:rFonts w:ascii="Arial" w:cs="Arial" w:eastAsia="Arial" w:hAnsi="Arial"/>
          <w:b/>
          <w:bCs/>
          <w:color w:val="1A1A1A"/>
          <w:sz w:val="24"/>
          <w:szCs w:val="24"/>
        </w:rPr>
        <w:t xml:space="preserve">   Seed vault climate interlock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Bio-Safety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Vault Chiller Feed Reference from POW. POW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P-09</w:t>
      </w:r>
      <w:r>
        <w:rPr>
          <w:rFonts w:ascii="Arial" w:cs="Arial" w:eastAsia="Arial" w:hAnsi="Arial"/>
          <w:b/>
          <w:bCs/>
          <w:color w:val="1A1A1A"/>
          <w:sz w:val="24"/>
          <w:szCs w:val="24"/>
        </w:rPr>
        <w:t xml:space="preserve">   Seedling-bay dosing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Pump Station 1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Seedling Bay value from YOUR Table A-2.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P-10</w:t>
      </w:r>
      <w:r>
        <w:rPr>
          <w:rFonts w:ascii="Arial" w:cs="Arial" w:eastAsia="Arial" w:hAnsi="Arial"/>
          <w:b/>
          <w:bCs/>
          <w:color w:val="1A1A1A"/>
          <w:sz w:val="24"/>
          <w:szCs w:val="24"/>
        </w:rPr>
        <w:t xml:space="preserve">   Seed Vault climate-control collapse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Deep Sensors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5AB86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867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205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401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5AB86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Environmental Power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Sub-grid 1 [POW]</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Transport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Tunnel D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 Filtration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HEPA Array [MED]</w:t>
            </w:r>
          </w:p>
        </w:tc>
      </w:tr>
    </w:tbl>
    <w:p>
      <w:pPr>
        <w:pStyle w:val="Heading1"/>
        <w:spacing w:after="160" w:before="120"/>
      </w:pPr>
      <w:r>
        <w:rPr>
          <w:rFonts w:ascii="Arial" w:cs="Arial" w:eastAsia="Arial" w:hAnsi="Arial"/>
          <w:b/>
          <w:bCs/>
          <w:color w:val="5AB86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5AB86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5AB86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2026-10-05T00:35:23.422Z</dcterms:created>
  <dcterms:modified xsi:type="dcterms:W3CDTF">2026-10-05T00:35:23.422Z</dcterms:modified>
</cp:coreProperties>
</file>

<file path=docProps/custom.xml><?xml version="1.0" encoding="utf-8"?>
<Properties xmlns="http://schemas.openxmlformats.org/officeDocument/2006/custom-properties" xmlns:vt="http://schemas.openxmlformats.org/officeDocument/2006/docPropsVTypes"/>
</file>