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15 A4 landscape sheets, 4-up. Cut and tab by section — ROUND 0 to ROUND 4, REFERENCE CHAIN and LATE SHIFT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1A1A1A"/>
          <w:sz w:val="20"/>
          <w:szCs w:val="20"/>
        </w:rPr>
        <w:t xml:space="preserve">guidance to you, never as a title</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7</w:t>
      </w:r>
      <w:r>
        <w:rPr>
          <w:rFonts w:ascii="Arial" w:cs="Arial" w:eastAsia="Arial" w:hAnsi="Arial"/>
          <w:color w:val="1A1A1A"/>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1F3864"/>
          <w:sz w:val="21"/>
          <w:szCs w:val="21"/>
        </w:rPr>
        <w:t xml:space="preserve">The late shift</w:t>
      </w:r>
    </w:p>
    <w:p>
      <w:pPr>
        <w:spacing w:after="130"/>
      </w:pPr>
      <w:r>
        <w:rPr>
          <w:rFonts w:ascii="Arial" w:cs="Arial" w:eastAsia="Arial" w:hAnsi="Arial"/>
          <w:color w:val="1A1A1A"/>
          <w:sz w:val="20"/>
          <w:szCs w:val="20"/>
        </w:rPr>
        <w:t xml:space="preserve">Every binder's Fault Code Index ends with two more procedures, P-09 and P-10, and the card deck has a LATE SHIFT section after REFERENCE CHAIN. They add no mechanic. A P-09 fault needs two values from two other binders, exactly as Round 3's did.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the two sources and the answer, and no table ever sees that.</w:t>
      </w:r>
    </w:p>
    <w:p>
      <w:r>
        <w:br w:type="page"/>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 what Agriculture pays for it, and when: an extra unit on its next upkeep line, a technician gone for the round, Integrity lost now or at the start of the next round. The card says which, beside the gain, before anything is pressed — AGR −1 WORKER, THIS ROUND.</w:t>
      </w:r>
    </w:p>
    <w:p>
      <w:pPr>
        <w:spacing w:after="130"/>
      </w:pPr>
      <w:r>
        <w:rPr>
          <w:rFonts w:ascii="Arial" w:cs="Arial" w:eastAsia="Arial" w:hAnsi="Arial"/>
          <w:color w:val="1A1A1A"/>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rounds inside the shift</w:t>
      </w:r>
    </w:p>
    <w:p>
      <w:pPr>
        <w:spacing w:after="130"/>
      </w:pPr>
      <w:r>
        <w:rPr>
          <w:rFonts w:ascii="Arial" w:cs="Arial" w:eastAsia="Arial" w:hAnsi="Arial"/>
          <w:color w:val="1A1A1A"/>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and hand the cards. No round button deals a fault: every fault in this shift is fired by you.</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loads the round's clock at its full length, waiting, and deals nothing — every fault is yours to fire from the library; START runs the clock, and from Round 4 on it also plays that round's city broadcast.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as often as the room needs it.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1F3864"/>
          <w:sz w:val="21"/>
          <w:szCs w:val="21"/>
        </w:rPr>
        <w:t xml:space="preserve">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+0:30 as needed; at 00:00 the clock says COUNCIL TIME EXPIRED and nothing else happens.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(two values from two other binders) and P-10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The city broadcast SYSTEM LOAD INCREASING plays on START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1F3864"/>
          <w:sz w:val="21"/>
          <w:szCs w:val="21"/>
        </w:rPr>
        <w:t xml:space="preserve">Round 5 (00:00 – 10:00)</w:t>
      </w:r>
    </w:p>
    <w:p>
      <w:pPr>
        <w:spacing w:after="130"/>
      </w:pPr>
      <w:r>
        <w:rPr>
          <w:rFonts w:ascii="Arial" w:cs="Arial" w:eastAsia="Arial" w:hAnsi="Arial"/>
          <w:color w:val="1A1A1A"/>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CASCADE CONDITIONS DETECTED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1F3864"/>
          <w:sz w:val="21"/>
          <w:szCs w:val="21"/>
        </w:rPr>
        <w:t xml:space="preserve">Round 6 (00:00 – 10:00)</w:t>
      </w:r>
    </w:p>
    <w:p>
      <w:pPr>
        <w:spacing w:after="130"/>
      </w:pPr>
      <w:r>
        <w:rPr>
          <w:rFonts w:ascii="Arial" w:cs="Arial" w:eastAsia="Arial" w:hAnsi="Arial"/>
          <w:color w:val="1A1A1A"/>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FINAL OPERATING WINDOW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1F3864"/>
          <w:sz w:val="21"/>
          <w:szCs w:val="21"/>
        </w:rPr>
        <w:t xml:space="preserve">Round 7 (00:00 – 10:00)</w:t>
      </w:r>
    </w:p>
    <w:p>
      <w:pPr>
        <w:spacing w:after="130"/>
      </w:pPr>
      <w:r>
        <w:rPr>
          <w:rFonts w:ascii="Arial" w:cs="Arial" w:eastAsia="Arial" w:hAnsi="Arial"/>
          <w:color w:val="1A1A1A"/>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2026-10-05T00:37:11.353Z</dcterms:created>
  <dcterms:modified xsi:type="dcterms:W3CDTF">2026-10-05T00:37:11.354Z</dcterms:modified>
</cp:coreProperties>
</file>

<file path=docProps/custom.xml><?xml version="1.0" encoding="utf-8"?>
<Properties xmlns="http://schemas.openxmlformats.org/officeDocument/2006/custom-properties" xmlns:vt="http://schemas.openxmlformats.org/officeDocument/2006/docPropsVTypes"/>
</file>