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pPr>
        <w:pStyle w:val="Heading2"/>
        <w:spacing w:after="110" w:before="260"/>
      </w:pPr>
      <w:r>
        <w:rPr>
          <w:rFonts w:ascii="Arial" w:cs="Arial" w:eastAsia="Arial" w:hAnsi="Arial"/>
          <w:b/>
          <w:bCs/>
          <w:color w:val="1A1A1A"/>
          <w:sz w:val="24"/>
          <w:szCs w:val="24"/>
        </w:rPr>
        <w:t xml:space="preserve">3.5 Agriculture's operational decisions</w:t>
      </w:r>
    </w:p>
    <w:p>
      <w:pPr>
        <w:spacing w:after="130"/>
      </w:pPr>
      <w:r>
        <w:rPr>
          <w:rFonts w:ascii="Arial" w:cs="Arial" w:eastAsia="Arial" w:hAnsi="Arial"/>
          <w:color w:val="1A1A1A"/>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 what Agriculture pays for it, and when: an extra unit on its next upkeep line, a technician gone for the round, Integrity lost now or at the start of the next round. The card says which, beside the gain, before anything is pressed — AGR −1 WORKER, THIS ROUND.</w:t>
      </w:r>
    </w:p>
    <w:p>
      <w:pPr>
        <w:spacing w:after="130"/>
      </w:pPr>
      <w:r>
        <w:rPr>
          <w:rFonts w:ascii="Arial" w:cs="Arial" w:eastAsia="Arial" w:hAnsi="Arial"/>
          <w:color w:val="1A1A1A"/>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1A1A1A"/>
          <w:sz w:val="20"/>
          <w:szCs w:val="20"/>
        </w:rPr>
        <w:t xml:space="preserve">An upkeep consequence appears on AGR's </w:t>
      </w:r>
      <w:r>
        <w:rPr>
          <w:rFonts w:ascii="Courier New" w:cs="Courier New" w:eastAsia="Courier New" w:hAnsi="Courier New"/>
          <w:color w:val="1A1A1A"/>
          <w:sz w:val="19"/>
          <w:szCs w:val="19"/>
        </w:rPr>
        <w:t xml:space="preserve">NEXT ROUND UPKEEP</w:t>
      </w:r>
      <w:r>
        <w:rPr>
          <w:rFonts w:ascii="Arial" w:cs="Arial" w:eastAsia="Arial" w:hAnsi="Arial"/>
          <w:color w:val="1A1A1A"/>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1F3864"/>
          <w:sz w:val="21"/>
          <w:szCs w:val="21"/>
        </w:rPr>
        <w:t xml:space="preserve">The freight slot needs Transport's word</w:t>
      </w:r>
    </w:p>
    <w:p>
      <w:pPr>
        <w:spacing w:after="130"/>
      </w:pPr>
      <w:r>
        <w:rPr>
          <w:rFonts w:ascii="Arial" w:cs="Arial" w:eastAsia="Arial" w:hAnsi="Arial"/>
          <w:color w:val="1A1A1A"/>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1A1A1A"/>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Do not explain the trade-off for them.  </w:t>
      </w:r>
      <w:r>
        <w:rPr>
          <w:rFonts w:ascii="Arial" w:cs="Arial" w:eastAsia="Arial" w:hAnsi="Arial"/>
          <w:color w:val="1A1A1A"/>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and hand the cards. No round button deals a fault: every fault in this shift is fired by you.</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deals every fault of the round onto the tables at once and loads the round's clock at its full length, waiting; START runs the clock. The pair is pressed four times — Rounds 1, 2, 3 and 4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POW and WTR generate their output by button during the round, and it lands then — and Transport’s approvals, Medical’s heals and Agriculture’s intervention cards come back for the new round. Round 0 is orientation and is never charged.</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as often as the room needs it.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+0:30 as needed; at 00:00 the clock says COUNCIL TIME EXPIRED and nothing else happens.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2026-10-04T14:51:42.651Z</dcterms:created>
  <dcterms:modified xsi:type="dcterms:W3CDTF">2026-10-04T14:51:42.652Z</dcterms:modified>
</cp:coreProperties>
</file>

<file path=docProps/custom.xml><?xml version="1.0" encoding="utf-8"?>
<Properties xmlns="http://schemas.openxmlformats.org/officeDocument/2006/custom-properties" xmlns:vt="http://schemas.openxmlformats.org/officeDocument/2006/docPropsVTypes"/>
</file>