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5AB86A" w:sz="8"/>
            </w:tcBorders>
            <w:tcMar>
              <w:top w:type="dxa" w:w="0"/>
              <w:left w:type="dxa" w:w="0"/>
              <w:bottom w:type="dxa" w:w="90"/>
              <w:right w:type="dxa" w:w="100"/>
            </w:tcMar>
            <w:vAlign w:val="bottom"/>
          </w:tcPr>
          <w:p>
            <w:pPr>
              <w:spacing w:after="0"/>
            </w:pPr>
            <w:r>
              <w:rPr>
                <w:rFonts w:ascii="Arial" w:cs="Arial" w:eastAsia="Arial" w:hAnsi="Arial"/>
                <w:b/>
                <w:bCs/>
                <w:color w:val="5AB86A"/>
                <w:sz w:val="36"/>
                <w:szCs w:val="36"/>
              </w:rPr>
              <w:t xml:space="preserve">1   </w:t>
            </w:r>
            <w:r>
              <w:rPr>
                <w:rFonts w:ascii="Arial" w:cs="Arial" w:eastAsia="Arial" w:hAnsi="Arial"/>
                <w:b/>
                <w:bCs/>
                <w:color w:val="1A1A1A"/>
                <w:sz w:val="30"/>
                <w:szCs w:val="30"/>
              </w:rPr>
              <w:t xml:space="preserve">START HERE — YOUR SECTOR</w:t>
            </w:r>
          </w:p>
        </w:tc>
        <w:tc>
          <w:tcPr>
            <w:tcW w:type="dxa" w:w="1500"/>
            <w:tcBorders>
              <w:bottom w:val="single" w:color="5AB86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AGR  1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Read this page once. From then on, operate from pages 2 and 3.</w:t>
      </w:r>
    </w:p>
    <w:p>
      <w:pPr>
        <w:keepNext w:val="false"/>
        <w:keepLines w:val="false"/>
        <w:spacing w:after="110" w:before="0" w:line="252" w:lineRule="auto"/>
      </w:pPr>
      <w:r>
        <w:rPr>
          <w:rFonts w:ascii="Arial" w:cs="Arial" w:eastAsia="Arial" w:hAnsi="Arial"/>
          <w:i/>
          <w:iCs/>
          <w:color w:val="3A3A3A"/>
          <w:sz w:val="19"/>
          <w:szCs w:val="19"/>
        </w:rPr>
        <w:t xml:space="preserve">The surface has been uninhabitable for forty years. HAVEN-9 survives three hundred metres underground on six interdependent sector systems and a geothermal Core that began to degrade this morning.</w:t>
      </w:r>
    </w:p>
    <w:p>
      <w:pPr>
        <w:keepNext w:val="false"/>
        <w:keepLines w:val="false"/>
        <w:spacing w:after="110" w:before="0" w:line="252" w:lineRule="auto"/>
      </w:pPr>
      <w:r>
        <w:rPr>
          <w:rFonts w:ascii="Arial" w:cs="Arial" w:eastAsia="Arial" w:hAnsi="Arial"/>
          <w:b/>
          <w:bCs/>
          <w:color w:val="1A1A1A"/>
          <w:sz w:val="20"/>
          <w:szCs w:val="20"/>
        </w:rPr>
        <w:t xml:space="preserve">Your objective:</w:t>
      </w:r>
      <w:r>
        <w:rPr>
          <w:rFonts w:ascii="Arial" w:cs="Arial" w:eastAsia="Arial" w:hAnsi="Arial"/>
          <w:color w:val="1A1A1A"/>
          <w:sz w:val="20"/>
          <w:szCs w:val="20"/>
        </w:rPr>
        <w:t xml:space="preserve"> keep </w:t>
      </w:r>
      <w:r>
        <w:rPr>
          <w:rFonts w:ascii="Arial" w:cs="Arial" w:eastAsia="Arial" w:hAnsi="Arial"/>
          <w:b/>
          <w:bCs/>
          <w:color w:val="1A1A1A"/>
          <w:sz w:val="20"/>
          <w:szCs w:val="20"/>
        </w:rPr>
        <w:t xml:space="preserve">Agriculture (AGR)</w:t>
      </w:r>
      <w:r>
        <w:rPr>
          <w:rFonts w:ascii="Arial" w:cs="Arial" w:eastAsia="Arial" w:hAnsi="Arial"/>
          <w:color w:val="1A1A1A"/>
          <w:sz w:val="20"/>
          <w:szCs w:val="20"/>
        </w:rPr>
        <w:t xml:space="preserve"> running until the shift ends — Health never at 0, and the city supplied with what only you provide. Nobody will brief you. This binder and your sector console are the briefing.</w:t>
      </w:r>
    </w:p>
    <w:p>
      <w:pPr>
        <w:keepNext w:val="false"/>
        <w:keepLines w:val="false"/>
        <w:spacing w:after="110" w:before="0" w:line="252" w:lineRule="auto"/>
      </w:pPr>
      <w:r>
        <w:rPr>
          <w:rFonts w:ascii="Arial" w:cs="Arial" w:eastAsia="Arial" w:hAnsi="Arial"/>
          <w:i/>
          <w:iCs/>
          <w:color w:val="3A3A3A"/>
          <w:sz w:val="19"/>
          <w:szCs w:val="19"/>
        </w:rPr>
        <w:t xml:space="preserve">Agriculture runs four hydroponic bays, the seedling bay and the seed vault, HAVEN-9's only path to a future beyond this generation. Your failures look the least urgent and cost the most, long after louder emergencies have been settled without you. Prepare your argument for resources before you need it.</w:t>
      </w:r>
    </w:p>
    <w:p>
      <w:pPr>
        <w:keepNext/>
        <w:keepLines w:val="false"/>
        <w:pBdr>
          <w:left w:val="single" w:color="5AB86A" w:sz="14" w:space="6"/>
        </w:pBdr>
        <w:spacing w:after="70" w:before="200" w:line="252" w:lineRule="auto"/>
        <w:ind w:left="140"/>
      </w:pPr>
      <w:r>
        <w:rPr>
          <w:rFonts w:ascii="Arial" w:cs="Arial" w:eastAsia="Arial" w:hAnsi="Arial"/>
          <w:b/>
          <w:bCs/>
          <w:color w:val="1A1A1A"/>
          <w:sz w:val="22"/>
          <w:szCs w:val="22"/>
        </w:rPr>
        <w:t xml:space="preserve">Your sector</w:t>
      </w:r>
    </w:p>
    <w:tbl>
      <w:tblPr>
        <w:tblW w:type="dxa" w:w="8786"/>
        <w:tblBorders>
          <w:top w:val="none"/>
          <w:left w:val="none"/>
          <w:bottom w:val="single" w:color="BFBFBF" w:sz="4"/>
          <w:right w:val="none"/>
          <w:insideH w:val="single" w:color="BFBFBF" w:sz="4"/>
          <w:insideV w:val="none"/>
        </w:tblBorders>
      </w:tblPr>
      <w:tblGrid>
        <w:gridCol w:w="2300"/>
        <w:gridCol w:w="6486"/>
      </w:tblGrid>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AGR does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Four hydroponic bays, the seedling bay, the seed vault.</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AGR controls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Interventions. Each round the bays can run one emergency initiative: INTERVENTIONS THIS ROUND deals you 3 cards and you confirm 1. A card can move stock, workers or Health to any sector in the city.</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Who depends on AGR</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Other sectors benefit from your interventions: emergency Power, Water, Parts or Med, a technician for a round, a freight slot for TRN, Health for a sector in trouble. Your Specification Tables (p.9) hold values other sectors need.</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AGR needs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 Power and 💧 Water for upkeep and the bays. 🔧 Parts for repairs. You generate no stock: opening stock, repair rewards, your own cards and trades are all you have.</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If AGR goes DARK</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A DARK Agriculture sector plays no cards and holds no reserves. The city loses its only flexible emergency capacity.</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Your authority</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From Round 2 every card carries a TRADE-OFF as well as a GAIN, and both apply when you confirm. One card needs TRN's agreement.</w:t>
            </w:r>
          </w:p>
        </w:tc>
      </w:tr>
    </w:tbl>
    <w:p>
      <w:pPr>
        <w:spacing w:after="120"/>
      </w:pPr>
    </w:p>
    <w:p>
      <w:pPr>
        <w:keepNext/>
        <w:keepLines w:val="false"/>
        <w:pBdr>
          <w:left w:val="single" w:color="5AB86A" w:sz="14" w:space="6"/>
        </w:pBdr>
        <w:spacing w:after="70" w:before="200" w:line="252" w:lineRule="auto"/>
        <w:ind w:left="140"/>
      </w:pPr>
      <w:r>
        <w:rPr>
          <w:rFonts w:ascii="Arial" w:cs="Arial" w:eastAsia="Arial" w:hAnsi="Arial"/>
          <w:b/>
          <w:bCs/>
          <w:color w:val="1A1A1A"/>
          <w:sz w:val="22"/>
          <w:szCs w:val="22"/>
        </w:rPr>
        <w:t xml:space="preserve">Starting position</w:t>
      </w:r>
    </w:p>
    <w:p>
      <w:pPr>
        <w:keepNext w:val="false"/>
        <w:keepLines w:val="false"/>
        <w:spacing w:after="110" w:before="0" w:line="252" w:lineRule="auto"/>
      </w:pPr>
      <w:r>
        <w:rPr>
          <w:rFonts w:ascii="Arial" w:cs="Arial" w:eastAsia="Arial" w:hAnsi="Arial"/>
          <w:b/>
          <w:bCs/>
          <w:color w:val="1A1A1A"/>
          <w:sz w:val="20"/>
          <w:szCs w:val="20"/>
        </w:rPr>
        <w:t xml:space="preserve">Stock</w:t>
      </w:r>
      <w:r>
        <w:rPr>
          <w:rFonts w:ascii="Arial" w:cs="Arial" w:eastAsia="Arial" w:hAnsi="Arial"/>
          <w:color w:val="1A1A1A"/>
          <w:sz w:val="20"/>
          <w:szCs w:val="20"/>
        </w:rPr>
        <w:t xml:space="preserve">   3 ⚡ Power Cells · 3 💧 Water Units · 3 🔧 Spare Parts · 1 ⚕ Med Supply</w:t>
      </w:r>
    </w:p>
    <w:p>
      <w:pPr>
        <w:keepNext w:val="false"/>
        <w:keepLines w:val="false"/>
        <w:spacing w:after="110" w:before="0" w:line="252" w:lineRule="auto"/>
      </w:pPr>
      <w:r>
        <w:rPr>
          <w:rFonts w:ascii="Arial" w:cs="Arial" w:eastAsia="Arial" w:hAnsi="Arial"/>
          <w:b/>
          <w:bCs/>
          <w:color w:val="1A1A1A"/>
          <w:sz w:val="20"/>
          <w:szCs w:val="20"/>
        </w:rPr>
        <w:t xml:space="preserve">Workforce</w:t>
      </w:r>
      <w:r>
        <w:rPr>
          <w:rFonts w:ascii="Arial" w:cs="Arial" w:eastAsia="Arial" w:hAnsi="Arial"/>
          <w:color w:val="1A1A1A"/>
          <w:sz w:val="20"/>
          <w:szCs w:val="20"/>
        </w:rPr>
        <w:t xml:space="preserve">   5 👤 workers   ·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100   ·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2 ⚡ Power + 1 💧 Water every round (p.2)</w:t>
      </w:r>
    </w:p>
    <w:p>
      <w:pPr>
        <w:keepNext/>
        <w:keepLines w:val="false"/>
        <w:pBdr>
          <w:left w:val="single" w:color="5AB86A" w:sz="14" w:space="6"/>
        </w:pBdr>
        <w:spacing w:after="70" w:before="200" w:line="252" w:lineRule="auto"/>
        <w:ind w:left="140"/>
      </w:pPr>
      <w:r>
        <w:rPr>
          <w:rFonts w:ascii="Arial" w:cs="Arial" w:eastAsia="Arial" w:hAnsi="Arial"/>
          <w:b/>
          <w:bCs/>
          <w:color w:val="1A1A1A"/>
          <w:sz w:val="22"/>
          <w:szCs w:val="22"/>
        </w:rPr>
        <w:t xml:space="preserve">Start-up checklist</w:t>
      </w:r>
    </w:p>
    <w:p>
      <w:pPr>
        <w:keepNext w:val="false"/>
        <w:keepLines/>
        <w:tabs>
          <w:tab w:val="left" w:pos="440"/>
        </w:tabs>
        <w:spacing w:after="100" w:before="0" w:line="252" w:lineRule="auto"/>
        <w:ind w:left="440" w:hanging="440"/>
      </w:pPr>
      <w:r>
        <w:rPr>
          <w:rFonts w:ascii="Arial" w:cs="Arial" w:eastAsia="Arial" w:hAnsi="Arial"/>
          <w:b/>
          <w:bCs/>
          <w:color w:val="5AB86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TAKE</w:t>
      </w:r>
      <w:r>
        <w:rPr>
          <w:rFonts w:ascii="Arial" w:cs="Arial" w:eastAsia="Arial" w:hAnsi="Arial"/>
          <w:color w:val="1A1A1A"/>
          <w:sz w:val="20"/>
          <w:szCs w:val="20"/>
        </w:rPr>
        <w:t xml:space="preserve"> the Role Cards and assign them: SECTOR CHIEF, LIAISON, SYSTEMS LEAD, ENGINEERS. The cards carry the duties.</w:t>
      </w:r>
    </w:p>
    <w:p>
      <w:pPr>
        <w:keepNext w:val="false"/>
        <w:keepLines/>
        <w:tabs>
          <w:tab w:val="left" w:pos="440"/>
        </w:tabs>
        <w:spacing w:after="100" w:before="0" w:line="252" w:lineRule="auto"/>
        <w:ind w:left="440" w:hanging="440"/>
      </w:pPr>
      <w:r>
        <w:rPr>
          <w:rFonts w:ascii="Arial" w:cs="Arial" w:eastAsia="Arial" w:hAnsi="Arial"/>
          <w:b/>
          <w:bCs/>
          <w:color w:val="5AB86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COUNT</w:t>
      </w:r>
      <w:r>
        <w:rPr>
          <w:rFonts w:ascii="Arial" w:cs="Arial" w:eastAsia="Arial" w:hAnsi="Arial"/>
          <w:color w:val="1A1A1A"/>
          <w:sz w:val="20"/>
          <w:szCs w:val="20"/>
        </w:rPr>
        <w:t xml:space="preserve"> the chits and workforce tokens on the table: 3 ⚡ Power Cells · 3 💧 Water Units · 3 🔧 Spare Parts · 1 ⚕ Med Supply, 5 👤.</w:t>
      </w:r>
    </w:p>
    <w:p>
      <w:pPr>
        <w:keepNext w:val="false"/>
        <w:keepLines/>
        <w:tabs>
          <w:tab w:val="left" w:pos="440"/>
        </w:tabs>
        <w:spacing w:after="100" w:before="0" w:line="252" w:lineRule="auto"/>
        <w:ind w:left="440" w:hanging="440"/>
      </w:pPr>
      <w:r>
        <w:rPr>
          <w:rFonts w:ascii="Arial" w:cs="Arial" w:eastAsia="Arial" w:hAnsi="Arial"/>
          <w:b/>
          <w:bCs/>
          <w:color w:val="5AB86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sector console and click it once so sound is on. Header: status · Health · Current round · Round time. Left: INVENTORY · NEXT UPKEEP. Centre: ACTIVE FAULTS. Right: your own panel (p.3).</w:t>
      </w:r>
    </w:p>
    <w:p>
      <w:pPr>
        <w:keepNext w:val="false"/>
        <w:keepLines/>
        <w:tabs>
          <w:tab w:val="left" w:pos="440"/>
        </w:tabs>
        <w:spacing w:after="100" w:before="0" w:line="252" w:lineRule="auto"/>
        <w:ind w:left="440" w:hanging="440"/>
      </w:pPr>
      <w:r>
        <w:rPr>
          <w:rFonts w:ascii="Arial" w:cs="Arial" w:eastAsia="Arial" w:hAnsi="Arial"/>
          <w:b/>
          <w:bCs/>
          <w:color w:val="5AB86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MATCH</w:t>
      </w:r>
      <w:r>
        <w:rPr>
          <w:rFonts w:ascii="Arial" w:cs="Arial" w:eastAsia="Arial" w:hAnsi="Arial"/>
          <w:color w:val="1A1A1A"/>
          <w:sz w:val="20"/>
          <w:szCs w:val="20"/>
        </w:rPr>
        <w:t xml:space="preserve"> the table to the console: INVENTORY and WORKERS 5 / 5. The console is the official count; the chits mirror it.</w:t>
      </w:r>
    </w:p>
    <w:p>
      <w:pPr>
        <w:keepNext w:val="false"/>
        <w:keepLines/>
        <w:tabs>
          <w:tab w:val="left" w:pos="440"/>
        </w:tabs>
        <w:spacing w:after="100" w:before="0" w:line="252" w:lineRule="auto"/>
        <w:ind w:left="440" w:hanging="440"/>
      </w:pPr>
      <w:r>
        <w:rPr>
          <w:rFonts w:ascii="Arial" w:cs="Arial" w:eastAsia="Arial" w:hAnsi="Arial"/>
          <w:b/>
          <w:bCs/>
          <w:color w:val="5AB86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BEGIN</w:t>
      </w:r>
      <w:r>
        <w:rPr>
          <w:rFonts w:ascii="Arial" w:cs="Arial" w:eastAsia="Arial" w:hAnsi="Arial"/>
          <w:color w:val="1A1A1A"/>
          <w:sz w:val="20"/>
          <w:szCs w:val="20"/>
        </w:rPr>
        <w:t xml:space="preserve"> operating. Each round: p.2. Your panel: p.3. A fault: p.4, then p.7–8. A trade: p.5. Anything else: p.6.</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5AB86A" w:sz="8"/>
            </w:tcBorders>
            <w:tcMar>
              <w:top w:type="dxa" w:w="0"/>
              <w:left w:type="dxa" w:w="0"/>
              <w:bottom w:type="dxa" w:w="90"/>
              <w:right w:type="dxa" w:w="100"/>
            </w:tcMar>
            <w:vAlign w:val="bottom"/>
          </w:tcPr>
          <w:p>
            <w:pPr>
              <w:spacing w:after="0"/>
            </w:pPr>
            <w:r>
              <w:rPr>
                <w:rFonts w:ascii="Arial" w:cs="Arial" w:eastAsia="Arial" w:hAnsi="Arial"/>
                <w:b/>
                <w:bCs/>
                <w:color w:val="5AB86A"/>
                <w:sz w:val="36"/>
                <w:szCs w:val="36"/>
              </w:rPr>
              <w:t xml:space="preserve">2   </w:t>
            </w:r>
            <w:r>
              <w:rPr>
                <w:rFonts w:ascii="Arial" w:cs="Arial" w:eastAsia="Arial" w:hAnsi="Arial"/>
                <w:b/>
                <w:bCs/>
                <w:color w:val="1A1A1A"/>
                <w:sz w:val="30"/>
                <w:szCs w:val="30"/>
              </w:rPr>
              <w:t xml:space="preserve">RUNNING EACH ROUND</w:t>
            </w:r>
          </w:p>
        </w:tc>
        <w:tc>
          <w:tcPr>
            <w:tcW w:type="dxa" w:w="1500"/>
            <w:tcBorders>
              <w:bottom w:val="single" w:color="5AB86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AGR  2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Five things every round comes down to, in this order.</w:t>
      </w:r>
    </w:p>
    <w:tbl>
      <w:tblPr>
        <w:tblW w:type="dxa" w:w="8786"/>
        <w:tblBorders>
          <w:top w:val="none"/>
          <w:left w:val="none"/>
          <w:bottom w:val="none"/>
          <w:right w:val="none"/>
          <w:insideH w:val="none"/>
          <w:insideV w:val="none"/>
        </w:tblBorders>
      </w:tblPr>
      <w:tblGrid>
        <w:gridCol w:w="1469"/>
        <w:gridCol w:w="360"/>
        <w:gridCol w:w="1469"/>
        <w:gridCol w:w="360"/>
        <w:gridCol w:w="1469"/>
        <w:gridCol w:w="360"/>
        <w:gridCol w:w="1469"/>
        <w:gridCol w:w="360"/>
        <w:gridCol w:w="1470"/>
      </w:tblGrid>
      <w:tr>
        <w:trPr>
          <w:cantSplit/>
        </w:trPr>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5AB86A"/>
                <w:sz w:val="24"/>
                <w:szCs w:val="24"/>
              </w:rPr>
              <w:t xml:space="preserve">1  </w:t>
            </w:r>
            <w:r>
              <w:rPr>
                <w:rFonts w:ascii="Arial" w:cs="Arial" w:eastAsia="Arial" w:hAnsi="Arial"/>
                <w:b/>
                <w:bCs/>
                <w:color w:val="1A1A1A"/>
                <w:sz w:val="17"/>
                <w:szCs w:val="17"/>
              </w:rPr>
              <w:t xml:space="preserve">Check upkeep</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5AB86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5AB86A"/>
                <w:sz w:val="24"/>
                <w:szCs w:val="24"/>
              </w:rPr>
              <w:t xml:space="preserve">2  </w:t>
            </w:r>
            <w:r>
              <w:rPr>
                <w:rFonts w:ascii="Arial" w:cs="Arial" w:eastAsia="Arial" w:hAnsi="Arial"/>
                <w:b/>
                <w:bCs/>
                <w:color w:val="1A1A1A"/>
                <w:sz w:val="17"/>
                <w:szCs w:val="17"/>
              </w:rPr>
              <w:t xml:space="preserve">Sector action (p.3)</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5AB86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5AB86A"/>
                <w:sz w:val="24"/>
                <w:szCs w:val="24"/>
              </w:rPr>
              <w:t xml:space="preserve">3  </w:t>
            </w:r>
            <w:r>
              <w:rPr>
                <w:rFonts w:ascii="Arial" w:cs="Arial" w:eastAsia="Arial" w:hAnsi="Arial"/>
                <w:b/>
                <w:bCs/>
                <w:color w:val="1A1A1A"/>
                <w:sz w:val="17"/>
                <w:szCs w:val="17"/>
              </w:rPr>
              <w:t xml:space="preserve">Repair faults (p.4)</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5AB86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5AB86A"/>
                <w:sz w:val="24"/>
                <w:szCs w:val="24"/>
              </w:rPr>
              <w:t xml:space="preserve">4  </w:t>
            </w:r>
            <w:r>
              <w:rPr>
                <w:rFonts w:ascii="Arial" w:cs="Arial" w:eastAsia="Arial" w:hAnsi="Arial"/>
                <w:b/>
                <w:bCs/>
                <w:color w:val="1A1A1A"/>
                <w:sz w:val="17"/>
                <w:szCs w:val="17"/>
              </w:rPr>
              <w:t xml:space="preserve">Trade if needed (p.5)</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5AB86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5AB86A"/>
                <w:sz w:val="24"/>
                <w:szCs w:val="24"/>
              </w:rPr>
              <w:t xml:space="preserve">5  </w:t>
            </w:r>
            <w:r>
              <w:rPr>
                <w:rFonts w:ascii="Arial" w:cs="Arial" w:eastAsia="Arial" w:hAnsi="Arial"/>
                <w:b/>
                <w:bCs/>
                <w:color w:val="1A1A1A"/>
                <w:sz w:val="17"/>
                <w:szCs w:val="17"/>
              </w:rPr>
              <w:t xml:space="preserve">Prepare next round</w:t>
            </w:r>
          </w:p>
        </w:tc>
      </w:tr>
    </w:tbl>
    <w:p>
      <w:pPr>
        <w:spacing w:after="120"/>
      </w:pPr>
    </w:p>
    <w:p>
      <w:pPr>
        <w:keepNext w:val="false"/>
        <w:keepLines w:val="false"/>
        <w:spacing w:after="110" w:before="0" w:line="252" w:lineRule="auto"/>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8786"/>
        <w:tblBorders>
          <w:top w:val="none"/>
          <w:left w:val="none"/>
          <w:bottom w:val="none"/>
          <w:right w:val="none"/>
          <w:insideH w:val="none"/>
          <w:insideV w:val="none"/>
        </w:tblBorders>
      </w:tblPr>
      <w:tblGrid>
        <w:gridCol w:w="8786"/>
      </w:tblGrid>
      <w:tr>
        <w:trPr>
          <w:cantSplit/>
        </w:trPr>
        <w:tc>
          <w:tcPr>
            <w:tcW w:type="dxa" w:w="8786"/>
            <w:shd w:fill="EFF8F0" w:color="auto" w:val="clear"/>
            <w:tcMar>
              <w:top w:type="dxa" w:w="60"/>
              <w:left w:type="dxa" w:w="160"/>
              <w:bottom w:type="dxa" w:w="60"/>
              <w:right w:type="dxa" w:w="160"/>
            </w:tcMar>
          </w:tcPr>
          <w:p>
            <w:pPr>
              <w:spacing w:after="0"/>
            </w:pPr>
            <w:r>
              <w:rPr>
                <w:rFonts w:ascii="Arial" w:cs="Arial" w:eastAsia="Arial" w:hAnsi="Arial"/>
                <w:b/>
                <w:bCs/>
                <w:color w:val="1A1A1A"/>
                <w:sz w:val="20"/>
                <w:szCs w:val="20"/>
              </w:rPr>
              <w:t xml:space="preserve">UPKEEP: 2 ⚡ Power + 1 💧 Water · every round</w:t>
            </w:r>
          </w:p>
        </w:tc>
      </w:tr>
    </w:tbl>
    <w:p>
      <w:pPr>
        <w:spacing w:after="80"/>
      </w:pP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Taken automatically from INVENTORY the moment the next round starts.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NEXT UPKEEP shows the bill, its Status (READY, or SHORTFALL and what is short) and the last result: UPKEEP PAID or UPKEEP SHORTFALL. There is no upkeep clock; Round time is the warning.</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Brownout halves the bill to 1 ⚡ Power; DARK pays nothing.</w:t>
      </w:r>
    </w:p>
    <w:p>
      <w:pPr>
        <w:keepNext/>
        <w:keepLines w:val="false"/>
        <w:pBdr>
          <w:left w:val="single" w:color="5AB86A" w:sz="14" w:space="6"/>
        </w:pBdr>
        <w:spacing w:after="70" w:before="200" w:line="252" w:lineRule="auto"/>
        <w:ind w:left="140"/>
      </w:pPr>
      <w:r>
        <w:rPr>
          <w:rFonts w:ascii="Arial" w:cs="Arial" w:eastAsia="Arial" w:hAnsi="Arial"/>
          <w:b/>
          <w:bCs/>
          <w:color w:val="1A1A1A"/>
          <w:sz w:val="22"/>
          <w:szCs w:val="22"/>
        </w:rPr>
        <w:t xml:space="preserve">New round — check these now</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was taken: read the NEXT UPKEEP result line and move the chits.</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Production</w:t>
      </w:r>
      <w:r>
        <w:rPr>
          <w:rFonts w:ascii="Arial" w:cs="Arial" w:eastAsia="Arial" w:hAnsi="Arial"/>
          <w:color w:val="1A1A1A"/>
          <w:sz w:val="20"/>
          <w:szCs w:val="20"/>
        </w:rPr>
        <w:t xml:space="preserve">: AGR has none. POW and WTR are generating now: trade for Power and Water (p.5).</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Refresh</w:t>
      </w:r>
      <w:r>
        <w:rPr>
          <w:rFonts w:ascii="Arial" w:cs="Arial" w:eastAsia="Arial" w:hAnsi="Arial"/>
          <w:color w:val="1A1A1A"/>
          <w:sz w:val="20"/>
          <w:szCs w:val="20"/>
        </w:rPr>
        <w:t xml:space="preserve">: 3 new cards are dealt (p.3); a trade-off scheduled for this round has landed.</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Open requests and transfers carry over.</w:t>
      </w:r>
    </w:p>
    <w:tbl>
      <w:tblPr>
        <w:tblW w:type="dxa" w:w="8786"/>
        <w:tblBorders>
          <w:top w:val="none"/>
          <w:left w:val="none"/>
          <w:bottom w:val="single" w:color="BFBFBF" w:sz="4"/>
          <w:right w:val="none"/>
          <w:insideH w:val="single" w:color="BFBFBF" w:sz="4"/>
          <w:insideV w:val="none"/>
        </w:tblBorders>
      </w:tblPr>
      <w:tblGrid>
        <w:gridCol w:w="1216"/>
        <w:gridCol w:w="4039"/>
        <w:gridCol w:w="3531"/>
      </w:tblGrid>
      <w:tr>
        <w:trPr>
          <w:tblHeader/>
        </w:trPr>
        <w:tc>
          <w:tcPr>
            <w:tcW w:type="dxa" w:w="121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STATUS</w:t>
            </w:r>
          </w:p>
        </w:tc>
        <w:tc>
          <w:tcPr>
            <w:tcW w:type="dxa" w:w="403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c>
          <w:tcPr>
            <w:tcW w:type="dxa" w:w="353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STABLE</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70 or above.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Operate normally.</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DEGRADED</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70.</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before the next fault lands.</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CRITICAL</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BROWNOUT</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Imposed by the Authority. Brownout: no output is affected (AGR generates none); upkeep halves to 1 ⚡ Power; 2 workers are held back; Health bleeds 0.5 a minute.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operating and pay the smaller bill.</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DARK</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NEEDS MY ACTION empty and WAITING chased.</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Chits match INVENTORY and WORKERS.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The log sheet current.</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5AB86A" w:sz="8"/>
            </w:tcBorders>
            <w:tcMar>
              <w:top w:type="dxa" w:w="0"/>
              <w:left w:type="dxa" w:w="0"/>
              <w:bottom w:type="dxa" w:w="90"/>
              <w:right w:type="dxa" w:w="100"/>
            </w:tcMar>
            <w:vAlign w:val="bottom"/>
          </w:tcPr>
          <w:p>
            <w:pPr>
              <w:spacing w:after="0"/>
            </w:pPr>
            <w:r>
              <w:rPr>
                <w:rFonts w:ascii="Arial" w:cs="Arial" w:eastAsia="Arial" w:hAnsi="Arial"/>
                <w:b/>
                <w:bCs/>
                <w:color w:val="5AB86A"/>
                <w:sz w:val="36"/>
                <w:szCs w:val="36"/>
              </w:rPr>
              <w:t xml:space="preserve">3   </w:t>
            </w:r>
            <w:r>
              <w:rPr>
                <w:rFonts w:ascii="Arial" w:cs="Arial" w:eastAsia="Arial" w:hAnsi="Arial"/>
                <w:b/>
                <w:bCs/>
                <w:color w:val="1A1A1A"/>
                <w:sz w:val="30"/>
                <w:szCs w:val="30"/>
              </w:rPr>
              <w:t xml:space="preserve">YOUR SECTOR CONTROL: INTERVENTIONS</w:t>
            </w:r>
          </w:p>
        </w:tc>
        <w:tc>
          <w:tcPr>
            <w:tcW w:type="dxa" w:w="1500"/>
            <w:tcBorders>
              <w:bottom w:val="single" w:color="5AB86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AGR  3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One decision a round, with a gain and, later, a trade-off; both apply when you confirm.</w:t>
      </w:r>
    </w:p>
    <w:tbl>
      <w:tblPr>
        <w:tblW w:type="dxa" w:w="8786"/>
        <w:tblBorders>
          <w:top w:val="none"/>
          <w:left w:val="single" w:color="5AB86A" w:sz="18"/>
          <w:bottom w:val="none"/>
          <w:right w:val="none"/>
          <w:insideH w:val="none"/>
          <w:insideV w:val="none"/>
        </w:tblBorders>
      </w:tblPr>
      <w:tblGrid>
        <w:gridCol w:w="8786"/>
      </w:tblGrid>
      <w:tr>
        <w:trPr>
          <w:cantSplit/>
        </w:trPr>
        <w:tc>
          <w:tcPr>
            <w:tcW w:type="dxa" w:w="8786"/>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5AB86A"/>
                <w:spacing w:val="40"/>
                <w:sz w:val="14"/>
                <w:szCs w:val="14"/>
              </w:rPr>
              <w:t xml:space="preserve">ACTION  </w:t>
            </w:r>
            <w:r>
              <w:rPr>
                <w:rFonts w:ascii="Arial" w:cs="Arial" w:eastAsia="Arial" w:hAnsi="Arial"/>
                <w:b/>
                <w:bCs/>
                <w:color w:val="1A1A1A"/>
                <w:sz w:val="22"/>
                <w:szCs w:val="22"/>
              </w:rPr>
              <w:t xml:space="preserve">INTERVENTIONS THIS ROUND: 3 random cards, confirm 1</w:t>
            </w:r>
          </w:p>
          <w:p>
            <w:pPr>
              <w:keepNext w:val="false"/>
              <w:keepLines w:val="false"/>
              <w:spacing w:after="70" w:before="0" w:line="252" w:lineRule="auto"/>
            </w:pPr>
            <w:r>
              <w:rPr>
                <w:rFonts w:ascii="Arial" w:cs="Arial" w:eastAsia="Arial" w:hAnsi="Arial"/>
                <w:color w:val="1A1A1A"/>
                <w:sz w:val="20"/>
                <w:szCs w:val="20"/>
              </w:rPr>
              <w:t xml:space="preserve">Right column. Each round the panel deals 3 cards: a situation in the bays, then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and, from Round 2,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each naming the sectors it affects.</w:t>
            </w:r>
          </w:p>
          <w:p>
            <w:pPr>
              <w:keepNext w:val="false"/>
              <w:keepLines w:val="false"/>
              <w:spacing w:after="0" w:before="0" w:line="252" w:lineRule="auto"/>
            </w:pPr>
            <w:r>
              <w:rPr>
                <w:rFonts w:ascii="Arial" w:cs="Arial" w:eastAsia="Arial" w:hAnsi="Arial"/>
                <w:color w:val="1A1A1A"/>
                <w:sz w:val="20"/>
                <w:szCs w:val="20"/>
              </w:rPr>
              <w:t xml:space="preserve">One decision a round; confirmed, the panel reads LOCKED UNTIL NEXT ROUND and DECISION RESULT shows what happened.</w:t>
            </w:r>
          </w:p>
        </w:tc>
      </w:tr>
    </w:tbl>
    <w:p>
      <w:pPr>
        <w:spacing w:after="140"/>
      </w:pP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SELECT</w:t>
      </w:r>
      <w:r>
        <w:rPr>
          <w:rFonts w:ascii="Arial" w:cs="Arial" w:eastAsia="Arial" w:hAnsi="Arial"/>
          <w:color w:val="1A1A1A"/>
          <w:sz w:val="20"/>
          <w:szCs w:val="20"/>
        </w:rPr>
        <w:t xml:space="preserve"> a card. If it asks for a target, choose the sector or the resource first; the summary rewrites itself for your choice.</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READ</w:t>
      </w:r>
      <w:r>
        <w:rPr>
          <w:rFonts w:ascii="Arial" w:cs="Arial" w:eastAsia="Arial" w:hAnsi="Arial"/>
          <w:color w:val="1A1A1A"/>
          <w:sz w:val="20"/>
          <w:szCs w:val="20"/>
        </w:rPr>
        <w:t xml:space="preserve"> both halves. If confirmed, both apply, where and when each says: now, this round, next round, or on your next upkeep line.</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3</w:t>
      </w:r>
      <w:r>
        <w:rPr>
          <w:rFonts w:ascii="Arial" w:cs="Arial" w:eastAsia="Arial" w:hAnsi="Arial"/>
          <w:sz w:val="20"/>
          <w:szCs w:val="20"/>
        </w:rPr>
        <w:t xml:space="preserve">	</w:t>
      </w:r>
      <w:r>
        <w:rPr>
          <w:rFonts w:ascii="Arial" w:cs="Arial" w:eastAsia="Arial" w:hAnsi="Arial"/>
          <w:color w:val="1A1A1A"/>
          <w:sz w:val="20"/>
          <w:szCs w:val="20"/>
        </w:rPr>
        <w:t xml:space="preserve">Press the card's confirm button. The affected consoles see CITY DECISION — AGR.</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RELEASE THE FREIGHT SLOT</w:t>
      </w:r>
      <w:r>
        <w:rPr>
          <w:rFonts w:ascii="Arial" w:cs="Arial" w:eastAsia="Arial" w:hAnsi="Arial"/>
          <w:color w:val="1A1A1A"/>
          <w:sz w:val="20"/>
          <w:szCs w:val="20"/>
        </w:rPr>
        <w:t xml:space="preserve"> needs TRN: it goes there as a proposal (PENDING TRN APPROVAL) and TRN accepts or declines on its console. Unanswered, it lapses at the round change; nothing is spent.</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5</w:t>
      </w:r>
      <w:r>
        <w:rPr>
          <w:rFonts w:ascii="Arial" w:cs="Arial" w:eastAsia="Arial" w:hAnsi="Arial"/>
          <w:sz w:val="20"/>
          <w:szCs w:val="20"/>
        </w:rPr>
        <w:t xml:space="preserve">	</w:t>
      </w:r>
      <w:r>
        <w:rPr>
          <w:rFonts w:ascii="Arial" w:cs="Arial" w:eastAsia="Arial" w:hAnsi="Arial"/>
          <w:color w:val="1A1A1A"/>
          <w:sz w:val="20"/>
          <w:szCs w:val="20"/>
        </w:rPr>
        <w:t xml:space="preserve">The first round your cards carry a TRADE-OFF, an AGRICULTURE OPERATING NOTICE covers the console once: read it, press ACKNOWLEDGE.</w:t>
      </w:r>
    </w:p>
    <w:p>
      <w:pPr>
        <w:keepNext/>
        <w:keepLines w:val="false"/>
        <w:pBdr>
          <w:left w:val="single" w:color="5AB86A" w:sz="14" w:space="6"/>
        </w:pBdr>
        <w:spacing w:after="70" w:before="200" w:line="252" w:lineRule="auto"/>
        <w:ind w:left="140"/>
      </w:pPr>
      <w:r>
        <w:rPr>
          <w:rFonts w:ascii="Arial" w:cs="Arial" w:eastAsia="Arial" w:hAnsi="Arial"/>
          <w:b/>
          <w:bCs/>
          <w:color w:val="1A1A1A"/>
          <w:sz w:val="22"/>
          <w:szCs w:val="22"/>
        </w:rPr>
        <w:t xml:space="preserve">Your deck</w:t>
      </w:r>
    </w:p>
    <w:tbl>
      <w:tblPr>
        <w:tblW w:type="dxa" w:w="8786"/>
        <w:tblBorders>
          <w:top w:val="none"/>
          <w:left w:val="none"/>
          <w:bottom w:val="single" w:color="BFBFBF" w:sz="4"/>
          <w:right w:val="none"/>
          <w:insideH w:val="single" w:color="BFBFBF" w:sz="4"/>
          <w:insideV w:val="none"/>
        </w:tblBorders>
      </w:tblPr>
      <w:tblGrid>
        <w:gridCol w:w="2433"/>
        <w:gridCol w:w="2336"/>
        <w:gridCol w:w="3237"/>
        <w:gridCol w:w="780"/>
      </w:tblGrid>
      <w:tr>
        <w:trPr>
          <w:tblHeader/>
        </w:trPr>
        <w:tc>
          <w:tcPr>
            <w:tcW w:type="dxa" w:w="2433"/>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CARD</w:t>
            </w:r>
          </w:p>
        </w:tc>
        <w:tc>
          <w:tcPr>
            <w:tcW w:type="dxa" w:w="233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GAIN</w:t>
            </w:r>
          </w:p>
        </w:tc>
        <w:tc>
          <w:tcPr>
            <w:tcW w:type="dxa" w:w="3237"/>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TRADE-OFF (FROM Round 2)</w:t>
            </w:r>
          </w:p>
        </w:tc>
        <w:tc>
          <w:tcPr>
            <w:tcW w:type="dxa" w:w="780"/>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RISK</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ATMOSPHERIC BIOFILTER FLUSH</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ALL SECTORS +10 HEALTH</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ALL SECTORS −1 WORKER · AGR −8 HEALTH · WTR +1 WATER UPKEEP</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HIGH</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OPEN THE CONTINGENCY STORES</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+5 POWER · +5 WATER · +2 MED · +1 PARTS</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−6 HEALTH · ALL SECTORS −2 HEALTH · AGR +1 POWER · +1 WATER UPKEEP</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HIGH</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BACK-FEED THE LIGHTING RESERVE</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POW +3 POWER</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+1 POWER UPKEEP</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LOW</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DIVERT THE IRRIGATION HEADER</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WTR +3 WATER</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+1 WATER UPKEEP</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MEDIUM</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CONVERT A BAY TO MEDICINAL STOCK</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MED +1 HEAL CAPACITY</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MED −1 WORKER</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MEDIUM</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RELEASE THE FREIGHT SLOT *</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TRN +1 APPROVAL</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TRN −1 APPROVAL</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MEDIUM</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DEPLOY THE REMEDIATION CREW</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LOWEST SECTOR +20 HEALTH</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−10 HEALTH</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HIGH</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TARGETED ENVIRONMENTAL PURGE</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CHOSEN SECTOR +15 HEALTH</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+1 POWER · +1 WATER UPKEEP · CHOSEN SECTOR −1 WORKER</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MEDIUM</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STRIP THE RESERVE RACKS</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+3 PARTS</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−6 HEALTH</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MEDIUM</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SECOND A TECHNICIAN</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CHOSEN SECTOR +1 WORKER</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−1 WORKER</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LOW</w:t>
            </w:r>
          </w:p>
        </w:tc>
      </w:tr>
      <w:tr>
        <w:trPr>
          <w:cantSplit/>
        </w:trPr>
        <w:tc>
          <w:tcPr>
            <w:tcW w:type="dxa" w:w="2433"/>
            <w:tcMar>
              <w:top w:type="dxa" w:w="40"/>
              <w:left w:type="dxa" w:w="80"/>
              <w:bottom w:type="dxa" w:w="40"/>
              <w:right w:type="dxa" w:w="80"/>
            </w:tcMar>
            <w:vAlign w:val="top"/>
          </w:tcPr>
          <w:p>
            <w:pPr>
              <w:spacing w:after="0" w:line="252" w:lineRule="auto"/>
            </w:pPr>
            <w:r>
              <w:rPr>
                <w:rFonts w:ascii="Arial" w:cs="Arial" w:eastAsia="Arial" w:hAnsi="Arial"/>
                <w:b/>
                <w:bCs/>
                <w:color w:val="1A1A1A"/>
                <w:sz w:val="17"/>
                <w:szCs w:val="17"/>
              </w:rPr>
              <w:t xml:space="preserve">BREAK A CACHE SEAL</w:t>
            </w:r>
          </w:p>
        </w:tc>
        <w:tc>
          <w:tcPr>
            <w:tcW w:type="dxa" w:w="2336"/>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ONE OF +3 POWER · +3 WATER · +2 MED · +2 PARTS</w:t>
            </w:r>
          </w:p>
        </w:tc>
        <w:tc>
          <w:tcPr>
            <w:tcW w:type="dxa" w:w="3237"/>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AGR +1 CHOSEN RESOURCE UPKEEP</w:t>
            </w:r>
          </w:p>
        </w:tc>
        <w:tc>
          <w:tcPr>
            <w:tcW w:type="dxa" w:w="780"/>
            <w:tcMar>
              <w:top w:type="dxa" w:w="40"/>
              <w:left w:type="dxa" w:w="80"/>
              <w:bottom w:type="dxa" w:w="40"/>
              <w:right w:type="dxa" w:w="80"/>
            </w:tcMar>
            <w:vAlign w:val="top"/>
          </w:tcPr>
          <w:p>
            <w:pPr>
              <w:spacing w:after="0" w:line="252" w:lineRule="auto"/>
            </w:pPr>
            <w:r>
              <w:rPr>
                <w:rFonts w:ascii="Arial" w:cs="Arial" w:eastAsia="Arial" w:hAnsi="Arial"/>
                <w:b w:val="false"/>
                <w:bCs w:val="false"/>
                <w:color w:val="1A1A1A"/>
                <w:sz w:val="17"/>
                <w:szCs w:val="17"/>
              </w:rPr>
              <w:t xml:space="preserve">LOW</w:t>
            </w:r>
          </w:p>
        </w:tc>
      </w:tr>
    </w:tbl>
    <w:p>
      <w:pPr>
        <w:spacing w:after="120"/>
      </w:pPr>
    </w:p>
    <w:p>
      <w:pPr>
        <w:keepNext w:val="false"/>
        <w:keepLines w:val="false"/>
        <w:spacing w:after="80" w:before="0" w:line="252" w:lineRule="auto"/>
      </w:pPr>
      <w:r>
        <w:rPr>
          <w:rFonts w:ascii="Arial" w:cs="Arial" w:eastAsia="Arial" w:hAnsi="Arial"/>
          <w:color w:val="1A1A1A"/>
          <w:sz w:val="18"/>
          <w:szCs w:val="18"/>
        </w:rPr>
        <w:t xml:space="preserve">Your three are random each round; the console prints each card's exact figures when dealt. * needs TRN. Brownout: no output is affected (AGR generates none); upkeep halves to 1 ⚡ Power; 2 workers are held back; Health bleeds 0.5 a minute. DARK plays no cards.</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5AB86A" w:sz="8"/>
            </w:tcBorders>
            <w:tcMar>
              <w:top w:type="dxa" w:w="0"/>
              <w:left w:type="dxa" w:w="0"/>
              <w:bottom w:type="dxa" w:w="90"/>
              <w:right w:type="dxa" w:w="100"/>
            </w:tcMar>
            <w:vAlign w:val="bottom"/>
          </w:tcPr>
          <w:p>
            <w:pPr>
              <w:spacing w:after="0"/>
            </w:pPr>
            <w:r>
              <w:rPr>
                <w:rFonts w:ascii="Arial" w:cs="Arial" w:eastAsia="Arial" w:hAnsi="Arial"/>
                <w:b/>
                <w:bCs/>
                <w:color w:val="5AB86A"/>
                <w:sz w:val="36"/>
                <w:szCs w:val="36"/>
              </w:rPr>
              <w:t xml:space="preserve">4   </w:t>
            </w:r>
            <w:r>
              <w:rPr>
                <w:rFonts w:ascii="Arial" w:cs="Arial" w:eastAsia="Arial" w:hAnsi="Arial"/>
                <w:b/>
                <w:bCs/>
                <w:color w:val="1A1A1A"/>
                <w:sz w:val="30"/>
                <w:szCs w:val="30"/>
              </w:rPr>
              <w:t xml:space="preserve">WHEN A FAULT APPEARS</w:t>
            </w:r>
          </w:p>
        </w:tc>
        <w:tc>
          <w:tcPr>
            <w:tcW w:type="dxa" w:w="1500"/>
            <w:tcBorders>
              <w:bottom w:val="single" w:color="5AB86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AGR  4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Every repair is the same three moves. The card on p.7–8 is the whole procedure.</w:t>
      </w:r>
    </w:p>
    <w:tbl>
      <w:tblPr>
        <w:tblW w:type="dxa" w:w="8786"/>
        <w:tblBorders>
          <w:top w:val="none"/>
          <w:left w:val="none"/>
          <w:bottom w:val="none"/>
          <w:right w:val="none"/>
          <w:insideH w:val="none"/>
          <w:insideV w:val="none"/>
        </w:tblBorders>
      </w:tblPr>
      <w:tblGrid>
        <w:gridCol w:w="2555"/>
        <w:gridCol w:w="560"/>
        <w:gridCol w:w="2555"/>
        <w:gridCol w:w="560"/>
        <w:gridCol w:w="2556"/>
      </w:tblGrid>
      <w:tr>
        <w:trPr>
          <w:cantSplit/>
        </w:trPr>
        <w:tc>
          <w:tcPr>
            <w:tcW w:type="dxa" w:w="2555"/>
            <w:tcBorders>
              <w:bottom w:val="single" w:color="5AB86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5AB86A"/>
                <w:sz w:val="34"/>
                <w:szCs w:val="34"/>
              </w:rPr>
              <w:t xml:space="preserve">1  </w:t>
            </w:r>
            <w:r>
              <w:rPr>
                <w:rFonts w:ascii="Arial" w:cs="Arial" w:eastAsia="Arial" w:hAnsi="Arial"/>
                <w:b/>
                <w:bCs/>
                <w:color w:val="1A1A1A"/>
                <w:sz w:val="28"/>
                <w:szCs w:val="28"/>
              </w:rPr>
              <w:t xml:space="preserve">GET VALUE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5AB86A"/>
                <w:sz w:val="36"/>
                <w:szCs w:val="36"/>
              </w:rPr>
              <w:t xml:space="preserve">→</w:t>
            </w:r>
          </w:p>
        </w:tc>
        <w:tc>
          <w:tcPr>
            <w:tcW w:type="dxa" w:w="2555"/>
            <w:tcBorders>
              <w:bottom w:val="single" w:color="5AB86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5AB86A"/>
                <w:sz w:val="34"/>
                <w:szCs w:val="34"/>
              </w:rPr>
              <w:t xml:space="preserve">2  </w:t>
            </w:r>
            <w:r>
              <w:rPr>
                <w:rFonts w:ascii="Arial" w:cs="Arial" w:eastAsia="Arial" w:hAnsi="Arial"/>
                <w:b/>
                <w:bCs/>
                <w:color w:val="1A1A1A"/>
                <w:sz w:val="28"/>
                <w:szCs w:val="28"/>
              </w:rPr>
              <w:t xml:space="preserve">BUILD CODE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5AB86A"/>
                <w:sz w:val="36"/>
                <w:szCs w:val="36"/>
              </w:rPr>
              <w:t xml:space="preserve">→</w:t>
            </w:r>
          </w:p>
        </w:tc>
        <w:tc>
          <w:tcPr>
            <w:tcW w:type="dxa" w:w="2555"/>
            <w:tcBorders>
              <w:bottom w:val="single" w:color="5AB86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5AB86A"/>
                <w:sz w:val="34"/>
                <w:szCs w:val="34"/>
              </w:rPr>
              <w:t xml:space="preserve">3  </w:t>
            </w:r>
            <w:r>
              <w:rPr>
                <w:rFonts w:ascii="Arial" w:cs="Arial" w:eastAsia="Arial" w:hAnsi="Arial"/>
                <w:b/>
                <w:bCs/>
                <w:color w:val="1A1A1A"/>
                <w:sz w:val="28"/>
                <w:szCs w:val="28"/>
              </w:rPr>
              <w:t xml:space="preserve">SUBMIT</w:t>
            </w:r>
          </w:p>
        </w:tc>
      </w:tr>
    </w:tbl>
    <w:p>
      <w:pPr>
        <w:spacing w:after="160"/>
      </w:pP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FIND</w:t>
      </w:r>
      <w:r>
        <w:rPr>
          <w:rFonts w:ascii="Arial" w:cs="Arial" w:eastAsia="Arial" w:hAnsi="Arial"/>
          <w:color w:val="1A1A1A"/>
          <w:sz w:val="20"/>
          <w:szCs w:val="20"/>
        </w:rPr>
        <w:t xml:space="preserve">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STAGE</w:t>
      </w:r>
      <w:r>
        <w:rPr>
          <w:rFonts w:ascii="Arial" w:cs="Arial" w:eastAsia="Arial" w:hAnsi="Arial"/>
          <w:color w:val="1A1A1A"/>
          <w:sz w:val="20"/>
          <w:szCs w:val="20"/>
        </w:rPr>
        <w:t xml:space="preserve"> crew and materials: INVENTORY must hold the materials (REPAIR READINESS reads MATERIALS ✓ READY) and WORKERS available must cover the crew.</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green banner, the fault moves to RECENTLY RESOLVED, materials leave INVENTORY, the REPAIR REWARD is paid, the crew is free at once. Move the chits; log it.</w:t>
      </w:r>
    </w:p>
    <w:tbl>
      <w:tblPr>
        <w:tblW w:type="dxa" w:w="8786"/>
        <w:tblBorders>
          <w:top w:val="none"/>
          <w:left w:val="none"/>
          <w:bottom w:val="single" w:color="BFBFBF" w:sz="4"/>
          <w:right w:val="none"/>
          <w:insideH w:val="single" w:color="BFBFBF" w:sz="4"/>
          <w:insideV w:val="none"/>
        </w:tblBorders>
      </w:tblPr>
      <w:tblGrid>
        <w:gridCol w:w="3309"/>
        <w:gridCol w:w="5477"/>
      </w:tblGrid>
      <w:tr>
        <w:trPr>
          <w:tblHeader/>
        </w:trPr>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INSUFFICIENT CREW</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MATERIALS NOT READY — CHECK YOUR BINDER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LOCKED mm:ss</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MATCHING PROCEDURE — VERIFY THIS ALERT</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SECTOR IS DARK</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first (p.2).</w:t>
            </w:r>
          </w:p>
        </w:tc>
      </w:tr>
    </w:tbl>
    <w:p>
      <w:pPr>
        <w:spacing w:after="120"/>
      </w:pPr>
    </w:p>
    <w:p>
      <w:pPr>
        <w:keepNext w:val="false"/>
        <w:keepLines w:val="false"/>
        <w:spacing w:after="80" w:before="0" w:line="252" w:lineRule="auto"/>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keepNext/>
        <w:keepLines w:val="false"/>
        <w:pBdr>
          <w:left w:val="single" w:color="5AB86A" w:sz="14" w:space="6"/>
        </w:pBdr>
        <w:spacing w:after="70" w:before="200" w:line="252" w:lineRule="auto"/>
        <w:ind w:left="140"/>
      </w:pPr>
      <w:r>
        <w:rPr>
          <w:rFonts w:ascii="Arial" w:cs="Arial" w:eastAsia="Arial" w:hAnsi="Arial"/>
          <w:b/>
          <w:bCs/>
          <w:color w:val="1A1A1A"/>
          <w:sz w:val="22"/>
          <w:szCs w:val="22"/>
        </w:rPr>
        <w:t xml:space="preserve">Tactical tokens</w:t>
      </w:r>
    </w:p>
    <w:p>
      <w:pPr>
        <w:keepNext w:val="false"/>
        <w:keepLines w:val="false"/>
        <w:spacing w:after="80" w:before="0" w:line="252" w:lineRule="auto"/>
      </w:pPr>
      <w:r>
        <w:rPr>
          <w:rFonts w:ascii="Arial" w:cs="Arial" w:eastAsia="Arial" w:hAnsi="Arial"/>
          <w:color w:val="1A1A1A"/>
          <w:sz w:val="18"/>
          <w:szCs w:val="18"/>
        </w:rPr>
        <w:t xml:space="preserve">TACTICAL OPPORTUNITIES panel: open the fault card first, then press the token. Used once.</w:t>
      </w:r>
    </w:p>
    <w:tbl>
      <w:tblPr>
        <w:tblW w:type="dxa" w:w="8786"/>
        <w:tblBorders>
          <w:top w:val="none"/>
          <w:left w:val="none"/>
          <w:bottom w:val="single" w:color="BFBFBF" w:sz="4"/>
          <w:right w:val="none"/>
          <w:insideH w:val="single" w:color="BFBFBF" w:sz="4"/>
          <w:insideV w:val="none"/>
        </w:tblBorders>
      </w:tblPr>
      <w:tblGrid>
        <w:gridCol w:w="2141"/>
        <w:gridCol w:w="3309"/>
        <w:gridCol w:w="3336"/>
      </w:tblGrid>
      <w:tr>
        <w:trPr>
          <w:tblHeader/>
        </w:trPr>
        <w:tc>
          <w:tcPr>
            <w:tcW w:type="dxa" w:w="214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TOKEN</w:t>
            </w:r>
          </w:p>
        </w:tc>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EFFECT</w:t>
            </w:r>
          </w:p>
        </w:tc>
        <w:tc>
          <w:tcPr>
            <w:tcW w:type="dxa" w:w="333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USE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RESERVE CREW</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temporary worker for one repair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SECOND CHANCE</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rejected code does not count toward the lockout</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EMERGENCY REPAIR KIT</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repair needs 1 part fewer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STABILISER</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blocks the next minute of one fault's decay</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5AB86A" w:sz="8"/>
            </w:tcBorders>
            <w:tcMar>
              <w:top w:type="dxa" w:w="0"/>
              <w:left w:type="dxa" w:w="0"/>
              <w:bottom w:type="dxa" w:w="90"/>
              <w:right w:type="dxa" w:w="100"/>
            </w:tcMar>
            <w:vAlign w:val="bottom"/>
          </w:tcPr>
          <w:p>
            <w:pPr>
              <w:spacing w:after="0"/>
            </w:pPr>
            <w:r>
              <w:rPr>
                <w:rFonts w:ascii="Arial" w:cs="Arial" w:eastAsia="Arial" w:hAnsi="Arial"/>
                <w:b/>
                <w:bCs/>
                <w:color w:val="5AB86A"/>
                <w:sz w:val="36"/>
                <w:szCs w:val="36"/>
              </w:rPr>
              <w:t xml:space="preserve">5   </w:t>
            </w:r>
            <w:r>
              <w:rPr>
                <w:rFonts w:ascii="Arial" w:cs="Arial" w:eastAsia="Arial" w:hAnsi="Arial"/>
                <w:b/>
                <w:bCs/>
                <w:color w:val="1A1A1A"/>
                <w:sz w:val="30"/>
                <w:szCs w:val="30"/>
              </w:rPr>
              <w:t xml:space="preserve">TRADING, WORKERS &amp; HEALING</w:t>
            </w:r>
          </w:p>
        </w:tc>
        <w:tc>
          <w:tcPr>
            <w:tcW w:type="dxa" w:w="1500"/>
            <w:tcBorders>
              <w:bottom w:val="single" w:color="5AB86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AGR  5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Nothing moves between sectors without a request, a signed chit and TRN's stamp.</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Liaisons agree</w:t>
      </w:r>
      <w:r>
        <w:rPr>
          <w:rFonts w:ascii="Arial" w:cs="Arial" w:eastAsia="Arial" w:hAnsi="Arial"/>
          <w:color w:val="1A1A1A"/>
          <w:sz w:val="20"/>
          <w:szCs w:val="20"/>
        </w:rPr>
        <w:t xml:space="preserve"> the deal face to face. Only the Liaison leaves the station.</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The receiver sends the request:</w:t>
      </w:r>
      <w:r>
        <w:rPr>
          <w:rFonts w:ascii="Arial" w:cs="Arial" w:eastAsia="Arial" w:hAnsi="Arial"/>
          <w:color w:val="1A1A1A"/>
          <w:sz w:val="20"/>
          <w:szCs w:val="20"/>
        </w:rPr>
        <w:t xml:space="preserve">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The supplier fulfils:</w:t>
      </w:r>
      <w:r>
        <w:rPr>
          <w:rFonts w:ascii="Arial" w:cs="Arial" w:eastAsia="Arial" w:hAnsi="Arial"/>
          <w:color w:val="1A1A1A"/>
          <w:sz w:val="20"/>
          <w:szCs w:val="20"/>
        </w:rPr>
        <w:t xml:space="preserve">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Both sign the chit:</w:t>
      </w:r>
      <w:r>
        <w:rPr>
          <w:rFonts w:ascii="Arial" w:cs="Arial" w:eastAsia="Arial" w:hAnsi="Arial"/>
          <w:color w:val="1A1A1A"/>
          <w:sz w:val="20"/>
          <w:szCs w:val="20"/>
        </w:rPr>
        <w:t xml:space="preserve"> both Liaisons fill in one paper Transfer Chit and sign it. The chit's fields are the record; nothing on it is optional.</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Bring the chit to TRN:</w:t>
      </w:r>
      <w:r>
        <w:rPr>
          <w:rFonts w:ascii="Arial" w:cs="Arial" w:eastAsia="Arial" w:hAnsi="Arial"/>
          <w:color w:val="1A1A1A"/>
          <w:sz w:val="20"/>
          <w:szCs w:val="20"/>
        </w:rPr>
        <w:t xml:space="preserve"> a Liaison carries it to Transport.</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TRN approves and stamps:</w:t>
      </w:r>
      <w:r>
        <w:rPr>
          <w:rFonts w:ascii="Arial" w:cs="Arial" w:eastAsia="Arial" w:hAnsi="Arial"/>
          <w:color w:val="1A1A1A"/>
          <w:sz w:val="20"/>
          <w:szCs w:val="20"/>
        </w:rPr>
        <w:t xml:space="preserve"> TRN checks it, presses CONFIRM CHIT, stamps the paper, presses APPROVE. TRN has 3 approvals a round and may DECLINE.</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Move the stock or workers:</w:t>
      </w:r>
      <w:r>
        <w:rPr>
          <w:rFonts w:ascii="Arial" w:cs="Arial" w:eastAsia="Arial" w:hAnsi="Arial"/>
          <w:color w:val="1A1A1A"/>
          <w:sz w:val="20"/>
          <w:szCs w:val="20"/>
        </w:rPr>
        <w:t xml:space="preserve"> 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8786"/>
        <w:tblBorders>
          <w:top w:val="none"/>
          <w:left w:val="single" w:color="B00000" w:sz="18"/>
          <w:bottom w:val="none"/>
          <w:right w:val="none"/>
          <w:insideH w:val="none"/>
          <w:insideV w:val="none"/>
        </w:tblBorders>
      </w:tblPr>
      <w:tblGrid>
        <w:gridCol w:w="8786"/>
      </w:tblGrid>
      <w:tr>
        <w:trPr>
          <w:cantSplit/>
        </w:trPr>
        <w:tc>
          <w:tcPr>
            <w:tcW w:type="dxa" w:w="8786"/>
            <w:shd w:fill="FBE9E7" w:color="auto" w:val="clear"/>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B00000"/>
                <w:spacing w:val="40"/>
                <w:sz w:val="14"/>
                <w:szCs w:val="14"/>
              </w:rPr>
              <w:t xml:space="preserve">WARNING  </w:t>
            </w:r>
            <w:r>
              <w:rPr>
                <w:rFonts w:ascii="Arial" w:cs="Arial" w:eastAsia="Arial" w:hAnsi="Arial"/>
                <w:b/>
                <w:bCs/>
                <w:color w:val="1A1A1A"/>
                <w:sz w:val="22"/>
                <w:szCs w:val="22"/>
              </w:rPr>
              <w:t xml:space="preserve">Nothing has moved without all three</w:t>
            </w:r>
          </w:p>
          <w:p>
            <w:pPr>
              <w:keepNext w:val="false"/>
              <w:keepLines w:val="false"/>
              <w:spacing w:after="70" w:before="0" w:line="252" w:lineRule="auto"/>
            </w:pPr>
            <w:r>
              <w:rPr>
                <w:rFonts w:ascii="Arial" w:cs="Arial" w:eastAsia="Arial" w:hAnsi="Arial"/>
                <w:color w:val="1A1A1A"/>
                <w:sz w:val="20"/>
                <w:szCs w:val="20"/>
              </w:rPr>
              <w:t xml:space="preserve">A console request fulfilled by the supplier + a Transfer Chit signed by both Liaisons + TRN's approval and stamp. An unstamped chit is void.</w:t>
            </w:r>
          </w:p>
          <w:p>
            <w:pPr>
              <w:keepNext w:val="false"/>
              <w:keepLines w:val="false"/>
              <w:spacing w:after="70" w:before="0" w:line="252" w:lineRule="auto"/>
            </w:pPr>
            <w:r>
              <w:rPr>
                <w:rFonts w:ascii="Arial" w:cs="Arial" w:eastAsia="Arial" w:hAnsi="Arial"/>
                <w:color w:val="1A1A1A"/>
                <w:sz w:val="20"/>
                <w:szCs w:val="20"/>
              </w:rPr>
              <w:t xml:space="preserve">A swap is two transfers, one each way, and costs TRN two approvals.</w:t>
            </w:r>
          </w:p>
          <w:p>
            <w:pPr>
              <w:keepNext w:val="false"/>
              <w:keepLines w:val="false"/>
              <w:spacing w:after="0" w:before="0" w:line="252" w:lineRule="auto"/>
            </w:pPr>
            <w:r>
              <w:rPr>
                <w:rFonts w:ascii="Arial" w:cs="Arial" w:eastAsia="Arial" w:hAnsi="Arial"/>
                <w:color w:val="1A1A1A"/>
                <w:sz w:val="20"/>
                <w:szCs w:val="20"/>
              </w:rPr>
              <w:t xml:space="preserve">WITHDRAW your own request while it reads WAITING FOR SUPPLIER; once fulfilled, only the supplier can withdraw it or TRN decline it. Open requests carry over a round change.</w:t>
            </w:r>
          </w:p>
        </w:tc>
      </w:tr>
    </w:tbl>
    <w:p>
      <w:pPr>
        <w:spacing w:after="140"/>
      </w:pPr>
    </w:p>
    <w:p>
      <w:pPr>
        <w:keepNext/>
        <w:keepLines w:val="false"/>
        <w:pBdr>
          <w:left w:val="single" w:color="5AB86A" w:sz="14" w:space="6"/>
        </w:pBdr>
        <w:spacing w:after="70" w:before="200" w:line="252" w:lineRule="auto"/>
        <w:ind w:left="140"/>
      </w:pPr>
      <w:r>
        <w:rPr>
          <w:rFonts w:ascii="Arial" w:cs="Arial" w:eastAsia="Arial" w:hAnsi="Arial"/>
          <w:b/>
          <w:bCs/>
          <w:color w:val="1A1A1A"/>
          <w:sz w:val="22"/>
          <w:szCs w:val="22"/>
        </w:rPr>
        <w:t xml:space="preserve">Workers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Workers are held, and shown unavailable, by a generator upgrade or an emergency restart (until the round ends), a brownout (2), an AGR trade-off that takes one for the round, and a loan.</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A worker is lent exactly like a resource: RESOURCE 👤 WORKERS, the same chit, the same TRN approval. The token changes hands at DELIVERED and the console shows LOANED OUT or BORROWED.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keepNext/>
        <w:keepLines w:val="false"/>
        <w:pBdr>
          <w:left w:val="single" w:color="5AB86A" w:sz="14" w:space="6"/>
        </w:pBdr>
        <w:spacing w:after="70" w:before="200" w:line="252" w:lineRule="auto"/>
        <w:ind w:left="140"/>
      </w:pPr>
      <w:r>
        <w:rPr>
          <w:rFonts w:ascii="Arial" w:cs="Arial" w:eastAsia="Arial" w:hAnsi="Arial"/>
          <w:b/>
          <w:bCs/>
          <w:color w:val="1A1A1A"/>
          <w:sz w:val="22"/>
          <w:szCs w:val="22"/>
        </w:rPr>
        <w:t xml:space="preserve">Injuries and healing</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1</w:t>
      </w:r>
      <w:r>
        <w:rPr>
          <w:rFonts w:ascii="Arial" w:cs="Arial" w:eastAsia="Arial" w:hAnsi="Arial"/>
          <w:sz w:val="20"/>
          <w:szCs w:val="20"/>
        </w:rPr>
        <w:t xml:space="preserve">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2</w:t>
      </w:r>
      <w:r>
        <w:rPr>
          <w:rFonts w:ascii="Arial" w:cs="Arial" w:eastAsia="Arial" w:hAnsi="Arial"/>
          <w:sz w:val="20"/>
          <w:szCs w:val="20"/>
        </w:rPr>
        <w:t xml:space="preserve">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MED</w:t>
      </w:r>
      <w:r>
        <w:rPr>
          <w:rFonts w:ascii="Arial" w:cs="Arial" w:eastAsia="Arial" w:hAnsi="Arial"/>
          <w:color w:val="1A1A1A"/>
          <w:sz w:val="20"/>
          <w:szCs w:val="20"/>
        </w:rPr>
        <w:t xml:space="preserve"> presses HEAL: the worker returns to AVAILABLE at once. MED heals at most 3 workers a round across the city and may DECLINE.</w:t>
      </w:r>
    </w:p>
    <w:p>
      <w:pPr>
        <w:keepNext w:val="false"/>
        <w:keepLines/>
        <w:tabs>
          <w:tab w:val="left" w:pos="440"/>
        </w:tabs>
        <w:spacing w:after="60" w:before="0" w:line="252" w:lineRule="auto"/>
        <w:ind w:left="440" w:hanging="440"/>
      </w:pPr>
      <w:r>
        <w:rPr>
          <w:rFonts w:ascii="Arial" w:cs="Arial" w:eastAsia="Arial" w:hAnsi="Arial"/>
          <w:b/>
          <w:bCs/>
          <w:color w:val="5AB86A"/>
          <w:sz w:val="20"/>
          <w:szCs w:val="20"/>
        </w:rPr>
        <w:t xml:space="preserve">4</w:t>
      </w:r>
      <w:r>
        <w:rPr>
          <w:rFonts w:ascii="Arial" w:cs="Arial" w:eastAsia="Arial" w:hAnsi="Arial"/>
          <w:sz w:val="20"/>
          <w:szCs w:val="20"/>
        </w:rPr>
        <w:t xml:space="preserve">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5AB86A" w:sz="8"/>
            </w:tcBorders>
            <w:tcMar>
              <w:top w:type="dxa" w:w="0"/>
              <w:left w:type="dxa" w:w="0"/>
              <w:bottom w:type="dxa" w:w="90"/>
              <w:right w:type="dxa" w:w="100"/>
            </w:tcMar>
            <w:vAlign w:val="bottom"/>
          </w:tcPr>
          <w:p>
            <w:pPr>
              <w:spacing w:after="0"/>
            </w:pPr>
            <w:r>
              <w:rPr>
                <w:rFonts w:ascii="Arial" w:cs="Arial" w:eastAsia="Arial" w:hAnsi="Arial"/>
                <w:b/>
                <w:bCs/>
                <w:color w:val="5AB86A"/>
                <w:sz w:val="36"/>
                <w:szCs w:val="36"/>
              </w:rPr>
              <w:t xml:space="preserve">6   </w:t>
            </w:r>
            <w:r>
              <w:rPr>
                <w:rFonts w:ascii="Arial" w:cs="Arial" w:eastAsia="Arial" w:hAnsi="Arial"/>
                <w:b/>
                <w:bCs/>
                <w:color w:val="1A1A1A"/>
                <w:sz w:val="30"/>
                <w:szCs w:val="30"/>
              </w:rPr>
              <w:t xml:space="preserve">QUICK ACTIONS &amp; COUNCIL</w:t>
            </w:r>
          </w:p>
        </w:tc>
        <w:tc>
          <w:tcPr>
            <w:tcW w:type="dxa" w:w="1500"/>
            <w:tcBorders>
              <w:bottom w:val="single" w:color="5AB86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AGR  6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A reference page: find the situation on the left, do the line beside it. ⚠ marks an emergency.</w:t>
      </w:r>
    </w:p>
    <w:tbl>
      <w:tblPr>
        <w:tblW w:type="dxa" w:w="8786"/>
        <w:tblBorders>
          <w:top w:val="none"/>
          <w:left w:val="none"/>
          <w:bottom w:val="single" w:color="BFBFBF" w:sz="4"/>
          <w:right w:val="none"/>
          <w:insideH w:val="single" w:color="BFBFBF" w:sz="4"/>
          <w:insideV w:val="none"/>
        </w:tblBorders>
      </w:tblPr>
      <w:tblGrid>
        <w:gridCol w:w="2920"/>
        <w:gridCol w:w="5866"/>
      </w:tblGrid>
      <w:tr>
        <w:trPr>
          <w:tblHeader/>
        </w:trPr>
        <w:tc>
          <w:tcPr>
            <w:tcW w:type="dxa" w:w="2920"/>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WHEN THIS HAPPENS</w:t>
            </w:r>
          </w:p>
        </w:tc>
        <w:tc>
          <w:tcPr>
            <w:tcW w:type="dxa" w:w="586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FAULT APPEARS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Open it. p.4, then its card on p.7–8.</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CODE YOU ARE TOLD IS NOT YOURS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ANOTHER SECTOR'S VALUE</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RESOURCES OR A WORKER</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Negotiate, then the transfer flow on p.5.</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ANOTHER SECTOR REQUESTS FROM YOU</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ROUND TIME IS LOW</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UPKEEP SHORTFALL SHOWN</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WORKER IS INJURED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Turn the token face down. REQUEST MED HEALING.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HEALTH BELOW 30</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SECTOR IS DARK</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COUNCIL IS CALLED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ACTIVE FAULT</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CHECK NEXT UPKEEP, open requests, chits against INVENTORY, injured workers, and your panel: Which card is worth its trade-off, and for whom?</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SAYS RECONNECTING</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AGR (this station) · CITY ANNOUNCEMENT UPDATED (read the big screen) · CITY DECISION — AGR (an intervention changed your stock, workers or Health) · COUNCIL IN SESSION (below) · SIMULATION PAUSED (every clock frozen; wait).</w:t>
      </w:r>
    </w:p>
    <w:p>
      <w:pPr>
        <w:keepNext/>
        <w:keepLines w:val="false"/>
        <w:pBdr>
          <w:left w:val="single" w:color="5AB86A" w:sz="14" w:space="6"/>
        </w:pBdr>
        <w:spacing w:after="70" w:before="200" w:line="252" w:lineRule="auto"/>
        <w:ind w:left="140"/>
      </w:pPr>
      <w:r>
        <w:rPr>
          <w:rFonts w:ascii="Arial" w:cs="Arial" w:eastAsia="Arial" w:hAnsi="Arial"/>
          <w:b/>
          <w:bCs/>
          <w:color w:val="1A1A1A"/>
          <w:sz w:val="22"/>
          <w:szCs w:val="22"/>
        </w:rPr>
        <w:t xml:space="preserve">COUNCIL IN SESSION — Chief and Liaison report to Central Council</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Council decisions bind every sector. Transfers never need Council approval; they still need the chit and TRN (p.5).</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5AB86A" w:sz="8"/>
            </w:tcBorders>
            <w:tcMar>
              <w:top w:type="dxa" w:w="0"/>
              <w:left w:type="dxa" w:w="0"/>
              <w:bottom w:type="dxa" w:w="90"/>
              <w:right w:type="dxa" w:w="100"/>
            </w:tcMar>
            <w:vAlign w:val="bottom"/>
          </w:tcPr>
          <w:p>
            <w:pPr>
              <w:spacing w:after="0"/>
            </w:pPr>
            <w:r>
              <w:rPr>
                <w:rFonts w:ascii="Arial" w:cs="Arial" w:eastAsia="Arial" w:hAnsi="Arial"/>
                <w:b/>
                <w:bCs/>
                <w:color w:val="5AB86A"/>
                <w:sz w:val="36"/>
                <w:szCs w:val="36"/>
              </w:rPr>
              <w:t xml:space="preserve">7   </w:t>
            </w:r>
            <w:r>
              <w:rPr>
                <w:rFonts w:ascii="Arial" w:cs="Arial" w:eastAsia="Arial" w:hAnsi="Arial"/>
                <w:b/>
                <w:bCs/>
                <w:color w:val="1A1A1A"/>
                <w:sz w:val="30"/>
                <w:szCs w:val="30"/>
              </w:rPr>
              <w:t xml:space="preserve">FAULTS &amp; REPAIRS — PART 1</w:t>
            </w:r>
          </w:p>
        </w:tc>
        <w:tc>
          <w:tcPr>
            <w:tcW w:type="dxa" w:w="1500"/>
            <w:tcBorders>
              <w:bottom w:val="single" w:color="5AB86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AGR  7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Find the code, read down: crew, materials, where each value comes from, what to enter.</w:t>
      </w:r>
    </w:p>
    <w:p>
      <w:pPr>
        <w:keepNext w:val="false"/>
        <w:keepLines w:val="false"/>
        <w:spacing w:after="80" w:before="0" w:line="252" w:lineRule="auto"/>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p>
      <w:pPr>
        <w:keepNext/>
        <w:keepLines/>
        <w:spacing w:after="40" w:before="0" w:line="252" w:lineRule="auto"/>
      </w:pPr>
      <w:r>
        <w:rPr>
          <w:rFonts w:ascii="Courier New" w:cs="Courier New" w:eastAsia="Courier New" w:hAnsi="Courier New"/>
          <w:b/>
          <w:bCs/>
          <w:color w:val="5AB86A"/>
          <w:sz w:val="26"/>
          <w:szCs w:val="26"/>
        </w:rPr>
        <w:t xml:space="preserve">F-005</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MIX-TANK FLUSH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P-01</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A-2 → Bay 1</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P-01-[VALUE]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5AB86A"/>
          <w:sz w:val="26"/>
          <w:szCs w:val="26"/>
        </w:rPr>
        <w:t xml:space="preserve">F-105</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NUTRIENT PUMP AIRLOCK</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P-02</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A-2 → Bay 2</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P-02-[VALUE]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5AB86A"/>
          <w:sz w:val="26"/>
          <w:szCs w:val="26"/>
        </w:rPr>
        <w:t xml:space="preserve">F-209</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GROW-LAMP BANK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P-03</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COM → Table C-3 → Grid South</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P-03-[VALUE]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5AB86A"/>
          <w:sz w:val="26"/>
          <w:szCs w:val="26"/>
        </w:rPr>
        <w:t xml:space="preserve">F-210</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IRRIGATION MAIN BREACH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P-04</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Water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COM → Table C-3 → Grid North</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P-04-[VALUE]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5AB86A"/>
          <w:sz w:val="26"/>
          <w:szCs w:val="26"/>
        </w:rPr>
        <w:t xml:space="preserve">F-305</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HYDROPONIC ROOT-ROT BLOOM</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P-05</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Water + 1 ⚕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COM → Table C-3 → Perimeter</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YOUR Appendix C → Seed Vault Humidity Setpoint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P-05-[VALUE]-[VALUE 2]</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5AB86A" w:sz="8"/>
            </w:tcBorders>
            <w:tcMar>
              <w:top w:type="dxa" w:w="0"/>
              <w:left w:type="dxa" w:w="0"/>
              <w:bottom w:type="dxa" w:w="90"/>
              <w:right w:type="dxa" w:w="100"/>
            </w:tcMar>
            <w:vAlign w:val="bottom"/>
          </w:tcPr>
          <w:p>
            <w:pPr>
              <w:spacing w:after="0"/>
            </w:pPr>
            <w:r>
              <w:rPr>
                <w:rFonts w:ascii="Arial" w:cs="Arial" w:eastAsia="Arial" w:hAnsi="Arial"/>
                <w:b/>
                <w:bCs/>
                <w:color w:val="5AB86A"/>
                <w:sz w:val="36"/>
                <w:szCs w:val="36"/>
              </w:rPr>
              <w:t xml:space="preserve">8   </w:t>
            </w:r>
            <w:r>
              <w:rPr>
                <w:rFonts w:ascii="Arial" w:cs="Arial" w:eastAsia="Arial" w:hAnsi="Arial"/>
                <w:b/>
                <w:bCs/>
                <w:color w:val="1A1A1A"/>
                <w:sz w:val="30"/>
                <w:szCs w:val="30"/>
              </w:rPr>
              <w:t xml:space="preserve">FAULTS &amp; REPAIRS — PART 2</w:t>
            </w:r>
          </w:p>
        </w:tc>
        <w:tc>
          <w:tcPr>
            <w:tcW w:type="dxa" w:w="1500"/>
            <w:tcBorders>
              <w:bottom w:val="single" w:color="5AB86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AGR  8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The same cards, for the later procedures.</w:t>
      </w:r>
    </w:p>
    <w:p>
      <w:pPr>
        <w:keepNext w:val="false"/>
        <w:keepLines w:val="false"/>
        <w:spacing w:after="80" w:before="0" w:line="252" w:lineRule="auto"/>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p>
      <w:pPr>
        <w:keepNext/>
        <w:keepLines/>
        <w:spacing w:after="40" w:before="0" w:line="252" w:lineRule="auto"/>
      </w:pPr>
      <w:r>
        <w:rPr>
          <w:rFonts w:ascii="Courier New" w:cs="Courier New" w:eastAsia="Courier New" w:hAnsi="Courier New"/>
          <w:b/>
          <w:bCs/>
          <w:color w:val="5AB86A"/>
          <w:sz w:val="26"/>
          <w:szCs w:val="26"/>
        </w:rPr>
        <w:t xml:space="preserve">F-405</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FLOOD-GATE LOCKOUT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P-06</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Water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WTR → Appendix C → Emergency Sluice Override</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TRN → Table T-6 → Emergency Line</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P-06-[VALUE]-[VALUE 2]</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5AB86A"/>
          <w:sz w:val="26"/>
          <w:szCs w:val="26"/>
        </w:rPr>
        <w:t xml:space="preserve">F-509</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NUTRIENT LOOP SENSOR MISMATCH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P-07</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Water + 1 🔧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COM → Nutrient Sensor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P-07-[VALUE]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5AB86A"/>
          <w:sz w:val="26"/>
          <w:szCs w:val="26"/>
        </w:rPr>
        <w:t xml:space="preserve">F-510</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SEED VAULT CLIMATE INTERLOCK</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P-08</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Water + 1 ⚡ Power + 1 ⚕ Med</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MED → Bio-Safety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ASK POW → Vault Chiller Feed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YOUR Appendix C → Seed Vault Humidity Setpoint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P-08-[VALUE]-[VALUE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5AB86A"/>
          <w:sz w:val="26"/>
          <w:szCs w:val="26"/>
        </w:rPr>
        <w:t xml:space="preserve">F-609</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SEEDLING-BAY DOSING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P-09</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Water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WTR → Table W-3 → Pump Station 1</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YOUR Table A-2 → Seedling Bay</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POW → Table P-2 → Sub-grid 1</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P-09-[VALUE]-[VALUE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5AB86A"/>
          <w:sz w:val="26"/>
          <w:szCs w:val="26"/>
        </w:rPr>
        <w:t xml:space="preserve">F-610</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SEED VAULT CLIMATE-CONTROL COLLAPSE</w:t>
      </w:r>
      <w:r>
        <w:rPr>
          <w:rFonts w:ascii="Arial" w:cs="Arial" w:eastAsia="Arial" w:hAnsi="Arial"/>
          <w:color w:val="1A1A1A"/>
          <w:sz w:val="20"/>
          <w:szCs w:val="20"/>
        </w:rPr>
        <w:t xml:space="preserve">   </w:t>
      </w:r>
      <w:r>
        <w:rPr>
          <w:rFonts w:ascii="Arial" w:cs="Arial" w:eastAsia="Arial" w:hAnsi="Arial"/>
          <w:b/>
          <w:bCs/>
          <w:color w:val="B00000"/>
          <w:sz w:val="16"/>
          <w:szCs w:val="16"/>
        </w:rPr>
        <w:t xml:space="preserve">⚠ TIME-CRITICAL</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P-10</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Water + 1 ⚡ Power + 1 ⚕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MED → Table M-2 → Isolation Wing</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COM → Table C-3 → Deep Sensors</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P-10-[VALUE]-[VALUE 2]</w:t>
      </w:r>
    </w:p>
    <w:p>
      <w:pPr>
        <w:pBdr>
          <w:bottom w:val="single" w:color="BFBFBF" w:sz="4"/>
        </w:pBdr>
        <w:spacing w:after="110" w:before="70" w:line="20"/>
      </w:pPr>
      <w:r>
        <w:rPr>
          <w:sz w:val="2"/>
          <w:szCs w:val="2"/>
        </w:rPr>
        <w:t xml:space="preserve"/>
      </w:r>
    </w:p>
    <w:p>
      <w:pPr>
        <w:keepNext w:val="false"/>
        <w:keepLines w:val="false"/>
        <w:spacing w:after="80" w:before="0" w:line="252" w:lineRule="auto"/>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F-211 → COM</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F-206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F-203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F-304 → TRN</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5AB86A" w:sz="8"/>
            </w:tcBorders>
            <w:tcMar>
              <w:top w:type="dxa" w:w="0"/>
              <w:left w:type="dxa" w:w="0"/>
              <w:bottom w:type="dxa" w:w="90"/>
              <w:right w:type="dxa" w:w="100"/>
            </w:tcMar>
            <w:vAlign w:val="bottom"/>
          </w:tcPr>
          <w:p>
            <w:pPr>
              <w:spacing w:after="0"/>
            </w:pPr>
            <w:r>
              <w:rPr>
                <w:rFonts w:ascii="Arial" w:cs="Arial" w:eastAsia="Arial" w:hAnsi="Arial"/>
                <w:b/>
                <w:bCs/>
                <w:color w:val="5AB86A"/>
                <w:sz w:val="36"/>
                <w:szCs w:val="36"/>
              </w:rPr>
              <w:t xml:space="preserve">9   </w:t>
            </w:r>
            <w:r>
              <w:rPr>
                <w:rFonts w:ascii="Arial" w:cs="Arial" w:eastAsia="Arial" w:hAnsi="Arial"/>
                <w:b/>
                <w:bCs/>
                <w:color w:val="1A1A1A"/>
                <w:sz w:val="30"/>
                <w:szCs w:val="30"/>
              </w:rPr>
              <w:t xml:space="preserve">SPECIFICATIONS, REFERENCES &amp; AUTHORISATIONS</w:t>
            </w:r>
          </w:p>
        </w:tc>
        <w:tc>
          <w:tcPr>
            <w:tcW w:type="dxa" w:w="1500"/>
            <w:tcBorders>
              <w:bottom w:val="single" w:color="5AB86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AGR  9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Your own values. Other Liaisons will ask for these rows by name.</w:t>
      </w:r>
    </w:p>
    <w:p>
      <w:pPr>
        <w:keepNext w:val="false"/>
        <w:keepLines w:val="false"/>
        <w:tabs>
          <w:tab w:val="left" w:pos="1900"/>
        </w:tabs>
        <w:spacing w:after="50" w:before="0" w:line="252" w:lineRule="auto"/>
        <w:ind w:left="1900" w:hanging="1900"/>
      </w:pPr>
      <w:r>
        <w:rPr>
          <w:rFonts w:ascii="Arial" w:cs="Arial" w:eastAsia="Arial" w:hAnsi="Arial"/>
          <w:b/>
          <w:bCs/>
          <w:color w:val="1A1A1A"/>
          <w:sz w:val="19"/>
          <w:szCs w:val="19"/>
        </w:rPr>
        <w:t xml:space="preserve">VALUE</w:t>
      </w:r>
      <w:r>
        <w:rPr>
          <w:sz w:val="20"/>
          <w:szCs w:val="20"/>
        </w:rPr>
        <w:t xml:space="preserve">	</w:t>
      </w:r>
      <w:r>
        <w:rPr>
          <w:rFonts w:ascii="Arial" w:cs="Arial" w:eastAsia="Arial" w:hAnsi="Arial"/>
          <w:color w:val="1A1A1A"/>
          <w:sz w:val="18"/>
          <w:szCs w:val="18"/>
        </w:rPr>
        <w:t xml:space="preserve">Three digits. Closes a repair. Give it by row name.</w:t>
      </w:r>
    </w:p>
    <w:p>
      <w:pPr>
        <w:keepNext w:val="false"/>
        <w:keepLines w:val="false"/>
        <w:tabs>
          <w:tab w:val="left" w:pos="1900"/>
        </w:tabs>
        <w:spacing w:after="50" w:before="0" w:line="252" w:lineRule="auto"/>
        <w:ind w:left="1900" w:hanging="1900"/>
      </w:pPr>
      <w:r>
        <w:rPr>
          <w:rFonts w:ascii="Arial" w:cs="Arial" w:eastAsia="Arial" w:hAnsi="Arial"/>
          <w:b/>
          <w:bCs/>
          <w:color w:val="8A5A00"/>
          <w:sz w:val="19"/>
          <w:szCs w:val="19"/>
        </w:rPr>
        <w:t xml:space="preserve">REFERENCE</w:t>
      </w:r>
      <w:r>
        <w:rPr>
          <w:sz w:val="20"/>
          <w:szCs w:val="20"/>
        </w:rPr>
        <w:t xml:space="preserve">	</w:t>
      </w:r>
      <w:r>
        <w:rPr>
          <w:rFonts w:ascii="Arial" w:cs="Arial" w:eastAsia="Arial" w:hAnsi="Arial"/>
          <w:color w:val="1A1A1A"/>
          <w:sz w:val="18"/>
          <w:szCs w:val="18"/>
        </w:rPr>
        <w:t xml:space="preserve">A pointer, not a number: relay the asset and sector shown.</w:t>
      </w:r>
    </w:p>
    <w:p>
      <w:pPr>
        <w:keepNext w:val="false"/>
        <w:keepLines w:val="false"/>
        <w:tabs>
          <w:tab w:val="left" w:pos="1900"/>
        </w:tabs>
        <w:spacing w:after="50" w:before="0" w:line="252" w:lineRule="auto"/>
        <w:ind w:left="1900" w:hanging="1900"/>
      </w:pPr>
      <w:r>
        <w:rPr>
          <w:rFonts w:ascii="Arial" w:cs="Arial" w:eastAsia="Arial" w:hAnsi="Arial"/>
          <w:b/>
          <w:bCs/>
          <w:color w:val="B00000"/>
          <w:sz w:val="19"/>
          <w:szCs w:val="19"/>
        </w:rPr>
        <w:t xml:space="preserve">AUTHORISATION</w:t>
      </w:r>
      <w:r>
        <w:rPr>
          <w:sz w:val="20"/>
          <w:szCs w:val="20"/>
        </w:rPr>
        <w:t xml:space="preserve">	</w:t>
      </w:r>
      <w:r>
        <w:rPr>
          <w:rFonts w:ascii="Arial" w:cs="Arial" w:eastAsia="Arial" w:hAnsi="Arial"/>
          <w:color w:val="1A1A1A"/>
          <w:sz w:val="18"/>
          <w:szCs w:val="18"/>
        </w:rPr>
        <w:t xml:space="preserve">Appendix C. Used only when a card sends you here.</w:t>
      </w:r>
    </w:p>
    <w:p>
      <w:pPr>
        <w:spacing w:after="80"/>
      </w:pPr>
    </w:p>
    <w:p>
      <w:pPr>
        <w:keepNext w:val="false"/>
        <w:keepLines w:val="false"/>
        <w:spacing w:after="80" w:before="0" w:line="252" w:lineRule="auto"/>
      </w:pPr>
      <w:r>
        <w:rPr>
          <w:rFonts w:ascii="Arial" w:cs="Arial" w:eastAsia="Arial" w:hAnsi="Arial"/>
          <w:color w:val="1A1A1A"/>
          <w:sz w:val="18"/>
          <w:szCs w:val="18"/>
        </w:rPr>
        <w:t xml:space="preserve">These are what other Liaisons come to you for, by row name. Whether you give one, and how quickly, is your call.</w:t>
      </w:r>
    </w:p>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5AB86A"/>
          <w:sz w:val="20"/>
          <w:szCs w:val="20"/>
        </w:rPr>
        <w:t xml:space="preserve">TABLE A-2</w:t>
      </w:r>
      <w:r>
        <w:rPr>
          <w:rFonts w:ascii="Arial" w:cs="Arial" w:eastAsia="Arial" w:hAnsi="Arial"/>
          <w:b/>
          <w:bCs/>
          <w:color w:val="1A1A1A"/>
          <w:sz w:val="18"/>
          <w:szCs w:val="18"/>
        </w:rPr>
        <w:t xml:space="preserve">   Nutrient Mix Ratios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Bay 1</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867</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Bay 2</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205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Bay 3</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401</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Bay 4</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311</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Seedling Bay</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793</w:t>
            </w:r>
          </w:p>
        </w:tc>
      </w:tr>
    </w:tbl>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5AB86A"/>
          <w:sz w:val="20"/>
          <w:szCs w:val="20"/>
        </w:rPr>
        <w:t xml:space="preserve">TABLE A-4</w:t>
      </w:r>
      <w:r>
        <w:rPr>
          <w:rFonts w:ascii="Arial" w:cs="Arial" w:eastAsia="Arial" w:hAnsi="Arial"/>
          <w:b/>
          <w:bCs/>
          <w:color w:val="1A1A1A"/>
          <w:sz w:val="18"/>
          <w:szCs w:val="18"/>
        </w:rPr>
        <w:t xml:space="preserve">   Grow-lamp Cycle Codes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Array North</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331</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Array South</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846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Array East</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915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Array West</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534</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Nursery Array</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190</w:t>
            </w:r>
          </w:p>
        </w:tc>
      </w:tr>
    </w:tbl>
    <w:p>
      <w:pPr>
        <w:keepNext/>
        <w:keepLines w:val="false"/>
        <w:pBdr>
          <w:left w:val="single" w:color="8A5A00" w:sz="14" w:space="6"/>
        </w:pBdr>
        <w:spacing w:after="60" w:before="200" w:line="252" w:lineRule="auto"/>
        <w:ind w:left="140"/>
      </w:pPr>
      <w:r>
        <w:rPr>
          <w:rFonts w:ascii="Arial" w:cs="Arial" w:eastAsia="Arial" w:hAnsi="Arial"/>
          <w:b/>
          <w:bCs/>
          <w:color w:val="8A5A00"/>
          <w:spacing w:val="40"/>
          <w:sz w:val="14"/>
          <w:szCs w:val="14"/>
        </w:rPr>
        <w:t xml:space="preserve">REFERENCE  </w:t>
      </w:r>
      <w:r>
        <w:rPr>
          <w:rFonts w:ascii="Courier New" w:cs="Courier New" w:eastAsia="Courier New" w:hAnsi="Courier New"/>
          <w:b/>
          <w:bCs/>
          <w:color w:val="5AB86A"/>
          <w:sz w:val="20"/>
          <w:szCs w:val="20"/>
        </w:rPr>
        <w:t xml:space="preserve">REFERENCES</w:t>
      </w:r>
      <w:r>
        <w:rPr>
          <w:rFonts w:ascii="Arial" w:cs="Arial" w:eastAsia="Arial" w:hAnsi="Arial"/>
          <w:b/>
          <w:bCs/>
          <w:color w:val="1A1A1A"/>
          <w:sz w:val="18"/>
          <w:szCs w:val="18"/>
        </w:rPr>
        <w:t xml:space="preserve">   Cross-System Reference Directory</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REFERENCE NAME</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8A5A00"/>
                <w:sz w:val="15"/>
                <w:szCs w:val="15"/>
              </w:rPr>
              <w:t xml:space="preserve">REFERENCE — NOT A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Environmental Power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Sub-grid 1 [POW]</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Seedling Transport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Tunnel D [TRN]</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Mast Filtration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HEPA Array [MED]</w:t>
            </w:r>
          </w:p>
        </w:tc>
      </w:tr>
    </w:tbl>
    <w:p>
      <w:pPr>
        <w:keepNext/>
        <w:keepLines w:val="false"/>
        <w:pBdr>
          <w:left w:val="single" w:color="B00000" w:sz="14" w:space="6"/>
        </w:pBdr>
        <w:spacing w:after="60" w:before="200" w:line="252" w:lineRule="auto"/>
        <w:ind w:left="140"/>
      </w:pPr>
      <w:r>
        <w:rPr>
          <w:rFonts w:ascii="Arial" w:cs="Arial" w:eastAsia="Arial" w:hAnsi="Arial"/>
          <w:b/>
          <w:bCs/>
          <w:color w:val="B00000"/>
          <w:spacing w:val="40"/>
          <w:sz w:val="14"/>
          <w:szCs w:val="14"/>
        </w:rPr>
        <w:t xml:space="preserve">AUTHORISATION  </w:t>
      </w:r>
      <w:r>
        <w:rPr>
          <w:rFonts w:ascii="Courier New" w:cs="Courier New" w:eastAsia="Courier New" w:hAnsi="Courier New"/>
          <w:b/>
          <w:bCs/>
          <w:color w:val="5AB86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AUTHORISATION</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B00000"/>
                <w:sz w:val="15"/>
                <w:szCs w:val="15"/>
              </w:rPr>
              <w:t xml:space="preserve">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Seed Vault Humidity Setpoint</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B00000"/>
                <w:sz w:val="20"/>
                <w:szCs w:val="20"/>
              </w:rPr>
              <w:t xml:space="preserve">606</w:t>
            </w:r>
          </w:p>
        </w:tc>
      </w:tr>
    </w:tbl>
    <w:sectPr>
      <w:headerReference w:type="default" r:id="rId7"/>
      <w:footerReference w:type="default" r:id="rId8"/>
      <w:pgSz w:w="11906" w:h="16838" w:orient="portrait"/>
      <w:pgMar w:top="1380" w:right="1560" w:bottom="1200" w:left="156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3"/>
        <w:szCs w:val="13"/>
      </w:rPr>
      <w:t xml:space="preserve">Page </w:t>
      <w:fldChar w:fldCharType="begin"/>
      <w:instrText xml:space="preserve">PAGE</w:instrText>
      <w:fldChar w:fldCharType="separate"/>
      <w:fldChar w:fldCharType="end"/>
      <w:t xml:space="preserve"> of 9     Each round p.2 · Sector control p.3 · Faults p.4 /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3"/>
        <w:szCs w:val="13"/>
      </w:rPr>
      <w:t xml:space="preserve">HAVEN-9 · AGR AGRICULTURE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2026-10-06T02:15:24.800Z</dcterms:created>
  <dcterms:modified xsi:type="dcterms:W3CDTF">2026-10-06T02:15:24.800Z</dcterms:modified>
</cp:coreProperties>
</file>

<file path=docProps/custom.xml><?xml version="1.0" encoding="utf-8"?>
<Properties xmlns="http://schemas.openxmlformats.org/officeDocument/2006/custom-properties" xmlns:vt="http://schemas.openxmlformats.org/officeDocument/2006/docPropsVTypes"/>
</file>