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IMMEDIATE GAIN</w:t>
      </w:r>
      <w:r>
        <w:rPr>
          <w:rFonts w:ascii="Arial" w:cs="Arial" w:eastAsia="Arial" w:hAnsi="Arial"/>
          <w:color w:val="1A1A1A"/>
          <w:sz w:val="20"/>
          <w:szCs w:val="20"/>
        </w:rPr>
        <w:t xml:space="preserve"> — what the city gets the moment AGR authorises: stock to a sector, health to a sector, a worker or an approval for the round. These are the same gains the cards have always given.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CONSEQUENCE</w:t>
      </w:r>
      <w:r>
        <w:rPr>
          <w:rFonts w:ascii="Arial" w:cs="Arial" w:eastAsia="Arial" w:hAnsi="Arial"/>
          <w:color w:val="1A1A1A"/>
          <w:sz w:val="20"/>
          <w:szCs w:val="20"/>
        </w:rPr>
        <w:t xml:space="preserve"> — what Agriculture pays for it, and when: an extra unit on its next upkeep line, a technician gone for the round, Integrity lost now or at the start of the next round. The card says which, in plain words, before anything is pressed.</w:t>
      </w:r>
    </w:p>
    <w:p>
      <w:pPr>
        <w:spacing w:after="130"/>
      </w:pPr>
      <w:r>
        <w:rPr>
          <w:rFonts w:ascii="Arial" w:cs="Arial" w:eastAsia="Arial" w:hAnsi="Arial"/>
          <w:color w:val="1A1A1A"/>
          <w:sz w:val="20"/>
          <w:szCs w:val="20"/>
        </w:rPr>
        <w:t xml:space="preserve">The card reads as a situation in the bays, not a prize. The confirmation step restates both halves under one line — IF AUTHORISED, BOTH EFFECTS APPLY — and the buttons are AUTHORISE DECISION and BACK TO OPTIONS.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authorised,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authorises it, nothing happens except that a card appears on Transport's TRANSFER CONTROL page under NEEDS MY ACTION, carrying both halves, with ACCEPT and DECLINE. AGR's own console reads PENDING TRN APPROVAL and its other two cards lock until Transport answers. The point is the conversation: AGR has to go and make the case. If Transport declines, nothing applies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authorises without reading the second half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four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in seven waves.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or a boundary — they see the round number, its clock running down and faults arriving.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 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R1 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R2 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R3 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00:00–05:00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R4 05:00–08:00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Briefing and Orientation (20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Activate ROUND 0 on the console: its six tutorial faults F-001 to F-006 land at once,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deals every fault of the round onto the tables at once and loads the round's clock at its full length, waiting; START runs the clock. The pair is pressed four times — Rounds 1, 2, 3 and 4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POW and WTR generate their output by button during the round, and it lands then — and Transport’s approvals, Medical’s heals and Agriculture’s intervention cards come back for the new round. Round 0 is orientation and is never charged.</w:t>
      </w:r>
    </w:p>
    <w:p>
      <w:pPr>
        <w:pStyle w:val="Heading3"/>
        <w:spacing w:after="90" w:before="180"/>
      </w:pPr>
      <w:r>
        <w:rPr>
          <w:rFonts w:ascii="Arial" w:cs="Arial" w:eastAsia="Arial" w:hAnsi="Arial"/>
          <w:b/>
          <w:bCs/>
          <w:color w:val="1F3864"/>
          <w:sz w:val="21"/>
          <w:szCs w:val="21"/>
        </w:rPr>
        <w:t xml:space="preserve">Wave 1 · Stable Operations · 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its six faults land at once, one per sector. START the clock.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 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all twelve faults land at once, two per sector.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CONSEQUENCE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authorises a card, does anyone at the table read the second half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 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the twelve faults are already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 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its six critical faults land at once, one per sector, two specs each. START.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 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 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its six faults land at once, each needing another sector’s buried appendix. START.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 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and again on the confirmation under IF AUTHORISED, BOTH EFFECTS APPLY, and the log holds the authorisation.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2026-10-04T11:02:19.992Z</dcterms:created>
  <dcterms:modified xsi:type="dcterms:W3CDTF">2026-10-04T11:02:20.007Z</dcterms:modified>
</cp:coreProperties>
</file>

<file path=docProps/custom.xml><?xml version="1.0" encoding="utf-8"?>
<Properties xmlns="http://schemas.openxmlformats.org/officeDocument/2006/custom-properties" xmlns:vt="http://schemas.openxmlformats.org/officeDocument/2006/docPropsVTypes"/>
</file>