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B9221" w14:textId="77777777" w:rsidR="007B3E48" w:rsidRPr="00056E3F" w:rsidRDefault="007B3E48" w:rsidP="007B3E48">
      <w:pPr>
        <w:jc w:val="center"/>
        <w:rPr>
          <w:rFonts w:ascii="Times New Roman" w:hAnsi="Times New Roman" w:cs="Times New Roman"/>
          <w:b/>
          <w:bCs/>
          <w:color w:val="000000" w:themeColor="text1"/>
          <w:sz w:val="28"/>
          <w:szCs w:val="28"/>
        </w:rPr>
      </w:pPr>
      <w:r w:rsidRPr="00056E3F">
        <w:rPr>
          <w:rFonts w:ascii="Times New Roman" w:hAnsi="Times New Roman" w:cs="Times New Roman"/>
          <w:b/>
          <w:bCs/>
          <w:color w:val="000000" w:themeColor="text1"/>
          <w:sz w:val="28"/>
          <w:szCs w:val="28"/>
        </w:rPr>
        <w:t>SIMATS ENGINEERING</w:t>
      </w:r>
    </w:p>
    <w:p w14:paraId="7221FF2F" w14:textId="77777777" w:rsidR="007B3E48" w:rsidRPr="00056E3F" w:rsidRDefault="007B3E48" w:rsidP="007B3E48">
      <w:pPr>
        <w:jc w:val="center"/>
        <w:rPr>
          <w:rFonts w:ascii="Times New Roman" w:hAnsi="Times New Roman" w:cs="Times New Roman"/>
          <w:b/>
          <w:bCs/>
          <w:color w:val="000000" w:themeColor="text1"/>
          <w:sz w:val="28"/>
          <w:szCs w:val="28"/>
        </w:rPr>
      </w:pPr>
      <w:r w:rsidRPr="00056E3F">
        <w:rPr>
          <w:rFonts w:ascii="Times New Roman" w:hAnsi="Times New Roman" w:cs="Times New Roman"/>
          <w:b/>
          <w:bCs/>
          <w:color w:val="000000" w:themeColor="text1"/>
          <w:sz w:val="28"/>
          <w:szCs w:val="28"/>
        </w:rPr>
        <w:t>ASSESSMENT TOOL 1</w:t>
      </w:r>
    </w:p>
    <w:p w14:paraId="1D47B061" w14:textId="77777777" w:rsidR="007B3E48" w:rsidRPr="00056E3F" w:rsidRDefault="007B3E48" w:rsidP="007B3E48">
      <w:pPr>
        <w:jc w:val="center"/>
        <w:rPr>
          <w:rFonts w:ascii="Times New Roman" w:hAnsi="Times New Roman" w:cs="Times New Roman"/>
          <w:b/>
          <w:bCs/>
          <w:color w:val="000000" w:themeColor="text1"/>
          <w:sz w:val="28"/>
          <w:szCs w:val="28"/>
        </w:rPr>
      </w:pPr>
    </w:p>
    <w:p w14:paraId="181B442A" w14:textId="61B19841" w:rsidR="007B3E48" w:rsidRPr="00056E3F" w:rsidRDefault="007B3E48" w:rsidP="007B3E48">
      <w:pPr>
        <w:rPr>
          <w:rFonts w:ascii="Times New Roman" w:hAnsi="Times New Roman" w:cs="Times New Roman"/>
          <w:b/>
          <w:bCs/>
          <w:color w:val="000000" w:themeColor="text1"/>
          <w:sz w:val="28"/>
          <w:szCs w:val="28"/>
        </w:rPr>
      </w:pPr>
      <w:r w:rsidRPr="00056E3F">
        <w:rPr>
          <w:rFonts w:ascii="Times New Roman" w:hAnsi="Times New Roman" w:cs="Times New Roman"/>
          <w:b/>
          <w:bCs/>
          <w:color w:val="000000" w:themeColor="text1"/>
          <w:sz w:val="28"/>
          <w:szCs w:val="28"/>
        </w:rPr>
        <w:t xml:space="preserve">COURSE CODE: ITA0604 </w:t>
      </w:r>
    </w:p>
    <w:p w14:paraId="624627EB" w14:textId="67D60218" w:rsidR="007B3E48" w:rsidRPr="00056E3F" w:rsidRDefault="007B3E48" w:rsidP="007B3E48">
      <w:pPr>
        <w:rPr>
          <w:rFonts w:ascii="Times New Roman" w:hAnsi="Times New Roman" w:cs="Times New Roman"/>
          <w:b/>
          <w:bCs/>
          <w:color w:val="000000" w:themeColor="text1"/>
          <w:sz w:val="28"/>
          <w:szCs w:val="28"/>
        </w:rPr>
      </w:pPr>
      <w:r w:rsidRPr="00056E3F">
        <w:rPr>
          <w:rFonts w:ascii="Times New Roman" w:hAnsi="Times New Roman" w:cs="Times New Roman"/>
          <w:b/>
          <w:bCs/>
          <w:color w:val="000000" w:themeColor="text1"/>
          <w:sz w:val="28"/>
          <w:szCs w:val="28"/>
        </w:rPr>
        <w:t>COURSE NAME: MACHINE LEARNING</w:t>
      </w:r>
    </w:p>
    <w:p w14:paraId="3876426E" w14:textId="77777777" w:rsidR="007B3E48" w:rsidRPr="00056E3F" w:rsidRDefault="007B3E48" w:rsidP="007B3E48">
      <w:pPr>
        <w:jc w:val="center"/>
        <w:rPr>
          <w:rFonts w:ascii="Times New Roman" w:hAnsi="Times New Roman" w:cs="Times New Roman"/>
          <w:b/>
          <w:bCs/>
          <w:color w:val="000000" w:themeColor="text1"/>
          <w:sz w:val="28"/>
          <w:szCs w:val="28"/>
        </w:rPr>
      </w:pPr>
    </w:p>
    <w:p w14:paraId="2BDF4A8E" w14:textId="77777777" w:rsidR="007B3E48" w:rsidRPr="00056E3F" w:rsidRDefault="007B3E48" w:rsidP="007B3E48">
      <w:pPr>
        <w:rPr>
          <w:rFonts w:ascii="Times New Roman" w:hAnsi="Times New Roman" w:cs="Times New Roman"/>
          <w:b/>
          <w:bCs/>
          <w:color w:val="000000" w:themeColor="text1"/>
          <w:sz w:val="28"/>
          <w:szCs w:val="28"/>
        </w:rPr>
      </w:pPr>
      <w:r w:rsidRPr="00056E3F">
        <w:rPr>
          <w:rFonts w:ascii="Times New Roman" w:hAnsi="Times New Roman" w:cs="Times New Roman"/>
          <w:b/>
          <w:bCs/>
          <w:color w:val="000000" w:themeColor="text1"/>
          <w:sz w:val="28"/>
          <w:szCs w:val="28"/>
        </w:rPr>
        <w:t>COURSE OUTCOME COVERED</w:t>
      </w:r>
    </w:p>
    <w:p w14:paraId="303C0633" w14:textId="77777777" w:rsidR="007B3E48" w:rsidRPr="00056E3F" w:rsidRDefault="007B3E48" w:rsidP="007B3E48">
      <w:pPr>
        <w:rPr>
          <w:rFonts w:ascii="Times New Roman" w:hAnsi="Times New Roman" w:cs="Times New Roman"/>
          <w:color w:val="000000" w:themeColor="text1"/>
          <w:sz w:val="28"/>
          <w:szCs w:val="28"/>
        </w:rPr>
      </w:pPr>
      <w:r w:rsidRPr="00056E3F">
        <w:rPr>
          <w:rFonts w:ascii="Times New Roman" w:hAnsi="Times New Roman" w:cs="Times New Roman"/>
          <w:color w:val="000000" w:themeColor="text1"/>
          <w:sz w:val="28"/>
          <w:szCs w:val="28"/>
        </w:rPr>
        <w:t>CO1: Learning Problems, Perspectives and Issues, Concept Learning, Version</w:t>
      </w:r>
    </w:p>
    <w:p w14:paraId="09C6997D" w14:textId="77777777" w:rsidR="007B3E48" w:rsidRPr="00056E3F" w:rsidRDefault="007B3E48" w:rsidP="007B3E48">
      <w:pPr>
        <w:rPr>
          <w:rFonts w:ascii="Times New Roman" w:hAnsi="Times New Roman" w:cs="Times New Roman"/>
          <w:color w:val="000000" w:themeColor="text1"/>
          <w:sz w:val="28"/>
          <w:szCs w:val="28"/>
        </w:rPr>
      </w:pPr>
      <w:r w:rsidRPr="00056E3F">
        <w:rPr>
          <w:rFonts w:ascii="Times New Roman" w:hAnsi="Times New Roman" w:cs="Times New Roman"/>
          <w:color w:val="000000" w:themeColor="text1"/>
          <w:sz w:val="28"/>
          <w:szCs w:val="28"/>
        </w:rPr>
        <w:t>Spaces &amp;amp; Candidate Elimination, Inductive Bias, Decision Tree Learning,</w:t>
      </w:r>
    </w:p>
    <w:p w14:paraId="22FB046A" w14:textId="77777777" w:rsidR="007B3E48" w:rsidRPr="00056E3F" w:rsidRDefault="007B3E48" w:rsidP="007B3E48">
      <w:pPr>
        <w:rPr>
          <w:rFonts w:ascii="Times New Roman" w:hAnsi="Times New Roman" w:cs="Times New Roman"/>
          <w:color w:val="000000" w:themeColor="text1"/>
          <w:sz w:val="28"/>
          <w:szCs w:val="28"/>
        </w:rPr>
      </w:pPr>
      <w:r w:rsidRPr="00056E3F">
        <w:rPr>
          <w:rFonts w:ascii="Times New Roman" w:hAnsi="Times New Roman" w:cs="Times New Roman"/>
          <w:color w:val="000000" w:themeColor="text1"/>
          <w:sz w:val="28"/>
          <w:szCs w:val="28"/>
        </w:rPr>
        <w:t>Representation &amp;amp; Heuristic Search (BL1, BL2)</w:t>
      </w:r>
    </w:p>
    <w:p w14:paraId="12E50C3C" w14:textId="77777777" w:rsidR="007B3E48" w:rsidRPr="00056E3F" w:rsidRDefault="007B3E48" w:rsidP="007B3E48">
      <w:pPr>
        <w:rPr>
          <w:rFonts w:ascii="Times New Roman" w:hAnsi="Times New Roman" w:cs="Times New Roman"/>
          <w:color w:val="000000" w:themeColor="text1"/>
          <w:sz w:val="28"/>
          <w:szCs w:val="28"/>
        </w:rPr>
      </w:pPr>
      <w:r w:rsidRPr="00056E3F">
        <w:rPr>
          <w:rFonts w:ascii="Times New Roman" w:hAnsi="Times New Roman" w:cs="Times New Roman"/>
          <w:color w:val="000000" w:themeColor="text1"/>
          <w:sz w:val="28"/>
          <w:szCs w:val="28"/>
        </w:rPr>
        <w:t>Assessment Tool Weightage: 40%</w:t>
      </w:r>
    </w:p>
    <w:p w14:paraId="78131656" w14:textId="77777777" w:rsidR="007B3E48" w:rsidRPr="00056E3F" w:rsidRDefault="007B3E48" w:rsidP="007B3E48">
      <w:pPr>
        <w:rPr>
          <w:rFonts w:ascii="Times New Roman" w:hAnsi="Times New Roman" w:cs="Times New Roman"/>
          <w:color w:val="000000" w:themeColor="text1"/>
          <w:sz w:val="28"/>
          <w:szCs w:val="28"/>
        </w:rPr>
      </w:pPr>
    </w:p>
    <w:p w14:paraId="06FDBFF6" w14:textId="3BA75DA4" w:rsidR="007B3E48" w:rsidRPr="00056E3F" w:rsidRDefault="007B3E48" w:rsidP="007B3E48">
      <w:pPr>
        <w:rPr>
          <w:rFonts w:ascii="Times New Roman" w:hAnsi="Times New Roman" w:cs="Times New Roman"/>
          <w:color w:val="000000" w:themeColor="text1"/>
          <w:sz w:val="28"/>
          <w:szCs w:val="28"/>
        </w:rPr>
      </w:pPr>
      <w:r w:rsidRPr="00056E3F">
        <w:rPr>
          <w:rFonts w:ascii="Times New Roman" w:hAnsi="Times New Roman" w:cs="Times New Roman"/>
          <w:color w:val="000000" w:themeColor="text1"/>
          <w:sz w:val="28"/>
          <w:szCs w:val="28"/>
        </w:rPr>
        <w:t>QUESTIONS: 5</w:t>
      </w:r>
    </w:p>
    <w:p w14:paraId="0F4CD875" w14:textId="752AD36C" w:rsidR="007B3E48" w:rsidRPr="00056E3F" w:rsidRDefault="007B3E48" w:rsidP="007B3E48">
      <w:pPr>
        <w:rPr>
          <w:rFonts w:ascii="Times New Roman" w:hAnsi="Times New Roman" w:cs="Times New Roman"/>
          <w:color w:val="000000" w:themeColor="text1"/>
          <w:sz w:val="28"/>
          <w:szCs w:val="28"/>
        </w:rPr>
      </w:pPr>
      <w:r w:rsidRPr="00056E3F">
        <w:rPr>
          <w:rFonts w:ascii="Times New Roman" w:hAnsi="Times New Roman" w:cs="Times New Roman"/>
          <w:color w:val="000000" w:themeColor="text1"/>
          <w:sz w:val="28"/>
          <w:szCs w:val="28"/>
        </w:rPr>
        <w:t>Total Marks: 25</w:t>
      </w:r>
    </w:p>
    <w:p w14:paraId="1218B3AF" w14:textId="77777777" w:rsidR="007B3E48" w:rsidRPr="00056E3F" w:rsidRDefault="007B3E48" w:rsidP="007B3E48">
      <w:pPr>
        <w:rPr>
          <w:rFonts w:ascii="Times New Roman" w:hAnsi="Times New Roman" w:cs="Times New Roman"/>
          <w:color w:val="000000" w:themeColor="text1"/>
          <w:sz w:val="28"/>
          <w:szCs w:val="28"/>
        </w:rPr>
      </w:pPr>
    </w:p>
    <w:p w14:paraId="58B1F65F" w14:textId="77777777" w:rsidR="007B3E48" w:rsidRPr="00056E3F" w:rsidRDefault="007B3E48" w:rsidP="007B3E48">
      <w:pPr>
        <w:rPr>
          <w:rFonts w:ascii="Times New Roman" w:hAnsi="Times New Roman" w:cs="Times New Roman"/>
          <w:color w:val="000000" w:themeColor="text1"/>
          <w:sz w:val="28"/>
          <w:szCs w:val="28"/>
        </w:rPr>
      </w:pPr>
      <w:r w:rsidRPr="00056E3F">
        <w:rPr>
          <w:rFonts w:ascii="Times New Roman" w:hAnsi="Times New Roman" w:cs="Times New Roman"/>
          <w:color w:val="000000" w:themeColor="text1"/>
          <w:sz w:val="28"/>
          <w:szCs w:val="28"/>
        </w:rPr>
        <w:t>Annexure A</w:t>
      </w:r>
    </w:p>
    <w:p w14:paraId="3E458463" w14:textId="77777777" w:rsidR="007B3E48" w:rsidRPr="00056E3F" w:rsidRDefault="007B3E48" w:rsidP="007B3E48">
      <w:pPr>
        <w:rPr>
          <w:rFonts w:ascii="Times New Roman" w:hAnsi="Times New Roman" w:cs="Times New Roman"/>
          <w:color w:val="000000" w:themeColor="text1"/>
          <w:sz w:val="28"/>
          <w:szCs w:val="28"/>
        </w:rPr>
      </w:pPr>
      <w:r w:rsidRPr="00056E3F">
        <w:rPr>
          <w:rFonts w:ascii="Times New Roman" w:hAnsi="Times New Roman" w:cs="Times New Roman"/>
          <w:color w:val="000000" w:themeColor="text1"/>
          <w:sz w:val="28"/>
          <w:szCs w:val="28"/>
        </w:rPr>
        <w:t>APPLICATION BASED QUESTIONS</w:t>
      </w:r>
    </w:p>
    <w:p w14:paraId="0BF496B2" w14:textId="77777777" w:rsidR="007B3E48" w:rsidRPr="00056E3F" w:rsidRDefault="007B3E48" w:rsidP="007B3E48">
      <w:pPr>
        <w:rPr>
          <w:rFonts w:ascii="Times New Roman" w:hAnsi="Times New Roman" w:cs="Times New Roman"/>
          <w:color w:val="000000" w:themeColor="text1"/>
          <w:sz w:val="28"/>
          <w:szCs w:val="28"/>
        </w:rPr>
      </w:pPr>
    </w:p>
    <w:p w14:paraId="4145DE24" w14:textId="77777777" w:rsidR="007B3E48" w:rsidRPr="00056E3F" w:rsidRDefault="007B3E48" w:rsidP="007B3E48">
      <w:pPr>
        <w:rPr>
          <w:rFonts w:ascii="Times New Roman" w:hAnsi="Times New Roman" w:cs="Times New Roman"/>
          <w:color w:val="000000" w:themeColor="text1"/>
          <w:sz w:val="28"/>
          <w:szCs w:val="28"/>
        </w:rPr>
      </w:pPr>
      <w:r w:rsidRPr="00056E3F">
        <w:rPr>
          <w:rFonts w:ascii="Times New Roman" w:hAnsi="Times New Roman" w:cs="Times New Roman"/>
          <w:color w:val="000000" w:themeColor="text1"/>
          <w:sz w:val="28"/>
          <w:szCs w:val="28"/>
        </w:rPr>
        <w:t>Code of Conduct:</w:t>
      </w:r>
    </w:p>
    <w:p w14:paraId="3067DCC0" w14:textId="16C31DD1" w:rsidR="007B3E48" w:rsidRPr="00056E3F" w:rsidRDefault="007B3E48" w:rsidP="007B3E48">
      <w:pPr>
        <w:rPr>
          <w:rFonts w:ascii="Times New Roman" w:hAnsi="Times New Roman" w:cs="Times New Roman"/>
          <w:color w:val="000000" w:themeColor="text1"/>
          <w:sz w:val="28"/>
          <w:szCs w:val="28"/>
        </w:rPr>
      </w:pPr>
      <w:r w:rsidRPr="00056E3F">
        <w:rPr>
          <w:rFonts w:ascii="Times New Roman" w:hAnsi="Times New Roman" w:cs="Times New Roman"/>
          <w:color w:val="000000" w:themeColor="text1"/>
          <w:sz w:val="28"/>
          <w:szCs w:val="28"/>
        </w:rPr>
        <w:t xml:space="preserve">I </w:t>
      </w:r>
      <w:r w:rsidRPr="00056E3F">
        <w:rPr>
          <w:rFonts w:ascii="Times New Roman" w:hAnsi="Times New Roman" w:cs="Times New Roman"/>
          <w:b/>
          <w:bCs/>
          <w:color w:val="000000" w:themeColor="text1"/>
          <w:sz w:val="28"/>
          <w:szCs w:val="28"/>
        </w:rPr>
        <w:t>THARIKA S (192412031)</w:t>
      </w:r>
      <w:r w:rsidRPr="00056E3F">
        <w:rPr>
          <w:rFonts w:ascii="Times New Roman" w:hAnsi="Times New Roman" w:cs="Times New Roman"/>
          <w:color w:val="000000" w:themeColor="text1"/>
          <w:sz w:val="28"/>
          <w:szCs w:val="28"/>
        </w:rPr>
        <w:t xml:space="preserve"> certify that this submission is my original work</w:t>
      </w:r>
    </w:p>
    <w:p w14:paraId="1B8C8B24" w14:textId="77777777" w:rsidR="007B3E48" w:rsidRPr="00056E3F" w:rsidRDefault="007B3E48" w:rsidP="007B3E48">
      <w:pPr>
        <w:rPr>
          <w:rFonts w:ascii="Times New Roman" w:hAnsi="Times New Roman" w:cs="Times New Roman"/>
          <w:color w:val="000000" w:themeColor="text1"/>
          <w:sz w:val="28"/>
          <w:szCs w:val="28"/>
        </w:rPr>
      </w:pPr>
      <w:r w:rsidRPr="00056E3F">
        <w:rPr>
          <w:rFonts w:ascii="Times New Roman" w:hAnsi="Times New Roman" w:cs="Times New Roman"/>
          <w:color w:val="000000" w:themeColor="text1"/>
          <w:sz w:val="28"/>
          <w:szCs w:val="28"/>
        </w:rPr>
        <w:t>and that I have adhered to the guidelines specified for this assessment.</w:t>
      </w:r>
    </w:p>
    <w:p w14:paraId="79C2B24D" w14:textId="77777777" w:rsidR="007B3E48" w:rsidRPr="00056E3F" w:rsidRDefault="007B3E48" w:rsidP="007B3E48">
      <w:pPr>
        <w:rPr>
          <w:rFonts w:ascii="Times New Roman" w:hAnsi="Times New Roman" w:cs="Times New Roman"/>
          <w:color w:val="000000" w:themeColor="text1"/>
          <w:sz w:val="28"/>
          <w:szCs w:val="28"/>
        </w:rPr>
      </w:pPr>
      <w:r w:rsidRPr="00056E3F">
        <w:rPr>
          <w:rFonts w:ascii="Times New Roman" w:hAnsi="Times New Roman" w:cs="Times New Roman"/>
          <w:color w:val="000000" w:themeColor="text1"/>
          <w:sz w:val="28"/>
          <w:szCs w:val="28"/>
        </w:rPr>
        <w:t>I understand that any violation of academic integrity rules will result in disciplinary action.</w:t>
      </w:r>
    </w:p>
    <w:p w14:paraId="3D3F2617" w14:textId="77777777" w:rsidR="007B3E48" w:rsidRPr="00056E3F" w:rsidRDefault="007B3E48" w:rsidP="007B3E48">
      <w:pPr>
        <w:rPr>
          <w:rFonts w:ascii="Times New Roman" w:hAnsi="Times New Roman" w:cs="Times New Roman"/>
          <w:color w:val="000000" w:themeColor="text1"/>
          <w:sz w:val="28"/>
          <w:szCs w:val="28"/>
        </w:rPr>
      </w:pPr>
      <w:r w:rsidRPr="00056E3F">
        <w:rPr>
          <w:rFonts w:ascii="Times New Roman" w:hAnsi="Times New Roman" w:cs="Times New Roman"/>
          <w:color w:val="000000" w:themeColor="text1"/>
          <w:sz w:val="28"/>
          <w:szCs w:val="28"/>
        </w:rPr>
        <w:t>Signature of the student:</w:t>
      </w:r>
    </w:p>
    <w:p w14:paraId="05CC6DF1" w14:textId="086DD706" w:rsidR="00F752C7" w:rsidRPr="00056E3F" w:rsidRDefault="00F752C7" w:rsidP="007B3E48">
      <w:pPr>
        <w:rPr>
          <w:rFonts w:ascii="Times New Roman" w:hAnsi="Times New Roman" w:cs="Times New Roman"/>
          <w:color w:val="000000" w:themeColor="text1"/>
          <w:sz w:val="28"/>
          <w:szCs w:val="28"/>
        </w:rPr>
      </w:pPr>
      <w:r w:rsidRPr="00056E3F">
        <w:rPr>
          <w:rFonts w:ascii="Times New Roman" w:hAnsi="Times New Roman" w:cs="Times New Roman"/>
          <w:color w:val="000000" w:themeColor="text1"/>
          <w:sz w:val="28"/>
          <w:szCs w:val="28"/>
        </w:rPr>
        <w:t>Tharika S</w:t>
      </w:r>
    </w:p>
    <w:p w14:paraId="567EF454" w14:textId="77777777" w:rsidR="007B3E48" w:rsidRPr="00056E3F" w:rsidRDefault="007B3E48" w:rsidP="007B3E48">
      <w:pPr>
        <w:rPr>
          <w:rFonts w:ascii="Times New Roman" w:hAnsi="Times New Roman" w:cs="Times New Roman"/>
          <w:color w:val="000000" w:themeColor="text1"/>
          <w:sz w:val="28"/>
          <w:szCs w:val="28"/>
        </w:rPr>
      </w:pPr>
    </w:p>
    <w:p w14:paraId="038AF1CD" w14:textId="77777777" w:rsidR="002657CC" w:rsidRPr="002657CC" w:rsidRDefault="002657CC" w:rsidP="002657CC">
      <w:pPr>
        <w:rPr>
          <w:rFonts w:ascii="Times New Roman" w:hAnsi="Times New Roman" w:cs="Times New Roman"/>
          <w:b/>
          <w:color w:val="000000" w:themeColor="text1"/>
          <w:sz w:val="28"/>
          <w:szCs w:val="28"/>
          <w:lang w:val="en-US"/>
        </w:rPr>
      </w:pPr>
      <w:r w:rsidRPr="002657CC">
        <w:rPr>
          <w:rFonts w:ascii="Times New Roman" w:hAnsi="Times New Roman" w:cs="Times New Roman"/>
          <w:b/>
          <w:color w:val="000000" w:themeColor="text1"/>
          <w:sz w:val="28"/>
          <w:szCs w:val="28"/>
          <w:lang w:val="en-US"/>
        </w:rPr>
        <w:lastRenderedPageBreak/>
        <w:t>ANNEXURE A</w:t>
      </w:r>
    </w:p>
    <w:p w14:paraId="046AFB0D"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b/>
          <w:color w:val="000000" w:themeColor="text1"/>
          <w:sz w:val="28"/>
          <w:szCs w:val="28"/>
          <w:lang w:val="en-US"/>
        </w:rPr>
        <w:t>SHORT ANSWER TEST</w:t>
      </w:r>
    </w:p>
    <w:p w14:paraId="539DFF9B" w14:textId="601320C8" w:rsid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1.A factory has three boxes containing colored balls. Box A contains 6 red, 4 blue, and 2 green balls; Box B contains 5 red, 7 blue, and 3 green balls; and Box C contains 8 red, 2 blue, and 5 green balls. One box is selected at random, but Box B is twice as likely to be chosen as each of the other boxes. A ball drawn from the chosen box is found to be blue. What is the probability that the selected box was Box C?</w:t>
      </w:r>
    </w:p>
    <w:p w14:paraId="4455AE99" w14:textId="5121F8EB" w:rsidR="002657CC" w:rsidRPr="002657CC" w:rsidRDefault="002657CC" w:rsidP="002657CC">
      <w:pPr>
        <w:rPr>
          <w:rFonts w:ascii="Times New Roman" w:hAnsi="Times New Roman" w:cs="Times New Roman"/>
          <w:b/>
          <w:bCs/>
          <w:color w:val="000000" w:themeColor="text1"/>
          <w:sz w:val="28"/>
          <w:szCs w:val="28"/>
          <w:lang w:val="en-US"/>
        </w:rPr>
      </w:pPr>
      <w:r>
        <w:rPr>
          <w:rFonts w:ascii="Times New Roman" w:hAnsi="Times New Roman" w:cs="Times New Roman"/>
          <w:b/>
          <w:bCs/>
          <w:color w:val="000000" w:themeColor="text1"/>
          <w:sz w:val="28"/>
          <w:szCs w:val="28"/>
          <w:lang w:val="en-US"/>
        </w:rPr>
        <w:t>ANSWER:</w:t>
      </w:r>
    </w:p>
    <w:p w14:paraId="6F63B605"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Conceptual Understanding (25%)</w:t>
      </w:r>
    </w:p>
    <w:p w14:paraId="5F4AE06A"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Bayes’ Theorem calculates the probability of an event after new evidence is observed. In this problem, the observed evidence is that the selected ball is blue, and the required probability is that the ball came from Box C.</w:t>
      </w:r>
    </w:p>
    <w:p w14:paraId="5690336C"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Accuracy of Answer (25%)</w:t>
      </w:r>
    </w:p>
    <w:p w14:paraId="7511AC2B"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Since Box B is twice as likely to be selected as either Box A or Box C, the prior probabilities are:</w:t>
      </w:r>
    </w:p>
    <w:p w14:paraId="4206EA14"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P(A) = 1/4</w:t>
      </w:r>
    </w:p>
    <w:p w14:paraId="1E4ECFDE"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P(B) = 1/2</w:t>
      </w:r>
    </w:p>
    <w:p w14:paraId="50893FE1"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P(C) = 1/4</w:t>
      </w:r>
    </w:p>
    <w:p w14:paraId="3C647879"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The conditional probabilities of drawing a blue ball from each box are:</w:t>
      </w:r>
    </w:p>
    <w:p w14:paraId="756E9CB6" w14:textId="77777777" w:rsidR="002657CC" w:rsidRPr="002657CC" w:rsidRDefault="002657CC" w:rsidP="002657CC">
      <w:pPr>
        <w:rPr>
          <w:rFonts w:ascii="Times New Roman" w:hAnsi="Times New Roman" w:cs="Times New Roman"/>
          <w:color w:val="000000" w:themeColor="text1"/>
          <w:sz w:val="28"/>
          <w:szCs w:val="28"/>
          <w:lang w:val="en-US"/>
        </w:rPr>
      </w:pPr>
      <w:proofErr w:type="gramStart"/>
      <w:r w:rsidRPr="002657CC">
        <w:rPr>
          <w:rFonts w:ascii="Times New Roman" w:hAnsi="Times New Roman" w:cs="Times New Roman"/>
          <w:color w:val="000000" w:themeColor="text1"/>
          <w:sz w:val="28"/>
          <w:szCs w:val="28"/>
          <w:lang w:val="en-US"/>
        </w:rPr>
        <w:t>P(</w:t>
      </w:r>
      <w:proofErr w:type="gramEnd"/>
      <w:r w:rsidRPr="002657CC">
        <w:rPr>
          <w:rFonts w:ascii="Times New Roman" w:hAnsi="Times New Roman" w:cs="Times New Roman"/>
          <w:color w:val="000000" w:themeColor="text1"/>
          <w:sz w:val="28"/>
          <w:szCs w:val="28"/>
          <w:lang w:val="en-US"/>
        </w:rPr>
        <w:t>Blue | A) = 4/12 = 1/3</w:t>
      </w:r>
    </w:p>
    <w:p w14:paraId="2F7EDB65" w14:textId="77777777" w:rsidR="002657CC" w:rsidRPr="002657CC" w:rsidRDefault="002657CC" w:rsidP="002657CC">
      <w:pPr>
        <w:rPr>
          <w:rFonts w:ascii="Times New Roman" w:hAnsi="Times New Roman" w:cs="Times New Roman"/>
          <w:color w:val="000000" w:themeColor="text1"/>
          <w:sz w:val="28"/>
          <w:szCs w:val="28"/>
          <w:lang w:val="en-US"/>
        </w:rPr>
      </w:pPr>
      <w:proofErr w:type="gramStart"/>
      <w:r w:rsidRPr="002657CC">
        <w:rPr>
          <w:rFonts w:ascii="Times New Roman" w:hAnsi="Times New Roman" w:cs="Times New Roman"/>
          <w:color w:val="000000" w:themeColor="text1"/>
          <w:sz w:val="28"/>
          <w:szCs w:val="28"/>
          <w:lang w:val="en-US"/>
        </w:rPr>
        <w:t>P(</w:t>
      </w:r>
      <w:proofErr w:type="gramEnd"/>
      <w:r w:rsidRPr="002657CC">
        <w:rPr>
          <w:rFonts w:ascii="Times New Roman" w:hAnsi="Times New Roman" w:cs="Times New Roman"/>
          <w:color w:val="000000" w:themeColor="text1"/>
          <w:sz w:val="28"/>
          <w:szCs w:val="28"/>
          <w:lang w:val="en-US"/>
        </w:rPr>
        <w:t>Blue | B) = 7/15</w:t>
      </w:r>
    </w:p>
    <w:p w14:paraId="30B36D1C" w14:textId="77777777" w:rsidR="002657CC" w:rsidRPr="002657CC" w:rsidRDefault="002657CC" w:rsidP="002657CC">
      <w:pPr>
        <w:rPr>
          <w:rFonts w:ascii="Times New Roman" w:hAnsi="Times New Roman" w:cs="Times New Roman"/>
          <w:color w:val="000000" w:themeColor="text1"/>
          <w:sz w:val="28"/>
          <w:szCs w:val="28"/>
          <w:lang w:val="en-US"/>
        </w:rPr>
      </w:pPr>
      <w:proofErr w:type="gramStart"/>
      <w:r w:rsidRPr="002657CC">
        <w:rPr>
          <w:rFonts w:ascii="Times New Roman" w:hAnsi="Times New Roman" w:cs="Times New Roman"/>
          <w:color w:val="000000" w:themeColor="text1"/>
          <w:sz w:val="28"/>
          <w:szCs w:val="28"/>
          <w:lang w:val="en-US"/>
        </w:rPr>
        <w:t>P(</w:t>
      </w:r>
      <w:proofErr w:type="gramEnd"/>
      <w:r w:rsidRPr="002657CC">
        <w:rPr>
          <w:rFonts w:ascii="Times New Roman" w:hAnsi="Times New Roman" w:cs="Times New Roman"/>
          <w:color w:val="000000" w:themeColor="text1"/>
          <w:sz w:val="28"/>
          <w:szCs w:val="28"/>
          <w:lang w:val="en-US"/>
        </w:rPr>
        <w:t>Blue | C) = 2/15</w:t>
      </w:r>
    </w:p>
    <w:p w14:paraId="6E6DA695"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Using Bayes’ Theorem:</w:t>
      </w:r>
    </w:p>
    <w:p w14:paraId="7F9C930B" w14:textId="77777777" w:rsidR="002657CC" w:rsidRPr="002657CC" w:rsidRDefault="002657CC" w:rsidP="002657CC">
      <w:pPr>
        <w:rPr>
          <w:rFonts w:ascii="Times New Roman" w:hAnsi="Times New Roman" w:cs="Times New Roman"/>
          <w:color w:val="000000" w:themeColor="text1"/>
          <w:sz w:val="28"/>
          <w:szCs w:val="28"/>
          <w:lang w:val="en-US"/>
        </w:rPr>
      </w:pPr>
      <w:proofErr w:type="gramStart"/>
      <w:r w:rsidRPr="002657CC">
        <w:rPr>
          <w:rFonts w:ascii="Times New Roman" w:hAnsi="Times New Roman" w:cs="Times New Roman"/>
          <w:b/>
          <w:color w:val="000000" w:themeColor="text1"/>
          <w:sz w:val="28"/>
          <w:szCs w:val="28"/>
          <w:lang w:val="en-US"/>
        </w:rPr>
        <w:t>P(</w:t>
      </w:r>
      <w:proofErr w:type="gramEnd"/>
      <w:r w:rsidRPr="002657CC">
        <w:rPr>
          <w:rFonts w:ascii="Times New Roman" w:hAnsi="Times New Roman" w:cs="Times New Roman"/>
          <w:b/>
          <w:color w:val="000000" w:themeColor="text1"/>
          <w:sz w:val="28"/>
          <w:szCs w:val="28"/>
          <w:lang w:val="en-US"/>
        </w:rPr>
        <w:t xml:space="preserve">C | Blue) = [P(C) × </w:t>
      </w:r>
      <w:proofErr w:type="gramStart"/>
      <w:r w:rsidRPr="002657CC">
        <w:rPr>
          <w:rFonts w:ascii="Times New Roman" w:hAnsi="Times New Roman" w:cs="Times New Roman"/>
          <w:b/>
          <w:color w:val="000000" w:themeColor="text1"/>
          <w:sz w:val="28"/>
          <w:szCs w:val="28"/>
          <w:lang w:val="en-US"/>
        </w:rPr>
        <w:t>P(</w:t>
      </w:r>
      <w:proofErr w:type="gramEnd"/>
      <w:r w:rsidRPr="002657CC">
        <w:rPr>
          <w:rFonts w:ascii="Times New Roman" w:hAnsi="Times New Roman" w:cs="Times New Roman"/>
          <w:b/>
          <w:color w:val="000000" w:themeColor="text1"/>
          <w:sz w:val="28"/>
          <w:szCs w:val="28"/>
          <w:lang w:val="en-US"/>
        </w:rPr>
        <w:t>Blue | C)] / P(Blue)</w:t>
      </w:r>
    </w:p>
    <w:p w14:paraId="34C20302" w14:textId="77777777" w:rsidR="002657CC" w:rsidRPr="002657CC" w:rsidRDefault="002657CC" w:rsidP="002657CC">
      <w:pPr>
        <w:rPr>
          <w:rFonts w:ascii="Times New Roman" w:hAnsi="Times New Roman" w:cs="Times New Roman"/>
          <w:color w:val="000000" w:themeColor="text1"/>
          <w:sz w:val="28"/>
          <w:szCs w:val="28"/>
          <w:lang w:val="en-US"/>
        </w:rPr>
      </w:pPr>
      <w:proofErr w:type="gramStart"/>
      <w:r w:rsidRPr="002657CC">
        <w:rPr>
          <w:rFonts w:ascii="Times New Roman" w:hAnsi="Times New Roman" w:cs="Times New Roman"/>
          <w:b/>
          <w:color w:val="000000" w:themeColor="text1"/>
          <w:sz w:val="28"/>
          <w:szCs w:val="28"/>
          <w:lang w:val="en-US"/>
        </w:rPr>
        <w:t>P(</w:t>
      </w:r>
      <w:proofErr w:type="gramEnd"/>
      <w:r w:rsidRPr="002657CC">
        <w:rPr>
          <w:rFonts w:ascii="Times New Roman" w:hAnsi="Times New Roman" w:cs="Times New Roman"/>
          <w:b/>
          <w:color w:val="000000" w:themeColor="text1"/>
          <w:sz w:val="28"/>
          <w:szCs w:val="28"/>
          <w:lang w:val="en-US"/>
        </w:rPr>
        <w:t xml:space="preserve">C | Blue) = [P(C) × </w:t>
      </w:r>
      <w:proofErr w:type="gramStart"/>
      <w:r w:rsidRPr="002657CC">
        <w:rPr>
          <w:rFonts w:ascii="Times New Roman" w:hAnsi="Times New Roman" w:cs="Times New Roman"/>
          <w:b/>
          <w:color w:val="000000" w:themeColor="text1"/>
          <w:sz w:val="28"/>
          <w:szCs w:val="28"/>
          <w:lang w:val="en-US"/>
        </w:rPr>
        <w:t>P(</w:t>
      </w:r>
      <w:proofErr w:type="gramEnd"/>
      <w:r w:rsidRPr="002657CC">
        <w:rPr>
          <w:rFonts w:ascii="Times New Roman" w:hAnsi="Times New Roman" w:cs="Times New Roman"/>
          <w:b/>
          <w:color w:val="000000" w:themeColor="text1"/>
          <w:sz w:val="28"/>
          <w:szCs w:val="28"/>
          <w:lang w:val="en-US"/>
        </w:rPr>
        <w:t>Blue | C)] / [P(A)</w:t>
      </w:r>
      <w:proofErr w:type="gramStart"/>
      <w:r w:rsidRPr="002657CC">
        <w:rPr>
          <w:rFonts w:ascii="Times New Roman" w:hAnsi="Times New Roman" w:cs="Times New Roman"/>
          <w:b/>
          <w:color w:val="000000" w:themeColor="text1"/>
          <w:sz w:val="28"/>
          <w:szCs w:val="28"/>
          <w:lang w:val="en-US"/>
        </w:rPr>
        <w:t>P(</w:t>
      </w:r>
      <w:proofErr w:type="gramEnd"/>
      <w:r w:rsidRPr="002657CC">
        <w:rPr>
          <w:rFonts w:ascii="Times New Roman" w:hAnsi="Times New Roman" w:cs="Times New Roman"/>
          <w:b/>
          <w:color w:val="000000" w:themeColor="text1"/>
          <w:sz w:val="28"/>
          <w:szCs w:val="28"/>
          <w:lang w:val="en-US"/>
        </w:rPr>
        <w:t>Blue | A) + P(B)</w:t>
      </w:r>
      <w:proofErr w:type="gramStart"/>
      <w:r w:rsidRPr="002657CC">
        <w:rPr>
          <w:rFonts w:ascii="Times New Roman" w:hAnsi="Times New Roman" w:cs="Times New Roman"/>
          <w:b/>
          <w:color w:val="000000" w:themeColor="text1"/>
          <w:sz w:val="28"/>
          <w:szCs w:val="28"/>
          <w:lang w:val="en-US"/>
        </w:rPr>
        <w:t>P(</w:t>
      </w:r>
      <w:proofErr w:type="gramEnd"/>
      <w:r w:rsidRPr="002657CC">
        <w:rPr>
          <w:rFonts w:ascii="Times New Roman" w:hAnsi="Times New Roman" w:cs="Times New Roman"/>
          <w:b/>
          <w:color w:val="000000" w:themeColor="text1"/>
          <w:sz w:val="28"/>
          <w:szCs w:val="28"/>
          <w:lang w:val="en-US"/>
        </w:rPr>
        <w:t>Blue | B) + P(C)</w:t>
      </w:r>
      <w:proofErr w:type="gramStart"/>
      <w:r w:rsidRPr="002657CC">
        <w:rPr>
          <w:rFonts w:ascii="Times New Roman" w:hAnsi="Times New Roman" w:cs="Times New Roman"/>
          <w:b/>
          <w:color w:val="000000" w:themeColor="text1"/>
          <w:sz w:val="28"/>
          <w:szCs w:val="28"/>
          <w:lang w:val="en-US"/>
        </w:rPr>
        <w:t>P(</w:t>
      </w:r>
      <w:proofErr w:type="gramEnd"/>
      <w:r w:rsidRPr="002657CC">
        <w:rPr>
          <w:rFonts w:ascii="Times New Roman" w:hAnsi="Times New Roman" w:cs="Times New Roman"/>
          <w:b/>
          <w:color w:val="000000" w:themeColor="text1"/>
          <w:sz w:val="28"/>
          <w:szCs w:val="28"/>
          <w:lang w:val="en-US"/>
        </w:rPr>
        <w:t>Blue | C)]</w:t>
      </w:r>
    </w:p>
    <w:p w14:paraId="11FA40DE"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b/>
          <w:color w:val="000000" w:themeColor="text1"/>
          <w:sz w:val="28"/>
          <w:szCs w:val="28"/>
          <w:lang w:val="en-US"/>
        </w:rPr>
        <w:t>= [(1/4) × (2/15)] / [(1/4 × 1/3) + (1/2 × 7/15) + (1/4 × 2/15)]</w:t>
      </w:r>
    </w:p>
    <w:p w14:paraId="48972FA8"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b/>
          <w:color w:val="000000" w:themeColor="text1"/>
          <w:sz w:val="28"/>
          <w:szCs w:val="28"/>
          <w:lang w:val="en-US"/>
        </w:rPr>
        <w:t>= (1/30) / (1/12 + 7/30 + 1/30)</w:t>
      </w:r>
    </w:p>
    <w:p w14:paraId="6B0C23E9"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b/>
          <w:color w:val="000000" w:themeColor="text1"/>
          <w:sz w:val="28"/>
          <w:szCs w:val="28"/>
          <w:lang w:val="en-US"/>
        </w:rPr>
        <w:lastRenderedPageBreak/>
        <w:t>= (1/30) / (7/20)</w:t>
      </w:r>
    </w:p>
    <w:p w14:paraId="4BCA805A"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b/>
          <w:color w:val="000000" w:themeColor="text1"/>
          <w:sz w:val="28"/>
          <w:szCs w:val="28"/>
          <w:lang w:val="en-US"/>
        </w:rPr>
        <w:t>= 2/21 ≈ 0.0952</w:t>
      </w:r>
    </w:p>
    <w:p w14:paraId="32AAED50"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b/>
          <w:color w:val="000000" w:themeColor="text1"/>
          <w:sz w:val="28"/>
          <w:szCs w:val="28"/>
          <w:lang w:val="en-US"/>
        </w:rPr>
        <w:t>Final answer:</w:t>
      </w:r>
      <w:r w:rsidRPr="002657CC">
        <w:rPr>
          <w:rFonts w:ascii="Times New Roman" w:hAnsi="Times New Roman" w:cs="Times New Roman"/>
          <w:color w:val="000000" w:themeColor="text1"/>
          <w:sz w:val="28"/>
          <w:szCs w:val="28"/>
          <w:lang w:val="en-US"/>
        </w:rPr>
        <w:t xml:space="preserve"> </w:t>
      </w:r>
      <w:proofErr w:type="gramStart"/>
      <w:r w:rsidRPr="002657CC">
        <w:rPr>
          <w:rFonts w:ascii="Times New Roman" w:hAnsi="Times New Roman" w:cs="Times New Roman"/>
          <w:color w:val="000000" w:themeColor="text1"/>
          <w:sz w:val="28"/>
          <w:szCs w:val="28"/>
          <w:lang w:val="en-US"/>
        </w:rPr>
        <w:t>P(</w:t>
      </w:r>
      <w:proofErr w:type="gramEnd"/>
      <w:r w:rsidRPr="002657CC">
        <w:rPr>
          <w:rFonts w:ascii="Times New Roman" w:hAnsi="Times New Roman" w:cs="Times New Roman"/>
          <w:color w:val="000000" w:themeColor="text1"/>
          <w:sz w:val="28"/>
          <w:szCs w:val="28"/>
          <w:lang w:val="en-US"/>
        </w:rPr>
        <w:t>C | Blue) = 2/21 ≈ 9.52%.</w:t>
      </w:r>
    </w:p>
    <w:p w14:paraId="625EF020"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Application of Knowledge (20%)</w:t>
      </w:r>
    </w:p>
    <w:p w14:paraId="6F2EE233"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The observation that the ball is blue updates the initial probabilities of the boxes. Bayes’ Theorem combines each box’s prior selection probability with its probability of producing a blue ball to determine the probability that Box C was selected.</w:t>
      </w:r>
    </w:p>
    <w:p w14:paraId="74A8B1EA"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Completeness of Response (15%)</w:t>
      </w:r>
    </w:p>
    <w:p w14:paraId="06BE53B9"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The solution includes the prior probabilities, conditional probabilities, Bayes’ Theorem, substitution, simplification, and final probability.</w:t>
      </w:r>
    </w:p>
    <w:p w14:paraId="4E9EA178"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Clarity &amp; Presentation (15%)</w:t>
      </w:r>
    </w:p>
    <w:p w14:paraId="36A55A73"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The calculation is presented step by step. The denominator is 7/20, and dividing 1/30 by 7/20 gives 2/21.</w:t>
      </w:r>
    </w:p>
    <w:p w14:paraId="008BD02A"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br w:type="page"/>
      </w:r>
    </w:p>
    <w:p w14:paraId="16311578" w14:textId="7C6D4FC1" w:rsid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lastRenderedPageBreak/>
        <w:t>2. A parking facility has three sections containing cars of different colors. Section A has 5 red, 3 blue, and 2 black cars; Section B has 4 red, 6 blue, and 5 black cars; and Section C has 7 red, 2 blue, and 6 black cars. A section is chosen at random, but Section B is twice as likely to be selected as each of the other sections due to higher usage. A randomly selected car from the chosen section turns out to be blue. What is the probability that the car came from Section C?</w:t>
      </w:r>
    </w:p>
    <w:p w14:paraId="0A61C2A7" w14:textId="103CFA58" w:rsidR="002657CC" w:rsidRPr="002657CC" w:rsidRDefault="002657CC" w:rsidP="002657CC">
      <w:pPr>
        <w:rPr>
          <w:rFonts w:ascii="Times New Roman" w:hAnsi="Times New Roman" w:cs="Times New Roman"/>
          <w:b/>
          <w:bCs/>
          <w:color w:val="000000" w:themeColor="text1"/>
          <w:sz w:val="28"/>
          <w:szCs w:val="28"/>
          <w:lang w:val="en-US"/>
        </w:rPr>
      </w:pPr>
      <w:r>
        <w:rPr>
          <w:rFonts w:ascii="Times New Roman" w:hAnsi="Times New Roman" w:cs="Times New Roman"/>
          <w:b/>
          <w:bCs/>
          <w:color w:val="000000" w:themeColor="text1"/>
          <w:sz w:val="28"/>
          <w:szCs w:val="28"/>
          <w:lang w:val="en-US"/>
        </w:rPr>
        <w:t>ANSWER:</w:t>
      </w:r>
    </w:p>
    <w:p w14:paraId="7411544D"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Conceptual Understanding (25%)</w:t>
      </w:r>
    </w:p>
    <w:p w14:paraId="57DBFCE7"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Bayes’ Theorem is used to find the probability that a car came from Section C when the selected car is known to be blue. It updates the prior probability of selecting a section using the observed car color.</w:t>
      </w:r>
    </w:p>
    <w:p w14:paraId="2D8213F1"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Accuracy of Answer (25%)</w:t>
      </w:r>
    </w:p>
    <w:p w14:paraId="7243DF36"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Since Section B is twice as likely to be selected as Sections A and C, the prior probabilities are:</w:t>
      </w:r>
    </w:p>
    <w:p w14:paraId="30D71294"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P(A) = 1/4</w:t>
      </w:r>
    </w:p>
    <w:p w14:paraId="45F08A43"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P(B) = 1/2</w:t>
      </w:r>
    </w:p>
    <w:p w14:paraId="37F505A8"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P(C) = 1/4</w:t>
      </w:r>
    </w:p>
    <w:p w14:paraId="4DE6C54A"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The conditional probabilities of selecting a blue car are:</w:t>
      </w:r>
    </w:p>
    <w:p w14:paraId="292B77C2" w14:textId="77777777" w:rsidR="002657CC" w:rsidRPr="002657CC" w:rsidRDefault="002657CC" w:rsidP="002657CC">
      <w:pPr>
        <w:rPr>
          <w:rFonts w:ascii="Times New Roman" w:hAnsi="Times New Roman" w:cs="Times New Roman"/>
          <w:color w:val="000000" w:themeColor="text1"/>
          <w:sz w:val="28"/>
          <w:szCs w:val="28"/>
          <w:lang w:val="en-US"/>
        </w:rPr>
      </w:pPr>
      <w:proofErr w:type="gramStart"/>
      <w:r w:rsidRPr="002657CC">
        <w:rPr>
          <w:rFonts w:ascii="Times New Roman" w:hAnsi="Times New Roman" w:cs="Times New Roman"/>
          <w:color w:val="000000" w:themeColor="text1"/>
          <w:sz w:val="28"/>
          <w:szCs w:val="28"/>
          <w:lang w:val="en-US"/>
        </w:rPr>
        <w:t>P(</w:t>
      </w:r>
      <w:proofErr w:type="gramEnd"/>
      <w:r w:rsidRPr="002657CC">
        <w:rPr>
          <w:rFonts w:ascii="Times New Roman" w:hAnsi="Times New Roman" w:cs="Times New Roman"/>
          <w:color w:val="000000" w:themeColor="text1"/>
          <w:sz w:val="28"/>
          <w:szCs w:val="28"/>
          <w:lang w:val="en-US"/>
        </w:rPr>
        <w:t>Blue | A) = 3/10</w:t>
      </w:r>
    </w:p>
    <w:p w14:paraId="039E1915" w14:textId="77777777" w:rsidR="002657CC" w:rsidRPr="002657CC" w:rsidRDefault="002657CC" w:rsidP="002657CC">
      <w:pPr>
        <w:rPr>
          <w:rFonts w:ascii="Times New Roman" w:hAnsi="Times New Roman" w:cs="Times New Roman"/>
          <w:color w:val="000000" w:themeColor="text1"/>
          <w:sz w:val="28"/>
          <w:szCs w:val="28"/>
          <w:lang w:val="en-US"/>
        </w:rPr>
      </w:pPr>
      <w:proofErr w:type="gramStart"/>
      <w:r w:rsidRPr="002657CC">
        <w:rPr>
          <w:rFonts w:ascii="Times New Roman" w:hAnsi="Times New Roman" w:cs="Times New Roman"/>
          <w:color w:val="000000" w:themeColor="text1"/>
          <w:sz w:val="28"/>
          <w:szCs w:val="28"/>
          <w:lang w:val="en-US"/>
        </w:rPr>
        <w:t>P(</w:t>
      </w:r>
      <w:proofErr w:type="gramEnd"/>
      <w:r w:rsidRPr="002657CC">
        <w:rPr>
          <w:rFonts w:ascii="Times New Roman" w:hAnsi="Times New Roman" w:cs="Times New Roman"/>
          <w:color w:val="000000" w:themeColor="text1"/>
          <w:sz w:val="28"/>
          <w:szCs w:val="28"/>
          <w:lang w:val="en-US"/>
        </w:rPr>
        <w:t>Blue | B) = 6/15 = 2/5</w:t>
      </w:r>
    </w:p>
    <w:p w14:paraId="6334F8AB" w14:textId="77777777" w:rsidR="002657CC" w:rsidRPr="002657CC" w:rsidRDefault="002657CC" w:rsidP="002657CC">
      <w:pPr>
        <w:rPr>
          <w:rFonts w:ascii="Times New Roman" w:hAnsi="Times New Roman" w:cs="Times New Roman"/>
          <w:color w:val="000000" w:themeColor="text1"/>
          <w:sz w:val="28"/>
          <w:szCs w:val="28"/>
          <w:lang w:val="en-US"/>
        </w:rPr>
      </w:pPr>
      <w:proofErr w:type="gramStart"/>
      <w:r w:rsidRPr="002657CC">
        <w:rPr>
          <w:rFonts w:ascii="Times New Roman" w:hAnsi="Times New Roman" w:cs="Times New Roman"/>
          <w:color w:val="000000" w:themeColor="text1"/>
          <w:sz w:val="28"/>
          <w:szCs w:val="28"/>
          <w:lang w:val="en-US"/>
        </w:rPr>
        <w:t>P(</w:t>
      </w:r>
      <w:proofErr w:type="gramEnd"/>
      <w:r w:rsidRPr="002657CC">
        <w:rPr>
          <w:rFonts w:ascii="Times New Roman" w:hAnsi="Times New Roman" w:cs="Times New Roman"/>
          <w:color w:val="000000" w:themeColor="text1"/>
          <w:sz w:val="28"/>
          <w:szCs w:val="28"/>
          <w:lang w:val="en-US"/>
        </w:rPr>
        <w:t>Blue | C) = 2/15</w:t>
      </w:r>
    </w:p>
    <w:p w14:paraId="0234A140"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Using Bayes’ Theorem:</w:t>
      </w:r>
    </w:p>
    <w:p w14:paraId="381AC1A8" w14:textId="77777777" w:rsidR="002657CC" w:rsidRPr="002657CC" w:rsidRDefault="002657CC" w:rsidP="002657CC">
      <w:pPr>
        <w:rPr>
          <w:rFonts w:ascii="Times New Roman" w:hAnsi="Times New Roman" w:cs="Times New Roman"/>
          <w:color w:val="000000" w:themeColor="text1"/>
          <w:sz w:val="28"/>
          <w:szCs w:val="28"/>
          <w:lang w:val="en-US"/>
        </w:rPr>
      </w:pPr>
      <w:proofErr w:type="gramStart"/>
      <w:r w:rsidRPr="002657CC">
        <w:rPr>
          <w:rFonts w:ascii="Times New Roman" w:hAnsi="Times New Roman" w:cs="Times New Roman"/>
          <w:b/>
          <w:color w:val="000000" w:themeColor="text1"/>
          <w:sz w:val="28"/>
          <w:szCs w:val="28"/>
          <w:lang w:val="en-US"/>
        </w:rPr>
        <w:t>P(</w:t>
      </w:r>
      <w:proofErr w:type="gramEnd"/>
      <w:r w:rsidRPr="002657CC">
        <w:rPr>
          <w:rFonts w:ascii="Times New Roman" w:hAnsi="Times New Roman" w:cs="Times New Roman"/>
          <w:b/>
          <w:color w:val="000000" w:themeColor="text1"/>
          <w:sz w:val="28"/>
          <w:szCs w:val="28"/>
          <w:lang w:val="en-US"/>
        </w:rPr>
        <w:t xml:space="preserve">C | Blue) = [P(C) × </w:t>
      </w:r>
      <w:proofErr w:type="gramStart"/>
      <w:r w:rsidRPr="002657CC">
        <w:rPr>
          <w:rFonts w:ascii="Times New Roman" w:hAnsi="Times New Roman" w:cs="Times New Roman"/>
          <w:b/>
          <w:color w:val="000000" w:themeColor="text1"/>
          <w:sz w:val="28"/>
          <w:szCs w:val="28"/>
          <w:lang w:val="en-US"/>
        </w:rPr>
        <w:t>P(</w:t>
      </w:r>
      <w:proofErr w:type="gramEnd"/>
      <w:r w:rsidRPr="002657CC">
        <w:rPr>
          <w:rFonts w:ascii="Times New Roman" w:hAnsi="Times New Roman" w:cs="Times New Roman"/>
          <w:b/>
          <w:color w:val="000000" w:themeColor="text1"/>
          <w:sz w:val="28"/>
          <w:szCs w:val="28"/>
          <w:lang w:val="en-US"/>
        </w:rPr>
        <w:t>Blue | C)] / [P(A)</w:t>
      </w:r>
      <w:proofErr w:type="gramStart"/>
      <w:r w:rsidRPr="002657CC">
        <w:rPr>
          <w:rFonts w:ascii="Times New Roman" w:hAnsi="Times New Roman" w:cs="Times New Roman"/>
          <w:b/>
          <w:color w:val="000000" w:themeColor="text1"/>
          <w:sz w:val="28"/>
          <w:szCs w:val="28"/>
          <w:lang w:val="en-US"/>
        </w:rPr>
        <w:t>P(</w:t>
      </w:r>
      <w:proofErr w:type="gramEnd"/>
      <w:r w:rsidRPr="002657CC">
        <w:rPr>
          <w:rFonts w:ascii="Times New Roman" w:hAnsi="Times New Roman" w:cs="Times New Roman"/>
          <w:b/>
          <w:color w:val="000000" w:themeColor="text1"/>
          <w:sz w:val="28"/>
          <w:szCs w:val="28"/>
          <w:lang w:val="en-US"/>
        </w:rPr>
        <w:t>Blue | A) + P(B)</w:t>
      </w:r>
      <w:proofErr w:type="gramStart"/>
      <w:r w:rsidRPr="002657CC">
        <w:rPr>
          <w:rFonts w:ascii="Times New Roman" w:hAnsi="Times New Roman" w:cs="Times New Roman"/>
          <w:b/>
          <w:color w:val="000000" w:themeColor="text1"/>
          <w:sz w:val="28"/>
          <w:szCs w:val="28"/>
          <w:lang w:val="en-US"/>
        </w:rPr>
        <w:t>P(</w:t>
      </w:r>
      <w:proofErr w:type="gramEnd"/>
      <w:r w:rsidRPr="002657CC">
        <w:rPr>
          <w:rFonts w:ascii="Times New Roman" w:hAnsi="Times New Roman" w:cs="Times New Roman"/>
          <w:b/>
          <w:color w:val="000000" w:themeColor="text1"/>
          <w:sz w:val="28"/>
          <w:szCs w:val="28"/>
          <w:lang w:val="en-US"/>
        </w:rPr>
        <w:t>Blue | B) + P(C)</w:t>
      </w:r>
      <w:proofErr w:type="gramStart"/>
      <w:r w:rsidRPr="002657CC">
        <w:rPr>
          <w:rFonts w:ascii="Times New Roman" w:hAnsi="Times New Roman" w:cs="Times New Roman"/>
          <w:b/>
          <w:color w:val="000000" w:themeColor="text1"/>
          <w:sz w:val="28"/>
          <w:szCs w:val="28"/>
          <w:lang w:val="en-US"/>
        </w:rPr>
        <w:t>P(</w:t>
      </w:r>
      <w:proofErr w:type="gramEnd"/>
      <w:r w:rsidRPr="002657CC">
        <w:rPr>
          <w:rFonts w:ascii="Times New Roman" w:hAnsi="Times New Roman" w:cs="Times New Roman"/>
          <w:b/>
          <w:color w:val="000000" w:themeColor="text1"/>
          <w:sz w:val="28"/>
          <w:szCs w:val="28"/>
          <w:lang w:val="en-US"/>
        </w:rPr>
        <w:t>Blue | C)]</w:t>
      </w:r>
    </w:p>
    <w:p w14:paraId="758426B8"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b/>
          <w:color w:val="000000" w:themeColor="text1"/>
          <w:sz w:val="28"/>
          <w:szCs w:val="28"/>
          <w:lang w:val="en-US"/>
        </w:rPr>
        <w:t>= [(1/4) × (2/15)] / [(1/4 × 3/10) + (1/2 × 2/5) + (1/4 × 2/15)]</w:t>
      </w:r>
    </w:p>
    <w:p w14:paraId="69CE45C5"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b/>
          <w:color w:val="000000" w:themeColor="text1"/>
          <w:sz w:val="28"/>
          <w:szCs w:val="28"/>
          <w:lang w:val="en-US"/>
        </w:rPr>
        <w:t>= (1/30) / (3/40 + 1/5 + 1/30)</w:t>
      </w:r>
    </w:p>
    <w:p w14:paraId="29578A2F"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b/>
          <w:color w:val="000000" w:themeColor="text1"/>
          <w:sz w:val="28"/>
          <w:szCs w:val="28"/>
          <w:lang w:val="en-US"/>
        </w:rPr>
        <w:t>= (1/30) / (37/120)</w:t>
      </w:r>
    </w:p>
    <w:p w14:paraId="1E5CEAF8"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b/>
          <w:color w:val="000000" w:themeColor="text1"/>
          <w:sz w:val="28"/>
          <w:szCs w:val="28"/>
          <w:lang w:val="en-US"/>
        </w:rPr>
        <w:t>= 4/37 ≈ 0.1081</w:t>
      </w:r>
    </w:p>
    <w:p w14:paraId="6DAEE0EA"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b/>
          <w:color w:val="000000" w:themeColor="text1"/>
          <w:sz w:val="28"/>
          <w:szCs w:val="28"/>
          <w:lang w:val="en-US"/>
        </w:rPr>
        <w:lastRenderedPageBreak/>
        <w:t>Final answer:</w:t>
      </w:r>
      <w:r w:rsidRPr="002657CC">
        <w:rPr>
          <w:rFonts w:ascii="Times New Roman" w:hAnsi="Times New Roman" w:cs="Times New Roman"/>
          <w:color w:val="000000" w:themeColor="text1"/>
          <w:sz w:val="28"/>
          <w:szCs w:val="28"/>
          <w:lang w:val="en-US"/>
        </w:rPr>
        <w:t xml:space="preserve"> </w:t>
      </w:r>
      <w:proofErr w:type="gramStart"/>
      <w:r w:rsidRPr="002657CC">
        <w:rPr>
          <w:rFonts w:ascii="Times New Roman" w:hAnsi="Times New Roman" w:cs="Times New Roman"/>
          <w:color w:val="000000" w:themeColor="text1"/>
          <w:sz w:val="28"/>
          <w:szCs w:val="28"/>
          <w:lang w:val="en-US"/>
        </w:rPr>
        <w:t>P(</w:t>
      </w:r>
      <w:proofErr w:type="gramEnd"/>
      <w:r w:rsidRPr="002657CC">
        <w:rPr>
          <w:rFonts w:ascii="Times New Roman" w:hAnsi="Times New Roman" w:cs="Times New Roman"/>
          <w:color w:val="000000" w:themeColor="text1"/>
          <w:sz w:val="28"/>
          <w:szCs w:val="28"/>
          <w:lang w:val="en-US"/>
        </w:rPr>
        <w:t>C | Blue) = 4/37 ≈ 10.81%.</w:t>
      </w:r>
    </w:p>
    <w:p w14:paraId="68F77362"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Application of Knowledge (20%)</w:t>
      </w:r>
    </w:p>
    <w:p w14:paraId="78125289"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The prior probabilities account for Section B’s higher selection likelihood. The observed blue color is then used to update the probability that the car originated from Section C.</w:t>
      </w:r>
    </w:p>
    <w:p w14:paraId="71F54D19"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Completeness of Response (15%)</w:t>
      </w:r>
    </w:p>
    <w:p w14:paraId="6A9BB7AF"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The solution includes the prior probabilities, conditional probabilities, Bayes’ Theorem, substitution, simplification, and final percentage.</w:t>
      </w:r>
    </w:p>
    <w:p w14:paraId="72E29B4C"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Clarity &amp; Presentation (15%)</w:t>
      </w:r>
    </w:p>
    <w:p w14:paraId="7A6CB3EF"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Each calculation is shown in a logical sequence, from the given information through the application of Bayes’ Theorem to the final result.</w:t>
      </w:r>
    </w:p>
    <w:p w14:paraId="373FC572"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br w:type="page"/>
      </w:r>
    </w:p>
    <w:p w14:paraId="5577A05B" w14:textId="76528CC9" w:rsid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lastRenderedPageBreak/>
        <w:t>3. In a real-world medical image classification task for detecting breast cancer, a deep-learning model integrated with the K-Nearest Neighbors algorithm is applied for binary classification (malignant versus benign). The dataset consists of 1,800 samples per class, with 20% of the data reserved for testing. During evaluation, the model reports 210 True Positives (TP), 190 True Negatives (TN), and 30 False Positives (FP). Based on the given information, determine the missing False Negatives (FN) value, and then calculate Accuracy, Precision, Sensitivity (Recall), and Specificity, explaining the classifier’s effectiveness in medical diagnosis.</w:t>
      </w:r>
    </w:p>
    <w:p w14:paraId="348A0DE9" w14:textId="5BFA3565" w:rsidR="002657CC" w:rsidRPr="002657CC" w:rsidRDefault="002657CC" w:rsidP="002657CC">
      <w:pPr>
        <w:rPr>
          <w:rFonts w:ascii="Times New Roman" w:hAnsi="Times New Roman" w:cs="Times New Roman"/>
          <w:b/>
          <w:bCs/>
          <w:color w:val="000000" w:themeColor="text1"/>
          <w:sz w:val="28"/>
          <w:szCs w:val="28"/>
          <w:lang w:val="en-US"/>
        </w:rPr>
      </w:pPr>
      <w:r>
        <w:rPr>
          <w:rFonts w:ascii="Times New Roman" w:hAnsi="Times New Roman" w:cs="Times New Roman"/>
          <w:b/>
          <w:bCs/>
          <w:color w:val="000000" w:themeColor="text1"/>
          <w:sz w:val="28"/>
          <w:szCs w:val="28"/>
          <w:lang w:val="en-US"/>
        </w:rPr>
        <w:t>ANSWER:</w:t>
      </w:r>
    </w:p>
    <w:p w14:paraId="694FA357"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Conceptual Understanding (25%)</w:t>
      </w:r>
    </w:p>
    <w:p w14:paraId="2F3A2A1B"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A confusion matrix evaluates a binary classifier by comparing predicted labels with actual labels:</w:t>
      </w:r>
    </w:p>
    <w:p w14:paraId="656E1E0E"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True Positive (TP): A malignant case correctly identified as malignant.</w:t>
      </w:r>
    </w:p>
    <w:p w14:paraId="4C83ED88"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True Negative (TN): A benign case correctly identified as benign.</w:t>
      </w:r>
    </w:p>
    <w:p w14:paraId="7C3C4A34"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False Positive (FP): A benign case incorrectly classified as malignant.</w:t>
      </w:r>
    </w:p>
    <w:p w14:paraId="2FF797E4"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False Negative (FN): A malignant case incorrectly classified as benign.</w:t>
      </w:r>
    </w:p>
    <w:p w14:paraId="488AC7FD"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Accuracy of Answer (25%)</w:t>
      </w:r>
    </w:p>
    <w:p w14:paraId="0F271DAA"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Given:</w:t>
      </w:r>
    </w:p>
    <w:p w14:paraId="6AA9B3AF"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Samples per class = 1,800; total samples = 3,600.</w:t>
      </w:r>
    </w:p>
    <w:p w14:paraId="0B5F31DF"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Test split = 20%; therefore, test samples = 3,600 × 0.20 = 720.</w:t>
      </w:r>
    </w:p>
    <w:p w14:paraId="5E08DDB3"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TP = 210, TN = 190, FP = 30.</w:t>
      </w:r>
    </w:p>
    <w:p w14:paraId="152E03E2"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Assuming the total test-set size is 720 and the supplied confusion-matrix counts are correct:</w:t>
      </w:r>
    </w:p>
    <w:p w14:paraId="21579F23"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b/>
          <w:color w:val="000000" w:themeColor="text1"/>
          <w:sz w:val="28"/>
          <w:szCs w:val="28"/>
          <w:lang w:val="en-US"/>
        </w:rPr>
        <w:t>TP + TN + FP + FN = 720</w:t>
      </w:r>
    </w:p>
    <w:p w14:paraId="3980D7BC"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b/>
          <w:color w:val="000000" w:themeColor="text1"/>
          <w:sz w:val="28"/>
          <w:szCs w:val="28"/>
          <w:lang w:val="en-US"/>
        </w:rPr>
        <w:t>210 + 190 + 30 + FN = 720</w:t>
      </w:r>
    </w:p>
    <w:p w14:paraId="1EE10EDB"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b/>
          <w:color w:val="000000" w:themeColor="text1"/>
          <w:sz w:val="28"/>
          <w:szCs w:val="28"/>
          <w:lang w:val="en-US"/>
        </w:rPr>
        <w:t>FN = 720 − 430 = 290</w:t>
      </w:r>
    </w:p>
    <w:p w14:paraId="3B03ACF1"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1. Accuracy</w:t>
      </w:r>
    </w:p>
    <w:p w14:paraId="170E7B09"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b/>
          <w:color w:val="000000" w:themeColor="text1"/>
          <w:sz w:val="28"/>
          <w:szCs w:val="28"/>
          <w:lang w:val="en-US"/>
        </w:rPr>
        <w:t>Accuracy = [(TP + TN) / (TP + TN + FP + FN)] × 100%</w:t>
      </w:r>
    </w:p>
    <w:p w14:paraId="2192C7D0"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b/>
          <w:color w:val="000000" w:themeColor="text1"/>
          <w:sz w:val="28"/>
          <w:szCs w:val="28"/>
          <w:lang w:val="en-US"/>
        </w:rPr>
        <w:lastRenderedPageBreak/>
        <w:t>= [(210 + 190) / 720] × 100% = 55.56%</w:t>
      </w:r>
    </w:p>
    <w:p w14:paraId="17082B3D"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2. Precision</w:t>
      </w:r>
    </w:p>
    <w:p w14:paraId="2F6F913D"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b/>
          <w:color w:val="000000" w:themeColor="text1"/>
          <w:sz w:val="28"/>
          <w:szCs w:val="28"/>
          <w:lang w:val="en-US"/>
        </w:rPr>
        <w:t>Precision = [TP / (TP + FP)] × 100%</w:t>
      </w:r>
    </w:p>
    <w:p w14:paraId="66238EF9"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b/>
          <w:color w:val="000000" w:themeColor="text1"/>
          <w:sz w:val="28"/>
          <w:szCs w:val="28"/>
          <w:lang w:val="en-US"/>
        </w:rPr>
        <w:t>= [210 / (210 + 30)] × 100% = 87.50%</w:t>
      </w:r>
    </w:p>
    <w:p w14:paraId="7D30E109"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3. Sensitivity (Recall)</w:t>
      </w:r>
    </w:p>
    <w:p w14:paraId="57361CC4"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b/>
          <w:color w:val="000000" w:themeColor="text1"/>
          <w:sz w:val="28"/>
          <w:szCs w:val="28"/>
          <w:lang w:val="en-US"/>
        </w:rPr>
        <w:t>Sensitivity = [TP / (TP + FN)] × 100%</w:t>
      </w:r>
    </w:p>
    <w:p w14:paraId="51FA66D7"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b/>
          <w:color w:val="000000" w:themeColor="text1"/>
          <w:sz w:val="28"/>
          <w:szCs w:val="28"/>
          <w:lang w:val="en-US"/>
        </w:rPr>
        <w:t>= [210 / (210 + 290)] × 100% = 42.00%</w:t>
      </w:r>
    </w:p>
    <w:p w14:paraId="0E482591"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4. Specificity</w:t>
      </w:r>
    </w:p>
    <w:p w14:paraId="00D5EEE4"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b/>
          <w:color w:val="000000" w:themeColor="text1"/>
          <w:sz w:val="28"/>
          <w:szCs w:val="28"/>
          <w:lang w:val="en-US"/>
        </w:rPr>
        <w:t>Specificity = [TN / (TN + FP)] × 100%</w:t>
      </w:r>
    </w:p>
    <w:p w14:paraId="2A3A51AF"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b/>
          <w:color w:val="000000" w:themeColor="text1"/>
          <w:sz w:val="28"/>
          <w:szCs w:val="28"/>
          <w:lang w:val="en-US"/>
        </w:rPr>
        <w:t>= [190 / (190 + 30)] × 100% = 86.36%</w:t>
      </w:r>
    </w:p>
    <w:p w14:paraId="1A5C6A8A"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Application of Knowledge (20%)</w:t>
      </w:r>
    </w:p>
    <w:p w14:paraId="666FE571"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The precision of 87.50% means that most cases predicted as malignant are malignant. The specificity of 86.36% indicates that many benign cases are correctly identified. However, the sensitivity of 42.00% means that the classifier misses 58% of malignant cases under these assumed counts. In medical screening, this low sensitivity is a serious limitation because missed malignant cases can delay diagnosis.</w:t>
      </w:r>
    </w:p>
    <w:p w14:paraId="6DC2162C"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Completeness of Response (15%)</w:t>
      </w:r>
    </w:p>
    <w:p w14:paraId="49D990B7"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The missing FN value and all four requested metrics are calculated, and the model’s effectiveness for medical diagnosis is discussed.</w:t>
      </w:r>
    </w:p>
    <w:p w14:paraId="3A91AAB3"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Clarity &amp; Presentation (15%)</w:t>
      </w:r>
    </w:p>
    <w:p w14:paraId="014E764A"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Summary of results:</w:t>
      </w:r>
    </w:p>
    <w:tbl>
      <w:tblPr>
        <w:tblStyle w:val="TableGrid"/>
        <w:tblW w:w="0" w:type="auto"/>
        <w:tblLook w:val="04A0" w:firstRow="1" w:lastRow="0" w:firstColumn="1" w:lastColumn="0" w:noHBand="0" w:noVBand="1"/>
      </w:tblPr>
      <w:tblGrid>
        <w:gridCol w:w="4517"/>
        <w:gridCol w:w="4499"/>
      </w:tblGrid>
      <w:tr w:rsidR="002657CC" w:rsidRPr="002657CC" w14:paraId="32CFE57A" w14:textId="77777777">
        <w:tc>
          <w:tcPr>
            <w:tcW w:w="4680" w:type="dxa"/>
            <w:tcBorders>
              <w:top w:val="single" w:sz="4" w:space="0" w:color="auto"/>
              <w:left w:val="single" w:sz="4" w:space="0" w:color="auto"/>
              <w:bottom w:val="single" w:sz="4" w:space="0" w:color="auto"/>
              <w:right w:val="single" w:sz="4" w:space="0" w:color="auto"/>
            </w:tcBorders>
            <w:hideMark/>
          </w:tcPr>
          <w:p w14:paraId="3A1C9F85" w14:textId="77777777" w:rsidR="002657CC" w:rsidRPr="002657CC" w:rsidRDefault="002657CC" w:rsidP="002657CC">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Metric</w:t>
            </w:r>
          </w:p>
        </w:tc>
        <w:tc>
          <w:tcPr>
            <w:tcW w:w="4680" w:type="dxa"/>
            <w:tcBorders>
              <w:top w:val="single" w:sz="4" w:space="0" w:color="auto"/>
              <w:left w:val="single" w:sz="4" w:space="0" w:color="auto"/>
              <w:bottom w:val="single" w:sz="4" w:space="0" w:color="auto"/>
              <w:right w:val="single" w:sz="4" w:space="0" w:color="auto"/>
            </w:tcBorders>
            <w:hideMark/>
          </w:tcPr>
          <w:p w14:paraId="7720725A" w14:textId="77777777" w:rsidR="002657CC" w:rsidRPr="002657CC" w:rsidRDefault="002657CC" w:rsidP="002657CC">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Result</w:t>
            </w:r>
          </w:p>
        </w:tc>
      </w:tr>
      <w:tr w:rsidR="002657CC" w:rsidRPr="002657CC" w14:paraId="19887A64" w14:textId="77777777">
        <w:tc>
          <w:tcPr>
            <w:tcW w:w="4680" w:type="dxa"/>
            <w:tcBorders>
              <w:top w:val="single" w:sz="4" w:space="0" w:color="auto"/>
              <w:left w:val="single" w:sz="4" w:space="0" w:color="auto"/>
              <w:bottom w:val="single" w:sz="4" w:space="0" w:color="auto"/>
              <w:right w:val="single" w:sz="4" w:space="0" w:color="auto"/>
            </w:tcBorders>
            <w:hideMark/>
          </w:tcPr>
          <w:p w14:paraId="6CA339AE" w14:textId="77777777" w:rsidR="002657CC" w:rsidRPr="002657CC" w:rsidRDefault="002657CC" w:rsidP="002657CC">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False Negatives (FN)</w:t>
            </w:r>
          </w:p>
        </w:tc>
        <w:tc>
          <w:tcPr>
            <w:tcW w:w="4680" w:type="dxa"/>
            <w:tcBorders>
              <w:top w:val="single" w:sz="4" w:space="0" w:color="auto"/>
              <w:left w:val="single" w:sz="4" w:space="0" w:color="auto"/>
              <w:bottom w:val="single" w:sz="4" w:space="0" w:color="auto"/>
              <w:right w:val="single" w:sz="4" w:space="0" w:color="auto"/>
            </w:tcBorders>
            <w:hideMark/>
          </w:tcPr>
          <w:p w14:paraId="4CE8C989" w14:textId="77777777" w:rsidR="002657CC" w:rsidRPr="002657CC" w:rsidRDefault="002657CC" w:rsidP="002657CC">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290</w:t>
            </w:r>
          </w:p>
        </w:tc>
      </w:tr>
      <w:tr w:rsidR="002657CC" w:rsidRPr="002657CC" w14:paraId="2F47D22E" w14:textId="77777777">
        <w:tc>
          <w:tcPr>
            <w:tcW w:w="4680" w:type="dxa"/>
            <w:tcBorders>
              <w:top w:val="single" w:sz="4" w:space="0" w:color="auto"/>
              <w:left w:val="single" w:sz="4" w:space="0" w:color="auto"/>
              <w:bottom w:val="single" w:sz="4" w:space="0" w:color="auto"/>
              <w:right w:val="single" w:sz="4" w:space="0" w:color="auto"/>
            </w:tcBorders>
            <w:hideMark/>
          </w:tcPr>
          <w:p w14:paraId="23CC1E34" w14:textId="77777777" w:rsidR="002657CC" w:rsidRPr="002657CC" w:rsidRDefault="002657CC" w:rsidP="002657CC">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Accuracy</w:t>
            </w:r>
          </w:p>
        </w:tc>
        <w:tc>
          <w:tcPr>
            <w:tcW w:w="4680" w:type="dxa"/>
            <w:tcBorders>
              <w:top w:val="single" w:sz="4" w:space="0" w:color="auto"/>
              <w:left w:val="single" w:sz="4" w:space="0" w:color="auto"/>
              <w:bottom w:val="single" w:sz="4" w:space="0" w:color="auto"/>
              <w:right w:val="single" w:sz="4" w:space="0" w:color="auto"/>
            </w:tcBorders>
            <w:hideMark/>
          </w:tcPr>
          <w:p w14:paraId="68AF7C7E" w14:textId="77777777" w:rsidR="002657CC" w:rsidRPr="002657CC" w:rsidRDefault="002657CC" w:rsidP="002657CC">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55.56%</w:t>
            </w:r>
          </w:p>
        </w:tc>
      </w:tr>
      <w:tr w:rsidR="002657CC" w:rsidRPr="002657CC" w14:paraId="09F5F669" w14:textId="77777777">
        <w:tc>
          <w:tcPr>
            <w:tcW w:w="4680" w:type="dxa"/>
            <w:tcBorders>
              <w:top w:val="single" w:sz="4" w:space="0" w:color="auto"/>
              <w:left w:val="single" w:sz="4" w:space="0" w:color="auto"/>
              <w:bottom w:val="single" w:sz="4" w:space="0" w:color="auto"/>
              <w:right w:val="single" w:sz="4" w:space="0" w:color="auto"/>
            </w:tcBorders>
            <w:hideMark/>
          </w:tcPr>
          <w:p w14:paraId="7156F178" w14:textId="77777777" w:rsidR="002657CC" w:rsidRPr="002657CC" w:rsidRDefault="002657CC" w:rsidP="002657CC">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Precision</w:t>
            </w:r>
          </w:p>
        </w:tc>
        <w:tc>
          <w:tcPr>
            <w:tcW w:w="4680" w:type="dxa"/>
            <w:tcBorders>
              <w:top w:val="single" w:sz="4" w:space="0" w:color="auto"/>
              <w:left w:val="single" w:sz="4" w:space="0" w:color="auto"/>
              <w:bottom w:val="single" w:sz="4" w:space="0" w:color="auto"/>
              <w:right w:val="single" w:sz="4" w:space="0" w:color="auto"/>
            </w:tcBorders>
            <w:hideMark/>
          </w:tcPr>
          <w:p w14:paraId="2F7A82BA" w14:textId="77777777" w:rsidR="002657CC" w:rsidRPr="002657CC" w:rsidRDefault="002657CC" w:rsidP="002657CC">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87.50%</w:t>
            </w:r>
          </w:p>
        </w:tc>
      </w:tr>
      <w:tr w:rsidR="002657CC" w:rsidRPr="002657CC" w14:paraId="3D9C8CC3" w14:textId="77777777">
        <w:tc>
          <w:tcPr>
            <w:tcW w:w="4680" w:type="dxa"/>
            <w:tcBorders>
              <w:top w:val="single" w:sz="4" w:space="0" w:color="auto"/>
              <w:left w:val="single" w:sz="4" w:space="0" w:color="auto"/>
              <w:bottom w:val="single" w:sz="4" w:space="0" w:color="auto"/>
              <w:right w:val="single" w:sz="4" w:space="0" w:color="auto"/>
            </w:tcBorders>
            <w:hideMark/>
          </w:tcPr>
          <w:p w14:paraId="3BFACFA5" w14:textId="77777777" w:rsidR="002657CC" w:rsidRPr="002657CC" w:rsidRDefault="002657CC" w:rsidP="002657CC">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Sensitivity / Recall</w:t>
            </w:r>
          </w:p>
        </w:tc>
        <w:tc>
          <w:tcPr>
            <w:tcW w:w="4680" w:type="dxa"/>
            <w:tcBorders>
              <w:top w:val="single" w:sz="4" w:space="0" w:color="auto"/>
              <w:left w:val="single" w:sz="4" w:space="0" w:color="auto"/>
              <w:bottom w:val="single" w:sz="4" w:space="0" w:color="auto"/>
              <w:right w:val="single" w:sz="4" w:space="0" w:color="auto"/>
            </w:tcBorders>
            <w:hideMark/>
          </w:tcPr>
          <w:p w14:paraId="1FFCBAF2" w14:textId="77777777" w:rsidR="002657CC" w:rsidRPr="002657CC" w:rsidRDefault="002657CC" w:rsidP="002657CC">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42.00%</w:t>
            </w:r>
          </w:p>
        </w:tc>
      </w:tr>
      <w:tr w:rsidR="002657CC" w:rsidRPr="002657CC" w14:paraId="576823AD" w14:textId="77777777">
        <w:tc>
          <w:tcPr>
            <w:tcW w:w="4680" w:type="dxa"/>
            <w:tcBorders>
              <w:top w:val="single" w:sz="4" w:space="0" w:color="auto"/>
              <w:left w:val="single" w:sz="4" w:space="0" w:color="auto"/>
              <w:bottom w:val="single" w:sz="4" w:space="0" w:color="auto"/>
              <w:right w:val="single" w:sz="4" w:space="0" w:color="auto"/>
            </w:tcBorders>
            <w:hideMark/>
          </w:tcPr>
          <w:p w14:paraId="39D0ED2E" w14:textId="77777777" w:rsidR="002657CC" w:rsidRPr="002657CC" w:rsidRDefault="002657CC" w:rsidP="002657CC">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lastRenderedPageBreak/>
              <w:t>Specificity</w:t>
            </w:r>
          </w:p>
        </w:tc>
        <w:tc>
          <w:tcPr>
            <w:tcW w:w="4680" w:type="dxa"/>
            <w:tcBorders>
              <w:top w:val="single" w:sz="4" w:space="0" w:color="auto"/>
              <w:left w:val="single" w:sz="4" w:space="0" w:color="auto"/>
              <w:bottom w:val="single" w:sz="4" w:space="0" w:color="auto"/>
              <w:right w:val="single" w:sz="4" w:space="0" w:color="auto"/>
            </w:tcBorders>
            <w:hideMark/>
          </w:tcPr>
          <w:p w14:paraId="1F27DD79" w14:textId="77777777" w:rsidR="002657CC" w:rsidRPr="002657CC" w:rsidRDefault="002657CC" w:rsidP="002657CC">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86.36%</w:t>
            </w:r>
          </w:p>
        </w:tc>
      </w:tr>
    </w:tbl>
    <w:p w14:paraId="512D90F1"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Conclusion: Based on these figures, the classifier is not sufficiently reliable as a standalone diagnostic tool because its sensitivity is low. Further validation and improvement would be necessary before any clinical use.</w:t>
      </w:r>
    </w:p>
    <w:p w14:paraId="5C1E595F"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Data consistency note: The value FN = 290 follows the assumption that the test set contains 720 samples in total. However, if the 20% test split preserves equal numbers from the two classes, the test set would contain 360 samples per class. In that case, the supplied TP, TN, and FP values are inconsistent with the stated class distribution. The test split and confusion-matrix counts should therefore be verified.</w:t>
      </w:r>
    </w:p>
    <w:p w14:paraId="135779F7"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br w:type="page"/>
      </w:r>
    </w:p>
    <w:p w14:paraId="6981F137" w14:textId="2FFA2739"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lastRenderedPageBreak/>
        <w:t>4. Examine the performance of a machine-learning model using its training and validation loss values over multiple epochs:</w:t>
      </w:r>
    </w:p>
    <w:p w14:paraId="390FBBE6"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Epoch 1: Training Loss = 2.8, Validation Loss = 2.4</w:t>
      </w:r>
    </w:p>
    <w:p w14:paraId="2BA83621"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Epoch 2: Training Loss = 2.5, Validation Loss = 2.2</w:t>
      </w:r>
    </w:p>
    <w:p w14:paraId="6F316614"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Epoch 3: Training Loss = 2.2, Validation Loss = 2.0</w:t>
      </w:r>
    </w:p>
    <w:p w14:paraId="55260227"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Epoch 4: Training Loss = 2.0, Validation Loss = 2.1</w:t>
      </w:r>
    </w:p>
    <w:p w14:paraId="2E2D79CC"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Epoch 5: Training Loss = 1.8, Validation Loss = 2.3</w:t>
      </w:r>
    </w:p>
    <w:p w14:paraId="21A6429B"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Epoch 6: Training Loss = 1.6, Validation Loss = 2.6</w:t>
      </w:r>
    </w:p>
    <w:p w14:paraId="0255F055"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Epoch 7: Training Loss = 1.5, Validation Loss = 2.9</w:t>
      </w:r>
    </w:p>
    <w:p w14:paraId="35F18CF3"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Epoch 8: Training Loss = 1.3, Validation Loss = 3.2</w:t>
      </w:r>
    </w:p>
    <w:p w14:paraId="0EB9163B" w14:textId="77777777" w:rsidR="002657CC" w:rsidRPr="002657CC" w:rsidRDefault="002657CC" w:rsidP="002657CC">
      <w:pPr>
        <w:rPr>
          <w:rFonts w:ascii="Times New Roman" w:hAnsi="Times New Roman" w:cs="Times New Roman"/>
          <w:b/>
          <w:bCs/>
          <w:color w:val="000000" w:themeColor="text1"/>
          <w:sz w:val="28"/>
          <w:szCs w:val="28"/>
          <w:lang w:val="en-US"/>
        </w:rPr>
      </w:pPr>
      <w:proofErr w:type="spellStart"/>
      <w:r w:rsidRPr="002657CC">
        <w:rPr>
          <w:rFonts w:ascii="Times New Roman" w:hAnsi="Times New Roman" w:cs="Times New Roman"/>
          <w:b/>
          <w:bCs/>
          <w:color w:val="000000" w:themeColor="text1"/>
          <w:sz w:val="28"/>
          <w:szCs w:val="28"/>
          <w:lang w:val="en-US"/>
        </w:rPr>
        <w:t>i</w:t>
      </w:r>
      <w:proofErr w:type="spellEnd"/>
      <w:r w:rsidRPr="002657CC">
        <w:rPr>
          <w:rFonts w:ascii="Times New Roman" w:hAnsi="Times New Roman" w:cs="Times New Roman"/>
          <w:b/>
          <w:bCs/>
          <w:color w:val="000000" w:themeColor="text1"/>
          <w:sz w:val="28"/>
          <w:szCs w:val="28"/>
          <w:lang w:val="en-US"/>
        </w:rPr>
        <w:t>) Identify the epoch at which the model begins to overfit.</w:t>
      </w:r>
    </w:p>
    <w:p w14:paraId="6D9698A4"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ii) Suggest two effective techniques to reduce overfitting in this model.</w:t>
      </w:r>
    </w:p>
    <w:p w14:paraId="456AC928" w14:textId="77777777" w:rsid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iii) Discuss how overfitting affects the model’s generalization ability on unseen data.</w:t>
      </w:r>
    </w:p>
    <w:p w14:paraId="0DE7EE18" w14:textId="0AADE421" w:rsidR="002657CC" w:rsidRPr="002657CC" w:rsidRDefault="002657CC" w:rsidP="002657CC">
      <w:pPr>
        <w:rPr>
          <w:rFonts w:ascii="Times New Roman" w:hAnsi="Times New Roman" w:cs="Times New Roman"/>
          <w:b/>
          <w:bCs/>
          <w:color w:val="000000" w:themeColor="text1"/>
          <w:sz w:val="28"/>
          <w:szCs w:val="28"/>
          <w:lang w:val="en-US"/>
        </w:rPr>
      </w:pPr>
      <w:r>
        <w:rPr>
          <w:rFonts w:ascii="Times New Roman" w:hAnsi="Times New Roman" w:cs="Times New Roman"/>
          <w:b/>
          <w:bCs/>
          <w:color w:val="000000" w:themeColor="text1"/>
          <w:sz w:val="28"/>
          <w:szCs w:val="28"/>
          <w:lang w:val="en-US"/>
        </w:rPr>
        <w:t>ANSWER:</w:t>
      </w:r>
    </w:p>
    <w:p w14:paraId="2CB3EDDB"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Conceptual Understanding (25%)</w:t>
      </w:r>
    </w:p>
    <w:p w14:paraId="0DB8BABC"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Overfitting occurs when a model learns the training data too closely, including noise or patterns that do not generalize to new examples. It is commonly indicated by a decreasing training loss while validation loss begins to increase.</w:t>
      </w:r>
    </w:p>
    <w:p w14:paraId="02E07F6A"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Accuracy of Answer (25%)</w:t>
      </w:r>
    </w:p>
    <w:p w14:paraId="7984B310" w14:textId="77777777" w:rsid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The validation loss decreases from 2.4 at Epoch 1 to its minimum value of 2.0 at Epoch 3. At Epoch 4, validation loss increases to 2.1 while training loss continues to decrease to 2.0. This is the first point at which the validation loss increases while training loss decreases.</w:t>
      </w:r>
    </w:p>
    <w:tbl>
      <w:tblPr>
        <w:tblStyle w:val="TableGrid"/>
        <w:tblW w:w="0" w:type="auto"/>
        <w:tblLook w:val="04A0" w:firstRow="1" w:lastRow="0" w:firstColumn="1" w:lastColumn="0" w:noHBand="0" w:noVBand="1"/>
      </w:tblPr>
      <w:tblGrid>
        <w:gridCol w:w="2992"/>
        <w:gridCol w:w="3006"/>
        <w:gridCol w:w="3018"/>
      </w:tblGrid>
      <w:tr w:rsidR="00840806" w:rsidRPr="002657CC" w14:paraId="4EFE7426" w14:textId="77777777" w:rsidTr="004B1D92">
        <w:tc>
          <w:tcPr>
            <w:tcW w:w="3120" w:type="dxa"/>
            <w:tcBorders>
              <w:top w:val="single" w:sz="4" w:space="0" w:color="auto"/>
              <w:left w:val="single" w:sz="4" w:space="0" w:color="auto"/>
              <w:bottom w:val="single" w:sz="4" w:space="0" w:color="auto"/>
              <w:right w:val="single" w:sz="4" w:space="0" w:color="auto"/>
            </w:tcBorders>
            <w:hideMark/>
          </w:tcPr>
          <w:p w14:paraId="12DBB617"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Epoch</w:t>
            </w:r>
          </w:p>
        </w:tc>
        <w:tc>
          <w:tcPr>
            <w:tcW w:w="3120" w:type="dxa"/>
            <w:tcBorders>
              <w:top w:val="single" w:sz="4" w:space="0" w:color="auto"/>
              <w:left w:val="single" w:sz="4" w:space="0" w:color="auto"/>
              <w:bottom w:val="single" w:sz="4" w:space="0" w:color="auto"/>
              <w:right w:val="single" w:sz="4" w:space="0" w:color="auto"/>
            </w:tcBorders>
            <w:hideMark/>
          </w:tcPr>
          <w:p w14:paraId="11E54EC6"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Training Loss</w:t>
            </w:r>
          </w:p>
        </w:tc>
        <w:tc>
          <w:tcPr>
            <w:tcW w:w="3120" w:type="dxa"/>
            <w:tcBorders>
              <w:top w:val="single" w:sz="4" w:space="0" w:color="auto"/>
              <w:left w:val="single" w:sz="4" w:space="0" w:color="auto"/>
              <w:bottom w:val="single" w:sz="4" w:space="0" w:color="auto"/>
              <w:right w:val="single" w:sz="4" w:space="0" w:color="auto"/>
            </w:tcBorders>
            <w:hideMark/>
          </w:tcPr>
          <w:p w14:paraId="250BC12C"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Validation Loss</w:t>
            </w:r>
          </w:p>
        </w:tc>
      </w:tr>
      <w:tr w:rsidR="00840806" w:rsidRPr="002657CC" w14:paraId="5DD24E98" w14:textId="77777777" w:rsidTr="004B1D92">
        <w:tc>
          <w:tcPr>
            <w:tcW w:w="3120" w:type="dxa"/>
            <w:tcBorders>
              <w:top w:val="single" w:sz="4" w:space="0" w:color="auto"/>
              <w:left w:val="single" w:sz="4" w:space="0" w:color="auto"/>
              <w:bottom w:val="single" w:sz="4" w:space="0" w:color="auto"/>
              <w:right w:val="single" w:sz="4" w:space="0" w:color="auto"/>
            </w:tcBorders>
            <w:hideMark/>
          </w:tcPr>
          <w:p w14:paraId="12BAB45E"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1</w:t>
            </w:r>
          </w:p>
        </w:tc>
        <w:tc>
          <w:tcPr>
            <w:tcW w:w="3120" w:type="dxa"/>
            <w:tcBorders>
              <w:top w:val="single" w:sz="4" w:space="0" w:color="auto"/>
              <w:left w:val="single" w:sz="4" w:space="0" w:color="auto"/>
              <w:bottom w:val="single" w:sz="4" w:space="0" w:color="auto"/>
              <w:right w:val="single" w:sz="4" w:space="0" w:color="auto"/>
            </w:tcBorders>
            <w:hideMark/>
          </w:tcPr>
          <w:p w14:paraId="1FA63678"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2.8</w:t>
            </w:r>
          </w:p>
        </w:tc>
        <w:tc>
          <w:tcPr>
            <w:tcW w:w="3120" w:type="dxa"/>
            <w:tcBorders>
              <w:top w:val="single" w:sz="4" w:space="0" w:color="auto"/>
              <w:left w:val="single" w:sz="4" w:space="0" w:color="auto"/>
              <w:bottom w:val="single" w:sz="4" w:space="0" w:color="auto"/>
              <w:right w:val="single" w:sz="4" w:space="0" w:color="auto"/>
            </w:tcBorders>
            <w:hideMark/>
          </w:tcPr>
          <w:p w14:paraId="46845589"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2.4</w:t>
            </w:r>
          </w:p>
        </w:tc>
      </w:tr>
      <w:tr w:rsidR="00840806" w:rsidRPr="002657CC" w14:paraId="37D00F19" w14:textId="77777777" w:rsidTr="004B1D92">
        <w:tc>
          <w:tcPr>
            <w:tcW w:w="3120" w:type="dxa"/>
            <w:tcBorders>
              <w:top w:val="single" w:sz="4" w:space="0" w:color="auto"/>
              <w:left w:val="single" w:sz="4" w:space="0" w:color="auto"/>
              <w:bottom w:val="single" w:sz="4" w:space="0" w:color="auto"/>
              <w:right w:val="single" w:sz="4" w:space="0" w:color="auto"/>
            </w:tcBorders>
            <w:hideMark/>
          </w:tcPr>
          <w:p w14:paraId="681E17A6"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2</w:t>
            </w:r>
          </w:p>
        </w:tc>
        <w:tc>
          <w:tcPr>
            <w:tcW w:w="3120" w:type="dxa"/>
            <w:tcBorders>
              <w:top w:val="single" w:sz="4" w:space="0" w:color="auto"/>
              <w:left w:val="single" w:sz="4" w:space="0" w:color="auto"/>
              <w:bottom w:val="single" w:sz="4" w:space="0" w:color="auto"/>
              <w:right w:val="single" w:sz="4" w:space="0" w:color="auto"/>
            </w:tcBorders>
            <w:hideMark/>
          </w:tcPr>
          <w:p w14:paraId="657E33DD"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2.5</w:t>
            </w:r>
          </w:p>
        </w:tc>
        <w:tc>
          <w:tcPr>
            <w:tcW w:w="3120" w:type="dxa"/>
            <w:tcBorders>
              <w:top w:val="single" w:sz="4" w:space="0" w:color="auto"/>
              <w:left w:val="single" w:sz="4" w:space="0" w:color="auto"/>
              <w:bottom w:val="single" w:sz="4" w:space="0" w:color="auto"/>
              <w:right w:val="single" w:sz="4" w:space="0" w:color="auto"/>
            </w:tcBorders>
            <w:hideMark/>
          </w:tcPr>
          <w:p w14:paraId="35988917"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2.2</w:t>
            </w:r>
          </w:p>
        </w:tc>
      </w:tr>
      <w:tr w:rsidR="00840806" w:rsidRPr="002657CC" w14:paraId="1DC5E830" w14:textId="77777777" w:rsidTr="004B1D92">
        <w:tc>
          <w:tcPr>
            <w:tcW w:w="3120" w:type="dxa"/>
            <w:tcBorders>
              <w:top w:val="single" w:sz="4" w:space="0" w:color="auto"/>
              <w:left w:val="single" w:sz="4" w:space="0" w:color="auto"/>
              <w:bottom w:val="single" w:sz="4" w:space="0" w:color="auto"/>
              <w:right w:val="single" w:sz="4" w:space="0" w:color="auto"/>
            </w:tcBorders>
            <w:hideMark/>
          </w:tcPr>
          <w:p w14:paraId="43E00075"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3</w:t>
            </w:r>
          </w:p>
        </w:tc>
        <w:tc>
          <w:tcPr>
            <w:tcW w:w="3120" w:type="dxa"/>
            <w:tcBorders>
              <w:top w:val="single" w:sz="4" w:space="0" w:color="auto"/>
              <w:left w:val="single" w:sz="4" w:space="0" w:color="auto"/>
              <w:bottom w:val="single" w:sz="4" w:space="0" w:color="auto"/>
              <w:right w:val="single" w:sz="4" w:space="0" w:color="auto"/>
            </w:tcBorders>
            <w:hideMark/>
          </w:tcPr>
          <w:p w14:paraId="037E6232"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2.2</w:t>
            </w:r>
          </w:p>
        </w:tc>
        <w:tc>
          <w:tcPr>
            <w:tcW w:w="3120" w:type="dxa"/>
            <w:tcBorders>
              <w:top w:val="single" w:sz="4" w:space="0" w:color="auto"/>
              <w:left w:val="single" w:sz="4" w:space="0" w:color="auto"/>
              <w:bottom w:val="single" w:sz="4" w:space="0" w:color="auto"/>
              <w:right w:val="single" w:sz="4" w:space="0" w:color="auto"/>
            </w:tcBorders>
            <w:hideMark/>
          </w:tcPr>
          <w:p w14:paraId="2289DBE7"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2.0</w:t>
            </w:r>
          </w:p>
        </w:tc>
      </w:tr>
      <w:tr w:rsidR="00840806" w:rsidRPr="002657CC" w14:paraId="74A0A287" w14:textId="77777777" w:rsidTr="004B1D92">
        <w:tc>
          <w:tcPr>
            <w:tcW w:w="3120" w:type="dxa"/>
            <w:tcBorders>
              <w:top w:val="single" w:sz="4" w:space="0" w:color="auto"/>
              <w:left w:val="single" w:sz="4" w:space="0" w:color="auto"/>
              <w:bottom w:val="single" w:sz="4" w:space="0" w:color="auto"/>
              <w:right w:val="single" w:sz="4" w:space="0" w:color="auto"/>
            </w:tcBorders>
            <w:hideMark/>
          </w:tcPr>
          <w:p w14:paraId="4C6946EA"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lastRenderedPageBreak/>
              <w:t>4</w:t>
            </w:r>
          </w:p>
        </w:tc>
        <w:tc>
          <w:tcPr>
            <w:tcW w:w="3120" w:type="dxa"/>
            <w:tcBorders>
              <w:top w:val="single" w:sz="4" w:space="0" w:color="auto"/>
              <w:left w:val="single" w:sz="4" w:space="0" w:color="auto"/>
              <w:bottom w:val="single" w:sz="4" w:space="0" w:color="auto"/>
              <w:right w:val="single" w:sz="4" w:space="0" w:color="auto"/>
            </w:tcBorders>
            <w:hideMark/>
          </w:tcPr>
          <w:p w14:paraId="7DD251CD"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2.0</w:t>
            </w:r>
          </w:p>
        </w:tc>
        <w:tc>
          <w:tcPr>
            <w:tcW w:w="3120" w:type="dxa"/>
            <w:tcBorders>
              <w:top w:val="single" w:sz="4" w:space="0" w:color="auto"/>
              <w:left w:val="single" w:sz="4" w:space="0" w:color="auto"/>
              <w:bottom w:val="single" w:sz="4" w:space="0" w:color="auto"/>
              <w:right w:val="single" w:sz="4" w:space="0" w:color="auto"/>
            </w:tcBorders>
            <w:hideMark/>
          </w:tcPr>
          <w:p w14:paraId="08991AAA"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2.1</w:t>
            </w:r>
          </w:p>
        </w:tc>
      </w:tr>
      <w:tr w:rsidR="00840806" w:rsidRPr="002657CC" w14:paraId="1D394ADA" w14:textId="77777777" w:rsidTr="004B1D92">
        <w:tc>
          <w:tcPr>
            <w:tcW w:w="3120" w:type="dxa"/>
            <w:tcBorders>
              <w:top w:val="single" w:sz="4" w:space="0" w:color="auto"/>
              <w:left w:val="single" w:sz="4" w:space="0" w:color="auto"/>
              <w:bottom w:val="single" w:sz="4" w:space="0" w:color="auto"/>
              <w:right w:val="single" w:sz="4" w:space="0" w:color="auto"/>
            </w:tcBorders>
            <w:hideMark/>
          </w:tcPr>
          <w:p w14:paraId="51880CC7"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5</w:t>
            </w:r>
          </w:p>
        </w:tc>
        <w:tc>
          <w:tcPr>
            <w:tcW w:w="3120" w:type="dxa"/>
            <w:tcBorders>
              <w:top w:val="single" w:sz="4" w:space="0" w:color="auto"/>
              <w:left w:val="single" w:sz="4" w:space="0" w:color="auto"/>
              <w:bottom w:val="single" w:sz="4" w:space="0" w:color="auto"/>
              <w:right w:val="single" w:sz="4" w:space="0" w:color="auto"/>
            </w:tcBorders>
            <w:hideMark/>
          </w:tcPr>
          <w:p w14:paraId="6B5F1252"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1.8</w:t>
            </w:r>
          </w:p>
        </w:tc>
        <w:tc>
          <w:tcPr>
            <w:tcW w:w="3120" w:type="dxa"/>
            <w:tcBorders>
              <w:top w:val="single" w:sz="4" w:space="0" w:color="auto"/>
              <w:left w:val="single" w:sz="4" w:space="0" w:color="auto"/>
              <w:bottom w:val="single" w:sz="4" w:space="0" w:color="auto"/>
              <w:right w:val="single" w:sz="4" w:space="0" w:color="auto"/>
            </w:tcBorders>
            <w:hideMark/>
          </w:tcPr>
          <w:p w14:paraId="394EC070"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2.3</w:t>
            </w:r>
          </w:p>
        </w:tc>
      </w:tr>
      <w:tr w:rsidR="00840806" w:rsidRPr="002657CC" w14:paraId="20A83750" w14:textId="77777777" w:rsidTr="004B1D92">
        <w:tc>
          <w:tcPr>
            <w:tcW w:w="3120" w:type="dxa"/>
            <w:tcBorders>
              <w:top w:val="single" w:sz="4" w:space="0" w:color="auto"/>
              <w:left w:val="single" w:sz="4" w:space="0" w:color="auto"/>
              <w:bottom w:val="single" w:sz="4" w:space="0" w:color="auto"/>
              <w:right w:val="single" w:sz="4" w:space="0" w:color="auto"/>
            </w:tcBorders>
            <w:hideMark/>
          </w:tcPr>
          <w:p w14:paraId="39F94F95"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6</w:t>
            </w:r>
          </w:p>
        </w:tc>
        <w:tc>
          <w:tcPr>
            <w:tcW w:w="3120" w:type="dxa"/>
            <w:tcBorders>
              <w:top w:val="single" w:sz="4" w:space="0" w:color="auto"/>
              <w:left w:val="single" w:sz="4" w:space="0" w:color="auto"/>
              <w:bottom w:val="single" w:sz="4" w:space="0" w:color="auto"/>
              <w:right w:val="single" w:sz="4" w:space="0" w:color="auto"/>
            </w:tcBorders>
            <w:hideMark/>
          </w:tcPr>
          <w:p w14:paraId="2C6EDE6C"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1.6</w:t>
            </w:r>
          </w:p>
        </w:tc>
        <w:tc>
          <w:tcPr>
            <w:tcW w:w="3120" w:type="dxa"/>
            <w:tcBorders>
              <w:top w:val="single" w:sz="4" w:space="0" w:color="auto"/>
              <w:left w:val="single" w:sz="4" w:space="0" w:color="auto"/>
              <w:bottom w:val="single" w:sz="4" w:space="0" w:color="auto"/>
              <w:right w:val="single" w:sz="4" w:space="0" w:color="auto"/>
            </w:tcBorders>
            <w:hideMark/>
          </w:tcPr>
          <w:p w14:paraId="3457A02A"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2.6</w:t>
            </w:r>
          </w:p>
        </w:tc>
      </w:tr>
      <w:tr w:rsidR="00840806" w:rsidRPr="002657CC" w14:paraId="4189DB29" w14:textId="77777777" w:rsidTr="004B1D92">
        <w:tc>
          <w:tcPr>
            <w:tcW w:w="3120" w:type="dxa"/>
            <w:tcBorders>
              <w:top w:val="single" w:sz="4" w:space="0" w:color="auto"/>
              <w:left w:val="single" w:sz="4" w:space="0" w:color="auto"/>
              <w:bottom w:val="single" w:sz="4" w:space="0" w:color="auto"/>
              <w:right w:val="single" w:sz="4" w:space="0" w:color="auto"/>
            </w:tcBorders>
            <w:hideMark/>
          </w:tcPr>
          <w:p w14:paraId="705EB98C"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7</w:t>
            </w:r>
          </w:p>
        </w:tc>
        <w:tc>
          <w:tcPr>
            <w:tcW w:w="3120" w:type="dxa"/>
            <w:tcBorders>
              <w:top w:val="single" w:sz="4" w:space="0" w:color="auto"/>
              <w:left w:val="single" w:sz="4" w:space="0" w:color="auto"/>
              <w:bottom w:val="single" w:sz="4" w:space="0" w:color="auto"/>
              <w:right w:val="single" w:sz="4" w:space="0" w:color="auto"/>
            </w:tcBorders>
            <w:hideMark/>
          </w:tcPr>
          <w:p w14:paraId="7D01269E"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1.5</w:t>
            </w:r>
          </w:p>
        </w:tc>
        <w:tc>
          <w:tcPr>
            <w:tcW w:w="3120" w:type="dxa"/>
            <w:tcBorders>
              <w:top w:val="single" w:sz="4" w:space="0" w:color="auto"/>
              <w:left w:val="single" w:sz="4" w:space="0" w:color="auto"/>
              <w:bottom w:val="single" w:sz="4" w:space="0" w:color="auto"/>
              <w:right w:val="single" w:sz="4" w:space="0" w:color="auto"/>
            </w:tcBorders>
            <w:hideMark/>
          </w:tcPr>
          <w:p w14:paraId="303377DB"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2.9</w:t>
            </w:r>
          </w:p>
        </w:tc>
      </w:tr>
      <w:tr w:rsidR="00840806" w:rsidRPr="002657CC" w14:paraId="4B1E409F" w14:textId="77777777" w:rsidTr="004B1D92">
        <w:tc>
          <w:tcPr>
            <w:tcW w:w="3120" w:type="dxa"/>
            <w:tcBorders>
              <w:top w:val="single" w:sz="4" w:space="0" w:color="auto"/>
              <w:left w:val="single" w:sz="4" w:space="0" w:color="auto"/>
              <w:bottom w:val="single" w:sz="4" w:space="0" w:color="auto"/>
              <w:right w:val="single" w:sz="4" w:space="0" w:color="auto"/>
            </w:tcBorders>
            <w:hideMark/>
          </w:tcPr>
          <w:p w14:paraId="60A97C20"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8</w:t>
            </w:r>
          </w:p>
        </w:tc>
        <w:tc>
          <w:tcPr>
            <w:tcW w:w="3120" w:type="dxa"/>
            <w:tcBorders>
              <w:top w:val="single" w:sz="4" w:space="0" w:color="auto"/>
              <w:left w:val="single" w:sz="4" w:space="0" w:color="auto"/>
              <w:bottom w:val="single" w:sz="4" w:space="0" w:color="auto"/>
              <w:right w:val="single" w:sz="4" w:space="0" w:color="auto"/>
            </w:tcBorders>
            <w:hideMark/>
          </w:tcPr>
          <w:p w14:paraId="610BB55C"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1.3</w:t>
            </w:r>
          </w:p>
        </w:tc>
        <w:tc>
          <w:tcPr>
            <w:tcW w:w="3120" w:type="dxa"/>
            <w:tcBorders>
              <w:top w:val="single" w:sz="4" w:space="0" w:color="auto"/>
              <w:left w:val="single" w:sz="4" w:space="0" w:color="auto"/>
              <w:bottom w:val="single" w:sz="4" w:space="0" w:color="auto"/>
              <w:right w:val="single" w:sz="4" w:space="0" w:color="auto"/>
            </w:tcBorders>
            <w:hideMark/>
          </w:tcPr>
          <w:p w14:paraId="19396D2E"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3.2</w:t>
            </w:r>
          </w:p>
        </w:tc>
      </w:tr>
    </w:tbl>
    <w:p w14:paraId="44412957" w14:textId="77777777" w:rsidR="00840806" w:rsidRPr="002657CC" w:rsidRDefault="00840806" w:rsidP="002657CC">
      <w:pPr>
        <w:rPr>
          <w:rFonts w:ascii="Times New Roman" w:hAnsi="Times New Roman" w:cs="Times New Roman"/>
          <w:color w:val="000000" w:themeColor="text1"/>
          <w:sz w:val="28"/>
          <w:szCs w:val="28"/>
          <w:lang w:val="en-US"/>
        </w:rPr>
      </w:pPr>
    </w:p>
    <w:p w14:paraId="72D6576F"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b/>
          <w:color w:val="000000" w:themeColor="text1"/>
          <w:sz w:val="28"/>
          <w:szCs w:val="28"/>
          <w:lang w:val="en-US"/>
        </w:rPr>
        <w:t>Therefore, overfitting begins at Epoch 4.</w:t>
      </w:r>
    </w:p>
    <w:p w14:paraId="23E54060"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Application of Knowledge (20%)</w:t>
      </w:r>
    </w:p>
    <w:p w14:paraId="2CE370E0"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Two techniques that can reduce overfitting are:</w:t>
      </w:r>
    </w:p>
    <w:p w14:paraId="2C6E1E96"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Dropout: During training, dropout randomly disables selected neurons. This reduces excessive dependence on particular neurons and can improve generalization.</w:t>
      </w:r>
    </w:p>
    <w:p w14:paraId="179838D6"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Early stopping: Training is stopped when validation performance no longer improves. For the supplied values, Epoch 3 is the best stopping point because validation loss is lowest at that epoch.</w:t>
      </w:r>
    </w:p>
    <w:p w14:paraId="45C92323"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Completeness of Response (15%)</w:t>
      </w:r>
    </w:p>
    <w:p w14:paraId="5055D4CC"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Effect on generalization: From Epoch 4 onward, training loss decreases from 2.0 to 1.3, while validation loss increases from 2.1 to 3.2. This indicates that the model continues to fit the training data but performs increasingly poorly on validation data. Consequently, its ability to generalize to unseen data is reduced.</w:t>
      </w:r>
    </w:p>
    <w:p w14:paraId="07D18335"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Clarity &amp; Presentation (15%)</w:t>
      </w:r>
    </w:p>
    <w:p w14:paraId="0725D85D"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Final points: Overfitting begins at Epoch 4. Dropout and early stopping are two methods to reduce overfitting. Overfitting weakens performance on unseen data.</w:t>
      </w:r>
    </w:p>
    <w:p w14:paraId="51EA2B98"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br w:type="page"/>
      </w:r>
    </w:p>
    <w:p w14:paraId="0AB797A6" w14:textId="7113ABF8" w:rsidR="002657CC" w:rsidRPr="00840806"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lastRenderedPageBreak/>
        <w:t xml:space="preserve">5. </w:t>
      </w:r>
      <w:r w:rsidRPr="00840806">
        <w:rPr>
          <w:rFonts w:ascii="Times New Roman" w:hAnsi="Times New Roman" w:cs="Times New Roman"/>
          <w:b/>
          <w:bCs/>
          <w:color w:val="000000" w:themeColor="text1"/>
          <w:sz w:val="28"/>
          <w:szCs w:val="28"/>
          <w:lang w:val="en-US"/>
        </w:rPr>
        <w:t>Examine the performance of a machine-learning model using training and validation accuracy over multiple epochs:</w:t>
      </w:r>
    </w:p>
    <w:p w14:paraId="4041681D" w14:textId="77777777" w:rsidR="002657CC" w:rsidRPr="00840806" w:rsidRDefault="002657CC" w:rsidP="002657CC">
      <w:pPr>
        <w:rPr>
          <w:rFonts w:ascii="Times New Roman" w:hAnsi="Times New Roman" w:cs="Times New Roman"/>
          <w:b/>
          <w:bCs/>
          <w:color w:val="000000" w:themeColor="text1"/>
          <w:sz w:val="28"/>
          <w:szCs w:val="28"/>
          <w:lang w:val="en-US"/>
        </w:rPr>
      </w:pPr>
      <w:r w:rsidRPr="00840806">
        <w:rPr>
          <w:rFonts w:ascii="Times New Roman" w:hAnsi="Times New Roman" w:cs="Times New Roman"/>
          <w:b/>
          <w:bCs/>
          <w:color w:val="000000" w:themeColor="text1"/>
          <w:sz w:val="28"/>
          <w:szCs w:val="28"/>
          <w:lang w:val="en-US"/>
        </w:rPr>
        <w:t>Epoch 1: Training Accuracy = 60%, Validation Accuracy = 58%</w:t>
      </w:r>
    </w:p>
    <w:p w14:paraId="2843EBD7" w14:textId="77777777" w:rsidR="002657CC" w:rsidRPr="00840806" w:rsidRDefault="002657CC" w:rsidP="002657CC">
      <w:pPr>
        <w:rPr>
          <w:rFonts w:ascii="Times New Roman" w:hAnsi="Times New Roman" w:cs="Times New Roman"/>
          <w:b/>
          <w:bCs/>
          <w:color w:val="000000" w:themeColor="text1"/>
          <w:sz w:val="28"/>
          <w:szCs w:val="28"/>
          <w:lang w:val="en-US"/>
        </w:rPr>
      </w:pPr>
      <w:r w:rsidRPr="00840806">
        <w:rPr>
          <w:rFonts w:ascii="Times New Roman" w:hAnsi="Times New Roman" w:cs="Times New Roman"/>
          <w:b/>
          <w:bCs/>
          <w:color w:val="000000" w:themeColor="text1"/>
          <w:sz w:val="28"/>
          <w:szCs w:val="28"/>
          <w:lang w:val="en-US"/>
        </w:rPr>
        <w:t>Epoch 2: Training Accuracy = 65%, Validation Accuracy = 63%</w:t>
      </w:r>
    </w:p>
    <w:p w14:paraId="50BB5FA3" w14:textId="77777777" w:rsidR="002657CC" w:rsidRPr="00840806" w:rsidRDefault="002657CC" w:rsidP="002657CC">
      <w:pPr>
        <w:rPr>
          <w:rFonts w:ascii="Times New Roman" w:hAnsi="Times New Roman" w:cs="Times New Roman"/>
          <w:b/>
          <w:bCs/>
          <w:color w:val="000000" w:themeColor="text1"/>
          <w:sz w:val="28"/>
          <w:szCs w:val="28"/>
          <w:lang w:val="en-US"/>
        </w:rPr>
      </w:pPr>
      <w:r w:rsidRPr="00840806">
        <w:rPr>
          <w:rFonts w:ascii="Times New Roman" w:hAnsi="Times New Roman" w:cs="Times New Roman"/>
          <w:b/>
          <w:bCs/>
          <w:color w:val="000000" w:themeColor="text1"/>
          <w:sz w:val="28"/>
          <w:szCs w:val="28"/>
          <w:lang w:val="en-US"/>
        </w:rPr>
        <w:t>Epoch 3: Training Accuracy = 70%, Validation Accuracy = 68%</w:t>
      </w:r>
    </w:p>
    <w:p w14:paraId="3F50C376" w14:textId="77777777" w:rsidR="002657CC" w:rsidRPr="00840806" w:rsidRDefault="002657CC" w:rsidP="002657CC">
      <w:pPr>
        <w:rPr>
          <w:rFonts w:ascii="Times New Roman" w:hAnsi="Times New Roman" w:cs="Times New Roman"/>
          <w:b/>
          <w:bCs/>
          <w:color w:val="000000" w:themeColor="text1"/>
          <w:sz w:val="28"/>
          <w:szCs w:val="28"/>
          <w:lang w:val="en-US"/>
        </w:rPr>
      </w:pPr>
      <w:r w:rsidRPr="00840806">
        <w:rPr>
          <w:rFonts w:ascii="Times New Roman" w:hAnsi="Times New Roman" w:cs="Times New Roman"/>
          <w:b/>
          <w:bCs/>
          <w:color w:val="000000" w:themeColor="text1"/>
          <w:sz w:val="28"/>
          <w:szCs w:val="28"/>
          <w:lang w:val="en-US"/>
        </w:rPr>
        <w:t>Epoch 4: Training Accuracy = 75%, Validation Accuracy = 72%</w:t>
      </w:r>
    </w:p>
    <w:p w14:paraId="18675824" w14:textId="77777777" w:rsidR="002657CC" w:rsidRPr="00840806" w:rsidRDefault="002657CC" w:rsidP="002657CC">
      <w:pPr>
        <w:rPr>
          <w:rFonts w:ascii="Times New Roman" w:hAnsi="Times New Roman" w:cs="Times New Roman"/>
          <w:b/>
          <w:bCs/>
          <w:color w:val="000000" w:themeColor="text1"/>
          <w:sz w:val="28"/>
          <w:szCs w:val="28"/>
          <w:lang w:val="en-US"/>
        </w:rPr>
      </w:pPr>
      <w:r w:rsidRPr="00840806">
        <w:rPr>
          <w:rFonts w:ascii="Times New Roman" w:hAnsi="Times New Roman" w:cs="Times New Roman"/>
          <w:b/>
          <w:bCs/>
          <w:color w:val="000000" w:themeColor="text1"/>
          <w:sz w:val="28"/>
          <w:szCs w:val="28"/>
          <w:lang w:val="en-US"/>
        </w:rPr>
        <w:t>Epoch 5: Training Accuracy = 80%, Validation Accuracy = 73%</w:t>
      </w:r>
    </w:p>
    <w:p w14:paraId="4FAD217D" w14:textId="77777777" w:rsidR="002657CC" w:rsidRPr="00840806" w:rsidRDefault="002657CC" w:rsidP="002657CC">
      <w:pPr>
        <w:rPr>
          <w:rFonts w:ascii="Times New Roman" w:hAnsi="Times New Roman" w:cs="Times New Roman"/>
          <w:b/>
          <w:bCs/>
          <w:color w:val="000000" w:themeColor="text1"/>
          <w:sz w:val="28"/>
          <w:szCs w:val="28"/>
          <w:lang w:val="en-US"/>
        </w:rPr>
      </w:pPr>
      <w:r w:rsidRPr="00840806">
        <w:rPr>
          <w:rFonts w:ascii="Times New Roman" w:hAnsi="Times New Roman" w:cs="Times New Roman"/>
          <w:b/>
          <w:bCs/>
          <w:color w:val="000000" w:themeColor="text1"/>
          <w:sz w:val="28"/>
          <w:szCs w:val="28"/>
          <w:lang w:val="en-US"/>
        </w:rPr>
        <w:t>Epoch 6: Training Accuracy = 85%, Validation Accuracy = 72%</w:t>
      </w:r>
    </w:p>
    <w:p w14:paraId="3FEA8C08" w14:textId="77777777" w:rsidR="002657CC" w:rsidRPr="00840806" w:rsidRDefault="002657CC" w:rsidP="002657CC">
      <w:pPr>
        <w:rPr>
          <w:rFonts w:ascii="Times New Roman" w:hAnsi="Times New Roman" w:cs="Times New Roman"/>
          <w:b/>
          <w:bCs/>
          <w:color w:val="000000" w:themeColor="text1"/>
          <w:sz w:val="28"/>
          <w:szCs w:val="28"/>
          <w:lang w:val="en-US"/>
        </w:rPr>
      </w:pPr>
      <w:r w:rsidRPr="00840806">
        <w:rPr>
          <w:rFonts w:ascii="Times New Roman" w:hAnsi="Times New Roman" w:cs="Times New Roman"/>
          <w:b/>
          <w:bCs/>
          <w:color w:val="000000" w:themeColor="text1"/>
          <w:sz w:val="28"/>
          <w:szCs w:val="28"/>
          <w:lang w:val="en-US"/>
        </w:rPr>
        <w:t>Epoch 7: Training Accuracy = 88%, Validation Accuracy = 70%</w:t>
      </w:r>
    </w:p>
    <w:p w14:paraId="240ADDA8" w14:textId="77777777" w:rsidR="002657CC" w:rsidRPr="00840806" w:rsidRDefault="002657CC" w:rsidP="002657CC">
      <w:pPr>
        <w:rPr>
          <w:rFonts w:ascii="Times New Roman" w:hAnsi="Times New Roman" w:cs="Times New Roman"/>
          <w:b/>
          <w:bCs/>
          <w:color w:val="000000" w:themeColor="text1"/>
          <w:sz w:val="28"/>
          <w:szCs w:val="28"/>
          <w:lang w:val="en-US"/>
        </w:rPr>
      </w:pPr>
      <w:r w:rsidRPr="00840806">
        <w:rPr>
          <w:rFonts w:ascii="Times New Roman" w:hAnsi="Times New Roman" w:cs="Times New Roman"/>
          <w:b/>
          <w:bCs/>
          <w:color w:val="000000" w:themeColor="text1"/>
          <w:sz w:val="28"/>
          <w:szCs w:val="28"/>
          <w:lang w:val="en-US"/>
        </w:rPr>
        <w:t>Epoch 8: Training Accuracy = 92%, Validation Accuracy = 68%</w:t>
      </w:r>
    </w:p>
    <w:p w14:paraId="4FE64C33" w14:textId="77777777" w:rsidR="002657CC" w:rsidRPr="00840806" w:rsidRDefault="002657CC" w:rsidP="002657CC">
      <w:pPr>
        <w:rPr>
          <w:rFonts w:ascii="Times New Roman" w:hAnsi="Times New Roman" w:cs="Times New Roman"/>
          <w:b/>
          <w:bCs/>
          <w:color w:val="000000" w:themeColor="text1"/>
          <w:sz w:val="28"/>
          <w:szCs w:val="28"/>
          <w:lang w:val="en-US"/>
        </w:rPr>
      </w:pPr>
      <w:proofErr w:type="spellStart"/>
      <w:r w:rsidRPr="00840806">
        <w:rPr>
          <w:rFonts w:ascii="Times New Roman" w:hAnsi="Times New Roman" w:cs="Times New Roman"/>
          <w:b/>
          <w:bCs/>
          <w:color w:val="000000" w:themeColor="text1"/>
          <w:sz w:val="28"/>
          <w:szCs w:val="28"/>
          <w:lang w:val="en-US"/>
        </w:rPr>
        <w:t>i</w:t>
      </w:r>
      <w:proofErr w:type="spellEnd"/>
      <w:r w:rsidRPr="00840806">
        <w:rPr>
          <w:rFonts w:ascii="Times New Roman" w:hAnsi="Times New Roman" w:cs="Times New Roman"/>
          <w:b/>
          <w:bCs/>
          <w:color w:val="000000" w:themeColor="text1"/>
          <w:sz w:val="28"/>
          <w:szCs w:val="28"/>
          <w:lang w:val="en-US"/>
        </w:rPr>
        <w:t>) Identify the epoch at which the model starts overfitting.</w:t>
      </w:r>
    </w:p>
    <w:p w14:paraId="51061605" w14:textId="77777777" w:rsidR="002657CC" w:rsidRPr="00840806" w:rsidRDefault="002657CC" w:rsidP="002657CC">
      <w:pPr>
        <w:rPr>
          <w:rFonts w:ascii="Times New Roman" w:hAnsi="Times New Roman" w:cs="Times New Roman"/>
          <w:b/>
          <w:bCs/>
          <w:color w:val="000000" w:themeColor="text1"/>
          <w:sz w:val="28"/>
          <w:szCs w:val="28"/>
          <w:lang w:val="en-US"/>
        </w:rPr>
      </w:pPr>
      <w:r w:rsidRPr="00840806">
        <w:rPr>
          <w:rFonts w:ascii="Times New Roman" w:hAnsi="Times New Roman" w:cs="Times New Roman"/>
          <w:b/>
          <w:bCs/>
          <w:color w:val="000000" w:themeColor="text1"/>
          <w:sz w:val="28"/>
          <w:szCs w:val="28"/>
          <w:lang w:val="en-US"/>
        </w:rPr>
        <w:t>ii) Explain why validation accuracy decreases despite training accuracy increasing.</w:t>
      </w:r>
    </w:p>
    <w:p w14:paraId="7187A152" w14:textId="77777777" w:rsidR="002657CC" w:rsidRDefault="002657CC" w:rsidP="002657CC">
      <w:pPr>
        <w:rPr>
          <w:rFonts w:ascii="Times New Roman" w:hAnsi="Times New Roman" w:cs="Times New Roman"/>
          <w:b/>
          <w:bCs/>
          <w:color w:val="000000" w:themeColor="text1"/>
          <w:sz w:val="28"/>
          <w:szCs w:val="28"/>
          <w:lang w:val="en-US"/>
        </w:rPr>
      </w:pPr>
      <w:r w:rsidRPr="00840806">
        <w:rPr>
          <w:rFonts w:ascii="Times New Roman" w:hAnsi="Times New Roman" w:cs="Times New Roman"/>
          <w:b/>
          <w:bCs/>
          <w:color w:val="000000" w:themeColor="text1"/>
          <w:sz w:val="28"/>
          <w:szCs w:val="28"/>
          <w:lang w:val="en-US"/>
        </w:rPr>
        <w:t>iii) Suggest two methods to improve validation performance.</w:t>
      </w:r>
    </w:p>
    <w:p w14:paraId="4F243277" w14:textId="75FA2106" w:rsidR="00840806" w:rsidRPr="00840806" w:rsidRDefault="00840806" w:rsidP="002657CC">
      <w:pPr>
        <w:rPr>
          <w:rFonts w:ascii="Times New Roman" w:hAnsi="Times New Roman" w:cs="Times New Roman"/>
          <w:b/>
          <w:bCs/>
          <w:color w:val="000000" w:themeColor="text1"/>
          <w:sz w:val="28"/>
          <w:szCs w:val="28"/>
          <w:lang w:val="en-US"/>
        </w:rPr>
      </w:pPr>
      <w:r>
        <w:rPr>
          <w:rFonts w:ascii="Times New Roman" w:hAnsi="Times New Roman" w:cs="Times New Roman"/>
          <w:b/>
          <w:bCs/>
          <w:color w:val="000000" w:themeColor="text1"/>
          <w:sz w:val="28"/>
          <w:szCs w:val="28"/>
          <w:lang w:val="en-US"/>
        </w:rPr>
        <w:t>ANSWER:</w:t>
      </w:r>
    </w:p>
    <w:p w14:paraId="7B44A904" w14:textId="77777777" w:rsidR="002657CC" w:rsidRPr="002657CC" w:rsidRDefault="002657CC" w:rsidP="002657CC">
      <w:pPr>
        <w:rPr>
          <w:rFonts w:ascii="Times New Roman" w:hAnsi="Times New Roman" w:cs="Times New Roman"/>
          <w:b/>
          <w:bCs/>
          <w:color w:val="000000" w:themeColor="text1"/>
          <w:sz w:val="28"/>
          <w:szCs w:val="28"/>
          <w:lang w:val="en-US"/>
        </w:rPr>
      </w:pPr>
      <w:r w:rsidRPr="00840806">
        <w:rPr>
          <w:rFonts w:ascii="Times New Roman" w:hAnsi="Times New Roman" w:cs="Times New Roman"/>
          <w:b/>
          <w:bCs/>
          <w:color w:val="000000" w:themeColor="text1"/>
          <w:sz w:val="28"/>
          <w:szCs w:val="28"/>
          <w:lang w:val="en-US"/>
        </w:rPr>
        <w:t>Co</w:t>
      </w:r>
      <w:r w:rsidRPr="002657CC">
        <w:rPr>
          <w:rFonts w:ascii="Times New Roman" w:hAnsi="Times New Roman" w:cs="Times New Roman"/>
          <w:b/>
          <w:bCs/>
          <w:color w:val="000000" w:themeColor="text1"/>
          <w:sz w:val="28"/>
          <w:szCs w:val="28"/>
          <w:lang w:val="en-US"/>
        </w:rPr>
        <w:t>nceptual Understanding (25%)</w:t>
      </w:r>
    </w:p>
    <w:p w14:paraId="141503C1"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Training accuracy measures the proportion of training examples classified correctly. Validation accuracy measures performance on a separate set of examples. When training accuracy continues to increase while validation accuracy begins to decrease, the model is likely overfitting.</w:t>
      </w:r>
    </w:p>
    <w:p w14:paraId="053DBBFD"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Accuracy of Answer (25%)</w:t>
      </w:r>
    </w:p>
    <w:p w14:paraId="2C618738" w14:textId="77777777" w:rsid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Validation accuracy increases from 58% at Epoch 1 to its highest value, 73%, at Epoch 5. At Epoch 6, training accuracy increases from 80% to 85%, but validation accuracy decreases from 73% to 72%.</w:t>
      </w:r>
    </w:p>
    <w:tbl>
      <w:tblPr>
        <w:tblStyle w:val="TableGrid"/>
        <w:tblW w:w="0" w:type="auto"/>
        <w:tblLook w:val="04A0" w:firstRow="1" w:lastRow="0" w:firstColumn="1" w:lastColumn="0" w:noHBand="0" w:noVBand="1"/>
      </w:tblPr>
      <w:tblGrid>
        <w:gridCol w:w="2989"/>
        <w:gridCol w:w="3011"/>
        <w:gridCol w:w="3016"/>
      </w:tblGrid>
      <w:tr w:rsidR="00840806" w:rsidRPr="002657CC" w14:paraId="14CB65E6" w14:textId="77777777" w:rsidTr="004B1D92">
        <w:tc>
          <w:tcPr>
            <w:tcW w:w="3120" w:type="dxa"/>
            <w:tcBorders>
              <w:top w:val="single" w:sz="4" w:space="0" w:color="auto"/>
              <w:left w:val="single" w:sz="4" w:space="0" w:color="auto"/>
              <w:bottom w:val="single" w:sz="4" w:space="0" w:color="auto"/>
              <w:right w:val="single" w:sz="4" w:space="0" w:color="auto"/>
            </w:tcBorders>
            <w:hideMark/>
          </w:tcPr>
          <w:p w14:paraId="1C0B27E0"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Epoch</w:t>
            </w:r>
          </w:p>
        </w:tc>
        <w:tc>
          <w:tcPr>
            <w:tcW w:w="3120" w:type="dxa"/>
            <w:tcBorders>
              <w:top w:val="single" w:sz="4" w:space="0" w:color="auto"/>
              <w:left w:val="single" w:sz="4" w:space="0" w:color="auto"/>
              <w:bottom w:val="single" w:sz="4" w:space="0" w:color="auto"/>
              <w:right w:val="single" w:sz="4" w:space="0" w:color="auto"/>
            </w:tcBorders>
            <w:hideMark/>
          </w:tcPr>
          <w:p w14:paraId="73058AAC"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Training Accuracy</w:t>
            </w:r>
          </w:p>
        </w:tc>
        <w:tc>
          <w:tcPr>
            <w:tcW w:w="3120" w:type="dxa"/>
            <w:tcBorders>
              <w:top w:val="single" w:sz="4" w:space="0" w:color="auto"/>
              <w:left w:val="single" w:sz="4" w:space="0" w:color="auto"/>
              <w:bottom w:val="single" w:sz="4" w:space="0" w:color="auto"/>
              <w:right w:val="single" w:sz="4" w:space="0" w:color="auto"/>
            </w:tcBorders>
            <w:hideMark/>
          </w:tcPr>
          <w:p w14:paraId="36A5E192"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Validation Accuracy</w:t>
            </w:r>
          </w:p>
        </w:tc>
      </w:tr>
      <w:tr w:rsidR="00840806" w:rsidRPr="002657CC" w14:paraId="4582CBD5" w14:textId="77777777" w:rsidTr="004B1D92">
        <w:tc>
          <w:tcPr>
            <w:tcW w:w="3120" w:type="dxa"/>
            <w:tcBorders>
              <w:top w:val="single" w:sz="4" w:space="0" w:color="auto"/>
              <w:left w:val="single" w:sz="4" w:space="0" w:color="auto"/>
              <w:bottom w:val="single" w:sz="4" w:space="0" w:color="auto"/>
              <w:right w:val="single" w:sz="4" w:space="0" w:color="auto"/>
            </w:tcBorders>
            <w:hideMark/>
          </w:tcPr>
          <w:p w14:paraId="5A10E372"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1</w:t>
            </w:r>
          </w:p>
        </w:tc>
        <w:tc>
          <w:tcPr>
            <w:tcW w:w="3120" w:type="dxa"/>
            <w:tcBorders>
              <w:top w:val="single" w:sz="4" w:space="0" w:color="auto"/>
              <w:left w:val="single" w:sz="4" w:space="0" w:color="auto"/>
              <w:bottom w:val="single" w:sz="4" w:space="0" w:color="auto"/>
              <w:right w:val="single" w:sz="4" w:space="0" w:color="auto"/>
            </w:tcBorders>
            <w:hideMark/>
          </w:tcPr>
          <w:p w14:paraId="54F283C6"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60%</w:t>
            </w:r>
          </w:p>
        </w:tc>
        <w:tc>
          <w:tcPr>
            <w:tcW w:w="3120" w:type="dxa"/>
            <w:tcBorders>
              <w:top w:val="single" w:sz="4" w:space="0" w:color="auto"/>
              <w:left w:val="single" w:sz="4" w:space="0" w:color="auto"/>
              <w:bottom w:val="single" w:sz="4" w:space="0" w:color="auto"/>
              <w:right w:val="single" w:sz="4" w:space="0" w:color="auto"/>
            </w:tcBorders>
            <w:hideMark/>
          </w:tcPr>
          <w:p w14:paraId="76B62A54"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58%</w:t>
            </w:r>
          </w:p>
        </w:tc>
      </w:tr>
      <w:tr w:rsidR="00840806" w:rsidRPr="002657CC" w14:paraId="4794E1A7" w14:textId="77777777" w:rsidTr="004B1D92">
        <w:tc>
          <w:tcPr>
            <w:tcW w:w="3120" w:type="dxa"/>
            <w:tcBorders>
              <w:top w:val="single" w:sz="4" w:space="0" w:color="auto"/>
              <w:left w:val="single" w:sz="4" w:space="0" w:color="auto"/>
              <w:bottom w:val="single" w:sz="4" w:space="0" w:color="auto"/>
              <w:right w:val="single" w:sz="4" w:space="0" w:color="auto"/>
            </w:tcBorders>
            <w:hideMark/>
          </w:tcPr>
          <w:p w14:paraId="45D272D6"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2</w:t>
            </w:r>
          </w:p>
        </w:tc>
        <w:tc>
          <w:tcPr>
            <w:tcW w:w="3120" w:type="dxa"/>
            <w:tcBorders>
              <w:top w:val="single" w:sz="4" w:space="0" w:color="auto"/>
              <w:left w:val="single" w:sz="4" w:space="0" w:color="auto"/>
              <w:bottom w:val="single" w:sz="4" w:space="0" w:color="auto"/>
              <w:right w:val="single" w:sz="4" w:space="0" w:color="auto"/>
            </w:tcBorders>
            <w:hideMark/>
          </w:tcPr>
          <w:p w14:paraId="358C4805"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65%</w:t>
            </w:r>
          </w:p>
        </w:tc>
        <w:tc>
          <w:tcPr>
            <w:tcW w:w="3120" w:type="dxa"/>
            <w:tcBorders>
              <w:top w:val="single" w:sz="4" w:space="0" w:color="auto"/>
              <w:left w:val="single" w:sz="4" w:space="0" w:color="auto"/>
              <w:bottom w:val="single" w:sz="4" w:space="0" w:color="auto"/>
              <w:right w:val="single" w:sz="4" w:space="0" w:color="auto"/>
            </w:tcBorders>
            <w:hideMark/>
          </w:tcPr>
          <w:p w14:paraId="61B3BE35"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63%</w:t>
            </w:r>
          </w:p>
        </w:tc>
      </w:tr>
      <w:tr w:rsidR="00840806" w:rsidRPr="002657CC" w14:paraId="18CD97D8" w14:textId="77777777" w:rsidTr="004B1D92">
        <w:tc>
          <w:tcPr>
            <w:tcW w:w="3120" w:type="dxa"/>
            <w:tcBorders>
              <w:top w:val="single" w:sz="4" w:space="0" w:color="auto"/>
              <w:left w:val="single" w:sz="4" w:space="0" w:color="auto"/>
              <w:bottom w:val="single" w:sz="4" w:space="0" w:color="auto"/>
              <w:right w:val="single" w:sz="4" w:space="0" w:color="auto"/>
            </w:tcBorders>
            <w:hideMark/>
          </w:tcPr>
          <w:p w14:paraId="35A19ACF"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3</w:t>
            </w:r>
          </w:p>
        </w:tc>
        <w:tc>
          <w:tcPr>
            <w:tcW w:w="3120" w:type="dxa"/>
            <w:tcBorders>
              <w:top w:val="single" w:sz="4" w:space="0" w:color="auto"/>
              <w:left w:val="single" w:sz="4" w:space="0" w:color="auto"/>
              <w:bottom w:val="single" w:sz="4" w:space="0" w:color="auto"/>
              <w:right w:val="single" w:sz="4" w:space="0" w:color="auto"/>
            </w:tcBorders>
            <w:hideMark/>
          </w:tcPr>
          <w:p w14:paraId="13BCDA8F"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70%</w:t>
            </w:r>
          </w:p>
        </w:tc>
        <w:tc>
          <w:tcPr>
            <w:tcW w:w="3120" w:type="dxa"/>
            <w:tcBorders>
              <w:top w:val="single" w:sz="4" w:space="0" w:color="auto"/>
              <w:left w:val="single" w:sz="4" w:space="0" w:color="auto"/>
              <w:bottom w:val="single" w:sz="4" w:space="0" w:color="auto"/>
              <w:right w:val="single" w:sz="4" w:space="0" w:color="auto"/>
            </w:tcBorders>
            <w:hideMark/>
          </w:tcPr>
          <w:p w14:paraId="4F194DE1"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68%</w:t>
            </w:r>
          </w:p>
        </w:tc>
      </w:tr>
      <w:tr w:rsidR="00840806" w:rsidRPr="002657CC" w14:paraId="2498E5D7" w14:textId="77777777" w:rsidTr="004B1D92">
        <w:tc>
          <w:tcPr>
            <w:tcW w:w="3120" w:type="dxa"/>
            <w:tcBorders>
              <w:top w:val="single" w:sz="4" w:space="0" w:color="auto"/>
              <w:left w:val="single" w:sz="4" w:space="0" w:color="auto"/>
              <w:bottom w:val="single" w:sz="4" w:space="0" w:color="auto"/>
              <w:right w:val="single" w:sz="4" w:space="0" w:color="auto"/>
            </w:tcBorders>
            <w:hideMark/>
          </w:tcPr>
          <w:p w14:paraId="2246EA8D"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lastRenderedPageBreak/>
              <w:t>4</w:t>
            </w:r>
          </w:p>
        </w:tc>
        <w:tc>
          <w:tcPr>
            <w:tcW w:w="3120" w:type="dxa"/>
            <w:tcBorders>
              <w:top w:val="single" w:sz="4" w:space="0" w:color="auto"/>
              <w:left w:val="single" w:sz="4" w:space="0" w:color="auto"/>
              <w:bottom w:val="single" w:sz="4" w:space="0" w:color="auto"/>
              <w:right w:val="single" w:sz="4" w:space="0" w:color="auto"/>
            </w:tcBorders>
            <w:hideMark/>
          </w:tcPr>
          <w:p w14:paraId="15A0D5BA"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75%</w:t>
            </w:r>
          </w:p>
        </w:tc>
        <w:tc>
          <w:tcPr>
            <w:tcW w:w="3120" w:type="dxa"/>
            <w:tcBorders>
              <w:top w:val="single" w:sz="4" w:space="0" w:color="auto"/>
              <w:left w:val="single" w:sz="4" w:space="0" w:color="auto"/>
              <w:bottom w:val="single" w:sz="4" w:space="0" w:color="auto"/>
              <w:right w:val="single" w:sz="4" w:space="0" w:color="auto"/>
            </w:tcBorders>
            <w:hideMark/>
          </w:tcPr>
          <w:p w14:paraId="56340461"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72%</w:t>
            </w:r>
          </w:p>
        </w:tc>
      </w:tr>
      <w:tr w:rsidR="00840806" w:rsidRPr="002657CC" w14:paraId="65EAADB7" w14:textId="77777777" w:rsidTr="004B1D92">
        <w:tc>
          <w:tcPr>
            <w:tcW w:w="3120" w:type="dxa"/>
            <w:tcBorders>
              <w:top w:val="single" w:sz="4" w:space="0" w:color="auto"/>
              <w:left w:val="single" w:sz="4" w:space="0" w:color="auto"/>
              <w:bottom w:val="single" w:sz="4" w:space="0" w:color="auto"/>
              <w:right w:val="single" w:sz="4" w:space="0" w:color="auto"/>
            </w:tcBorders>
            <w:hideMark/>
          </w:tcPr>
          <w:p w14:paraId="18B63277"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5</w:t>
            </w:r>
          </w:p>
        </w:tc>
        <w:tc>
          <w:tcPr>
            <w:tcW w:w="3120" w:type="dxa"/>
            <w:tcBorders>
              <w:top w:val="single" w:sz="4" w:space="0" w:color="auto"/>
              <w:left w:val="single" w:sz="4" w:space="0" w:color="auto"/>
              <w:bottom w:val="single" w:sz="4" w:space="0" w:color="auto"/>
              <w:right w:val="single" w:sz="4" w:space="0" w:color="auto"/>
            </w:tcBorders>
            <w:hideMark/>
          </w:tcPr>
          <w:p w14:paraId="20BAAC0A"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80%</w:t>
            </w:r>
          </w:p>
        </w:tc>
        <w:tc>
          <w:tcPr>
            <w:tcW w:w="3120" w:type="dxa"/>
            <w:tcBorders>
              <w:top w:val="single" w:sz="4" w:space="0" w:color="auto"/>
              <w:left w:val="single" w:sz="4" w:space="0" w:color="auto"/>
              <w:bottom w:val="single" w:sz="4" w:space="0" w:color="auto"/>
              <w:right w:val="single" w:sz="4" w:space="0" w:color="auto"/>
            </w:tcBorders>
            <w:hideMark/>
          </w:tcPr>
          <w:p w14:paraId="3466C6F0"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73%</w:t>
            </w:r>
          </w:p>
        </w:tc>
      </w:tr>
      <w:tr w:rsidR="00840806" w:rsidRPr="002657CC" w14:paraId="59197DEA" w14:textId="77777777" w:rsidTr="004B1D92">
        <w:tc>
          <w:tcPr>
            <w:tcW w:w="3120" w:type="dxa"/>
            <w:tcBorders>
              <w:top w:val="single" w:sz="4" w:space="0" w:color="auto"/>
              <w:left w:val="single" w:sz="4" w:space="0" w:color="auto"/>
              <w:bottom w:val="single" w:sz="4" w:space="0" w:color="auto"/>
              <w:right w:val="single" w:sz="4" w:space="0" w:color="auto"/>
            </w:tcBorders>
            <w:hideMark/>
          </w:tcPr>
          <w:p w14:paraId="77173F16"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6</w:t>
            </w:r>
          </w:p>
        </w:tc>
        <w:tc>
          <w:tcPr>
            <w:tcW w:w="3120" w:type="dxa"/>
            <w:tcBorders>
              <w:top w:val="single" w:sz="4" w:space="0" w:color="auto"/>
              <w:left w:val="single" w:sz="4" w:space="0" w:color="auto"/>
              <w:bottom w:val="single" w:sz="4" w:space="0" w:color="auto"/>
              <w:right w:val="single" w:sz="4" w:space="0" w:color="auto"/>
            </w:tcBorders>
            <w:hideMark/>
          </w:tcPr>
          <w:p w14:paraId="51DC27A0"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85%</w:t>
            </w:r>
          </w:p>
        </w:tc>
        <w:tc>
          <w:tcPr>
            <w:tcW w:w="3120" w:type="dxa"/>
            <w:tcBorders>
              <w:top w:val="single" w:sz="4" w:space="0" w:color="auto"/>
              <w:left w:val="single" w:sz="4" w:space="0" w:color="auto"/>
              <w:bottom w:val="single" w:sz="4" w:space="0" w:color="auto"/>
              <w:right w:val="single" w:sz="4" w:space="0" w:color="auto"/>
            </w:tcBorders>
            <w:hideMark/>
          </w:tcPr>
          <w:p w14:paraId="05E9100D"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72%</w:t>
            </w:r>
          </w:p>
        </w:tc>
      </w:tr>
      <w:tr w:rsidR="00840806" w:rsidRPr="002657CC" w14:paraId="6F42FA57" w14:textId="77777777" w:rsidTr="004B1D92">
        <w:tc>
          <w:tcPr>
            <w:tcW w:w="3120" w:type="dxa"/>
            <w:tcBorders>
              <w:top w:val="single" w:sz="4" w:space="0" w:color="auto"/>
              <w:left w:val="single" w:sz="4" w:space="0" w:color="auto"/>
              <w:bottom w:val="single" w:sz="4" w:space="0" w:color="auto"/>
              <w:right w:val="single" w:sz="4" w:space="0" w:color="auto"/>
            </w:tcBorders>
            <w:hideMark/>
          </w:tcPr>
          <w:p w14:paraId="420066E1"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7</w:t>
            </w:r>
          </w:p>
        </w:tc>
        <w:tc>
          <w:tcPr>
            <w:tcW w:w="3120" w:type="dxa"/>
            <w:tcBorders>
              <w:top w:val="single" w:sz="4" w:space="0" w:color="auto"/>
              <w:left w:val="single" w:sz="4" w:space="0" w:color="auto"/>
              <w:bottom w:val="single" w:sz="4" w:space="0" w:color="auto"/>
              <w:right w:val="single" w:sz="4" w:space="0" w:color="auto"/>
            </w:tcBorders>
            <w:hideMark/>
          </w:tcPr>
          <w:p w14:paraId="24779CA8"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88%</w:t>
            </w:r>
          </w:p>
        </w:tc>
        <w:tc>
          <w:tcPr>
            <w:tcW w:w="3120" w:type="dxa"/>
            <w:tcBorders>
              <w:top w:val="single" w:sz="4" w:space="0" w:color="auto"/>
              <w:left w:val="single" w:sz="4" w:space="0" w:color="auto"/>
              <w:bottom w:val="single" w:sz="4" w:space="0" w:color="auto"/>
              <w:right w:val="single" w:sz="4" w:space="0" w:color="auto"/>
            </w:tcBorders>
            <w:hideMark/>
          </w:tcPr>
          <w:p w14:paraId="1BC1A77C"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70%</w:t>
            </w:r>
          </w:p>
        </w:tc>
      </w:tr>
      <w:tr w:rsidR="00840806" w:rsidRPr="002657CC" w14:paraId="732DE16F" w14:textId="77777777" w:rsidTr="004B1D92">
        <w:tc>
          <w:tcPr>
            <w:tcW w:w="3120" w:type="dxa"/>
            <w:tcBorders>
              <w:top w:val="single" w:sz="4" w:space="0" w:color="auto"/>
              <w:left w:val="single" w:sz="4" w:space="0" w:color="auto"/>
              <w:bottom w:val="single" w:sz="4" w:space="0" w:color="auto"/>
              <w:right w:val="single" w:sz="4" w:space="0" w:color="auto"/>
            </w:tcBorders>
            <w:hideMark/>
          </w:tcPr>
          <w:p w14:paraId="778AC194"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8</w:t>
            </w:r>
          </w:p>
        </w:tc>
        <w:tc>
          <w:tcPr>
            <w:tcW w:w="3120" w:type="dxa"/>
            <w:tcBorders>
              <w:top w:val="single" w:sz="4" w:space="0" w:color="auto"/>
              <w:left w:val="single" w:sz="4" w:space="0" w:color="auto"/>
              <w:bottom w:val="single" w:sz="4" w:space="0" w:color="auto"/>
              <w:right w:val="single" w:sz="4" w:space="0" w:color="auto"/>
            </w:tcBorders>
            <w:hideMark/>
          </w:tcPr>
          <w:p w14:paraId="21315336"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92%</w:t>
            </w:r>
          </w:p>
        </w:tc>
        <w:tc>
          <w:tcPr>
            <w:tcW w:w="3120" w:type="dxa"/>
            <w:tcBorders>
              <w:top w:val="single" w:sz="4" w:space="0" w:color="auto"/>
              <w:left w:val="single" w:sz="4" w:space="0" w:color="auto"/>
              <w:bottom w:val="single" w:sz="4" w:space="0" w:color="auto"/>
              <w:right w:val="single" w:sz="4" w:space="0" w:color="auto"/>
            </w:tcBorders>
            <w:hideMark/>
          </w:tcPr>
          <w:p w14:paraId="7C520F9C" w14:textId="77777777" w:rsidR="00840806" w:rsidRPr="002657CC" w:rsidRDefault="00840806" w:rsidP="004B1D92">
            <w:pPr>
              <w:spacing w:after="160" w:line="278" w:lineRule="auto"/>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68%</w:t>
            </w:r>
          </w:p>
        </w:tc>
      </w:tr>
    </w:tbl>
    <w:p w14:paraId="4F48199B" w14:textId="77777777" w:rsidR="00840806" w:rsidRPr="002657CC" w:rsidRDefault="00840806" w:rsidP="002657CC">
      <w:pPr>
        <w:rPr>
          <w:rFonts w:ascii="Times New Roman" w:hAnsi="Times New Roman" w:cs="Times New Roman"/>
          <w:color w:val="000000" w:themeColor="text1"/>
          <w:sz w:val="28"/>
          <w:szCs w:val="28"/>
          <w:lang w:val="en-US"/>
        </w:rPr>
      </w:pPr>
    </w:p>
    <w:p w14:paraId="348D2C90"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b/>
          <w:color w:val="000000" w:themeColor="text1"/>
          <w:sz w:val="28"/>
          <w:szCs w:val="28"/>
          <w:lang w:val="en-US"/>
        </w:rPr>
        <w:t>Therefore, overfitting starts at Epoch 6. The highest validation accuracy is 73% at Epoch 5.</w:t>
      </w:r>
    </w:p>
    <w:p w14:paraId="26F35327" w14:textId="3406671B"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Application of Knowledge (20%)</w:t>
      </w:r>
    </w:p>
    <w:p w14:paraId="5FC9B38B"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Validation accuracy may decrease while training accuracy increases because the model is learning details specific to the training data rather than patterns that generalize to unseen examples.</w:t>
      </w:r>
    </w:p>
    <w:p w14:paraId="57F9B40F"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Two methods to improve validation performance are:</w:t>
      </w:r>
    </w:p>
    <w:p w14:paraId="217D981D"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Dropout: Randomly disables selected neurons during training, reducing over-reliance on specific neurons and helping to control overfitting.</w:t>
      </w:r>
    </w:p>
    <w:p w14:paraId="6A416341"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Early stopping: Stops training when validation performance stops improving. Based on the supplied values, stopping at or near Epoch 5 is appropriate because validation accuracy is highest at Epoch 5.</w:t>
      </w:r>
    </w:p>
    <w:p w14:paraId="6989A2D5"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Completeness of Response (15%)</w:t>
      </w:r>
    </w:p>
    <w:p w14:paraId="6038A6A2"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The onset of overfitting, the reason for the decline in validation accuracy, and two methods for improving generalization are explained.</w:t>
      </w:r>
    </w:p>
    <w:p w14:paraId="785D8C36" w14:textId="77777777" w:rsidR="002657CC" w:rsidRPr="002657CC" w:rsidRDefault="002657CC" w:rsidP="002657CC">
      <w:pPr>
        <w:rPr>
          <w:rFonts w:ascii="Times New Roman" w:hAnsi="Times New Roman" w:cs="Times New Roman"/>
          <w:b/>
          <w:bCs/>
          <w:color w:val="000000" w:themeColor="text1"/>
          <w:sz w:val="28"/>
          <w:szCs w:val="28"/>
          <w:lang w:val="en-US"/>
        </w:rPr>
      </w:pPr>
      <w:r w:rsidRPr="002657CC">
        <w:rPr>
          <w:rFonts w:ascii="Times New Roman" w:hAnsi="Times New Roman" w:cs="Times New Roman"/>
          <w:b/>
          <w:bCs/>
          <w:color w:val="000000" w:themeColor="text1"/>
          <w:sz w:val="28"/>
          <w:szCs w:val="28"/>
          <w:lang w:val="en-US"/>
        </w:rPr>
        <w:t>Clarity &amp; Presentation (15%)</w:t>
      </w:r>
    </w:p>
    <w:p w14:paraId="1B43E39D" w14:textId="77777777" w:rsidR="002657CC" w:rsidRPr="002657CC" w:rsidRDefault="002657CC" w:rsidP="002657CC">
      <w:pPr>
        <w:rPr>
          <w:rFonts w:ascii="Times New Roman" w:hAnsi="Times New Roman" w:cs="Times New Roman"/>
          <w:color w:val="000000" w:themeColor="text1"/>
          <w:sz w:val="28"/>
          <w:szCs w:val="28"/>
          <w:lang w:val="en-US"/>
        </w:rPr>
      </w:pPr>
      <w:r w:rsidRPr="002657CC">
        <w:rPr>
          <w:rFonts w:ascii="Times New Roman" w:hAnsi="Times New Roman" w:cs="Times New Roman"/>
          <w:color w:val="000000" w:themeColor="text1"/>
          <w:sz w:val="28"/>
          <w:szCs w:val="28"/>
          <w:lang w:val="en-US"/>
        </w:rPr>
        <w:t>Final points: Overfitting starts at Epoch 6. Validation accuracy decreases because the model becomes increasingly specialized to the training data. Dropout and early stopping can help control overfitting, and Epoch 5 gives the best validation accuracy in the supplied results.</w:t>
      </w:r>
    </w:p>
    <w:p w14:paraId="3F5A0D81" w14:textId="556DEA2C" w:rsidR="007B3E48" w:rsidRPr="00056E3F" w:rsidRDefault="007B3E48" w:rsidP="007B3E48">
      <w:pPr>
        <w:rPr>
          <w:rFonts w:ascii="Times New Roman" w:hAnsi="Times New Roman" w:cs="Times New Roman"/>
          <w:color w:val="000000" w:themeColor="text1"/>
          <w:sz w:val="28"/>
          <w:szCs w:val="28"/>
        </w:rPr>
      </w:pPr>
    </w:p>
    <w:sectPr w:rsidR="007B3E48" w:rsidRPr="00056E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CA7286"/>
    <w:multiLevelType w:val="multilevel"/>
    <w:tmpl w:val="C3E23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0004B7A"/>
    <w:multiLevelType w:val="multilevel"/>
    <w:tmpl w:val="A4725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2134B0F"/>
    <w:multiLevelType w:val="multilevel"/>
    <w:tmpl w:val="7D387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9127089"/>
    <w:multiLevelType w:val="multilevel"/>
    <w:tmpl w:val="2F66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4228431">
    <w:abstractNumId w:val="2"/>
  </w:num>
  <w:num w:numId="2" w16cid:durableId="1185361909">
    <w:abstractNumId w:val="1"/>
  </w:num>
  <w:num w:numId="3" w16cid:durableId="455567733">
    <w:abstractNumId w:val="3"/>
  </w:num>
  <w:num w:numId="4" w16cid:durableId="6311355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E48"/>
    <w:rsid w:val="000256D4"/>
    <w:rsid w:val="00041384"/>
    <w:rsid w:val="00056E3F"/>
    <w:rsid w:val="001B142F"/>
    <w:rsid w:val="002657CC"/>
    <w:rsid w:val="002A0C30"/>
    <w:rsid w:val="002E5514"/>
    <w:rsid w:val="003C0EF6"/>
    <w:rsid w:val="00515D74"/>
    <w:rsid w:val="00695998"/>
    <w:rsid w:val="00735E26"/>
    <w:rsid w:val="007B3E48"/>
    <w:rsid w:val="00840806"/>
    <w:rsid w:val="00846658"/>
    <w:rsid w:val="00A6481B"/>
    <w:rsid w:val="00AF75D7"/>
    <w:rsid w:val="00B25C5E"/>
    <w:rsid w:val="00C04B29"/>
    <w:rsid w:val="00C23D95"/>
    <w:rsid w:val="00C77397"/>
    <w:rsid w:val="00D14A03"/>
    <w:rsid w:val="00D20285"/>
    <w:rsid w:val="00D2584D"/>
    <w:rsid w:val="00D5630B"/>
    <w:rsid w:val="00D57C91"/>
    <w:rsid w:val="00DC103B"/>
    <w:rsid w:val="00DC239E"/>
    <w:rsid w:val="00E408F2"/>
    <w:rsid w:val="00EA5633"/>
    <w:rsid w:val="00F114F8"/>
    <w:rsid w:val="00F752C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A30F8"/>
  <w15:chartTrackingRefBased/>
  <w15:docId w15:val="{611D169F-254B-4AC2-B04C-9E8AE078F3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3E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3E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3E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3E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3E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3E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3E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3E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3E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3E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3E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3E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3E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3E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3E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3E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3E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3E48"/>
    <w:rPr>
      <w:rFonts w:eastAsiaTheme="majorEastAsia" w:cstheme="majorBidi"/>
      <w:color w:val="272727" w:themeColor="text1" w:themeTint="D8"/>
    </w:rPr>
  </w:style>
  <w:style w:type="paragraph" w:styleId="Title">
    <w:name w:val="Title"/>
    <w:basedOn w:val="Normal"/>
    <w:next w:val="Normal"/>
    <w:link w:val="TitleChar"/>
    <w:uiPriority w:val="10"/>
    <w:qFormat/>
    <w:rsid w:val="007B3E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3E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3E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3E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3E48"/>
    <w:pPr>
      <w:spacing w:before="160"/>
      <w:jc w:val="center"/>
    </w:pPr>
    <w:rPr>
      <w:i/>
      <w:iCs/>
      <w:color w:val="404040" w:themeColor="text1" w:themeTint="BF"/>
    </w:rPr>
  </w:style>
  <w:style w:type="character" w:customStyle="1" w:styleId="QuoteChar">
    <w:name w:val="Quote Char"/>
    <w:basedOn w:val="DefaultParagraphFont"/>
    <w:link w:val="Quote"/>
    <w:uiPriority w:val="29"/>
    <w:rsid w:val="007B3E48"/>
    <w:rPr>
      <w:i/>
      <w:iCs/>
      <w:color w:val="404040" w:themeColor="text1" w:themeTint="BF"/>
    </w:rPr>
  </w:style>
  <w:style w:type="paragraph" w:styleId="ListParagraph">
    <w:name w:val="List Paragraph"/>
    <w:basedOn w:val="Normal"/>
    <w:uiPriority w:val="34"/>
    <w:qFormat/>
    <w:rsid w:val="007B3E48"/>
    <w:pPr>
      <w:ind w:left="720"/>
      <w:contextualSpacing/>
    </w:pPr>
  </w:style>
  <w:style w:type="character" w:styleId="IntenseEmphasis">
    <w:name w:val="Intense Emphasis"/>
    <w:basedOn w:val="DefaultParagraphFont"/>
    <w:uiPriority w:val="21"/>
    <w:qFormat/>
    <w:rsid w:val="007B3E48"/>
    <w:rPr>
      <w:i/>
      <w:iCs/>
      <w:color w:val="0F4761" w:themeColor="accent1" w:themeShade="BF"/>
    </w:rPr>
  </w:style>
  <w:style w:type="paragraph" w:styleId="IntenseQuote">
    <w:name w:val="Intense Quote"/>
    <w:basedOn w:val="Normal"/>
    <w:next w:val="Normal"/>
    <w:link w:val="IntenseQuoteChar"/>
    <w:uiPriority w:val="30"/>
    <w:qFormat/>
    <w:rsid w:val="007B3E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3E48"/>
    <w:rPr>
      <w:i/>
      <w:iCs/>
      <w:color w:val="0F4761" w:themeColor="accent1" w:themeShade="BF"/>
    </w:rPr>
  </w:style>
  <w:style w:type="character" w:styleId="IntenseReference">
    <w:name w:val="Intense Reference"/>
    <w:basedOn w:val="DefaultParagraphFont"/>
    <w:uiPriority w:val="32"/>
    <w:qFormat/>
    <w:rsid w:val="007B3E48"/>
    <w:rPr>
      <w:b/>
      <w:bCs/>
      <w:smallCaps/>
      <w:color w:val="0F4761" w:themeColor="accent1" w:themeShade="BF"/>
      <w:spacing w:val="5"/>
    </w:rPr>
  </w:style>
  <w:style w:type="table" w:styleId="TableGrid">
    <w:name w:val="Table Grid"/>
    <w:basedOn w:val="TableNormal"/>
    <w:uiPriority w:val="39"/>
    <w:rsid w:val="002657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105</TotalTime>
  <Pages>12</Pages>
  <Words>1915</Words>
  <Characters>10916</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santhoshshanmugaraj44@gmail.com</dc:creator>
  <cp:keywords/>
  <dc:description/>
  <cp:lastModifiedBy>santhoshshanmugaraj44@gmail.com</cp:lastModifiedBy>
  <cp:revision>25</cp:revision>
  <dcterms:created xsi:type="dcterms:W3CDTF">2026-10-06T10:47:00Z</dcterms:created>
  <dcterms:modified xsi:type="dcterms:W3CDTF">2026-10-12T13:49:00Z</dcterms:modified>
</cp:coreProperties>
</file>