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5601E" w14:textId="77777777" w:rsidR="00D418B3" w:rsidRPr="00D418B3" w:rsidRDefault="00D418B3" w:rsidP="00D418B3">
      <w:pPr>
        <w:spacing w:after="0" w:line="240" w:lineRule="auto"/>
        <w:outlineLvl w:val="1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>2</w:t>
      </w:r>
      <w:r w:rsidRPr="00D418B3">
        <w:rPr>
          <w:rFonts w:ascii="Apple Color Emoji" w:eastAsia="Times New Roman" w:hAnsi="Apple Color Emoji" w:cs="Apple Color Emoji"/>
          <w:kern w:val="0"/>
          <w:sz w:val="18"/>
          <w:szCs w:val="18"/>
          <w14:ligatures w14:val="none"/>
        </w:rPr>
        <w:t>️⃣</w:t>
      </w: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Example: using it on the Main Homepage</w:t>
      </w:r>
    </w:p>
    <w:p w14:paraId="50B51AFE" w14:textId="77777777" w:rsidR="00D418B3" w:rsidRPr="00D418B3" w:rsidRDefault="00D418B3" w:rsidP="00D418B3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>Anywhere in your HTML (main or shop), wrap TTN sections like this:</w:t>
      </w:r>
    </w:p>
    <w:p w14:paraId="4ED94FAC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>&lt;div class="ttn-theme"&gt;</w:t>
      </w:r>
    </w:p>
    <w:p w14:paraId="01D26BAE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&lt;div class="ttn-shell"&gt;</w:t>
      </w:r>
    </w:p>
    <w:p w14:paraId="00799ECC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54CDAE82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&lt;!-- Optional sticky tagline --&gt;</w:t>
      </w:r>
    </w:p>
    <w:p w14:paraId="71AC9D1D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&lt;div class="ttn-tagline-bar"&gt;</w:t>
      </w:r>
    </w:p>
    <w:p w14:paraId="06146437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&lt;div class="ttn-tagline-text"&gt;</w:t>
      </w:r>
    </w:p>
    <w:p w14:paraId="57553D10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RIDE · HEAL · BELONG · ONE NATION. ALL THROTTLE.</w:t>
      </w:r>
    </w:p>
    <w:p w14:paraId="7C1479A8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&lt;/div&gt;</w:t>
      </w:r>
    </w:p>
    <w:p w14:paraId="388C22FC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&lt;/div&gt;</w:t>
      </w:r>
    </w:p>
    <w:p w14:paraId="7326E83F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36A8BCC3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&lt;!-- Section title --&gt;</w:t>
      </w:r>
    </w:p>
    <w:p w14:paraId="025E52B2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&lt;section style="margin-top:2.5rem; margin-bottom:2.5rem;"&gt;</w:t>
      </w:r>
    </w:p>
    <w:p w14:paraId="77971F92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&lt;div class="ttn-kicker"&gt;Start Here&lt;/div&gt;</w:t>
      </w:r>
    </w:p>
    <w:p w14:paraId="7BA32AFC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&lt;h1 class="ttn-heading-script"&gt;Choose Your Lane&lt;/h1&gt;</w:t>
      </w:r>
    </w:p>
    <w:p w14:paraId="3DB4FB8F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&lt;div class="ttn-underline"&gt;&lt;/div&gt;</w:t>
      </w:r>
    </w:p>
    <w:p w14:paraId="63237A15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&lt;/section&gt;</w:t>
      </w:r>
    </w:p>
    <w:p w14:paraId="630F6F5D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623026AA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&lt;!-- Lane cards (like “New to Throttle Therapy?”) --&gt;</w:t>
      </w:r>
    </w:p>
    <w:p w14:paraId="6C482677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&lt;section class="ttn-card-row"&gt;</w:t>
      </w:r>
    </w:p>
    <w:p w14:paraId="26F893D9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&lt;article class="ttn-card"&gt;</w:t>
      </w:r>
    </w:p>
    <w:p w14:paraId="294CC5F9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&lt;div class="ttn-kicker"&gt;For Riders &amp;amp; Families&lt;/div&gt;</w:t>
      </w:r>
    </w:p>
    <w:p w14:paraId="0153A8A5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&lt;h2 class="ttn-heading-script"&gt;New to Throttle Therapy?&lt;/h2&gt;</w:t>
      </w:r>
    </w:p>
    <w:p w14:paraId="0179647D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&lt;p class="ttn-body"&gt;</w:t>
      </w:r>
    </w:p>
    <w:p w14:paraId="2910B8C6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You don’t have to fake it or figure it out the hard way. Start with</w:t>
      </w:r>
    </w:p>
    <w:p w14:paraId="018D4D19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plain-language education, real-world expectations, and tools you can</w:t>
      </w:r>
    </w:p>
    <w:p w14:paraId="24D37603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actually use in the truck, at the park, and around the kitchen table</w:t>
      </w:r>
    </w:p>
    <w:p w14:paraId="5F631C94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with your crew.</w:t>
      </w:r>
    </w:p>
    <w:p w14:paraId="784C5266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&lt;/p&gt;</w:t>
      </w:r>
    </w:p>
    <w:p w14:paraId="2301FDD4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&lt;a href="/rider-education" class="ttn-link-cta"&gt;</w:t>
      </w:r>
    </w:p>
    <w:p w14:paraId="1E7381B7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&lt;span&gt;Explore Rider Education&lt;/span&gt;</w:t>
      </w:r>
    </w:p>
    <w:p w14:paraId="5043F8D6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  &lt;span&gt;</w:t>
      </w:r>
      <w:r w:rsidRPr="00D418B3">
        <w:rPr>
          <w:rFonts w:ascii="Segoe UI Symbol" w:eastAsia="Times New Roman" w:hAnsi="Segoe UI Symbol" w:cs="Segoe UI Symbol"/>
          <w:kern w:val="0"/>
          <w:sz w:val="18"/>
          <w:szCs w:val="18"/>
          <w14:ligatures w14:val="none"/>
        </w:rPr>
        <w:t>➜</w:t>
      </w: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>&lt;/span&gt;</w:t>
      </w:r>
    </w:p>
    <w:p w14:paraId="5AADFBCA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&lt;/a&gt;</w:t>
      </w:r>
    </w:p>
    <w:p w14:paraId="5FA14A40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&lt;/article&gt;</w:t>
      </w:r>
    </w:p>
    <w:p w14:paraId="49AA593C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272E206D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&lt;!-- Repeat cards with different content / kicks --&gt;</w:t>
      </w:r>
    </w:p>
    <w:p w14:paraId="2F9EAFF8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&lt;!-- ... --&gt;</w:t>
      </w:r>
    </w:p>
    <w:p w14:paraId="75D183AC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&lt;/section&gt;</w:t>
      </w:r>
    </w:p>
    <w:p w14:paraId="01B561BD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267333B4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&lt;!-- Example CTA row --&gt;</w:t>
      </w:r>
    </w:p>
    <w:p w14:paraId="2C934208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&lt;section style="margin-top:3rem; display:flex; flex-wrap:wrap; gap:1rem;"&gt;</w:t>
      </w:r>
    </w:p>
    <w:p w14:paraId="2858FBE2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&lt;a href="https://shop.throttletherapynation.com" class="ttn-btn-primary"&gt;</w:t>
      </w:r>
    </w:p>
    <w:p w14:paraId="78C3D1CF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&lt;span&gt;Shop TTN™&lt;/span&gt;&lt;span&gt;</w:t>
      </w:r>
      <w:r w:rsidRPr="00D418B3">
        <w:rPr>
          <w:rFonts w:ascii="Segoe UI Symbol" w:eastAsia="Times New Roman" w:hAnsi="Segoe UI Symbol" w:cs="Segoe UI Symbol"/>
          <w:kern w:val="0"/>
          <w:sz w:val="18"/>
          <w:szCs w:val="18"/>
          <w14:ligatures w14:val="none"/>
        </w:rPr>
        <w:t>➜</w:t>
      </w: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>&lt;/span&gt;</w:t>
      </w:r>
    </w:p>
    <w:p w14:paraId="0B54E1B2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&lt;/a&gt;</w:t>
      </w:r>
    </w:p>
    <w:p w14:paraId="526327EE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40FFAD21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&lt;a href="/join-the-nation" class="ttn-pill-outline ttn-pill-outline--pink"&gt;</w:t>
      </w:r>
    </w:p>
    <w:p w14:paraId="2BA19266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  Join the Nation</w:t>
      </w:r>
    </w:p>
    <w:p w14:paraId="707A0A80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&lt;/a&gt;</w:t>
      </w:r>
    </w:p>
    <w:p w14:paraId="14F1BA3A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&lt;/section&gt;</w:t>
      </w:r>
    </w:p>
    <w:p w14:paraId="188201F0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4E9116E0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&lt;footer class="ttn-footer"&gt;</w:t>
      </w:r>
    </w:p>
    <w:p w14:paraId="2F275C2E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  &amp;copy; Throttle Therapy Nation — Ride. Heal. Belong.</w:t>
      </w:r>
    </w:p>
    <w:p w14:paraId="14080B28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  &lt;/footer&gt;</w:t>
      </w:r>
    </w:p>
    <w:p w14:paraId="13A0CB16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</w:p>
    <w:p w14:paraId="1A9BBE65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 &lt;/div&gt;</w:t>
      </w:r>
    </w:p>
    <w:p w14:paraId="63E3F365" w14:textId="77777777" w:rsidR="00D418B3" w:rsidRPr="00D418B3" w:rsidRDefault="00D418B3" w:rsidP="00D418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>&lt;/div&gt;</w:t>
      </w:r>
    </w:p>
    <w:p w14:paraId="3AFD4734" w14:textId="77777777" w:rsidR="00D418B3" w:rsidRPr="00D418B3" w:rsidRDefault="00D418B3" w:rsidP="00D418B3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>You can drop that exact same structure into:</w:t>
      </w:r>
    </w:p>
    <w:p w14:paraId="21A163BE" w14:textId="77777777" w:rsidR="00D418B3" w:rsidRPr="00D418B3" w:rsidRDefault="00D418B3" w:rsidP="00D418B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>the main homepage, or</w:t>
      </w:r>
    </w:p>
    <w:p w14:paraId="477C3F4C" w14:textId="77777777" w:rsidR="00D418B3" w:rsidRPr="00D418B3" w:rsidRDefault="00D418B3" w:rsidP="00D418B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>a custom section in Shopify (e.g., index.json or a custom Liquid section)</w:t>
      </w:r>
    </w:p>
    <w:p w14:paraId="04952732" w14:textId="77777777" w:rsidR="00D418B3" w:rsidRPr="00D418B3" w:rsidRDefault="00D418B3" w:rsidP="00D418B3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>…and it will look consistent because all styling comes from the same global block you pasted into both sites.</w:t>
      </w:r>
    </w:p>
    <w:p w14:paraId="690D61CF" w14:textId="77777777" w:rsidR="00D418B3" w:rsidRPr="00D418B3" w:rsidRDefault="002D2ACC" w:rsidP="00D418B3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2D2ACC">
        <w:rPr>
          <w:rFonts w:ascii="Arial" w:eastAsia="Times New Roman" w:hAnsi="Arial" w:cs="Arial"/>
          <w:noProof/>
          <w:kern w:val="0"/>
          <w:sz w:val="18"/>
          <w:szCs w:val="18"/>
        </w:rPr>
        <w:lastRenderedPageBreak/>
        <w:pict w14:anchorId="07F963F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16E2854" w14:textId="77777777" w:rsidR="00D418B3" w:rsidRPr="00D418B3" w:rsidRDefault="00D418B3" w:rsidP="00D418B3">
      <w:pPr>
        <w:spacing w:after="0" w:line="240" w:lineRule="auto"/>
        <w:outlineLvl w:val="1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>3</w:t>
      </w:r>
      <w:r w:rsidRPr="00D418B3">
        <w:rPr>
          <w:rFonts w:ascii="Apple Color Emoji" w:eastAsia="Times New Roman" w:hAnsi="Apple Color Emoji" w:cs="Apple Color Emoji"/>
          <w:kern w:val="0"/>
          <w:sz w:val="18"/>
          <w:szCs w:val="18"/>
          <w14:ligatures w14:val="none"/>
        </w:rPr>
        <w:t>️⃣</w:t>
      </w: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How this solves your “don’t rewrite styles” problem</w:t>
      </w:r>
    </w:p>
    <w:p w14:paraId="3A0DE819" w14:textId="77777777" w:rsidR="00D418B3" w:rsidRPr="00D418B3" w:rsidRDefault="00D418B3" w:rsidP="00D418B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>You maintain one style definition (the &lt;style&gt;…&lt;/style&gt; block above).</w:t>
      </w:r>
    </w:p>
    <w:p w14:paraId="428DC8CB" w14:textId="77777777" w:rsidR="00D418B3" w:rsidRPr="00D418B3" w:rsidRDefault="00D418B3" w:rsidP="00D418B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>Any new component you build just reuses:</w:t>
      </w:r>
    </w:p>
    <w:p w14:paraId="545CF90C" w14:textId="77777777" w:rsidR="00D418B3" w:rsidRPr="00D418B3" w:rsidRDefault="00D418B3" w:rsidP="00D418B3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>.ttn-card</w:t>
      </w:r>
    </w:p>
    <w:p w14:paraId="0DCB3161" w14:textId="77777777" w:rsidR="00D418B3" w:rsidRPr="00D418B3" w:rsidRDefault="00D418B3" w:rsidP="00D418B3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>.ttn-heading-script</w:t>
      </w:r>
    </w:p>
    <w:p w14:paraId="47321EEB" w14:textId="77777777" w:rsidR="00D418B3" w:rsidRPr="00D418B3" w:rsidRDefault="00D418B3" w:rsidP="00D418B3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>.ttn-btn-primary</w:t>
      </w:r>
    </w:p>
    <w:p w14:paraId="68D8FE8D" w14:textId="77777777" w:rsidR="00D418B3" w:rsidRPr="00D418B3" w:rsidRDefault="00D418B3" w:rsidP="00D418B3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>.ttn-pill-outline</w:t>
      </w:r>
    </w:p>
    <w:p w14:paraId="67AA579D" w14:textId="77777777" w:rsidR="00D418B3" w:rsidRPr="00D418B3" w:rsidRDefault="00D418B3" w:rsidP="00D418B3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>.ttn-theme etc.</w:t>
      </w:r>
    </w:p>
    <w:p w14:paraId="0CF00D90" w14:textId="77777777" w:rsidR="00D418B3" w:rsidRPr="00D418B3" w:rsidRDefault="00D418B3" w:rsidP="00D418B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>If you ever want to tweak colors, sizes, or fonts, you update it once in this shared snippet.</w:t>
      </w:r>
    </w:p>
    <w:p w14:paraId="7044F386" w14:textId="77777777" w:rsidR="00D418B3" w:rsidRPr="00D418B3" w:rsidRDefault="00D418B3" w:rsidP="00D418B3">
      <w:p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>If you’d like, next we can:</w:t>
      </w:r>
    </w:p>
    <w:p w14:paraId="203F4DF3" w14:textId="77777777" w:rsidR="00D418B3" w:rsidRPr="00D418B3" w:rsidRDefault="00D418B3" w:rsidP="00D418B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>Take your current main homepage HTML, wrap relevant parts in .ttn-theme, and refactor classes → or</w:t>
      </w:r>
    </w:p>
    <w:p w14:paraId="379E16E7" w14:textId="77777777" w:rsidR="00D418B3" w:rsidRPr="00D418B3" w:rsidRDefault="00D418B3" w:rsidP="00D418B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Build the matching Shop hero + cards using this </w:t>
      </w:r>
      <w:r w:rsidRPr="00D418B3">
        <w:rPr>
          <w:rFonts w:ascii="Arial" w:eastAsia="Times New Roman" w:hAnsi="Arial" w:cs="Arial"/>
          <w:i/>
          <w:iCs/>
          <w:kern w:val="0"/>
          <w:sz w:val="18"/>
          <w:szCs w:val="18"/>
          <w14:ligatures w14:val="none"/>
        </w:rPr>
        <w:t>same</w:t>
      </w:r>
      <w:r w:rsidRPr="00D418B3">
        <w:rPr>
          <w:rFonts w:ascii="Arial" w:eastAsia="Times New Roman" w:hAnsi="Arial" w:cs="Arial"/>
          <w:kern w:val="0"/>
          <w:sz w:val="18"/>
          <w:szCs w:val="18"/>
          <w14:ligatures w14:val="none"/>
        </w:rPr>
        <w:t xml:space="preserve"> style kit so both sites visually lock in together.</w:t>
      </w:r>
    </w:p>
    <w:p w14:paraId="46E17B87" w14:textId="77777777" w:rsidR="00D418B3" w:rsidRPr="00D418B3" w:rsidRDefault="00D418B3" w:rsidP="00D418B3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vanish/>
          <w:kern w:val="0"/>
          <w:sz w:val="18"/>
          <w:szCs w:val="18"/>
          <w14:ligatures w14:val="none"/>
        </w:rPr>
        <w:t>Top of Form</w:t>
      </w:r>
    </w:p>
    <w:p w14:paraId="534CBB31" w14:textId="77777777" w:rsidR="00D418B3" w:rsidRPr="00D418B3" w:rsidRDefault="00D418B3" w:rsidP="00D418B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8"/>
          <w:szCs w:val="18"/>
          <w14:ligatures w14:val="none"/>
        </w:rPr>
      </w:pPr>
      <w:r w:rsidRPr="00D418B3">
        <w:rPr>
          <w:rFonts w:ascii="Arial" w:eastAsia="Times New Roman" w:hAnsi="Arial" w:cs="Arial"/>
          <w:vanish/>
          <w:kern w:val="0"/>
          <w:sz w:val="18"/>
          <w:szCs w:val="18"/>
          <w14:ligatures w14:val="none"/>
        </w:rPr>
        <w:t>Bottom of Form</w:t>
      </w:r>
    </w:p>
    <w:p w14:paraId="0954F5B4" w14:textId="77777777" w:rsidR="00F43ED3" w:rsidRPr="00D418B3" w:rsidRDefault="00F43ED3" w:rsidP="00D418B3">
      <w:pPr>
        <w:spacing w:after="0"/>
        <w:rPr>
          <w:rFonts w:ascii="Arial" w:hAnsi="Arial" w:cs="Arial"/>
          <w:sz w:val="18"/>
          <w:szCs w:val="18"/>
        </w:rPr>
      </w:pPr>
    </w:p>
    <w:sectPr w:rsidR="00F43ED3" w:rsidRPr="00D41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7276F"/>
    <w:multiLevelType w:val="multilevel"/>
    <w:tmpl w:val="EF96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FF57AF"/>
    <w:multiLevelType w:val="multilevel"/>
    <w:tmpl w:val="4BD2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342FAA"/>
    <w:multiLevelType w:val="multilevel"/>
    <w:tmpl w:val="A67C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778569">
    <w:abstractNumId w:val="0"/>
  </w:num>
  <w:num w:numId="2" w16cid:durableId="123812487">
    <w:abstractNumId w:val="1"/>
  </w:num>
  <w:num w:numId="3" w16cid:durableId="631911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8B3"/>
    <w:rsid w:val="00206DD7"/>
    <w:rsid w:val="002D2ACC"/>
    <w:rsid w:val="005B3A48"/>
    <w:rsid w:val="00D418B3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57D81"/>
  <w15:chartTrackingRefBased/>
  <w15:docId w15:val="{51D249B7-9F7E-2E4A-AC78-C0BB4ED9B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1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8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1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18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18B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418B3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D418B3"/>
  </w:style>
  <w:style w:type="character" w:customStyle="1" w:styleId="hljs-name">
    <w:name w:val="hljs-name"/>
    <w:basedOn w:val="DefaultParagraphFont"/>
    <w:rsid w:val="00D418B3"/>
  </w:style>
  <w:style w:type="character" w:customStyle="1" w:styleId="hljs-attr">
    <w:name w:val="hljs-attr"/>
    <w:basedOn w:val="DefaultParagraphFont"/>
    <w:rsid w:val="00D418B3"/>
  </w:style>
  <w:style w:type="character" w:customStyle="1" w:styleId="hljs-string">
    <w:name w:val="hljs-string"/>
    <w:basedOn w:val="DefaultParagraphFont"/>
    <w:rsid w:val="00D418B3"/>
  </w:style>
  <w:style w:type="character" w:customStyle="1" w:styleId="hljs-comment">
    <w:name w:val="hljs-comment"/>
    <w:basedOn w:val="DefaultParagraphFont"/>
    <w:rsid w:val="00D418B3"/>
  </w:style>
  <w:style w:type="character" w:customStyle="1" w:styleId="hljs-symbol">
    <w:name w:val="hljs-symbol"/>
    <w:basedOn w:val="DefaultParagraphFont"/>
    <w:rsid w:val="00D418B3"/>
  </w:style>
  <w:style w:type="character" w:styleId="Strong">
    <w:name w:val="Strong"/>
    <w:basedOn w:val="DefaultParagraphFont"/>
    <w:uiPriority w:val="22"/>
    <w:qFormat/>
    <w:rsid w:val="00D418B3"/>
    <w:rPr>
      <w:b/>
      <w:bCs/>
    </w:rPr>
  </w:style>
  <w:style w:type="character" w:styleId="Emphasis">
    <w:name w:val="Emphasis"/>
    <w:basedOn w:val="DefaultParagraphFont"/>
    <w:uiPriority w:val="20"/>
    <w:qFormat/>
    <w:rsid w:val="00D418B3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418B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418B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418B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418B3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2025-12-09T23:03:00Z</dcterms:created>
  <dcterms:modified xsi:type="dcterms:W3CDTF">2025-12-09T23:03:00Z</dcterms:modified>
</cp:coreProperties>
</file>