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333B" w14:textId="77777777" w:rsidR="007A48FF" w:rsidRDefault="00000000">
      <w:pPr>
        <w:pStyle w:val="Heading1"/>
      </w:pPr>
      <w:r>
        <w:t>TTN Main Site + Shop Integrated Rebuild Game Plan</w:t>
      </w:r>
    </w:p>
    <w:p w14:paraId="7D2D4F59" w14:textId="77777777" w:rsidR="007A48FF" w:rsidRDefault="00000000">
      <w:pPr>
        <w:pStyle w:val="Heading2"/>
      </w:pPr>
      <w:r>
        <w:t>1. Purpose of This Document</w:t>
      </w:r>
    </w:p>
    <w:p w14:paraId="4E49FF45" w14:textId="77777777" w:rsidR="007A48FF" w:rsidRDefault="00000000">
      <w:r>
        <w:t>Provide a clear, actionable plan to unify throttletherapynation.com and shop.throttletherapynation.com into a seamless ecosystem with shared styling, consistent UX, and non‑duplicated content while preserving each site's role.</w:t>
      </w:r>
    </w:p>
    <w:p w14:paraId="07D2D02A" w14:textId="77777777" w:rsidR="007A48FF" w:rsidRDefault="00000000">
      <w:pPr>
        <w:pStyle w:val="Heading2"/>
      </w:pPr>
      <w:r>
        <w:t>2. Core Strategy: Two Sites, One Experience</w:t>
      </w:r>
    </w:p>
    <w:p w14:paraId="3D88836B" w14:textId="77777777" w:rsidR="007A48FF" w:rsidRDefault="00000000">
      <w:r>
        <w:t>MAIN SITE → Story, Education, Movement, Direction.</w:t>
      </w:r>
      <w:r>
        <w:br/>
        <w:t>SHOP SITE → Gear, Trusted Products, Checkout.</w:t>
      </w:r>
      <w:r>
        <w:br/>
      </w:r>
      <w:r>
        <w:br/>
        <w:t>Both share: Navigation, Styling, Identity, Component System, Brand Voice.</w:t>
      </w:r>
    </w:p>
    <w:p w14:paraId="3926877F" w14:textId="77777777" w:rsidR="007A48FF" w:rsidRDefault="00000000">
      <w:pPr>
        <w:pStyle w:val="Heading2"/>
      </w:pPr>
      <w:r>
        <w:t>3. New Unified Sitemap Overview</w:t>
      </w:r>
    </w:p>
    <w:p w14:paraId="1628F4FF" w14:textId="77777777" w:rsidR="007A48FF" w:rsidRDefault="00000000">
      <w:r>
        <w:t>Main Site:</w:t>
      </w:r>
      <w:r>
        <w:br/>
        <w:t>• /</w:t>
      </w:r>
      <w:r>
        <w:br/>
        <w:t>• /the-movement</w:t>
      </w:r>
      <w:r>
        <w:br/>
        <w:t>• /start-here or /lanes</w:t>
      </w:r>
      <w:r>
        <w:br/>
        <w:t>• /riders-and-families</w:t>
      </w:r>
      <w:r>
        <w:br/>
        <w:t>• /parks-and-destinations</w:t>
      </w:r>
      <w:r>
        <w:br/>
        <w:t>• /brands-and-builders</w:t>
      </w:r>
      <w:r>
        <w:br/>
        <w:t>• /education-center</w:t>
      </w:r>
      <w:r>
        <w:br/>
        <w:t>• /parks-rankings</w:t>
      </w:r>
      <w:r>
        <w:br/>
        <w:t>• /trusted-gear</w:t>
      </w:r>
      <w:r>
        <w:br/>
        <w:t>• /join-the-nation</w:t>
      </w:r>
      <w:r>
        <w:br/>
        <w:t>• /about</w:t>
      </w:r>
      <w:r>
        <w:br/>
        <w:t>• /contact</w:t>
      </w:r>
      <w:r>
        <w:br/>
      </w:r>
      <w:r>
        <w:br/>
        <w:t>Shop Site:</w:t>
      </w:r>
      <w:r>
        <w:br/>
        <w:t>• /</w:t>
      </w:r>
      <w:r>
        <w:br/>
        <w:t>• /collections/new-rider-essentials</w:t>
      </w:r>
      <w:r>
        <w:br/>
        <w:t>• /collections/safety-and-preparedness</w:t>
      </w:r>
      <w:r>
        <w:br/>
        <w:t>• /collections/women-of-the-nation</w:t>
      </w:r>
      <w:r>
        <w:br/>
        <w:t>• /collections/family-and-future-riders</w:t>
      </w:r>
      <w:r>
        <w:br/>
        <w:t>• /collections/parks-and-destinations</w:t>
      </w:r>
      <w:r>
        <w:br/>
        <w:t>• /collections/trusted-brands</w:t>
      </w:r>
      <w:r>
        <w:br/>
        <w:t>• Product pages</w:t>
      </w:r>
      <w:r>
        <w:br/>
        <w:t>• /pages/why-ttn-trusted-gear</w:t>
      </w:r>
      <w:r>
        <w:br/>
        <w:t>• /pages/size-fit-safety</w:t>
      </w:r>
      <w:r>
        <w:br/>
        <w:t>• /pages/shipping-and-returns</w:t>
      </w:r>
    </w:p>
    <w:p w14:paraId="3C4B96A8" w14:textId="77777777" w:rsidR="007A48FF" w:rsidRDefault="00000000">
      <w:pPr>
        <w:pStyle w:val="Heading2"/>
      </w:pPr>
      <w:r>
        <w:lastRenderedPageBreak/>
        <w:t>4. Visual &amp; Branding Direction (Set by You)</w:t>
      </w:r>
    </w:p>
    <w:p w14:paraId="3ADF7177" w14:textId="77777777" w:rsidR="007A48FF" w:rsidRDefault="00000000">
      <w:r>
        <w:t>• Use Main Site styling for all components.</w:t>
      </w:r>
      <w:r>
        <w:br/>
        <w:t>• Replace all purple backgrounds with Midnight Navy (#050814–#0B1020).</w:t>
      </w:r>
      <w:r>
        <w:br/>
        <w:t>• Use Rock Salt (pink) for emotional headers.</w:t>
      </w:r>
      <w:r>
        <w:br/>
        <w:t>• Use Michroma for body, buttons, navigation.</w:t>
      </w:r>
      <w:r>
        <w:br/>
        <w:t>• No small fonts anywhere (18px+ body).</w:t>
      </w:r>
    </w:p>
    <w:p w14:paraId="2910B22E" w14:textId="77777777" w:rsidR="007A48FF" w:rsidRDefault="00000000">
      <w:pPr>
        <w:pStyle w:val="Heading2"/>
      </w:pPr>
      <w:r>
        <w:t>5. Button System Rules</w:t>
      </w:r>
    </w:p>
    <w:p w14:paraId="00906149" w14:textId="77777777" w:rsidR="007A48FF" w:rsidRDefault="00000000">
      <w:r>
        <w:t>Redirect Buttons (primary):</w:t>
      </w:r>
      <w:r>
        <w:br/>
        <w:t>• Solid gradient (pink→orange or pink→blue)</w:t>
      </w:r>
      <w:r>
        <w:br/>
        <w:t>• Glow shadow</w:t>
      </w:r>
      <w:r>
        <w:br/>
        <w:t>• All caps Michroma</w:t>
      </w:r>
      <w:r>
        <w:br/>
      </w:r>
      <w:r>
        <w:br/>
        <w:t>Utility/Selector Pills (secondary):</w:t>
      </w:r>
      <w:r>
        <w:br/>
        <w:t>• Outlined neon border only</w:t>
      </w:r>
      <w:r>
        <w:br/>
        <w:t>• Transparent dark fill</w:t>
      </w:r>
      <w:r>
        <w:br/>
        <w:t>• No glow unless hover</w:t>
      </w:r>
      <w:r>
        <w:br/>
        <w:t>• Used for filters, categories, non-navigation buttons.</w:t>
      </w:r>
    </w:p>
    <w:p w14:paraId="3DF0E771" w14:textId="77777777" w:rsidR="007A48FF" w:rsidRDefault="00000000">
      <w:pPr>
        <w:pStyle w:val="Heading2"/>
      </w:pPr>
      <w:r>
        <w:t>6. Card / Box Component System</w:t>
      </w:r>
    </w:p>
    <w:p w14:paraId="5DEB9D30" w14:textId="77777777" w:rsidR="007A48FF" w:rsidRDefault="00000000">
      <w:r>
        <w:t>All cards should:</w:t>
      </w:r>
      <w:r>
        <w:br/>
        <w:t>• Use midnight navy gradients</w:t>
      </w:r>
      <w:r>
        <w:br/>
        <w:t>• Include Rock Salt header in neon pink</w:t>
      </w:r>
      <w:r>
        <w:br/>
        <w:t>• Use Michroma body text, 18–20px</w:t>
      </w:r>
      <w:r>
        <w:br/>
        <w:t>• Rounded 28px corners</w:t>
      </w:r>
      <w:r>
        <w:br/>
        <w:t>• Soft glow accents on edges</w:t>
      </w:r>
      <w:r>
        <w:br/>
        <w:t>• CTA link at bottom: uppercase, spaced, arrow (→)</w:t>
      </w:r>
    </w:p>
    <w:p w14:paraId="32FA1627" w14:textId="77777777" w:rsidR="007A48FF" w:rsidRDefault="00000000">
      <w:pPr>
        <w:pStyle w:val="Heading2"/>
      </w:pPr>
      <w:r>
        <w:t>7. Navigation Rules</w:t>
      </w:r>
    </w:p>
    <w:p w14:paraId="3F30963B" w14:textId="77777777" w:rsidR="007A48FF" w:rsidRDefault="00000000">
      <w:r>
        <w:t>Same nav items on both sites:</w:t>
      </w:r>
      <w:r>
        <w:br/>
        <w:t>• Riders &amp; Families</w:t>
      </w:r>
      <w:r>
        <w:br/>
        <w:t>• Parks &amp; Destinations</w:t>
      </w:r>
      <w:r>
        <w:br/>
        <w:t>• Brands &amp; Builders</w:t>
      </w:r>
      <w:r>
        <w:br/>
        <w:t>• Education &amp; Mapping</w:t>
      </w:r>
      <w:r>
        <w:br/>
        <w:t>• Shop TTN™</w:t>
      </w:r>
      <w:r>
        <w:br/>
        <w:t>• Join the Nation</w:t>
      </w:r>
      <w:r>
        <w:br/>
      </w:r>
      <w:r>
        <w:br/>
        <w:t>But links point to different locations depending on domain purpose.</w:t>
      </w:r>
    </w:p>
    <w:p w14:paraId="46003AE3" w14:textId="77777777" w:rsidR="007A48FF" w:rsidRDefault="00000000">
      <w:pPr>
        <w:pStyle w:val="Heading2"/>
      </w:pPr>
      <w:r>
        <w:t>8. Content Duplication Prevention</w:t>
      </w:r>
    </w:p>
    <w:p w14:paraId="11DFEE0F" w14:textId="77777777" w:rsidR="007A48FF" w:rsidRDefault="00000000">
      <w:r>
        <w:t>Main site = long-form story, vision, movement, education.</w:t>
      </w:r>
      <w:r>
        <w:br/>
        <w:t>Shop site = product info, collections, size/fit, safety notes.</w:t>
      </w:r>
      <w:r>
        <w:br/>
      </w:r>
      <w:r>
        <w:br/>
      </w:r>
      <w:r>
        <w:lastRenderedPageBreak/>
        <w:t>Each domain has unique responsibilities:</w:t>
      </w:r>
      <w:r>
        <w:br/>
        <w:t>• If it's about WHY → Main.</w:t>
      </w:r>
      <w:r>
        <w:br/>
        <w:t>• If it's about WHAT TO BUY → Shop.</w:t>
      </w:r>
      <w:r>
        <w:br/>
        <w:t>• If content already exists on one domain, the other links to it instead of repeating it.</w:t>
      </w:r>
    </w:p>
    <w:p w14:paraId="56BC75E3" w14:textId="77777777" w:rsidR="007A48FF" w:rsidRDefault="00000000">
      <w:pPr>
        <w:pStyle w:val="Heading2"/>
      </w:pPr>
      <w:r>
        <w:t>9. HTML Rebuild Plan</w:t>
      </w:r>
    </w:p>
    <w:p w14:paraId="17036766" w14:textId="77777777" w:rsidR="007A48FF" w:rsidRDefault="00000000">
      <w:r>
        <w:t>Step 1 — Apply global TTN CSS theme block to both sites.</w:t>
      </w:r>
      <w:r>
        <w:br/>
        <w:t>Step 2 — Wrap main homepage in .ttn-theme + .ttn-shell.</w:t>
      </w:r>
      <w:r>
        <w:br/>
        <w:t>Step 3 — Rebuild hero + lane cards + CTAs using TTN components.</w:t>
      </w:r>
      <w:r>
        <w:br/>
        <w:t>Step 4 — Rebuild shop homepage using the same components but gear-focused.</w:t>
      </w:r>
      <w:r>
        <w:br/>
        <w:t>Step 5 — Replace all old inline styles with TTN classes.</w:t>
      </w:r>
      <w:r>
        <w:br/>
        <w:t>Step 6 — QA for responsiveness, accessibility, and consistency.</w:t>
      </w:r>
    </w:p>
    <w:p w14:paraId="78A2770A" w14:textId="77777777" w:rsidR="007A48FF" w:rsidRDefault="00000000">
      <w:pPr>
        <w:pStyle w:val="Heading2"/>
      </w:pPr>
      <w:r>
        <w:t>10. Execution Order (Recommended)</w:t>
      </w:r>
    </w:p>
    <w:p w14:paraId="0BBDA350" w14:textId="77777777" w:rsidR="007A48FF" w:rsidRDefault="00000000">
      <w:r>
        <w:t>1. Approve sitemap.</w:t>
      </w:r>
      <w:r>
        <w:br/>
        <w:t>2. Approve styles (done).</w:t>
      </w:r>
      <w:r>
        <w:br/>
        <w:t>3. Rebuild Main Homepage using TTN components.</w:t>
      </w:r>
      <w:r>
        <w:br/>
        <w:t>4. Rebuild Shop Homepage using TTN components.</w:t>
      </w:r>
      <w:r>
        <w:br/>
        <w:t>5. Rebuild subpages (lanes, education, trusted gear).</w:t>
      </w:r>
      <w:r>
        <w:br/>
        <w:t>6. Rebuild Shopify collections to match lanes.</w:t>
      </w:r>
      <w:r>
        <w:br/>
        <w:t>7. Final polish + animation + responsiveness.</w:t>
      </w:r>
      <w:r>
        <w:br/>
        <w:t>8. Launch and QA.</w:t>
      </w:r>
    </w:p>
    <w:p w14:paraId="052EDE1A" w14:textId="77777777" w:rsidR="007A48FF" w:rsidRDefault="00000000">
      <w:pPr>
        <w:pStyle w:val="Heading2"/>
      </w:pPr>
      <w:r>
        <w:t>11. Final Goals</w:t>
      </w:r>
    </w:p>
    <w:p w14:paraId="720B3B19" w14:textId="77777777" w:rsidR="007A48FF" w:rsidRDefault="00000000">
      <w:r>
        <w:t>• Two-site ecosystem that feels like ONE brand.</w:t>
      </w:r>
      <w:r>
        <w:br/>
        <w:t>• Zero duplicated content.</w:t>
      </w:r>
      <w:r>
        <w:br/>
        <w:t>• Universal TTN look and feel.</w:t>
      </w:r>
      <w:r>
        <w:br/>
        <w:t>• Clean navigation flow.</w:t>
      </w:r>
      <w:r>
        <w:br/>
        <w:t>• Unified styling system.</w:t>
      </w:r>
      <w:r>
        <w:br/>
        <w:t>• Modern, readable, high-accessibility UI.</w:t>
      </w:r>
      <w:r>
        <w:br/>
        <w:t>• Strong emotional identity powered by your logo and neon TTN colors.</w:t>
      </w:r>
    </w:p>
    <w:sectPr w:rsidR="007A48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624939">
    <w:abstractNumId w:val="8"/>
  </w:num>
  <w:num w:numId="2" w16cid:durableId="611011339">
    <w:abstractNumId w:val="6"/>
  </w:num>
  <w:num w:numId="3" w16cid:durableId="1797289433">
    <w:abstractNumId w:val="5"/>
  </w:num>
  <w:num w:numId="4" w16cid:durableId="916985184">
    <w:abstractNumId w:val="4"/>
  </w:num>
  <w:num w:numId="5" w16cid:durableId="945380693">
    <w:abstractNumId w:val="7"/>
  </w:num>
  <w:num w:numId="6" w16cid:durableId="1184638129">
    <w:abstractNumId w:val="3"/>
  </w:num>
  <w:num w:numId="7" w16cid:durableId="393047094">
    <w:abstractNumId w:val="2"/>
  </w:num>
  <w:num w:numId="8" w16cid:durableId="110587188">
    <w:abstractNumId w:val="1"/>
  </w:num>
  <w:num w:numId="9" w16cid:durableId="146099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064"/>
    <w:rsid w:val="005B3A48"/>
    <w:rsid w:val="007A48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F2371"/>
  <w14:defaultImageDpi w14:val="300"/>
  <w15:docId w15:val="{77A1D12C-352A-774D-B9FD-E77C873C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Mercedes Bentley</cp:lastModifiedBy>
  <cp:revision>2</cp:revision>
  <dcterms:created xsi:type="dcterms:W3CDTF">2025-12-09T23:20:00Z</dcterms:created>
  <dcterms:modified xsi:type="dcterms:W3CDTF">2025-12-09T23:20:00Z</dcterms:modified>
  <cp:category/>
</cp:coreProperties>
</file>