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1A78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Operations &amp; Standard Operating Procedures (SOPs)</w:t>
      </w:r>
    </w:p>
    <w:p w14:paraId="3E313F1E" w14:textId="77777777" w:rsidR="00FE7EE7" w:rsidRPr="00FE7EE7" w:rsidRDefault="00FE7EE7" w:rsidP="00FE7EE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78A922" wp14:editId="72FD3FCF">
                <wp:extent cx="5943600" cy="1270"/>
                <wp:effectExtent l="0" t="31750" r="0" b="36830"/>
                <wp:docPr id="139712301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2A4A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4F2D5B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Operational Philosophy</w:t>
      </w:r>
    </w:p>
    <w:p w14:paraId="328BAC2A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589244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Throttle Therapy Nation operates on a safety-first, structure-first, people-first model.</w:t>
      </w:r>
    </w:p>
    <w:p w14:paraId="67EFFE5C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E1072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These operations are guided by three core priorities:</w:t>
      </w:r>
    </w:p>
    <w:p w14:paraId="39C9DD60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E7E60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Protect riders</w:t>
      </w:r>
    </w:p>
    <w:p w14:paraId="4882DBD3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Protect land and access</w:t>
      </w:r>
    </w:p>
    <w:p w14:paraId="5F381B45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Protect the integrity of the community</w:t>
      </w:r>
    </w:p>
    <w:p w14:paraId="067B1C4F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9A7F0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This is not a casual system. It is an intentional operational framework.</w:t>
      </w:r>
    </w:p>
    <w:p w14:paraId="73AC8697" w14:textId="77777777" w:rsidR="00FE7EE7" w:rsidRPr="00FE7EE7" w:rsidRDefault="00FE7EE7" w:rsidP="00FE7E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E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85ECD2" wp14:editId="44DB2176">
                <wp:extent cx="5943600" cy="1270"/>
                <wp:effectExtent l="0" t="31750" r="0" b="36830"/>
                <wp:docPr id="18163601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9A34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B437FB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Community Operations Standards</w:t>
      </w:r>
    </w:p>
    <w:p w14:paraId="68D46C07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12C33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TTN community spaces (including social platforms and in-person events) operate under these standards:</w:t>
      </w:r>
    </w:p>
    <w:p w14:paraId="37496A55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11580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Code of Conduct</w:t>
      </w:r>
    </w:p>
    <w:p w14:paraId="71228213" w14:textId="77777777" w:rsidR="00FE7EE7" w:rsidRPr="00FE7EE7" w:rsidRDefault="00FE7EE7" w:rsidP="00FE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Respect toward all riders</w:t>
      </w:r>
    </w:p>
    <w:p w14:paraId="53E5040B" w14:textId="77777777" w:rsidR="00FE7EE7" w:rsidRPr="00FE7EE7" w:rsidRDefault="00FE7EE7" w:rsidP="00FE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Zero tolerance for harassment or discrimination</w:t>
      </w:r>
    </w:p>
    <w:p w14:paraId="13D8FE7A" w14:textId="77777777" w:rsidR="00FE7EE7" w:rsidRPr="00FE7EE7" w:rsidRDefault="00FE7EE7" w:rsidP="00FE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Responsible riding behavior encouraged</w:t>
      </w:r>
    </w:p>
    <w:p w14:paraId="06A7580E" w14:textId="77777777" w:rsidR="00FE7EE7" w:rsidRPr="00FE7EE7" w:rsidRDefault="00FE7EE7" w:rsidP="00FE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lastRenderedPageBreak/>
        <w:t>Accountability culture, not blame culture</w:t>
      </w:r>
    </w:p>
    <w:p w14:paraId="5CE9BA5F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9FAB93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Content Standards</w:t>
      </w:r>
    </w:p>
    <w:p w14:paraId="4185F0CE" w14:textId="77777777" w:rsidR="00FE7EE7" w:rsidRPr="00FE7EE7" w:rsidRDefault="00FE7EE7" w:rsidP="00FE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No unsafe riding promotion</w:t>
      </w:r>
    </w:p>
    <w:p w14:paraId="4A73F6D6" w14:textId="77777777" w:rsidR="00FE7EE7" w:rsidRPr="00FE7EE7" w:rsidRDefault="00FE7EE7" w:rsidP="00FE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No glorification of reckless behavior</w:t>
      </w:r>
    </w:p>
    <w:p w14:paraId="5DD14E13" w14:textId="77777777" w:rsidR="00FE7EE7" w:rsidRPr="00FE7EE7" w:rsidRDefault="00FE7EE7" w:rsidP="00FE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Positive leadership tone in communications</w:t>
      </w:r>
    </w:p>
    <w:p w14:paraId="41AD230B" w14:textId="77777777" w:rsidR="00FE7EE7" w:rsidRPr="00FE7EE7" w:rsidRDefault="00FE7EE7" w:rsidP="00FE7E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E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9F785F" wp14:editId="71D99971">
                <wp:extent cx="5943600" cy="1270"/>
                <wp:effectExtent l="0" t="31750" r="0" b="36830"/>
                <wp:docPr id="21006799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2142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26254E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Event Operations Framework</w:t>
      </w:r>
    </w:p>
    <w:p w14:paraId="1471DFAE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ECE7B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All TTN-supported events follow a basic operational structure:</w:t>
      </w:r>
    </w:p>
    <w:p w14:paraId="3A642E55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25111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Pre-Event</w:t>
      </w:r>
    </w:p>
    <w:p w14:paraId="60FCB903" w14:textId="77777777" w:rsidR="00FE7EE7" w:rsidRPr="00FE7EE7" w:rsidRDefault="00FE7EE7" w:rsidP="00FE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Venue/park permissions confirmed</w:t>
      </w:r>
    </w:p>
    <w:p w14:paraId="5A529F00" w14:textId="77777777" w:rsidR="00FE7EE7" w:rsidRPr="00FE7EE7" w:rsidRDefault="00FE7EE7" w:rsidP="00FE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Safety expectations communicated</w:t>
      </w:r>
    </w:p>
    <w:p w14:paraId="2EAAA6F5" w14:textId="77777777" w:rsidR="00FE7EE7" w:rsidRPr="00FE7EE7" w:rsidRDefault="00FE7EE7" w:rsidP="00FE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Waivers prepared</w:t>
      </w:r>
    </w:p>
    <w:p w14:paraId="63D3C451" w14:textId="77777777" w:rsidR="00FE7EE7" w:rsidRPr="00FE7EE7" w:rsidRDefault="00FE7EE7" w:rsidP="00FE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Emergency contact structure in place</w:t>
      </w:r>
    </w:p>
    <w:p w14:paraId="4E1F43EC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D8F2D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On-Site</w:t>
      </w:r>
    </w:p>
    <w:p w14:paraId="0BEA6E0B" w14:textId="77777777" w:rsidR="00FE7EE7" w:rsidRPr="00FE7EE7" w:rsidRDefault="00FE7EE7" w:rsidP="00FE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Ride group levels organized</w:t>
      </w:r>
    </w:p>
    <w:p w14:paraId="3B8C546B" w14:textId="77777777" w:rsidR="00FE7EE7" w:rsidRPr="00FE7EE7" w:rsidRDefault="00FE7EE7" w:rsidP="00FE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Lead and sweep riders assigned</w:t>
      </w:r>
    </w:p>
    <w:p w14:paraId="118F5E19" w14:textId="77777777" w:rsidR="00FE7EE7" w:rsidRPr="00FE7EE7" w:rsidRDefault="00FE7EE7" w:rsidP="00FE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First-aid capable individual on-site</w:t>
      </w:r>
    </w:p>
    <w:p w14:paraId="441994A9" w14:textId="77777777" w:rsidR="00FE7EE7" w:rsidRPr="00FE7EE7" w:rsidRDefault="00FE7EE7" w:rsidP="00FE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Clear communication chains</w:t>
      </w:r>
    </w:p>
    <w:p w14:paraId="2468FE59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F265D6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Post-Event</w:t>
      </w:r>
    </w:p>
    <w:p w14:paraId="7039A3D9" w14:textId="77777777" w:rsidR="00FE7EE7" w:rsidRPr="00FE7EE7" w:rsidRDefault="00FE7EE7" w:rsidP="00FE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Incident documentation</w:t>
      </w:r>
    </w:p>
    <w:p w14:paraId="6E4FA541" w14:textId="77777777" w:rsidR="00FE7EE7" w:rsidRPr="00FE7EE7" w:rsidRDefault="00FE7EE7" w:rsidP="00FE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Community feedback</w:t>
      </w:r>
    </w:p>
    <w:p w14:paraId="00839E56" w14:textId="77777777" w:rsidR="00FE7EE7" w:rsidRPr="00FE7EE7" w:rsidRDefault="00FE7EE7" w:rsidP="00FE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Safety review</w:t>
      </w:r>
    </w:p>
    <w:p w14:paraId="545DF620" w14:textId="77777777" w:rsidR="00FE7EE7" w:rsidRPr="00FE7EE7" w:rsidRDefault="00FE7EE7" w:rsidP="00FE7E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E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E08873" wp14:editId="17DF7C1F">
                <wp:extent cx="5943600" cy="1270"/>
                <wp:effectExtent l="0" t="31750" r="0" b="36830"/>
                <wp:docPr id="9437875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9A45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B7FBE6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Partner &amp; Sponsor Operational Standards</w:t>
      </w:r>
    </w:p>
    <w:p w14:paraId="3447766E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72591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TTN maintains professionalism in all brand and park relationships through:</w:t>
      </w:r>
    </w:p>
    <w:p w14:paraId="2588E9B8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AFA9C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Written communications</w:t>
      </w:r>
    </w:p>
    <w:p w14:paraId="58ECE014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Clear deliverable expectations</w:t>
      </w:r>
    </w:p>
    <w:p w14:paraId="125D3BF4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Documentation of agreements</w:t>
      </w:r>
    </w:p>
    <w:p w14:paraId="1DD1CD92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• Transparent boundaries</w:t>
      </w:r>
    </w:p>
    <w:p w14:paraId="14C809EC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3158D5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No major partnership is handled informally.</w:t>
      </w:r>
    </w:p>
    <w:p w14:paraId="5529C2C3" w14:textId="77777777" w:rsidR="00FE7EE7" w:rsidRPr="00FE7EE7" w:rsidRDefault="00FE7EE7" w:rsidP="00FE7E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E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A96AA7" wp14:editId="456D8E1E">
                <wp:extent cx="5943600" cy="1270"/>
                <wp:effectExtent l="0" t="33020" r="0" b="38100"/>
                <wp:docPr id="16402786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A995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219572" w14:textId="77777777" w:rsidR="00FE7EE7" w:rsidRPr="00FE7EE7" w:rsidRDefault="00FE7EE7" w:rsidP="00FE7EE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Risk Management Framework</w:t>
      </w:r>
    </w:p>
    <w:p w14:paraId="296F11C1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8DCB3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TTN proactively manages risk through:</w:t>
      </w:r>
    </w:p>
    <w:p w14:paraId="600792B8" w14:textId="77777777" w:rsidR="00FE7EE7" w:rsidRPr="00FE7EE7" w:rsidRDefault="00FE7EE7" w:rsidP="00FE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Clear communication of participant responsibility</w:t>
      </w:r>
    </w:p>
    <w:p w14:paraId="1D9498ED" w14:textId="77777777" w:rsidR="00FE7EE7" w:rsidRPr="00FE7EE7" w:rsidRDefault="00FE7EE7" w:rsidP="00FE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Waivers and disclaimers</w:t>
      </w:r>
    </w:p>
    <w:p w14:paraId="68BB8E24" w14:textId="77777777" w:rsidR="00FE7EE7" w:rsidRPr="00FE7EE7" w:rsidRDefault="00FE7EE7" w:rsidP="00FE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Safety-first culture reinforcement</w:t>
      </w:r>
    </w:p>
    <w:p w14:paraId="7E48F74E" w14:textId="77777777" w:rsidR="00FE7EE7" w:rsidRPr="00FE7EE7" w:rsidRDefault="00FE7EE7" w:rsidP="00FE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Education over enforcement</w:t>
      </w:r>
    </w:p>
    <w:p w14:paraId="504471AF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A1446" w14:textId="77777777" w:rsidR="00FE7EE7" w:rsidRPr="00FE7EE7" w:rsidRDefault="00FE7EE7" w:rsidP="00FE7EE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7EE7">
        <w:rPr>
          <w:rFonts w:ascii="Times New Roman" w:hAnsi="Times New Roman" w:cs="Times New Roman"/>
          <w:kern w:val="0"/>
          <w14:ligatures w14:val="none"/>
        </w:rPr>
        <w:t>This is built to reduce liability while protecting rider autonomy.</w:t>
      </w:r>
    </w:p>
    <w:p w14:paraId="260AD553" w14:textId="77777777" w:rsidR="00FE7EE7" w:rsidRDefault="00FE7EE7"/>
    <w:sectPr w:rsidR="00FE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E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E79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40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04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E4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F3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751834">
    <w:abstractNumId w:val="3"/>
  </w:num>
  <w:num w:numId="2" w16cid:durableId="1092706125">
    <w:abstractNumId w:val="4"/>
  </w:num>
  <w:num w:numId="3" w16cid:durableId="1685935895">
    <w:abstractNumId w:val="2"/>
  </w:num>
  <w:num w:numId="4" w16cid:durableId="1181043589">
    <w:abstractNumId w:val="1"/>
  </w:num>
  <w:num w:numId="5" w16cid:durableId="943803245">
    <w:abstractNumId w:val="0"/>
  </w:num>
  <w:num w:numId="6" w16cid:durableId="126357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E7"/>
    <w:rsid w:val="007A27D2"/>
    <w:rsid w:val="00BC40F5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5F26B"/>
  <w15:chartTrackingRefBased/>
  <w15:docId w15:val="{9D5123DB-8A2B-274D-88C6-1A3F9D6B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E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E7E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E7EE7"/>
  </w:style>
  <w:style w:type="paragraph" w:customStyle="1" w:styleId="p2">
    <w:name w:val="p2"/>
    <w:basedOn w:val="Normal"/>
    <w:rsid w:val="00FE7E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E7EE7"/>
  </w:style>
  <w:style w:type="paragraph" w:customStyle="1" w:styleId="p3">
    <w:name w:val="p3"/>
    <w:basedOn w:val="Normal"/>
    <w:rsid w:val="00FE7E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E7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3</cp:revision>
  <dcterms:created xsi:type="dcterms:W3CDTF">2025-11-28T15:38:00Z</dcterms:created>
  <dcterms:modified xsi:type="dcterms:W3CDTF">2025-11-28T15:39:00Z</dcterms:modified>
</cp:coreProperties>
</file>