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027B"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Times New Roman" w:eastAsia="Times New Roman" w:hAnsi="Times New Roman" w:cs="Times New Roman"/>
          <w:b/>
          <w:bCs/>
          <w:kern w:val="36"/>
          <w:sz w:val="48"/>
          <w:szCs w:val="48"/>
          <w14:ligatures w14:val="none"/>
        </w:rPr>
        <w:t>🜂 **THROTTLE THERAPY NATION</w:t>
      </w:r>
    </w:p>
    <w:p w14:paraId="581926F0"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SMALL BUSINESS PARTNER TAX RESPONSIBILITY GUIDE**</w:t>
      </w:r>
    </w:p>
    <w:p w14:paraId="57F7A17F"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*Applies to: Option A – Directory Only</w:t>
      </w:r>
    </w:p>
    <w:p w14:paraId="51FB7CF2"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Option B – TTN Shop Hosted Seller</w:t>
      </w:r>
      <w:r w:rsidRPr="003244DE">
        <w:rPr>
          <w:rFonts w:ascii="Times New Roman" w:eastAsia="Times New Roman" w:hAnsi="Times New Roman" w:cs="Times New Roman"/>
          <w:kern w:val="0"/>
          <w14:ligatures w14:val="none"/>
        </w:rPr>
        <w:br/>
        <w:t>Option C – Full Hosted Presence (Webpage + TTN Shop)*</w:t>
      </w:r>
      <w:r w:rsidRPr="003244DE">
        <w:rPr>
          <w:rFonts w:ascii="Times New Roman" w:eastAsia="Times New Roman" w:hAnsi="Times New Roman" w:cs="Times New Roman"/>
          <w:kern w:val="0"/>
          <w14:ligatures w14:val="none"/>
        </w:rPr>
        <w:br/>
      </w:r>
      <w:r w:rsidRPr="003244DE">
        <w:rPr>
          <w:rFonts w:ascii="Times New Roman" w:eastAsia="Times New Roman" w:hAnsi="Times New Roman" w:cs="Times New Roman"/>
          <w:b/>
          <w:bCs/>
          <w:kern w:val="0"/>
          <w14:ligatures w14:val="none"/>
        </w:rPr>
        <w:t>Updated 2025</w:t>
      </w:r>
    </w:p>
    <w:p w14:paraId="37F53AC3"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014FFFBB">
          <v:rect id="_x0000_i1038" alt="" style="width:468pt;height:.05pt;mso-width-percent:0;mso-height-percent:0;mso-width-percent:0;mso-height-percent:0" o:hralign="center" o:hrstd="t" o:hr="t" fillcolor="#a0a0a0" stroked="f"/>
        </w:pict>
      </w:r>
    </w:p>
    <w:p w14:paraId="55DC256D"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INTRODUCTION</w:t>
      </w:r>
    </w:p>
    <w:p w14:paraId="7994B796"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This Tax Responsibility Guide explains how taxes apply to Small Business Partners participating in the TTN Small Business Partner Program.</w:t>
      </w:r>
    </w:p>
    <w:p w14:paraId="5953F265"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It is designed to:</w:t>
      </w:r>
    </w:p>
    <w:p w14:paraId="0487051B" w14:textId="77777777" w:rsidR="003244DE" w:rsidRPr="003244DE" w:rsidRDefault="003244DE" w:rsidP="003244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Protect </w:t>
      </w:r>
      <w:r w:rsidRPr="003244DE">
        <w:rPr>
          <w:rFonts w:ascii="Times New Roman" w:eastAsia="Times New Roman" w:hAnsi="Times New Roman" w:cs="Times New Roman"/>
          <w:b/>
          <w:bCs/>
          <w:kern w:val="0"/>
          <w14:ligatures w14:val="none"/>
        </w:rPr>
        <w:t>Throttle Therapy Nation (TTN)</w:t>
      </w:r>
    </w:p>
    <w:p w14:paraId="4ADB8C50" w14:textId="77777777" w:rsidR="003244DE" w:rsidRPr="003244DE" w:rsidRDefault="003244DE" w:rsidP="003244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Clearly define </w:t>
      </w:r>
      <w:r w:rsidRPr="003244DE">
        <w:rPr>
          <w:rFonts w:ascii="Times New Roman" w:eastAsia="Times New Roman" w:hAnsi="Times New Roman" w:cs="Times New Roman"/>
          <w:b/>
          <w:bCs/>
          <w:kern w:val="0"/>
          <w14:ligatures w14:val="none"/>
        </w:rPr>
        <w:t>Partner tax obligations</w:t>
      </w:r>
    </w:p>
    <w:p w14:paraId="63A2B90B" w14:textId="77777777" w:rsidR="003244DE" w:rsidRPr="003244DE" w:rsidRDefault="003244DE" w:rsidP="003244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Prevent misclassification, improper reporting, or liability</w:t>
      </w:r>
    </w:p>
    <w:p w14:paraId="74A1CEFB" w14:textId="77777777" w:rsidR="003244DE" w:rsidRPr="003244DE" w:rsidRDefault="003244DE" w:rsidP="003244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Ensure compliance with IRS standards</w:t>
      </w:r>
    </w:p>
    <w:p w14:paraId="7E8E7A47"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Small Business Partners are </w:t>
      </w:r>
      <w:r w:rsidRPr="003244DE">
        <w:rPr>
          <w:rFonts w:ascii="Times New Roman" w:eastAsia="Times New Roman" w:hAnsi="Times New Roman" w:cs="Times New Roman"/>
          <w:b/>
          <w:bCs/>
          <w:kern w:val="0"/>
          <w14:ligatures w14:val="none"/>
        </w:rPr>
        <w:t>independent businesses</w:t>
      </w:r>
      <w:r w:rsidRPr="003244DE">
        <w:rPr>
          <w:rFonts w:ascii="Times New Roman" w:eastAsia="Times New Roman" w:hAnsi="Times New Roman" w:cs="Times New Roman"/>
          <w:kern w:val="0"/>
          <w14:ligatures w14:val="none"/>
        </w:rPr>
        <w:t>, NOT employees, contractors, subsidiaries, joint ventures, or agents of TTN.</w:t>
      </w:r>
    </w:p>
    <w:p w14:paraId="3AF5E2D0"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This guide applies </w:t>
      </w:r>
      <w:r w:rsidRPr="003244DE">
        <w:rPr>
          <w:rFonts w:ascii="Times New Roman" w:eastAsia="Times New Roman" w:hAnsi="Times New Roman" w:cs="Times New Roman"/>
          <w:b/>
          <w:bCs/>
          <w:kern w:val="0"/>
          <w14:ligatures w14:val="none"/>
        </w:rPr>
        <w:t>in addition to</w:t>
      </w:r>
      <w:r w:rsidRPr="003244DE">
        <w:rPr>
          <w:rFonts w:ascii="Times New Roman" w:eastAsia="Times New Roman" w:hAnsi="Times New Roman" w:cs="Times New Roman"/>
          <w:kern w:val="0"/>
          <w14:ligatures w14:val="none"/>
        </w:rPr>
        <w:t xml:space="preserve"> the Small Business Partner Agreement and must be read and acknowledged by each Partner.</w:t>
      </w:r>
    </w:p>
    <w:p w14:paraId="060B2A7F"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4C702AA2">
          <v:rect id="_x0000_i1037" alt="" style="width:468pt;height:.05pt;mso-width-percent:0;mso-height-percent:0;mso-width-percent:0;mso-height-percent:0" o:hralign="center" o:hrstd="t" o:hr="t" fillcolor="#a0a0a0" stroked="f"/>
        </w:pict>
      </w:r>
    </w:p>
    <w:p w14:paraId="7569F0F2"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1. TAX RESPONSIBILITIES FOR OPTION A – DIRECTORY ONLY</w:t>
      </w:r>
    </w:p>
    <w:p w14:paraId="7C4D778F"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1.1 Overview</w:t>
      </w:r>
    </w:p>
    <w:p w14:paraId="42F0AEB2"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Option A businesses </w:t>
      </w:r>
      <w:r w:rsidRPr="003244DE">
        <w:rPr>
          <w:rFonts w:ascii="Times New Roman" w:eastAsia="Times New Roman" w:hAnsi="Times New Roman" w:cs="Times New Roman"/>
          <w:b/>
          <w:bCs/>
          <w:kern w:val="0"/>
          <w14:ligatures w14:val="none"/>
        </w:rPr>
        <w:t>pay TTN</w:t>
      </w:r>
      <w:r w:rsidRPr="003244DE">
        <w:rPr>
          <w:rFonts w:ascii="Times New Roman" w:eastAsia="Times New Roman" w:hAnsi="Times New Roman" w:cs="Times New Roman"/>
          <w:kern w:val="0"/>
          <w14:ligatures w14:val="none"/>
        </w:rPr>
        <w:t xml:space="preserve">, but </w:t>
      </w:r>
      <w:r w:rsidRPr="003244DE">
        <w:rPr>
          <w:rFonts w:ascii="Times New Roman" w:eastAsia="Times New Roman" w:hAnsi="Times New Roman" w:cs="Times New Roman"/>
          <w:b/>
          <w:bCs/>
          <w:kern w:val="0"/>
          <w14:ligatures w14:val="none"/>
        </w:rPr>
        <w:t>do not receive any income from TTN</w:t>
      </w:r>
      <w:r w:rsidRPr="003244DE">
        <w:rPr>
          <w:rFonts w:ascii="Times New Roman" w:eastAsia="Times New Roman" w:hAnsi="Times New Roman" w:cs="Times New Roman"/>
          <w:kern w:val="0"/>
          <w14:ligatures w14:val="none"/>
        </w:rPr>
        <w:t>.</w:t>
      </w:r>
    </w:p>
    <w:p w14:paraId="266AC559"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This means:</w:t>
      </w:r>
    </w:p>
    <w:p w14:paraId="6921A346" w14:textId="77777777" w:rsidR="003244DE" w:rsidRPr="003244DE" w:rsidRDefault="003244DE" w:rsidP="003244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lastRenderedPageBreak/>
        <w:t>You are the customer</w:t>
      </w:r>
    </w:p>
    <w:p w14:paraId="4A819A42" w14:textId="77777777" w:rsidR="003244DE" w:rsidRPr="003244DE" w:rsidRDefault="003244DE" w:rsidP="003244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is the service provider</w:t>
      </w:r>
    </w:p>
    <w:p w14:paraId="6907AA0B" w14:textId="77777777" w:rsidR="003244DE" w:rsidRPr="003244DE" w:rsidRDefault="003244DE" w:rsidP="003244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No taxable income flows from TTN to you</w:t>
      </w:r>
    </w:p>
    <w:p w14:paraId="6613608E"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1.2 Payments to TTN</w:t>
      </w:r>
    </w:p>
    <w:p w14:paraId="106C0B65"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Fees paid under Option A:</w:t>
      </w:r>
    </w:p>
    <w:p w14:paraId="1BFDD312" w14:textId="77777777" w:rsidR="003244DE" w:rsidRPr="003244DE" w:rsidRDefault="003244DE" w:rsidP="003244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$200 onboarding fee</w:t>
      </w:r>
    </w:p>
    <w:p w14:paraId="739727E9" w14:textId="77777777" w:rsidR="003244DE" w:rsidRPr="003244DE" w:rsidRDefault="003244DE" w:rsidP="003244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$50/month directory fee</w:t>
      </w:r>
    </w:p>
    <w:p w14:paraId="08E315B3" w14:textId="77777777" w:rsidR="003244DE" w:rsidRPr="003244DE" w:rsidRDefault="003244DE" w:rsidP="003244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Optional social media add-on fees</w:t>
      </w:r>
    </w:p>
    <w:p w14:paraId="0AC437D7"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These payments are typically classified as:</w:t>
      </w:r>
    </w:p>
    <w:p w14:paraId="249EF558" w14:textId="77777777" w:rsidR="003244DE" w:rsidRPr="003244DE" w:rsidRDefault="003244DE" w:rsidP="003244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Advertising/marketing expenses</w:t>
      </w:r>
    </w:p>
    <w:p w14:paraId="0136FA54" w14:textId="77777777" w:rsidR="003244DE" w:rsidRPr="003244DE" w:rsidRDefault="003244DE" w:rsidP="003244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Business promotion expenses</w:t>
      </w:r>
    </w:p>
    <w:p w14:paraId="352E1553" w14:textId="77777777" w:rsidR="003244DE" w:rsidRPr="003244DE" w:rsidRDefault="003244DE" w:rsidP="003244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Operational business expenses</w:t>
      </w:r>
    </w:p>
    <w:p w14:paraId="43F4DC75"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Partners must confirm classification with their tax professional.</w:t>
      </w:r>
    </w:p>
    <w:p w14:paraId="23BA488A"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1.3 1099 / Reporting</w:t>
      </w:r>
    </w:p>
    <w:p w14:paraId="3C7D91B4" w14:textId="77777777" w:rsidR="003244DE" w:rsidRPr="003244DE" w:rsidRDefault="003244DE" w:rsidP="003244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TTN does </w:t>
      </w:r>
      <w:r w:rsidRPr="003244DE">
        <w:rPr>
          <w:rFonts w:ascii="Times New Roman" w:eastAsia="Times New Roman" w:hAnsi="Times New Roman" w:cs="Times New Roman"/>
          <w:b/>
          <w:bCs/>
          <w:kern w:val="0"/>
          <w14:ligatures w14:val="none"/>
        </w:rPr>
        <w:t>NOT</w:t>
      </w:r>
      <w:r w:rsidRPr="003244DE">
        <w:rPr>
          <w:rFonts w:ascii="Times New Roman" w:eastAsia="Times New Roman" w:hAnsi="Times New Roman" w:cs="Times New Roman"/>
          <w:kern w:val="0"/>
          <w14:ligatures w14:val="none"/>
        </w:rPr>
        <w:t xml:space="preserve"> issue a 1099-NEC or 1099-MISC for Option A.</w:t>
      </w:r>
    </w:p>
    <w:p w14:paraId="384B6961" w14:textId="77777777" w:rsidR="003244DE" w:rsidRPr="003244DE" w:rsidRDefault="003244DE" w:rsidP="003244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TTN has </w:t>
      </w:r>
      <w:r w:rsidRPr="003244DE">
        <w:rPr>
          <w:rFonts w:ascii="Times New Roman" w:eastAsia="Times New Roman" w:hAnsi="Times New Roman" w:cs="Times New Roman"/>
          <w:b/>
          <w:bCs/>
          <w:kern w:val="0"/>
          <w14:ligatures w14:val="none"/>
        </w:rPr>
        <w:t>no IRS reporting obligations</w:t>
      </w:r>
      <w:r w:rsidRPr="003244DE">
        <w:rPr>
          <w:rFonts w:ascii="Times New Roman" w:eastAsia="Times New Roman" w:hAnsi="Times New Roman" w:cs="Times New Roman"/>
          <w:kern w:val="0"/>
          <w14:ligatures w14:val="none"/>
        </w:rPr>
        <w:t xml:space="preserve"> regarding Option A partners.</w:t>
      </w:r>
    </w:p>
    <w:p w14:paraId="4016708D" w14:textId="77777777" w:rsidR="003244DE" w:rsidRPr="003244DE" w:rsidRDefault="003244DE" w:rsidP="003244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You are responsible for tracking and documenting fees as business expenses.</w:t>
      </w:r>
    </w:p>
    <w:p w14:paraId="37E8A18C"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1.4 Partner Obligations</w:t>
      </w:r>
    </w:p>
    <w:p w14:paraId="728A46E8"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Option A Partners must:</w:t>
      </w:r>
    </w:p>
    <w:p w14:paraId="3DCF2453" w14:textId="77777777" w:rsidR="003244DE" w:rsidRPr="003244DE" w:rsidRDefault="003244DE" w:rsidP="003244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Maintain independent accounting records</w:t>
      </w:r>
    </w:p>
    <w:p w14:paraId="4EB14929" w14:textId="77777777" w:rsidR="003244DE" w:rsidRPr="003244DE" w:rsidRDefault="003244DE" w:rsidP="003244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Consult their own CPA regarding deductions</w:t>
      </w:r>
    </w:p>
    <w:p w14:paraId="02508EE7" w14:textId="77777777" w:rsidR="003244DE" w:rsidRPr="003244DE" w:rsidRDefault="003244DE" w:rsidP="003244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File state and federal taxes as required</w:t>
      </w:r>
    </w:p>
    <w:p w14:paraId="6786E1B2"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does not provide tax, legal, or accounting advice.</w:t>
      </w:r>
    </w:p>
    <w:p w14:paraId="3C8D6932"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32046667">
          <v:rect id="_x0000_i1036" alt="" style="width:468pt;height:.05pt;mso-width-percent:0;mso-height-percent:0;mso-width-percent:0;mso-height-percent:0" o:hralign="center" o:hrstd="t" o:hr="t" fillcolor="#a0a0a0" stroked="f"/>
        </w:pict>
      </w:r>
    </w:p>
    <w:p w14:paraId="1809737D"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2. TAX RESPONSIBILITIES FOR OPTION B &amp; C – PARTNERS WHO RECEIVE TTN PAYOUTS</w:t>
      </w:r>
    </w:p>
    <w:p w14:paraId="3DA05176"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lastRenderedPageBreak/>
        <w:t xml:space="preserve">Small Business Partners in </w:t>
      </w:r>
      <w:r w:rsidRPr="003244DE">
        <w:rPr>
          <w:rFonts w:ascii="Times New Roman" w:eastAsia="Times New Roman" w:hAnsi="Times New Roman" w:cs="Times New Roman"/>
          <w:b/>
          <w:bCs/>
          <w:kern w:val="0"/>
          <w14:ligatures w14:val="none"/>
        </w:rPr>
        <w:t>Option B</w:t>
      </w:r>
      <w:r w:rsidRPr="003244DE">
        <w:rPr>
          <w:rFonts w:ascii="Times New Roman" w:eastAsia="Times New Roman" w:hAnsi="Times New Roman" w:cs="Times New Roman"/>
          <w:kern w:val="0"/>
          <w14:ligatures w14:val="none"/>
        </w:rPr>
        <w:t xml:space="preserve"> (TTN Shop Hosted Seller) and </w:t>
      </w:r>
      <w:r w:rsidRPr="003244DE">
        <w:rPr>
          <w:rFonts w:ascii="Times New Roman" w:eastAsia="Times New Roman" w:hAnsi="Times New Roman" w:cs="Times New Roman"/>
          <w:b/>
          <w:bCs/>
          <w:kern w:val="0"/>
          <w14:ligatures w14:val="none"/>
        </w:rPr>
        <w:t>Option C</w:t>
      </w:r>
      <w:r w:rsidRPr="003244DE">
        <w:rPr>
          <w:rFonts w:ascii="Times New Roman" w:eastAsia="Times New Roman" w:hAnsi="Times New Roman" w:cs="Times New Roman"/>
          <w:kern w:val="0"/>
          <w14:ligatures w14:val="none"/>
        </w:rPr>
        <w:t xml:space="preserve"> (Full Hosted Presence) receive </w:t>
      </w:r>
      <w:r w:rsidRPr="003244DE">
        <w:rPr>
          <w:rFonts w:ascii="Times New Roman" w:eastAsia="Times New Roman" w:hAnsi="Times New Roman" w:cs="Times New Roman"/>
          <w:b/>
          <w:bCs/>
          <w:kern w:val="0"/>
          <w14:ligatures w14:val="none"/>
        </w:rPr>
        <w:t>payouts from TTN</w:t>
      </w:r>
      <w:r w:rsidRPr="003244DE">
        <w:rPr>
          <w:rFonts w:ascii="Times New Roman" w:eastAsia="Times New Roman" w:hAnsi="Times New Roman" w:cs="Times New Roman"/>
          <w:kern w:val="0"/>
          <w14:ligatures w14:val="none"/>
        </w:rPr>
        <w:t>.</w:t>
      </w:r>
    </w:p>
    <w:p w14:paraId="4A61E78B"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This creates </w:t>
      </w:r>
      <w:r w:rsidRPr="003244DE">
        <w:rPr>
          <w:rFonts w:ascii="Times New Roman" w:eastAsia="Times New Roman" w:hAnsi="Times New Roman" w:cs="Times New Roman"/>
          <w:b/>
          <w:bCs/>
          <w:kern w:val="0"/>
          <w14:ligatures w14:val="none"/>
        </w:rPr>
        <w:t>taxable self-employment/business income</w:t>
      </w:r>
      <w:r w:rsidRPr="003244DE">
        <w:rPr>
          <w:rFonts w:ascii="Times New Roman" w:eastAsia="Times New Roman" w:hAnsi="Times New Roman" w:cs="Times New Roman"/>
          <w:kern w:val="0"/>
          <w14:ligatures w14:val="none"/>
        </w:rPr>
        <w:t>.</w:t>
      </w:r>
    </w:p>
    <w:p w14:paraId="28FCAADF"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2.1 Income Source</w:t>
      </w:r>
    </w:p>
    <w:p w14:paraId="0033EBA8"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Partner receives:</w:t>
      </w:r>
    </w:p>
    <w:p w14:paraId="62E439D0"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80% of gross sales</w:t>
      </w:r>
      <w:r w:rsidRPr="003244DE">
        <w:rPr>
          <w:rFonts w:ascii="Times New Roman" w:eastAsia="Times New Roman" w:hAnsi="Times New Roman" w:cs="Times New Roman"/>
          <w:kern w:val="0"/>
          <w14:ligatures w14:val="none"/>
        </w:rPr>
        <w:t xml:space="preserve"> from TTN Shop listings.</w:t>
      </w:r>
    </w:p>
    <w:p w14:paraId="688AB9BA"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retains 20%.</w:t>
      </w:r>
    </w:p>
    <w:p w14:paraId="2D0402A4"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Your </w:t>
      </w:r>
      <w:r w:rsidRPr="003244DE">
        <w:rPr>
          <w:rFonts w:ascii="Times New Roman" w:eastAsia="Times New Roman" w:hAnsi="Times New Roman" w:cs="Times New Roman"/>
          <w:b/>
          <w:bCs/>
          <w:kern w:val="0"/>
          <w14:ligatures w14:val="none"/>
        </w:rPr>
        <w:t>80% share is taxable income</w:t>
      </w:r>
      <w:r w:rsidRPr="003244DE">
        <w:rPr>
          <w:rFonts w:ascii="Times New Roman" w:eastAsia="Times New Roman" w:hAnsi="Times New Roman" w:cs="Times New Roman"/>
          <w:kern w:val="0"/>
          <w14:ligatures w14:val="none"/>
        </w:rPr>
        <w:t xml:space="preserve"> to your business.</w:t>
      </w:r>
    </w:p>
    <w:p w14:paraId="0DE620E7"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4A63FC85">
          <v:rect id="_x0000_i1035" alt="" style="width:468pt;height:.05pt;mso-width-percent:0;mso-height-percent:0;mso-width-percent:0;mso-height-percent:0" o:hralign="center" o:hrstd="t" o:hr="t" fillcolor="#a0a0a0" stroked="f"/>
        </w:pict>
      </w:r>
    </w:p>
    <w:p w14:paraId="5088F0CB"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2.2 W-9 Requirement</w:t>
      </w:r>
    </w:p>
    <w:p w14:paraId="308A8266"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Before Partner can receive any payout, TTN must obtain a:</w:t>
      </w:r>
    </w:p>
    <w:p w14:paraId="4CB9570D" w14:textId="77777777" w:rsidR="003244DE" w:rsidRPr="003244DE" w:rsidRDefault="003244DE" w:rsidP="003244D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Completed </w:t>
      </w:r>
      <w:r w:rsidRPr="003244DE">
        <w:rPr>
          <w:rFonts w:ascii="Times New Roman" w:eastAsia="Times New Roman" w:hAnsi="Times New Roman" w:cs="Times New Roman"/>
          <w:b/>
          <w:bCs/>
          <w:kern w:val="0"/>
          <w14:ligatures w14:val="none"/>
        </w:rPr>
        <w:t>W-9 Form</w:t>
      </w:r>
    </w:p>
    <w:p w14:paraId="7D4D58F2" w14:textId="77777777" w:rsidR="003244DE" w:rsidRPr="003244DE" w:rsidRDefault="003244DE" w:rsidP="003244D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Signed by the business owner / authorized representative</w:t>
      </w:r>
    </w:p>
    <w:p w14:paraId="1B5A4A35" w14:textId="77777777" w:rsidR="003244DE" w:rsidRPr="003244DE" w:rsidRDefault="003244DE" w:rsidP="003244D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Listing the correct TIN (EIN or SSN)</w:t>
      </w:r>
    </w:p>
    <w:p w14:paraId="71DD8454"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This is a </w:t>
      </w:r>
      <w:r w:rsidRPr="003244DE">
        <w:rPr>
          <w:rFonts w:ascii="Times New Roman" w:eastAsia="Times New Roman" w:hAnsi="Times New Roman" w:cs="Times New Roman"/>
          <w:b/>
          <w:bCs/>
          <w:kern w:val="0"/>
          <w14:ligatures w14:val="none"/>
        </w:rPr>
        <w:t>federal requirement</w:t>
      </w:r>
      <w:r w:rsidRPr="003244DE">
        <w:rPr>
          <w:rFonts w:ascii="Times New Roman" w:eastAsia="Times New Roman" w:hAnsi="Times New Roman" w:cs="Times New Roman"/>
          <w:kern w:val="0"/>
          <w14:ligatures w14:val="none"/>
        </w:rPr>
        <w:t>.</w:t>
      </w:r>
    </w:p>
    <w:p w14:paraId="5A2A89BE"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Failure to provide a W-9 will pause payouts.</w:t>
      </w:r>
    </w:p>
    <w:p w14:paraId="2CF32833"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156A898B">
          <v:rect id="_x0000_i1034" alt="" style="width:468pt;height:.05pt;mso-width-percent:0;mso-height-percent:0;mso-width-percent:0;mso-height-percent:0" o:hralign="center" o:hrstd="t" o:hr="t" fillcolor="#a0a0a0" stroked="f"/>
        </w:pict>
      </w:r>
    </w:p>
    <w:p w14:paraId="0759EEC5"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2.3 1099-NEC Requirement</w:t>
      </w:r>
    </w:p>
    <w:p w14:paraId="20299E8F"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If TTN pays the Partner </w:t>
      </w:r>
      <w:r w:rsidRPr="003244DE">
        <w:rPr>
          <w:rFonts w:ascii="Times New Roman" w:eastAsia="Times New Roman" w:hAnsi="Times New Roman" w:cs="Times New Roman"/>
          <w:b/>
          <w:bCs/>
          <w:kern w:val="0"/>
          <w14:ligatures w14:val="none"/>
        </w:rPr>
        <w:t>$600 or more in a calendar year</w:t>
      </w:r>
      <w:r w:rsidRPr="003244DE">
        <w:rPr>
          <w:rFonts w:ascii="Times New Roman" w:eastAsia="Times New Roman" w:hAnsi="Times New Roman" w:cs="Times New Roman"/>
          <w:kern w:val="0"/>
          <w14:ligatures w14:val="none"/>
        </w:rPr>
        <w:t>, TTN will issue:</w:t>
      </w:r>
    </w:p>
    <w:p w14:paraId="77B4A71E"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Form 1099-NEC – Nonemployee Compensation</w:t>
      </w:r>
    </w:p>
    <w:p w14:paraId="687C1B90"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Important clarifications:</w:t>
      </w:r>
    </w:p>
    <w:p w14:paraId="7C3A5247" w14:textId="77777777" w:rsidR="003244DE" w:rsidRPr="003244DE" w:rsidRDefault="003244DE" w:rsidP="003244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The 1099 reflects </w:t>
      </w:r>
      <w:r w:rsidRPr="003244DE">
        <w:rPr>
          <w:rFonts w:ascii="Times New Roman" w:eastAsia="Times New Roman" w:hAnsi="Times New Roman" w:cs="Times New Roman"/>
          <w:b/>
          <w:bCs/>
          <w:kern w:val="0"/>
          <w14:ligatures w14:val="none"/>
        </w:rPr>
        <w:t>total payouts received</w:t>
      </w:r>
      <w:r w:rsidRPr="003244DE">
        <w:rPr>
          <w:rFonts w:ascii="Times New Roman" w:eastAsia="Times New Roman" w:hAnsi="Times New Roman" w:cs="Times New Roman"/>
          <w:kern w:val="0"/>
          <w14:ligatures w14:val="none"/>
        </w:rPr>
        <w:t xml:space="preserve"> (your 80%), not gross sales.</w:t>
      </w:r>
    </w:p>
    <w:p w14:paraId="64736E5E" w14:textId="77777777" w:rsidR="003244DE" w:rsidRPr="003244DE" w:rsidRDefault="003244DE" w:rsidP="003244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The 20% TTN retains </w:t>
      </w:r>
      <w:r w:rsidRPr="003244DE">
        <w:rPr>
          <w:rFonts w:ascii="Times New Roman" w:eastAsia="Times New Roman" w:hAnsi="Times New Roman" w:cs="Times New Roman"/>
          <w:b/>
          <w:bCs/>
          <w:kern w:val="0"/>
          <w14:ligatures w14:val="none"/>
        </w:rPr>
        <w:t>is NOT deductible by TTN for you</w:t>
      </w:r>
      <w:r w:rsidRPr="003244DE">
        <w:rPr>
          <w:rFonts w:ascii="Times New Roman" w:eastAsia="Times New Roman" w:hAnsi="Times New Roman" w:cs="Times New Roman"/>
          <w:kern w:val="0"/>
          <w14:ligatures w14:val="none"/>
        </w:rPr>
        <w:t xml:space="preserve"> — it simply never becomes your income.</w:t>
      </w:r>
    </w:p>
    <w:p w14:paraId="3B5E00AA" w14:textId="77777777" w:rsidR="003244DE" w:rsidRPr="003244DE" w:rsidRDefault="003244DE" w:rsidP="003244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You must report the amount shown on the 1099 on your tax return.</w:t>
      </w:r>
    </w:p>
    <w:p w14:paraId="204C3E8B"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files the 1099 with:</w:t>
      </w:r>
    </w:p>
    <w:p w14:paraId="28082A99" w14:textId="77777777" w:rsidR="003244DE" w:rsidRPr="003244DE" w:rsidRDefault="003244DE" w:rsidP="003244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lastRenderedPageBreak/>
        <w:t>The IRS</w:t>
      </w:r>
    </w:p>
    <w:p w14:paraId="5C56E9BA" w14:textId="77777777" w:rsidR="003244DE" w:rsidRPr="003244DE" w:rsidRDefault="003244DE" w:rsidP="003244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Your state tax agency (if applicable)</w:t>
      </w:r>
    </w:p>
    <w:p w14:paraId="0D515C9D" w14:textId="77777777" w:rsidR="003244DE" w:rsidRPr="003244DE" w:rsidRDefault="003244DE" w:rsidP="003244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You</w:t>
      </w:r>
    </w:p>
    <w:p w14:paraId="055AB6ED"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56BCA959">
          <v:rect id="_x0000_i1033" alt="" style="width:468pt;height:.05pt;mso-width-percent:0;mso-height-percent:0;mso-width-percent:0;mso-height-percent:0" o:hralign="center" o:hrstd="t" o:hr="t" fillcolor="#a0a0a0" stroked="f"/>
        </w:pict>
      </w:r>
    </w:p>
    <w:p w14:paraId="042844F1"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2.4 Self-Employment Income</w:t>
      </w:r>
    </w:p>
    <w:p w14:paraId="17E996CA"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For most legally formed businesses (LLC, Sole Proprietor, etc.):</w:t>
      </w:r>
    </w:p>
    <w:p w14:paraId="774A7090"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Income received from TTN:</w:t>
      </w:r>
    </w:p>
    <w:p w14:paraId="7DCD3274" w14:textId="77777777" w:rsidR="003244DE" w:rsidRPr="003244DE" w:rsidRDefault="003244DE" w:rsidP="003244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Is treated as </w:t>
      </w:r>
      <w:r w:rsidRPr="003244DE">
        <w:rPr>
          <w:rFonts w:ascii="Times New Roman" w:eastAsia="Times New Roman" w:hAnsi="Times New Roman" w:cs="Times New Roman"/>
          <w:b/>
          <w:bCs/>
          <w:kern w:val="0"/>
          <w14:ligatures w14:val="none"/>
        </w:rPr>
        <w:t>self-employment income</w:t>
      </w:r>
    </w:p>
    <w:p w14:paraId="44158CCB" w14:textId="77777777" w:rsidR="003244DE" w:rsidRPr="003244DE" w:rsidRDefault="003244DE" w:rsidP="003244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Must be reported on </w:t>
      </w:r>
      <w:r w:rsidRPr="003244DE">
        <w:rPr>
          <w:rFonts w:ascii="Times New Roman" w:eastAsia="Times New Roman" w:hAnsi="Times New Roman" w:cs="Times New Roman"/>
          <w:b/>
          <w:bCs/>
          <w:kern w:val="0"/>
          <w14:ligatures w14:val="none"/>
        </w:rPr>
        <w:t>Schedule C</w:t>
      </w:r>
      <w:r w:rsidRPr="003244DE">
        <w:rPr>
          <w:rFonts w:ascii="Times New Roman" w:eastAsia="Times New Roman" w:hAnsi="Times New Roman" w:cs="Times New Roman"/>
          <w:kern w:val="0"/>
          <w14:ligatures w14:val="none"/>
        </w:rPr>
        <w:t xml:space="preserve"> (for individuals/sole props/SM LLCs)</w:t>
      </w:r>
    </w:p>
    <w:p w14:paraId="09C71CF1" w14:textId="77777777" w:rsidR="003244DE" w:rsidRPr="003244DE" w:rsidRDefault="003244DE" w:rsidP="003244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Is subject to </w:t>
      </w:r>
      <w:r w:rsidRPr="003244DE">
        <w:rPr>
          <w:rFonts w:ascii="Times New Roman" w:eastAsia="Times New Roman" w:hAnsi="Times New Roman" w:cs="Times New Roman"/>
          <w:b/>
          <w:bCs/>
          <w:kern w:val="0"/>
          <w14:ligatures w14:val="none"/>
        </w:rPr>
        <w:t>income tax AND self-employment tax</w:t>
      </w:r>
    </w:p>
    <w:p w14:paraId="36AE112F" w14:textId="77777777" w:rsidR="003244DE" w:rsidRPr="003244DE" w:rsidRDefault="003244DE" w:rsidP="003244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Must be recorded in your business bookkeeping</w:t>
      </w:r>
    </w:p>
    <w:p w14:paraId="4ED6046D"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You are responsible for determining:</w:t>
      </w:r>
    </w:p>
    <w:p w14:paraId="0374A6F6" w14:textId="77777777" w:rsidR="003244DE" w:rsidRPr="003244DE" w:rsidRDefault="003244DE" w:rsidP="003244D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Profit and loss</w:t>
      </w:r>
    </w:p>
    <w:p w14:paraId="2D35EB48" w14:textId="77777777" w:rsidR="003244DE" w:rsidRPr="003244DE" w:rsidRDefault="003244DE" w:rsidP="003244D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Deductible expenses</w:t>
      </w:r>
    </w:p>
    <w:p w14:paraId="089000AD" w14:textId="77777777" w:rsidR="003244DE" w:rsidRPr="003244DE" w:rsidRDefault="003244DE" w:rsidP="003244D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Business tax liability</w:t>
      </w:r>
    </w:p>
    <w:p w14:paraId="1776A652" w14:textId="77777777" w:rsidR="003244DE" w:rsidRPr="003244DE" w:rsidRDefault="003244DE" w:rsidP="003244D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Quarterly estimated tax payments (if required)</w:t>
      </w:r>
    </w:p>
    <w:p w14:paraId="3DD7577B"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3AA8D729">
          <v:rect id="_x0000_i1032" alt="" style="width:468pt;height:.05pt;mso-width-percent:0;mso-height-percent:0;mso-width-percent:0;mso-height-percent:0" o:hralign="center" o:hrstd="t" o:hr="t" fillcolor="#a0a0a0" stroked="f"/>
        </w:pict>
      </w:r>
    </w:p>
    <w:p w14:paraId="0943CC4C"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t>2.5 Sales Tax Responsibility</w:t>
      </w:r>
    </w:p>
    <w:p w14:paraId="09014572"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TTN handles </w:t>
      </w:r>
      <w:r w:rsidRPr="003244DE">
        <w:rPr>
          <w:rFonts w:ascii="Times New Roman" w:eastAsia="Times New Roman" w:hAnsi="Times New Roman" w:cs="Times New Roman"/>
          <w:b/>
          <w:bCs/>
          <w:kern w:val="0"/>
          <w14:ligatures w14:val="none"/>
        </w:rPr>
        <w:t>sales tax collection and remittance</w:t>
      </w:r>
      <w:r w:rsidRPr="003244DE">
        <w:rPr>
          <w:rFonts w:ascii="Times New Roman" w:eastAsia="Times New Roman" w:hAnsi="Times New Roman" w:cs="Times New Roman"/>
          <w:kern w:val="0"/>
          <w14:ligatures w14:val="none"/>
        </w:rPr>
        <w:t xml:space="preserve"> ONLY for orders made through TTN Shop.</w:t>
      </w:r>
    </w:p>
    <w:p w14:paraId="10D1E4FB"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Partner remains responsible for:</w:t>
      </w:r>
    </w:p>
    <w:p w14:paraId="5F4A3E5C" w14:textId="77777777" w:rsidR="003244DE" w:rsidRPr="003244DE" w:rsidRDefault="003244DE" w:rsidP="003244D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Sales tax on any </w:t>
      </w:r>
      <w:r w:rsidRPr="003244DE">
        <w:rPr>
          <w:rFonts w:ascii="Times New Roman" w:eastAsia="Times New Roman" w:hAnsi="Times New Roman" w:cs="Times New Roman"/>
          <w:b/>
          <w:bCs/>
          <w:kern w:val="0"/>
          <w14:ligatures w14:val="none"/>
        </w:rPr>
        <w:t>non-TTN sales channels</w:t>
      </w:r>
    </w:p>
    <w:p w14:paraId="3E472CB5" w14:textId="77777777" w:rsidR="003244DE" w:rsidRPr="003244DE" w:rsidRDefault="003244DE" w:rsidP="003244D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State registration requirements</w:t>
      </w:r>
    </w:p>
    <w:p w14:paraId="4B8AFB10" w14:textId="77777777" w:rsidR="003244DE" w:rsidRPr="003244DE" w:rsidRDefault="003244DE" w:rsidP="003244D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Business licenses</w:t>
      </w:r>
    </w:p>
    <w:p w14:paraId="2DCE7074" w14:textId="77777777" w:rsidR="003244DE" w:rsidRPr="003244DE" w:rsidRDefault="003244DE" w:rsidP="003244D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Any tax liability arising outside TTN Shop</w:t>
      </w:r>
    </w:p>
    <w:p w14:paraId="63BCCB3C"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does not manage tax obligations for your:</w:t>
      </w:r>
    </w:p>
    <w:p w14:paraId="5CCDA65F" w14:textId="77777777" w:rsidR="003244DE" w:rsidRPr="003244DE" w:rsidRDefault="003244DE" w:rsidP="003244D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Website</w:t>
      </w:r>
    </w:p>
    <w:p w14:paraId="587461BA" w14:textId="77777777" w:rsidR="003244DE" w:rsidRPr="003244DE" w:rsidRDefault="003244DE" w:rsidP="003244D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Retail location</w:t>
      </w:r>
    </w:p>
    <w:p w14:paraId="03D606E6" w14:textId="77777777" w:rsidR="003244DE" w:rsidRPr="003244DE" w:rsidRDefault="003244DE" w:rsidP="003244D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In-person sales</w:t>
      </w:r>
    </w:p>
    <w:p w14:paraId="44D34F5D" w14:textId="77777777" w:rsidR="003244DE" w:rsidRPr="003244DE" w:rsidRDefault="003244DE" w:rsidP="003244D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Event booth sales</w:t>
      </w:r>
    </w:p>
    <w:p w14:paraId="79988A42" w14:textId="77777777" w:rsidR="003244DE" w:rsidRPr="003244DE" w:rsidRDefault="003244DE" w:rsidP="003244D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Any other sales you conduct independently</w:t>
      </w:r>
    </w:p>
    <w:p w14:paraId="6BFD0042"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56FE7821">
          <v:rect id="_x0000_i1031" alt="" style="width:468pt;height:.05pt;mso-width-percent:0;mso-height-percent:0;mso-width-percent:0;mso-height-percent:0" o:hralign="center" o:hrstd="t" o:hr="t" fillcolor="#a0a0a0" stroked="f"/>
        </w:pict>
      </w:r>
    </w:p>
    <w:p w14:paraId="63FFCE99" w14:textId="77777777" w:rsidR="003244DE" w:rsidRPr="003244DE" w:rsidRDefault="003244DE" w:rsidP="003244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4DE">
        <w:rPr>
          <w:rFonts w:ascii="Times New Roman" w:eastAsia="Times New Roman" w:hAnsi="Times New Roman" w:cs="Times New Roman"/>
          <w:b/>
          <w:bCs/>
          <w:kern w:val="0"/>
          <w:sz w:val="27"/>
          <w:szCs w:val="27"/>
          <w14:ligatures w14:val="none"/>
        </w:rPr>
        <w:lastRenderedPageBreak/>
        <w:t>2.6 Deductible Business Expenses (Consult Your CPA)</w:t>
      </w:r>
    </w:p>
    <w:p w14:paraId="67A5AFB4"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Potentially deductible business expenses may include:</w:t>
      </w:r>
    </w:p>
    <w:p w14:paraId="5A526A59"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Materials and supplies</w:t>
      </w:r>
    </w:p>
    <w:p w14:paraId="26C6CFFF"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Packaging and shipping costs</w:t>
      </w:r>
    </w:p>
    <w:p w14:paraId="34262030"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fees (hosting, setup, social media add-ons)</w:t>
      </w:r>
    </w:p>
    <w:p w14:paraId="35AD8DE8"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Webpage creation fee (capital or marketing expense)</w:t>
      </w:r>
    </w:p>
    <w:p w14:paraId="5E29C729"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Transactional fees</w:t>
      </w:r>
    </w:p>
    <w:p w14:paraId="03CA4D7C"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Marketing or advertising costs</w:t>
      </w:r>
    </w:p>
    <w:p w14:paraId="030B3C82"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Professional fees</w:t>
      </w:r>
    </w:p>
    <w:p w14:paraId="611CEC04"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Vehicle mileage (if applicable)</w:t>
      </w:r>
    </w:p>
    <w:p w14:paraId="2D97366A" w14:textId="77777777" w:rsidR="003244DE" w:rsidRPr="003244DE" w:rsidRDefault="003244DE" w:rsidP="003244D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Workspace or home office deductions (if eligible)</w:t>
      </w:r>
    </w:p>
    <w:p w14:paraId="1D0F4CA3"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TTN does </w:t>
      </w:r>
      <w:r w:rsidRPr="003244DE">
        <w:rPr>
          <w:rFonts w:ascii="Times New Roman" w:eastAsia="Times New Roman" w:hAnsi="Times New Roman" w:cs="Times New Roman"/>
          <w:b/>
          <w:bCs/>
          <w:kern w:val="0"/>
          <w14:ligatures w14:val="none"/>
        </w:rPr>
        <w:t>not</w:t>
      </w:r>
      <w:r w:rsidRPr="003244DE">
        <w:rPr>
          <w:rFonts w:ascii="Times New Roman" w:eastAsia="Times New Roman" w:hAnsi="Times New Roman" w:cs="Times New Roman"/>
          <w:kern w:val="0"/>
          <w14:ligatures w14:val="none"/>
        </w:rPr>
        <w:t xml:space="preserve"> determine what Partners can deduct.</w:t>
      </w:r>
    </w:p>
    <w:p w14:paraId="6EFBD1AB"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Partner must consult a qualified tax professional.</w:t>
      </w:r>
    </w:p>
    <w:p w14:paraId="4DA77FC3"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51CBB053">
          <v:rect id="_x0000_i1030" alt="" style="width:468pt;height:.05pt;mso-width-percent:0;mso-height-percent:0;mso-width-percent:0;mso-height-percent:0" o:hralign="center" o:hrstd="t" o:hr="t" fillcolor="#a0a0a0" stroked="f"/>
        </w:pict>
      </w:r>
    </w:p>
    <w:p w14:paraId="2DDD323C"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3. TTN IS NOT RESPONSIBLE FOR PARTNER TAXES</w:t>
      </w:r>
    </w:p>
    <w:p w14:paraId="19DCEBD6"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Across all Options A, B, and C:</w:t>
      </w:r>
    </w:p>
    <w:p w14:paraId="4B502185"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TTN does </w:t>
      </w:r>
      <w:r w:rsidRPr="003244DE">
        <w:rPr>
          <w:rFonts w:ascii="Times New Roman" w:eastAsia="Times New Roman" w:hAnsi="Times New Roman" w:cs="Times New Roman"/>
          <w:b/>
          <w:bCs/>
          <w:kern w:val="0"/>
          <w14:ligatures w14:val="none"/>
        </w:rPr>
        <w:t>NOT</w:t>
      </w:r>
      <w:r w:rsidRPr="003244DE">
        <w:rPr>
          <w:rFonts w:ascii="Times New Roman" w:eastAsia="Times New Roman" w:hAnsi="Times New Roman" w:cs="Times New Roman"/>
          <w:kern w:val="0"/>
          <w14:ligatures w14:val="none"/>
        </w:rPr>
        <w:t>:</w:t>
      </w:r>
    </w:p>
    <w:p w14:paraId="5C22CEAC"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Provide tax, legal, or financial advice</w:t>
      </w:r>
    </w:p>
    <w:p w14:paraId="3E5F70C7"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Prepare or file tax returns</w:t>
      </w:r>
    </w:p>
    <w:p w14:paraId="6E766964"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Withhold federal or state taxes</w:t>
      </w:r>
    </w:p>
    <w:p w14:paraId="4FB61F22"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Pay taxes on Partner’s behalf</w:t>
      </w:r>
    </w:p>
    <w:p w14:paraId="18D5344B"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Maintain Partner expense records</w:t>
      </w:r>
    </w:p>
    <w:p w14:paraId="4643EC06"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Track Partner profit or losses</w:t>
      </w:r>
    </w:p>
    <w:p w14:paraId="36C286A9"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Provide bookkeeping services</w:t>
      </w:r>
    </w:p>
    <w:p w14:paraId="5FB4CB1F" w14:textId="77777777" w:rsidR="003244DE" w:rsidRPr="003244DE" w:rsidRDefault="003244DE" w:rsidP="003244D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Guarantee tax deductibility of fees</w:t>
      </w:r>
    </w:p>
    <w:p w14:paraId="35E15A46"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Partner is </w:t>
      </w:r>
      <w:r w:rsidRPr="003244DE">
        <w:rPr>
          <w:rFonts w:ascii="Times New Roman" w:eastAsia="Times New Roman" w:hAnsi="Times New Roman" w:cs="Times New Roman"/>
          <w:b/>
          <w:bCs/>
          <w:kern w:val="0"/>
          <w14:ligatures w14:val="none"/>
        </w:rPr>
        <w:t>independently responsible</w:t>
      </w:r>
      <w:r w:rsidRPr="003244DE">
        <w:rPr>
          <w:rFonts w:ascii="Times New Roman" w:eastAsia="Times New Roman" w:hAnsi="Times New Roman" w:cs="Times New Roman"/>
          <w:kern w:val="0"/>
          <w14:ligatures w14:val="none"/>
        </w:rPr>
        <w:t xml:space="preserve"> for:</w:t>
      </w:r>
    </w:p>
    <w:p w14:paraId="21510C7E" w14:textId="77777777" w:rsidR="003244DE" w:rsidRPr="003244DE" w:rsidRDefault="003244DE" w:rsidP="003244D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Accurate reporting</w:t>
      </w:r>
    </w:p>
    <w:p w14:paraId="3D59082D" w14:textId="77777777" w:rsidR="003244DE" w:rsidRPr="003244DE" w:rsidRDefault="003244DE" w:rsidP="003244D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Compliance with all federal, state, and local laws</w:t>
      </w:r>
    </w:p>
    <w:p w14:paraId="1B9B8E5A" w14:textId="77777777" w:rsidR="003244DE" w:rsidRPr="003244DE" w:rsidRDefault="003244DE" w:rsidP="003244D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Maintaining business records</w:t>
      </w:r>
    </w:p>
    <w:p w14:paraId="39B0CAAB" w14:textId="77777777" w:rsidR="003244DE" w:rsidRPr="003244DE" w:rsidRDefault="003244DE" w:rsidP="003244D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Paying taxes owed</w:t>
      </w:r>
    </w:p>
    <w:p w14:paraId="4E5BCFE5" w14:textId="77777777" w:rsidR="003244DE" w:rsidRPr="003244DE" w:rsidRDefault="003244DE" w:rsidP="003244D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Obtaining professional tax guidance</w:t>
      </w:r>
    </w:p>
    <w:p w14:paraId="334372DD"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lastRenderedPageBreak/>
        <w:pict w14:anchorId="704A8E36">
          <v:rect id="_x0000_i1029" alt="" style="width:468pt;height:.05pt;mso-width-percent:0;mso-height-percent:0;mso-width-percent:0;mso-height-percent:0" o:hralign="center" o:hrstd="t" o:hr="t" fillcolor="#a0a0a0" stroked="f"/>
        </w:pict>
      </w:r>
    </w:p>
    <w:p w14:paraId="3D9A46A0"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4. RECORDKEEPING REQUIREMENTS</w:t>
      </w:r>
    </w:p>
    <w:p w14:paraId="629446C2"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Partner must maintain the following for at least </w:t>
      </w:r>
      <w:r w:rsidRPr="003244DE">
        <w:rPr>
          <w:rFonts w:ascii="Times New Roman" w:eastAsia="Times New Roman" w:hAnsi="Times New Roman" w:cs="Times New Roman"/>
          <w:b/>
          <w:bCs/>
          <w:kern w:val="0"/>
          <w14:ligatures w14:val="none"/>
        </w:rPr>
        <w:t>three to seven years</w:t>
      </w:r>
      <w:r w:rsidRPr="003244DE">
        <w:rPr>
          <w:rFonts w:ascii="Times New Roman" w:eastAsia="Times New Roman" w:hAnsi="Times New Roman" w:cs="Times New Roman"/>
          <w:kern w:val="0"/>
          <w14:ligatures w14:val="none"/>
        </w:rPr>
        <w:t xml:space="preserve"> (per IRS guidelines):</w:t>
      </w:r>
    </w:p>
    <w:p w14:paraId="6D6B6A1F" w14:textId="77777777" w:rsidR="003244DE" w:rsidRPr="003244DE" w:rsidRDefault="003244DE" w:rsidP="003244D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Sales reports and payout statements from TTN</w:t>
      </w:r>
    </w:p>
    <w:p w14:paraId="4CD32BCF" w14:textId="77777777" w:rsidR="003244DE" w:rsidRPr="003244DE" w:rsidRDefault="003244DE" w:rsidP="003244D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Expense receipts</w:t>
      </w:r>
    </w:p>
    <w:p w14:paraId="5C448A7A" w14:textId="77777777" w:rsidR="003244DE" w:rsidRPr="003244DE" w:rsidRDefault="003244DE" w:rsidP="003244D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Business license and registration documentation</w:t>
      </w:r>
    </w:p>
    <w:p w14:paraId="4C8141D6" w14:textId="77777777" w:rsidR="003244DE" w:rsidRPr="003244DE" w:rsidRDefault="003244DE" w:rsidP="003244D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Copies of Forms W-9 and 1099</w:t>
      </w:r>
    </w:p>
    <w:p w14:paraId="15C78E94" w14:textId="77777777" w:rsidR="003244DE" w:rsidRPr="003244DE" w:rsidRDefault="003244DE" w:rsidP="003244D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Accounting or bookkeeping records</w:t>
      </w:r>
    </w:p>
    <w:p w14:paraId="23B58375" w14:textId="77777777" w:rsidR="003244DE" w:rsidRPr="003244DE" w:rsidRDefault="003244DE" w:rsidP="003244D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Inventory or cost-of-goods documentation</w:t>
      </w:r>
    </w:p>
    <w:p w14:paraId="0580E21E"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is not responsible for tracking Partner expenses, COGS, deductions, or profit.</w:t>
      </w:r>
    </w:p>
    <w:p w14:paraId="3C6F5EBB"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31E7E1AB">
          <v:rect id="_x0000_i1028" alt="" style="width:468pt;height:.05pt;mso-width-percent:0;mso-height-percent:0;mso-width-percent:0;mso-height-percent:0" o:hralign="center" o:hrstd="t" o:hr="t" fillcolor="#a0a0a0" stroked="f"/>
        </w:pict>
      </w:r>
    </w:p>
    <w:p w14:paraId="179210DD"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5. NO EMPLOYMENT RELATIONSHIP</w:t>
      </w:r>
    </w:p>
    <w:p w14:paraId="599DBB76"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By participating in the Small Business Partner Program, Partner acknowledges:</w:t>
      </w:r>
    </w:p>
    <w:p w14:paraId="132D7B28" w14:textId="77777777" w:rsidR="003244DE" w:rsidRPr="003244DE" w:rsidRDefault="003244DE" w:rsidP="003244D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Partner is </w:t>
      </w:r>
      <w:r w:rsidRPr="003244DE">
        <w:rPr>
          <w:rFonts w:ascii="Times New Roman" w:eastAsia="Times New Roman" w:hAnsi="Times New Roman" w:cs="Times New Roman"/>
          <w:b/>
          <w:bCs/>
          <w:kern w:val="0"/>
          <w14:ligatures w14:val="none"/>
        </w:rPr>
        <w:t>not</w:t>
      </w:r>
      <w:r w:rsidRPr="003244DE">
        <w:rPr>
          <w:rFonts w:ascii="Times New Roman" w:eastAsia="Times New Roman" w:hAnsi="Times New Roman" w:cs="Times New Roman"/>
          <w:kern w:val="0"/>
          <w14:ligatures w14:val="none"/>
        </w:rPr>
        <w:t xml:space="preserve"> an employee of TTN</w:t>
      </w:r>
    </w:p>
    <w:p w14:paraId="52DA667A" w14:textId="77777777" w:rsidR="003244DE" w:rsidRPr="003244DE" w:rsidRDefault="003244DE" w:rsidP="003244D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Partner is </w:t>
      </w:r>
      <w:r w:rsidRPr="003244DE">
        <w:rPr>
          <w:rFonts w:ascii="Times New Roman" w:eastAsia="Times New Roman" w:hAnsi="Times New Roman" w:cs="Times New Roman"/>
          <w:b/>
          <w:bCs/>
          <w:kern w:val="0"/>
          <w14:ligatures w14:val="none"/>
        </w:rPr>
        <w:t>not</w:t>
      </w:r>
      <w:r w:rsidRPr="003244DE">
        <w:rPr>
          <w:rFonts w:ascii="Times New Roman" w:eastAsia="Times New Roman" w:hAnsi="Times New Roman" w:cs="Times New Roman"/>
          <w:kern w:val="0"/>
          <w14:ligatures w14:val="none"/>
        </w:rPr>
        <w:t xml:space="preserve"> an agent, representative, or legal affiliate of TTN</w:t>
      </w:r>
    </w:p>
    <w:p w14:paraId="1F9A31F6" w14:textId="77777777" w:rsidR="003244DE" w:rsidRPr="003244DE" w:rsidRDefault="003244DE" w:rsidP="003244D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Partner is an </w:t>
      </w:r>
      <w:r w:rsidRPr="003244DE">
        <w:rPr>
          <w:rFonts w:ascii="Times New Roman" w:eastAsia="Times New Roman" w:hAnsi="Times New Roman" w:cs="Times New Roman"/>
          <w:b/>
          <w:bCs/>
          <w:kern w:val="0"/>
          <w14:ligatures w14:val="none"/>
        </w:rPr>
        <w:t>independent business</w:t>
      </w:r>
    </w:p>
    <w:p w14:paraId="797B6376" w14:textId="77777777" w:rsidR="003244DE" w:rsidRPr="003244DE" w:rsidRDefault="003244DE" w:rsidP="003244D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benefits do not constitute wages or payroll</w:t>
      </w:r>
    </w:p>
    <w:p w14:paraId="0DA38F72" w14:textId="77777777" w:rsidR="003244DE" w:rsidRPr="003244DE" w:rsidRDefault="003244DE" w:rsidP="003244D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payouts do not include tax withholding</w:t>
      </w:r>
    </w:p>
    <w:p w14:paraId="56C2B957"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This distinction protects TTN from misclassification liability.</w:t>
      </w:r>
    </w:p>
    <w:p w14:paraId="074D2FE7"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244F339F">
          <v:rect id="_x0000_i1027" alt="" style="width:468pt;height:.05pt;mso-width-percent:0;mso-height-percent:0;mso-width-percent:0;mso-height-percent:0" o:hralign="center" o:hrstd="t" o:hr="t" fillcolor="#a0a0a0" stroked="f"/>
        </w:pict>
      </w:r>
    </w:p>
    <w:p w14:paraId="3733569C"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6. INDEMNIFICATION</w:t>
      </w:r>
    </w:p>
    <w:p w14:paraId="478E6029"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Partner agrees to indemnify and hold harmless TTN from any and all:</w:t>
      </w:r>
    </w:p>
    <w:p w14:paraId="3C0BD54B" w14:textId="77777777" w:rsidR="003244DE" w:rsidRPr="003244DE" w:rsidRDefault="003244DE" w:rsidP="003244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Tax penalties</w:t>
      </w:r>
    </w:p>
    <w:p w14:paraId="2D027444" w14:textId="77777777" w:rsidR="003244DE" w:rsidRPr="003244DE" w:rsidRDefault="003244DE" w:rsidP="003244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IRS or state tax disputes</w:t>
      </w:r>
    </w:p>
    <w:p w14:paraId="52331C42" w14:textId="77777777" w:rsidR="003244DE" w:rsidRPr="003244DE" w:rsidRDefault="003244DE" w:rsidP="003244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Underpayment or missed payment liabilities</w:t>
      </w:r>
    </w:p>
    <w:p w14:paraId="0DCFFBBA" w14:textId="77777777" w:rsidR="003244DE" w:rsidRPr="003244DE" w:rsidRDefault="003244DE" w:rsidP="003244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Misclassification claims</w:t>
      </w:r>
    </w:p>
    <w:p w14:paraId="7EF8C9AF" w14:textId="77777777" w:rsidR="003244DE" w:rsidRPr="003244DE" w:rsidRDefault="003244DE" w:rsidP="003244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Fines, penalties, or audits</w:t>
      </w:r>
    </w:p>
    <w:p w14:paraId="295E4AD7" w14:textId="77777777" w:rsidR="003244DE" w:rsidRPr="003244DE" w:rsidRDefault="003244DE" w:rsidP="003244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lastRenderedPageBreak/>
        <w:t>Legal fees arising from Partner’s tax obligations or business practices</w:t>
      </w:r>
    </w:p>
    <w:p w14:paraId="2169F525"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TTN bears </w:t>
      </w:r>
      <w:r w:rsidRPr="003244DE">
        <w:rPr>
          <w:rFonts w:ascii="Times New Roman" w:eastAsia="Times New Roman" w:hAnsi="Times New Roman" w:cs="Times New Roman"/>
          <w:b/>
          <w:bCs/>
          <w:kern w:val="0"/>
          <w14:ligatures w14:val="none"/>
        </w:rPr>
        <w:t>zero responsibility</w:t>
      </w:r>
      <w:r w:rsidRPr="003244DE">
        <w:rPr>
          <w:rFonts w:ascii="Times New Roman" w:eastAsia="Times New Roman" w:hAnsi="Times New Roman" w:cs="Times New Roman"/>
          <w:kern w:val="0"/>
          <w14:ligatures w14:val="none"/>
        </w:rPr>
        <w:t xml:space="preserve"> for Partner tax issues.</w:t>
      </w:r>
    </w:p>
    <w:p w14:paraId="78EE5A83"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0743520B">
          <v:rect id="_x0000_i1026" alt="" style="width:468pt;height:.05pt;mso-width-percent:0;mso-height-percent:0;mso-width-percent:0;mso-height-percent:0" o:hralign="center" o:hrstd="t" o:hr="t" fillcolor="#a0a0a0" stroked="f"/>
        </w:pict>
      </w:r>
    </w:p>
    <w:p w14:paraId="6B135E21"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7. SUMMARY TABLE – TAX RULES BY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1"/>
        <w:gridCol w:w="1014"/>
        <w:gridCol w:w="1132"/>
        <w:gridCol w:w="1147"/>
      </w:tblGrid>
      <w:tr w:rsidR="003244DE" w:rsidRPr="003244DE" w14:paraId="3FD0D499" w14:textId="77777777">
        <w:trPr>
          <w:tblHeader/>
          <w:tblCellSpacing w:w="15" w:type="dxa"/>
        </w:trPr>
        <w:tc>
          <w:tcPr>
            <w:tcW w:w="0" w:type="auto"/>
            <w:vAlign w:val="center"/>
            <w:hideMark/>
          </w:tcPr>
          <w:p w14:paraId="610F12A5" w14:textId="77777777" w:rsidR="003244DE" w:rsidRPr="003244DE" w:rsidRDefault="003244DE" w:rsidP="003244DE">
            <w:pPr>
              <w:spacing w:after="0" w:line="240" w:lineRule="auto"/>
              <w:jc w:val="center"/>
              <w:rPr>
                <w:rFonts w:ascii="Times New Roman" w:eastAsia="Times New Roman" w:hAnsi="Times New Roman" w:cs="Times New Roman"/>
                <w:b/>
                <w:bCs/>
                <w:kern w:val="0"/>
                <w14:ligatures w14:val="none"/>
              </w:rPr>
            </w:pPr>
            <w:r w:rsidRPr="003244DE">
              <w:rPr>
                <w:rFonts w:ascii="Times New Roman" w:eastAsia="Times New Roman" w:hAnsi="Times New Roman" w:cs="Times New Roman"/>
                <w:b/>
                <w:bCs/>
                <w:kern w:val="0"/>
                <w14:ligatures w14:val="none"/>
              </w:rPr>
              <w:t>Tax Category</w:t>
            </w:r>
          </w:p>
        </w:tc>
        <w:tc>
          <w:tcPr>
            <w:tcW w:w="0" w:type="auto"/>
            <w:vAlign w:val="center"/>
            <w:hideMark/>
          </w:tcPr>
          <w:p w14:paraId="1A4B2B1F" w14:textId="77777777" w:rsidR="003244DE" w:rsidRPr="003244DE" w:rsidRDefault="003244DE" w:rsidP="003244DE">
            <w:pPr>
              <w:spacing w:after="0" w:line="240" w:lineRule="auto"/>
              <w:jc w:val="center"/>
              <w:rPr>
                <w:rFonts w:ascii="Times New Roman" w:eastAsia="Times New Roman" w:hAnsi="Times New Roman" w:cs="Times New Roman"/>
                <w:b/>
                <w:bCs/>
                <w:kern w:val="0"/>
                <w14:ligatures w14:val="none"/>
              </w:rPr>
            </w:pPr>
            <w:r w:rsidRPr="003244DE">
              <w:rPr>
                <w:rFonts w:ascii="Times New Roman" w:eastAsia="Times New Roman" w:hAnsi="Times New Roman" w:cs="Times New Roman"/>
                <w:b/>
                <w:bCs/>
                <w:kern w:val="0"/>
                <w14:ligatures w14:val="none"/>
              </w:rPr>
              <w:t>Option A</w:t>
            </w:r>
          </w:p>
        </w:tc>
        <w:tc>
          <w:tcPr>
            <w:tcW w:w="0" w:type="auto"/>
            <w:vAlign w:val="center"/>
            <w:hideMark/>
          </w:tcPr>
          <w:p w14:paraId="50C1FC4F" w14:textId="77777777" w:rsidR="003244DE" w:rsidRPr="003244DE" w:rsidRDefault="003244DE" w:rsidP="003244DE">
            <w:pPr>
              <w:spacing w:after="0" w:line="240" w:lineRule="auto"/>
              <w:jc w:val="center"/>
              <w:rPr>
                <w:rFonts w:ascii="Times New Roman" w:eastAsia="Times New Roman" w:hAnsi="Times New Roman" w:cs="Times New Roman"/>
                <w:b/>
                <w:bCs/>
                <w:kern w:val="0"/>
                <w14:ligatures w14:val="none"/>
              </w:rPr>
            </w:pPr>
            <w:r w:rsidRPr="003244DE">
              <w:rPr>
                <w:rFonts w:ascii="Times New Roman" w:eastAsia="Times New Roman" w:hAnsi="Times New Roman" w:cs="Times New Roman"/>
                <w:b/>
                <w:bCs/>
                <w:kern w:val="0"/>
                <w14:ligatures w14:val="none"/>
              </w:rPr>
              <w:t>Option B</w:t>
            </w:r>
          </w:p>
        </w:tc>
        <w:tc>
          <w:tcPr>
            <w:tcW w:w="0" w:type="auto"/>
            <w:vAlign w:val="center"/>
            <w:hideMark/>
          </w:tcPr>
          <w:p w14:paraId="3CF93772" w14:textId="77777777" w:rsidR="003244DE" w:rsidRPr="003244DE" w:rsidRDefault="003244DE" w:rsidP="003244DE">
            <w:pPr>
              <w:spacing w:after="0" w:line="240" w:lineRule="auto"/>
              <w:jc w:val="center"/>
              <w:rPr>
                <w:rFonts w:ascii="Times New Roman" w:eastAsia="Times New Roman" w:hAnsi="Times New Roman" w:cs="Times New Roman"/>
                <w:b/>
                <w:bCs/>
                <w:kern w:val="0"/>
                <w14:ligatures w14:val="none"/>
              </w:rPr>
            </w:pPr>
            <w:r w:rsidRPr="003244DE">
              <w:rPr>
                <w:rFonts w:ascii="Times New Roman" w:eastAsia="Times New Roman" w:hAnsi="Times New Roman" w:cs="Times New Roman"/>
                <w:b/>
                <w:bCs/>
                <w:kern w:val="0"/>
                <w14:ligatures w14:val="none"/>
              </w:rPr>
              <w:t>Option C</w:t>
            </w:r>
          </w:p>
        </w:tc>
      </w:tr>
      <w:tr w:rsidR="003244DE" w:rsidRPr="003244DE" w14:paraId="5B890738" w14:textId="77777777">
        <w:trPr>
          <w:tblCellSpacing w:w="15" w:type="dxa"/>
        </w:trPr>
        <w:tc>
          <w:tcPr>
            <w:tcW w:w="0" w:type="auto"/>
            <w:vAlign w:val="center"/>
            <w:hideMark/>
          </w:tcPr>
          <w:p w14:paraId="4978D6A9"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Pays TTN fees</w:t>
            </w:r>
          </w:p>
        </w:tc>
        <w:tc>
          <w:tcPr>
            <w:tcW w:w="0" w:type="auto"/>
            <w:vAlign w:val="center"/>
            <w:hideMark/>
          </w:tcPr>
          <w:p w14:paraId="3BCFEC82"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32B10C45"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4D309320"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r>
      <w:tr w:rsidR="003244DE" w:rsidRPr="003244DE" w14:paraId="244F97B9" w14:textId="77777777">
        <w:trPr>
          <w:tblCellSpacing w:w="15" w:type="dxa"/>
        </w:trPr>
        <w:tc>
          <w:tcPr>
            <w:tcW w:w="0" w:type="auto"/>
            <w:vAlign w:val="center"/>
            <w:hideMark/>
          </w:tcPr>
          <w:p w14:paraId="32E6CBF5"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pays Partner</w:t>
            </w:r>
          </w:p>
        </w:tc>
        <w:tc>
          <w:tcPr>
            <w:tcW w:w="0" w:type="auto"/>
            <w:vAlign w:val="center"/>
            <w:hideMark/>
          </w:tcPr>
          <w:p w14:paraId="5B2B3CF6"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24CE83BC"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21A07906"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r>
      <w:tr w:rsidR="003244DE" w:rsidRPr="003244DE" w14:paraId="3E4EE616" w14:textId="77777777">
        <w:trPr>
          <w:tblCellSpacing w:w="15" w:type="dxa"/>
        </w:trPr>
        <w:tc>
          <w:tcPr>
            <w:tcW w:w="0" w:type="auto"/>
            <w:vAlign w:val="center"/>
            <w:hideMark/>
          </w:tcPr>
          <w:p w14:paraId="1C7C650F"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Payout taxable income</w:t>
            </w:r>
          </w:p>
        </w:tc>
        <w:tc>
          <w:tcPr>
            <w:tcW w:w="0" w:type="auto"/>
            <w:vAlign w:val="center"/>
            <w:hideMark/>
          </w:tcPr>
          <w:p w14:paraId="6B3DA38C"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36B82D6B"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52B32994"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r>
      <w:tr w:rsidR="003244DE" w:rsidRPr="003244DE" w14:paraId="13C817A5" w14:textId="77777777">
        <w:trPr>
          <w:tblCellSpacing w:w="15" w:type="dxa"/>
        </w:trPr>
        <w:tc>
          <w:tcPr>
            <w:tcW w:w="0" w:type="auto"/>
            <w:vAlign w:val="center"/>
            <w:hideMark/>
          </w:tcPr>
          <w:p w14:paraId="73DDB33B"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W-9 required</w:t>
            </w:r>
          </w:p>
        </w:tc>
        <w:tc>
          <w:tcPr>
            <w:tcW w:w="0" w:type="auto"/>
            <w:vAlign w:val="center"/>
            <w:hideMark/>
          </w:tcPr>
          <w:p w14:paraId="1B31C517"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5F62B0FC"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682CA523"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r>
      <w:tr w:rsidR="003244DE" w:rsidRPr="003244DE" w14:paraId="3A7781B7" w14:textId="77777777">
        <w:trPr>
          <w:tblCellSpacing w:w="15" w:type="dxa"/>
        </w:trPr>
        <w:tc>
          <w:tcPr>
            <w:tcW w:w="0" w:type="auto"/>
            <w:vAlign w:val="center"/>
            <w:hideMark/>
          </w:tcPr>
          <w:p w14:paraId="7E3FC5F1"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issues 1099-NEC</w:t>
            </w:r>
          </w:p>
        </w:tc>
        <w:tc>
          <w:tcPr>
            <w:tcW w:w="0" w:type="auto"/>
            <w:vAlign w:val="center"/>
            <w:hideMark/>
          </w:tcPr>
          <w:p w14:paraId="6F99A6CF"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74A14191"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r w:rsidRPr="003244DE">
              <w:rPr>
                <w:rFonts w:ascii="Times New Roman" w:eastAsia="Times New Roman" w:hAnsi="Times New Roman" w:cs="Times New Roman"/>
                <w:kern w:val="0"/>
                <w14:ligatures w14:val="none"/>
              </w:rPr>
              <w:t xml:space="preserve"> (≥$600)</w:t>
            </w:r>
          </w:p>
        </w:tc>
        <w:tc>
          <w:tcPr>
            <w:tcW w:w="0" w:type="auto"/>
            <w:vAlign w:val="center"/>
            <w:hideMark/>
          </w:tcPr>
          <w:p w14:paraId="695D46F1"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r w:rsidRPr="003244DE">
              <w:rPr>
                <w:rFonts w:ascii="Times New Roman" w:eastAsia="Times New Roman" w:hAnsi="Times New Roman" w:cs="Times New Roman"/>
                <w:kern w:val="0"/>
                <w14:ligatures w14:val="none"/>
              </w:rPr>
              <w:t xml:space="preserve"> (≥$600)</w:t>
            </w:r>
          </w:p>
        </w:tc>
      </w:tr>
      <w:tr w:rsidR="003244DE" w:rsidRPr="003244DE" w14:paraId="61510D37" w14:textId="77777777">
        <w:trPr>
          <w:tblCellSpacing w:w="15" w:type="dxa"/>
        </w:trPr>
        <w:tc>
          <w:tcPr>
            <w:tcW w:w="0" w:type="auto"/>
            <w:vAlign w:val="center"/>
            <w:hideMark/>
          </w:tcPr>
          <w:p w14:paraId="15B80E1E"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Partner files Schedule C</w:t>
            </w:r>
          </w:p>
        </w:tc>
        <w:tc>
          <w:tcPr>
            <w:tcW w:w="0" w:type="auto"/>
            <w:vAlign w:val="center"/>
            <w:hideMark/>
          </w:tcPr>
          <w:p w14:paraId="5102570F"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Maybe</w:t>
            </w:r>
          </w:p>
        </w:tc>
        <w:tc>
          <w:tcPr>
            <w:tcW w:w="0" w:type="auto"/>
            <w:vAlign w:val="center"/>
            <w:hideMark/>
          </w:tcPr>
          <w:p w14:paraId="61D2C332"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Yes</w:t>
            </w:r>
          </w:p>
        </w:tc>
        <w:tc>
          <w:tcPr>
            <w:tcW w:w="0" w:type="auto"/>
            <w:vAlign w:val="center"/>
            <w:hideMark/>
          </w:tcPr>
          <w:p w14:paraId="6D9752D1"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Yes</w:t>
            </w:r>
          </w:p>
        </w:tc>
      </w:tr>
      <w:tr w:rsidR="003244DE" w:rsidRPr="003244DE" w14:paraId="3E0B392D" w14:textId="77777777">
        <w:trPr>
          <w:tblCellSpacing w:w="15" w:type="dxa"/>
        </w:trPr>
        <w:tc>
          <w:tcPr>
            <w:tcW w:w="0" w:type="auto"/>
            <w:vAlign w:val="center"/>
            <w:hideMark/>
          </w:tcPr>
          <w:p w14:paraId="7D74E964"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withholds taxes</w:t>
            </w:r>
          </w:p>
        </w:tc>
        <w:tc>
          <w:tcPr>
            <w:tcW w:w="0" w:type="auto"/>
            <w:vAlign w:val="center"/>
            <w:hideMark/>
          </w:tcPr>
          <w:p w14:paraId="092AAF8C"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459D37E5"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3B762236"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r>
      <w:tr w:rsidR="003244DE" w:rsidRPr="003244DE" w14:paraId="1648F727" w14:textId="77777777">
        <w:trPr>
          <w:tblCellSpacing w:w="15" w:type="dxa"/>
        </w:trPr>
        <w:tc>
          <w:tcPr>
            <w:tcW w:w="0" w:type="auto"/>
            <w:vAlign w:val="center"/>
            <w:hideMark/>
          </w:tcPr>
          <w:p w14:paraId="4F9D38BB"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TTN handles sales tax (TTN Shop only)</w:t>
            </w:r>
          </w:p>
        </w:tc>
        <w:tc>
          <w:tcPr>
            <w:tcW w:w="0" w:type="auto"/>
            <w:vAlign w:val="center"/>
            <w:hideMark/>
          </w:tcPr>
          <w:p w14:paraId="5D963F6A"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N/A</w:t>
            </w:r>
          </w:p>
        </w:tc>
        <w:tc>
          <w:tcPr>
            <w:tcW w:w="0" w:type="auto"/>
            <w:vAlign w:val="center"/>
            <w:hideMark/>
          </w:tcPr>
          <w:p w14:paraId="680BAB68"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22BBB62F"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r>
      <w:tr w:rsidR="003244DE" w:rsidRPr="003244DE" w14:paraId="1B6C7754" w14:textId="77777777">
        <w:trPr>
          <w:tblCellSpacing w:w="15" w:type="dxa"/>
        </w:trPr>
        <w:tc>
          <w:tcPr>
            <w:tcW w:w="0" w:type="auto"/>
            <w:vAlign w:val="center"/>
            <w:hideMark/>
          </w:tcPr>
          <w:p w14:paraId="083E50FD"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Partner responsible for own taxes</w:t>
            </w:r>
          </w:p>
        </w:tc>
        <w:tc>
          <w:tcPr>
            <w:tcW w:w="0" w:type="auto"/>
            <w:vAlign w:val="center"/>
            <w:hideMark/>
          </w:tcPr>
          <w:p w14:paraId="59B5A7C4"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28F1EA56"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c>
          <w:tcPr>
            <w:tcW w:w="0" w:type="auto"/>
            <w:vAlign w:val="center"/>
            <w:hideMark/>
          </w:tcPr>
          <w:p w14:paraId="63B7C0CD" w14:textId="77777777" w:rsidR="003244DE" w:rsidRPr="003244DE" w:rsidRDefault="003244DE" w:rsidP="003244DE">
            <w:pPr>
              <w:spacing w:after="0" w:line="240" w:lineRule="auto"/>
              <w:rPr>
                <w:rFonts w:ascii="Times New Roman" w:eastAsia="Times New Roman" w:hAnsi="Times New Roman" w:cs="Times New Roman"/>
                <w:kern w:val="0"/>
                <w14:ligatures w14:val="none"/>
              </w:rPr>
            </w:pPr>
            <w:r w:rsidRPr="003244DE">
              <w:rPr>
                <w:rFonts w:ascii="Apple Color Emoji" w:eastAsia="Times New Roman" w:hAnsi="Apple Color Emoji" w:cs="Apple Color Emoji"/>
                <w:kern w:val="0"/>
                <w14:ligatures w14:val="none"/>
              </w:rPr>
              <w:t>✔</w:t>
            </w:r>
          </w:p>
        </w:tc>
      </w:tr>
    </w:tbl>
    <w:p w14:paraId="2B2A98D9" w14:textId="77777777" w:rsidR="003244DE" w:rsidRPr="003244DE" w:rsidRDefault="000E5EE8" w:rsidP="003244DE">
      <w:pPr>
        <w:spacing w:after="0" w:line="240" w:lineRule="auto"/>
        <w:rPr>
          <w:rFonts w:ascii="Times New Roman" w:eastAsia="Times New Roman" w:hAnsi="Times New Roman" w:cs="Times New Roman"/>
          <w:kern w:val="0"/>
          <w14:ligatures w14:val="none"/>
        </w:rPr>
      </w:pPr>
      <w:r w:rsidRPr="000E5EE8">
        <w:rPr>
          <w:rFonts w:ascii="Times New Roman" w:eastAsia="Times New Roman" w:hAnsi="Times New Roman" w:cs="Times New Roman"/>
          <w:noProof/>
          <w:kern w:val="0"/>
        </w:rPr>
        <w:pict w14:anchorId="3F34607A">
          <v:rect id="_x0000_i1025" alt="" style="width:468pt;height:.05pt;mso-width-percent:0;mso-height-percent:0;mso-width-percent:0;mso-height-percent:0" o:hralign="center" o:hrstd="t" o:hr="t" fillcolor="#a0a0a0" stroked="f"/>
        </w:pict>
      </w:r>
    </w:p>
    <w:p w14:paraId="1C3693AD" w14:textId="77777777" w:rsidR="003244DE" w:rsidRPr="003244DE" w:rsidRDefault="003244DE" w:rsidP="003244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44DE">
        <w:rPr>
          <w:rFonts w:ascii="Apple Color Emoji" w:eastAsia="Times New Roman" w:hAnsi="Apple Color Emoji" w:cs="Apple Color Emoji"/>
          <w:b/>
          <w:bCs/>
          <w:kern w:val="36"/>
          <w:sz w:val="48"/>
          <w:szCs w:val="48"/>
          <w14:ligatures w14:val="none"/>
        </w:rPr>
        <w:t>🔷</w:t>
      </w:r>
      <w:r w:rsidRPr="003244DE">
        <w:rPr>
          <w:rFonts w:ascii="Times New Roman" w:eastAsia="Times New Roman" w:hAnsi="Times New Roman" w:cs="Times New Roman"/>
          <w:b/>
          <w:bCs/>
          <w:kern w:val="36"/>
          <w:sz w:val="48"/>
          <w:szCs w:val="48"/>
          <w14:ligatures w14:val="none"/>
        </w:rPr>
        <w:t xml:space="preserve"> 8. REQUIRED ACKNOWLEDGEMENT (For Contract or Application)</w:t>
      </w:r>
    </w:p>
    <w:p w14:paraId="74CC1B54"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kern w:val="0"/>
          <w14:ligatures w14:val="none"/>
        </w:rPr>
        <w:t xml:space="preserve">I acknowledge that I have read and understand the </w:t>
      </w:r>
      <w:r w:rsidRPr="003244DE">
        <w:rPr>
          <w:rFonts w:ascii="Times New Roman" w:eastAsia="Times New Roman" w:hAnsi="Times New Roman" w:cs="Times New Roman"/>
          <w:b/>
          <w:bCs/>
          <w:kern w:val="0"/>
          <w14:ligatures w14:val="none"/>
        </w:rPr>
        <w:t>Small Business Partner Tax Responsibility Guide</w:t>
      </w:r>
      <w:r w:rsidRPr="003244DE">
        <w:rPr>
          <w:rFonts w:ascii="Times New Roman" w:eastAsia="Times New Roman" w:hAnsi="Times New Roman" w:cs="Times New Roman"/>
          <w:kern w:val="0"/>
          <w14:ligatures w14:val="none"/>
        </w:rPr>
        <w:t xml:space="preserve"> and agree to comply with all stated requirements. I understand that TTN does not provide tax advice and is not liable for any tax obligations, errors, or filings related to my business participation in the TTN Small Business Partner Program.</w:t>
      </w:r>
    </w:p>
    <w:p w14:paraId="55414A4B" w14:textId="77777777" w:rsidR="003244DE" w:rsidRPr="003244DE" w:rsidRDefault="003244DE" w:rsidP="003244DE">
      <w:pPr>
        <w:spacing w:before="100" w:beforeAutospacing="1" w:after="100" w:afterAutospacing="1" w:line="240" w:lineRule="auto"/>
        <w:rPr>
          <w:rFonts w:ascii="Times New Roman" w:eastAsia="Times New Roman" w:hAnsi="Times New Roman" w:cs="Times New Roman"/>
          <w:kern w:val="0"/>
          <w14:ligatures w14:val="none"/>
        </w:rPr>
      </w:pPr>
      <w:r w:rsidRPr="003244DE">
        <w:rPr>
          <w:rFonts w:ascii="Times New Roman" w:eastAsia="Times New Roman" w:hAnsi="Times New Roman" w:cs="Times New Roman"/>
          <w:b/>
          <w:bCs/>
          <w:kern w:val="0"/>
          <w14:ligatures w14:val="none"/>
        </w:rPr>
        <w:t>Partner Signature:</w:t>
      </w:r>
      <w:r w:rsidRPr="003244DE">
        <w:rPr>
          <w:rFonts w:ascii="Times New Roman" w:eastAsia="Times New Roman" w:hAnsi="Times New Roman" w:cs="Times New Roman"/>
          <w:kern w:val="0"/>
          <w14:ligatures w14:val="none"/>
        </w:rPr>
        <w:t xml:space="preserve"> ________________________________________</w:t>
      </w:r>
      <w:r w:rsidRPr="003244DE">
        <w:rPr>
          <w:rFonts w:ascii="Times New Roman" w:eastAsia="Times New Roman" w:hAnsi="Times New Roman" w:cs="Times New Roman"/>
          <w:kern w:val="0"/>
          <w14:ligatures w14:val="none"/>
        </w:rPr>
        <w:br/>
      </w:r>
      <w:r w:rsidRPr="003244DE">
        <w:rPr>
          <w:rFonts w:ascii="Times New Roman" w:eastAsia="Times New Roman" w:hAnsi="Times New Roman" w:cs="Times New Roman"/>
          <w:b/>
          <w:bCs/>
          <w:kern w:val="0"/>
          <w14:ligatures w14:val="none"/>
        </w:rPr>
        <w:t>Printed Name:</w:t>
      </w:r>
      <w:r w:rsidRPr="003244DE">
        <w:rPr>
          <w:rFonts w:ascii="Times New Roman" w:eastAsia="Times New Roman" w:hAnsi="Times New Roman" w:cs="Times New Roman"/>
          <w:kern w:val="0"/>
          <w14:ligatures w14:val="none"/>
        </w:rPr>
        <w:t xml:space="preserve"> ____________________________________________</w:t>
      </w:r>
      <w:r w:rsidRPr="003244DE">
        <w:rPr>
          <w:rFonts w:ascii="Times New Roman" w:eastAsia="Times New Roman" w:hAnsi="Times New Roman" w:cs="Times New Roman"/>
          <w:kern w:val="0"/>
          <w14:ligatures w14:val="none"/>
        </w:rPr>
        <w:br/>
      </w:r>
      <w:r w:rsidRPr="003244DE">
        <w:rPr>
          <w:rFonts w:ascii="Times New Roman" w:eastAsia="Times New Roman" w:hAnsi="Times New Roman" w:cs="Times New Roman"/>
          <w:b/>
          <w:bCs/>
          <w:kern w:val="0"/>
          <w14:ligatures w14:val="none"/>
        </w:rPr>
        <w:t>Date:</w:t>
      </w:r>
      <w:r w:rsidRPr="003244DE">
        <w:rPr>
          <w:rFonts w:ascii="Times New Roman" w:eastAsia="Times New Roman" w:hAnsi="Times New Roman" w:cs="Times New Roman"/>
          <w:kern w:val="0"/>
          <w14:ligatures w14:val="none"/>
        </w:rPr>
        <w:t xml:space="preserve"> _____________________</w:t>
      </w:r>
    </w:p>
    <w:p w14:paraId="74971461" w14:textId="77777777" w:rsidR="00F43ED3" w:rsidRDefault="00F43ED3"/>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CC1"/>
    <w:multiLevelType w:val="multilevel"/>
    <w:tmpl w:val="95E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73537"/>
    <w:multiLevelType w:val="multilevel"/>
    <w:tmpl w:val="5BA8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B4CB6"/>
    <w:multiLevelType w:val="multilevel"/>
    <w:tmpl w:val="2B8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C58E4"/>
    <w:multiLevelType w:val="multilevel"/>
    <w:tmpl w:val="B6F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17314"/>
    <w:multiLevelType w:val="multilevel"/>
    <w:tmpl w:val="21CE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74CBA"/>
    <w:multiLevelType w:val="multilevel"/>
    <w:tmpl w:val="6D3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D2037"/>
    <w:multiLevelType w:val="multilevel"/>
    <w:tmpl w:val="456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A07E8"/>
    <w:multiLevelType w:val="multilevel"/>
    <w:tmpl w:val="E1B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36C81"/>
    <w:multiLevelType w:val="multilevel"/>
    <w:tmpl w:val="C54A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6075D"/>
    <w:multiLevelType w:val="multilevel"/>
    <w:tmpl w:val="5A3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76F5A"/>
    <w:multiLevelType w:val="multilevel"/>
    <w:tmpl w:val="1BC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72C1A"/>
    <w:multiLevelType w:val="multilevel"/>
    <w:tmpl w:val="4FB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E4832"/>
    <w:multiLevelType w:val="multilevel"/>
    <w:tmpl w:val="D1B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945E0"/>
    <w:multiLevelType w:val="multilevel"/>
    <w:tmpl w:val="C8E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61912"/>
    <w:multiLevelType w:val="multilevel"/>
    <w:tmpl w:val="F45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23705"/>
    <w:multiLevelType w:val="multilevel"/>
    <w:tmpl w:val="CDF0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A62D4"/>
    <w:multiLevelType w:val="multilevel"/>
    <w:tmpl w:val="349A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B2113"/>
    <w:multiLevelType w:val="multilevel"/>
    <w:tmpl w:val="2D1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B65BB"/>
    <w:multiLevelType w:val="multilevel"/>
    <w:tmpl w:val="F908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476757">
    <w:abstractNumId w:val="17"/>
  </w:num>
  <w:num w:numId="2" w16cid:durableId="1453326541">
    <w:abstractNumId w:val="14"/>
  </w:num>
  <w:num w:numId="3" w16cid:durableId="1681854502">
    <w:abstractNumId w:val="18"/>
  </w:num>
  <w:num w:numId="4" w16cid:durableId="212741578">
    <w:abstractNumId w:val="8"/>
  </w:num>
  <w:num w:numId="5" w16cid:durableId="1712994448">
    <w:abstractNumId w:val="13"/>
  </w:num>
  <w:num w:numId="6" w16cid:durableId="388921889">
    <w:abstractNumId w:val="4"/>
  </w:num>
  <w:num w:numId="7" w16cid:durableId="268508783">
    <w:abstractNumId w:val="0"/>
  </w:num>
  <w:num w:numId="8" w16cid:durableId="493881276">
    <w:abstractNumId w:val="6"/>
  </w:num>
  <w:num w:numId="9" w16cid:durableId="706570114">
    <w:abstractNumId w:val="16"/>
  </w:num>
  <w:num w:numId="10" w16cid:durableId="1862236156">
    <w:abstractNumId w:val="5"/>
  </w:num>
  <w:num w:numId="11" w16cid:durableId="799736041">
    <w:abstractNumId w:val="9"/>
  </w:num>
  <w:num w:numId="12" w16cid:durableId="165364080">
    <w:abstractNumId w:val="3"/>
  </w:num>
  <w:num w:numId="13" w16cid:durableId="1449854293">
    <w:abstractNumId w:val="1"/>
  </w:num>
  <w:num w:numId="14" w16cid:durableId="1232812094">
    <w:abstractNumId w:val="12"/>
  </w:num>
  <w:num w:numId="15" w16cid:durableId="753090902">
    <w:abstractNumId w:val="15"/>
  </w:num>
  <w:num w:numId="16" w16cid:durableId="1563558552">
    <w:abstractNumId w:val="10"/>
  </w:num>
  <w:num w:numId="17" w16cid:durableId="2085956895">
    <w:abstractNumId w:val="2"/>
  </w:num>
  <w:num w:numId="18" w16cid:durableId="1947080817">
    <w:abstractNumId w:val="7"/>
  </w:num>
  <w:num w:numId="19" w16cid:durableId="3204277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4DE"/>
    <w:rsid w:val="000E5EE8"/>
    <w:rsid w:val="00206DD7"/>
    <w:rsid w:val="003244DE"/>
    <w:rsid w:val="009D52B3"/>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00A"/>
  <w15:chartTrackingRefBased/>
  <w15:docId w15:val="{5FB7A702-0829-DE4A-B98E-E7E9F22A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4DE"/>
    <w:rPr>
      <w:rFonts w:eastAsiaTheme="majorEastAsia" w:cstheme="majorBidi"/>
      <w:color w:val="272727" w:themeColor="text1" w:themeTint="D8"/>
    </w:rPr>
  </w:style>
  <w:style w:type="paragraph" w:styleId="Title">
    <w:name w:val="Title"/>
    <w:basedOn w:val="Normal"/>
    <w:next w:val="Normal"/>
    <w:link w:val="TitleChar"/>
    <w:uiPriority w:val="10"/>
    <w:qFormat/>
    <w:rsid w:val="00324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4DE"/>
    <w:pPr>
      <w:spacing w:before="160"/>
      <w:jc w:val="center"/>
    </w:pPr>
    <w:rPr>
      <w:i/>
      <w:iCs/>
      <w:color w:val="404040" w:themeColor="text1" w:themeTint="BF"/>
    </w:rPr>
  </w:style>
  <w:style w:type="character" w:customStyle="1" w:styleId="QuoteChar">
    <w:name w:val="Quote Char"/>
    <w:basedOn w:val="DefaultParagraphFont"/>
    <w:link w:val="Quote"/>
    <w:uiPriority w:val="29"/>
    <w:rsid w:val="003244DE"/>
    <w:rPr>
      <w:i/>
      <w:iCs/>
      <w:color w:val="404040" w:themeColor="text1" w:themeTint="BF"/>
    </w:rPr>
  </w:style>
  <w:style w:type="paragraph" w:styleId="ListParagraph">
    <w:name w:val="List Paragraph"/>
    <w:basedOn w:val="Normal"/>
    <w:uiPriority w:val="34"/>
    <w:qFormat/>
    <w:rsid w:val="003244DE"/>
    <w:pPr>
      <w:ind w:left="720"/>
      <w:contextualSpacing/>
    </w:pPr>
  </w:style>
  <w:style w:type="character" w:styleId="IntenseEmphasis">
    <w:name w:val="Intense Emphasis"/>
    <w:basedOn w:val="DefaultParagraphFont"/>
    <w:uiPriority w:val="21"/>
    <w:qFormat/>
    <w:rsid w:val="003244DE"/>
    <w:rPr>
      <w:i/>
      <w:iCs/>
      <w:color w:val="0F4761" w:themeColor="accent1" w:themeShade="BF"/>
    </w:rPr>
  </w:style>
  <w:style w:type="paragraph" w:styleId="IntenseQuote">
    <w:name w:val="Intense Quote"/>
    <w:basedOn w:val="Normal"/>
    <w:next w:val="Normal"/>
    <w:link w:val="IntenseQuoteChar"/>
    <w:uiPriority w:val="30"/>
    <w:qFormat/>
    <w:rsid w:val="00324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4DE"/>
    <w:rPr>
      <w:i/>
      <w:iCs/>
      <w:color w:val="0F4761" w:themeColor="accent1" w:themeShade="BF"/>
    </w:rPr>
  </w:style>
  <w:style w:type="character" w:styleId="IntenseReference">
    <w:name w:val="Intense Reference"/>
    <w:basedOn w:val="DefaultParagraphFont"/>
    <w:uiPriority w:val="32"/>
    <w:qFormat/>
    <w:rsid w:val="003244DE"/>
    <w:rPr>
      <w:b/>
      <w:bCs/>
      <w:smallCaps/>
      <w:color w:val="0F4761" w:themeColor="accent1" w:themeShade="BF"/>
      <w:spacing w:val="5"/>
    </w:rPr>
  </w:style>
  <w:style w:type="paragraph" w:styleId="NormalWeb">
    <w:name w:val="Normal (Web)"/>
    <w:basedOn w:val="Normal"/>
    <w:uiPriority w:val="99"/>
    <w:semiHidden/>
    <w:unhideWhenUsed/>
    <w:rsid w:val="003244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44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1050</Words>
  <Characters>5986</Characters>
  <Application>Microsoft Office Word</Application>
  <DocSecurity>0</DocSecurity>
  <Lines>49</Lines>
  <Paragraphs>14</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2025-12-11T22:28:00Z</dcterms:created>
  <dcterms:modified xsi:type="dcterms:W3CDTF">2025-12-11T22:28:00Z</dcterms:modified>
</cp:coreProperties>
</file>