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3C3881" w14:textId="77777777" w:rsidR="005C79A9" w:rsidRDefault="00851B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The </w:t>
      </w:r>
      <w:proofErr w:type="spellStart"/>
      <w:r>
        <w:rPr>
          <w:rFonts w:ascii="Times New Roman" w:eastAsia="Times New Roman" w:hAnsi="Times New Roman" w:cs="Times New Roman"/>
          <w:b/>
          <w:sz w:val="28"/>
          <w:szCs w:val="28"/>
        </w:rPr>
        <w:t>Schack</w:t>
      </w:r>
      <w:proofErr w:type="spellEnd"/>
      <w:r>
        <w:rPr>
          <w:rFonts w:ascii="Times New Roman" w:eastAsia="Times New Roman" w:hAnsi="Times New Roman" w:cs="Times New Roman"/>
          <w:b/>
          <w:sz w:val="28"/>
          <w:szCs w:val="28"/>
        </w:rPr>
        <w:t xml:space="preserve"> Institute of Real Estate</w:t>
      </w:r>
    </w:p>
    <w:p w14:paraId="3650698E" w14:textId="77777777" w:rsidR="005C79A9" w:rsidRDefault="00851B8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Hirsh Scholars: Real Estate Economics and Market Analysis</w:t>
      </w:r>
    </w:p>
    <w:p w14:paraId="45EE4B5F" w14:textId="77777777" w:rsidR="005C79A9" w:rsidRDefault="005C79A9">
      <w:pPr>
        <w:tabs>
          <w:tab w:val="left" w:pos="2160"/>
        </w:tabs>
        <w:rPr>
          <w:rFonts w:ascii="Calibri" w:eastAsia="Calibri" w:hAnsi="Calibri" w:cs="Calibri"/>
          <w:sz w:val="20"/>
          <w:szCs w:val="20"/>
        </w:rPr>
      </w:pPr>
    </w:p>
    <w:p w14:paraId="61CE4CBB" w14:textId="77777777" w:rsidR="005C79A9" w:rsidRDefault="00851B8E">
      <w:pPr>
        <w:tabs>
          <w:tab w:val="left" w:pos="2160"/>
        </w:tabs>
        <w:ind w:left="2160" w:hanging="2160"/>
        <w:rPr>
          <w:rFonts w:ascii="Times New Roman" w:eastAsia="Times New Roman" w:hAnsi="Times New Roman" w:cs="Times New Roman"/>
          <w:sz w:val="20"/>
          <w:szCs w:val="20"/>
        </w:rPr>
      </w:pPr>
      <w:r>
        <w:rPr>
          <w:rFonts w:ascii="Times New Roman" w:eastAsia="Times New Roman" w:hAnsi="Times New Roman" w:cs="Times New Roman"/>
          <w:b/>
          <w:sz w:val="20"/>
          <w:szCs w:val="20"/>
          <w:u w:val="single"/>
        </w:rPr>
        <w:t>General Course Information</w:t>
      </w:r>
    </w:p>
    <w:p w14:paraId="42629E3D" w14:textId="77777777" w:rsidR="005C79A9" w:rsidRDefault="00851B8E">
      <w:pPr>
        <w:tabs>
          <w:tab w:val="left" w:pos="2160"/>
        </w:tabs>
        <w:ind w:left="2160" w:hanging="216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Faculty Name: </w:t>
      </w:r>
      <w:r>
        <w:rPr>
          <w:rFonts w:ascii="Times New Roman" w:eastAsia="Times New Roman" w:hAnsi="Times New Roman" w:cs="Times New Roman"/>
          <w:sz w:val="20"/>
          <w:szCs w:val="20"/>
        </w:rPr>
        <w:tab/>
        <w:t>Timothy H. Savage, Ph.D., Clinical Assistant Professor of Real Estate</w:t>
      </w:r>
    </w:p>
    <w:p w14:paraId="5C5D711C" w14:textId="77777777" w:rsidR="005C79A9" w:rsidRDefault="00851B8E">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Email Address:</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hyperlink r:id="rId8">
        <w:r>
          <w:rPr>
            <w:rFonts w:ascii="Times New Roman" w:eastAsia="Times New Roman" w:hAnsi="Times New Roman" w:cs="Times New Roman"/>
            <w:color w:val="0000FF"/>
            <w:sz w:val="20"/>
            <w:szCs w:val="20"/>
            <w:u w:val="single"/>
          </w:rPr>
          <w:t>timothy.savage@nyu.edu</w:t>
        </w:r>
      </w:hyperlink>
    </w:p>
    <w:p w14:paraId="07C92F0B" w14:textId="77777777" w:rsidR="005C79A9" w:rsidRDefault="00851B8E">
      <w:pPr>
        <w:tabs>
          <w:tab w:val="left" w:pos="2160"/>
        </w:tabs>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Course Number: </w:t>
      </w:r>
      <w:r>
        <w:rPr>
          <w:rFonts w:ascii="Times New Roman" w:eastAsia="Times New Roman" w:hAnsi="Times New Roman" w:cs="Times New Roman"/>
          <w:sz w:val="20"/>
          <w:szCs w:val="20"/>
        </w:rPr>
        <w:tab/>
        <w:t xml:space="preserve">REAL1-GC.1045.004 </w:t>
      </w:r>
    </w:p>
    <w:p w14:paraId="4C1E73BD" w14:textId="77777777" w:rsidR="005C79A9" w:rsidRDefault="00851B8E">
      <w:pPr>
        <w:tabs>
          <w:tab w:val="left" w:pos="2160"/>
        </w:tabs>
        <w:rPr>
          <w:rFonts w:ascii="Times New Roman" w:eastAsia="Times New Roman" w:hAnsi="Times New Roman" w:cs="Times New Roman"/>
          <w:sz w:val="20"/>
          <w:szCs w:val="20"/>
        </w:rPr>
      </w:pPr>
      <w:r>
        <w:rPr>
          <w:rFonts w:ascii="Times New Roman" w:eastAsia="Times New Roman" w:hAnsi="Times New Roman" w:cs="Times New Roman"/>
          <w:sz w:val="20"/>
          <w:szCs w:val="20"/>
        </w:rPr>
        <w:t>Semester/Year:</w:t>
      </w:r>
      <w:r>
        <w:rPr>
          <w:rFonts w:ascii="Times New Roman" w:eastAsia="Times New Roman" w:hAnsi="Times New Roman" w:cs="Times New Roman"/>
          <w:sz w:val="20"/>
          <w:szCs w:val="20"/>
        </w:rPr>
        <w:tab/>
        <w:t>Fall 2019</w:t>
      </w:r>
    </w:p>
    <w:p w14:paraId="474B0316" w14:textId="77777777" w:rsidR="005C79A9" w:rsidRDefault="00851B8E">
      <w:pPr>
        <w:tabs>
          <w:tab w:val="left" w:pos="2160"/>
        </w:tabs>
        <w:rPr>
          <w:rFonts w:ascii="Times New Roman" w:eastAsia="Times New Roman" w:hAnsi="Times New Roman" w:cs="Times New Roman"/>
          <w:sz w:val="20"/>
          <w:szCs w:val="20"/>
        </w:rPr>
      </w:pPr>
      <w:r>
        <w:rPr>
          <w:rFonts w:ascii="Times New Roman" w:eastAsia="Times New Roman" w:hAnsi="Times New Roman" w:cs="Times New Roman"/>
          <w:sz w:val="20"/>
          <w:szCs w:val="20"/>
        </w:rPr>
        <w:t>Location:</w:t>
      </w:r>
      <w:r>
        <w:rPr>
          <w:rFonts w:ascii="Times New Roman" w:eastAsia="Times New Roman" w:hAnsi="Times New Roman" w:cs="Times New Roman"/>
          <w:sz w:val="20"/>
          <w:szCs w:val="20"/>
        </w:rPr>
        <w:tab/>
        <w:t>MIDC_524</w:t>
      </w:r>
    </w:p>
    <w:p w14:paraId="23C22C46" w14:textId="77777777" w:rsidR="005C79A9" w:rsidRDefault="00851B8E">
      <w:pPr>
        <w:tabs>
          <w:tab w:val="left" w:pos="2160"/>
        </w:tabs>
        <w:rPr>
          <w:rFonts w:ascii="Times New Roman" w:eastAsia="Times New Roman" w:hAnsi="Times New Roman" w:cs="Times New Roman"/>
          <w:sz w:val="20"/>
          <w:szCs w:val="20"/>
        </w:rPr>
      </w:pPr>
      <w:r>
        <w:rPr>
          <w:rFonts w:ascii="Times New Roman" w:eastAsia="Times New Roman" w:hAnsi="Times New Roman" w:cs="Times New Roman"/>
          <w:sz w:val="20"/>
          <w:szCs w:val="20"/>
        </w:rPr>
        <w:t>Day:</w:t>
      </w:r>
      <w:r>
        <w:rPr>
          <w:rFonts w:ascii="Times New Roman" w:eastAsia="Times New Roman" w:hAnsi="Times New Roman" w:cs="Times New Roman"/>
          <w:sz w:val="20"/>
          <w:szCs w:val="20"/>
        </w:rPr>
        <w:tab/>
        <w:t>Tuesdays</w:t>
      </w:r>
    </w:p>
    <w:p w14:paraId="6B2945A1" w14:textId="77777777" w:rsidR="005C79A9" w:rsidRDefault="00851B8E">
      <w:pPr>
        <w:tabs>
          <w:tab w:val="left" w:pos="2160"/>
        </w:tabs>
        <w:rPr>
          <w:rFonts w:ascii="Times New Roman" w:eastAsia="Times New Roman" w:hAnsi="Times New Roman" w:cs="Times New Roman"/>
          <w:sz w:val="20"/>
          <w:szCs w:val="20"/>
        </w:rPr>
      </w:pPr>
      <w:r>
        <w:rPr>
          <w:rFonts w:ascii="Times New Roman" w:eastAsia="Times New Roman" w:hAnsi="Times New Roman" w:cs="Times New Roman"/>
          <w:sz w:val="20"/>
          <w:szCs w:val="20"/>
        </w:rPr>
        <w:t>Time:</w:t>
      </w:r>
      <w:r>
        <w:rPr>
          <w:rFonts w:ascii="Times New Roman" w:eastAsia="Times New Roman" w:hAnsi="Times New Roman" w:cs="Times New Roman"/>
          <w:sz w:val="20"/>
          <w:szCs w:val="20"/>
        </w:rPr>
        <w:tab/>
        <w:t xml:space="preserve">1.30pm – 4pm </w:t>
      </w:r>
    </w:p>
    <w:p w14:paraId="29612747" w14:textId="77777777" w:rsidR="005C79A9" w:rsidRDefault="00851B8E">
      <w:pPr>
        <w:tabs>
          <w:tab w:val="left" w:pos="2160"/>
        </w:tabs>
        <w:rPr>
          <w:rFonts w:ascii="Times New Roman" w:eastAsia="Times New Roman" w:hAnsi="Times New Roman" w:cs="Times New Roman"/>
          <w:sz w:val="20"/>
          <w:szCs w:val="20"/>
        </w:rPr>
      </w:pPr>
      <w:r>
        <w:rPr>
          <w:rFonts w:ascii="Times New Roman" w:eastAsia="Times New Roman" w:hAnsi="Times New Roman" w:cs="Times New Roman"/>
          <w:sz w:val="20"/>
          <w:szCs w:val="20"/>
        </w:rPr>
        <w:t>Dates:</w:t>
      </w:r>
      <w:r>
        <w:rPr>
          <w:rFonts w:ascii="Times New Roman" w:eastAsia="Times New Roman" w:hAnsi="Times New Roman" w:cs="Times New Roman"/>
          <w:sz w:val="20"/>
          <w:szCs w:val="20"/>
        </w:rPr>
        <w:tab/>
        <w:t xml:space="preserve">09/03/2019 – 12/10/2019 </w:t>
      </w:r>
    </w:p>
    <w:p w14:paraId="0F2C96F4" w14:textId="77777777" w:rsidR="005C79A9" w:rsidRDefault="00851B8E">
      <w:pPr>
        <w:tabs>
          <w:tab w:val="left" w:pos="2160"/>
        </w:tabs>
        <w:rPr>
          <w:rFonts w:ascii="Times New Roman" w:eastAsia="Times New Roman" w:hAnsi="Times New Roman" w:cs="Times New Roman"/>
          <w:sz w:val="20"/>
          <w:szCs w:val="20"/>
        </w:rPr>
      </w:pPr>
      <w:r>
        <w:rPr>
          <w:rFonts w:ascii="Times New Roman" w:eastAsia="Times New Roman" w:hAnsi="Times New Roman" w:cs="Times New Roman"/>
          <w:sz w:val="20"/>
          <w:szCs w:val="20"/>
        </w:rPr>
        <w:t>Office Hours:</w:t>
      </w:r>
      <w:r>
        <w:rPr>
          <w:rFonts w:ascii="Times New Roman" w:eastAsia="Times New Roman" w:hAnsi="Times New Roman" w:cs="Times New Roman"/>
          <w:sz w:val="20"/>
          <w:szCs w:val="20"/>
        </w:rPr>
        <w:tab/>
        <w:t xml:space="preserve">Tuesdays, 9am – Noon, 508c </w:t>
      </w:r>
    </w:p>
    <w:p w14:paraId="3CA7BF0B" w14:textId="77777777" w:rsidR="005C79A9" w:rsidRDefault="005C79A9">
      <w:pPr>
        <w:pBdr>
          <w:top w:val="nil"/>
          <w:left w:val="nil"/>
          <w:bottom w:val="nil"/>
          <w:right w:val="nil"/>
          <w:between w:val="nil"/>
        </w:pBdr>
        <w:tabs>
          <w:tab w:val="center" w:pos="4320"/>
          <w:tab w:val="right" w:pos="8640"/>
        </w:tabs>
        <w:ind w:right="-1267"/>
        <w:rPr>
          <w:rFonts w:ascii="Times New Roman" w:eastAsia="Times New Roman" w:hAnsi="Times New Roman" w:cs="Times New Roman"/>
          <w:b/>
          <w:sz w:val="20"/>
          <w:szCs w:val="20"/>
          <w:u w:val="single"/>
        </w:rPr>
      </w:pPr>
    </w:p>
    <w:p w14:paraId="0A58EFE0" w14:textId="77777777" w:rsidR="005C79A9" w:rsidRDefault="00851B8E">
      <w:pPr>
        <w:pBdr>
          <w:top w:val="nil"/>
          <w:left w:val="nil"/>
          <w:bottom w:val="nil"/>
          <w:right w:val="nil"/>
          <w:between w:val="nil"/>
        </w:pBdr>
        <w:tabs>
          <w:tab w:val="center" w:pos="4320"/>
          <w:tab w:val="right" w:pos="8640"/>
        </w:tabs>
        <w:ind w:right="-1267"/>
        <w:rPr>
          <w:rFonts w:ascii="Times New Roman" w:eastAsia="Times New Roman" w:hAnsi="Times New Roman" w:cs="Times New Roman"/>
          <w:b/>
          <w:i/>
          <w:color w:val="FF0000"/>
          <w:sz w:val="20"/>
          <w:szCs w:val="20"/>
        </w:rPr>
      </w:pPr>
      <w:r>
        <w:rPr>
          <w:rFonts w:ascii="Times New Roman" w:eastAsia="Times New Roman" w:hAnsi="Times New Roman" w:cs="Times New Roman"/>
          <w:b/>
          <w:color w:val="000000"/>
          <w:sz w:val="20"/>
          <w:szCs w:val="20"/>
          <w:u w:val="single"/>
        </w:rPr>
        <w:t>Course Description</w:t>
      </w:r>
      <w:r>
        <w:rPr>
          <w:rFonts w:ascii="Times New Roman" w:eastAsia="Times New Roman" w:hAnsi="Times New Roman" w:cs="Times New Roman"/>
          <w:b/>
          <w:color w:val="000000"/>
          <w:sz w:val="20"/>
          <w:szCs w:val="20"/>
        </w:rPr>
        <w:t xml:space="preserve">  </w:t>
      </w:r>
    </w:p>
    <w:p w14:paraId="10F726EA" w14:textId="77777777" w:rsidR="005C79A9" w:rsidRDefault="00851B8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This course introduces topics in real estate economics that relate to the built environment.  At its core, it addresses key ideas in urban economics, such as agglomeration and scale economies.  </w:t>
      </w:r>
      <w:r>
        <w:rPr>
          <w:rFonts w:ascii="Times New Roman" w:eastAsia="Times New Roman" w:hAnsi="Times New Roman" w:cs="Times New Roman"/>
          <w:sz w:val="20"/>
          <w:szCs w:val="20"/>
        </w:rPr>
        <w:t>The course</w:t>
      </w:r>
      <w:r>
        <w:rPr>
          <w:rFonts w:ascii="Times New Roman" w:eastAsia="Times New Roman" w:hAnsi="Times New Roman" w:cs="Times New Roman"/>
          <w:color w:val="000000"/>
          <w:sz w:val="20"/>
          <w:szCs w:val="20"/>
        </w:rPr>
        <w:t xml:space="preserve"> examines </w:t>
      </w:r>
      <w:r>
        <w:rPr>
          <w:rFonts w:ascii="Times New Roman" w:eastAsia="Times New Roman" w:hAnsi="Times New Roman" w:cs="Times New Roman"/>
          <w:sz w:val="20"/>
          <w:szCs w:val="20"/>
        </w:rPr>
        <w:t>linkages</w:t>
      </w:r>
      <w:r>
        <w:rPr>
          <w:rFonts w:ascii="Times New Roman" w:eastAsia="Times New Roman" w:hAnsi="Times New Roman" w:cs="Times New Roman"/>
          <w:color w:val="000000"/>
          <w:sz w:val="20"/>
          <w:szCs w:val="20"/>
        </w:rPr>
        <w:t xml:space="preserve"> between regional, national and global economies as they relate to real estate markets.  It explores the performance of specific property types under different macroeconomic cycles and changing monetary polic</w:t>
      </w:r>
      <w:r>
        <w:rPr>
          <w:rFonts w:ascii="Times New Roman" w:eastAsia="Times New Roman" w:hAnsi="Times New Roman" w:cs="Times New Roman"/>
          <w:sz w:val="20"/>
          <w:szCs w:val="20"/>
        </w:rPr>
        <w:t>ies</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 xml:space="preserve">It </w:t>
      </w:r>
      <w:r>
        <w:rPr>
          <w:rFonts w:ascii="Times New Roman" w:eastAsia="Times New Roman" w:hAnsi="Times New Roman" w:cs="Times New Roman"/>
          <w:color w:val="000000"/>
          <w:sz w:val="20"/>
          <w:szCs w:val="20"/>
        </w:rPr>
        <w:t>examines the impact of local government</w:t>
      </w:r>
      <w:r>
        <w:rPr>
          <w:rFonts w:ascii="Times New Roman" w:eastAsia="Times New Roman" w:hAnsi="Times New Roman" w:cs="Times New Roman"/>
          <w:sz w:val="20"/>
          <w:szCs w:val="20"/>
        </w:rPr>
        <w:t xml:space="preserve"> policy</w:t>
      </w:r>
      <w:r>
        <w:rPr>
          <w:rFonts w:ascii="Times New Roman" w:eastAsia="Times New Roman" w:hAnsi="Times New Roman" w:cs="Times New Roman"/>
          <w:color w:val="000000"/>
          <w:sz w:val="20"/>
          <w:szCs w:val="20"/>
        </w:rPr>
        <w:t xml:space="preserve"> on urban economic growth, the impact of urban economic growth on the demand and supply for specific property types, and the role that capital mark</w:t>
      </w:r>
      <w:r>
        <w:rPr>
          <w:rFonts w:ascii="Times New Roman" w:eastAsia="Times New Roman" w:hAnsi="Times New Roman" w:cs="Times New Roman"/>
          <w:sz w:val="20"/>
          <w:szCs w:val="20"/>
        </w:rPr>
        <w:t>ets play in facilitating market equilibrium</w:t>
      </w:r>
      <w:r>
        <w:rPr>
          <w:rFonts w:ascii="Times New Roman" w:eastAsia="Times New Roman" w:hAnsi="Times New Roman" w:cs="Times New Roman"/>
          <w:color w:val="000000"/>
          <w:sz w:val="20"/>
          <w:szCs w:val="20"/>
        </w:rPr>
        <w:t xml:space="preserve">.  </w:t>
      </w:r>
      <w:r>
        <w:rPr>
          <w:rFonts w:ascii="Times New Roman" w:eastAsia="Times New Roman" w:hAnsi="Times New Roman" w:cs="Times New Roman"/>
          <w:sz w:val="20"/>
          <w:szCs w:val="20"/>
        </w:rPr>
        <w:t>The course will culminate in the creation of a market analysis of a type that would be used for an investment committee (IC) memorandum.  At the end of the course, students will present an executive summary of their IC memorandum as they would to an investment committee.  The course will include guest lectures from prominent members of the real estate community, and substantial student participation is expected throughout the course.</w:t>
      </w:r>
    </w:p>
    <w:p w14:paraId="749C9DDF" w14:textId="77777777" w:rsidR="005C79A9" w:rsidRDefault="005C79A9">
      <w:pPr>
        <w:jc w:val="both"/>
        <w:rPr>
          <w:rFonts w:ascii="Times New Roman" w:eastAsia="Times New Roman" w:hAnsi="Times New Roman" w:cs="Times New Roman"/>
          <w:sz w:val="20"/>
          <w:szCs w:val="20"/>
        </w:rPr>
      </w:pPr>
    </w:p>
    <w:p w14:paraId="37615D10" w14:textId="77777777" w:rsidR="005C79A9" w:rsidRDefault="00851B8E">
      <w:pPr>
        <w:pBdr>
          <w:top w:val="nil"/>
          <w:left w:val="nil"/>
          <w:bottom w:val="nil"/>
          <w:right w:val="nil"/>
          <w:between w:val="nil"/>
        </w:pBdr>
        <w:tabs>
          <w:tab w:val="center" w:pos="4320"/>
          <w:tab w:val="right" w:pos="8640"/>
        </w:tabs>
        <w:ind w:right="-1267"/>
        <w:rPr>
          <w:rFonts w:ascii="Times New Roman" w:eastAsia="Times New Roman" w:hAnsi="Times New Roman" w:cs="Times New Roman"/>
          <w:b/>
          <w:i/>
          <w:color w:val="FF0000"/>
          <w:sz w:val="20"/>
          <w:szCs w:val="20"/>
        </w:rPr>
      </w:pPr>
      <w:r>
        <w:rPr>
          <w:rFonts w:ascii="Times New Roman" w:eastAsia="Times New Roman" w:hAnsi="Times New Roman" w:cs="Times New Roman"/>
          <w:b/>
          <w:color w:val="000000"/>
          <w:sz w:val="20"/>
          <w:szCs w:val="20"/>
          <w:u w:val="single"/>
        </w:rPr>
        <w:t>Course Prerequisites</w:t>
      </w:r>
    </w:p>
    <w:p w14:paraId="2D3BFBC4"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None.  The instructor may deploy the R or Python statistical computing environment for teaching purposes.  Students are not expected to utilize the environment.</w:t>
      </w:r>
    </w:p>
    <w:p w14:paraId="71365695" w14:textId="77777777" w:rsidR="005C79A9" w:rsidRDefault="005C79A9">
      <w:pPr>
        <w:rPr>
          <w:rFonts w:ascii="Times New Roman" w:eastAsia="Times New Roman" w:hAnsi="Times New Roman" w:cs="Times New Roman"/>
          <w:sz w:val="20"/>
          <w:szCs w:val="20"/>
        </w:rPr>
      </w:pPr>
    </w:p>
    <w:p w14:paraId="4CA47DCD" w14:textId="77777777" w:rsidR="005C79A9" w:rsidRDefault="00851B8E">
      <w:pPr>
        <w:tabs>
          <w:tab w:val="center" w:pos="4320"/>
          <w:tab w:val="right" w:pos="8640"/>
        </w:tabs>
        <w:ind w:right="-1267"/>
        <w:rPr>
          <w:rFonts w:ascii="Times New Roman" w:eastAsia="Times New Roman" w:hAnsi="Times New Roman" w:cs="Times New Roman"/>
          <w:i/>
          <w:color w:val="FF0000"/>
          <w:sz w:val="20"/>
          <w:szCs w:val="20"/>
        </w:rPr>
      </w:pPr>
      <w:r>
        <w:rPr>
          <w:rFonts w:ascii="Times New Roman" w:eastAsia="Times New Roman" w:hAnsi="Times New Roman" w:cs="Times New Roman"/>
          <w:b/>
          <w:sz w:val="20"/>
          <w:szCs w:val="20"/>
          <w:u w:val="single"/>
        </w:rPr>
        <w:t>Course Structure</w:t>
      </w:r>
      <w:r>
        <w:rPr>
          <w:rFonts w:ascii="Times New Roman" w:eastAsia="Times New Roman" w:hAnsi="Times New Roman" w:cs="Times New Roman"/>
          <w:b/>
          <w:sz w:val="20"/>
          <w:szCs w:val="20"/>
        </w:rPr>
        <w:t xml:space="preserve"> </w:t>
      </w:r>
    </w:p>
    <w:p w14:paraId="5D7AFC0F"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class will involve a mix of in-person lectures and active discussion by all students. Please check NYU Classes regularly as it will be used for posting course materials, such as slides and other relevant material.  </w:t>
      </w:r>
    </w:p>
    <w:p w14:paraId="5224BC71" w14:textId="77777777" w:rsidR="005C79A9" w:rsidRDefault="005C79A9">
      <w:pPr>
        <w:rPr>
          <w:rFonts w:ascii="Times New Roman" w:eastAsia="Times New Roman" w:hAnsi="Times New Roman" w:cs="Times New Roman"/>
          <w:sz w:val="20"/>
          <w:szCs w:val="20"/>
        </w:rPr>
      </w:pPr>
    </w:p>
    <w:p w14:paraId="665E1197" w14:textId="77777777" w:rsidR="005C79A9" w:rsidRDefault="00851B8E">
      <w:pPr>
        <w:pBdr>
          <w:top w:val="nil"/>
          <w:left w:val="nil"/>
          <w:bottom w:val="nil"/>
          <w:right w:val="nil"/>
          <w:between w:val="nil"/>
        </w:pBdr>
        <w:tabs>
          <w:tab w:val="center" w:pos="4320"/>
          <w:tab w:val="right" w:pos="8640"/>
        </w:tabs>
        <w:ind w:right="-1267"/>
        <w:rPr>
          <w:rFonts w:ascii="Times New Roman" w:eastAsia="Times New Roman" w:hAnsi="Times New Roman" w:cs="Times New Roman"/>
          <w:i/>
          <w:color w:val="FF0000"/>
          <w:sz w:val="20"/>
          <w:szCs w:val="20"/>
        </w:rPr>
      </w:pPr>
      <w:r>
        <w:rPr>
          <w:rFonts w:ascii="Times New Roman" w:eastAsia="Times New Roman" w:hAnsi="Times New Roman" w:cs="Times New Roman"/>
          <w:b/>
          <w:color w:val="000000"/>
          <w:sz w:val="20"/>
          <w:szCs w:val="20"/>
          <w:u w:val="single"/>
        </w:rPr>
        <w:t>Course</w:t>
      </w:r>
      <w:r>
        <w:rPr>
          <w:rFonts w:ascii="Times New Roman" w:eastAsia="Times New Roman" w:hAnsi="Times New Roman" w:cs="Times New Roman"/>
          <w:b/>
          <w:sz w:val="20"/>
          <w:szCs w:val="20"/>
          <w:u w:val="single"/>
        </w:rPr>
        <w:t xml:space="preserve"> Learning Outcomes</w:t>
      </w:r>
      <w:r>
        <w:rPr>
          <w:rFonts w:ascii="Times New Roman" w:eastAsia="Times New Roman" w:hAnsi="Times New Roman" w:cs="Times New Roman"/>
          <w:b/>
          <w:color w:val="000000"/>
          <w:sz w:val="20"/>
          <w:szCs w:val="20"/>
          <w:u w:val="single"/>
        </w:rPr>
        <w:t xml:space="preserve"> </w:t>
      </w:r>
      <w:r>
        <w:rPr>
          <w:rFonts w:ascii="Times New Roman" w:eastAsia="Times New Roman" w:hAnsi="Times New Roman" w:cs="Times New Roman"/>
          <w:b/>
          <w:color w:val="000000"/>
          <w:sz w:val="20"/>
          <w:szCs w:val="20"/>
        </w:rPr>
        <w:t xml:space="preserve"> </w:t>
      </w:r>
    </w:p>
    <w:p w14:paraId="41D5C631" w14:textId="77777777" w:rsidR="005C79A9" w:rsidRDefault="00851B8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course will focus on four broad areas of study: </w:t>
      </w:r>
    </w:p>
    <w:p w14:paraId="412114B3" w14:textId="77777777" w:rsidR="005C79A9" w:rsidRDefault="00851B8E">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importance of understanding the relationship between economic analysis, real estate demand and equilibrium analysis, and sound investment underwriting</w:t>
      </w:r>
    </w:p>
    <w:p w14:paraId="2D23FB22" w14:textId="77777777" w:rsidR="005C79A9" w:rsidRDefault="00851B8E">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factors influencing the supply and demand for real estate</w:t>
      </w:r>
    </w:p>
    <w:p w14:paraId="5866149A" w14:textId="77777777" w:rsidR="005C79A9" w:rsidRDefault="00851B8E">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understanding what makes a market “tick” </w:t>
      </w:r>
    </w:p>
    <w:p w14:paraId="5F313C33" w14:textId="77777777" w:rsidR="005C79A9" w:rsidRDefault="00851B8E">
      <w:pPr>
        <w:numPr>
          <w:ilvl w:val="0"/>
          <w:numId w:val="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using these factors to evaluate the marketability of a particular real estate investment. </w:t>
      </w:r>
    </w:p>
    <w:p w14:paraId="7EDF4BB6" w14:textId="77777777" w:rsidR="005C79A9" w:rsidRDefault="005C79A9">
      <w:pPr>
        <w:rPr>
          <w:rFonts w:ascii="Times New Roman" w:eastAsia="Times New Roman" w:hAnsi="Times New Roman" w:cs="Times New Roman"/>
          <w:color w:val="000000"/>
          <w:sz w:val="20"/>
          <w:szCs w:val="20"/>
        </w:rPr>
      </w:pPr>
    </w:p>
    <w:p w14:paraId="5768877E" w14:textId="77777777" w:rsidR="005C79A9" w:rsidRDefault="00851B8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course will focus on practical applications of using economic analysis in the investment decision making process.  It will address the analysis of the linkages between global, national, regional and metropolitan area economies.  Lectures will provide a framework to understand what makes a market tick from an economic p</w:t>
      </w:r>
      <w:r>
        <w:rPr>
          <w:rFonts w:ascii="Times New Roman" w:eastAsia="Times New Roman" w:hAnsi="Times New Roman" w:cs="Times New Roman"/>
          <w:sz w:val="20"/>
          <w:szCs w:val="20"/>
        </w:rPr>
        <w:t>er</w:t>
      </w:r>
      <w:r>
        <w:rPr>
          <w:rFonts w:ascii="Times New Roman" w:eastAsia="Times New Roman" w:hAnsi="Times New Roman" w:cs="Times New Roman"/>
          <w:color w:val="000000"/>
          <w:sz w:val="20"/>
          <w:szCs w:val="20"/>
        </w:rPr>
        <w:t>spective.  They will discuss key indicators we use to understand market performance, comparing and contrasting performance of one market versus another.  The course will then evaluate those factors influencing the supply and demand for real estate in a market area focusing on residential and commercial properties.  Finally, the course will outline how all this information is used in real estate investment.</w:t>
      </w:r>
    </w:p>
    <w:p w14:paraId="6022C8B5" w14:textId="77777777" w:rsidR="005C79A9" w:rsidRDefault="005C79A9">
      <w:pPr>
        <w:rPr>
          <w:rFonts w:ascii="Times New Roman" w:eastAsia="Times New Roman" w:hAnsi="Times New Roman" w:cs="Times New Roman"/>
          <w:color w:val="000000"/>
          <w:sz w:val="20"/>
          <w:szCs w:val="20"/>
        </w:rPr>
      </w:pPr>
    </w:p>
    <w:p w14:paraId="317AC316" w14:textId="77777777" w:rsidR="005C79A9" w:rsidRDefault="00851B8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first half of the typical class will start with a formal lecture.  The second half of the class will dis</w:t>
      </w:r>
      <w:r>
        <w:rPr>
          <w:rFonts w:ascii="Times New Roman" w:eastAsia="Times New Roman" w:hAnsi="Times New Roman" w:cs="Times New Roman"/>
          <w:sz w:val="20"/>
          <w:szCs w:val="20"/>
        </w:rPr>
        <w:t xml:space="preserve">cuss current topics in economics and finance as they relate to </w:t>
      </w:r>
      <w:r>
        <w:rPr>
          <w:rFonts w:ascii="Times New Roman" w:eastAsia="Times New Roman" w:hAnsi="Times New Roman" w:cs="Times New Roman"/>
          <w:color w:val="000000"/>
          <w:sz w:val="20"/>
          <w:szCs w:val="20"/>
        </w:rPr>
        <w:t xml:space="preserve">commercial real estate </w:t>
      </w:r>
      <w:r>
        <w:rPr>
          <w:rFonts w:ascii="Times New Roman" w:eastAsia="Times New Roman" w:hAnsi="Times New Roman" w:cs="Times New Roman"/>
          <w:sz w:val="20"/>
          <w:szCs w:val="20"/>
        </w:rPr>
        <w:t>in the near term</w:t>
      </w:r>
      <w:r>
        <w:rPr>
          <w:rFonts w:ascii="Times New Roman" w:eastAsia="Times New Roman" w:hAnsi="Times New Roman" w:cs="Times New Roman"/>
          <w:color w:val="000000"/>
          <w:sz w:val="20"/>
          <w:szCs w:val="20"/>
        </w:rPr>
        <w:t xml:space="preserve">.  Class participation is mandatory.  You are required to read the Wall Street Journal, Bloomberg, The New York Times, The Financial </w:t>
      </w:r>
      <w:r>
        <w:rPr>
          <w:rFonts w:ascii="Times New Roman" w:eastAsia="Times New Roman" w:hAnsi="Times New Roman" w:cs="Times New Roman"/>
          <w:color w:val="000000"/>
          <w:sz w:val="20"/>
          <w:szCs w:val="20"/>
        </w:rPr>
        <w:lastRenderedPageBreak/>
        <w:t xml:space="preserve">Times, Barons, Crain’s, GlobeSt.com, and the Real Deal each week.  You may also find the aggregator site, </w:t>
      </w:r>
      <w:hyperlink r:id="rId9">
        <w:r>
          <w:rPr>
            <w:rFonts w:ascii="Times New Roman" w:eastAsia="Times New Roman" w:hAnsi="Times New Roman" w:cs="Times New Roman"/>
            <w:color w:val="0000FF"/>
            <w:sz w:val="20"/>
            <w:szCs w:val="20"/>
            <w:u w:val="single"/>
          </w:rPr>
          <w:t>www.economistsview.com</w:t>
        </w:r>
      </w:hyperlink>
      <w:r>
        <w:rPr>
          <w:rFonts w:ascii="Times New Roman" w:eastAsia="Times New Roman" w:hAnsi="Times New Roman" w:cs="Times New Roman"/>
          <w:color w:val="000000"/>
          <w:sz w:val="20"/>
          <w:szCs w:val="20"/>
        </w:rPr>
        <w:t xml:space="preserve">, to be useful.  </w:t>
      </w:r>
    </w:p>
    <w:p w14:paraId="4D9AFC15" w14:textId="77777777" w:rsidR="005C79A9" w:rsidRDefault="005C79A9">
      <w:pPr>
        <w:pBdr>
          <w:top w:val="nil"/>
          <w:left w:val="nil"/>
          <w:bottom w:val="nil"/>
          <w:right w:val="nil"/>
          <w:between w:val="nil"/>
        </w:pBdr>
        <w:rPr>
          <w:rFonts w:ascii="Times New Roman" w:eastAsia="Times New Roman" w:hAnsi="Times New Roman" w:cs="Times New Roman"/>
          <w:color w:val="000000"/>
          <w:sz w:val="20"/>
          <w:szCs w:val="20"/>
        </w:rPr>
      </w:pPr>
    </w:p>
    <w:p w14:paraId="4DC58A58" w14:textId="77777777" w:rsidR="005C79A9" w:rsidRDefault="00851B8E">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 xml:space="preserve">Where appropriate, students will be assigned a specific topic on which to develop a 20-minute presentation to the class with time for substantial in-class discussion.  </w:t>
      </w:r>
      <w:r>
        <w:rPr>
          <w:rFonts w:ascii="Times New Roman" w:eastAsia="Times New Roman" w:hAnsi="Times New Roman" w:cs="Times New Roman"/>
          <w:color w:val="000000"/>
          <w:sz w:val="20"/>
          <w:szCs w:val="20"/>
        </w:rPr>
        <w:t xml:space="preserve">The purpose of these presentations is to: </w:t>
      </w:r>
    </w:p>
    <w:p w14:paraId="2E592E35" w14:textId="77777777" w:rsidR="005C79A9" w:rsidRDefault="00851B8E">
      <w:pPr>
        <w:numPr>
          <w:ilvl w:val="0"/>
          <w:numId w:val="2"/>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develop your presentation skills </w:t>
      </w:r>
    </w:p>
    <w:p w14:paraId="2E4E71BC" w14:textId="77777777" w:rsidR="005C79A9" w:rsidRDefault="00851B8E">
      <w:pPr>
        <w:numPr>
          <w:ilvl w:val="0"/>
          <w:numId w:val="2"/>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actively engage the class members in discussion </w:t>
      </w:r>
    </w:p>
    <w:p w14:paraId="126E01E8" w14:textId="77777777" w:rsidR="005C79A9" w:rsidRDefault="005C79A9">
      <w:pPr>
        <w:pBdr>
          <w:top w:val="nil"/>
          <w:left w:val="nil"/>
          <w:bottom w:val="nil"/>
          <w:right w:val="nil"/>
          <w:between w:val="nil"/>
        </w:pBdr>
        <w:rPr>
          <w:rFonts w:ascii="Times New Roman" w:eastAsia="Times New Roman" w:hAnsi="Times New Roman" w:cs="Times New Roman"/>
          <w:color w:val="000000"/>
          <w:sz w:val="20"/>
          <w:szCs w:val="20"/>
        </w:rPr>
      </w:pPr>
    </w:p>
    <w:p w14:paraId="214BD522" w14:textId="77777777" w:rsidR="005C79A9" w:rsidRDefault="00851B8E">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instructor will assign the topics for each presentation one week in advance.</w:t>
      </w:r>
    </w:p>
    <w:p w14:paraId="753C4780" w14:textId="77777777" w:rsidR="005C79A9" w:rsidRDefault="005C79A9">
      <w:pPr>
        <w:rPr>
          <w:rFonts w:ascii="Times New Roman" w:eastAsia="Times New Roman" w:hAnsi="Times New Roman" w:cs="Times New Roman"/>
          <w:color w:val="000000"/>
          <w:sz w:val="20"/>
          <w:szCs w:val="20"/>
        </w:rPr>
      </w:pPr>
    </w:p>
    <w:p w14:paraId="248FE4A6"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The focal point of the course will be the preparation of a comprehensive economic analysis of a metropolitan area </w:t>
      </w:r>
      <w:r>
        <w:rPr>
          <w:rFonts w:ascii="Times New Roman" w:eastAsia="Times New Roman" w:hAnsi="Times New Roman" w:cs="Times New Roman"/>
          <w:sz w:val="20"/>
          <w:szCs w:val="20"/>
        </w:rPr>
        <w:t xml:space="preserve">of a type that would be used for an investment committee (IC) memorandum.  The memorandum </w:t>
      </w:r>
      <w:r>
        <w:rPr>
          <w:rFonts w:ascii="Times New Roman" w:eastAsia="Times New Roman" w:hAnsi="Times New Roman" w:cs="Times New Roman"/>
          <w:color w:val="000000"/>
          <w:sz w:val="20"/>
          <w:szCs w:val="20"/>
        </w:rPr>
        <w:t xml:space="preserve">findings will address the performance of commercial real estate markets, identifying </w:t>
      </w:r>
      <w:r>
        <w:rPr>
          <w:rFonts w:ascii="Times New Roman" w:eastAsia="Times New Roman" w:hAnsi="Times New Roman" w:cs="Times New Roman"/>
          <w:sz w:val="20"/>
          <w:szCs w:val="20"/>
        </w:rPr>
        <w:t xml:space="preserve">critical </w:t>
      </w:r>
      <w:r>
        <w:rPr>
          <w:rFonts w:ascii="Times New Roman" w:eastAsia="Times New Roman" w:hAnsi="Times New Roman" w:cs="Times New Roman"/>
          <w:color w:val="000000"/>
          <w:sz w:val="20"/>
          <w:szCs w:val="20"/>
        </w:rPr>
        <w:t xml:space="preserve">segments of the market.  These include </w:t>
      </w:r>
      <w:r>
        <w:rPr>
          <w:rFonts w:ascii="Times New Roman" w:eastAsia="Times New Roman" w:hAnsi="Times New Roman" w:cs="Times New Roman"/>
          <w:sz w:val="20"/>
          <w:szCs w:val="20"/>
        </w:rPr>
        <w:t xml:space="preserve">supply and delivery, as well as demand and use.  The market study must make a data-driven conclusion regarding the value of an investment or development. </w:t>
      </w:r>
      <w:r>
        <w:rPr>
          <w:rFonts w:ascii="Times New Roman" w:eastAsia="Times New Roman" w:hAnsi="Times New Roman" w:cs="Times New Roman"/>
          <w:color w:val="000000"/>
          <w:sz w:val="20"/>
          <w:szCs w:val="20"/>
        </w:rPr>
        <w:t xml:space="preserve"> </w:t>
      </w:r>
    </w:p>
    <w:p w14:paraId="3F43848E" w14:textId="77777777" w:rsidR="005C79A9" w:rsidRDefault="005C79A9">
      <w:pPr>
        <w:rPr>
          <w:rFonts w:ascii="Times New Roman" w:eastAsia="Times New Roman" w:hAnsi="Times New Roman" w:cs="Times New Roman"/>
          <w:sz w:val="20"/>
          <w:szCs w:val="20"/>
        </w:rPr>
      </w:pPr>
    </w:p>
    <w:p w14:paraId="1C4103AB"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color w:val="000000"/>
          <w:sz w:val="20"/>
          <w:szCs w:val="20"/>
        </w:rPr>
        <w:t xml:space="preserve">The </w:t>
      </w:r>
      <w:r>
        <w:rPr>
          <w:rFonts w:ascii="Times New Roman" w:eastAsia="Times New Roman" w:hAnsi="Times New Roman" w:cs="Times New Roman"/>
          <w:sz w:val="20"/>
          <w:szCs w:val="20"/>
        </w:rPr>
        <w:t>comprehensive economic analysis or “</w:t>
      </w:r>
      <w:r>
        <w:rPr>
          <w:rFonts w:ascii="Times New Roman" w:eastAsia="Times New Roman" w:hAnsi="Times New Roman" w:cs="Times New Roman"/>
          <w:color w:val="000000"/>
          <w:sz w:val="20"/>
          <w:szCs w:val="20"/>
        </w:rPr>
        <w:t>market study</w:t>
      </w:r>
      <w:r>
        <w:rPr>
          <w:rFonts w:ascii="Times New Roman" w:eastAsia="Times New Roman" w:hAnsi="Times New Roman" w:cs="Times New Roman"/>
          <w:sz w:val="20"/>
          <w:szCs w:val="20"/>
        </w:rPr>
        <w:t>”</w:t>
      </w:r>
      <w:r>
        <w:rPr>
          <w:rFonts w:ascii="Times New Roman" w:eastAsia="Times New Roman" w:hAnsi="Times New Roman" w:cs="Times New Roman"/>
          <w:color w:val="000000"/>
          <w:sz w:val="20"/>
          <w:szCs w:val="20"/>
        </w:rPr>
        <w:t xml:space="preserve"> consists of three major sections, and drafts of each section will be submitted for my review during the semester.  Due dates for submission of drafts will be discussed in class.  The instructor will review the </w:t>
      </w:r>
      <w:r>
        <w:rPr>
          <w:rFonts w:ascii="Times New Roman" w:eastAsia="Times New Roman" w:hAnsi="Times New Roman" w:cs="Times New Roman"/>
          <w:sz w:val="20"/>
          <w:szCs w:val="20"/>
        </w:rPr>
        <w:t>d</w:t>
      </w:r>
      <w:r>
        <w:rPr>
          <w:rFonts w:ascii="Times New Roman" w:eastAsia="Times New Roman" w:hAnsi="Times New Roman" w:cs="Times New Roman"/>
          <w:color w:val="000000"/>
          <w:sz w:val="20"/>
          <w:szCs w:val="20"/>
        </w:rPr>
        <w:t xml:space="preserve">rafts </w:t>
      </w:r>
      <w:r>
        <w:rPr>
          <w:rFonts w:ascii="Times New Roman" w:eastAsia="Times New Roman" w:hAnsi="Times New Roman" w:cs="Times New Roman"/>
          <w:sz w:val="20"/>
          <w:szCs w:val="20"/>
        </w:rPr>
        <w:t xml:space="preserve">and provide feedback </w:t>
      </w:r>
      <w:r>
        <w:rPr>
          <w:rFonts w:ascii="Times New Roman" w:eastAsia="Times New Roman" w:hAnsi="Times New Roman" w:cs="Times New Roman"/>
          <w:color w:val="000000"/>
          <w:sz w:val="20"/>
          <w:szCs w:val="20"/>
        </w:rPr>
        <w:t>to students in a timely manner</w:t>
      </w:r>
      <w:r>
        <w:rPr>
          <w:rFonts w:ascii="Times New Roman" w:eastAsia="Times New Roman" w:hAnsi="Times New Roman" w:cs="Times New Roman"/>
          <w:sz w:val="20"/>
          <w:szCs w:val="20"/>
        </w:rPr>
        <w:t>.  T</w:t>
      </w:r>
      <w:r>
        <w:rPr>
          <w:rFonts w:ascii="Times New Roman" w:eastAsia="Times New Roman" w:hAnsi="Times New Roman" w:cs="Times New Roman"/>
          <w:color w:val="000000"/>
          <w:sz w:val="20"/>
          <w:szCs w:val="20"/>
        </w:rPr>
        <w:t xml:space="preserve">he objective of the review is to ensure that all students are on the “right track” and provides </w:t>
      </w:r>
      <w:r>
        <w:rPr>
          <w:rFonts w:ascii="Times New Roman" w:eastAsia="Times New Roman" w:hAnsi="Times New Roman" w:cs="Times New Roman"/>
          <w:sz w:val="20"/>
          <w:szCs w:val="20"/>
        </w:rPr>
        <w:t>the instructor</w:t>
      </w:r>
      <w:r>
        <w:rPr>
          <w:rFonts w:ascii="Times New Roman" w:eastAsia="Times New Roman" w:hAnsi="Times New Roman" w:cs="Times New Roman"/>
          <w:color w:val="000000"/>
          <w:sz w:val="20"/>
          <w:szCs w:val="20"/>
        </w:rPr>
        <w:t xml:space="preserve"> with </w:t>
      </w:r>
      <w:r>
        <w:rPr>
          <w:rFonts w:ascii="Times New Roman" w:eastAsia="Times New Roman" w:hAnsi="Times New Roman" w:cs="Times New Roman"/>
          <w:sz w:val="20"/>
          <w:szCs w:val="20"/>
        </w:rPr>
        <w:t xml:space="preserve">an </w:t>
      </w:r>
      <w:r>
        <w:rPr>
          <w:rFonts w:ascii="Times New Roman" w:eastAsia="Times New Roman" w:hAnsi="Times New Roman" w:cs="Times New Roman"/>
          <w:color w:val="000000"/>
          <w:sz w:val="20"/>
          <w:szCs w:val="20"/>
        </w:rPr>
        <w:t>opportunity to make observations and recommendations to the students prior to the submission of the final market study.</w:t>
      </w:r>
      <w:r>
        <w:rPr>
          <w:rFonts w:ascii="Times New Roman" w:eastAsia="Times New Roman" w:hAnsi="Times New Roman" w:cs="Times New Roman"/>
          <w:sz w:val="20"/>
          <w:szCs w:val="20"/>
        </w:rPr>
        <w:t xml:space="preserve">  The final class is reserved for the presentation of an executive summary.  The written document must be submitted through NYU Classes for the purposes of grading.  </w:t>
      </w:r>
    </w:p>
    <w:p w14:paraId="053686EC" w14:textId="77777777" w:rsidR="005C79A9" w:rsidRDefault="005C79A9">
      <w:pPr>
        <w:rPr>
          <w:rFonts w:ascii="Times New Roman" w:eastAsia="Times New Roman" w:hAnsi="Times New Roman" w:cs="Times New Roman"/>
          <w:sz w:val="20"/>
          <w:szCs w:val="20"/>
        </w:rPr>
      </w:pPr>
    </w:p>
    <w:p w14:paraId="17E2D05F" w14:textId="77777777" w:rsidR="005C79A9" w:rsidRDefault="00851B8E">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By the end of this course, students will be able to:</w:t>
      </w:r>
    </w:p>
    <w:p w14:paraId="73608EAC" w14:textId="77777777" w:rsidR="005C79A9" w:rsidRDefault="00851B8E">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Identify and explain th</w:t>
      </w:r>
      <w:r>
        <w:rPr>
          <w:rFonts w:ascii="Times New Roman" w:eastAsia="Times New Roman" w:hAnsi="Times New Roman" w:cs="Times New Roman"/>
          <w:sz w:val="20"/>
          <w:szCs w:val="20"/>
        </w:rPr>
        <w:t xml:space="preserve">e </w:t>
      </w:r>
      <w:r>
        <w:rPr>
          <w:rFonts w:ascii="Times New Roman" w:eastAsia="Times New Roman" w:hAnsi="Times New Roman" w:cs="Times New Roman"/>
          <w:color w:val="000000"/>
          <w:sz w:val="20"/>
          <w:szCs w:val="20"/>
        </w:rPr>
        <w:t>dynamics of real estate economies and markets.</w:t>
      </w:r>
    </w:p>
    <w:p w14:paraId="5A4E453C" w14:textId="77777777" w:rsidR="005C79A9" w:rsidRDefault="00851B8E">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Understand and apply key economic trends and policy issues as background to understanding real estate decision-making.</w:t>
      </w:r>
    </w:p>
    <w:p w14:paraId="07C2E63E" w14:textId="77777777" w:rsidR="005C79A9" w:rsidRDefault="00851B8E">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Explain the interdependence between local government, real estate markets and development trends.  </w:t>
      </w:r>
    </w:p>
    <w:p w14:paraId="5B078B06" w14:textId="77777777" w:rsidR="005C79A9" w:rsidRDefault="00851B8E">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Describe and classify principles of land use by property type.</w:t>
      </w:r>
    </w:p>
    <w:p w14:paraId="4B6D4F5A" w14:textId="77777777" w:rsidR="005C79A9" w:rsidRDefault="00851B8E">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Construct an empirical economic market analysis to assess the locational demand for property development or investment.</w:t>
      </w:r>
    </w:p>
    <w:p w14:paraId="3B8A184C" w14:textId="77777777" w:rsidR="005C79A9" w:rsidRDefault="00851B8E">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Profile an urban economy and identify key trends.</w:t>
      </w:r>
    </w:p>
    <w:p w14:paraId="3BD2E4F7" w14:textId="77777777" w:rsidR="005C79A9" w:rsidRDefault="00851B8E">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Define and apply key market metrics.</w:t>
      </w:r>
    </w:p>
    <w:p w14:paraId="24A6AAE7" w14:textId="77777777" w:rsidR="005C79A9" w:rsidRDefault="00851B8E">
      <w:pPr>
        <w:numPr>
          <w:ilvl w:val="0"/>
          <w:numId w:val="4"/>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Demonstrate strong analytical writing and presentation skills.</w:t>
      </w:r>
    </w:p>
    <w:p w14:paraId="28F72B39" w14:textId="77777777" w:rsidR="005C79A9" w:rsidRDefault="005C79A9">
      <w:pPr>
        <w:rPr>
          <w:rFonts w:ascii="Times New Roman" w:eastAsia="Times New Roman" w:hAnsi="Times New Roman" w:cs="Times New Roman"/>
          <w:b/>
          <w:sz w:val="20"/>
          <w:szCs w:val="20"/>
          <w:u w:val="single"/>
        </w:rPr>
      </w:pPr>
    </w:p>
    <w:p w14:paraId="2D41F23D" w14:textId="77777777" w:rsidR="005C79A9" w:rsidRDefault="00851B8E">
      <w:pPr>
        <w:rPr>
          <w:rFonts w:ascii="Times New Roman" w:eastAsia="Times New Roman" w:hAnsi="Times New Roman" w:cs="Times New Roman"/>
          <w:color w:val="000000"/>
          <w:sz w:val="20"/>
          <w:szCs w:val="20"/>
        </w:rPr>
      </w:pPr>
      <w:r>
        <w:rPr>
          <w:rFonts w:ascii="Times New Roman" w:eastAsia="Times New Roman" w:hAnsi="Times New Roman" w:cs="Times New Roman"/>
          <w:b/>
          <w:sz w:val="20"/>
          <w:szCs w:val="20"/>
          <w:u w:val="single"/>
        </w:rPr>
        <w:t>Required Reading Materials</w:t>
      </w:r>
    </w:p>
    <w:p w14:paraId="55F6E168" w14:textId="77777777" w:rsidR="005C79A9" w:rsidRDefault="00851B8E">
      <w:pPr>
        <w:numPr>
          <w:ilvl w:val="0"/>
          <w:numId w:val="8"/>
        </w:numPr>
        <w:pBdr>
          <w:top w:val="nil"/>
          <w:left w:val="nil"/>
          <w:bottom w:val="nil"/>
          <w:right w:val="nil"/>
          <w:between w:val="nil"/>
        </w:pBdr>
        <w:spacing w:before="11"/>
        <w:rPr>
          <w:color w:val="000000"/>
          <w:sz w:val="20"/>
          <w:szCs w:val="20"/>
        </w:rPr>
      </w:pPr>
      <w:r>
        <w:rPr>
          <w:rFonts w:ascii="Times New Roman" w:eastAsia="Times New Roman" w:hAnsi="Times New Roman" w:cs="Times New Roman"/>
          <w:color w:val="000000"/>
          <w:sz w:val="20"/>
          <w:szCs w:val="20"/>
        </w:rPr>
        <w:t xml:space="preserve">The Wall Street Journal (particularly The Property Report), The NY Times (particularly Wednesday’s Square Feet articles and Sunday’s Real Estate section), Crain’s NY Business, The Real Deal, GlobeSt.com, and </w:t>
      </w:r>
      <w:proofErr w:type="spellStart"/>
      <w:r>
        <w:rPr>
          <w:rFonts w:ascii="Times New Roman" w:eastAsia="Times New Roman" w:hAnsi="Times New Roman" w:cs="Times New Roman"/>
          <w:color w:val="000000"/>
          <w:sz w:val="20"/>
          <w:szCs w:val="20"/>
        </w:rPr>
        <w:t>Trepp’s</w:t>
      </w:r>
      <w:proofErr w:type="spellEnd"/>
      <w:r>
        <w:rPr>
          <w:rFonts w:ascii="Times New Roman" w:eastAsia="Times New Roman" w:hAnsi="Times New Roman" w:cs="Times New Roman"/>
          <w:color w:val="000000"/>
          <w:sz w:val="20"/>
          <w:szCs w:val="20"/>
        </w:rPr>
        <w:t xml:space="preserve"> </w:t>
      </w:r>
      <w:proofErr w:type="spellStart"/>
      <w:r>
        <w:rPr>
          <w:rFonts w:ascii="Times New Roman" w:eastAsia="Times New Roman" w:hAnsi="Times New Roman" w:cs="Times New Roman"/>
          <w:color w:val="000000"/>
          <w:sz w:val="20"/>
          <w:szCs w:val="20"/>
        </w:rPr>
        <w:t>DailyWire</w:t>
      </w:r>
      <w:proofErr w:type="spellEnd"/>
      <w:r>
        <w:rPr>
          <w:rFonts w:ascii="Times New Roman" w:eastAsia="Times New Roman" w:hAnsi="Times New Roman" w:cs="Times New Roman"/>
          <w:color w:val="000000"/>
          <w:sz w:val="20"/>
          <w:szCs w:val="20"/>
        </w:rPr>
        <w:t>.</w:t>
      </w:r>
    </w:p>
    <w:p w14:paraId="7B32250D" w14:textId="77777777" w:rsidR="005C79A9" w:rsidRDefault="00851B8E">
      <w:pPr>
        <w:numPr>
          <w:ilvl w:val="0"/>
          <w:numId w:val="8"/>
        </w:numPr>
        <w:pBdr>
          <w:top w:val="nil"/>
          <w:left w:val="nil"/>
          <w:bottom w:val="nil"/>
          <w:right w:val="nil"/>
          <w:between w:val="nil"/>
        </w:pBdr>
        <w:spacing w:before="11"/>
        <w:rPr>
          <w:color w:val="000000"/>
          <w:sz w:val="20"/>
          <w:szCs w:val="20"/>
        </w:rPr>
      </w:pPr>
      <w:r>
        <w:rPr>
          <w:rFonts w:ascii="Times New Roman" w:eastAsia="Times New Roman" w:hAnsi="Times New Roman" w:cs="Times New Roman"/>
          <w:color w:val="000000"/>
          <w:sz w:val="20"/>
          <w:szCs w:val="20"/>
        </w:rPr>
        <w:t>Materials the instructor posts to NYU Classes.</w:t>
      </w:r>
    </w:p>
    <w:p w14:paraId="4DC44E7F" w14:textId="77777777" w:rsidR="005C79A9" w:rsidRDefault="005C79A9">
      <w:pPr>
        <w:rPr>
          <w:rFonts w:ascii="Times New Roman" w:eastAsia="Times New Roman" w:hAnsi="Times New Roman" w:cs="Times New Roman"/>
          <w:b/>
          <w:sz w:val="20"/>
          <w:szCs w:val="20"/>
          <w:u w:val="single"/>
        </w:rPr>
      </w:pPr>
    </w:p>
    <w:p w14:paraId="7F0431D4"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b/>
          <w:color w:val="000000"/>
          <w:sz w:val="20"/>
          <w:szCs w:val="20"/>
          <w:u w:val="single"/>
        </w:rPr>
        <w:t>Communication Policy</w:t>
      </w:r>
    </w:p>
    <w:p w14:paraId="5EF88E18"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student/professor communication is to be conducted either through NYU email or NYU Classes.  Please be mindful of FERPA guidelines.  NYU Classes course email supports these policy guidelines.  All email inquiries will be answered within 48 hours.</w:t>
      </w:r>
    </w:p>
    <w:p w14:paraId="00702722" w14:textId="77777777" w:rsidR="005C79A9" w:rsidRDefault="005C79A9">
      <w:pPr>
        <w:rPr>
          <w:rFonts w:ascii="Times New Roman" w:eastAsia="Times New Roman" w:hAnsi="Times New Roman" w:cs="Times New Roman"/>
          <w:sz w:val="20"/>
          <w:szCs w:val="20"/>
        </w:rPr>
      </w:pPr>
    </w:p>
    <w:p w14:paraId="6289FC96" w14:textId="77777777" w:rsidR="005C79A9" w:rsidRDefault="00851B8E">
      <w:pP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Assessment Strategy</w:t>
      </w:r>
    </w:p>
    <w:p w14:paraId="62ABDF35"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It is the instructor’s goal to facilitate a learning experience where everyone exceeds their own expectations, with commensurate effort on their part.  Part of the academic process is to grade each student’s effort and the results of their learning experience.  Each student’s final grade will be determined by giving weight to the following:</w:t>
      </w:r>
    </w:p>
    <w:p w14:paraId="769ED07D" w14:textId="77777777" w:rsidR="005C79A9" w:rsidRDefault="00851B8E">
      <w:pPr>
        <w:numPr>
          <w:ilvl w:val="0"/>
          <w:numId w:val="11"/>
        </w:numPr>
        <w:pBdr>
          <w:top w:val="nil"/>
          <w:left w:val="nil"/>
          <w:bottom w:val="nil"/>
          <w:right w:val="nil"/>
          <w:between w:val="nil"/>
        </w:pBdr>
        <w:rPr>
          <w:color w:val="000000"/>
          <w:sz w:val="20"/>
          <w:szCs w:val="20"/>
        </w:rPr>
      </w:pPr>
      <w:r>
        <w:rPr>
          <w:rFonts w:ascii="Times New Roman" w:eastAsia="Times New Roman" w:hAnsi="Times New Roman" w:cs="Times New Roman"/>
          <w:sz w:val="20"/>
          <w:szCs w:val="20"/>
        </w:rPr>
        <w:t>Participation</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30%</w:t>
      </w:r>
    </w:p>
    <w:p w14:paraId="45B13C41" w14:textId="77777777" w:rsidR="005C79A9" w:rsidRDefault="00851B8E">
      <w:pPr>
        <w:numPr>
          <w:ilvl w:val="0"/>
          <w:numId w:val="11"/>
        </w:numPr>
        <w:pBdr>
          <w:top w:val="nil"/>
          <w:left w:val="nil"/>
          <w:bottom w:val="nil"/>
          <w:right w:val="nil"/>
          <w:between w:val="nil"/>
        </w:pBdr>
        <w:rPr>
          <w:color w:val="000000"/>
          <w:sz w:val="20"/>
          <w:szCs w:val="20"/>
        </w:rPr>
      </w:pPr>
      <w:r>
        <w:rPr>
          <w:rFonts w:ascii="Times New Roman" w:eastAsia="Times New Roman" w:hAnsi="Times New Roman" w:cs="Times New Roman"/>
          <w:color w:val="000000"/>
          <w:sz w:val="20"/>
          <w:szCs w:val="20"/>
        </w:rPr>
        <w:t>Midterm examination</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sz w:val="20"/>
          <w:szCs w:val="20"/>
        </w:rPr>
        <w:t>30</w:t>
      </w:r>
      <w:r>
        <w:rPr>
          <w:rFonts w:ascii="Times New Roman" w:eastAsia="Times New Roman" w:hAnsi="Times New Roman" w:cs="Times New Roman"/>
          <w:color w:val="000000"/>
          <w:sz w:val="20"/>
          <w:szCs w:val="20"/>
        </w:rPr>
        <w:t>%</w:t>
      </w:r>
    </w:p>
    <w:p w14:paraId="3B61525F" w14:textId="77777777" w:rsidR="005C79A9" w:rsidRDefault="00851B8E">
      <w:pPr>
        <w:numPr>
          <w:ilvl w:val="0"/>
          <w:numId w:val="11"/>
        </w:num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Real Estate Market Study</w:t>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r>
      <w:r>
        <w:rPr>
          <w:rFonts w:ascii="Times New Roman" w:eastAsia="Times New Roman" w:hAnsi="Times New Roman" w:cs="Times New Roman"/>
          <w:color w:val="000000"/>
          <w:sz w:val="20"/>
          <w:szCs w:val="20"/>
        </w:rPr>
        <w:tab/>
        <w:t>40%</w:t>
      </w:r>
    </w:p>
    <w:p w14:paraId="1FA1C84D" w14:textId="77777777" w:rsidR="005C79A9" w:rsidRDefault="005C79A9">
      <w:pPr>
        <w:rPr>
          <w:rFonts w:ascii="Times New Roman" w:eastAsia="Times New Roman" w:hAnsi="Times New Roman" w:cs="Times New Roman"/>
          <w:sz w:val="20"/>
          <w:szCs w:val="20"/>
        </w:rPr>
      </w:pPr>
    </w:p>
    <w:p w14:paraId="1C8DF7E2"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As a rule, late work is not accepted.  If you must submit an assignment late, you must obtain the instructor’s prior approval.  If approved, there will be a hefty penalty associated with late submissions.</w:t>
      </w:r>
    </w:p>
    <w:p w14:paraId="0D6B5EA3" w14:textId="77777777" w:rsidR="005C79A9" w:rsidRDefault="005C79A9">
      <w:pPr>
        <w:rPr>
          <w:rFonts w:ascii="Times New Roman" w:eastAsia="Times New Roman" w:hAnsi="Times New Roman" w:cs="Times New Roman"/>
          <w:sz w:val="20"/>
          <w:szCs w:val="20"/>
        </w:rPr>
      </w:pPr>
    </w:p>
    <w:p w14:paraId="6B1A5C45"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*Participation is defined as being prepared (i.e. reading lecture material in advance), being actively involved in classroom discussions, and posing relevant questions during student and/or guest presentations. Multiple absences could result in receiving less than full credit for Participation.</w:t>
      </w:r>
    </w:p>
    <w:p w14:paraId="6D52A0B9" w14:textId="77777777" w:rsidR="005C79A9" w:rsidRDefault="005C79A9">
      <w:pPr>
        <w:rPr>
          <w:rFonts w:ascii="Times New Roman" w:eastAsia="Times New Roman" w:hAnsi="Times New Roman" w:cs="Times New Roman"/>
          <w:color w:val="000000"/>
          <w:sz w:val="20"/>
          <w:szCs w:val="20"/>
        </w:rPr>
      </w:pPr>
    </w:p>
    <w:p w14:paraId="15ECDB83" w14:textId="77777777" w:rsidR="005C79A9" w:rsidRDefault="00851B8E">
      <w:pPr>
        <w:rPr>
          <w:rFonts w:ascii="Times New Roman" w:eastAsia="Times New Roman" w:hAnsi="Times New Roman" w:cs="Times New Roman"/>
          <w:b/>
          <w:color w:val="000000"/>
          <w:sz w:val="20"/>
          <w:szCs w:val="20"/>
          <w:u w:val="single"/>
        </w:rPr>
      </w:pPr>
      <w:r>
        <w:rPr>
          <w:rFonts w:ascii="Times New Roman" w:eastAsia="Times New Roman" w:hAnsi="Times New Roman" w:cs="Times New Roman"/>
          <w:b/>
          <w:color w:val="000000"/>
          <w:sz w:val="20"/>
          <w:szCs w:val="20"/>
          <w:u w:val="single"/>
        </w:rPr>
        <w:t>School Grading Policies</w:t>
      </w:r>
    </w:p>
    <w:p w14:paraId="3AADDF45" w14:textId="77777777" w:rsidR="005C79A9" w:rsidRDefault="00851B8E">
      <w:pPr>
        <w:pBdr>
          <w:top w:val="nil"/>
          <w:left w:val="nil"/>
          <w:bottom w:val="nil"/>
          <w:right w:val="nil"/>
          <w:between w:val="nil"/>
        </w:pBd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The </w:t>
      </w:r>
      <w:proofErr w:type="spellStart"/>
      <w:r>
        <w:rPr>
          <w:rFonts w:ascii="Times New Roman" w:eastAsia="Times New Roman" w:hAnsi="Times New Roman" w:cs="Times New Roman"/>
          <w:color w:val="000000"/>
          <w:sz w:val="20"/>
          <w:szCs w:val="20"/>
        </w:rPr>
        <w:t>Schack</w:t>
      </w:r>
      <w:proofErr w:type="spellEnd"/>
      <w:r>
        <w:rPr>
          <w:rFonts w:ascii="Times New Roman" w:eastAsia="Times New Roman" w:hAnsi="Times New Roman" w:cs="Times New Roman"/>
          <w:color w:val="000000"/>
          <w:sz w:val="20"/>
          <w:szCs w:val="20"/>
        </w:rPr>
        <w:t xml:space="preserve"> Institute of Real Estate of New York University strives to promote an ethical learning environment and want to ensure that all students understand the concepts of academic integrity. We see this as an extremely important issue for the students' time at the Institute, but also for after graduation. As a result, we require that all students familiarize themselves with the Policy on Academic Integrity and Plagiarism as found on the following link:</w:t>
      </w:r>
    </w:p>
    <w:p w14:paraId="3B5B3A20" w14:textId="77777777" w:rsidR="005C79A9" w:rsidRDefault="000B019B">
      <w:pPr>
        <w:pBdr>
          <w:top w:val="nil"/>
          <w:left w:val="nil"/>
          <w:bottom w:val="nil"/>
          <w:right w:val="nil"/>
          <w:between w:val="nil"/>
        </w:pBdr>
        <w:rPr>
          <w:rFonts w:ascii="Times New Roman" w:eastAsia="Times New Roman" w:hAnsi="Times New Roman" w:cs="Times New Roman"/>
          <w:b/>
          <w:color w:val="000000"/>
          <w:sz w:val="20"/>
          <w:szCs w:val="20"/>
        </w:rPr>
      </w:pPr>
      <w:hyperlink r:id="rId10" w:anchor="Grades">
        <w:r w:rsidR="00851B8E">
          <w:rPr>
            <w:rFonts w:ascii="Times New Roman" w:eastAsia="Times New Roman" w:hAnsi="Times New Roman" w:cs="Times New Roman"/>
            <w:color w:val="0000FF"/>
            <w:sz w:val="20"/>
            <w:szCs w:val="20"/>
            <w:u w:val="single"/>
          </w:rPr>
          <w:t>http://sps.nyu.edu/academics/academic-policies-and-procedures/graduate-academic-policies-and-procedures.html#Grades</w:t>
        </w:r>
      </w:hyperlink>
    </w:p>
    <w:p w14:paraId="35D1B238" w14:textId="77777777" w:rsidR="005C79A9" w:rsidRDefault="005C79A9">
      <w:pPr>
        <w:jc w:val="both"/>
        <w:rPr>
          <w:rFonts w:ascii="Times New Roman" w:eastAsia="Times New Roman" w:hAnsi="Times New Roman" w:cs="Times New Roman"/>
          <w:sz w:val="20"/>
          <w:szCs w:val="20"/>
        </w:rPr>
      </w:pPr>
    </w:p>
    <w:p w14:paraId="48AEEAF4" w14:textId="77777777" w:rsidR="005C79A9" w:rsidRDefault="00851B8E">
      <w:pPr>
        <w:pBdr>
          <w:top w:val="nil"/>
          <w:left w:val="nil"/>
          <w:bottom w:val="nil"/>
          <w:right w:val="nil"/>
          <w:between w:val="nil"/>
        </w:pBdr>
        <w:rPr>
          <w:rFonts w:ascii="Times New Roman" w:eastAsia="Times New Roman" w:hAnsi="Times New Roman" w:cs="Times New Roman"/>
          <w:color w:val="000000"/>
          <w:sz w:val="20"/>
          <w:szCs w:val="20"/>
        </w:rPr>
      </w:pPr>
      <w:bookmarkStart w:id="0" w:name="bookmark=id.gjdgxs" w:colFirst="0" w:colLast="0"/>
      <w:bookmarkEnd w:id="0"/>
      <w:r>
        <w:rPr>
          <w:rFonts w:ascii="Times New Roman" w:eastAsia="Times New Roman" w:hAnsi="Times New Roman" w:cs="Times New Roman"/>
          <w:b/>
          <w:color w:val="000000"/>
          <w:sz w:val="20"/>
          <w:szCs w:val="20"/>
          <w:u w:val="single"/>
        </w:rPr>
        <w:t>NYUSPS Policies</w:t>
      </w:r>
    </w:p>
    <w:p w14:paraId="79787FF5" w14:textId="77777777" w:rsidR="005C79A9" w:rsidRDefault="00851B8E">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p>
    <w:p w14:paraId="1ED1DABC" w14:textId="77777777" w:rsidR="005C79A9" w:rsidRDefault="005C79A9">
      <w:pPr>
        <w:jc w:val="both"/>
        <w:rPr>
          <w:rFonts w:ascii="Times New Roman" w:eastAsia="Times New Roman" w:hAnsi="Times New Roman" w:cs="Times New Roman"/>
          <w:color w:val="000000"/>
          <w:sz w:val="20"/>
          <w:szCs w:val="20"/>
        </w:rPr>
      </w:pPr>
    </w:p>
    <w:p w14:paraId="73C1142B" w14:textId="77777777" w:rsidR="005C79A9" w:rsidRDefault="00851B8E">
      <w:pPr>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full list of policies can be found at the web links below:</w:t>
      </w:r>
    </w:p>
    <w:p w14:paraId="512FA676" w14:textId="77777777" w:rsidR="005C79A9" w:rsidRDefault="00851B8E">
      <w:pPr>
        <w:numPr>
          <w:ilvl w:val="0"/>
          <w:numId w:val="1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University: </w:t>
      </w:r>
      <w:hyperlink r:id="rId11">
        <w:r>
          <w:rPr>
            <w:rFonts w:ascii="Times New Roman" w:eastAsia="Times New Roman" w:hAnsi="Times New Roman" w:cs="Times New Roman"/>
            <w:color w:val="0000FF"/>
            <w:sz w:val="20"/>
            <w:szCs w:val="20"/>
            <w:u w:val="single"/>
          </w:rPr>
          <w:t>http://www.nyu.edu/about/policies-guidelines-compliance.html</w:t>
        </w:r>
      </w:hyperlink>
    </w:p>
    <w:p w14:paraId="2C11EBFD" w14:textId="77777777" w:rsidR="005C79A9" w:rsidRDefault="00851B8E">
      <w:pPr>
        <w:numPr>
          <w:ilvl w:val="0"/>
          <w:numId w:val="12"/>
        </w:numPr>
        <w:pBdr>
          <w:top w:val="nil"/>
          <w:left w:val="nil"/>
          <w:bottom w:val="nil"/>
          <w:right w:val="nil"/>
          <w:between w:val="nil"/>
        </w:pBdr>
        <w:jc w:val="both"/>
        <w:rPr>
          <w:color w:val="000000"/>
          <w:sz w:val="20"/>
          <w:szCs w:val="20"/>
        </w:rPr>
      </w:pPr>
      <w:r>
        <w:rPr>
          <w:rFonts w:ascii="Times New Roman" w:eastAsia="Times New Roman" w:hAnsi="Times New Roman" w:cs="Times New Roman"/>
          <w:color w:val="000000"/>
          <w:sz w:val="20"/>
          <w:szCs w:val="20"/>
        </w:rPr>
        <w:t xml:space="preserve">NYUSPS: </w:t>
      </w:r>
      <w:hyperlink r:id="rId12">
        <w:r>
          <w:rPr>
            <w:rFonts w:ascii="Times New Roman" w:eastAsia="Times New Roman" w:hAnsi="Times New Roman" w:cs="Times New Roman"/>
            <w:color w:val="0000FF"/>
            <w:sz w:val="20"/>
            <w:szCs w:val="20"/>
            <w:u w:val="single"/>
          </w:rPr>
          <w:t>http://sps.nyu.edu/academics/academic-policies-and-procedures.html</w:t>
        </w:r>
      </w:hyperlink>
    </w:p>
    <w:p w14:paraId="46970AB2" w14:textId="77777777" w:rsidR="005C79A9" w:rsidRDefault="005C79A9">
      <w:pPr>
        <w:pStyle w:val="Heading4"/>
        <w:rPr>
          <w:b/>
          <w:i w:val="0"/>
          <w:sz w:val="20"/>
          <w:szCs w:val="20"/>
          <w:u w:val="single"/>
        </w:rPr>
      </w:pPr>
    </w:p>
    <w:p w14:paraId="2B823AF0" w14:textId="77777777" w:rsidR="005C79A9" w:rsidRDefault="00851B8E">
      <w:pPr>
        <w:pStyle w:val="Heading4"/>
        <w:jc w:val="center"/>
        <w:rPr>
          <w:b/>
          <w:i w:val="0"/>
          <w:sz w:val="20"/>
          <w:szCs w:val="20"/>
          <w:u w:val="single"/>
        </w:rPr>
      </w:pPr>
      <w:bookmarkStart w:id="1" w:name="_heading=h.30j0zll" w:colFirst="0" w:colLast="0"/>
      <w:bookmarkEnd w:id="1"/>
      <w:r>
        <w:rPr>
          <w:b/>
          <w:i w:val="0"/>
          <w:sz w:val="20"/>
          <w:szCs w:val="20"/>
          <w:u w:val="single"/>
        </w:rPr>
        <w:t>Schedule Subject to Change as Needed</w:t>
      </w:r>
    </w:p>
    <w:p w14:paraId="3E1BCEB9" w14:textId="77777777" w:rsidR="005C79A9" w:rsidRDefault="005C79A9">
      <w:pPr>
        <w:rPr>
          <w:sz w:val="20"/>
          <w:szCs w:val="20"/>
        </w:rPr>
      </w:pPr>
    </w:p>
    <w:p w14:paraId="4BD65843" w14:textId="77777777" w:rsidR="005C79A9" w:rsidRDefault="00851B8E">
      <w:pPr>
        <w:pStyle w:val="Heading4"/>
        <w:rPr>
          <w:i w:val="0"/>
          <w:color w:val="000000"/>
          <w:sz w:val="20"/>
          <w:szCs w:val="20"/>
        </w:rPr>
      </w:pPr>
      <w:bookmarkStart w:id="2" w:name="_heading=h.cpc0grvfz3ig" w:colFirst="0" w:colLast="0"/>
      <w:bookmarkEnd w:id="2"/>
      <w:r>
        <w:rPr>
          <w:b/>
          <w:i w:val="0"/>
          <w:sz w:val="20"/>
          <w:szCs w:val="20"/>
          <w:u w:val="single"/>
        </w:rPr>
        <w:t>Course Outline</w:t>
      </w:r>
    </w:p>
    <w:p w14:paraId="7904DFFF" w14:textId="77777777" w:rsidR="005C79A9" w:rsidRDefault="00851B8E">
      <w:pPr>
        <w:rPr>
          <w:rFonts w:ascii="Times New Roman" w:eastAsia="Times New Roman" w:hAnsi="Times New Roman" w:cs="Times New Roman"/>
          <w:color w:val="000000"/>
          <w:sz w:val="20"/>
          <w:szCs w:val="20"/>
        </w:rPr>
      </w:pPr>
      <w:r>
        <w:rPr>
          <w:rFonts w:ascii="Times New Roman" w:eastAsia="Times New Roman" w:hAnsi="Times New Roman" w:cs="Times New Roman"/>
          <w:sz w:val="20"/>
          <w:szCs w:val="20"/>
        </w:rPr>
        <w:t>Session</w:t>
      </w:r>
      <w:r>
        <w:rPr>
          <w:rFonts w:ascii="Times New Roman" w:eastAsia="Times New Roman" w:hAnsi="Times New Roman" w:cs="Times New Roman"/>
          <w:color w:val="000000"/>
          <w:sz w:val="20"/>
          <w:szCs w:val="20"/>
        </w:rPr>
        <w:t xml:space="preserve"> 1: </w:t>
      </w:r>
      <w:r>
        <w:rPr>
          <w:rFonts w:ascii="Times New Roman" w:eastAsia="Times New Roman" w:hAnsi="Times New Roman" w:cs="Times New Roman"/>
          <w:sz w:val="20"/>
          <w:szCs w:val="20"/>
        </w:rPr>
        <w:t>09/03/2019</w:t>
      </w:r>
    </w:p>
    <w:p w14:paraId="4B123BC9" w14:textId="77777777" w:rsidR="005C79A9" w:rsidRDefault="00851B8E">
      <w:pPr>
        <w:rPr>
          <w:rFonts w:ascii="Times New Roman" w:eastAsia="Times New Roman" w:hAnsi="Times New Roman" w:cs="Times New Roman"/>
          <w:sz w:val="20"/>
          <w:szCs w:val="20"/>
        </w:rPr>
      </w:pPr>
      <w:bookmarkStart w:id="3" w:name="_heading=h.1fob9te" w:colFirst="0" w:colLast="0"/>
      <w:bookmarkEnd w:id="3"/>
      <w:r>
        <w:rPr>
          <w:rFonts w:ascii="Times New Roman" w:eastAsia="Times New Roman" w:hAnsi="Times New Roman" w:cs="Times New Roman"/>
          <w:sz w:val="20"/>
          <w:szCs w:val="20"/>
        </w:rPr>
        <w:t xml:space="preserve">Topic: </w:t>
      </w:r>
      <w:r>
        <w:rPr>
          <w:rFonts w:ascii="Times New Roman" w:eastAsia="Times New Roman" w:hAnsi="Times New Roman" w:cs="Times New Roman"/>
          <w:color w:val="000000"/>
          <w:sz w:val="20"/>
          <w:szCs w:val="20"/>
        </w:rPr>
        <w:t xml:space="preserve">Course overview, arc and objectives. </w:t>
      </w:r>
      <w:r>
        <w:rPr>
          <w:rFonts w:ascii="Times New Roman" w:eastAsia="Times New Roman" w:hAnsi="Times New Roman" w:cs="Times New Roman"/>
          <w:sz w:val="20"/>
          <w:szCs w:val="20"/>
        </w:rPr>
        <w:t xml:space="preserve"> An introduction to urban economics.  The market study and its role investment decision making.  Student discussion: your goals and interests.</w:t>
      </w:r>
    </w:p>
    <w:p w14:paraId="158C7B7E" w14:textId="77777777" w:rsidR="005C79A9" w:rsidRDefault="005C79A9">
      <w:pPr>
        <w:rPr>
          <w:rFonts w:ascii="Times New Roman" w:eastAsia="Times New Roman" w:hAnsi="Times New Roman" w:cs="Times New Roman"/>
          <w:sz w:val="20"/>
          <w:szCs w:val="20"/>
        </w:rPr>
      </w:pPr>
      <w:bookmarkStart w:id="4" w:name="_heading=h.utsp48ewnamr" w:colFirst="0" w:colLast="0"/>
      <w:bookmarkEnd w:id="4"/>
    </w:p>
    <w:p w14:paraId="496A52B6" w14:textId="77777777" w:rsidR="005C79A9" w:rsidRDefault="00851B8E">
      <w:pPr>
        <w:rPr>
          <w:rFonts w:ascii="Times New Roman" w:eastAsia="Times New Roman" w:hAnsi="Times New Roman" w:cs="Times New Roman"/>
          <w:sz w:val="20"/>
          <w:szCs w:val="20"/>
        </w:rPr>
      </w:pPr>
      <w:bookmarkStart w:id="5" w:name="_heading=h.e96491kawinc" w:colFirst="0" w:colLast="0"/>
      <w:bookmarkEnd w:id="5"/>
      <w:r>
        <w:rPr>
          <w:rFonts w:ascii="Times New Roman" w:eastAsia="Times New Roman" w:hAnsi="Times New Roman" w:cs="Times New Roman"/>
          <w:sz w:val="20"/>
          <w:szCs w:val="20"/>
        </w:rPr>
        <w:t>Session 2: 09/10/2019</w:t>
      </w:r>
    </w:p>
    <w:p w14:paraId="0EF3E3F7" w14:textId="77777777" w:rsidR="005C79A9" w:rsidRDefault="00851B8E">
      <w:pPr>
        <w:rPr>
          <w:rFonts w:ascii="Times New Roman" w:eastAsia="Times New Roman" w:hAnsi="Times New Roman" w:cs="Times New Roman"/>
          <w:sz w:val="20"/>
          <w:szCs w:val="20"/>
        </w:rPr>
      </w:pPr>
      <w:bookmarkStart w:id="6" w:name="_heading=h.ejd4pilujp2r" w:colFirst="0" w:colLast="0"/>
      <w:bookmarkEnd w:id="6"/>
      <w:r>
        <w:rPr>
          <w:rFonts w:ascii="Times New Roman" w:eastAsia="Times New Roman" w:hAnsi="Times New Roman" w:cs="Times New Roman"/>
          <w:sz w:val="20"/>
          <w:szCs w:val="20"/>
        </w:rPr>
        <w:t>Topic: Scale and scope economies and the economics of agglomeration.  Cities and the built space.  The components of the market study: demand, supply and probabilistic forecasts of future rents, vacancy and cap rates.  Student discussion: location and asset class.</w:t>
      </w:r>
    </w:p>
    <w:p w14:paraId="3D7D3806" w14:textId="77777777" w:rsidR="005C79A9" w:rsidRDefault="005C79A9">
      <w:pPr>
        <w:rPr>
          <w:rFonts w:ascii="Times New Roman" w:eastAsia="Times New Roman" w:hAnsi="Times New Roman" w:cs="Times New Roman"/>
          <w:sz w:val="20"/>
          <w:szCs w:val="20"/>
        </w:rPr>
      </w:pPr>
      <w:bookmarkStart w:id="7" w:name="_heading=h.s02wc3a5y6as" w:colFirst="0" w:colLast="0"/>
      <w:bookmarkEnd w:id="7"/>
    </w:p>
    <w:p w14:paraId="07DB07FD" w14:textId="77777777" w:rsidR="005C79A9" w:rsidRDefault="00851B8E">
      <w:pPr>
        <w:rPr>
          <w:rFonts w:ascii="Times New Roman" w:eastAsia="Times New Roman" w:hAnsi="Times New Roman" w:cs="Times New Roman"/>
          <w:sz w:val="20"/>
          <w:szCs w:val="20"/>
        </w:rPr>
      </w:pPr>
      <w:bookmarkStart w:id="8" w:name="_heading=h.qcp9v0fy2z58" w:colFirst="0" w:colLast="0"/>
      <w:bookmarkEnd w:id="8"/>
      <w:r>
        <w:rPr>
          <w:rFonts w:ascii="Times New Roman" w:eastAsia="Times New Roman" w:hAnsi="Times New Roman" w:cs="Times New Roman"/>
          <w:sz w:val="20"/>
          <w:szCs w:val="20"/>
        </w:rPr>
        <w:t>Session 3: 09/17/2019</w:t>
      </w:r>
    </w:p>
    <w:p w14:paraId="78CE2529" w14:textId="77777777" w:rsidR="005C79A9" w:rsidRDefault="00851B8E">
      <w:pPr>
        <w:rPr>
          <w:rFonts w:ascii="Times New Roman" w:eastAsia="Times New Roman" w:hAnsi="Times New Roman" w:cs="Times New Roman"/>
          <w:sz w:val="20"/>
          <w:szCs w:val="20"/>
        </w:rPr>
      </w:pPr>
      <w:bookmarkStart w:id="9" w:name="_heading=h.9p4lft631ysm" w:colFirst="0" w:colLast="0"/>
      <w:bookmarkEnd w:id="9"/>
      <w:r>
        <w:rPr>
          <w:rFonts w:ascii="Times New Roman" w:eastAsia="Times New Roman" w:hAnsi="Times New Roman" w:cs="Times New Roman"/>
          <w:sz w:val="20"/>
          <w:szCs w:val="20"/>
        </w:rPr>
        <w:t xml:space="preserve">Topic: Urban spatial structure.  Potential data sources: CBRE, Cushman, </w:t>
      </w:r>
      <w:proofErr w:type="spellStart"/>
      <w:r>
        <w:rPr>
          <w:rFonts w:ascii="Times New Roman" w:eastAsia="Times New Roman" w:hAnsi="Times New Roman" w:cs="Times New Roman"/>
          <w:sz w:val="20"/>
          <w:szCs w:val="20"/>
        </w:rPr>
        <w:t>Newmark</w:t>
      </w:r>
      <w:proofErr w:type="spellEnd"/>
      <w:r>
        <w:rPr>
          <w:rFonts w:ascii="Times New Roman" w:eastAsia="Times New Roman" w:hAnsi="Times New Roman" w:cs="Times New Roman"/>
          <w:sz w:val="20"/>
          <w:szCs w:val="20"/>
        </w:rPr>
        <w:t xml:space="preserve"> and JLL as brokerage and data providers.  Other industry data providers.  Student discussion: location and asset class.</w:t>
      </w:r>
    </w:p>
    <w:p w14:paraId="17749533" w14:textId="77777777" w:rsidR="005C79A9" w:rsidRDefault="005C79A9">
      <w:pPr>
        <w:rPr>
          <w:rFonts w:ascii="Times New Roman" w:eastAsia="Times New Roman" w:hAnsi="Times New Roman" w:cs="Times New Roman"/>
          <w:sz w:val="20"/>
          <w:szCs w:val="20"/>
        </w:rPr>
      </w:pPr>
      <w:bookmarkStart w:id="10" w:name="_heading=h.qtqcf7rjsu2r" w:colFirst="0" w:colLast="0"/>
      <w:bookmarkEnd w:id="10"/>
    </w:p>
    <w:p w14:paraId="6E8C9061" w14:textId="77777777" w:rsidR="005C79A9" w:rsidRDefault="00851B8E">
      <w:pPr>
        <w:rPr>
          <w:rFonts w:ascii="Times New Roman" w:eastAsia="Times New Roman" w:hAnsi="Times New Roman" w:cs="Times New Roman"/>
          <w:sz w:val="20"/>
          <w:szCs w:val="20"/>
        </w:rPr>
      </w:pPr>
      <w:bookmarkStart w:id="11" w:name="_heading=h.7u4hb7yn6att" w:colFirst="0" w:colLast="0"/>
      <w:bookmarkEnd w:id="11"/>
      <w:r>
        <w:rPr>
          <w:rFonts w:ascii="Times New Roman" w:eastAsia="Times New Roman" w:hAnsi="Times New Roman" w:cs="Times New Roman"/>
          <w:sz w:val="20"/>
          <w:szCs w:val="20"/>
        </w:rPr>
        <w:t>Session 4: 09/24/2019</w:t>
      </w:r>
    </w:p>
    <w:p w14:paraId="218BC4B0" w14:textId="77777777" w:rsidR="005C79A9" w:rsidRDefault="00851B8E">
      <w:pPr>
        <w:rPr>
          <w:rFonts w:ascii="Times New Roman" w:eastAsia="Times New Roman" w:hAnsi="Times New Roman" w:cs="Times New Roman"/>
          <w:sz w:val="20"/>
          <w:szCs w:val="20"/>
        </w:rPr>
      </w:pPr>
      <w:bookmarkStart w:id="12" w:name="_heading=h.j7z85vca8vzt" w:colFirst="0" w:colLast="0"/>
      <w:bookmarkEnd w:id="12"/>
      <w:r>
        <w:rPr>
          <w:rFonts w:ascii="Times New Roman" w:eastAsia="Times New Roman" w:hAnsi="Times New Roman" w:cs="Times New Roman"/>
          <w:sz w:val="20"/>
          <w:szCs w:val="20"/>
        </w:rPr>
        <w:t>Topic: Urban sprawl and land-use controls.  Rent control and its potential impact on development.  Student discussion: location and asset class.</w:t>
      </w:r>
    </w:p>
    <w:p w14:paraId="5A642AFD" w14:textId="77777777" w:rsidR="004D0333" w:rsidRDefault="004D0333">
      <w:pPr>
        <w:rPr>
          <w:rFonts w:ascii="Times New Roman" w:eastAsia="Times New Roman" w:hAnsi="Times New Roman" w:cs="Times New Roman"/>
          <w:sz w:val="20"/>
          <w:szCs w:val="20"/>
        </w:rPr>
      </w:pPr>
    </w:p>
    <w:p w14:paraId="0A0559B3" w14:textId="77777777" w:rsidR="005C79A9" w:rsidRDefault="00851B8E">
      <w:pPr>
        <w:rPr>
          <w:rFonts w:ascii="Times New Roman" w:eastAsia="Times New Roman" w:hAnsi="Times New Roman" w:cs="Times New Roman"/>
          <w:sz w:val="20"/>
          <w:szCs w:val="20"/>
        </w:rPr>
      </w:pPr>
      <w:bookmarkStart w:id="13" w:name="_GoBack"/>
      <w:bookmarkEnd w:id="13"/>
      <w:r>
        <w:rPr>
          <w:rFonts w:ascii="Times New Roman" w:eastAsia="Times New Roman" w:hAnsi="Times New Roman" w:cs="Times New Roman"/>
          <w:sz w:val="20"/>
          <w:szCs w:val="20"/>
        </w:rPr>
        <w:t>Session 5: 10/01/2019</w:t>
      </w:r>
    </w:p>
    <w:p w14:paraId="0A4EDFA1"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Topic: Positive and negative externalities to the urban built space.  Student discussion: location and asset class.</w:t>
      </w:r>
    </w:p>
    <w:p w14:paraId="0EE5CE6D" w14:textId="77777777" w:rsidR="005C79A9" w:rsidRDefault="005C79A9">
      <w:pPr>
        <w:rPr>
          <w:rFonts w:ascii="Times New Roman" w:eastAsia="Times New Roman" w:hAnsi="Times New Roman" w:cs="Times New Roman"/>
          <w:sz w:val="20"/>
          <w:szCs w:val="20"/>
        </w:rPr>
      </w:pPr>
    </w:p>
    <w:p w14:paraId="212CE226"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6: 10/08/2019</w:t>
      </w:r>
    </w:p>
    <w:p w14:paraId="51EC8845"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Topic: Positive and negative externalities to the urban built space (</w:t>
      </w:r>
      <w:proofErr w:type="spellStart"/>
      <w:r>
        <w:rPr>
          <w:rFonts w:ascii="Times New Roman" w:eastAsia="Times New Roman" w:hAnsi="Times New Roman" w:cs="Times New Roman"/>
          <w:sz w:val="20"/>
          <w:szCs w:val="20"/>
        </w:rPr>
        <w:t>cont</w:t>
      </w:r>
      <w:proofErr w:type="spellEnd"/>
      <w:r>
        <w:rPr>
          <w:rFonts w:ascii="Times New Roman" w:eastAsia="Times New Roman" w:hAnsi="Times New Roman" w:cs="Times New Roman"/>
          <w:sz w:val="20"/>
          <w:szCs w:val="20"/>
        </w:rPr>
        <w:t>).  Midterm review.  Status discussion on market study.</w:t>
      </w:r>
    </w:p>
    <w:p w14:paraId="7A34AF4E" w14:textId="77777777" w:rsidR="005C79A9" w:rsidRDefault="005C79A9">
      <w:pPr>
        <w:rPr>
          <w:rFonts w:ascii="Times New Roman" w:eastAsia="Times New Roman" w:hAnsi="Times New Roman" w:cs="Times New Roman"/>
          <w:sz w:val="20"/>
          <w:szCs w:val="20"/>
        </w:rPr>
      </w:pPr>
    </w:p>
    <w:p w14:paraId="52364749"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FALL BREAK: 10/15/2019</w:t>
      </w:r>
    </w:p>
    <w:p w14:paraId="0759906B" w14:textId="77777777" w:rsidR="005C79A9" w:rsidRDefault="005C79A9">
      <w:pPr>
        <w:rPr>
          <w:rFonts w:ascii="Times New Roman" w:eastAsia="Times New Roman" w:hAnsi="Times New Roman" w:cs="Times New Roman"/>
          <w:sz w:val="20"/>
          <w:szCs w:val="20"/>
        </w:rPr>
      </w:pPr>
    </w:p>
    <w:p w14:paraId="120604A2"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7: 10/22/2019</w:t>
      </w:r>
    </w:p>
    <w:p w14:paraId="0BEC7154"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Midterm examination (covering all materials covered to date)</w:t>
      </w:r>
    </w:p>
    <w:p w14:paraId="08C45905" w14:textId="77777777" w:rsidR="005C79A9" w:rsidRDefault="005C79A9">
      <w:pPr>
        <w:rPr>
          <w:rFonts w:ascii="Times New Roman" w:eastAsia="Times New Roman" w:hAnsi="Times New Roman" w:cs="Times New Roman"/>
          <w:sz w:val="20"/>
          <w:szCs w:val="20"/>
        </w:rPr>
      </w:pPr>
    </w:p>
    <w:p w14:paraId="6F97BC73"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8: 10/29/2019</w:t>
      </w:r>
    </w:p>
    <w:p w14:paraId="2B258B5A"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CRE market overview and the role of old and new data in real estate</w:t>
      </w:r>
    </w:p>
    <w:p w14:paraId="5A5FD409" w14:textId="79A7C6CD"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Jeffrey </w:t>
      </w:r>
      <w:proofErr w:type="spellStart"/>
      <w:r>
        <w:rPr>
          <w:rFonts w:ascii="Times New Roman" w:eastAsia="Times New Roman" w:hAnsi="Times New Roman" w:cs="Times New Roman"/>
          <w:sz w:val="20"/>
          <w:szCs w:val="20"/>
        </w:rPr>
        <w:t>Havsy</w:t>
      </w:r>
      <w:proofErr w:type="spellEnd"/>
      <w:r>
        <w:rPr>
          <w:rFonts w:ascii="Times New Roman" w:eastAsia="Times New Roman" w:hAnsi="Times New Roman" w:cs="Times New Roman"/>
          <w:sz w:val="20"/>
          <w:szCs w:val="20"/>
        </w:rPr>
        <w:t>, Eigen10 Consulting</w:t>
      </w:r>
      <w:r w:rsidR="00057ACB">
        <w:rPr>
          <w:rFonts w:ascii="Times New Roman" w:eastAsia="Times New Roman" w:hAnsi="Times New Roman" w:cs="Times New Roman"/>
          <w:sz w:val="20"/>
          <w:szCs w:val="20"/>
        </w:rPr>
        <w:t xml:space="preserve"> [confirmed]</w:t>
      </w:r>
    </w:p>
    <w:p w14:paraId="29563D08" w14:textId="77777777" w:rsidR="005C79A9" w:rsidRDefault="005C79A9">
      <w:pPr>
        <w:rPr>
          <w:rFonts w:ascii="Times New Roman" w:eastAsia="Times New Roman" w:hAnsi="Times New Roman" w:cs="Times New Roman"/>
          <w:sz w:val="20"/>
          <w:szCs w:val="20"/>
        </w:rPr>
      </w:pPr>
    </w:p>
    <w:p w14:paraId="6C7014A0"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9: 11/05/2019</w:t>
      </w:r>
    </w:p>
    <w:p w14:paraId="22D42B39" w14:textId="35D6BD33"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state of retail and </w:t>
      </w:r>
      <w:r w:rsidR="00057ACB">
        <w:rPr>
          <w:rFonts w:ascii="Times New Roman" w:eastAsia="Times New Roman" w:hAnsi="Times New Roman" w:cs="Times New Roman"/>
          <w:sz w:val="20"/>
          <w:szCs w:val="20"/>
        </w:rPr>
        <w:t>multifamily</w:t>
      </w:r>
    </w:p>
    <w:p w14:paraId="408AEF2A" w14:textId="3482A614" w:rsidR="005C79A9" w:rsidRDefault="00851B8E">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Meghann</w:t>
      </w:r>
      <w:proofErr w:type="spellEnd"/>
      <w:r>
        <w:rPr>
          <w:rFonts w:ascii="Times New Roman" w:eastAsia="Times New Roman" w:hAnsi="Times New Roman" w:cs="Times New Roman"/>
          <w:sz w:val="20"/>
          <w:szCs w:val="20"/>
        </w:rPr>
        <w:t xml:space="preserve"> Martindale, CBRE </w:t>
      </w:r>
      <w:r w:rsidR="00057ACB">
        <w:rPr>
          <w:rFonts w:ascii="Times New Roman" w:eastAsia="Times New Roman" w:hAnsi="Times New Roman" w:cs="Times New Roman"/>
          <w:sz w:val="20"/>
          <w:szCs w:val="20"/>
        </w:rPr>
        <w:t>Research [confirmed]</w:t>
      </w:r>
    </w:p>
    <w:p w14:paraId="0A252DBD" w14:textId="132A248F" w:rsidR="00057ACB" w:rsidRDefault="00057AC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Colleen </w:t>
      </w:r>
      <w:proofErr w:type="spellStart"/>
      <w:r>
        <w:rPr>
          <w:rFonts w:ascii="Times New Roman" w:eastAsia="Times New Roman" w:hAnsi="Times New Roman" w:cs="Times New Roman"/>
          <w:sz w:val="20"/>
          <w:szCs w:val="20"/>
        </w:rPr>
        <w:t>Pentland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Lally</w:t>
      </w:r>
      <w:proofErr w:type="spellEnd"/>
      <w:r>
        <w:rPr>
          <w:rFonts w:ascii="Times New Roman" w:eastAsia="Times New Roman" w:hAnsi="Times New Roman" w:cs="Times New Roman"/>
          <w:sz w:val="20"/>
          <w:szCs w:val="20"/>
        </w:rPr>
        <w:t>, CBRE Capital Markets [confirmed]</w:t>
      </w:r>
    </w:p>
    <w:p w14:paraId="2D0606B6" w14:textId="77777777" w:rsidR="005C79A9" w:rsidRDefault="005C79A9">
      <w:pPr>
        <w:rPr>
          <w:rFonts w:ascii="Times New Roman" w:eastAsia="Times New Roman" w:hAnsi="Times New Roman" w:cs="Times New Roman"/>
          <w:sz w:val="20"/>
          <w:szCs w:val="20"/>
        </w:rPr>
      </w:pPr>
    </w:p>
    <w:p w14:paraId="5B3C2F89"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10: 11/12/2019</w:t>
      </w:r>
    </w:p>
    <w:p w14:paraId="2EF8762F"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state of hospitality</w:t>
      </w:r>
    </w:p>
    <w:p w14:paraId="0CDAB3A2" w14:textId="52C94CE0"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Simon Turner, RXR Realty</w:t>
      </w:r>
      <w:r w:rsidR="00057ACB">
        <w:rPr>
          <w:rFonts w:ascii="Times New Roman" w:eastAsia="Times New Roman" w:hAnsi="Times New Roman" w:cs="Times New Roman"/>
          <w:sz w:val="20"/>
          <w:szCs w:val="20"/>
        </w:rPr>
        <w:t xml:space="preserve"> [date not confirmed]</w:t>
      </w:r>
    </w:p>
    <w:p w14:paraId="3D29F710" w14:textId="77777777" w:rsidR="005C79A9" w:rsidRDefault="005C79A9">
      <w:pPr>
        <w:rPr>
          <w:rFonts w:ascii="Times New Roman" w:eastAsia="Times New Roman" w:hAnsi="Times New Roman" w:cs="Times New Roman"/>
          <w:sz w:val="20"/>
          <w:szCs w:val="20"/>
        </w:rPr>
      </w:pPr>
    </w:p>
    <w:p w14:paraId="0DF7F6E9"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11: 11/19/2019</w:t>
      </w:r>
    </w:p>
    <w:p w14:paraId="7CC7F0CD" w14:textId="027911AD"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state of capital markets</w:t>
      </w:r>
    </w:p>
    <w:p w14:paraId="1E94EECD" w14:textId="4CC409A6"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Jim Costello, Real Capital Analytics</w:t>
      </w:r>
      <w:r w:rsidR="00FE04A5">
        <w:rPr>
          <w:rFonts w:ascii="Times New Roman" w:eastAsia="Times New Roman" w:hAnsi="Times New Roman" w:cs="Times New Roman"/>
          <w:sz w:val="20"/>
          <w:szCs w:val="20"/>
        </w:rPr>
        <w:t xml:space="preserve"> [person not confirmed]</w:t>
      </w:r>
    </w:p>
    <w:p w14:paraId="5299F175" w14:textId="77777777" w:rsidR="005C79A9" w:rsidRDefault="005C79A9">
      <w:pPr>
        <w:rPr>
          <w:rFonts w:ascii="Times New Roman" w:eastAsia="Times New Roman" w:hAnsi="Times New Roman" w:cs="Times New Roman"/>
          <w:sz w:val="20"/>
          <w:szCs w:val="20"/>
        </w:rPr>
      </w:pPr>
    </w:p>
    <w:p w14:paraId="76D0FE2D"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12: 11/26/2019</w:t>
      </w:r>
    </w:p>
    <w:p w14:paraId="4AB3FB09"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state of office</w:t>
      </w:r>
    </w:p>
    <w:p w14:paraId="75B25751"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Jonathan Mazur, </w:t>
      </w:r>
      <w:proofErr w:type="spellStart"/>
      <w:r>
        <w:rPr>
          <w:rFonts w:ascii="Times New Roman" w:eastAsia="Times New Roman" w:hAnsi="Times New Roman" w:cs="Times New Roman"/>
          <w:sz w:val="20"/>
          <w:szCs w:val="20"/>
        </w:rPr>
        <w:t>Newmark</w:t>
      </w:r>
      <w:proofErr w:type="spellEnd"/>
      <w:r>
        <w:rPr>
          <w:rFonts w:ascii="Times New Roman" w:eastAsia="Times New Roman" w:hAnsi="Times New Roman" w:cs="Times New Roman"/>
          <w:sz w:val="20"/>
          <w:szCs w:val="20"/>
        </w:rPr>
        <w:t xml:space="preserve"> Knight Frank</w:t>
      </w:r>
    </w:p>
    <w:p w14:paraId="55CCB077" w14:textId="77777777" w:rsidR="005C79A9" w:rsidRDefault="005C79A9">
      <w:pPr>
        <w:rPr>
          <w:rFonts w:ascii="Times New Roman" w:eastAsia="Times New Roman" w:hAnsi="Times New Roman" w:cs="Times New Roman"/>
          <w:sz w:val="20"/>
          <w:szCs w:val="20"/>
        </w:rPr>
      </w:pPr>
    </w:p>
    <w:p w14:paraId="289AB0C1"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13: 12/03/2019</w:t>
      </w:r>
    </w:p>
    <w:p w14:paraId="517BA8B0"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Foundations of real estate finance and economics: course synthesis with real estate finance.  Student course evaluation.  </w:t>
      </w:r>
    </w:p>
    <w:p w14:paraId="10035A35" w14:textId="77777777" w:rsidR="005C79A9" w:rsidRDefault="005C79A9">
      <w:pPr>
        <w:rPr>
          <w:rFonts w:ascii="Times New Roman" w:eastAsia="Times New Roman" w:hAnsi="Times New Roman" w:cs="Times New Roman"/>
          <w:sz w:val="20"/>
          <w:szCs w:val="20"/>
        </w:rPr>
      </w:pPr>
    </w:p>
    <w:p w14:paraId="6BA856CD" w14:textId="77777777" w:rsidR="005C79A9"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Session 14: 12/10/2019</w:t>
      </w:r>
    </w:p>
    <w:p w14:paraId="2B45B53E" w14:textId="1F671C35" w:rsidR="005C79A9" w:rsidRPr="00301A86" w:rsidRDefault="00851B8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Student presentations of market study executive summaries.  </w:t>
      </w:r>
    </w:p>
    <w:sectPr w:rsidR="005C79A9" w:rsidRPr="00301A86">
      <w:headerReference w:type="default" r:id="rId13"/>
      <w:footerReference w:type="default" r:id="rId14"/>
      <w:pgSz w:w="12240" w:h="15840"/>
      <w:pgMar w:top="2070" w:right="1440" w:bottom="117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E437A6" w14:textId="77777777" w:rsidR="000B019B" w:rsidRDefault="000B019B">
      <w:r>
        <w:separator/>
      </w:r>
    </w:p>
  </w:endnote>
  <w:endnote w:type="continuationSeparator" w:id="0">
    <w:p w14:paraId="3DD484A7" w14:textId="77777777" w:rsidR="000B019B" w:rsidRDefault="000B01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F5438" w14:textId="77777777" w:rsidR="005C79A9" w:rsidRDefault="00851B8E">
    <w:pPr>
      <w:pBdr>
        <w:top w:val="nil"/>
        <w:left w:val="nil"/>
        <w:bottom w:val="nil"/>
        <w:right w:val="nil"/>
        <w:between w:val="nil"/>
      </w:pBdr>
      <w:tabs>
        <w:tab w:val="center" w:pos="4680"/>
        <w:tab w:val="right" w:pos="9360"/>
      </w:tabs>
      <w:rPr>
        <w:color w:val="000000"/>
        <w:sz w:val="18"/>
        <w:szCs w:val="18"/>
      </w:rPr>
    </w:pPr>
    <w:r>
      <w:rPr>
        <w:rFonts w:ascii="Calibri" w:eastAsia="Calibri" w:hAnsi="Calibri" w:cs="Calibri"/>
        <w:color w:val="000000"/>
        <w:sz w:val="18"/>
        <w:szCs w:val="18"/>
      </w:rPr>
      <w:t xml:space="preserve">Page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PAGE</w:instrText>
    </w:r>
    <w:r>
      <w:rPr>
        <w:rFonts w:ascii="Calibri" w:eastAsia="Calibri" w:hAnsi="Calibri" w:cs="Calibri"/>
        <w:color w:val="000000"/>
        <w:sz w:val="18"/>
        <w:szCs w:val="18"/>
      </w:rPr>
      <w:fldChar w:fldCharType="separate"/>
    </w:r>
    <w:r w:rsidR="004D0333">
      <w:rPr>
        <w:rFonts w:ascii="Calibri" w:eastAsia="Calibri" w:hAnsi="Calibri" w:cs="Calibri"/>
        <w:noProof/>
        <w:color w:val="000000"/>
        <w:sz w:val="18"/>
        <w:szCs w:val="18"/>
      </w:rPr>
      <w:t>3</w:t>
    </w:r>
    <w:r>
      <w:rPr>
        <w:rFonts w:ascii="Calibri" w:eastAsia="Calibri" w:hAnsi="Calibri" w:cs="Calibri"/>
        <w:color w:val="000000"/>
        <w:sz w:val="18"/>
        <w:szCs w:val="18"/>
      </w:rPr>
      <w:fldChar w:fldCharType="end"/>
    </w:r>
    <w:r>
      <w:rPr>
        <w:rFonts w:ascii="Calibri" w:eastAsia="Calibri" w:hAnsi="Calibri" w:cs="Calibri"/>
        <w:color w:val="000000"/>
        <w:sz w:val="18"/>
        <w:szCs w:val="18"/>
      </w:rPr>
      <w:t xml:space="preserve"> of </w:t>
    </w:r>
    <w:r>
      <w:rPr>
        <w:rFonts w:ascii="Calibri" w:eastAsia="Calibri" w:hAnsi="Calibri" w:cs="Calibri"/>
        <w:color w:val="000000"/>
        <w:sz w:val="18"/>
        <w:szCs w:val="18"/>
      </w:rPr>
      <w:fldChar w:fldCharType="begin"/>
    </w:r>
    <w:r>
      <w:rPr>
        <w:rFonts w:ascii="Calibri" w:eastAsia="Calibri" w:hAnsi="Calibri" w:cs="Calibri"/>
        <w:color w:val="000000"/>
        <w:sz w:val="18"/>
        <w:szCs w:val="18"/>
      </w:rPr>
      <w:instrText>NUMPAGES</w:instrText>
    </w:r>
    <w:r>
      <w:rPr>
        <w:rFonts w:ascii="Calibri" w:eastAsia="Calibri" w:hAnsi="Calibri" w:cs="Calibri"/>
        <w:color w:val="000000"/>
        <w:sz w:val="18"/>
        <w:szCs w:val="18"/>
      </w:rPr>
      <w:fldChar w:fldCharType="separate"/>
    </w:r>
    <w:r w:rsidR="004D0333">
      <w:rPr>
        <w:rFonts w:ascii="Calibri" w:eastAsia="Calibri" w:hAnsi="Calibri" w:cs="Calibri"/>
        <w:noProof/>
        <w:color w:val="000000"/>
        <w:sz w:val="18"/>
        <w:szCs w:val="18"/>
      </w:rPr>
      <w:t>4</w:t>
    </w:r>
    <w:r>
      <w:rPr>
        <w:rFonts w:ascii="Calibri" w:eastAsia="Calibri" w:hAnsi="Calibri" w:cs="Calibri"/>
        <w:color w:val="000000"/>
        <w:sz w:val="18"/>
        <w:szCs w:val="18"/>
      </w:rPr>
      <w:fldChar w:fldCharType="end"/>
    </w:r>
    <w:r>
      <w:rPr>
        <w:rFonts w:ascii="Calibri" w:eastAsia="Calibri" w:hAnsi="Calibri" w:cs="Calibri"/>
        <w:color w:val="000000"/>
        <w:sz w:val="18"/>
        <w:szCs w:val="18"/>
      </w:rPr>
      <w:tab/>
    </w:r>
    <w:r>
      <w:rPr>
        <w:rFonts w:ascii="Calibri" w:eastAsia="Calibri" w:hAnsi="Calibri" w:cs="Calibri"/>
        <w:color w:val="000000"/>
        <w:sz w:val="18"/>
        <w:szCs w:val="18"/>
      </w:rP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84F3F43" w14:textId="77777777" w:rsidR="000B019B" w:rsidRDefault="000B019B">
      <w:r>
        <w:separator/>
      </w:r>
    </w:p>
  </w:footnote>
  <w:footnote w:type="continuationSeparator" w:id="0">
    <w:p w14:paraId="35563A8A" w14:textId="77777777" w:rsidR="000B019B" w:rsidRDefault="000B019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907652" w14:textId="77777777" w:rsidR="005C79A9" w:rsidRDefault="00851B8E">
    <w:pPr>
      <w:pBdr>
        <w:top w:val="nil"/>
        <w:left w:val="nil"/>
        <w:bottom w:val="nil"/>
        <w:right w:val="nil"/>
        <w:between w:val="nil"/>
      </w:pBdr>
      <w:tabs>
        <w:tab w:val="center" w:pos="4320"/>
        <w:tab w:val="right" w:pos="8640"/>
      </w:tabs>
      <w:rPr>
        <w:color w:val="000000"/>
      </w:rPr>
    </w:pPr>
    <w:r>
      <w:rPr>
        <w:noProof/>
      </w:rPr>
      <w:drawing>
        <wp:anchor distT="0" distB="0" distL="114300" distR="114300" simplePos="0" relativeHeight="251658240" behindDoc="0" locked="0" layoutInCell="1" hidden="0" allowOverlap="1" wp14:anchorId="68439069" wp14:editId="0307F187">
          <wp:simplePos x="0" y="0"/>
          <wp:positionH relativeFrom="column">
            <wp:posOffset>-1266</wp:posOffset>
          </wp:positionH>
          <wp:positionV relativeFrom="paragraph">
            <wp:posOffset>-171447</wp:posOffset>
          </wp:positionV>
          <wp:extent cx="4448175" cy="590550"/>
          <wp:effectExtent l="0" t="0" r="0" b="0"/>
          <wp:wrapSquare wrapText="bothSides" distT="0" distB="0" distL="114300" distR="114300"/>
          <wp:docPr id="3" name="image1.jpg" descr="Macintosh HD:Users:deepa:Downloads:sps_long_color.jpg"/>
          <wp:cNvGraphicFramePr/>
          <a:graphic xmlns:a="http://schemas.openxmlformats.org/drawingml/2006/main">
            <a:graphicData uri="http://schemas.openxmlformats.org/drawingml/2006/picture">
              <pic:pic xmlns:pic="http://schemas.openxmlformats.org/drawingml/2006/picture">
                <pic:nvPicPr>
                  <pic:cNvPr id="0" name="image1.jpg" descr="Macintosh HD:Users:deepa:Downloads:sps_long_color.jpg"/>
                  <pic:cNvPicPr preferRelativeResize="0"/>
                </pic:nvPicPr>
                <pic:blipFill>
                  <a:blip r:embed="rId1"/>
                  <a:srcRect/>
                  <a:stretch>
                    <a:fillRect/>
                  </a:stretch>
                </pic:blipFill>
                <pic:spPr>
                  <a:xfrm>
                    <a:off x="0" y="0"/>
                    <a:ext cx="4448175" cy="590550"/>
                  </a:xfrm>
                  <a:prstGeom prst="rect">
                    <a:avLst/>
                  </a:prstGeom>
                  <a:ln/>
                </pic:spPr>
              </pic:pic>
            </a:graphicData>
          </a:graphic>
        </wp:anchor>
      </w:drawing>
    </w:r>
  </w:p>
  <w:p w14:paraId="3B17FA23" w14:textId="77777777" w:rsidR="005C79A9" w:rsidRDefault="005C79A9">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D55EE"/>
    <w:multiLevelType w:val="multilevel"/>
    <w:tmpl w:val="C4EC287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174B4091"/>
    <w:multiLevelType w:val="multilevel"/>
    <w:tmpl w:val="6A78E2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392F7B68"/>
    <w:multiLevelType w:val="multilevel"/>
    <w:tmpl w:val="3EF48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BDA4D80"/>
    <w:multiLevelType w:val="multilevel"/>
    <w:tmpl w:val="D67AA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480E0C08"/>
    <w:multiLevelType w:val="multilevel"/>
    <w:tmpl w:val="7A5453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4BF1263F"/>
    <w:multiLevelType w:val="multilevel"/>
    <w:tmpl w:val="D5C0C59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E1F341F"/>
    <w:multiLevelType w:val="multilevel"/>
    <w:tmpl w:val="B1D6EF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F50A28"/>
    <w:multiLevelType w:val="multilevel"/>
    <w:tmpl w:val="7D56B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581F5DEC"/>
    <w:multiLevelType w:val="multilevel"/>
    <w:tmpl w:val="EA066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nsid w:val="64125B79"/>
    <w:multiLevelType w:val="multilevel"/>
    <w:tmpl w:val="E4F05E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F5A151B"/>
    <w:multiLevelType w:val="multilevel"/>
    <w:tmpl w:val="D7C8CA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nsid w:val="738A4E7F"/>
    <w:multiLevelType w:val="multilevel"/>
    <w:tmpl w:val="4410ABD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1"/>
  </w:num>
  <w:num w:numId="3">
    <w:abstractNumId w:val="6"/>
  </w:num>
  <w:num w:numId="4">
    <w:abstractNumId w:val="11"/>
  </w:num>
  <w:num w:numId="5">
    <w:abstractNumId w:val="4"/>
  </w:num>
  <w:num w:numId="6">
    <w:abstractNumId w:val="7"/>
  </w:num>
  <w:num w:numId="7">
    <w:abstractNumId w:val="3"/>
  </w:num>
  <w:num w:numId="8">
    <w:abstractNumId w:val="5"/>
  </w:num>
  <w:num w:numId="9">
    <w:abstractNumId w:val="9"/>
  </w:num>
  <w:num w:numId="10">
    <w:abstractNumId w:val="2"/>
  </w:num>
  <w:num w:numId="11">
    <w:abstractNumId w:val="0"/>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9A9"/>
    <w:rsid w:val="00057ACB"/>
    <w:rsid w:val="000B019B"/>
    <w:rsid w:val="00153042"/>
    <w:rsid w:val="002F731A"/>
    <w:rsid w:val="00301A86"/>
    <w:rsid w:val="0031023C"/>
    <w:rsid w:val="004D0333"/>
    <w:rsid w:val="005C79A9"/>
    <w:rsid w:val="00851B8E"/>
    <w:rsid w:val="00920398"/>
    <w:rsid w:val="00E86857"/>
    <w:rsid w:val="00FE04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32D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outlineLvl w:val="3"/>
    </w:pPr>
    <w:rPr>
      <w:rFonts w:ascii="Times New Roman" w:eastAsia="Times New Roman" w:hAnsi="Times New Roman" w:cs="Times New Roman"/>
      <w:i/>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jc w:val="center"/>
    </w:pPr>
    <w:rPr>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odyText">
    <w:name w:val="Body Text"/>
    <w:basedOn w:val="Normal"/>
    <w:link w:val="BodyTextChar"/>
    <w:rsid w:val="00CC0395"/>
    <w:pPr>
      <w:jc w:val="both"/>
    </w:pPr>
    <w:rPr>
      <w:rFonts w:eastAsia="SimSun"/>
      <w:b/>
      <w:lang w:eastAsia="zh-CN"/>
    </w:rPr>
  </w:style>
  <w:style w:type="character" w:customStyle="1" w:styleId="BodyTextChar">
    <w:name w:val="Body Text Char"/>
    <w:basedOn w:val="DefaultParagraphFont"/>
    <w:link w:val="BodyText"/>
    <w:rsid w:val="00CC0395"/>
    <w:rPr>
      <w:rFonts w:eastAsia="SimSun"/>
      <w:b/>
      <w:lang w:eastAsia="zh-CN"/>
    </w:rPr>
  </w:style>
  <w:style w:type="paragraph" w:styleId="ListParagraph">
    <w:name w:val="List Paragraph"/>
    <w:basedOn w:val="Normal"/>
    <w:uiPriority w:val="34"/>
    <w:qFormat/>
    <w:rsid w:val="00FB4724"/>
    <w:pPr>
      <w:ind w:left="720"/>
      <w:contextualSpacing/>
    </w:pPr>
  </w:style>
  <w:style w:type="character" w:styleId="Hyperlink">
    <w:name w:val="Hyperlink"/>
    <w:basedOn w:val="DefaultParagraphFont"/>
    <w:uiPriority w:val="99"/>
    <w:unhideWhenUsed/>
    <w:rsid w:val="000B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yu.edu/about/policies-guidelines-compliance.html" TargetMode="External"/><Relationship Id="rId12" Type="http://schemas.openxmlformats.org/officeDocument/2006/relationships/hyperlink" Target="http://sps.nyu.edu/academics/academic-policies-and-procedures.html"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timothy.savage@nyu.edu" TargetMode="External"/><Relationship Id="rId9" Type="http://schemas.openxmlformats.org/officeDocument/2006/relationships/hyperlink" Target="http://www.economistsview.com" TargetMode="External"/><Relationship Id="rId10" Type="http://schemas.openxmlformats.org/officeDocument/2006/relationships/hyperlink" Target="http://sps.nyu.edu/academics/academic-policies-and-procedures/graduate-academic-policies-and-procedure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9zH39UYX6lKWLIKfO6mnzpJbTg==">AMUW2mXf7ycN9Y8uX5OE80p8tn6bwWgrSfkyBeoRHGgPfVLxsSiOFYXTj4kFDB2ba+DCMZHVWxs44T25Lu4Hc/tlckdqD7ZVo1mvM+SWLkweMGPzGxGNBPvIrKsTnlM7wSKqbB7nNn259z4+cxQuMowWvqHLTshNB/MnnsDuI8alpexCIrrt3MgNrGSpkhoietKKhXyQzEQg9IJ0pwKc5EnMlIzuoNfyuFj089bhYheFaqy6YQ5mHscfIRqvqactfwx3WRL1QC9M9++mLBuWKam50gXIh7V5yaX1SdSkm5VQruKuDYEHOsMutmZ+IB1B8JtrjS+TXl+u2mny0Vvacjc8pFNsS/nSwpBJkKX2h5J9CiYu/UUG5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4</Pages>
  <Words>1683</Words>
  <Characters>9595</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4</cp:revision>
  <cp:lastPrinted>2019-07-30T16:55:00Z</cp:lastPrinted>
  <dcterms:created xsi:type="dcterms:W3CDTF">2019-07-30T13:13:00Z</dcterms:created>
  <dcterms:modified xsi:type="dcterms:W3CDTF">2019-07-30T18:13:00Z</dcterms:modified>
</cp:coreProperties>
</file>