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A57F4">
      <w:pPr>
        <w:pStyle w:val="2"/>
      </w:pPr>
      <w:r>
        <w:t>劳动法智能问答系统测试用例集</w:t>
      </w:r>
    </w:p>
    <w:p w14:paraId="377F60D4">
      <w:pPr>
        <w:pStyle w:val="3"/>
      </w:pPr>
      <w:r>
        <w:t>一、整体测试指标设计（论文度量框架）</w:t>
      </w:r>
    </w:p>
    <w:p w14:paraId="4E041FE5">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6"/>
        <w:gridCol w:w="1738"/>
        <w:gridCol w:w="2124"/>
        <w:gridCol w:w="1738"/>
        <w:gridCol w:w="1890"/>
      </w:tblGrid>
      <w:tr w14:paraId="38BFE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237553">
            <w:pPr>
              <w:pStyle w:val="16"/>
            </w:pPr>
            <w:r>
              <w:t>指标编号</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4D6C3A">
            <w:pPr>
              <w:pStyle w:val="16"/>
            </w:pPr>
            <w:r>
              <w:t>测试维度</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C45A4E4">
            <w:pPr>
              <w:pStyle w:val="16"/>
            </w:pPr>
            <w:r>
              <w:t>指标名称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0EF5EF">
            <w:pPr>
              <w:pStyle w:val="16"/>
            </w:pPr>
            <w:r>
              <w:t>计算方式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0DC56B">
            <w:pPr>
              <w:pStyle w:val="16"/>
            </w:pPr>
            <w:r>
              <w:t>目标值</w:t>
            </w:r>
          </w:p>
        </w:tc>
      </w:tr>
      <w:tr w14:paraId="4F62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49156F">
            <w:pPr>
              <w:pStyle w:val="16"/>
            </w:pPr>
            <w:r>
              <w:t>M1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1A8E63">
            <w:pPr>
              <w:pStyle w:val="16"/>
            </w:pPr>
            <w:r>
              <w:t>法律问答</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16BBE7">
            <w:pPr>
              <w:pStyle w:val="16"/>
            </w:pPr>
            <w:r>
              <w:t>Accuracy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54EA4C">
            <w:pPr>
              <w:pStyle w:val="16"/>
            </w:pPr>
            <w:r>
              <w:t>正确回答数 / 总问题数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EC4912">
            <w:pPr>
              <w:pStyle w:val="16"/>
            </w:pPr>
            <w:r>
              <w:t>≥90%</w:t>
            </w:r>
          </w:p>
        </w:tc>
      </w:tr>
      <w:tr w14:paraId="663A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7AB646">
            <w:pPr>
              <w:pStyle w:val="16"/>
            </w:pPr>
            <w:r>
              <w:t>M2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E77835">
            <w:pPr>
              <w:pStyle w:val="16"/>
            </w:pPr>
            <w:r>
              <w:t>法条引用</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298564">
            <w:pPr>
              <w:pStyle w:val="16"/>
            </w:pPr>
            <w:r>
              <w:t>Citation Accuracy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54B8E7">
            <w:pPr>
              <w:pStyle w:val="16"/>
            </w:pPr>
            <w:r>
              <w:t>正确引用法条数 / 应引用法条总数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CEBE44">
            <w:pPr>
              <w:pStyle w:val="16"/>
            </w:pPr>
            <w:r>
              <w:t>≥95%</w:t>
            </w:r>
          </w:p>
        </w:tc>
      </w:tr>
      <w:tr w14:paraId="27DF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94B76AA">
            <w:pPr>
              <w:pStyle w:val="16"/>
            </w:pPr>
            <w:r>
              <w:t>M3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F52914">
            <w:pPr>
              <w:pStyle w:val="16"/>
            </w:pPr>
            <w:r>
              <w:t>赔偿计算</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40D6BE">
            <w:pPr>
              <w:pStyle w:val="16"/>
            </w:pPr>
            <w:r>
              <w:t>Calculation Accuracy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429218">
            <w:pPr>
              <w:pStyle w:val="16"/>
            </w:pPr>
            <w:r>
              <w:t>计算结果正确数 / 总计算案例数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BA0041">
            <w:pPr>
              <w:pStyle w:val="16"/>
            </w:pPr>
            <w:r>
              <w:t>≥95%</w:t>
            </w:r>
          </w:p>
        </w:tc>
      </w:tr>
      <w:tr w14:paraId="7E1A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BC9041">
            <w:pPr>
              <w:pStyle w:val="16"/>
            </w:pPr>
            <w:r>
              <w:t>M4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85C4CC">
            <w:pPr>
              <w:pStyle w:val="16"/>
            </w:pPr>
            <w:r>
              <w:t>案件预判</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46D3F08">
            <w:pPr>
              <w:pStyle w:val="16"/>
            </w:pPr>
            <w:r>
              <w:t>Prediction Reliability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E590529">
            <w:pPr>
              <w:pStyle w:val="16"/>
            </w:pPr>
            <w:r>
              <w:t>合理预判数 / 总预判案例数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02D973">
            <w:pPr>
              <w:pStyle w:val="16"/>
            </w:pPr>
            <w:r>
              <w:t>≥85%</w:t>
            </w:r>
          </w:p>
        </w:tc>
      </w:tr>
      <w:tr w14:paraId="3003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5434ED">
            <w:pPr>
              <w:pStyle w:val="16"/>
            </w:pPr>
            <w:r>
              <w:t>M5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FB58E6">
            <w:pPr>
              <w:pStyle w:val="16"/>
            </w:pPr>
            <w:r>
              <w:t>文书生成</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21AC88">
            <w:pPr>
              <w:pStyle w:val="16"/>
            </w:pPr>
            <w:r>
              <w:t>Document Integrity</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88DA74">
            <w:pPr>
              <w:pStyle w:val="16"/>
            </w:pPr>
            <w:r>
              <w:t>结构完整文书数 / 总生成数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9E14950">
            <w:pPr>
              <w:pStyle w:val="16"/>
            </w:pPr>
            <w:r>
              <w:t>≥95%</w:t>
            </w:r>
          </w:p>
        </w:tc>
      </w:tr>
      <w:tr w14:paraId="192E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AAF849">
            <w:pPr>
              <w:pStyle w:val="16"/>
            </w:pPr>
            <w:r>
              <w:t>M6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A66C4B">
            <w:pPr>
              <w:pStyle w:val="16"/>
            </w:pPr>
            <w:r>
              <w:t>多轮记忆</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EDEF61">
            <w:pPr>
              <w:pStyle w:val="16"/>
            </w:pPr>
            <w:r>
              <w:t>Context Retention</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1BEEA4">
            <w:pPr>
              <w:pStyle w:val="16"/>
            </w:pPr>
            <w:r>
              <w:t>信息正确保留轮次 / 测试轮次</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F803DF">
            <w:pPr>
              <w:pStyle w:val="16"/>
            </w:pPr>
            <w:r>
              <w:t>≥90%</w:t>
            </w:r>
          </w:p>
        </w:tc>
      </w:tr>
      <w:tr w14:paraId="0EDE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920900">
            <w:pPr>
              <w:pStyle w:val="16"/>
            </w:pPr>
            <w:r>
              <w:t>M7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D13FAD">
            <w:pPr>
              <w:pStyle w:val="16"/>
            </w:pPr>
            <w:r>
              <w:t>性能</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F67490">
            <w:pPr>
              <w:pStyle w:val="16"/>
            </w:pPr>
            <w:r>
              <w:t>Avg Response Time</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623C95">
            <w:pPr>
              <w:pStyle w:val="16"/>
            </w:pPr>
            <w:r>
              <w:t>总响应时间 / 请求数</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CF8421">
            <w:pPr>
              <w:pStyle w:val="16"/>
            </w:pPr>
            <w:r>
              <w:t>≤3s</w:t>
            </w:r>
          </w:p>
        </w:tc>
      </w:tr>
    </w:tbl>
    <w:p w14:paraId="66E0B6B6">
      <w:pPr>
        <w:pStyle w:val="3"/>
      </w:pPr>
      <w:r>
        <w:t>二、功能测试用例（全覆盖核心功能）</w:t>
      </w:r>
    </w:p>
    <w:p w14:paraId="5C50B973">
      <w:pPr>
        <w:pStyle w:val="4"/>
      </w:pPr>
      <w:r>
        <w:t>2.1 劳动法问答测试（QAAgent）</w:t>
      </w:r>
    </w:p>
    <w:p w14:paraId="1F106C09">
      <w:pPr>
        <w:pStyle w:val="16"/>
      </w:pPr>
      <w:r>
        <w:rPr>
          <w:b/>
          <w:bCs/>
        </w:rPr>
        <w:t>测试目标</w:t>
      </w:r>
      <w:r>
        <w:t>：验证 RAG 调用准确性、法条引用正确性、无幻觉生成、建议合理性，共 100 组用例。</w:t>
      </w:r>
    </w:p>
    <w:p w14:paraId="19FF4CA1">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6"/>
        <w:gridCol w:w="1296"/>
        <w:gridCol w:w="1296"/>
        <w:gridCol w:w="1608"/>
        <w:gridCol w:w="2364"/>
        <w:gridCol w:w="1296"/>
      </w:tblGrid>
      <w:tr w14:paraId="28A7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827167">
            <w:pPr>
              <w:pStyle w:val="16"/>
            </w:pPr>
            <w:r>
              <w:t>用例 ID</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941993E">
            <w:pPr>
              <w:pStyle w:val="16"/>
            </w:pPr>
            <w:r>
              <w:t>模块</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51529B">
            <w:pPr>
              <w:pStyle w:val="16"/>
            </w:pPr>
            <w:r>
              <w:t>测试目标</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AB745E">
            <w:pPr>
              <w:pStyle w:val="16"/>
            </w:pPr>
            <w:r>
              <w:t>输入</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5EE5B2">
            <w:pPr>
              <w:pStyle w:val="16"/>
            </w:pPr>
            <w:r>
              <w:t>预期输出 / 判定标准</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5B1529">
            <w:pPr>
              <w:pStyle w:val="16"/>
            </w:pPr>
            <w:r>
              <w:t>实际结果</w:t>
            </w:r>
          </w:p>
        </w:tc>
      </w:tr>
      <w:tr w14:paraId="588F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39A3C0">
            <w:pPr>
              <w:pStyle w:val="16"/>
            </w:pPr>
            <w:r>
              <w:t>QA-01</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7348B0">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714401">
            <w:pPr>
              <w:pStyle w:val="16"/>
            </w:pPr>
            <w:r>
              <w:t>验证违法解除劳动合同赔偿咨询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1056EE">
            <w:pPr>
              <w:pStyle w:val="16"/>
            </w:pPr>
            <w:r>
              <w:t>我在公司工作 3 年，月薪 9000，公司突然辞退我，没有提前通知，也不给赔偿，我该怎么办？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3A95E4">
            <w:pPr>
              <w:pStyle w:val="16"/>
            </w:pPr>
            <w:r>
              <w:t>1. 引用《劳动合同法》第 47 条（经济补偿计算）、第 87 条（违法解除赔偿金）；2. 准确计算 2N=6 个月工资 = 54000 元；3. 建议收集劳动合同、工资流水、辞退通知等证据，向劳动合同履行地或用人单位所在地劳动仲裁委员会申请仲裁；4. 无幻觉法条引用。判定标准：所有检查点全部命中即为通过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B90145">
            <w:pPr>
              <w:pStyle w:val="16"/>
            </w:pPr>
          </w:p>
        </w:tc>
      </w:tr>
      <w:tr w14:paraId="19E4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4A5BB8">
            <w:pPr>
              <w:pStyle w:val="16"/>
            </w:pPr>
            <w:r>
              <w:t>QA-02</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89BA18">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EA9A7E">
            <w:pPr>
              <w:pStyle w:val="16"/>
            </w:pPr>
            <w:r>
              <w:t>验证加班工资相关咨询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9F5924D">
            <w:pPr>
              <w:pStyle w:val="16"/>
            </w:pPr>
            <w:r>
              <w:t>公司要求每天加班 2 小时，但是没有加班费，合法吗？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26A658">
            <w:pPr>
              <w:pStyle w:val="16"/>
            </w:pPr>
            <w:r>
              <w:t>1. 引用《劳动法》第 44 条（加班工资支付标准）；2. 明确工作日加班需支付 150% 工资、休息日加班不安排补休支付 200% 工资、法定节假日加班支付 300% 工资；3. 提示保留考勤记录、加班通知、工作成果等证据；4. 说明维权途径（劳动监察投诉 / 仲裁）。判定标准：所有检查点全部命中即为通过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206AE3">
            <w:pPr>
              <w:pStyle w:val="16"/>
            </w:pPr>
          </w:p>
        </w:tc>
      </w:tr>
      <w:tr w14:paraId="535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65548B">
            <w:pPr>
              <w:pStyle w:val="16"/>
            </w:pPr>
            <w:r>
              <w:t>QA-03</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2054E7">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897B3C">
            <w:pPr>
              <w:pStyle w:val="16"/>
            </w:pPr>
            <w:r>
              <w:t>验证未签劳动合同维权咨询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8853FA">
            <w:pPr>
              <w:pStyle w:val="16"/>
            </w:pPr>
            <w:r>
              <w:t>我入职半年，公司一直没有和我签劳动合同，我可以仲裁吗？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44D74D">
            <w:pPr>
              <w:pStyle w:val="16"/>
            </w:pPr>
            <w:r>
              <w:t>1. 引用《劳动合同法》第 82 条（未签合同双倍工资）；2. 明确入职满 1 个月未满 1 年未签合同，可主张从第 2 个月起至第 6 个月的双倍工资差额（共 5 个月）；3. 说明仲裁时效为 1 年（从离职或主张权利之日起算）；4. 给出仲裁流程（提交申请书、证据清单、庭审答辩）。判定标准：所有检查点全部命中即为通过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7B2599">
            <w:pPr>
              <w:pStyle w:val="16"/>
            </w:pPr>
          </w:p>
        </w:tc>
      </w:tr>
      <w:tr w14:paraId="6BF5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FAB323">
            <w:pPr>
              <w:pStyle w:val="16"/>
            </w:pPr>
            <w:r>
              <w:t>QA-04</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270225">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6FC488">
            <w:pPr>
              <w:pStyle w:val="16"/>
            </w:pPr>
            <w:r>
              <w:t>验证未缴社保离职赔偿咨询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DFDA258">
            <w:pPr>
              <w:pStyle w:val="16"/>
            </w:pPr>
            <w:r>
              <w:t>公司不给我交社保，我主动离职可以要求赔偿吗？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69227F">
            <w:pPr>
              <w:pStyle w:val="16"/>
            </w:pPr>
            <w:r>
              <w:t>1. 引用《劳动合同法》第 38 条（劳动者单方解除权）、第 46 条（经济补偿情形）；2. 明确 “被迫解除劳动合同” 可获得 N 个月经济补偿（工龄 1 年支付 1 个月工资）；3. 建议收集社保缴费记录（或未缴证明）、劳动合同、离职申请；4. 说明补偿计算标准（前 12 个月平均工资）。判定标准：所有检查点全部命中即为通过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0F86C9">
            <w:pPr>
              <w:pStyle w:val="16"/>
            </w:pPr>
          </w:p>
        </w:tc>
      </w:tr>
      <w:tr w14:paraId="420C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8F5306">
            <w:pPr>
              <w:pStyle w:val="16"/>
            </w:pPr>
            <w:r>
              <w:t>QA-05</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88718F">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3FB7F3">
            <w:pPr>
              <w:pStyle w:val="16"/>
            </w:pPr>
            <w:r>
              <w:t>验证试用期辞退赔偿咨询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70C407">
            <w:pPr>
              <w:pStyle w:val="16"/>
            </w:pPr>
            <w:r>
              <w:t>试用期被辞退，没有任何理由，能拿赔偿吗？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5A797B">
            <w:pPr>
              <w:pStyle w:val="16"/>
            </w:pPr>
            <w:r>
              <w:t>1. 引用《劳动合同法》第 39 条（试用期合法辞退情形）、第 47 条（经济补偿）；2. 区分 “不符合录用条件”（无赔偿）与 “违法解除”（赔偿 2N，不足半年按 1 个月工资算）；3. 提示要求公司出具书面辞退理由；4. 说明举证责任（公司需证明不符合录用条件）。判定标准：至少命中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A50106">
            <w:pPr>
              <w:pStyle w:val="16"/>
            </w:pPr>
          </w:p>
        </w:tc>
      </w:tr>
      <w:tr w14:paraId="0C6C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055BDD">
            <w:pPr>
              <w:pStyle w:val="16"/>
            </w:pPr>
            <w:r>
              <w:t>QA-06</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CB9B24">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F41EF7">
            <w:pPr>
              <w:pStyle w:val="16"/>
            </w:pPr>
            <w:r>
              <w:t>验证单方面降薪维权咨询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FE5EDB">
            <w:pPr>
              <w:pStyle w:val="16"/>
            </w:pPr>
            <w:r>
              <w:t>公司单方面降薪，逼我离职怎么办？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891A66">
            <w:pPr>
              <w:pStyle w:val="16"/>
            </w:pPr>
            <w:r>
              <w:t>1. 引用《劳动合同法》第 35 条（劳动合同变更需协商一致）；2. 指出单方面降薪可能构成 “推定解雇”（视为违法解除）；3. 建议拒绝签署降薪协议，保留原工资标准证据（工资条、劳动合同）；4. 可主张经济补偿或赔偿金。判定标准：至少命中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364899">
            <w:pPr>
              <w:pStyle w:val="16"/>
            </w:pPr>
          </w:p>
        </w:tc>
      </w:tr>
      <w:tr w14:paraId="15BA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A56F30">
            <w:pPr>
              <w:pStyle w:val="16"/>
            </w:pPr>
            <w:r>
              <w:t>QA-07</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C01CD1">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1DB081">
            <w:pPr>
              <w:pStyle w:val="16"/>
            </w:pPr>
            <w:r>
              <w:t>验证孕期女职工保护咨询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A633E8">
            <w:pPr>
              <w:pStyle w:val="16"/>
            </w:pPr>
            <w:r>
              <w:t>我是孕妇，公司要辞退我，合法吗？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DCF716">
            <w:pPr>
              <w:pStyle w:val="16"/>
            </w:pPr>
            <w:r>
              <w:t>1. 引用《劳动合同法》第 42 条（女职工特殊保护）；2. 明确 “三期”（孕期、产期、哺乳期）内不得无过失性辞退或经济性裁员；3. 若公司强行辞退，属于违法解除，需支付 2N 赔偿金；4. 建议收集怀孕证明、劳动合同、辞退通知。判定标准：至少命中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B495D1">
            <w:pPr>
              <w:pStyle w:val="16"/>
            </w:pPr>
          </w:p>
        </w:tc>
      </w:tr>
      <w:tr w14:paraId="269A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27A5A0">
            <w:pPr>
              <w:pStyle w:val="16"/>
            </w:pPr>
            <w:r>
              <w:t>QA-08</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456842">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76EB4F">
            <w:pPr>
              <w:pStyle w:val="16"/>
            </w:pPr>
            <w:r>
              <w:t>验证工伤期间工资待遇咨询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8CB888">
            <w:pPr>
              <w:pStyle w:val="16"/>
            </w:pPr>
            <w:r>
              <w:t>工伤期间公司不发工资怎么办？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449EAE">
            <w:pPr>
              <w:pStyle w:val="16"/>
            </w:pPr>
            <w:r>
              <w:t>1. 引用《工伤保险条例》第 33 条（停工留薪期工资）；2. 明确停工留薪期内原工资福利待遇不变，由所在单位按月支付；3. 说明停工留薪期期限（一般不超过 12 个月，伤情严重可延长）；4. 建议向劳动监察部门投诉或申请劳动仲裁。判定标准：至少命中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29459D">
            <w:pPr>
              <w:pStyle w:val="16"/>
            </w:pPr>
          </w:p>
        </w:tc>
      </w:tr>
      <w:tr w14:paraId="63A4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6CB4A8">
            <w:pPr>
              <w:pStyle w:val="16"/>
            </w:pPr>
            <w:r>
              <w:t>QA-09</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D6FACD">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583A7B">
            <w:pPr>
              <w:pStyle w:val="16"/>
            </w:pPr>
            <w:r>
              <w:t>验证竞业限制补偿金咨询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DB1A85">
            <w:pPr>
              <w:pStyle w:val="16"/>
            </w:pPr>
            <w:r>
              <w:t>我离职后公司要求履行竞业限制，但不支付补偿金，合法吗？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6AC4EC">
            <w:pPr>
              <w:pStyle w:val="16"/>
            </w:pPr>
            <w:r>
              <w:t>1. 引用《劳动合同法》第 23 条（竞业限制补偿）、《最高人民法院关于审理劳动争议案件适用法律问题的解释（一）》第 38 条；2. 明确竞业限制协议有效但公司未支付补偿，劳动者可要求支付或解除协议；3. 说明补偿标准（一般不低于离职前 12 个月平均工资的 30%）；4. 提示仲裁时效。判定标准：所有检查点全部命中即为通过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931AEB">
            <w:pPr>
              <w:pStyle w:val="16"/>
            </w:pPr>
          </w:p>
        </w:tc>
      </w:tr>
      <w:tr w14:paraId="5A69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744CB9">
            <w:pPr>
              <w:pStyle w:val="16"/>
            </w:pPr>
            <w:r>
              <w:t>QA-10</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8432F2">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52FECC">
            <w:pPr>
              <w:pStyle w:val="16"/>
            </w:pPr>
            <w:r>
              <w:t>验证年休假待遇咨询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B13181">
            <w:pPr>
              <w:pStyle w:val="16"/>
            </w:pPr>
            <w:r>
              <w:t>我在公司工作 4 年，从未休过年休假，离职时可以要求补偿吗？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03EEB7">
            <w:pPr>
              <w:pStyle w:val="16"/>
            </w:pPr>
            <w:r>
              <w:t>1. 引用《职工带薪年休假条例》第 3 条（休假天数）、第 5 条（未休补偿）；2. 明确工作满 1 年不满 10 年可休 5 天，未休的按日工资 300% 支付（含正常工资）；3. 计算补偿金额（5 天 × 日工资 ×200%）；4. 建议收集工龄证明、未休假记录。判定标准：所有检查点全部命中即为通过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EF75D88">
            <w:pPr>
              <w:pStyle w:val="16"/>
            </w:pPr>
          </w:p>
        </w:tc>
      </w:tr>
      <w:tr w14:paraId="2BAD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6BB914">
            <w:pPr>
              <w:pStyle w:val="16"/>
            </w:pPr>
            <w:r>
              <w:t>QA-11</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8E0872">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E7E7A4">
            <w:pPr>
              <w:pStyle w:val="16"/>
            </w:pPr>
            <w:r>
              <w:t>验证劳务派遣用工咨询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CFE490">
            <w:pPr>
              <w:pStyle w:val="16"/>
            </w:pPr>
            <w:r>
              <w:t>我是劳务派遣员工，被派遣到某公司工作，该公司要求我加班但不支付加班费，该找谁维权？</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13B6CE">
            <w:pPr>
              <w:pStyle w:val="16"/>
            </w:pPr>
            <w:r>
              <w:t>1. 引用《劳动合同法》第 62 条（用工单位义务）、第 92 条（连带责任）；2. 明确用工单位需支付加班费，劳务派遣单位承担连带责任；3. 建议同时向劳务派遣单位和用工单位主张权利；4. 提示保留加班证据、劳务派遣协议复印件。判定标准：所有检查点全部命中即为通过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5E1513">
            <w:pPr>
              <w:pStyle w:val="16"/>
            </w:pPr>
          </w:p>
        </w:tc>
      </w:tr>
      <w:tr w14:paraId="19D2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1B614B">
            <w:pPr>
              <w:pStyle w:val="16"/>
            </w:pPr>
            <w:r>
              <w:t>QA-12</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AC31A5">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8B0EA2">
            <w:pPr>
              <w:pStyle w:val="16"/>
            </w:pPr>
            <w:r>
              <w:t>验证经济补偿计算咨询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3B8B06">
            <w:pPr>
              <w:pStyle w:val="16"/>
            </w:pPr>
            <w:r>
              <w:t>公司因经营困难裁员，我工作 6 年，月薪 15000 元，能拿多少经济补偿？</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E22CBD">
            <w:pPr>
              <w:pStyle w:val="16"/>
            </w:pPr>
            <w:r>
              <w:t>1. 引用《劳动合同法》第 41 条（经济性裁员条件）、第 47 条（经济补偿计算）；2. 准确计算 N=6 个月工资 = 90000 元（未超当地社平工资 3 倍）；3. 说明裁员需履行提前 30 天通知或支付代通知金义务；4. 提示核实裁员程序合法性（如是否向劳动行政部门报告）。判定标准：所有检查点全部命中即为通过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96E120">
            <w:pPr>
              <w:pStyle w:val="16"/>
            </w:pPr>
          </w:p>
        </w:tc>
      </w:tr>
      <w:tr w14:paraId="2768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F4F4A9">
            <w:pPr>
              <w:pStyle w:val="16"/>
            </w:pPr>
            <w:r>
              <w:t>QA-13</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EB0BD4">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2BD4F7">
            <w:pPr>
              <w:pStyle w:val="16"/>
            </w:pPr>
            <w:r>
              <w:t>验证代通知金相关咨询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16072B">
            <w:pPr>
              <w:pStyle w:val="16"/>
            </w:pPr>
            <w:r>
              <w:t>公司以 “不能胜任工作” 为由辞退我，只给了经济补偿，没有提前通知，需要支付代通知金吗？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C431EF">
            <w:pPr>
              <w:pStyle w:val="16"/>
            </w:pPr>
            <w:r>
              <w:t>1. 引用《劳动合同法》第 40 条（无过失性辞退）；2. 明确无过失性辞退需提前 30 天书面通知或支付 1 个月工资作为代通知金；3. 区分 “不能胜任工作” 需满足的条件（培训 / 调岗后仍不能胜任）；4. 若程序违法，可主张赔偿金。判定标准：至少命中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C329A0">
            <w:pPr>
              <w:pStyle w:val="16"/>
            </w:pPr>
          </w:p>
        </w:tc>
      </w:tr>
      <w:tr w14:paraId="7834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A7FFD3">
            <w:pPr>
              <w:pStyle w:val="16"/>
            </w:pPr>
            <w:r>
              <w:t>QA-14</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B6141E">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1BE872">
            <w:pPr>
              <w:pStyle w:val="16"/>
            </w:pPr>
            <w:r>
              <w:t>验证工资拖欠维权咨询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B5AFAF">
            <w:pPr>
              <w:pStyle w:val="16"/>
            </w:pPr>
            <w:r>
              <w:t>公司拖欠我 2 个月工资，共计 18000 元，我该怎么要回？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3D6DAA">
            <w:pPr>
              <w:pStyle w:val="16"/>
            </w:pPr>
            <w:r>
              <w:t>1. 引用《劳动法》第 50 条（工资支付义务）、《劳动合同法》第 85 条（拖欠工资赔偿金）；2. 建议先与公司协商，协商不成向劳动监察投诉（责令限期支付）；3. 明确逾期不支付可主张 50%-100% 的加付赔偿金；4. 提示保留工资条、考勤记录、催收记录。判定标准：所有检查点全部命中即为通过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7F358D">
            <w:pPr>
              <w:pStyle w:val="16"/>
            </w:pPr>
          </w:p>
        </w:tc>
      </w:tr>
      <w:tr w14:paraId="62D7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66773D">
            <w:pPr>
              <w:pStyle w:val="16"/>
            </w:pPr>
            <w:r>
              <w:t>QA-15</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E12FCD7">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D5AB92">
            <w:pPr>
              <w:pStyle w:val="16"/>
            </w:pPr>
            <w:r>
              <w:t>验证女职工产假待遇咨询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FA5C9D">
            <w:pPr>
              <w:pStyle w:val="16"/>
            </w:pPr>
            <w:r>
              <w:t>我是职场女性，即将生育，想知道产假有多少天？产假期间工资怎么发？</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10040F">
            <w:pPr>
              <w:pStyle w:val="16"/>
            </w:pPr>
            <w:r>
              <w:t>1. 引用《女职工劳动保护特别规定》第 7 条（产假期限）、第 8 条（生育津贴）；2. 明确法定产假 98 天，各省可延长（如广东 178 天）；3. 说明产假期间享受生育津贴，由生育保险基金支付，未参保则由公司支付；4. 提示生育津贴标准（按职工所在用人单位上年度职工月平均工资计发）。判定标准：所有检查点全部命中即为通过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89C9DE">
            <w:pPr>
              <w:pStyle w:val="16"/>
            </w:pPr>
          </w:p>
        </w:tc>
      </w:tr>
      <w:tr w14:paraId="3AAF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C1EF096">
            <w:pPr>
              <w:pStyle w:val="16"/>
            </w:pPr>
            <w:r>
              <w:t>QA-16</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13BF3B">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8156E8">
            <w:pPr>
              <w:pStyle w:val="16"/>
            </w:pPr>
            <w:r>
              <w:t>验证试用期工资标准咨询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2E910A">
            <w:pPr>
              <w:pStyle w:val="16"/>
            </w:pPr>
            <w:r>
              <w:t>我与公司签订 3 年劳动合同，试用期 3 个月，试用期工资 6000 元，正式工资 8000 元，合法吗？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CB084C">
            <w:pPr>
              <w:pStyle w:val="16"/>
            </w:pPr>
            <w:r>
              <w:t>1. 引用《劳动合同法》第 20 条（试用期工资）；2. 明确试用期工资不得低于本单位相同岗位最低档工资或劳动合同约定工资的 80%（8000×80%=6400 元），且不得低于当地最低工资标准；3. 指出当前试用期工资 6000 元违法，需补足差额；4. 建议与公司协商或向劳动监察投诉。判定标准：至少命中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F72AEB">
            <w:pPr>
              <w:pStyle w:val="16"/>
            </w:pPr>
          </w:p>
        </w:tc>
      </w:tr>
      <w:tr w14:paraId="2C85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78C132">
            <w:pPr>
              <w:pStyle w:val="16"/>
            </w:pPr>
            <w:r>
              <w:t>QA-17</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842867">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A9C3EF">
            <w:pPr>
              <w:pStyle w:val="16"/>
            </w:pPr>
            <w:r>
              <w:t>验证劳动合同解除流程咨询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C4D7DC">
            <w:pPr>
              <w:pStyle w:val="16"/>
            </w:pPr>
            <w:r>
              <w:t>我想主动离职，需要提前多久通知公司？公司要求我赔偿培训费用，合法吗？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225095">
            <w:pPr>
              <w:pStyle w:val="16"/>
            </w:pPr>
            <w:r>
              <w:t>1. 引用《劳动合同法》第 37 条（劳动者预告解除）；2. 明确试用期提前 3 天、转正后提前 30 天书面通知；3. 区分培训费用赔偿情形（仅服务期内辞职需按约定赔偿，且不得超过培训费用分摊金额）；4. 说明无服务期约定则无需赔偿。判定标准：所有检查点全部命中即为通过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B208949">
            <w:pPr>
              <w:pStyle w:val="16"/>
            </w:pPr>
          </w:p>
        </w:tc>
      </w:tr>
      <w:tr w14:paraId="5DBB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CB886F">
            <w:pPr>
              <w:pStyle w:val="16"/>
            </w:pPr>
            <w:r>
              <w:t>QA-18</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DD3713">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1360B2">
            <w:pPr>
              <w:pStyle w:val="16"/>
            </w:pPr>
            <w:r>
              <w:t>验证工伤认定流程咨询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D41100">
            <w:pPr>
              <w:pStyle w:val="16"/>
            </w:pPr>
            <w:r>
              <w:t>我在工作时间因工作原因受伤，公司不愿申请工伤认定，我该怎么办？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FC8D5C">
            <w:pPr>
              <w:pStyle w:val="16"/>
            </w:pPr>
            <w:r>
              <w:t>1. 引用《工伤保险条例》第 17 条（工伤认定申请主体及时限）；2. 明确用人单位未申请的，工伤职工可在事故伤害发生之日起 1 年内向统筹地区社会保险行政部门申请；3. 列出申请材料（工伤认定申请表、劳动关系证明、医疗诊断证明）；4. 说明认定为工伤后的待遇（医疗费用、停工留薪期工资等）。判定标准：所有检查点全部命中即为通过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6CCB8A">
            <w:pPr>
              <w:pStyle w:val="16"/>
            </w:pPr>
          </w:p>
        </w:tc>
      </w:tr>
      <w:tr w14:paraId="3E14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D14447">
            <w:pPr>
              <w:pStyle w:val="16"/>
            </w:pPr>
            <w:r>
              <w:t>QA-19</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0D4396">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3C7388">
            <w:pPr>
              <w:pStyle w:val="16"/>
            </w:pPr>
            <w:r>
              <w:t>验证竞业限制期限咨询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2AAB91">
            <w:pPr>
              <w:pStyle w:val="16"/>
            </w:pPr>
            <w:r>
              <w:t>公司与我签订的竞业限制协议约定期限为 3 年，合法吗？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FDA526">
            <w:pPr>
              <w:pStyle w:val="16"/>
            </w:pPr>
            <w:r>
              <w:t>1. 引用《劳动合同法》第 24 条（竞业限制期限）；2. 明确竞业限制期限不得超过 2 年，协议约定 3 年超出部分无效；3. 说明竞业限制适用人群（高级管理人员、高级技术人员和其他负有保密义务的人员）；4. 提示未支付补偿的救济途径。判定标准：至少命中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850713">
            <w:pPr>
              <w:pStyle w:val="16"/>
            </w:pPr>
          </w:p>
        </w:tc>
      </w:tr>
      <w:tr w14:paraId="122E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7239E8">
            <w:pPr>
              <w:pStyle w:val="16"/>
            </w:pPr>
            <w:r>
              <w:t>QA-20</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4404F3">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BC4714">
            <w:pPr>
              <w:pStyle w:val="16"/>
            </w:pPr>
            <w:r>
              <w:t>验证高温津贴咨询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C65B67">
            <w:pPr>
              <w:pStyle w:val="16"/>
            </w:pPr>
            <w:r>
              <w:t>我在户外工作，夏季气温经常超过 35℃，公司从未发放高温津贴，合法吗？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B370A3A">
            <w:pPr>
              <w:pStyle w:val="16"/>
            </w:pPr>
            <w:r>
              <w:t>1. 引用《防暑降温措施管理办法》第 17 条（高温津贴发放）；2. 明确高温津贴属于强制性福利，公司必须发放（标准按当地规定，如广东 150 元 / 月）；3. 说明发放时间（夏季 6-10 月）；4. 建议向劳动监察投诉要求补发。判定标准：所有检查点全部命中即为通过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5EC1E0">
            <w:pPr>
              <w:pStyle w:val="16"/>
            </w:pPr>
          </w:p>
        </w:tc>
      </w:tr>
      <w:tr w14:paraId="4DF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B77BF5">
            <w:pPr>
              <w:pStyle w:val="16"/>
            </w:pPr>
            <w:r>
              <w:t>QA-21</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E3D167">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63FB9C9">
            <w:pPr>
              <w:pStyle w:val="16"/>
            </w:pPr>
            <w:r>
              <w:t>验证无固定期限劳动合同咨询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A798CC">
            <w:pPr>
              <w:pStyle w:val="16"/>
            </w:pPr>
            <w:r>
              <w:t>我在公司连续工作满 10 年，公司是否必须与我签订无固定期限劳动合同？</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4ED4F2">
            <w:pPr>
              <w:pStyle w:val="16"/>
            </w:pPr>
            <w:r>
              <w:t>1. 引用《劳动合同法》第 14 条（无固定期限劳动合同订立条件）；2. 明确连续工作满 10 年，劳动者提出或同意续订的，公司应当订立无固定期限劳动合同；3. 说明公司拒绝签订的法律后果（支付二倍工资）；4. 提示保留工龄证明（劳动合同、工资流水）。判定标准：所有检查点全部命中即为通过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9D6C72">
            <w:pPr>
              <w:pStyle w:val="16"/>
            </w:pPr>
          </w:p>
        </w:tc>
      </w:tr>
      <w:tr w14:paraId="7FCF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8A1EE0">
            <w:pPr>
              <w:pStyle w:val="16"/>
            </w:pPr>
            <w:r>
              <w:t>QA-22</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5E0A80">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86EC73">
            <w:pPr>
              <w:pStyle w:val="16"/>
            </w:pPr>
            <w:r>
              <w:t>验证员工违纪解雇咨询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C1ED45">
            <w:pPr>
              <w:pStyle w:val="16"/>
            </w:pPr>
            <w:r>
              <w:t>我因一次工作失误造成公司 5000 元损失，公司直接辞退我，合法吗？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C874B5">
            <w:pPr>
              <w:pStyle w:val="16"/>
            </w:pPr>
            <w:r>
              <w:t>1. 引用《劳动合同法》第 39 条（严重违反用人单位规章制度）；2. 明确解雇需满足两个条件：规章制度明确规定该行为属于严重违纪，且已向员工公示；3. 若未满足则属于违法解除，需支付赔偿金；4. 建议要求公司出具书面解雇通知和规章制度依据。判定标准：至少命中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31BB6F">
            <w:pPr>
              <w:pStyle w:val="16"/>
            </w:pPr>
          </w:p>
        </w:tc>
      </w:tr>
      <w:tr w14:paraId="0857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50C1C7">
            <w:pPr>
              <w:pStyle w:val="16"/>
            </w:pPr>
            <w:r>
              <w:t>QA-23</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9B6DC9">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4FDC30">
            <w:pPr>
              <w:pStyle w:val="16"/>
            </w:pPr>
            <w:r>
              <w:t>验证异地搬迁赔偿咨询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E637B6">
            <w:pPr>
              <w:pStyle w:val="16"/>
            </w:pPr>
            <w:r>
              <w:t>公司从深圳搬迁到东莞，我不愿随迁，能要求经济补偿吗？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8E1F71">
            <w:pPr>
              <w:pStyle w:val="16"/>
            </w:pPr>
            <w:r>
              <w:t>1. 引用《劳动合同法》第 40 条（客观情况发生重大变化）；2. 明确异地搬迁属于劳动合同订立时所依据的客观情况发生重大变化，致使劳动合同无法履行；3. 公司需与劳动者协商变更劳动合同，协商不成可解除并支付 N 个月经济补偿；4. 计算补偿金额（按工龄每满 1 年支付 1 个月工资）。判定标准：所有检查点全部命中即为通过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455AA06">
            <w:pPr>
              <w:pStyle w:val="16"/>
            </w:pPr>
          </w:p>
        </w:tc>
      </w:tr>
      <w:tr w14:paraId="6E9E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000C5D7">
            <w:pPr>
              <w:pStyle w:val="16"/>
            </w:pPr>
            <w:r>
              <w:t>QA-24</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FEFF83">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388DB9">
            <w:pPr>
              <w:pStyle w:val="16"/>
            </w:pPr>
            <w:r>
              <w:t>验证失业保险待遇咨询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328545">
            <w:pPr>
              <w:pStyle w:val="16"/>
            </w:pPr>
            <w:r>
              <w:t>我被公司裁员，已经缴纳失业保险 3 年，能领取失业保险金吗？能领多久？</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FB1D2F">
            <w:pPr>
              <w:pStyle w:val="16"/>
            </w:pPr>
            <w:r>
              <w:t>1. 引用《失业保险条例》第 14 条（领取条件）、第 17 条（领取期限）；2. 明确满足条件（缴纳失业保险满 1 年、非因本人意愿中断就业、已办理失业登记）；3. 说明领取期限（累计缴费 3 年可领 6 个月）；4. 提示申领流程（向参保地失业保险经办机构申请）。判定标准：所有检查点全部命中即为通过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120D58">
            <w:pPr>
              <w:pStyle w:val="16"/>
            </w:pPr>
          </w:p>
        </w:tc>
      </w:tr>
      <w:tr w14:paraId="28EF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116E58">
            <w:pPr>
              <w:pStyle w:val="16"/>
            </w:pPr>
            <w:r>
              <w:t>QA-25</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A22921">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253108">
            <w:pPr>
              <w:pStyle w:val="16"/>
            </w:pPr>
            <w:r>
              <w:t>验证加班时间限制咨询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96233E">
            <w:pPr>
              <w:pStyle w:val="16"/>
            </w:pPr>
            <w:r>
              <w:t>公司要求我们每周工作 6 天，每天工作 8 小时，每月加班总时长超过 40 小时，合法吗？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CB0F7A3">
            <w:pPr>
              <w:pStyle w:val="16"/>
            </w:pPr>
            <w:r>
              <w:t>1. 引用《劳动法》第 36 条（工作时间）、第 41 条（加班限制）；2. 明确每日加班不超过 1 小时，特殊情况不超过 3 小时，每月累计不超过 36 小时；3. 指出每月加班 40 小时违法，即使支付加班费也不符合时间限制规定；4. 建议向劳动监察投诉要求整改。判定标准：至少命中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9061F0">
            <w:pPr>
              <w:pStyle w:val="16"/>
            </w:pPr>
          </w:p>
        </w:tc>
      </w:tr>
      <w:tr w14:paraId="1AEA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245438">
            <w:pPr>
              <w:pStyle w:val="16"/>
            </w:pPr>
            <w:r>
              <w:t>QA-26</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0BAE2C4">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1D2BFB">
            <w:pPr>
              <w:pStyle w:val="16"/>
            </w:pPr>
            <w:r>
              <w:t>验证离职证明开具咨询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9909A88">
            <w:pPr>
              <w:pStyle w:val="16"/>
            </w:pPr>
            <w:r>
              <w:t>我离职后公司拒绝开具离职证明，导致我无法入职新公司，该怎么办？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5A07E9">
            <w:pPr>
              <w:pStyle w:val="16"/>
            </w:pPr>
            <w:r>
              <w:t>1. 引用《劳动合同法》第 50 条（离职证明义务）、第 89 条（赔偿责任）；2. 明确公司有义务在解除劳动合同时出具离职证明，拒绝开具违法；3. 说明可向劳动监察投诉，造成损失的可要求公司赔偿；4. 提示保留新公司录用通知、与原公司沟通记录。判定标准：所有检查点全部命中即为通过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7A4DE2">
            <w:pPr>
              <w:pStyle w:val="16"/>
            </w:pPr>
          </w:p>
        </w:tc>
      </w:tr>
      <w:tr w14:paraId="3AE9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4F37D7">
            <w:pPr>
              <w:pStyle w:val="16"/>
            </w:pPr>
            <w:r>
              <w:t>QA-27</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0D9985">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41B88D">
            <w:pPr>
              <w:pStyle w:val="16"/>
            </w:pPr>
            <w:r>
              <w:t>验证女职工哺乳期待遇咨询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B807FE">
            <w:pPr>
              <w:pStyle w:val="16"/>
            </w:pPr>
            <w:r>
              <w:t>我处于哺乳期，公司要求我每天加班 1 小时，合法吗？哺乳期间有哪些特殊保护？</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02ABD77">
            <w:pPr>
              <w:pStyle w:val="16"/>
            </w:pPr>
            <w:r>
              <w:t>1. 引用《女职工劳动保护特别规定》第 9 条（哺乳时间）；2. 明确哺乳期内不得安排加班和夜班劳动，每天应给予 1 小时哺乳时间；3. 说明哺乳时间计入劳动时间，公司不得克扣工资；4. 建议与公司协商或向劳动监察投诉。判定标准：至少命中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96F2DB">
            <w:pPr>
              <w:pStyle w:val="16"/>
            </w:pPr>
          </w:p>
        </w:tc>
      </w:tr>
      <w:tr w14:paraId="2FEA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6478D9">
            <w:pPr>
              <w:pStyle w:val="16"/>
            </w:pPr>
            <w:r>
              <w:t>QA-28</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8902A3">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84292F">
            <w:pPr>
              <w:pStyle w:val="16"/>
            </w:pPr>
            <w:r>
              <w:t>验证培训费赔偿咨询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B869E3">
            <w:pPr>
              <w:pStyle w:val="16"/>
            </w:pPr>
            <w:r>
              <w:t>公司为我提供专业培训，签订了 3 年服务期协议，我工作 1 年后辞职，公司要求我赔偿全部培训费用 5 万元，合法吗？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182384">
            <w:pPr>
              <w:pStyle w:val="16"/>
            </w:pPr>
            <w:r>
              <w:t>1. 引用《劳动合同法》第 22 条（服务期与违约金）；2. 明确违约金不得超过公司提供的培训费用，且应按未履行的服务期比例分摊（5 万元 ÷3 年 ×2 年 = 3.33 万元）；3. 指出公司要求赔偿全部费用违法，需按比例计算；4. 建议与公司协商或申请仲裁。判定标准：所有检查点全部命中即为通过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4E99E9">
            <w:pPr>
              <w:pStyle w:val="16"/>
            </w:pPr>
          </w:p>
        </w:tc>
      </w:tr>
      <w:tr w14:paraId="2E1D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F4E17A">
            <w:pPr>
              <w:pStyle w:val="16"/>
            </w:pPr>
            <w:r>
              <w:t>QA-29</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8A6FA9">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33886A">
            <w:pPr>
              <w:pStyle w:val="16"/>
            </w:pPr>
            <w:r>
              <w:t>验证停工停产工资咨询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BFD077">
            <w:pPr>
              <w:pStyle w:val="16"/>
            </w:pPr>
            <w:r>
              <w:t>公司因订单不足停工停产，要求我们在家待岗，只发当地最低工资标准的 80%，合法吗？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46EA2A">
            <w:pPr>
              <w:pStyle w:val="16"/>
            </w:pPr>
            <w:r>
              <w:t>1. 引用《工资支付暂行规定》第 12 条（停工停产工资）；2. 明确停工停产在一个工资支付周期内的，按劳动合同约定工资支付；超过一个周期的，若劳动者提供正常劳动，工资不低于当地最低工资标准，未提供正常劳动的，按当地规定支付生活费（一般为最低工资的 80%）；3. 说明需区分停工停产时长；4. 建议保留公司停工通知。判定标准：至少命中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940AD0">
            <w:pPr>
              <w:pStyle w:val="16"/>
            </w:pPr>
          </w:p>
        </w:tc>
      </w:tr>
      <w:tr w14:paraId="2D65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1668A1">
            <w:pPr>
              <w:pStyle w:val="16"/>
            </w:pPr>
            <w:r>
              <w:t>QA-30</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EB1745">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8B38C5">
            <w:pPr>
              <w:pStyle w:val="16"/>
            </w:pPr>
            <w:r>
              <w:t>验证劳动仲裁时效咨询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480D30">
            <w:pPr>
              <w:pStyle w:val="16"/>
            </w:pPr>
            <w:r>
              <w:t>我离职已经 1 年零 2 个月，发现公司未足额支付我在职期间的加班费，还能申请劳动仲裁吗？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6FF6FA7">
            <w:pPr>
              <w:pStyle w:val="16"/>
            </w:pPr>
            <w:r>
              <w:t>1. 引用《劳动争议调解仲裁法》第 27 条（仲裁时效）；2. 明确一般仲裁时效为 1 年，从当事人知道或应当知道其权利被侵害之日起算；3. 说明若离职后未主张过权利，1 年零 2 个月已超过时效，仲裁委可能不予受理；4. 提示例外情形（劳动关系存续期间因拖欠劳动报酬发生争议的，不受时效限制）。判定标准：所有检查点全部命中即为通过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B2C965">
            <w:pPr>
              <w:pStyle w:val="16"/>
            </w:pPr>
          </w:p>
        </w:tc>
      </w:tr>
      <w:tr w14:paraId="58DFA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E2E281">
            <w:pPr>
              <w:pStyle w:val="16"/>
            </w:pPr>
            <w:r>
              <w:t>QA-31</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DF2C82F">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6AA6794">
            <w:pPr>
              <w:pStyle w:val="16"/>
            </w:pPr>
            <w:r>
              <w:t>验证未成年工特殊保护咨询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B22A51">
            <w:pPr>
              <w:pStyle w:val="16"/>
            </w:pPr>
            <w:r>
              <w:t>公司招用 17 岁的未成年工，安排其从事夜班工作和重体力劳动，合法吗？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E735E6">
            <w:pPr>
              <w:pStyle w:val="16"/>
            </w:pPr>
            <w:r>
              <w:t>1. 引用《劳动法》第 64 条（未成年工禁忌劳动范围）、第 65 条（健康检查）；2. 明确未成年工不得从事夜班和重体力劳动，公司安排违法；3. 说明公司需对未成年工定期进行健康检查；4. 建议向劳动监察投诉要求整改。判定标准：至少命中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D972B0">
            <w:pPr>
              <w:pStyle w:val="16"/>
            </w:pPr>
          </w:p>
        </w:tc>
      </w:tr>
      <w:tr w14:paraId="5640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3F7FAE">
            <w:pPr>
              <w:pStyle w:val="16"/>
            </w:pPr>
            <w:r>
              <w:t>QA-32</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3BD441">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D08EF2">
            <w:pPr>
              <w:pStyle w:val="16"/>
            </w:pPr>
            <w:r>
              <w:t>验证劳动合同违约金咨询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ED62696">
            <w:pPr>
              <w:pStyle w:val="16"/>
            </w:pPr>
            <w:r>
              <w:t>我与公司签订的劳动合同约定，若我提前离职需支付 5000 元违约金，合法吗？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AB9D1B">
            <w:pPr>
              <w:pStyle w:val="16"/>
            </w:pPr>
            <w:r>
              <w:t>1. 引用《劳动合同法》第 25 条（违约金限制）；2. 明确除服务期约定和竞业限制约定外，劳动合同不得约定由劳动者承担违约金；3. 指出该违约金条款无效，劳动者提前离职无需支付；4. 提示按法定流程提前通知即可。判定标准：所有检查点全部命中即为通过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61FCBC7">
            <w:pPr>
              <w:pStyle w:val="16"/>
            </w:pPr>
          </w:p>
        </w:tc>
      </w:tr>
      <w:tr w14:paraId="097C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4B7414">
            <w:pPr>
              <w:pStyle w:val="16"/>
            </w:pPr>
            <w:r>
              <w:t>QA-33</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8AE5E4">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41C2D7">
            <w:pPr>
              <w:pStyle w:val="16"/>
            </w:pPr>
            <w:r>
              <w:t>验证带薪病假待遇咨询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4772A7">
            <w:pPr>
              <w:pStyle w:val="16"/>
            </w:pPr>
            <w:r>
              <w:t>我工作 3 年，因病请假 2 个月，公司只发基本工资的 50%，合法吗？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425C44">
            <w:pPr>
              <w:pStyle w:val="16"/>
            </w:pPr>
            <w:r>
              <w:t>1. 引用《企业职工患病或非因工负伤医疗期规定》第 3 条（医疗期）、第 5 条（病假工资）；2. 明确工作 3 年医疗期为 3 个月，病假工资不得低于当地最低工资标准的 80%；3. 指出公司发放标准违法，需补足差额；4. 建议与公司协商或向劳动监察投诉。判定标准：至少命中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4F8F0B">
            <w:pPr>
              <w:pStyle w:val="16"/>
            </w:pPr>
          </w:p>
        </w:tc>
      </w:tr>
      <w:tr w14:paraId="620B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929298">
            <w:pPr>
              <w:pStyle w:val="16"/>
            </w:pPr>
            <w:r>
              <w:t>QA-34</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D3DAF4">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B3C851">
            <w:pPr>
              <w:pStyle w:val="16"/>
            </w:pPr>
            <w:r>
              <w:t>验证经济性裁员补偿咨询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E584CD8">
            <w:pPr>
              <w:pStyle w:val="16"/>
            </w:pPr>
            <w:r>
              <w:t>公司进行经济性裁员，我工作 8 年，月薪 20000 元，当地社平工资 3 倍为 15000 元，我能拿多少经济补偿？</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BBC0F2">
            <w:pPr>
              <w:pStyle w:val="16"/>
            </w:pPr>
            <w:r>
              <w:t>1. 引用《劳动合同法》第 47 条（经济补偿封顶规定）；2. 明确月工资高于当地社平工资 3 倍的，按社平工资 3 倍计算，支付年限最高不超过 12 年；3. 准确计算补偿金额 = 15000 元 ×8 个月 = 120000 元；4. 说明裁员需优先留用的人员范围。判定标准：所有检查点全部命中即为通过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C43007">
            <w:pPr>
              <w:pStyle w:val="16"/>
            </w:pPr>
          </w:p>
        </w:tc>
      </w:tr>
      <w:tr w14:paraId="1E7C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41FBF4">
            <w:pPr>
              <w:pStyle w:val="16"/>
            </w:pPr>
            <w:r>
              <w:t>QA-35</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BCD61D">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43A7B2">
            <w:pPr>
              <w:pStyle w:val="16"/>
            </w:pPr>
            <w:r>
              <w:t>验证劳务派遣同工同酬咨询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25F70D">
            <w:pPr>
              <w:pStyle w:val="16"/>
            </w:pPr>
            <w:r>
              <w:t>我是劳务派遣员工，与用工单位正式员工做同样的工作，但工资每月少 2000 元，合法吗？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9FC5F5">
            <w:pPr>
              <w:pStyle w:val="16"/>
            </w:pPr>
            <w:r>
              <w:t>1. 引用《劳动合同法》第 63 条（劳务派遣同工同酬）；2. 明确劳务派遣员工享有与用工单位劳动者同工同酬的权利，工资待遇不得低于相同岗位正式员工；3. 建议收集工资条、岗位说明等证据；4. 可向劳动监察投诉或申请仲裁要求补足差额。判定标准：所有检查点全部命中即为通过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66E5FD">
            <w:pPr>
              <w:pStyle w:val="16"/>
            </w:pPr>
          </w:p>
        </w:tc>
      </w:tr>
      <w:tr w14:paraId="193C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78F2A2">
            <w:pPr>
              <w:pStyle w:val="16"/>
            </w:pPr>
            <w:r>
              <w:t>QA-36</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E2F15E">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065CEC">
            <w:pPr>
              <w:pStyle w:val="16"/>
            </w:pPr>
            <w:r>
              <w:t>验证工伤伤残待遇咨询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B2462D">
            <w:pPr>
              <w:pStyle w:val="16"/>
            </w:pPr>
            <w:r>
              <w:t>我因工伤被鉴定为 8 级伤残，能享受哪些工伤保险待遇？</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B370B0">
            <w:pPr>
              <w:pStyle w:val="16"/>
            </w:pPr>
            <w:r>
              <w:t>1. 引用《工伤保险条例》第 37 条（8 级伤残待遇）；2. 明确一次性伤残补助金（11 个月本人工资）、一次性工伤医疗补助金和一次性伤残就业补助金（按当地规定）；3. 说明劳动关系解除或终止时支付一次性医疗和就业补助金；4. 提示由工伤保险基金支付伤残补助金，公司支付就业补助金。判定标准：至少命中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40979B">
            <w:pPr>
              <w:pStyle w:val="16"/>
            </w:pPr>
          </w:p>
        </w:tc>
      </w:tr>
      <w:tr w14:paraId="4281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932438">
            <w:pPr>
              <w:pStyle w:val="16"/>
            </w:pPr>
            <w:r>
              <w:t>QA-37</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5FC72F">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68521C">
            <w:pPr>
              <w:pStyle w:val="16"/>
            </w:pPr>
            <w:r>
              <w:t>验证公司规章制度合法性咨询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00F237">
            <w:pPr>
              <w:pStyle w:val="16"/>
            </w:pPr>
            <w:r>
              <w:t>公司规章制度规定 “员工迟到 3 次即解除劳动合同”，该规定合法吗？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A6B82C">
            <w:pPr>
              <w:pStyle w:val="16"/>
            </w:pPr>
            <w:r>
              <w:t>1. 引用《劳动合同法》第 4 条（规章制度制定程序）；2. 明确规章制度合法需满足三个条件：内容不违反法律规定、经过民主程序制定、已向员工公示；3. 指出 “迟到 3 次即解雇” 可能过于严苛，若未明确迟到是否属于严重违纪，可能被认定为违法；4. 建议员工要求公司出示规章制度制定和公示证据。判定标准：所有检查点全部命中即为通过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2244F34">
            <w:pPr>
              <w:pStyle w:val="16"/>
            </w:pPr>
          </w:p>
        </w:tc>
      </w:tr>
      <w:tr w14:paraId="780C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227F90">
            <w:pPr>
              <w:pStyle w:val="16"/>
            </w:pPr>
            <w:r>
              <w:t>QA-38</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2761FB">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8988214">
            <w:pPr>
              <w:pStyle w:val="16"/>
            </w:pPr>
            <w:r>
              <w:t>验证非全日制用工咨询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D97DB1">
            <w:pPr>
              <w:pStyle w:val="16"/>
            </w:pPr>
            <w:r>
              <w:t>我与公司签订非全日制用工合同，约定每天工作 4 小时，每周工作 6 天，公司不缴社保，合法吗？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39E518">
            <w:pPr>
              <w:pStyle w:val="16"/>
            </w:pPr>
            <w:r>
              <w:t>1. 引用《劳动合同法》第 68 条（非全日制用工定义）、第 69 条（合同形式）、第 71 条（终止用工）；2. 明确非全日制用工指以小时计酬为主，劳动者在同一用人单位一般平均每日工作时间不超过 4 小时，每周累计不超过 24 小时，当前每周工作 24 小时合法；3. 说明非全日制用工公司无需缴纳养老保险、医疗保险等（可自愿缴纳工伤保险）；4. 提示非全日制用工可以订立口头协议，终止用工无需支付经济补偿。判定标准：至少命中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2BC74B">
            <w:pPr>
              <w:pStyle w:val="16"/>
            </w:pPr>
          </w:p>
        </w:tc>
      </w:tr>
      <w:tr w14:paraId="3527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792D6E">
            <w:pPr>
              <w:pStyle w:val="16"/>
            </w:pPr>
            <w:r>
              <w:t>QA-39</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45044E">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9883566">
            <w:pPr>
              <w:pStyle w:val="16"/>
            </w:pPr>
            <w:r>
              <w:t>验证工资扣除限制咨询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283C8B">
            <w:pPr>
              <w:pStyle w:val="16"/>
            </w:pPr>
            <w:r>
              <w:t>我因工作失误造成公司损失，公司从我的工资中每月扣除 2000 元，我的月工资 8000 元，合法吗？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C0E5D9">
            <w:pPr>
              <w:pStyle w:val="16"/>
            </w:pPr>
            <w:r>
              <w:t>1. 引用《工资支付暂行规定》第 16 条（工资扣除）；2. 明确因劳动者本人原因造成经济损失的，公司可从工资中扣除，但每月扣除部分不得超过劳动者当月工资的 20%，且扣除后剩余工资不得低于当地最低工资标准；3. 计算当月可扣除最高金额 = 8000×20%=1600 元，公司扣除 2000 元违法；4. 建议与公司协商调整扣除金额。判定标准：所有检查点全部命中即为通过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58E566">
            <w:pPr>
              <w:pStyle w:val="16"/>
            </w:pPr>
          </w:p>
        </w:tc>
      </w:tr>
      <w:tr w14:paraId="2ED8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102BBD">
            <w:pPr>
              <w:pStyle w:val="16"/>
            </w:pPr>
            <w:r>
              <w:t>QA-40</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477E21">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5F0152">
            <w:pPr>
              <w:pStyle w:val="16"/>
            </w:pPr>
            <w:r>
              <w:t>验证竞业限制履行咨询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F181CB">
            <w:pPr>
              <w:pStyle w:val="16"/>
            </w:pPr>
            <w:r>
              <w:t>我履行了竞业限制义务，但公司只支付了 3 个月补偿金后就停止支付，我可以解除竞业限制协议吗？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D3FCB04">
            <w:pPr>
              <w:pStyle w:val="16"/>
            </w:pPr>
            <w:r>
              <w:t>1. 引用《最高人民法院关于审理劳动争议案件适用法律问题的解释（一）》第 38 条；2. 明确公司连续 3 个月未支付经济补偿，劳动者有权请求解除竞业限制协议；3. 说明可向仲裁委申请解除协议，并要求公司支付已履行期间的补偿金；4. 提示保留竞业限制协议、补偿金支付记录。判定标准：所有检查点全部命中即为通过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81116A">
            <w:pPr>
              <w:pStyle w:val="16"/>
            </w:pPr>
          </w:p>
        </w:tc>
      </w:tr>
      <w:tr w14:paraId="6AF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4EA40D">
            <w:pPr>
              <w:pStyle w:val="16"/>
            </w:pPr>
            <w:r>
              <w:t>QA-41</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3CBF1DB">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307706">
            <w:pPr>
              <w:pStyle w:val="16"/>
            </w:pPr>
            <w:r>
              <w:t>验证劳动合同到期不续签咨询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3079CE">
            <w:pPr>
              <w:pStyle w:val="16"/>
            </w:pPr>
            <w:r>
              <w:t>我的劳动合同到期，公司通知不续签，我工作了 5 年，能要求经济补偿吗？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3300FE">
            <w:pPr>
              <w:pStyle w:val="16"/>
            </w:pPr>
            <w:r>
              <w:t>1. 引用《劳动合同法》第 46 条（经济补偿情形）；2. 明确劳动合同到期，公司不同意续签的，需支付 N 个月经济补偿（5 个月工资）；3. 说明补偿标准为离职前 12 个月平均工资；4. 提示若公司降低劳动合同约定条件续签，劳动者不同意的，也可主张经济补偿。判定标准：至少命中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E7EB79">
            <w:pPr>
              <w:pStyle w:val="16"/>
            </w:pPr>
          </w:p>
        </w:tc>
      </w:tr>
      <w:tr w14:paraId="264C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FF0F6F">
            <w:pPr>
              <w:pStyle w:val="16"/>
            </w:pPr>
            <w:r>
              <w:t>QA-42</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7C898B">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948B99">
            <w:pPr>
              <w:pStyle w:val="16"/>
            </w:pPr>
            <w:r>
              <w:t>验证女职工生育医疗费用咨询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ED0412">
            <w:pPr>
              <w:pStyle w:val="16"/>
            </w:pPr>
            <w:r>
              <w:t>我没有缴纳生育保险，生育期间的医疗费用和工资能要求公司支付吗？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89B12F">
            <w:pPr>
              <w:pStyle w:val="16"/>
            </w:pPr>
            <w:r>
              <w:t>1. 引用《女职工劳动保护特别规定》第 8 条；2. 明确公司未依法为职工缴纳生育保险的，女职工生育医疗费用和生育津贴由公司支付；3. 说明生育医疗费用包括生育的医疗费用、计划生育的医疗费用等；4. 建议收集医疗发票、诊断证明等证据，与公司协商或申请仲裁。判定标准：所有检查点全部命中即为通过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F47129">
            <w:pPr>
              <w:pStyle w:val="16"/>
            </w:pPr>
          </w:p>
        </w:tc>
      </w:tr>
      <w:tr w14:paraId="36AA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00DBE9">
            <w:pPr>
              <w:pStyle w:val="16"/>
            </w:pPr>
            <w:r>
              <w:t>QA-43</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D931F5">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C0E8BF">
            <w:pPr>
              <w:pStyle w:val="16"/>
            </w:pPr>
            <w:r>
              <w:t>验证员工兼职限制咨询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8221EA">
            <w:pPr>
              <w:pStyle w:val="16"/>
            </w:pPr>
            <w:r>
              <w:t>我在公司工作期间，利用业余时间在另一家公司兼职，公司发现后要求我停止兼职，否则辞退我，合法吗？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DBF606">
            <w:pPr>
              <w:pStyle w:val="16"/>
            </w:pPr>
            <w:r>
              <w:t>1. 引用《劳动合同法》第 39 条（兼职限制）；2. 明确劳动者同时与其他用人单位建立劳动关系，对完成本单位的工作任务造成严重影响，或者经用人单位提出，拒不改正的，公司可以解除劳动合同；3. 指出若兼职未影响本职工作，公司无权禁止；4. 建议与公司沟通，证明兼职不影响工作。判定标准：至少命中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9962E0">
            <w:pPr>
              <w:pStyle w:val="16"/>
            </w:pPr>
          </w:p>
        </w:tc>
      </w:tr>
      <w:tr w14:paraId="5B71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6B182B">
            <w:pPr>
              <w:pStyle w:val="16"/>
            </w:pPr>
            <w:r>
              <w:t>QA-44</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349D0E">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F24C4D">
            <w:pPr>
              <w:pStyle w:val="16"/>
            </w:pPr>
            <w:r>
              <w:t>验证劳动争议管辖地咨询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3F6954">
            <w:pPr>
              <w:pStyle w:val="16"/>
            </w:pPr>
            <w:r>
              <w:t>我与公司签订的劳动合同约定管辖地为公司注册地（北京），但我实际工作地在上海，我应该向哪里申请劳动仲裁？</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9AADC1">
            <w:pPr>
              <w:pStyle w:val="16"/>
            </w:pPr>
            <w:r>
              <w:t>1. 引用《劳动争议调解仲裁法》第 21 条（管辖地）；2. 明确劳动争议由劳动合同履行地或者用人单位所在地的劳动仲裁委员会管辖；3. 说明约定管辖不得违反法定管辖规定，劳动者可选择向上海（履行地）或北京（用人单位所在地）申请；4. 建议选择劳动合同履行地（上海）申请，更便于收集证据和参与仲裁。判定标准：所有检查点全部命中即为通过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FB827D">
            <w:pPr>
              <w:pStyle w:val="16"/>
            </w:pPr>
          </w:p>
        </w:tc>
      </w:tr>
      <w:tr w14:paraId="6E94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9C29B7">
            <w:pPr>
              <w:pStyle w:val="16"/>
            </w:pPr>
            <w:r>
              <w:t>QA-45</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1863C10">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E67485">
            <w:pPr>
              <w:pStyle w:val="16"/>
            </w:pPr>
            <w:r>
              <w:t>验证工伤复发待遇咨询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45102C">
            <w:pPr>
              <w:pStyle w:val="16"/>
            </w:pPr>
            <w:r>
              <w:t>我之前的工伤已经治愈，现在又复发了，能享受工伤保险待遇吗？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FA1AAD">
            <w:pPr>
              <w:pStyle w:val="16"/>
            </w:pPr>
            <w:r>
              <w:t>1. 引用《工伤保险条例》第 38 条（工伤复发待遇）；2. 明确工伤职工工伤复发，确认需要治疗的，享受本条例第 30 条、第 32 条、第 33 条规定的工伤待遇（医疗费用、停工留薪期工资等）；3. 说明需向劳动能力鉴定委员会申请确认工伤复发；4. 提示保留医疗诊断证明、原工伤认定决定书。判定标准：至少命中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C3FBCB">
            <w:pPr>
              <w:pStyle w:val="16"/>
            </w:pPr>
          </w:p>
        </w:tc>
      </w:tr>
      <w:tr w14:paraId="155F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F554E28">
            <w:pPr>
              <w:pStyle w:val="16"/>
            </w:pPr>
            <w:r>
              <w:t>QA-46</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B6E932">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C575D3">
            <w:pPr>
              <w:pStyle w:val="16"/>
            </w:pPr>
            <w:r>
              <w:t>验证公司合并工龄计算咨询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284C4E">
            <w:pPr>
              <w:pStyle w:val="16"/>
            </w:pPr>
            <w:r>
              <w:t>我所在的公司被另一家公司合并，新公司要求重新计算工龄，合法吗？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D64CC5">
            <w:pPr>
              <w:pStyle w:val="16"/>
            </w:pPr>
            <w:r>
              <w:t>1. 引用《劳动合同法》第 34 条（公司合并分立后的劳动关系）；2. 明确公司合并后，原劳动合同继续有效，劳动合同由承继其权利和义务的用人单位继续履行，工龄应连续计算；3. 指出新公司重新计算工龄违法，工龄合并计算后影响经济补偿、年休假等权益；4. 建议保留原劳动合同、公司合并通知等证据。判定标准：所有检查点全部命中即为通过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E325DD">
            <w:pPr>
              <w:pStyle w:val="16"/>
            </w:pPr>
          </w:p>
        </w:tc>
      </w:tr>
      <w:tr w14:paraId="7D83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12F2B0">
            <w:pPr>
              <w:pStyle w:val="16"/>
            </w:pPr>
            <w:r>
              <w:t>QA-47</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0AFF41">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CACF6E6">
            <w:pPr>
              <w:pStyle w:val="16"/>
            </w:pPr>
            <w:r>
              <w:t>验证失业保险金标准咨询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704310">
            <w:pPr>
              <w:pStyle w:val="16"/>
            </w:pPr>
            <w:r>
              <w:t>我符合失业保险金领取条件，每月能领多少？领取期间可以找工作吗？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86D0CF">
            <w:pPr>
              <w:pStyle w:val="16"/>
            </w:pPr>
            <w:r>
              <w:t>1. 引用《失业保险条例》第 18 条（失业保险金标准）；2. 明确失业保险金的标准，按照低于当地最低工资标准、高于城市居民最低生活保障标准的水平确定（具体按当地规定）；3. 说明领取失业保险金期间可以找工作，找到工作后应停止领取；4. 提示领取期间需参加失业保险经办机构组织的职业培训和求职活动。判定标准：至少命中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174590E">
            <w:pPr>
              <w:pStyle w:val="16"/>
            </w:pPr>
          </w:p>
        </w:tc>
      </w:tr>
      <w:tr w14:paraId="244D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BBFF0C">
            <w:pPr>
              <w:pStyle w:val="16"/>
            </w:pPr>
            <w:r>
              <w:t>QA-48</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F7E918F">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02E0D1F">
            <w:pPr>
              <w:pStyle w:val="16"/>
            </w:pPr>
            <w:r>
              <w:t>验证劳动合同无效咨询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B7163C">
            <w:pPr>
              <w:pStyle w:val="16"/>
            </w:pPr>
            <w:r>
              <w:t>我与公司签订的劳动合同约定 “员工自愿放弃缴纳社保”，该条款有效吗？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075882">
            <w:pPr>
              <w:pStyle w:val="16"/>
            </w:pPr>
            <w:r>
              <w:t>1. 引用《劳动合同法》第 26 条（劳动合同无效情形）；2. 明确违反法律、行政法规强制性规定的劳动合同条款无效，缴纳社保是公司法定义务，该条款无效；3. 说明员工仍可要求公司补缴社保，或以此为由解除劳动合同并主张经济补偿；4. 提示无效条款不影响劳动合同其他部分的效力。判定标准：所有检查点全部命中即为通过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80E36E">
            <w:pPr>
              <w:pStyle w:val="16"/>
            </w:pPr>
          </w:p>
        </w:tc>
      </w:tr>
      <w:tr w14:paraId="34E6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606FE5">
            <w:pPr>
              <w:pStyle w:val="16"/>
            </w:pPr>
            <w:r>
              <w:t>QA-49</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342925F">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97CE191">
            <w:pPr>
              <w:pStyle w:val="16"/>
            </w:pPr>
            <w:r>
              <w:t>验证加班工资计算基数咨询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C68E20C">
            <w:pPr>
              <w:pStyle w:val="16"/>
            </w:pPr>
            <w:r>
              <w:t>我的劳动合同约定基本工资 6000 元，绩效工资 2000 元，公司以基本工资 6000 元作为加班工资计算基数，合法吗？</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B804842">
            <w:pPr>
              <w:pStyle w:val="16"/>
            </w:pPr>
            <w:r>
              <w:t>1. 引用《工资支付暂行规定》第 13 条（加班工资基数）；2. 明确加班工资计算基数应按劳动合同约定的劳动者本人工资标准确定，若劳动合同未明确约定，可按职工本人月工资收入的 70% 确定（具体按当地规定）；3. 指出绩效工资属于工资组成部分，公司仅以基本工资作为基数违法，需按全部工资（8000 元）计算；4. 建议与公司协商或申请仲裁要求补足差额。判定标准：至少命中 2 个核心检查点即为通过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891B3A">
            <w:pPr>
              <w:pStyle w:val="16"/>
            </w:pPr>
          </w:p>
        </w:tc>
      </w:tr>
      <w:tr w14:paraId="0D4D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81CFA4">
            <w:pPr>
              <w:pStyle w:val="16"/>
            </w:pPr>
            <w:r>
              <w:t>QA-50</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F80502">
            <w:pPr>
              <w:pStyle w:val="16"/>
            </w:pPr>
            <w:r>
              <w:t>劳动法问答</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A9C13F">
            <w:pPr>
              <w:pStyle w:val="16"/>
            </w:pPr>
            <w:r>
              <w:t>验证劳动争议调解咨询</w:t>
            </w:r>
          </w:p>
        </w:tc>
        <w:tc>
          <w:tcPr>
            <w:tcW w:w="160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6AC9175">
            <w:pPr>
              <w:pStyle w:val="16"/>
            </w:pPr>
            <w:r>
              <w:t>我与公司发生劳动争议，想先进行调解，调解有法律效力吗？调解不成怎么办？</w:t>
            </w:r>
          </w:p>
        </w:tc>
        <w:tc>
          <w:tcPr>
            <w:tcW w:w="2364"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18E2A8">
            <w:pPr>
              <w:pStyle w:val="16"/>
            </w:pPr>
            <w:r>
              <w:t>1. 引用《劳动争议调解仲裁法》第 16 条（调解协议效力）；2. 明确经调解达成的协议对双方当事人具有约束力，当事人应当履行；3. 说明调解不成或达成协议后公司不履行的，可向劳动仲裁委员会申请仲裁；4. 提示调解可以向企业劳动争议调解委员会、基层人民调解组织等申请。判定标准：所有检查点全部命中即为通过</w:t>
            </w:r>
          </w:p>
        </w:tc>
        <w:tc>
          <w:tcPr>
            <w:tcW w:w="129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943599">
            <w:pPr>
              <w:pStyle w:val="16"/>
            </w:pPr>
          </w:p>
        </w:tc>
      </w:tr>
    </w:tbl>
    <w:p w14:paraId="22F3CEAE">
      <w:pPr>
        <w:bidi w:val="0"/>
      </w:pPr>
      <w:bookmarkStart w:id="0" w:name="_GoBack"/>
      <w:bookmarkEnd w:id="0"/>
    </w:p>
    <w:p w14:paraId="4BFB3FD8">
      <w:pPr>
        <w:bidi w:val="0"/>
      </w:pPr>
    </w:p>
    <w:p w14:paraId="39533DA2">
      <w:pPr>
        <w:bidi w:val="0"/>
      </w:pPr>
    </w:p>
    <w:p w14:paraId="1C6FFE47">
      <w:pPr>
        <w:bidi w:val="0"/>
      </w:pPr>
    </w:p>
    <w:p w14:paraId="05193B6A">
      <w:pPr>
        <w:bidi w:val="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394B4B92"/>
    <w:rsid w:val="508879D1"/>
    <w:rsid w:val="701A3B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469</Words>
  <Characters>627</Characters>
  <TotalTime>775</TotalTime>
  <ScaleCrop>false</ScaleCrop>
  <LinksUpToDate>false</LinksUpToDate>
  <CharactersWithSpaces>672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2026-05-11T17:02:00Z</dcterms:created>
  <dc:creator>Un-named</dc:creator>
  <cp:lastModifiedBy>。。。。</cp:lastModifiedBy>
  <dcterms:modified xsi:type="dcterms:W3CDTF">2026-06-05T19:18:55Z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eyJoZGlkIjoiZTNiMmJjMGUyMDNhMGI0MjllZTc4OTE3ODRjOTBjMWQiLCJ1c2VySWQiOiI0Mzc0MjUzODYifQ==</vt:lpwstr>
  </property>
  <property fmtid="{D5CDD505-2E9C-101B-9397-08002B2CF9AE}" pid="3" name="KSOProductBuildVer">
    <vt:lpwstr>2052-12.1.0.26375</vt:lpwstr>
  </property>
  <property fmtid="{D5CDD505-2E9C-101B-9397-08002B2CF9AE}" pid="4" name="ICV">
    <vt:lpwstr>F802C53DB0A045DABCDE0A383120ACCE_12</vt:lpwstr>
  </property>
</Properties>
</file>