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Pr="00BD0BB6" w:rsidRDefault="00731931" w:rsidP="00731931">
      <w:pPr>
        <w:jc w:val="center"/>
        <w:rPr>
          <w:rFonts w:eastAsia="標楷體"/>
          <w:sz w:val="56"/>
          <w:szCs w:val="56"/>
        </w:rPr>
      </w:pPr>
      <w:r w:rsidRPr="00BD0BB6">
        <w:rPr>
          <w:rFonts w:eastAsia="標楷體" w:hint="eastAsia"/>
          <w:sz w:val="56"/>
          <w:szCs w:val="56"/>
        </w:rPr>
        <w:t>公開資訊觀測站</w:t>
      </w:r>
    </w:p>
    <w:p w:rsidR="00ED2AD7" w:rsidRDefault="00731931" w:rsidP="00731931">
      <w:pPr>
        <w:jc w:val="center"/>
        <w:rPr>
          <w:rFonts w:eastAsia="標楷體"/>
          <w:sz w:val="56"/>
          <w:szCs w:val="56"/>
        </w:rPr>
      </w:pPr>
      <w:r w:rsidRPr="00BD0BB6">
        <w:rPr>
          <w:rFonts w:eastAsia="標楷體" w:hint="eastAsia"/>
          <w:sz w:val="56"/>
          <w:szCs w:val="56"/>
        </w:rPr>
        <w:t>XBRL</w:t>
      </w:r>
      <w:r w:rsidRPr="00BD0BB6">
        <w:rPr>
          <w:rFonts w:eastAsia="標楷體" w:hint="eastAsia"/>
          <w:sz w:val="56"/>
          <w:szCs w:val="56"/>
        </w:rPr>
        <w:t>申報案例文件編製規範</w:t>
      </w: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Default="00731931" w:rsidP="00731931">
      <w:pPr>
        <w:jc w:val="center"/>
        <w:rPr>
          <w:rFonts w:eastAsia="標楷體"/>
          <w:sz w:val="56"/>
          <w:szCs w:val="56"/>
        </w:rPr>
      </w:pPr>
    </w:p>
    <w:p w:rsidR="00731931" w:rsidRPr="00731931" w:rsidRDefault="00731931" w:rsidP="00731931">
      <w:pPr>
        <w:jc w:val="center"/>
        <w:rPr>
          <w:rFonts w:eastAsia="標楷體"/>
          <w:sz w:val="28"/>
          <w:szCs w:val="28"/>
        </w:rPr>
      </w:pPr>
      <w:r>
        <w:rPr>
          <w:rFonts w:eastAsia="標楷體" w:hint="eastAsia"/>
          <w:sz w:val="28"/>
          <w:szCs w:val="28"/>
        </w:rPr>
        <w:t>版本日期：</w:t>
      </w:r>
      <w:r>
        <w:rPr>
          <w:rFonts w:eastAsia="標楷體" w:hint="eastAsia"/>
          <w:sz w:val="28"/>
          <w:szCs w:val="28"/>
        </w:rPr>
        <w:t>2013</w:t>
      </w:r>
      <w:r>
        <w:rPr>
          <w:rFonts w:eastAsia="標楷體" w:hint="eastAsia"/>
          <w:sz w:val="28"/>
          <w:szCs w:val="28"/>
        </w:rPr>
        <w:t>年</w:t>
      </w:r>
      <w:r>
        <w:rPr>
          <w:rFonts w:eastAsia="標楷體" w:hint="eastAsia"/>
          <w:sz w:val="28"/>
          <w:szCs w:val="28"/>
        </w:rPr>
        <w:t>3</w:t>
      </w:r>
      <w:r>
        <w:rPr>
          <w:rFonts w:eastAsia="標楷體" w:hint="eastAsia"/>
          <w:sz w:val="28"/>
          <w:szCs w:val="28"/>
        </w:rPr>
        <w:t>月</w:t>
      </w:r>
      <w:r>
        <w:rPr>
          <w:rFonts w:eastAsia="標楷體" w:hint="eastAsia"/>
          <w:sz w:val="28"/>
          <w:szCs w:val="28"/>
        </w:rPr>
        <w:t>31</w:t>
      </w:r>
      <w:r>
        <w:rPr>
          <w:rFonts w:eastAsia="標楷體" w:hint="eastAsia"/>
          <w:sz w:val="28"/>
          <w:szCs w:val="28"/>
        </w:rPr>
        <w:t>日</w:t>
      </w:r>
    </w:p>
    <w:p w:rsidR="00731931" w:rsidRDefault="00731931" w:rsidP="00731931">
      <w:pPr>
        <w:jc w:val="center"/>
        <w:rPr>
          <w:rFonts w:eastAsia="標楷體"/>
          <w:sz w:val="28"/>
        </w:rPr>
      </w:pPr>
      <w:r>
        <w:rPr>
          <w:rFonts w:eastAsia="標楷體" w:hint="eastAsia"/>
          <w:sz w:val="28"/>
        </w:rPr>
        <w:lastRenderedPageBreak/>
        <w:t>目錄</w:t>
      </w:r>
    </w:p>
    <w:p w:rsidR="0083553C" w:rsidRDefault="00971FA3">
      <w:pPr>
        <w:pStyle w:val="1"/>
        <w:tabs>
          <w:tab w:val="left" w:pos="960"/>
          <w:tab w:val="right" w:leader="dot" w:pos="8296"/>
        </w:tabs>
        <w:rPr>
          <w:rFonts w:asciiTheme="minorHAnsi" w:eastAsiaTheme="minorEastAsia" w:hAnsiTheme="minorHAnsi" w:cstheme="minorBidi"/>
          <w:noProof/>
          <w:szCs w:val="22"/>
        </w:rPr>
      </w:pPr>
      <w:r>
        <w:rPr>
          <w:rFonts w:eastAsia="標楷體"/>
          <w:sz w:val="28"/>
        </w:rPr>
        <w:fldChar w:fldCharType="begin"/>
      </w:r>
      <w:r w:rsidR="00941ABD">
        <w:rPr>
          <w:rFonts w:eastAsia="標楷體"/>
          <w:sz w:val="28"/>
        </w:rPr>
        <w:instrText xml:space="preserve"> </w:instrText>
      </w:r>
      <w:r w:rsidR="00941ABD">
        <w:rPr>
          <w:rFonts w:eastAsia="標楷體" w:hint="eastAsia"/>
          <w:sz w:val="28"/>
        </w:rPr>
        <w:instrText>TOC \o "1-3" \h \z \u</w:instrText>
      </w:r>
      <w:r w:rsidR="00941ABD">
        <w:rPr>
          <w:rFonts w:eastAsia="標楷體"/>
          <w:sz w:val="28"/>
        </w:rPr>
        <w:instrText xml:space="preserve"> </w:instrText>
      </w:r>
      <w:r>
        <w:rPr>
          <w:rFonts w:eastAsia="標楷體"/>
          <w:sz w:val="28"/>
        </w:rPr>
        <w:fldChar w:fldCharType="separate"/>
      </w:r>
      <w:hyperlink w:anchor="_Toc353202315" w:history="1">
        <w:r w:rsidR="0083553C" w:rsidRPr="000E7F55">
          <w:rPr>
            <w:rStyle w:val="a8"/>
            <w:rFonts w:eastAsia="標楷體" w:hint="eastAsia"/>
            <w:noProof/>
          </w:rPr>
          <w:t>壹、</w:t>
        </w:r>
        <w:r w:rsidR="0083553C">
          <w:rPr>
            <w:rFonts w:asciiTheme="minorHAnsi" w:eastAsiaTheme="minorEastAsia" w:hAnsiTheme="minorHAnsi" w:cstheme="minorBidi"/>
            <w:noProof/>
            <w:szCs w:val="22"/>
          </w:rPr>
          <w:tab/>
        </w:r>
        <w:r w:rsidR="0083553C" w:rsidRPr="000E7F55">
          <w:rPr>
            <w:rStyle w:val="a8"/>
            <w:rFonts w:eastAsia="標楷體" w:hint="eastAsia"/>
            <w:noProof/>
          </w:rPr>
          <w:t>前言</w:t>
        </w:r>
        <w:r w:rsidR="0083553C">
          <w:rPr>
            <w:noProof/>
            <w:webHidden/>
          </w:rPr>
          <w:tab/>
        </w:r>
        <w:r w:rsidR="0083553C">
          <w:rPr>
            <w:noProof/>
            <w:webHidden/>
          </w:rPr>
          <w:fldChar w:fldCharType="begin"/>
        </w:r>
        <w:r w:rsidR="0083553C">
          <w:rPr>
            <w:noProof/>
            <w:webHidden/>
          </w:rPr>
          <w:instrText xml:space="preserve"> PAGEREF _Toc353202315 \h </w:instrText>
        </w:r>
        <w:r w:rsidR="0083553C">
          <w:rPr>
            <w:noProof/>
            <w:webHidden/>
          </w:rPr>
        </w:r>
        <w:r w:rsidR="0083553C">
          <w:rPr>
            <w:noProof/>
            <w:webHidden/>
          </w:rPr>
          <w:fldChar w:fldCharType="separate"/>
        </w:r>
        <w:r w:rsidR="0083553C">
          <w:rPr>
            <w:noProof/>
            <w:webHidden/>
          </w:rPr>
          <w:t>3</w:t>
        </w:r>
        <w:r w:rsidR="0083553C">
          <w:rPr>
            <w:noProof/>
            <w:webHidden/>
          </w:rPr>
          <w:fldChar w:fldCharType="end"/>
        </w:r>
      </w:hyperlink>
    </w:p>
    <w:p w:rsidR="0083553C" w:rsidRDefault="00985DF4">
      <w:pPr>
        <w:pStyle w:val="1"/>
        <w:tabs>
          <w:tab w:val="left" w:pos="960"/>
          <w:tab w:val="right" w:leader="dot" w:pos="8296"/>
        </w:tabs>
        <w:rPr>
          <w:rFonts w:asciiTheme="minorHAnsi" w:eastAsiaTheme="minorEastAsia" w:hAnsiTheme="minorHAnsi" w:cstheme="minorBidi"/>
          <w:noProof/>
          <w:szCs w:val="22"/>
        </w:rPr>
      </w:pPr>
      <w:hyperlink w:anchor="_Toc353202316" w:history="1">
        <w:r w:rsidR="0083553C" w:rsidRPr="000E7F55">
          <w:rPr>
            <w:rStyle w:val="a8"/>
            <w:rFonts w:eastAsia="標楷體" w:hint="eastAsia"/>
            <w:noProof/>
          </w:rPr>
          <w:t>貳、</w:t>
        </w:r>
        <w:r w:rsidR="0083553C">
          <w:rPr>
            <w:rFonts w:asciiTheme="minorHAnsi" w:eastAsiaTheme="minorEastAsia" w:hAnsiTheme="minorHAnsi" w:cstheme="minorBidi"/>
            <w:noProof/>
            <w:szCs w:val="22"/>
          </w:rPr>
          <w:tab/>
        </w:r>
        <w:r w:rsidR="0083553C" w:rsidRPr="000E7F55">
          <w:rPr>
            <w:rStyle w:val="a8"/>
            <w:rFonts w:eastAsia="標楷體" w:hint="eastAsia"/>
            <w:noProof/>
          </w:rPr>
          <w:t>案例文件命名規則</w:t>
        </w:r>
        <w:r w:rsidR="0083553C">
          <w:rPr>
            <w:noProof/>
            <w:webHidden/>
          </w:rPr>
          <w:tab/>
        </w:r>
        <w:r w:rsidR="0083553C">
          <w:rPr>
            <w:noProof/>
            <w:webHidden/>
          </w:rPr>
          <w:fldChar w:fldCharType="begin"/>
        </w:r>
        <w:r w:rsidR="0083553C">
          <w:rPr>
            <w:noProof/>
            <w:webHidden/>
          </w:rPr>
          <w:instrText xml:space="preserve"> PAGEREF _Toc353202316 \h </w:instrText>
        </w:r>
        <w:r w:rsidR="0083553C">
          <w:rPr>
            <w:noProof/>
            <w:webHidden/>
          </w:rPr>
        </w:r>
        <w:r w:rsidR="0083553C">
          <w:rPr>
            <w:noProof/>
            <w:webHidden/>
          </w:rPr>
          <w:fldChar w:fldCharType="separate"/>
        </w:r>
        <w:r w:rsidR="0083553C">
          <w:rPr>
            <w:noProof/>
            <w:webHidden/>
          </w:rPr>
          <w:t>3</w:t>
        </w:r>
        <w:r w:rsidR="0083553C">
          <w:rPr>
            <w:noProof/>
            <w:webHidden/>
          </w:rPr>
          <w:fldChar w:fldCharType="end"/>
        </w:r>
      </w:hyperlink>
    </w:p>
    <w:p w:rsidR="0083553C" w:rsidRDefault="00985DF4">
      <w:pPr>
        <w:pStyle w:val="2"/>
        <w:tabs>
          <w:tab w:val="left" w:pos="1440"/>
          <w:tab w:val="right" w:leader="dot" w:pos="8296"/>
        </w:tabs>
        <w:rPr>
          <w:rFonts w:asciiTheme="minorHAnsi" w:eastAsiaTheme="minorEastAsia" w:hAnsiTheme="minorHAnsi" w:cstheme="minorBidi"/>
          <w:noProof/>
          <w:szCs w:val="22"/>
        </w:rPr>
      </w:pPr>
      <w:hyperlink w:anchor="_Toc353202317" w:history="1">
        <w:r w:rsidR="0083553C" w:rsidRPr="000E7F55">
          <w:rPr>
            <w:rStyle w:val="a8"/>
            <w:rFonts w:eastAsia="標楷體" w:hint="eastAsia"/>
            <w:noProof/>
          </w:rPr>
          <w:t>一、</w:t>
        </w:r>
        <w:r w:rsidR="0083553C">
          <w:rPr>
            <w:rFonts w:asciiTheme="minorHAnsi" w:eastAsiaTheme="minorEastAsia" w:hAnsiTheme="minorHAnsi" w:cstheme="minorBidi"/>
            <w:noProof/>
            <w:szCs w:val="22"/>
          </w:rPr>
          <w:tab/>
        </w:r>
        <w:r w:rsidR="0083553C" w:rsidRPr="000E7F55">
          <w:rPr>
            <w:rStyle w:val="a8"/>
            <w:rFonts w:eastAsia="標楷體" w:hint="eastAsia"/>
            <w:noProof/>
          </w:rPr>
          <w:t>案例文件檔案名稱由下列資訊所組成：</w:t>
        </w:r>
        <w:r w:rsidR="0083553C">
          <w:rPr>
            <w:noProof/>
            <w:webHidden/>
          </w:rPr>
          <w:tab/>
        </w:r>
        <w:r w:rsidR="0083553C">
          <w:rPr>
            <w:noProof/>
            <w:webHidden/>
          </w:rPr>
          <w:fldChar w:fldCharType="begin"/>
        </w:r>
        <w:r w:rsidR="0083553C">
          <w:rPr>
            <w:noProof/>
            <w:webHidden/>
          </w:rPr>
          <w:instrText xml:space="preserve"> PAGEREF _Toc353202317 \h </w:instrText>
        </w:r>
        <w:r w:rsidR="0083553C">
          <w:rPr>
            <w:noProof/>
            <w:webHidden/>
          </w:rPr>
        </w:r>
        <w:r w:rsidR="0083553C">
          <w:rPr>
            <w:noProof/>
            <w:webHidden/>
          </w:rPr>
          <w:fldChar w:fldCharType="separate"/>
        </w:r>
        <w:r w:rsidR="0083553C">
          <w:rPr>
            <w:noProof/>
            <w:webHidden/>
          </w:rPr>
          <w:t>3</w:t>
        </w:r>
        <w:r w:rsidR="0083553C">
          <w:rPr>
            <w:noProof/>
            <w:webHidden/>
          </w:rPr>
          <w:fldChar w:fldCharType="end"/>
        </w:r>
      </w:hyperlink>
    </w:p>
    <w:p w:rsidR="0083553C" w:rsidRDefault="00985DF4">
      <w:pPr>
        <w:pStyle w:val="2"/>
        <w:tabs>
          <w:tab w:val="left" w:pos="1440"/>
          <w:tab w:val="right" w:leader="dot" w:pos="8296"/>
        </w:tabs>
        <w:rPr>
          <w:rFonts w:asciiTheme="minorHAnsi" w:eastAsiaTheme="minorEastAsia" w:hAnsiTheme="minorHAnsi" w:cstheme="minorBidi"/>
          <w:noProof/>
          <w:szCs w:val="22"/>
        </w:rPr>
      </w:pPr>
      <w:hyperlink w:anchor="_Toc353202318" w:history="1">
        <w:r w:rsidR="0083553C" w:rsidRPr="000E7F55">
          <w:rPr>
            <w:rStyle w:val="a8"/>
            <w:rFonts w:eastAsia="標楷體" w:hint="eastAsia"/>
            <w:noProof/>
          </w:rPr>
          <w:t>二、</w:t>
        </w:r>
        <w:r w:rsidR="0083553C">
          <w:rPr>
            <w:rFonts w:asciiTheme="minorHAnsi" w:eastAsiaTheme="minorEastAsia" w:hAnsiTheme="minorHAnsi" w:cstheme="minorBidi"/>
            <w:noProof/>
            <w:szCs w:val="22"/>
          </w:rPr>
          <w:tab/>
        </w:r>
        <w:r w:rsidR="0083553C" w:rsidRPr="000E7F55">
          <w:rPr>
            <w:rStyle w:val="a8"/>
            <w:rFonts w:eastAsia="標楷體" w:hint="eastAsia"/>
            <w:noProof/>
          </w:rPr>
          <w:t>案例文件檔案名稱的命名規則如下：</w:t>
        </w:r>
        <w:r w:rsidR="0083553C">
          <w:rPr>
            <w:noProof/>
            <w:webHidden/>
          </w:rPr>
          <w:tab/>
        </w:r>
        <w:r w:rsidR="0083553C">
          <w:rPr>
            <w:noProof/>
            <w:webHidden/>
          </w:rPr>
          <w:fldChar w:fldCharType="begin"/>
        </w:r>
        <w:r w:rsidR="0083553C">
          <w:rPr>
            <w:noProof/>
            <w:webHidden/>
          </w:rPr>
          <w:instrText xml:space="preserve"> PAGEREF _Toc353202318 \h </w:instrText>
        </w:r>
        <w:r w:rsidR="0083553C">
          <w:rPr>
            <w:noProof/>
            <w:webHidden/>
          </w:rPr>
        </w:r>
        <w:r w:rsidR="0083553C">
          <w:rPr>
            <w:noProof/>
            <w:webHidden/>
          </w:rPr>
          <w:fldChar w:fldCharType="separate"/>
        </w:r>
        <w:r w:rsidR="0083553C">
          <w:rPr>
            <w:noProof/>
            <w:webHidden/>
          </w:rPr>
          <w:t>3</w:t>
        </w:r>
        <w:r w:rsidR="0083553C">
          <w:rPr>
            <w:noProof/>
            <w:webHidden/>
          </w:rPr>
          <w:fldChar w:fldCharType="end"/>
        </w:r>
      </w:hyperlink>
    </w:p>
    <w:p w:rsidR="0083553C" w:rsidRDefault="00985DF4">
      <w:pPr>
        <w:pStyle w:val="1"/>
        <w:tabs>
          <w:tab w:val="left" w:pos="960"/>
          <w:tab w:val="right" w:leader="dot" w:pos="8296"/>
        </w:tabs>
        <w:rPr>
          <w:rFonts w:asciiTheme="minorHAnsi" w:eastAsiaTheme="minorEastAsia" w:hAnsiTheme="minorHAnsi" w:cstheme="minorBidi"/>
          <w:noProof/>
          <w:szCs w:val="22"/>
        </w:rPr>
      </w:pPr>
      <w:hyperlink w:anchor="_Toc353202319" w:history="1">
        <w:r w:rsidR="0083553C" w:rsidRPr="000E7F55">
          <w:rPr>
            <w:rStyle w:val="a8"/>
            <w:rFonts w:eastAsia="標楷體" w:hint="eastAsia"/>
            <w:noProof/>
          </w:rPr>
          <w:t>參、</w:t>
        </w:r>
        <w:r w:rsidR="0083553C">
          <w:rPr>
            <w:rFonts w:asciiTheme="minorHAnsi" w:eastAsiaTheme="minorEastAsia" w:hAnsiTheme="minorHAnsi" w:cstheme="minorBidi"/>
            <w:noProof/>
            <w:szCs w:val="22"/>
          </w:rPr>
          <w:tab/>
        </w:r>
        <w:r w:rsidR="0083553C" w:rsidRPr="000E7F55">
          <w:rPr>
            <w:rStyle w:val="a8"/>
            <w:rFonts w:eastAsia="標楷體" w:hint="eastAsia"/>
            <w:noProof/>
          </w:rPr>
          <w:t>分類標準結構</w:t>
        </w:r>
        <w:r w:rsidR="0083553C">
          <w:rPr>
            <w:noProof/>
            <w:webHidden/>
          </w:rPr>
          <w:tab/>
        </w:r>
        <w:r w:rsidR="0083553C">
          <w:rPr>
            <w:noProof/>
            <w:webHidden/>
          </w:rPr>
          <w:fldChar w:fldCharType="begin"/>
        </w:r>
        <w:r w:rsidR="0083553C">
          <w:rPr>
            <w:noProof/>
            <w:webHidden/>
          </w:rPr>
          <w:instrText xml:space="preserve"> PAGEREF _Toc353202319 \h </w:instrText>
        </w:r>
        <w:r w:rsidR="0083553C">
          <w:rPr>
            <w:noProof/>
            <w:webHidden/>
          </w:rPr>
        </w:r>
        <w:r w:rsidR="0083553C">
          <w:rPr>
            <w:noProof/>
            <w:webHidden/>
          </w:rPr>
          <w:fldChar w:fldCharType="separate"/>
        </w:r>
        <w:r w:rsidR="0083553C">
          <w:rPr>
            <w:noProof/>
            <w:webHidden/>
          </w:rPr>
          <w:t>4</w:t>
        </w:r>
        <w:r w:rsidR="0083553C">
          <w:rPr>
            <w:noProof/>
            <w:webHidden/>
          </w:rPr>
          <w:fldChar w:fldCharType="end"/>
        </w:r>
      </w:hyperlink>
    </w:p>
    <w:p w:rsidR="0083553C" w:rsidRDefault="00985DF4">
      <w:pPr>
        <w:pStyle w:val="2"/>
        <w:tabs>
          <w:tab w:val="left" w:pos="1440"/>
          <w:tab w:val="right" w:leader="dot" w:pos="8296"/>
        </w:tabs>
        <w:rPr>
          <w:rFonts w:asciiTheme="minorHAnsi" w:eastAsiaTheme="minorEastAsia" w:hAnsiTheme="minorHAnsi" w:cstheme="minorBidi"/>
          <w:noProof/>
          <w:szCs w:val="22"/>
        </w:rPr>
      </w:pPr>
      <w:hyperlink w:anchor="_Toc353202320" w:history="1">
        <w:r w:rsidR="0083553C" w:rsidRPr="000E7F55">
          <w:rPr>
            <w:rStyle w:val="a8"/>
            <w:rFonts w:eastAsia="標楷體" w:hint="eastAsia"/>
            <w:noProof/>
          </w:rPr>
          <w:t>一、</w:t>
        </w:r>
        <w:r w:rsidR="0083553C">
          <w:rPr>
            <w:rFonts w:asciiTheme="minorHAnsi" w:eastAsiaTheme="minorEastAsia" w:hAnsiTheme="minorHAnsi" w:cstheme="minorBidi"/>
            <w:noProof/>
            <w:szCs w:val="22"/>
          </w:rPr>
          <w:tab/>
        </w:r>
        <w:r w:rsidR="0083553C" w:rsidRPr="000E7F55">
          <w:rPr>
            <w:rStyle w:val="a8"/>
            <w:rFonts w:eastAsia="標楷體" w:hint="eastAsia"/>
            <w:noProof/>
          </w:rPr>
          <w:t>簡稱與代號說明</w:t>
        </w:r>
        <w:r w:rsidR="0083553C">
          <w:rPr>
            <w:noProof/>
            <w:webHidden/>
          </w:rPr>
          <w:tab/>
        </w:r>
        <w:r w:rsidR="0083553C">
          <w:rPr>
            <w:noProof/>
            <w:webHidden/>
          </w:rPr>
          <w:fldChar w:fldCharType="begin"/>
        </w:r>
        <w:r w:rsidR="0083553C">
          <w:rPr>
            <w:noProof/>
            <w:webHidden/>
          </w:rPr>
          <w:instrText xml:space="preserve"> PAGEREF _Toc353202320 \h </w:instrText>
        </w:r>
        <w:r w:rsidR="0083553C">
          <w:rPr>
            <w:noProof/>
            <w:webHidden/>
          </w:rPr>
        </w:r>
        <w:r w:rsidR="0083553C">
          <w:rPr>
            <w:noProof/>
            <w:webHidden/>
          </w:rPr>
          <w:fldChar w:fldCharType="separate"/>
        </w:r>
        <w:r w:rsidR="0083553C">
          <w:rPr>
            <w:noProof/>
            <w:webHidden/>
          </w:rPr>
          <w:t>4</w:t>
        </w:r>
        <w:r w:rsidR="0083553C">
          <w:rPr>
            <w:noProof/>
            <w:webHidden/>
          </w:rPr>
          <w:fldChar w:fldCharType="end"/>
        </w:r>
      </w:hyperlink>
    </w:p>
    <w:p w:rsidR="0083553C" w:rsidRDefault="00985DF4">
      <w:pPr>
        <w:pStyle w:val="2"/>
        <w:tabs>
          <w:tab w:val="left" w:pos="1440"/>
          <w:tab w:val="right" w:leader="dot" w:pos="8296"/>
        </w:tabs>
        <w:rPr>
          <w:rFonts w:asciiTheme="minorHAnsi" w:eastAsiaTheme="minorEastAsia" w:hAnsiTheme="minorHAnsi" w:cstheme="minorBidi"/>
          <w:noProof/>
          <w:szCs w:val="22"/>
        </w:rPr>
      </w:pPr>
      <w:hyperlink w:anchor="_Toc353202321" w:history="1">
        <w:r w:rsidR="0083553C" w:rsidRPr="000E7F55">
          <w:rPr>
            <w:rStyle w:val="a8"/>
            <w:rFonts w:eastAsia="標楷體" w:hint="eastAsia"/>
            <w:noProof/>
          </w:rPr>
          <w:t>二、</w:t>
        </w:r>
        <w:r w:rsidR="0083553C">
          <w:rPr>
            <w:rFonts w:asciiTheme="minorHAnsi" w:eastAsiaTheme="minorEastAsia" w:hAnsiTheme="minorHAnsi" w:cstheme="minorBidi"/>
            <w:noProof/>
            <w:szCs w:val="22"/>
          </w:rPr>
          <w:tab/>
        </w:r>
        <w:r w:rsidR="0083553C" w:rsidRPr="000E7F55">
          <w:rPr>
            <w:rStyle w:val="a8"/>
            <w:rFonts w:eastAsia="標楷體"/>
            <w:noProof/>
          </w:rPr>
          <w:t>TIFRS</w:t>
        </w:r>
        <w:r w:rsidR="0083553C" w:rsidRPr="000E7F55">
          <w:rPr>
            <w:rStyle w:val="a8"/>
            <w:rFonts w:eastAsia="標楷體" w:hint="eastAsia"/>
            <w:b/>
            <w:noProof/>
          </w:rPr>
          <w:t>分類標準七大模組</w:t>
        </w:r>
        <w:r w:rsidR="0083553C">
          <w:rPr>
            <w:noProof/>
            <w:webHidden/>
          </w:rPr>
          <w:tab/>
        </w:r>
        <w:r w:rsidR="0083553C">
          <w:rPr>
            <w:noProof/>
            <w:webHidden/>
          </w:rPr>
          <w:fldChar w:fldCharType="begin"/>
        </w:r>
        <w:r w:rsidR="0083553C">
          <w:rPr>
            <w:noProof/>
            <w:webHidden/>
          </w:rPr>
          <w:instrText xml:space="preserve"> PAGEREF _Toc353202321 \h </w:instrText>
        </w:r>
        <w:r w:rsidR="0083553C">
          <w:rPr>
            <w:noProof/>
            <w:webHidden/>
          </w:rPr>
        </w:r>
        <w:r w:rsidR="0083553C">
          <w:rPr>
            <w:noProof/>
            <w:webHidden/>
          </w:rPr>
          <w:fldChar w:fldCharType="separate"/>
        </w:r>
        <w:r w:rsidR="0083553C">
          <w:rPr>
            <w:noProof/>
            <w:webHidden/>
          </w:rPr>
          <w:t>5</w:t>
        </w:r>
        <w:r w:rsidR="0083553C">
          <w:rPr>
            <w:noProof/>
            <w:webHidden/>
          </w:rPr>
          <w:fldChar w:fldCharType="end"/>
        </w:r>
      </w:hyperlink>
    </w:p>
    <w:p w:rsidR="0083553C" w:rsidRDefault="00985DF4">
      <w:pPr>
        <w:pStyle w:val="1"/>
        <w:tabs>
          <w:tab w:val="left" w:pos="960"/>
          <w:tab w:val="right" w:leader="dot" w:pos="8296"/>
        </w:tabs>
        <w:rPr>
          <w:rFonts w:asciiTheme="minorHAnsi" w:eastAsiaTheme="minorEastAsia" w:hAnsiTheme="minorHAnsi" w:cstheme="minorBidi"/>
          <w:noProof/>
          <w:szCs w:val="22"/>
        </w:rPr>
      </w:pPr>
      <w:hyperlink w:anchor="_Toc353202322" w:history="1">
        <w:r w:rsidR="0083553C" w:rsidRPr="000E7F55">
          <w:rPr>
            <w:rStyle w:val="a8"/>
            <w:rFonts w:eastAsia="標楷體" w:hint="eastAsia"/>
            <w:noProof/>
          </w:rPr>
          <w:t>肆、</w:t>
        </w:r>
        <w:r w:rsidR="0083553C">
          <w:rPr>
            <w:rFonts w:asciiTheme="minorHAnsi" w:eastAsiaTheme="minorEastAsia" w:hAnsiTheme="minorHAnsi" w:cstheme="minorBidi"/>
            <w:noProof/>
            <w:szCs w:val="22"/>
          </w:rPr>
          <w:tab/>
        </w:r>
        <w:r w:rsidR="0083553C" w:rsidRPr="000E7F55">
          <w:rPr>
            <w:rStyle w:val="a8"/>
            <w:rFonts w:eastAsia="標楷體" w:hint="eastAsia"/>
            <w:noProof/>
          </w:rPr>
          <w:t>案例文件檔案結構</w:t>
        </w:r>
        <w:r w:rsidR="0083553C">
          <w:rPr>
            <w:noProof/>
            <w:webHidden/>
          </w:rPr>
          <w:tab/>
        </w:r>
        <w:r w:rsidR="0083553C">
          <w:rPr>
            <w:noProof/>
            <w:webHidden/>
          </w:rPr>
          <w:fldChar w:fldCharType="begin"/>
        </w:r>
        <w:r w:rsidR="0083553C">
          <w:rPr>
            <w:noProof/>
            <w:webHidden/>
          </w:rPr>
          <w:instrText xml:space="preserve"> PAGEREF _Toc353202322 \h </w:instrText>
        </w:r>
        <w:r w:rsidR="0083553C">
          <w:rPr>
            <w:noProof/>
            <w:webHidden/>
          </w:rPr>
        </w:r>
        <w:r w:rsidR="0083553C">
          <w:rPr>
            <w:noProof/>
            <w:webHidden/>
          </w:rPr>
          <w:fldChar w:fldCharType="separate"/>
        </w:r>
        <w:r w:rsidR="0083553C">
          <w:rPr>
            <w:noProof/>
            <w:webHidden/>
          </w:rPr>
          <w:t>10</w:t>
        </w:r>
        <w:r w:rsidR="0083553C">
          <w:rPr>
            <w:noProof/>
            <w:webHidden/>
          </w:rPr>
          <w:fldChar w:fldCharType="end"/>
        </w:r>
      </w:hyperlink>
    </w:p>
    <w:p w:rsidR="0083553C" w:rsidRDefault="00985DF4">
      <w:pPr>
        <w:pStyle w:val="2"/>
        <w:tabs>
          <w:tab w:val="left" w:pos="1440"/>
          <w:tab w:val="right" w:leader="dot" w:pos="8296"/>
        </w:tabs>
        <w:rPr>
          <w:rFonts w:asciiTheme="minorHAnsi" w:eastAsiaTheme="minorEastAsia" w:hAnsiTheme="minorHAnsi" w:cstheme="minorBidi"/>
          <w:noProof/>
          <w:szCs w:val="22"/>
        </w:rPr>
      </w:pPr>
      <w:hyperlink w:anchor="_Toc353202323" w:history="1">
        <w:r w:rsidR="0083553C" w:rsidRPr="000E7F55">
          <w:rPr>
            <w:rStyle w:val="a8"/>
            <w:rFonts w:eastAsia="標楷體" w:hint="eastAsia"/>
            <w:noProof/>
          </w:rPr>
          <w:t>一、</w:t>
        </w:r>
        <w:r w:rsidR="0083553C">
          <w:rPr>
            <w:rFonts w:asciiTheme="minorHAnsi" w:eastAsiaTheme="minorEastAsia" w:hAnsiTheme="minorHAnsi" w:cstheme="minorBidi"/>
            <w:noProof/>
            <w:szCs w:val="22"/>
          </w:rPr>
          <w:tab/>
        </w:r>
        <w:r w:rsidR="0083553C" w:rsidRPr="000E7F55">
          <w:rPr>
            <w:rStyle w:val="a8"/>
            <w:rFonts w:eastAsia="標楷體"/>
            <w:noProof/>
          </w:rPr>
          <w:t>XBRL</w:t>
        </w:r>
        <w:r w:rsidR="0083553C" w:rsidRPr="000E7F55">
          <w:rPr>
            <w:rStyle w:val="a8"/>
            <w:rFonts w:eastAsia="標楷體" w:hint="eastAsia"/>
            <w:noProof/>
          </w:rPr>
          <w:t>案例文件檔案內容</w:t>
        </w:r>
        <w:r w:rsidR="0083553C">
          <w:rPr>
            <w:noProof/>
            <w:webHidden/>
          </w:rPr>
          <w:tab/>
        </w:r>
        <w:r w:rsidR="0083553C">
          <w:rPr>
            <w:noProof/>
            <w:webHidden/>
          </w:rPr>
          <w:fldChar w:fldCharType="begin"/>
        </w:r>
        <w:r w:rsidR="0083553C">
          <w:rPr>
            <w:noProof/>
            <w:webHidden/>
          </w:rPr>
          <w:instrText xml:space="preserve"> PAGEREF _Toc353202323 \h </w:instrText>
        </w:r>
        <w:r w:rsidR="0083553C">
          <w:rPr>
            <w:noProof/>
            <w:webHidden/>
          </w:rPr>
        </w:r>
        <w:r w:rsidR="0083553C">
          <w:rPr>
            <w:noProof/>
            <w:webHidden/>
          </w:rPr>
          <w:fldChar w:fldCharType="separate"/>
        </w:r>
        <w:r w:rsidR="0083553C">
          <w:rPr>
            <w:noProof/>
            <w:webHidden/>
          </w:rPr>
          <w:t>10</w:t>
        </w:r>
        <w:r w:rsidR="0083553C">
          <w:rPr>
            <w:noProof/>
            <w:webHidden/>
          </w:rPr>
          <w:fldChar w:fldCharType="end"/>
        </w:r>
      </w:hyperlink>
    </w:p>
    <w:p w:rsidR="0083553C" w:rsidRDefault="00985DF4">
      <w:pPr>
        <w:pStyle w:val="3"/>
        <w:tabs>
          <w:tab w:val="left" w:pos="1920"/>
          <w:tab w:val="right" w:leader="dot" w:pos="8296"/>
        </w:tabs>
        <w:rPr>
          <w:rFonts w:asciiTheme="minorHAnsi" w:eastAsiaTheme="minorEastAsia" w:hAnsiTheme="minorHAnsi" w:cstheme="minorBidi"/>
          <w:noProof/>
          <w:szCs w:val="22"/>
        </w:rPr>
      </w:pPr>
      <w:hyperlink w:anchor="_Toc353202324" w:history="1">
        <w:r w:rsidR="0083553C" w:rsidRPr="000E7F55">
          <w:rPr>
            <w:rStyle w:val="a8"/>
            <w:rFonts w:eastAsia="標楷體" w:hint="eastAsia"/>
            <w:noProof/>
          </w:rPr>
          <w:t>(</w:t>
        </w:r>
        <w:r w:rsidR="0083553C" w:rsidRPr="000E7F55">
          <w:rPr>
            <w:rStyle w:val="a8"/>
            <w:rFonts w:eastAsia="標楷體" w:hint="eastAsia"/>
            <w:noProof/>
          </w:rPr>
          <w:t>一</w:t>
        </w:r>
        <w:r w:rsidR="0083553C" w:rsidRPr="000E7F55">
          <w:rPr>
            <w:rStyle w:val="a8"/>
            <w:rFonts w:eastAsia="標楷體" w:hint="eastAsia"/>
            <w:noProof/>
          </w:rPr>
          <w:t>)</w:t>
        </w:r>
        <w:r w:rsidR="0083553C">
          <w:rPr>
            <w:rFonts w:asciiTheme="minorHAnsi" w:eastAsiaTheme="minorEastAsia" w:hAnsiTheme="minorHAnsi" w:cstheme="minorBidi"/>
            <w:noProof/>
            <w:szCs w:val="22"/>
          </w:rPr>
          <w:tab/>
        </w:r>
        <w:r w:rsidR="0083553C" w:rsidRPr="000E7F55">
          <w:rPr>
            <w:rStyle w:val="a8"/>
            <w:rFonts w:eastAsia="標楷體" w:hint="eastAsia"/>
            <w:noProof/>
          </w:rPr>
          <w:t>根元素</w:t>
        </w:r>
        <w:r w:rsidR="0083553C" w:rsidRPr="000E7F55">
          <w:rPr>
            <w:rStyle w:val="a8"/>
            <w:rFonts w:eastAsia="標楷體"/>
            <w:noProof/>
          </w:rPr>
          <w:t>(&lt;xbrl&gt;…&lt;/xbrl&gt;)</w:t>
        </w:r>
        <w:r w:rsidR="0083553C" w:rsidRPr="000E7F55">
          <w:rPr>
            <w:rStyle w:val="a8"/>
            <w:rFonts w:eastAsia="標楷體" w:hint="eastAsia"/>
            <w:noProof/>
          </w:rPr>
          <w:t>：</w:t>
        </w:r>
        <w:r w:rsidR="0083553C">
          <w:rPr>
            <w:noProof/>
            <w:webHidden/>
          </w:rPr>
          <w:tab/>
        </w:r>
        <w:r w:rsidR="0083553C">
          <w:rPr>
            <w:noProof/>
            <w:webHidden/>
          </w:rPr>
          <w:fldChar w:fldCharType="begin"/>
        </w:r>
        <w:r w:rsidR="0083553C">
          <w:rPr>
            <w:noProof/>
            <w:webHidden/>
          </w:rPr>
          <w:instrText xml:space="preserve"> PAGEREF _Toc353202324 \h </w:instrText>
        </w:r>
        <w:r w:rsidR="0083553C">
          <w:rPr>
            <w:noProof/>
            <w:webHidden/>
          </w:rPr>
        </w:r>
        <w:r w:rsidR="0083553C">
          <w:rPr>
            <w:noProof/>
            <w:webHidden/>
          </w:rPr>
          <w:fldChar w:fldCharType="separate"/>
        </w:r>
        <w:r w:rsidR="0083553C">
          <w:rPr>
            <w:noProof/>
            <w:webHidden/>
          </w:rPr>
          <w:t>10</w:t>
        </w:r>
        <w:r w:rsidR="0083553C">
          <w:rPr>
            <w:noProof/>
            <w:webHidden/>
          </w:rPr>
          <w:fldChar w:fldCharType="end"/>
        </w:r>
      </w:hyperlink>
    </w:p>
    <w:p w:rsidR="0083553C" w:rsidRDefault="00985DF4">
      <w:pPr>
        <w:pStyle w:val="3"/>
        <w:tabs>
          <w:tab w:val="left" w:pos="1920"/>
          <w:tab w:val="right" w:leader="dot" w:pos="8296"/>
        </w:tabs>
        <w:rPr>
          <w:rFonts w:asciiTheme="minorHAnsi" w:eastAsiaTheme="minorEastAsia" w:hAnsiTheme="minorHAnsi" w:cstheme="minorBidi"/>
          <w:noProof/>
          <w:szCs w:val="22"/>
        </w:rPr>
      </w:pPr>
      <w:hyperlink w:anchor="_Toc353202325" w:history="1">
        <w:r w:rsidR="0083553C" w:rsidRPr="000E7F55">
          <w:rPr>
            <w:rStyle w:val="a8"/>
            <w:rFonts w:eastAsia="標楷體" w:hint="eastAsia"/>
            <w:noProof/>
          </w:rPr>
          <w:t>(</w:t>
        </w:r>
        <w:r w:rsidR="0083553C" w:rsidRPr="000E7F55">
          <w:rPr>
            <w:rStyle w:val="a8"/>
            <w:rFonts w:eastAsia="標楷體" w:hint="eastAsia"/>
            <w:noProof/>
          </w:rPr>
          <w:t>二</w:t>
        </w:r>
        <w:r w:rsidR="0083553C" w:rsidRPr="000E7F55">
          <w:rPr>
            <w:rStyle w:val="a8"/>
            <w:rFonts w:eastAsia="標楷體" w:hint="eastAsia"/>
            <w:noProof/>
          </w:rPr>
          <w:t>)</w:t>
        </w:r>
        <w:r w:rsidR="0083553C">
          <w:rPr>
            <w:rFonts w:asciiTheme="minorHAnsi" w:eastAsiaTheme="minorEastAsia" w:hAnsiTheme="minorHAnsi" w:cstheme="minorBidi"/>
            <w:noProof/>
            <w:szCs w:val="22"/>
          </w:rPr>
          <w:tab/>
        </w:r>
        <w:r w:rsidR="0083553C" w:rsidRPr="000E7F55">
          <w:rPr>
            <w:rStyle w:val="a8"/>
            <w:rFonts w:eastAsia="標楷體"/>
            <w:noProof/>
          </w:rPr>
          <w:t>schemaRef</w:t>
        </w:r>
        <w:r w:rsidR="0083553C" w:rsidRPr="000E7F55">
          <w:rPr>
            <w:rStyle w:val="a8"/>
            <w:rFonts w:eastAsia="標楷體" w:hint="eastAsia"/>
            <w:noProof/>
          </w:rPr>
          <w:t>元素：</w:t>
        </w:r>
        <w:r w:rsidR="0083553C">
          <w:rPr>
            <w:noProof/>
            <w:webHidden/>
          </w:rPr>
          <w:tab/>
        </w:r>
        <w:r w:rsidR="0083553C">
          <w:rPr>
            <w:noProof/>
            <w:webHidden/>
          </w:rPr>
          <w:fldChar w:fldCharType="begin"/>
        </w:r>
        <w:r w:rsidR="0083553C">
          <w:rPr>
            <w:noProof/>
            <w:webHidden/>
          </w:rPr>
          <w:instrText xml:space="preserve"> PAGEREF _Toc353202325 \h </w:instrText>
        </w:r>
        <w:r w:rsidR="0083553C">
          <w:rPr>
            <w:noProof/>
            <w:webHidden/>
          </w:rPr>
        </w:r>
        <w:r w:rsidR="0083553C">
          <w:rPr>
            <w:noProof/>
            <w:webHidden/>
          </w:rPr>
          <w:fldChar w:fldCharType="separate"/>
        </w:r>
        <w:r w:rsidR="0083553C">
          <w:rPr>
            <w:noProof/>
            <w:webHidden/>
          </w:rPr>
          <w:t>11</w:t>
        </w:r>
        <w:r w:rsidR="0083553C">
          <w:rPr>
            <w:noProof/>
            <w:webHidden/>
          </w:rPr>
          <w:fldChar w:fldCharType="end"/>
        </w:r>
      </w:hyperlink>
    </w:p>
    <w:p w:rsidR="0083553C" w:rsidRDefault="00985DF4">
      <w:pPr>
        <w:pStyle w:val="3"/>
        <w:tabs>
          <w:tab w:val="left" w:pos="1920"/>
          <w:tab w:val="right" w:leader="dot" w:pos="8296"/>
        </w:tabs>
        <w:rPr>
          <w:rFonts w:asciiTheme="minorHAnsi" w:eastAsiaTheme="minorEastAsia" w:hAnsiTheme="minorHAnsi" w:cstheme="minorBidi"/>
          <w:noProof/>
          <w:szCs w:val="22"/>
        </w:rPr>
      </w:pPr>
      <w:hyperlink w:anchor="_Toc353202326" w:history="1">
        <w:r w:rsidR="0083553C" w:rsidRPr="000E7F55">
          <w:rPr>
            <w:rStyle w:val="a8"/>
            <w:rFonts w:eastAsia="標楷體" w:hint="eastAsia"/>
            <w:noProof/>
          </w:rPr>
          <w:t>(</w:t>
        </w:r>
        <w:r w:rsidR="0083553C" w:rsidRPr="000E7F55">
          <w:rPr>
            <w:rStyle w:val="a8"/>
            <w:rFonts w:eastAsia="標楷體" w:hint="eastAsia"/>
            <w:noProof/>
          </w:rPr>
          <w:t>三</w:t>
        </w:r>
        <w:r w:rsidR="0083553C" w:rsidRPr="000E7F55">
          <w:rPr>
            <w:rStyle w:val="a8"/>
            <w:rFonts w:eastAsia="標楷體" w:hint="eastAsia"/>
            <w:noProof/>
          </w:rPr>
          <w:t>)</w:t>
        </w:r>
        <w:r w:rsidR="0083553C">
          <w:rPr>
            <w:rFonts w:asciiTheme="minorHAnsi" w:eastAsiaTheme="minorEastAsia" w:hAnsiTheme="minorHAnsi" w:cstheme="minorBidi"/>
            <w:noProof/>
            <w:szCs w:val="22"/>
          </w:rPr>
          <w:tab/>
        </w:r>
        <w:r w:rsidR="0083553C" w:rsidRPr="000E7F55">
          <w:rPr>
            <w:rStyle w:val="a8"/>
            <w:rFonts w:eastAsia="標楷體"/>
            <w:noProof/>
          </w:rPr>
          <w:t>context</w:t>
        </w:r>
        <w:r w:rsidR="0083553C" w:rsidRPr="000E7F55">
          <w:rPr>
            <w:rStyle w:val="a8"/>
            <w:rFonts w:eastAsia="標楷體" w:hint="eastAsia"/>
            <w:noProof/>
          </w:rPr>
          <w:t>元素：</w:t>
        </w:r>
        <w:r w:rsidR="0083553C">
          <w:rPr>
            <w:noProof/>
            <w:webHidden/>
          </w:rPr>
          <w:tab/>
        </w:r>
        <w:r w:rsidR="0083553C">
          <w:rPr>
            <w:noProof/>
            <w:webHidden/>
          </w:rPr>
          <w:fldChar w:fldCharType="begin"/>
        </w:r>
        <w:r w:rsidR="0083553C">
          <w:rPr>
            <w:noProof/>
            <w:webHidden/>
          </w:rPr>
          <w:instrText xml:space="preserve"> PAGEREF _Toc353202326 \h </w:instrText>
        </w:r>
        <w:r w:rsidR="0083553C">
          <w:rPr>
            <w:noProof/>
            <w:webHidden/>
          </w:rPr>
        </w:r>
        <w:r w:rsidR="0083553C">
          <w:rPr>
            <w:noProof/>
            <w:webHidden/>
          </w:rPr>
          <w:fldChar w:fldCharType="separate"/>
        </w:r>
        <w:r w:rsidR="0083553C">
          <w:rPr>
            <w:noProof/>
            <w:webHidden/>
          </w:rPr>
          <w:t>11</w:t>
        </w:r>
        <w:r w:rsidR="0083553C">
          <w:rPr>
            <w:noProof/>
            <w:webHidden/>
          </w:rPr>
          <w:fldChar w:fldCharType="end"/>
        </w:r>
      </w:hyperlink>
    </w:p>
    <w:p w:rsidR="0083553C" w:rsidRDefault="00985DF4">
      <w:pPr>
        <w:pStyle w:val="3"/>
        <w:tabs>
          <w:tab w:val="left" w:pos="1920"/>
          <w:tab w:val="right" w:leader="dot" w:pos="8296"/>
        </w:tabs>
        <w:rPr>
          <w:rFonts w:asciiTheme="minorHAnsi" w:eastAsiaTheme="minorEastAsia" w:hAnsiTheme="minorHAnsi" w:cstheme="minorBidi"/>
          <w:noProof/>
          <w:szCs w:val="22"/>
        </w:rPr>
      </w:pPr>
      <w:hyperlink w:anchor="_Toc353202327" w:history="1">
        <w:r w:rsidR="0083553C" w:rsidRPr="000E7F55">
          <w:rPr>
            <w:rStyle w:val="a8"/>
            <w:rFonts w:eastAsia="標楷體" w:hint="eastAsia"/>
            <w:noProof/>
          </w:rPr>
          <w:t>(</w:t>
        </w:r>
        <w:r w:rsidR="0083553C" w:rsidRPr="000E7F55">
          <w:rPr>
            <w:rStyle w:val="a8"/>
            <w:rFonts w:eastAsia="標楷體" w:hint="eastAsia"/>
            <w:noProof/>
          </w:rPr>
          <w:t>四</w:t>
        </w:r>
        <w:r w:rsidR="0083553C" w:rsidRPr="000E7F55">
          <w:rPr>
            <w:rStyle w:val="a8"/>
            <w:rFonts w:eastAsia="標楷體" w:hint="eastAsia"/>
            <w:noProof/>
          </w:rPr>
          <w:t>)</w:t>
        </w:r>
        <w:r w:rsidR="0083553C">
          <w:rPr>
            <w:rFonts w:asciiTheme="minorHAnsi" w:eastAsiaTheme="minorEastAsia" w:hAnsiTheme="minorHAnsi" w:cstheme="minorBidi"/>
            <w:noProof/>
            <w:szCs w:val="22"/>
          </w:rPr>
          <w:tab/>
        </w:r>
        <w:r w:rsidR="0083553C" w:rsidRPr="000E7F55">
          <w:rPr>
            <w:rStyle w:val="a8"/>
            <w:rFonts w:eastAsia="標楷體"/>
            <w:noProof/>
          </w:rPr>
          <w:t>unit</w:t>
        </w:r>
        <w:r w:rsidR="0083553C" w:rsidRPr="000E7F55">
          <w:rPr>
            <w:rStyle w:val="a8"/>
            <w:rFonts w:eastAsia="標楷體" w:hint="eastAsia"/>
            <w:noProof/>
          </w:rPr>
          <w:t>元素：</w:t>
        </w:r>
        <w:r w:rsidR="0083553C">
          <w:rPr>
            <w:noProof/>
            <w:webHidden/>
          </w:rPr>
          <w:tab/>
        </w:r>
        <w:r w:rsidR="0083553C">
          <w:rPr>
            <w:noProof/>
            <w:webHidden/>
          </w:rPr>
          <w:fldChar w:fldCharType="begin"/>
        </w:r>
        <w:r w:rsidR="0083553C">
          <w:rPr>
            <w:noProof/>
            <w:webHidden/>
          </w:rPr>
          <w:instrText xml:space="preserve"> PAGEREF _Toc353202327 \h </w:instrText>
        </w:r>
        <w:r w:rsidR="0083553C">
          <w:rPr>
            <w:noProof/>
            <w:webHidden/>
          </w:rPr>
        </w:r>
        <w:r w:rsidR="0083553C">
          <w:rPr>
            <w:noProof/>
            <w:webHidden/>
          </w:rPr>
          <w:fldChar w:fldCharType="separate"/>
        </w:r>
        <w:r w:rsidR="0083553C">
          <w:rPr>
            <w:noProof/>
            <w:webHidden/>
          </w:rPr>
          <w:t>13</w:t>
        </w:r>
        <w:r w:rsidR="0083553C">
          <w:rPr>
            <w:noProof/>
            <w:webHidden/>
          </w:rPr>
          <w:fldChar w:fldCharType="end"/>
        </w:r>
      </w:hyperlink>
    </w:p>
    <w:p w:rsidR="0083553C" w:rsidRDefault="00985DF4">
      <w:pPr>
        <w:pStyle w:val="3"/>
        <w:tabs>
          <w:tab w:val="left" w:pos="1920"/>
          <w:tab w:val="right" w:leader="dot" w:pos="8296"/>
        </w:tabs>
        <w:rPr>
          <w:rFonts w:asciiTheme="minorHAnsi" w:eastAsiaTheme="minorEastAsia" w:hAnsiTheme="minorHAnsi" w:cstheme="minorBidi"/>
          <w:noProof/>
          <w:szCs w:val="22"/>
        </w:rPr>
      </w:pPr>
      <w:hyperlink w:anchor="_Toc353202328" w:history="1">
        <w:r w:rsidR="0083553C" w:rsidRPr="000E7F55">
          <w:rPr>
            <w:rStyle w:val="a8"/>
            <w:rFonts w:eastAsia="標楷體" w:hint="eastAsia"/>
            <w:noProof/>
          </w:rPr>
          <w:t>(</w:t>
        </w:r>
        <w:r w:rsidR="0083553C" w:rsidRPr="000E7F55">
          <w:rPr>
            <w:rStyle w:val="a8"/>
            <w:rFonts w:eastAsia="標楷體" w:hint="eastAsia"/>
            <w:noProof/>
          </w:rPr>
          <w:t>五</w:t>
        </w:r>
        <w:r w:rsidR="0083553C" w:rsidRPr="000E7F55">
          <w:rPr>
            <w:rStyle w:val="a8"/>
            <w:rFonts w:eastAsia="標楷體" w:hint="eastAsia"/>
            <w:noProof/>
          </w:rPr>
          <w:t>)</w:t>
        </w:r>
        <w:r w:rsidR="0083553C">
          <w:rPr>
            <w:rFonts w:asciiTheme="minorHAnsi" w:eastAsiaTheme="minorEastAsia" w:hAnsiTheme="minorHAnsi" w:cstheme="minorBidi"/>
            <w:noProof/>
            <w:szCs w:val="22"/>
          </w:rPr>
          <w:tab/>
        </w:r>
        <w:r w:rsidR="0083553C" w:rsidRPr="000E7F55">
          <w:rPr>
            <w:rStyle w:val="a8"/>
            <w:rFonts w:eastAsia="標楷體" w:hint="eastAsia"/>
            <w:noProof/>
          </w:rPr>
          <w:t>實際值元素：</w:t>
        </w:r>
        <w:r w:rsidR="0083553C">
          <w:rPr>
            <w:noProof/>
            <w:webHidden/>
          </w:rPr>
          <w:tab/>
        </w:r>
        <w:r w:rsidR="0083553C">
          <w:rPr>
            <w:noProof/>
            <w:webHidden/>
          </w:rPr>
          <w:fldChar w:fldCharType="begin"/>
        </w:r>
        <w:r w:rsidR="0083553C">
          <w:rPr>
            <w:noProof/>
            <w:webHidden/>
          </w:rPr>
          <w:instrText xml:space="preserve"> PAGEREF _Toc353202328 \h </w:instrText>
        </w:r>
        <w:r w:rsidR="0083553C">
          <w:rPr>
            <w:noProof/>
            <w:webHidden/>
          </w:rPr>
        </w:r>
        <w:r w:rsidR="0083553C">
          <w:rPr>
            <w:noProof/>
            <w:webHidden/>
          </w:rPr>
          <w:fldChar w:fldCharType="separate"/>
        </w:r>
        <w:r w:rsidR="0083553C">
          <w:rPr>
            <w:noProof/>
            <w:webHidden/>
          </w:rPr>
          <w:t>13</w:t>
        </w:r>
        <w:r w:rsidR="0083553C">
          <w:rPr>
            <w:noProof/>
            <w:webHidden/>
          </w:rPr>
          <w:fldChar w:fldCharType="end"/>
        </w:r>
      </w:hyperlink>
    </w:p>
    <w:p w:rsidR="0083553C" w:rsidRDefault="00985DF4">
      <w:pPr>
        <w:pStyle w:val="2"/>
        <w:tabs>
          <w:tab w:val="left" w:pos="1440"/>
          <w:tab w:val="right" w:leader="dot" w:pos="8296"/>
        </w:tabs>
        <w:rPr>
          <w:rFonts w:asciiTheme="minorHAnsi" w:eastAsiaTheme="minorEastAsia" w:hAnsiTheme="minorHAnsi" w:cstheme="minorBidi"/>
          <w:noProof/>
          <w:szCs w:val="22"/>
        </w:rPr>
      </w:pPr>
      <w:hyperlink w:anchor="_Toc353202329" w:history="1">
        <w:r w:rsidR="0083553C" w:rsidRPr="000E7F55">
          <w:rPr>
            <w:rStyle w:val="a8"/>
            <w:rFonts w:eastAsia="標楷體" w:hint="eastAsia"/>
            <w:noProof/>
          </w:rPr>
          <w:t>二、</w:t>
        </w:r>
        <w:r w:rsidR="0083553C">
          <w:rPr>
            <w:rFonts w:asciiTheme="minorHAnsi" w:eastAsiaTheme="minorEastAsia" w:hAnsiTheme="minorHAnsi" w:cstheme="minorBidi"/>
            <w:noProof/>
            <w:szCs w:val="22"/>
          </w:rPr>
          <w:tab/>
        </w:r>
        <w:r w:rsidR="0083553C" w:rsidRPr="000E7F55">
          <w:rPr>
            <w:rStyle w:val="a8"/>
            <w:rFonts w:eastAsia="標楷體"/>
            <w:noProof/>
          </w:rPr>
          <w:t>XBRL</w:t>
        </w:r>
        <w:r w:rsidR="0083553C" w:rsidRPr="000E7F55">
          <w:rPr>
            <w:rStyle w:val="a8"/>
            <w:rFonts w:eastAsia="標楷體" w:hint="eastAsia"/>
            <w:noProof/>
          </w:rPr>
          <w:t>案例文件檔案內容定義說明</w:t>
        </w:r>
        <w:r w:rsidR="0083553C">
          <w:rPr>
            <w:noProof/>
            <w:webHidden/>
          </w:rPr>
          <w:tab/>
        </w:r>
        <w:r w:rsidR="0083553C">
          <w:rPr>
            <w:noProof/>
            <w:webHidden/>
          </w:rPr>
          <w:fldChar w:fldCharType="begin"/>
        </w:r>
        <w:r w:rsidR="0083553C">
          <w:rPr>
            <w:noProof/>
            <w:webHidden/>
          </w:rPr>
          <w:instrText xml:space="preserve"> PAGEREF _Toc353202329 \h </w:instrText>
        </w:r>
        <w:r w:rsidR="0083553C">
          <w:rPr>
            <w:noProof/>
            <w:webHidden/>
          </w:rPr>
        </w:r>
        <w:r w:rsidR="0083553C">
          <w:rPr>
            <w:noProof/>
            <w:webHidden/>
          </w:rPr>
          <w:fldChar w:fldCharType="separate"/>
        </w:r>
        <w:r w:rsidR="0083553C">
          <w:rPr>
            <w:noProof/>
            <w:webHidden/>
          </w:rPr>
          <w:t>13</w:t>
        </w:r>
        <w:r w:rsidR="0083553C">
          <w:rPr>
            <w:noProof/>
            <w:webHidden/>
          </w:rPr>
          <w:fldChar w:fldCharType="end"/>
        </w:r>
      </w:hyperlink>
    </w:p>
    <w:p w:rsidR="0083553C" w:rsidRDefault="00985DF4">
      <w:pPr>
        <w:pStyle w:val="3"/>
        <w:tabs>
          <w:tab w:val="left" w:pos="1920"/>
          <w:tab w:val="right" w:leader="dot" w:pos="8296"/>
        </w:tabs>
        <w:rPr>
          <w:rFonts w:asciiTheme="minorHAnsi" w:eastAsiaTheme="minorEastAsia" w:hAnsiTheme="minorHAnsi" w:cstheme="minorBidi"/>
          <w:noProof/>
          <w:szCs w:val="22"/>
        </w:rPr>
      </w:pPr>
      <w:hyperlink w:anchor="_Toc353202330" w:history="1">
        <w:r w:rsidR="0083553C" w:rsidRPr="000E7F55">
          <w:rPr>
            <w:rStyle w:val="a8"/>
            <w:rFonts w:eastAsia="標楷體" w:hint="eastAsia"/>
            <w:noProof/>
          </w:rPr>
          <w:t>(</w:t>
        </w:r>
        <w:r w:rsidR="0083553C" w:rsidRPr="000E7F55">
          <w:rPr>
            <w:rStyle w:val="a8"/>
            <w:rFonts w:eastAsia="標楷體" w:hint="eastAsia"/>
            <w:noProof/>
          </w:rPr>
          <w:t>一</w:t>
        </w:r>
        <w:r w:rsidR="0083553C" w:rsidRPr="000E7F55">
          <w:rPr>
            <w:rStyle w:val="a8"/>
            <w:rFonts w:eastAsia="標楷體" w:hint="eastAsia"/>
            <w:noProof/>
          </w:rPr>
          <w:t>)</w:t>
        </w:r>
        <w:r w:rsidR="0083553C">
          <w:rPr>
            <w:rFonts w:asciiTheme="minorHAnsi" w:eastAsiaTheme="minorEastAsia" w:hAnsiTheme="minorHAnsi" w:cstheme="minorBidi"/>
            <w:noProof/>
            <w:szCs w:val="22"/>
          </w:rPr>
          <w:tab/>
        </w:r>
        <w:r w:rsidR="0083553C" w:rsidRPr="000E7F55">
          <w:rPr>
            <w:rStyle w:val="a8"/>
            <w:rFonts w:eastAsia="標楷體" w:hint="eastAsia"/>
            <w:noProof/>
          </w:rPr>
          <w:t>根元素定義方式</w:t>
        </w:r>
        <w:r w:rsidR="0083553C">
          <w:rPr>
            <w:noProof/>
            <w:webHidden/>
          </w:rPr>
          <w:tab/>
        </w:r>
        <w:r w:rsidR="0083553C">
          <w:rPr>
            <w:noProof/>
            <w:webHidden/>
          </w:rPr>
          <w:fldChar w:fldCharType="begin"/>
        </w:r>
        <w:r w:rsidR="0083553C">
          <w:rPr>
            <w:noProof/>
            <w:webHidden/>
          </w:rPr>
          <w:instrText xml:space="preserve"> PAGEREF _Toc353202330 \h </w:instrText>
        </w:r>
        <w:r w:rsidR="0083553C">
          <w:rPr>
            <w:noProof/>
            <w:webHidden/>
          </w:rPr>
        </w:r>
        <w:r w:rsidR="0083553C">
          <w:rPr>
            <w:noProof/>
            <w:webHidden/>
          </w:rPr>
          <w:fldChar w:fldCharType="separate"/>
        </w:r>
        <w:r w:rsidR="0083553C">
          <w:rPr>
            <w:noProof/>
            <w:webHidden/>
          </w:rPr>
          <w:t>13</w:t>
        </w:r>
        <w:r w:rsidR="0083553C">
          <w:rPr>
            <w:noProof/>
            <w:webHidden/>
          </w:rPr>
          <w:fldChar w:fldCharType="end"/>
        </w:r>
      </w:hyperlink>
    </w:p>
    <w:p w:rsidR="0083553C" w:rsidRDefault="00985DF4">
      <w:pPr>
        <w:pStyle w:val="3"/>
        <w:tabs>
          <w:tab w:val="left" w:pos="1920"/>
          <w:tab w:val="right" w:leader="dot" w:pos="8296"/>
        </w:tabs>
        <w:rPr>
          <w:rFonts w:asciiTheme="minorHAnsi" w:eastAsiaTheme="minorEastAsia" w:hAnsiTheme="minorHAnsi" w:cstheme="minorBidi"/>
          <w:noProof/>
          <w:szCs w:val="22"/>
        </w:rPr>
      </w:pPr>
      <w:hyperlink w:anchor="_Toc353202331" w:history="1">
        <w:r w:rsidR="0083553C" w:rsidRPr="000E7F55">
          <w:rPr>
            <w:rStyle w:val="a8"/>
            <w:rFonts w:eastAsia="標楷體" w:hint="eastAsia"/>
            <w:noProof/>
          </w:rPr>
          <w:t>(</w:t>
        </w:r>
        <w:r w:rsidR="0083553C" w:rsidRPr="000E7F55">
          <w:rPr>
            <w:rStyle w:val="a8"/>
            <w:rFonts w:eastAsia="標楷體" w:hint="eastAsia"/>
            <w:noProof/>
          </w:rPr>
          <w:t>二</w:t>
        </w:r>
        <w:r w:rsidR="0083553C" w:rsidRPr="000E7F55">
          <w:rPr>
            <w:rStyle w:val="a8"/>
            <w:rFonts w:eastAsia="標楷體" w:hint="eastAsia"/>
            <w:noProof/>
          </w:rPr>
          <w:t>)</w:t>
        </w:r>
        <w:r w:rsidR="0083553C">
          <w:rPr>
            <w:rFonts w:asciiTheme="minorHAnsi" w:eastAsiaTheme="minorEastAsia" w:hAnsiTheme="minorHAnsi" w:cstheme="minorBidi"/>
            <w:noProof/>
            <w:szCs w:val="22"/>
          </w:rPr>
          <w:tab/>
        </w:r>
        <w:r w:rsidR="0083553C" w:rsidRPr="000E7F55">
          <w:rPr>
            <w:rStyle w:val="a8"/>
            <w:rFonts w:eastAsia="標楷體"/>
            <w:noProof/>
          </w:rPr>
          <w:t>schemaRef</w:t>
        </w:r>
        <w:r w:rsidR="0083553C" w:rsidRPr="000E7F55">
          <w:rPr>
            <w:rStyle w:val="a8"/>
            <w:rFonts w:eastAsia="標楷體" w:hint="eastAsia"/>
            <w:noProof/>
          </w:rPr>
          <w:t>定義方式</w:t>
        </w:r>
        <w:r w:rsidR="0083553C">
          <w:rPr>
            <w:noProof/>
            <w:webHidden/>
          </w:rPr>
          <w:tab/>
        </w:r>
        <w:r w:rsidR="0083553C">
          <w:rPr>
            <w:noProof/>
            <w:webHidden/>
          </w:rPr>
          <w:fldChar w:fldCharType="begin"/>
        </w:r>
        <w:r w:rsidR="0083553C">
          <w:rPr>
            <w:noProof/>
            <w:webHidden/>
          </w:rPr>
          <w:instrText xml:space="preserve"> PAGEREF _Toc353202331 \h </w:instrText>
        </w:r>
        <w:r w:rsidR="0083553C">
          <w:rPr>
            <w:noProof/>
            <w:webHidden/>
          </w:rPr>
        </w:r>
        <w:r w:rsidR="0083553C">
          <w:rPr>
            <w:noProof/>
            <w:webHidden/>
          </w:rPr>
          <w:fldChar w:fldCharType="separate"/>
        </w:r>
        <w:r w:rsidR="0083553C">
          <w:rPr>
            <w:noProof/>
            <w:webHidden/>
          </w:rPr>
          <w:t>15</w:t>
        </w:r>
        <w:r w:rsidR="0083553C">
          <w:rPr>
            <w:noProof/>
            <w:webHidden/>
          </w:rPr>
          <w:fldChar w:fldCharType="end"/>
        </w:r>
      </w:hyperlink>
    </w:p>
    <w:p w:rsidR="0083553C" w:rsidRDefault="00985DF4">
      <w:pPr>
        <w:pStyle w:val="3"/>
        <w:tabs>
          <w:tab w:val="left" w:pos="1920"/>
          <w:tab w:val="right" w:leader="dot" w:pos="8296"/>
        </w:tabs>
        <w:rPr>
          <w:rFonts w:asciiTheme="minorHAnsi" w:eastAsiaTheme="minorEastAsia" w:hAnsiTheme="minorHAnsi" w:cstheme="minorBidi"/>
          <w:noProof/>
          <w:szCs w:val="22"/>
        </w:rPr>
      </w:pPr>
      <w:hyperlink w:anchor="_Toc353202332" w:history="1">
        <w:r w:rsidR="0083553C" w:rsidRPr="000E7F55">
          <w:rPr>
            <w:rStyle w:val="a8"/>
            <w:rFonts w:eastAsia="標楷體" w:hint="eastAsia"/>
            <w:noProof/>
          </w:rPr>
          <w:t>(</w:t>
        </w:r>
        <w:r w:rsidR="0083553C" w:rsidRPr="000E7F55">
          <w:rPr>
            <w:rStyle w:val="a8"/>
            <w:rFonts w:eastAsia="標楷體" w:hint="eastAsia"/>
            <w:noProof/>
          </w:rPr>
          <w:t>三</w:t>
        </w:r>
        <w:r w:rsidR="0083553C" w:rsidRPr="000E7F55">
          <w:rPr>
            <w:rStyle w:val="a8"/>
            <w:rFonts w:eastAsia="標楷體" w:hint="eastAsia"/>
            <w:noProof/>
          </w:rPr>
          <w:t>)</w:t>
        </w:r>
        <w:r w:rsidR="0083553C">
          <w:rPr>
            <w:rFonts w:asciiTheme="minorHAnsi" w:eastAsiaTheme="minorEastAsia" w:hAnsiTheme="minorHAnsi" w:cstheme="minorBidi"/>
            <w:noProof/>
            <w:szCs w:val="22"/>
          </w:rPr>
          <w:tab/>
        </w:r>
        <w:r w:rsidR="0083553C" w:rsidRPr="000E7F55">
          <w:rPr>
            <w:rStyle w:val="a8"/>
            <w:rFonts w:eastAsia="標楷體"/>
            <w:noProof/>
          </w:rPr>
          <w:t>context</w:t>
        </w:r>
        <w:r w:rsidR="0083553C" w:rsidRPr="000E7F55">
          <w:rPr>
            <w:rStyle w:val="a8"/>
            <w:rFonts w:eastAsia="標楷體" w:hint="eastAsia"/>
            <w:noProof/>
          </w:rPr>
          <w:t>定義方式</w:t>
        </w:r>
        <w:r w:rsidR="0083553C">
          <w:rPr>
            <w:noProof/>
            <w:webHidden/>
          </w:rPr>
          <w:tab/>
        </w:r>
        <w:r w:rsidR="0083553C">
          <w:rPr>
            <w:noProof/>
            <w:webHidden/>
          </w:rPr>
          <w:fldChar w:fldCharType="begin"/>
        </w:r>
        <w:r w:rsidR="0083553C">
          <w:rPr>
            <w:noProof/>
            <w:webHidden/>
          </w:rPr>
          <w:instrText xml:space="preserve"> PAGEREF _Toc353202332 \h </w:instrText>
        </w:r>
        <w:r w:rsidR="0083553C">
          <w:rPr>
            <w:noProof/>
            <w:webHidden/>
          </w:rPr>
        </w:r>
        <w:r w:rsidR="0083553C">
          <w:rPr>
            <w:noProof/>
            <w:webHidden/>
          </w:rPr>
          <w:fldChar w:fldCharType="separate"/>
        </w:r>
        <w:r w:rsidR="0083553C">
          <w:rPr>
            <w:noProof/>
            <w:webHidden/>
          </w:rPr>
          <w:t>15</w:t>
        </w:r>
        <w:r w:rsidR="0083553C">
          <w:rPr>
            <w:noProof/>
            <w:webHidden/>
          </w:rPr>
          <w:fldChar w:fldCharType="end"/>
        </w:r>
      </w:hyperlink>
    </w:p>
    <w:p w:rsidR="0083553C" w:rsidRDefault="00985DF4">
      <w:pPr>
        <w:pStyle w:val="3"/>
        <w:tabs>
          <w:tab w:val="left" w:pos="1920"/>
          <w:tab w:val="right" w:leader="dot" w:pos="8296"/>
        </w:tabs>
        <w:rPr>
          <w:rFonts w:asciiTheme="minorHAnsi" w:eastAsiaTheme="minorEastAsia" w:hAnsiTheme="minorHAnsi" w:cstheme="minorBidi"/>
          <w:noProof/>
          <w:szCs w:val="22"/>
        </w:rPr>
      </w:pPr>
      <w:hyperlink w:anchor="_Toc353202333" w:history="1">
        <w:r w:rsidR="0083553C" w:rsidRPr="000E7F55">
          <w:rPr>
            <w:rStyle w:val="a8"/>
            <w:rFonts w:eastAsia="標楷體" w:hint="eastAsia"/>
            <w:noProof/>
          </w:rPr>
          <w:t>(</w:t>
        </w:r>
        <w:r w:rsidR="0083553C" w:rsidRPr="000E7F55">
          <w:rPr>
            <w:rStyle w:val="a8"/>
            <w:rFonts w:eastAsia="標楷體" w:hint="eastAsia"/>
            <w:noProof/>
          </w:rPr>
          <w:t>四</w:t>
        </w:r>
        <w:r w:rsidR="0083553C" w:rsidRPr="000E7F55">
          <w:rPr>
            <w:rStyle w:val="a8"/>
            <w:rFonts w:eastAsia="標楷體" w:hint="eastAsia"/>
            <w:noProof/>
          </w:rPr>
          <w:t>)</w:t>
        </w:r>
        <w:r w:rsidR="0083553C">
          <w:rPr>
            <w:rFonts w:asciiTheme="minorHAnsi" w:eastAsiaTheme="minorEastAsia" w:hAnsiTheme="minorHAnsi" w:cstheme="minorBidi"/>
            <w:noProof/>
            <w:szCs w:val="22"/>
          </w:rPr>
          <w:tab/>
        </w:r>
        <w:r w:rsidR="0083553C" w:rsidRPr="000E7F55">
          <w:rPr>
            <w:rStyle w:val="a8"/>
            <w:rFonts w:eastAsia="標楷體"/>
            <w:noProof/>
          </w:rPr>
          <w:t>unit</w:t>
        </w:r>
        <w:r w:rsidR="0083553C" w:rsidRPr="000E7F55">
          <w:rPr>
            <w:rStyle w:val="a8"/>
            <w:rFonts w:eastAsia="標楷體" w:hint="eastAsia"/>
            <w:noProof/>
          </w:rPr>
          <w:t>定義方式</w:t>
        </w:r>
        <w:r w:rsidR="0083553C">
          <w:rPr>
            <w:noProof/>
            <w:webHidden/>
          </w:rPr>
          <w:tab/>
        </w:r>
        <w:r w:rsidR="0083553C">
          <w:rPr>
            <w:noProof/>
            <w:webHidden/>
          </w:rPr>
          <w:fldChar w:fldCharType="begin"/>
        </w:r>
        <w:r w:rsidR="0083553C">
          <w:rPr>
            <w:noProof/>
            <w:webHidden/>
          </w:rPr>
          <w:instrText xml:space="preserve"> PAGEREF _Toc353202333 \h </w:instrText>
        </w:r>
        <w:r w:rsidR="0083553C">
          <w:rPr>
            <w:noProof/>
            <w:webHidden/>
          </w:rPr>
        </w:r>
        <w:r w:rsidR="0083553C">
          <w:rPr>
            <w:noProof/>
            <w:webHidden/>
          </w:rPr>
          <w:fldChar w:fldCharType="separate"/>
        </w:r>
        <w:r w:rsidR="0083553C">
          <w:rPr>
            <w:noProof/>
            <w:webHidden/>
          </w:rPr>
          <w:t>21</w:t>
        </w:r>
        <w:r w:rsidR="0083553C">
          <w:rPr>
            <w:noProof/>
            <w:webHidden/>
          </w:rPr>
          <w:fldChar w:fldCharType="end"/>
        </w:r>
      </w:hyperlink>
    </w:p>
    <w:p w:rsidR="0083553C" w:rsidRDefault="00985DF4">
      <w:pPr>
        <w:pStyle w:val="3"/>
        <w:tabs>
          <w:tab w:val="left" w:pos="1920"/>
          <w:tab w:val="right" w:leader="dot" w:pos="8296"/>
        </w:tabs>
        <w:rPr>
          <w:rFonts w:asciiTheme="minorHAnsi" w:eastAsiaTheme="minorEastAsia" w:hAnsiTheme="minorHAnsi" w:cstheme="minorBidi"/>
          <w:noProof/>
          <w:szCs w:val="22"/>
        </w:rPr>
      </w:pPr>
      <w:hyperlink w:anchor="_Toc353202334" w:history="1">
        <w:r w:rsidR="0083553C" w:rsidRPr="000E7F55">
          <w:rPr>
            <w:rStyle w:val="a8"/>
            <w:rFonts w:eastAsia="標楷體" w:hint="eastAsia"/>
            <w:noProof/>
          </w:rPr>
          <w:t>(</w:t>
        </w:r>
        <w:r w:rsidR="0083553C" w:rsidRPr="000E7F55">
          <w:rPr>
            <w:rStyle w:val="a8"/>
            <w:rFonts w:eastAsia="標楷體" w:hint="eastAsia"/>
            <w:noProof/>
          </w:rPr>
          <w:t>五</w:t>
        </w:r>
        <w:r w:rsidR="0083553C" w:rsidRPr="000E7F55">
          <w:rPr>
            <w:rStyle w:val="a8"/>
            <w:rFonts w:eastAsia="標楷體" w:hint="eastAsia"/>
            <w:noProof/>
          </w:rPr>
          <w:t>)</w:t>
        </w:r>
        <w:r w:rsidR="0083553C">
          <w:rPr>
            <w:rFonts w:asciiTheme="minorHAnsi" w:eastAsiaTheme="minorEastAsia" w:hAnsiTheme="minorHAnsi" w:cstheme="minorBidi"/>
            <w:noProof/>
            <w:szCs w:val="22"/>
          </w:rPr>
          <w:tab/>
        </w:r>
        <w:r w:rsidR="0083553C" w:rsidRPr="000E7F55">
          <w:rPr>
            <w:rStyle w:val="a8"/>
            <w:rFonts w:eastAsia="標楷體" w:hint="eastAsia"/>
            <w:noProof/>
          </w:rPr>
          <w:t>實際值元素</w:t>
        </w:r>
        <w:r w:rsidR="0083553C">
          <w:rPr>
            <w:noProof/>
            <w:webHidden/>
          </w:rPr>
          <w:tab/>
        </w:r>
        <w:r w:rsidR="0083553C">
          <w:rPr>
            <w:noProof/>
            <w:webHidden/>
          </w:rPr>
          <w:fldChar w:fldCharType="begin"/>
        </w:r>
        <w:r w:rsidR="0083553C">
          <w:rPr>
            <w:noProof/>
            <w:webHidden/>
          </w:rPr>
          <w:instrText xml:space="preserve"> PAGEREF _Toc353202334 \h </w:instrText>
        </w:r>
        <w:r w:rsidR="0083553C">
          <w:rPr>
            <w:noProof/>
            <w:webHidden/>
          </w:rPr>
        </w:r>
        <w:r w:rsidR="0083553C">
          <w:rPr>
            <w:noProof/>
            <w:webHidden/>
          </w:rPr>
          <w:fldChar w:fldCharType="separate"/>
        </w:r>
        <w:r w:rsidR="0083553C">
          <w:rPr>
            <w:noProof/>
            <w:webHidden/>
          </w:rPr>
          <w:t>22</w:t>
        </w:r>
        <w:r w:rsidR="0083553C">
          <w:rPr>
            <w:noProof/>
            <w:webHidden/>
          </w:rPr>
          <w:fldChar w:fldCharType="end"/>
        </w:r>
      </w:hyperlink>
    </w:p>
    <w:p w:rsidR="0083553C" w:rsidRDefault="00985DF4">
      <w:pPr>
        <w:pStyle w:val="1"/>
        <w:tabs>
          <w:tab w:val="left" w:pos="960"/>
          <w:tab w:val="right" w:leader="dot" w:pos="8296"/>
        </w:tabs>
        <w:rPr>
          <w:rFonts w:asciiTheme="minorHAnsi" w:eastAsiaTheme="minorEastAsia" w:hAnsiTheme="minorHAnsi" w:cstheme="minorBidi"/>
          <w:noProof/>
          <w:szCs w:val="22"/>
        </w:rPr>
      </w:pPr>
      <w:hyperlink w:anchor="_Toc353202335" w:history="1">
        <w:r w:rsidR="0083553C" w:rsidRPr="000E7F55">
          <w:rPr>
            <w:rStyle w:val="a8"/>
            <w:rFonts w:eastAsia="標楷體" w:hint="eastAsia"/>
            <w:noProof/>
          </w:rPr>
          <w:t>伍、</w:t>
        </w:r>
        <w:r w:rsidR="0083553C">
          <w:rPr>
            <w:rFonts w:asciiTheme="minorHAnsi" w:eastAsiaTheme="minorEastAsia" w:hAnsiTheme="minorHAnsi" w:cstheme="minorBidi"/>
            <w:noProof/>
            <w:szCs w:val="22"/>
          </w:rPr>
          <w:tab/>
        </w:r>
        <w:r w:rsidR="0083553C" w:rsidRPr="000E7F55">
          <w:rPr>
            <w:rStyle w:val="a8"/>
            <w:rFonts w:eastAsia="標楷體" w:hint="eastAsia"/>
            <w:noProof/>
          </w:rPr>
          <w:t>其他注意事項</w:t>
        </w:r>
        <w:r w:rsidR="0083553C">
          <w:rPr>
            <w:noProof/>
            <w:webHidden/>
          </w:rPr>
          <w:tab/>
        </w:r>
        <w:r w:rsidR="0083553C">
          <w:rPr>
            <w:noProof/>
            <w:webHidden/>
          </w:rPr>
          <w:fldChar w:fldCharType="begin"/>
        </w:r>
        <w:r w:rsidR="0083553C">
          <w:rPr>
            <w:noProof/>
            <w:webHidden/>
          </w:rPr>
          <w:instrText xml:space="preserve"> PAGEREF _Toc353202335 \h </w:instrText>
        </w:r>
        <w:r w:rsidR="0083553C">
          <w:rPr>
            <w:noProof/>
            <w:webHidden/>
          </w:rPr>
        </w:r>
        <w:r w:rsidR="0083553C">
          <w:rPr>
            <w:noProof/>
            <w:webHidden/>
          </w:rPr>
          <w:fldChar w:fldCharType="separate"/>
        </w:r>
        <w:r w:rsidR="0083553C">
          <w:rPr>
            <w:noProof/>
            <w:webHidden/>
          </w:rPr>
          <w:t>22</w:t>
        </w:r>
        <w:r w:rsidR="0083553C">
          <w:rPr>
            <w:noProof/>
            <w:webHidden/>
          </w:rPr>
          <w:fldChar w:fldCharType="end"/>
        </w:r>
      </w:hyperlink>
    </w:p>
    <w:p w:rsidR="0083553C" w:rsidRDefault="00985DF4">
      <w:pPr>
        <w:pStyle w:val="2"/>
        <w:tabs>
          <w:tab w:val="left" w:pos="1440"/>
          <w:tab w:val="right" w:leader="dot" w:pos="8296"/>
        </w:tabs>
        <w:rPr>
          <w:rFonts w:asciiTheme="minorHAnsi" w:eastAsiaTheme="minorEastAsia" w:hAnsiTheme="minorHAnsi" w:cstheme="minorBidi"/>
          <w:noProof/>
          <w:szCs w:val="22"/>
        </w:rPr>
      </w:pPr>
      <w:hyperlink w:anchor="_Toc353202336" w:history="1">
        <w:r w:rsidR="0083553C" w:rsidRPr="000E7F55">
          <w:rPr>
            <w:rStyle w:val="a8"/>
            <w:rFonts w:eastAsia="標楷體" w:hint="eastAsia"/>
            <w:noProof/>
          </w:rPr>
          <w:t>一、</w:t>
        </w:r>
        <w:r w:rsidR="0083553C">
          <w:rPr>
            <w:rFonts w:asciiTheme="minorHAnsi" w:eastAsiaTheme="minorEastAsia" w:hAnsiTheme="minorHAnsi" w:cstheme="minorBidi"/>
            <w:noProof/>
            <w:szCs w:val="22"/>
          </w:rPr>
          <w:tab/>
        </w:r>
        <w:r w:rsidR="0083553C" w:rsidRPr="000E7F55">
          <w:rPr>
            <w:rStyle w:val="a8"/>
            <w:rFonts w:eastAsia="標楷體"/>
            <w:noProof/>
          </w:rPr>
          <w:t>decimals</w:t>
        </w:r>
        <w:r w:rsidR="0083553C" w:rsidRPr="000E7F55">
          <w:rPr>
            <w:rStyle w:val="a8"/>
            <w:rFonts w:eastAsia="標楷體" w:hint="eastAsia"/>
            <w:noProof/>
          </w:rPr>
          <w:t>之設計</w:t>
        </w:r>
        <w:r w:rsidR="0083553C">
          <w:rPr>
            <w:noProof/>
            <w:webHidden/>
          </w:rPr>
          <w:tab/>
        </w:r>
        <w:r w:rsidR="0083553C">
          <w:rPr>
            <w:noProof/>
            <w:webHidden/>
          </w:rPr>
          <w:fldChar w:fldCharType="begin"/>
        </w:r>
        <w:r w:rsidR="0083553C">
          <w:rPr>
            <w:noProof/>
            <w:webHidden/>
          </w:rPr>
          <w:instrText xml:space="preserve"> PAGEREF _Toc353202336 \h </w:instrText>
        </w:r>
        <w:r w:rsidR="0083553C">
          <w:rPr>
            <w:noProof/>
            <w:webHidden/>
          </w:rPr>
        </w:r>
        <w:r w:rsidR="0083553C">
          <w:rPr>
            <w:noProof/>
            <w:webHidden/>
          </w:rPr>
          <w:fldChar w:fldCharType="separate"/>
        </w:r>
        <w:r w:rsidR="0083553C">
          <w:rPr>
            <w:noProof/>
            <w:webHidden/>
          </w:rPr>
          <w:t>23</w:t>
        </w:r>
        <w:r w:rsidR="0083553C">
          <w:rPr>
            <w:noProof/>
            <w:webHidden/>
          </w:rPr>
          <w:fldChar w:fldCharType="end"/>
        </w:r>
      </w:hyperlink>
    </w:p>
    <w:p w:rsidR="0083553C" w:rsidRDefault="00985DF4">
      <w:pPr>
        <w:pStyle w:val="2"/>
        <w:tabs>
          <w:tab w:val="left" w:pos="1440"/>
          <w:tab w:val="right" w:leader="dot" w:pos="8296"/>
        </w:tabs>
        <w:rPr>
          <w:rFonts w:asciiTheme="minorHAnsi" w:eastAsiaTheme="minorEastAsia" w:hAnsiTheme="minorHAnsi" w:cstheme="minorBidi"/>
          <w:noProof/>
          <w:szCs w:val="22"/>
        </w:rPr>
      </w:pPr>
      <w:hyperlink w:anchor="_Toc353202337" w:history="1">
        <w:r w:rsidR="0083553C" w:rsidRPr="000E7F55">
          <w:rPr>
            <w:rStyle w:val="a8"/>
            <w:rFonts w:eastAsia="標楷體" w:hint="eastAsia"/>
            <w:noProof/>
          </w:rPr>
          <w:t>二、</w:t>
        </w:r>
        <w:r w:rsidR="0083553C">
          <w:rPr>
            <w:rFonts w:asciiTheme="minorHAnsi" w:eastAsiaTheme="minorEastAsia" w:hAnsiTheme="minorHAnsi" w:cstheme="minorBidi"/>
            <w:noProof/>
            <w:szCs w:val="22"/>
          </w:rPr>
          <w:tab/>
        </w:r>
        <w:r w:rsidR="0083553C" w:rsidRPr="000E7F55">
          <w:rPr>
            <w:rStyle w:val="a8"/>
            <w:rFonts w:eastAsia="標楷體" w:hint="eastAsia"/>
            <w:noProof/>
          </w:rPr>
          <w:t>現金流量表之設計</w:t>
        </w:r>
        <w:r w:rsidR="0083553C">
          <w:rPr>
            <w:noProof/>
            <w:webHidden/>
          </w:rPr>
          <w:tab/>
        </w:r>
        <w:r w:rsidR="0083553C">
          <w:rPr>
            <w:noProof/>
            <w:webHidden/>
          </w:rPr>
          <w:fldChar w:fldCharType="begin"/>
        </w:r>
        <w:r w:rsidR="0083553C">
          <w:rPr>
            <w:noProof/>
            <w:webHidden/>
          </w:rPr>
          <w:instrText xml:space="preserve"> PAGEREF _Toc353202337 \h </w:instrText>
        </w:r>
        <w:r w:rsidR="0083553C">
          <w:rPr>
            <w:noProof/>
            <w:webHidden/>
          </w:rPr>
        </w:r>
        <w:r w:rsidR="0083553C">
          <w:rPr>
            <w:noProof/>
            <w:webHidden/>
          </w:rPr>
          <w:fldChar w:fldCharType="separate"/>
        </w:r>
        <w:r w:rsidR="0083553C">
          <w:rPr>
            <w:noProof/>
            <w:webHidden/>
          </w:rPr>
          <w:t>23</w:t>
        </w:r>
        <w:r w:rsidR="0083553C">
          <w:rPr>
            <w:noProof/>
            <w:webHidden/>
          </w:rPr>
          <w:fldChar w:fldCharType="end"/>
        </w:r>
      </w:hyperlink>
    </w:p>
    <w:p w:rsidR="0083553C" w:rsidRDefault="00985DF4">
      <w:pPr>
        <w:pStyle w:val="2"/>
        <w:tabs>
          <w:tab w:val="left" w:pos="1440"/>
          <w:tab w:val="right" w:leader="dot" w:pos="8296"/>
        </w:tabs>
        <w:rPr>
          <w:rFonts w:asciiTheme="minorHAnsi" w:eastAsiaTheme="minorEastAsia" w:hAnsiTheme="minorHAnsi" w:cstheme="minorBidi"/>
          <w:noProof/>
          <w:szCs w:val="22"/>
        </w:rPr>
      </w:pPr>
      <w:hyperlink w:anchor="_Toc353202338" w:history="1">
        <w:r w:rsidR="0083553C" w:rsidRPr="000E7F55">
          <w:rPr>
            <w:rStyle w:val="a8"/>
            <w:rFonts w:eastAsia="標楷體" w:hint="eastAsia"/>
            <w:noProof/>
          </w:rPr>
          <w:t>三、</w:t>
        </w:r>
        <w:r w:rsidR="0083553C">
          <w:rPr>
            <w:rFonts w:asciiTheme="minorHAnsi" w:eastAsiaTheme="minorEastAsia" w:hAnsiTheme="minorHAnsi" w:cstheme="minorBidi"/>
            <w:noProof/>
            <w:szCs w:val="22"/>
          </w:rPr>
          <w:tab/>
        </w:r>
        <w:r w:rsidR="0083553C" w:rsidRPr="000E7F55">
          <w:rPr>
            <w:rStyle w:val="a8"/>
            <w:rFonts w:eastAsia="標楷體" w:hint="eastAsia"/>
            <w:noProof/>
          </w:rPr>
          <w:t>會計師查核報告注意事項</w:t>
        </w:r>
        <w:r w:rsidR="0083553C">
          <w:rPr>
            <w:noProof/>
            <w:webHidden/>
          </w:rPr>
          <w:tab/>
        </w:r>
        <w:r w:rsidR="0083553C">
          <w:rPr>
            <w:noProof/>
            <w:webHidden/>
          </w:rPr>
          <w:fldChar w:fldCharType="begin"/>
        </w:r>
        <w:r w:rsidR="0083553C">
          <w:rPr>
            <w:noProof/>
            <w:webHidden/>
          </w:rPr>
          <w:instrText xml:space="preserve"> PAGEREF _Toc353202338 \h </w:instrText>
        </w:r>
        <w:r w:rsidR="0083553C">
          <w:rPr>
            <w:noProof/>
            <w:webHidden/>
          </w:rPr>
        </w:r>
        <w:r w:rsidR="0083553C">
          <w:rPr>
            <w:noProof/>
            <w:webHidden/>
          </w:rPr>
          <w:fldChar w:fldCharType="separate"/>
        </w:r>
        <w:r w:rsidR="0083553C">
          <w:rPr>
            <w:noProof/>
            <w:webHidden/>
          </w:rPr>
          <w:t>24</w:t>
        </w:r>
        <w:r w:rsidR="0083553C">
          <w:rPr>
            <w:noProof/>
            <w:webHidden/>
          </w:rPr>
          <w:fldChar w:fldCharType="end"/>
        </w:r>
      </w:hyperlink>
    </w:p>
    <w:p w:rsidR="0083553C" w:rsidRDefault="00985DF4">
      <w:pPr>
        <w:pStyle w:val="2"/>
        <w:tabs>
          <w:tab w:val="left" w:pos="1440"/>
          <w:tab w:val="right" w:leader="dot" w:pos="8296"/>
        </w:tabs>
        <w:rPr>
          <w:rFonts w:asciiTheme="minorHAnsi" w:eastAsiaTheme="minorEastAsia" w:hAnsiTheme="minorHAnsi" w:cstheme="minorBidi"/>
          <w:noProof/>
          <w:szCs w:val="22"/>
        </w:rPr>
      </w:pPr>
      <w:hyperlink w:anchor="_Toc353202339" w:history="1">
        <w:r w:rsidR="0083553C" w:rsidRPr="000E7F55">
          <w:rPr>
            <w:rStyle w:val="a8"/>
            <w:rFonts w:eastAsia="標楷體" w:hint="eastAsia"/>
            <w:noProof/>
          </w:rPr>
          <w:t>四、</w:t>
        </w:r>
        <w:r w:rsidR="0083553C">
          <w:rPr>
            <w:rFonts w:asciiTheme="minorHAnsi" w:eastAsiaTheme="minorEastAsia" w:hAnsiTheme="minorHAnsi" w:cstheme="minorBidi"/>
            <w:noProof/>
            <w:szCs w:val="22"/>
          </w:rPr>
          <w:tab/>
        </w:r>
        <w:r w:rsidR="0083553C" w:rsidRPr="000E7F55">
          <w:rPr>
            <w:rStyle w:val="a8"/>
            <w:rFonts w:eastAsia="標楷體" w:hint="eastAsia"/>
            <w:noProof/>
          </w:rPr>
          <w:t>財務報告附註注意事項</w:t>
        </w:r>
        <w:r w:rsidR="0083553C">
          <w:rPr>
            <w:noProof/>
            <w:webHidden/>
          </w:rPr>
          <w:tab/>
        </w:r>
        <w:r w:rsidR="0083553C">
          <w:rPr>
            <w:noProof/>
            <w:webHidden/>
          </w:rPr>
          <w:fldChar w:fldCharType="begin"/>
        </w:r>
        <w:r w:rsidR="0083553C">
          <w:rPr>
            <w:noProof/>
            <w:webHidden/>
          </w:rPr>
          <w:instrText xml:space="preserve"> PAGEREF _Toc353202339 \h </w:instrText>
        </w:r>
        <w:r w:rsidR="0083553C">
          <w:rPr>
            <w:noProof/>
            <w:webHidden/>
          </w:rPr>
        </w:r>
        <w:r w:rsidR="0083553C">
          <w:rPr>
            <w:noProof/>
            <w:webHidden/>
          </w:rPr>
          <w:fldChar w:fldCharType="separate"/>
        </w:r>
        <w:r w:rsidR="0083553C">
          <w:rPr>
            <w:noProof/>
            <w:webHidden/>
          </w:rPr>
          <w:t>25</w:t>
        </w:r>
        <w:r w:rsidR="0083553C">
          <w:rPr>
            <w:noProof/>
            <w:webHidden/>
          </w:rPr>
          <w:fldChar w:fldCharType="end"/>
        </w:r>
      </w:hyperlink>
    </w:p>
    <w:p w:rsidR="0083553C" w:rsidRDefault="00985DF4">
      <w:pPr>
        <w:pStyle w:val="2"/>
        <w:tabs>
          <w:tab w:val="left" w:pos="1440"/>
          <w:tab w:val="right" w:leader="dot" w:pos="8296"/>
        </w:tabs>
        <w:rPr>
          <w:rFonts w:asciiTheme="minorHAnsi" w:eastAsiaTheme="minorEastAsia" w:hAnsiTheme="minorHAnsi" w:cstheme="minorBidi"/>
          <w:noProof/>
          <w:szCs w:val="22"/>
        </w:rPr>
      </w:pPr>
      <w:hyperlink w:anchor="_Toc353202340" w:history="1">
        <w:r w:rsidR="0083553C" w:rsidRPr="000E7F55">
          <w:rPr>
            <w:rStyle w:val="a8"/>
            <w:rFonts w:eastAsia="標楷體" w:hint="eastAsia"/>
            <w:noProof/>
          </w:rPr>
          <w:t>五、</w:t>
        </w:r>
        <w:r w:rsidR="0083553C">
          <w:rPr>
            <w:rFonts w:asciiTheme="minorHAnsi" w:eastAsiaTheme="minorEastAsia" w:hAnsiTheme="minorHAnsi" w:cstheme="minorBidi"/>
            <w:noProof/>
            <w:szCs w:val="22"/>
          </w:rPr>
          <w:tab/>
        </w:r>
        <w:r w:rsidR="0083553C" w:rsidRPr="000E7F55">
          <w:rPr>
            <w:rStyle w:val="a8"/>
            <w:rFonts w:eastAsia="標楷體" w:hint="eastAsia"/>
            <w:noProof/>
          </w:rPr>
          <w:t>採</w:t>
        </w:r>
        <w:r w:rsidR="0083553C" w:rsidRPr="000E7F55">
          <w:rPr>
            <w:rStyle w:val="a8"/>
            <w:rFonts w:eastAsia="標楷體"/>
            <w:noProof/>
          </w:rPr>
          <w:t>XBRL</w:t>
        </w:r>
        <w:r w:rsidR="0083553C" w:rsidRPr="000E7F55">
          <w:rPr>
            <w:rStyle w:val="a8"/>
            <w:rFonts w:eastAsia="標楷體" w:hint="eastAsia"/>
            <w:noProof/>
          </w:rPr>
          <w:t>格式申報之案例文件應注意事項</w:t>
        </w:r>
        <w:r w:rsidR="0083553C" w:rsidRPr="000E7F55">
          <w:rPr>
            <w:rStyle w:val="a8"/>
            <w:rFonts w:eastAsia="標楷體"/>
            <w:noProof/>
          </w:rPr>
          <w:t>-</w:t>
        </w:r>
        <w:r w:rsidR="0083553C" w:rsidRPr="000E7F55">
          <w:rPr>
            <w:rStyle w:val="a8"/>
            <w:rFonts w:eastAsia="標楷體" w:hint="eastAsia"/>
            <w:noProof/>
          </w:rPr>
          <w:t>正負變號</w:t>
        </w:r>
        <w:r w:rsidR="0083553C">
          <w:rPr>
            <w:noProof/>
            <w:webHidden/>
          </w:rPr>
          <w:tab/>
        </w:r>
        <w:r w:rsidR="0083553C">
          <w:rPr>
            <w:noProof/>
            <w:webHidden/>
          </w:rPr>
          <w:fldChar w:fldCharType="begin"/>
        </w:r>
        <w:r w:rsidR="0083553C">
          <w:rPr>
            <w:noProof/>
            <w:webHidden/>
          </w:rPr>
          <w:instrText xml:space="preserve"> PAGEREF _Toc353202340 \h </w:instrText>
        </w:r>
        <w:r w:rsidR="0083553C">
          <w:rPr>
            <w:noProof/>
            <w:webHidden/>
          </w:rPr>
        </w:r>
        <w:r w:rsidR="0083553C">
          <w:rPr>
            <w:noProof/>
            <w:webHidden/>
          </w:rPr>
          <w:fldChar w:fldCharType="separate"/>
        </w:r>
        <w:r w:rsidR="0083553C">
          <w:rPr>
            <w:noProof/>
            <w:webHidden/>
          </w:rPr>
          <w:t>26</w:t>
        </w:r>
        <w:r w:rsidR="0083553C">
          <w:rPr>
            <w:noProof/>
            <w:webHidden/>
          </w:rPr>
          <w:fldChar w:fldCharType="end"/>
        </w:r>
      </w:hyperlink>
    </w:p>
    <w:p w:rsidR="0083553C" w:rsidRDefault="00985DF4">
      <w:pPr>
        <w:pStyle w:val="2"/>
        <w:tabs>
          <w:tab w:val="left" w:pos="1440"/>
          <w:tab w:val="right" w:leader="dot" w:pos="8296"/>
        </w:tabs>
        <w:rPr>
          <w:rFonts w:asciiTheme="minorHAnsi" w:eastAsiaTheme="minorEastAsia" w:hAnsiTheme="minorHAnsi" w:cstheme="minorBidi"/>
          <w:noProof/>
          <w:szCs w:val="22"/>
        </w:rPr>
      </w:pPr>
      <w:hyperlink w:anchor="_Toc353202341" w:history="1">
        <w:r w:rsidR="0083553C" w:rsidRPr="000E7F55">
          <w:rPr>
            <w:rStyle w:val="a8"/>
            <w:rFonts w:eastAsia="標楷體" w:hint="eastAsia"/>
            <w:b/>
            <w:noProof/>
          </w:rPr>
          <w:t>六、</w:t>
        </w:r>
        <w:r w:rsidR="0083553C">
          <w:rPr>
            <w:rFonts w:asciiTheme="minorHAnsi" w:eastAsiaTheme="minorEastAsia" w:hAnsiTheme="minorHAnsi" w:cstheme="minorBidi"/>
            <w:noProof/>
            <w:szCs w:val="22"/>
          </w:rPr>
          <w:tab/>
        </w:r>
        <w:r w:rsidR="0083553C" w:rsidRPr="000E7F55">
          <w:rPr>
            <w:rStyle w:val="a8"/>
            <w:rFonts w:eastAsia="標楷體" w:hint="eastAsia"/>
            <w:b/>
            <w:noProof/>
          </w:rPr>
          <w:t>有關財務報表一般資訊之揭露說明</w:t>
        </w:r>
        <w:r w:rsidR="0083553C">
          <w:rPr>
            <w:noProof/>
            <w:webHidden/>
          </w:rPr>
          <w:tab/>
        </w:r>
        <w:r w:rsidR="0083553C">
          <w:rPr>
            <w:noProof/>
            <w:webHidden/>
          </w:rPr>
          <w:fldChar w:fldCharType="begin"/>
        </w:r>
        <w:r w:rsidR="0083553C">
          <w:rPr>
            <w:noProof/>
            <w:webHidden/>
          </w:rPr>
          <w:instrText xml:space="preserve"> PAGEREF _Toc353202341 \h </w:instrText>
        </w:r>
        <w:r w:rsidR="0083553C">
          <w:rPr>
            <w:noProof/>
            <w:webHidden/>
          </w:rPr>
        </w:r>
        <w:r w:rsidR="0083553C">
          <w:rPr>
            <w:noProof/>
            <w:webHidden/>
          </w:rPr>
          <w:fldChar w:fldCharType="separate"/>
        </w:r>
        <w:r w:rsidR="0083553C">
          <w:rPr>
            <w:noProof/>
            <w:webHidden/>
          </w:rPr>
          <w:t>28</w:t>
        </w:r>
        <w:r w:rsidR="0083553C">
          <w:rPr>
            <w:noProof/>
            <w:webHidden/>
          </w:rPr>
          <w:fldChar w:fldCharType="end"/>
        </w:r>
      </w:hyperlink>
    </w:p>
    <w:p w:rsidR="0083553C" w:rsidRDefault="00985DF4">
      <w:pPr>
        <w:pStyle w:val="1"/>
        <w:tabs>
          <w:tab w:val="left" w:pos="960"/>
          <w:tab w:val="right" w:leader="dot" w:pos="8296"/>
        </w:tabs>
        <w:rPr>
          <w:rFonts w:asciiTheme="minorHAnsi" w:eastAsiaTheme="minorEastAsia" w:hAnsiTheme="minorHAnsi" w:cstheme="minorBidi"/>
          <w:noProof/>
          <w:szCs w:val="22"/>
        </w:rPr>
      </w:pPr>
      <w:hyperlink w:anchor="_Toc353202342" w:history="1">
        <w:r w:rsidR="0083553C" w:rsidRPr="000E7F55">
          <w:rPr>
            <w:rStyle w:val="a8"/>
            <w:rFonts w:eastAsia="標楷體" w:hint="eastAsia"/>
            <w:noProof/>
          </w:rPr>
          <w:t>陸、</w:t>
        </w:r>
        <w:r w:rsidR="0083553C">
          <w:rPr>
            <w:rFonts w:asciiTheme="minorHAnsi" w:eastAsiaTheme="minorEastAsia" w:hAnsiTheme="minorHAnsi" w:cstheme="minorBidi"/>
            <w:noProof/>
            <w:szCs w:val="22"/>
          </w:rPr>
          <w:tab/>
        </w:r>
        <w:r w:rsidR="0083553C" w:rsidRPr="000E7F55">
          <w:rPr>
            <w:rStyle w:val="a8"/>
            <w:rFonts w:eastAsia="標楷體" w:hint="eastAsia"/>
            <w:noProof/>
          </w:rPr>
          <w:t>附錄</w:t>
        </w:r>
        <w:r w:rsidR="0083553C">
          <w:rPr>
            <w:noProof/>
            <w:webHidden/>
          </w:rPr>
          <w:tab/>
        </w:r>
        <w:r w:rsidR="0083553C">
          <w:rPr>
            <w:noProof/>
            <w:webHidden/>
          </w:rPr>
          <w:fldChar w:fldCharType="begin"/>
        </w:r>
        <w:r w:rsidR="0083553C">
          <w:rPr>
            <w:noProof/>
            <w:webHidden/>
          </w:rPr>
          <w:instrText xml:space="preserve"> PAGEREF _Toc353202342 \h </w:instrText>
        </w:r>
        <w:r w:rsidR="0083553C">
          <w:rPr>
            <w:noProof/>
            <w:webHidden/>
          </w:rPr>
        </w:r>
        <w:r w:rsidR="0083553C">
          <w:rPr>
            <w:noProof/>
            <w:webHidden/>
          </w:rPr>
          <w:fldChar w:fldCharType="separate"/>
        </w:r>
        <w:r w:rsidR="0083553C">
          <w:rPr>
            <w:noProof/>
            <w:webHidden/>
          </w:rPr>
          <w:t>30</w:t>
        </w:r>
        <w:r w:rsidR="0083553C">
          <w:rPr>
            <w:noProof/>
            <w:webHidden/>
          </w:rPr>
          <w:fldChar w:fldCharType="end"/>
        </w:r>
      </w:hyperlink>
    </w:p>
    <w:p w:rsidR="0083553C" w:rsidRDefault="00985DF4">
      <w:pPr>
        <w:pStyle w:val="2"/>
        <w:tabs>
          <w:tab w:val="left" w:pos="1440"/>
          <w:tab w:val="right" w:leader="dot" w:pos="8296"/>
        </w:tabs>
        <w:rPr>
          <w:rFonts w:asciiTheme="minorHAnsi" w:eastAsiaTheme="minorEastAsia" w:hAnsiTheme="minorHAnsi" w:cstheme="minorBidi"/>
          <w:noProof/>
          <w:szCs w:val="22"/>
        </w:rPr>
      </w:pPr>
      <w:hyperlink w:anchor="_Toc353202343" w:history="1">
        <w:r w:rsidR="0083553C" w:rsidRPr="000E7F55">
          <w:rPr>
            <w:rStyle w:val="a8"/>
            <w:rFonts w:eastAsia="標楷體" w:hint="eastAsia"/>
            <w:noProof/>
          </w:rPr>
          <w:t>一、</w:t>
        </w:r>
        <w:r w:rsidR="0083553C">
          <w:rPr>
            <w:rFonts w:asciiTheme="minorHAnsi" w:eastAsiaTheme="minorEastAsia" w:hAnsiTheme="minorHAnsi" w:cstheme="minorBidi"/>
            <w:noProof/>
            <w:szCs w:val="22"/>
          </w:rPr>
          <w:tab/>
        </w:r>
        <w:r w:rsidR="0083553C" w:rsidRPr="000E7F55">
          <w:rPr>
            <w:rStyle w:val="a8"/>
            <w:rFonts w:eastAsia="標楷體" w:hint="eastAsia"/>
            <w:noProof/>
          </w:rPr>
          <w:t>各業別分類標準名稱</w:t>
        </w:r>
        <w:r w:rsidR="0083553C">
          <w:rPr>
            <w:noProof/>
            <w:webHidden/>
          </w:rPr>
          <w:tab/>
        </w:r>
        <w:r w:rsidR="0083553C">
          <w:rPr>
            <w:noProof/>
            <w:webHidden/>
          </w:rPr>
          <w:fldChar w:fldCharType="begin"/>
        </w:r>
        <w:r w:rsidR="0083553C">
          <w:rPr>
            <w:noProof/>
            <w:webHidden/>
          </w:rPr>
          <w:instrText xml:space="preserve"> PAGEREF _Toc353202343 \h </w:instrText>
        </w:r>
        <w:r w:rsidR="0083553C">
          <w:rPr>
            <w:noProof/>
            <w:webHidden/>
          </w:rPr>
        </w:r>
        <w:r w:rsidR="0083553C">
          <w:rPr>
            <w:noProof/>
            <w:webHidden/>
          </w:rPr>
          <w:fldChar w:fldCharType="separate"/>
        </w:r>
        <w:r w:rsidR="0083553C">
          <w:rPr>
            <w:noProof/>
            <w:webHidden/>
          </w:rPr>
          <w:t>30</w:t>
        </w:r>
        <w:r w:rsidR="0083553C">
          <w:rPr>
            <w:noProof/>
            <w:webHidden/>
          </w:rPr>
          <w:fldChar w:fldCharType="end"/>
        </w:r>
      </w:hyperlink>
    </w:p>
    <w:p w:rsidR="0083553C" w:rsidRDefault="00985DF4">
      <w:pPr>
        <w:pStyle w:val="2"/>
        <w:tabs>
          <w:tab w:val="left" w:pos="1440"/>
          <w:tab w:val="right" w:leader="dot" w:pos="8296"/>
        </w:tabs>
        <w:rPr>
          <w:rFonts w:asciiTheme="minorHAnsi" w:eastAsiaTheme="minorEastAsia" w:hAnsiTheme="minorHAnsi" w:cstheme="minorBidi"/>
          <w:noProof/>
          <w:szCs w:val="22"/>
        </w:rPr>
      </w:pPr>
      <w:hyperlink w:anchor="_Toc353202344" w:history="1">
        <w:r w:rsidR="0083553C" w:rsidRPr="000E7F55">
          <w:rPr>
            <w:rStyle w:val="a8"/>
            <w:rFonts w:eastAsia="標楷體" w:hint="eastAsia"/>
            <w:noProof/>
          </w:rPr>
          <w:t>二、</w:t>
        </w:r>
        <w:r w:rsidR="0083553C">
          <w:rPr>
            <w:rFonts w:asciiTheme="minorHAnsi" w:eastAsiaTheme="minorEastAsia" w:hAnsiTheme="minorHAnsi" w:cstheme="minorBidi"/>
            <w:noProof/>
            <w:szCs w:val="22"/>
          </w:rPr>
          <w:tab/>
        </w:r>
        <w:r w:rsidR="0083553C" w:rsidRPr="000E7F55">
          <w:rPr>
            <w:rStyle w:val="a8"/>
            <w:rFonts w:eastAsia="標楷體" w:hint="eastAsia"/>
            <w:noProof/>
          </w:rPr>
          <w:t>各業別</w:t>
        </w:r>
        <w:r w:rsidR="0083553C" w:rsidRPr="000E7F55">
          <w:rPr>
            <w:rStyle w:val="a8"/>
            <w:rFonts w:eastAsia="標楷體"/>
            <w:noProof/>
          </w:rPr>
          <w:t>NamespaceIdentifier</w:t>
        </w:r>
        <w:r w:rsidR="0083553C">
          <w:rPr>
            <w:noProof/>
            <w:webHidden/>
          </w:rPr>
          <w:tab/>
        </w:r>
        <w:r w:rsidR="0083553C">
          <w:rPr>
            <w:noProof/>
            <w:webHidden/>
          </w:rPr>
          <w:fldChar w:fldCharType="begin"/>
        </w:r>
        <w:r w:rsidR="0083553C">
          <w:rPr>
            <w:noProof/>
            <w:webHidden/>
          </w:rPr>
          <w:instrText xml:space="preserve"> PAGEREF _Toc353202344 \h </w:instrText>
        </w:r>
        <w:r w:rsidR="0083553C">
          <w:rPr>
            <w:noProof/>
            <w:webHidden/>
          </w:rPr>
        </w:r>
        <w:r w:rsidR="0083553C">
          <w:rPr>
            <w:noProof/>
            <w:webHidden/>
          </w:rPr>
          <w:fldChar w:fldCharType="separate"/>
        </w:r>
        <w:r w:rsidR="0083553C">
          <w:rPr>
            <w:noProof/>
            <w:webHidden/>
          </w:rPr>
          <w:t>30</w:t>
        </w:r>
        <w:r w:rsidR="0083553C">
          <w:rPr>
            <w:noProof/>
            <w:webHidden/>
          </w:rPr>
          <w:fldChar w:fldCharType="end"/>
        </w:r>
      </w:hyperlink>
    </w:p>
    <w:p w:rsidR="0083553C" w:rsidRDefault="00985DF4">
      <w:pPr>
        <w:pStyle w:val="2"/>
        <w:tabs>
          <w:tab w:val="left" w:pos="1440"/>
          <w:tab w:val="right" w:leader="dot" w:pos="8296"/>
        </w:tabs>
        <w:rPr>
          <w:rFonts w:asciiTheme="minorHAnsi" w:eastAsiaTheme="minorEastAsia" w:hAnsiTheme="minorHAnsi" w:cstheme="minorBidi"/>
          <w:noProof/>
          <w:szCs w:val="22"/>
        </w:rPr>
      </w:pPr>
      <w:hyperlink w:anchor="_Toc353202345" w:history="1">
        <w:r w:rsidR="0083553C" w:rsidRPr="000E7F55">
          <w:rPr>
            <w:rStyle w:val="a8"/>
            <w:rFonts w:eastAsia="標楷體" w:hint="eastAsia"/>
            <w:noProof/>
          </w:rPr>
          <w:t>三、</w:t>
        </w:r>
        <w:r w:rsidR="0083553C">
          <w:rPr>
            <w:rFonts w:asciiTheme="minorHAnsi" w:eastAsiaTheme="minorEastAsia" w:hAnsiTheme="minorHAnsi" w:cstheme="minorBidi"/>
            <w:noProof/>
            <w:szCs w:val="22"/>
          </w:rPr>
          <w:tab/>
        </w:r>
        <w:r w:rsidR="0083553C" w:rsidRPr="000E7F55">
          <w:rPr>
            <w:rStyle w:val="a8"/>
            <w:rFonts w:eastAsia="標楷體"/>
            <w:noProof/>
          </w:rPr>
          <w:t>decimals</w:t>
        </w:r>
        <w:r w:rsidR="0083553C" w:rsidRPr="000E7F55">
          <w:rPr>
            <w:rStyle w:val="a8"/>
            <w:rFonts w:eastAsia="標楷體" w:hint="eastAsia"/>
            <w:noProof/>
          </w:rPr>
          <w:t>設計項目明細</w:t>
        </w:r>
        <w:r w:rsidR="0083553C">
          <w:rPr>
            <w:noProof/>
            <w:webHidden/>
          </w:rPr>
          <w:tab/>
        </w:r>
        <w:r w:rsidR="0083553C">
          <w:rPr>
            <w:noProof/>
            <w:webHidden/>
          </w:rPr>
          <w:fldChar w:fldCharType="begin"/>
        </w:r>
        <w:r w:rsidR="0083553C">
          <w:rPr>
            <w:noProof/>
            <w:webHidden/>
          </w:rPr>
          <w:instrText xml:space="preserve"> PAGEREF _Toc353202345 \h </w:instrText>
        </w:r>
        <w:r w:rsidR="0083553C">
          <w:rPr>
            <w:noProof/>
            <w:webHidden/>
          </w:rPr>
        </w:r>
        <w:r w:rsidR="0083553C">
          <w:rPr>
            <w:noProof/>
            <w:webHidden/>
          </w:rPr>
          <w:fldChar w:fldCharType="separate"/>
        </w:r>
        <w:r w:rsidR="0083553C">
          <w:rPr>
            <w:noProof/>
            <w:webHidden/>
          </w:rPr>
          <w:t>31</w:t>
        </w:r>
        <w:r w:rsidR="0083553C">
          <w:rPr>
            <w:noProof/>
            <w:webHidden/>
          </w:rPr>
          <w:fldChar w:fldCharType="end"/>
        </w:r>
      </w:hyperlink>
    </w:p>
    <w:p w:rsidR="0083553C" w:rsidRDefault="00985DF4">
      <w:pPr>
        <w:pStyle w:val="2"/>
        <w:tabs>
          <w:tab w:val="left" w:pos="1440"/>
          <w:tab w:val="right" w:leader="dot" w:pos="8296"/>
        </w:tabs>
        <w:rPr>
          <w:rFonts w:asciiTheme="minorHAnsi" w:eastAsiaTheme="minorEastAsia" w:hAnsiTheme="minorHAnsi" w:cstheme="minorBidi"/>
          <w:noProof/>
          <w:szCs w:val="22"/>
        </w:rPr>
      </w:pPr>
      <w:hyperlink w:anchor="_Toc353202346" w:history="1">
        <w:r w:rsidR="0083553C" w:rsidRPr="000E7F55">
          <w:rPr>
            <w:rStyle w:val="a8"/>
            <w:rFonts w:eastAsia="標楷體" w:hint="eastAsia"/>
            <w:noProof/>
          </w:rPr>
          <w:t>四、</w:t>
        </w:r>
        <w:r w:rsidR="0083553C">
          <w:rPr>
            <w:rFonts w:asciiTheme="minorHAnsi" w:eastAsiaTheme="minorEastAsia" w:hAnsiTheme="minorHAnsi" w:cstheme="minorBidi"/>
            <w:noProof/>
            <w:szCs w:val="22"/>
          </w:rPr>
          <w:tab/>
        </w:r>
        <w:r w:rsidR="0083553C" w:rsidRPr="000E7F55">
          <w:rPr>
            <w:rStyle w:val="a8"/>
            <w:rFonts w:eastAsia="標楷體" w:hint="eastAsia"/>
            <w:noProof/>
          </w:rPr>
          <w:t>資產負債表減項項目明細</w:t>
        </w:r>
        <w:r w:rsidR="0083553C">
          <w:rPr>
            <w:noProof/>
            <w:webHidden/>
          </w:rPr>
          <w:tab/>
        </w:r>
        <w:r w:rsidR="0083553C">
          <w:rPr>
            <w:noProof/>
            <w:webHidden/>
          </w:rPr>
          <w:fldChar w:fldCharType="begin"/>
        </w:r>
        <w:r w:rsidR="0083553C">
          <w:rPr>
            <w:noProof/>
            <w:webHidden/>
          </w:rPr>
          <w:instrText xml:space="preserve"> PAGEREF _Toc353202346 \h </w:instrText>
        </w:r>
        <w:r w:rsidR="0083553C">
          <w:rPr>
            <w:noProof/>
            <w:webHidden/>
          </w:rPr>
        </w:r>
        <w:r w:rsidR="0083553C">
          <w:rPr>
            <w:noProof/>
            <w:webHidden/>
          </w:rPr>
          <w:fldChar w:fldCharType="separate"/>
        </w:r>
        <w:r w:rsidR="0083553C">
          <w:rPr>
            <w:noProof/>
            <w:webHidden/>
          </w:rPr>
          <w:t>33</w:t>
        </w:r>
        <w:r w:rsidR="0083553C">
          <w:rPr>
            <w:noProof/>
            <w:webHidden/>
          </w:rPr>
          <w:fldChar w:fldCharType="end"/>
        </w:r>
      </w:hyperlink>
    </w:p>
    <w:p w:rsidR="006150BD" w:rsidRDefault="00971FA3" w:rsidP="006150BD">
      <w:pPr>
        <w:rPr>
          <w:rFonts w:eastAsia="標楷體"/>
          <w:sz w:val="28"/>
        </w:rPr>
      </w:pPr>
      <w:r>
        <w:rPr>
          <w:rFonts w:eastAsia="標楷體"/>
          <w:sz w:val="28"/>
        </w:rPr>
        <w:fldChar w:fldCharType="end"/>
      </w:r>
    </w:p>
    <w:p w:rsidR="00731931" w:rsidRDefault="00731931">
      <w:pPr>
        <w:widowControl/>
        <w:rPr>
          <w:rFonts w:eastAsia="標楷體"/>
          <w:sz w:val="28"/>
        </w:rPr>
      </w:pPr>
      <w:r>
        <w:rPr>
          <w:rFonts w:eastAsia="標楷體"/>
          <w:sz w:val="28"/>
        </w:rPr>
        <w:br w:type="page"/>
      </w:r>
    </w:p>
    <w:p w:rsidR="006150BD" w:rsidRDefault="006150BD" w:rsidP="006150BD">
      <w:pPr>
        <w:pStyle w:val="a7"/>
        <w:numPr>
          <w:ilvl w:val="0"/>
          <w:numId w:val="2"/>
        </w:numPr>
        <w:ind w:leftChars="0"/>
        <w:outlineLvl w:val="0"/>
        <w:rPr>
          <w:rFonts w:eastAsia="標楷體"/>
          <w:sz w:val="28"/>
        </w:rPr>
      </w:pPr>
      <w:bookmarkStart w:id="0" w:name="_Toc353202315"/>
      <w:r>
        <w:rPr>
          <w:rFonts w:eastAsia="標楷體" w:hint="eastAsia"/>
          <w:sz w:val="28"/>
        </w:rPr>
        <w:lastRenderedPageBreak/>
        <w:t>前言</w:t>
      </w:r>
      <w:bookmarkEnd w:id="0"/>
    </w:p>
    <w:p w:rsidR="000A2BAE" w:rsidRPr="006150BD" w:rsidRDefault="000A2BAE" w:rsidP="000A2BAE">
      <w:pPr>
        <w:pStyle w:val="a7"/>
        <w:ind w:leftChars="0" w:left="425"/>
        <w:rPr>
          <w:rFonts w:eastAsia="標楷體"/>
          <w:sz w:val="28"/>
        </w:rPr>
      </w:pPr>
      <w:r w:rsidRPr="00BD0BB6">
        <w:rPr>
          <w:rFonts w:eastAsia="標楷體" w:hint="eastAsia"/>
          <w:sz w:val="28"/>
          <w:szCs w:val="28"/>
        </w:rPr>
        <w:t>為因應財務報告以</w:t>
      </w:r>
      <w:r w:rsidRPr="00BD0BB6">
        <w:rPr>
          <w:rFonts w:eastAsia="標楷體" w:hint="eastAsia"/>
          <w:sz w:val="28"/>
          <w:szCs w:val="28"/>
        </w:rPr>
        <w:t>XBRL</w:t>
      </w:r>
      <w:r w:rsidRPr="00BD0BB6">
        <w:rPr>
          <w:rFonts w:eastAsia="標楷體" w:hint="eastAsia"/>
          <w:sz w:val="28"/>
          <w:szCs w:val="28"/>
        </w:rPr>
        <w:t>格式申報，本文件將介紹編製案例文件</w:t>
      </w:r>
      <w:r w:rsidRPr="00BD0BB6">
        <w:rPr>
          <w:rFonts w:eastAsia="標楷體" w:hint="eastAsia"/>
          <w:sz w:val="28"/>
          <w:szCs w:val="28"/>
        </w:rPr>
        <w:t>(instance)</w:t>
      </w:r>
      <w:r w:rsidRPr="00BD0BB6">
        <w:rPr>
          <w:rFonts w:eastAsia="標楷體" w:hint="eastAsia"/>
          <w:sz w:val="28"/>
          <w:szCs w:val="28"/>
        </w:rPr>
        <w:t>的相關規範，俾使各公司申報順利進行。案例文件除需遵循</w:t>
      </w:r>
      <w:r w:rsidRPr="00BD0BB6">
        <w:rPr>
          <w:rFonts w:eastAsia="標楷體" w:hint="eastAsia"/>
          <w:sz w:val="28"/>
          <w:szCs w:val="28"/>
        </w:rPr>
        <w:t>XML</w:t>
      </w:r>
      <w:r w:rsidRPr="00BD0BB6">
        <w:rPr>
          <w:rFonts w:eastAsia="標楷體" w:hint="eastAsia"/>
          <w:sz w:val="28"/>
          <w:szCs w:val="28"/>
        </w:rPr>
        <w:t>文件與</w:t>
      </w:r>
      <w:r w:rsidR="00971FA3">
        <w:fldChar w:fldCharType="begin"/>
      </w:r>
      <w:r w:rsidR="00C94C1F">
        <w:instrText>HYPERLINK "http://xbrl.org/SpecRecommendations/"</w:instrText>
      </w:r>
      <w:r w:rsidR="00971FA3">
        <w:fldChar w:fldCharType="separate"/>
      </w:r>
      <w:r w:rsidRPr="00BD0BB6">
        <w:rPr>
          <w:rStyle w:val="a8"/>
          <w:rFonts w:eastAsia="標楷體" w:hint="eastAsia"/>
          <w:sz w:val="28"/>
          <w:szCs w:val="28"/>
        </w:rPr>
        <w:t xml:space="preserve">XBRL </w:t>
      </w:r>
      <w:r w:rsidR="00D7781C">
        <w:rPr>
          <w:rStyle w:val="a8"/>
          <w:rFonts w:eastAsia="標楷體" w:hint="eastAsia"/>
          <w:sz w:val="28"/>
          <w:szCs w:val="28"/>
        </w:rPr>
        <w:t>2.1</w:t>
      </w:r>
      <w:r w:rsidR="00D7781C">
        <w:rPr>
          <w:rStyle w:val="a8"/>
          <w:rFonts w:eastAsia="標楷體" w:hint="eastAsia"/>
          <w:sz w:val="28"/>
          <w:szCs w:val="28"/>
        </w:rPr>
        <w:t>版規格書</w:t>
      </w:r>
      <w:r w:rsidR="00971FA3">
        <w:fldChar w:fldCharType="end"/>
      </w:r>
      <w:r w:rsidRPr="00BD0BB6">
        <w:rPr>
          <w:rFonts w:eastAsia="標楷體" w:hint="eastAsia"/>
          <w:sz w:val="28"/>
          <w:szCs w:val="28"/>
        </w:rPr>
        <w:t>之基本規範外，亦必須符合本文件訂定之各項規則。</w:t>
      </w:r>
    </w:p>
    <w:p w:rsidR="006150BD" w:rsidRPr="00214DDA" w:rsidRDefault="006150BD" w:rsidP="000A2BAE">
      <w:pPr>
        <w:pStyle w:val="a7"/>
        <w:numPr>
          <w:ilvl w:val="0"/>
          <w:numId w:val="2"/>
        </w:numPr>
        <w:adjustRightInd w:val="0"/>
        <w:ind w:leftChars="0"/>
        <w:outlineLvl w:val="0"/>
        <w:rPr>
          <w:rFonts w:eastAsia="標楷體"/>
          <w:sz w:val="28"/>
        </w:rPr>
      </w:pPr>
      <w:bookmarkStart w:id="1" w:name="_Toc353202316"/>
      <w:r w:rsidRPr="00214DDA">
        <w:rPr>
          <w:rFonts w:eastAsia="標楷體" w:hint="eastAsia"/>
          <w:sz w:val="28"/>
        </w:rPr>
        <w:t>案例文件命名規則</w:t>
      </w:r>
      <w:bookmarkEnd w:id="1"/>
    </w:p>
    <w:p w:rsidR="00A63498" w:rsidRPr="00214DDA" w:rsidRDefault="00A63498" w:rsidP="005B33F2">
      <w:pPr>
        <w:pStyle w:val="a7"/>
        <w:numPr>
          <w:ilvl w:val="1"/>
          <w:numId w:val="2"/>
        </w:numPr>
        <w:ind w:leftChars="0"/>
        <w:outlineLvl w:val="1"/>
        <w:rPr>
          <w:rFonts w:eastAsia="標楷體"/>
          <w:sz w:val="28"/>
          <w:szCs w:val="28"/>
        </w:rPr>
      </w:pPr>
      <w:bookmarkStart w:id="2" w:name="_Toc353202317"/>
      <w:r w:rsidRPr="00214DDA">
        <w:rPr>
          <w:rFonts w:eastAsia="標楷體" w:hint="eastAsia"/>
          <w:sz w:val="28"/>
          <w:szCs w:val="28"/>
        </w:rPr>
        <w:t>案例文件檔案名稱由下列資訊所組成：</w:t>
      </w:r>
      <w:bookmarkEnd w:id="2"/>
    </w:p>
    <w:p w:rsidR="005B33F2" w:rsidRDefault="005B33F2" w:rsidP="007C621B">
      <w:pPr>
        <w:pStyle w:val="a7"/>
        <w:numPr>
          <w:ilvl w:val="2"/>
          <w:numId w:val="2"/>
        </w:numPr>
        <w:ind w:leftChars="0"/>
        <w:rPr>
          <w:rFonts w:eastAsia="標楷體"/>
          <w:sz w:val="28"/>
          <w:szCs w:val="28"/>
        </w:rPr>
      </w:pPr>
      <w:r>
        <w:rPr>
          <w:rFonts w:eastAsia="標楷體" w:hint="eastAsia"/>
          <w:sz w:val="28"/>
          <w:szCs w:val="28"/>
        </w:rPr>
        <w:t>報表別：</w:t>
      </w:r>
      <w:r>
        <w:rPr>
          <w:rFonts w:eastAsia="標楷體" w:hint="eastAsia"/>
          <w:sz w:val="28"/>
          <w:szCs w:val="28"/>
        </w:rPr>
        <w:t>fr0(</w:t>
      </w:r>
      <w:r>
        <w:rPr>
          <w:rFonts w:eastAsia="標楷體" w:hint="eastAsia"/>
          <w:sz w:val="28"/>
          <w:szCs w:val="28"/>
        </w:rPr>
        <w:t>首次採用</w:t>
      </w:r>
      <w:r>
        <w:rPr>
          <w:rFonts w:eastAsia="標楷體" w:hint="eastAsia"/>
          <w:sz w:val="28"/>
          <w:szCs w:val="28"/>
        </w:rPr>
        <w:t>)</w:t>
      </w:r>
      <w:r>
        <w:rPr>
          <w:rFonts w:eastAsia="標楷體" w:hint="eastAsia"/>
          <w:sz w:val="28"/>
          <w:szCs w:val="28"/>
        </w:rPr>
        <w:t>；</w:t>
      </w:r>
      <w:r>
        <w:rPr>
          <w:rFonts w:eastAsia="標楷體" w:hint="eastAsia"/>
          <w:sz w:val="28"/>
          <w:szCs w:val="28"/>
        </w:rPr>
        <w:t>fr1 (</w:t>
      </w:r>
      <w:r>
        <w:rPr>
          <w:rFonts w:eastAsia="標楷體" w:hint="eastAsia"/>
          <w:sz w:val="28"/>
          <w:szCs w:val="28"/>
        </w:rPr>
        <w:t>一般</w:t>
      </w:r>
      <w:r>
        <w:rPr>
          <w:rFonts w:eastAsia="標楷體" w:hint="eastAsia"/>
          <w:sz w:val="28"/>
          <w:szCs w:val="28"/>
        </w:rPr>
        <w:t>)</w:t>
      </w:r>
      <w:r>
        <w:rPr>
          <w:rFonts w:eastAsia="標楷體" w:hint="eastAsia"/>
          <w:sz w:val="28"/>
          <w:szCs w:val="28"/>
        </w:rPr>
        <w:t>；</w:t>
      </w:r>
      <w:r>
        <w:rPr>
          <w:rFonts w:eastAsia="標楷體" w:hint="eastAsia"/>
          <w:sz w:val="28"/>
          <w:szCs w:val="28"/>
        </w:rPr>
        <w:t xml:space="preserve"> fr2(</w:t>
      </w:r>
      <w:r>
        <w:rPr>
          <w:rFonts w:eastAsia="標楷體" w:hint="eastAsia"/>
          <w:sz w:val="28"/>
          <w:szCs w:val="28"/>
        </w:rPr>
        <w:t>追溯</w:t>
      </w:r>
      <w:r>
        <w:rPr>
          <w:rFonts w:eastAsia="標楷體" w:hint="eastAsia"/>
          <w:sz w:val="28"/>
          <w:szCs w:val="28"/>
        </w:rPr>
        <w:t>)</w:t>
      </w:r>
    </w:p>
    <w:p w:rsidR="005B33F2" w:rsidRDefault="005B33F2" w:rsidP="007C621B">
      <w:pPr>
        <w:pStyle w:val="a7"/>
        <w:numPr>
          <w:ilvl w:val="2"/>
          <w:numId w:val="2"/>
        </w:numPr>
        <w:ind w:leftChars="0"/>
        <w:rPr>
          <w:rFonts w:eastAsia="標楷體"/>
          <w:sz w:val="28"/>
          <w:szCs w:val="28"/>
        </w:rPr>
      </w:pPr>
      <w:r>
        <w:rPr>
          <w:rFonts w:eastAsia="標楷體" w:hint="eastAsia"/>
          <w:sz w:val="28"/>
          <w:szCs w:val="28"/>
        </w:rPr>
        <w:t>市場別：</w:t>
      </w:r>
      <w:r>
        <w:rPr>
          <w:rFonts w:eastAsia="標楷體" w:hint="eastAsia"/>
          <w:sz w:val="28"/>
          <w:szCs w:val="28"/>
        </w:rPr>
        <w:t>m1[</w:t>
      </w:r>
      <w:r>
        <w:rPr>
          <w:rFonts w:eastAsia="標楷體" w:hint="eastAsia"/>
          <w:sz w:val="28"/>
          <w:szCs w:val="28"/>
        </w:rPr>
        <w:t>上市、上櫃、</w:t>
      </w:r>
      <w:proofErr w:type="gramStart"/>
      <w:r>
        <w:rPr>
          <w:rFonts w:eastAsia="標楷體" w:hint="eastAsia"/>
          <w:sz w:val="28"/>
          <w:szCs w:val="28"/>
        </w:rPr>
        <w:t>金控公發</w:t>
      </w:r>
      <w:proofErr w:type="gramEnd"/>
      <w:r>
        <w:rPr>
          <w:rFonts w:eastAsia="標楷體" w:hint="eastAsia"/>
          <w:sz w:val="28"/>
          <w:szCs w:val="28"/>
        </w:rPr>
        <w:t>子公司</w:t>
      </w:r>
      <w:r>
        <w:rPr>
          <w:rFonts w:eastAsia="標楷體" w:hint="eastAsia"/>
          <w:sz w:val="28"/>
          <w:szCs w:val="28"/>
        </w:rPr>
        <w:t>(</w:t>
      </w:r>
      <w:r>
        <w:rPr>
          <w:rFonts w:eastAsia="標楷體" w:hint="eastAsia"/>
          <w:sz w:val="28"/>
          <w:szCs w:val="28"/>
        </w:rPr>
        <w:t>銀行、保險、證券</w:t>
      </w:r>
      <w:r>
        <w:rPr>
          <w:rFonts w:eastAsia="標楷體" w:hint="eastAsia"/>
          <w:sz w:val="28"/>
          <w:szCs w:val="28"/>
        </w:rPr>
        <w:t>)]</w:t>
      </w:r>
      <w:r>
        <w:rPr>
          <w:rFonts w:eastAsia="標楷體" w:hint="eastAsia"/>
          <w:sz w:val="28"/>
          <w:szCs w:val="28"/>
        </w:rPr>
        <w:t>；</w:t>
      </w:r>
      <w:r>
        <w:rPr>
          <w:rFonts w:eastAsia="標楷體" w:hint="eastAsia"/>
          <w:sz w:val="28"/>
          <w:szCs w:val="28"/>
        </w:rPr>
        <w:t>m2 (</w:t>
      </w:r>
      <w:proofErr w:type="gramStart"/>
      <w:r>
        <w:rPr>
          <w:rFonts w:eastAsia="標楷體" w:hint="eastAsia"/>
          <w:sz w:val="28"/>
          <w:szCs w:val="28"/>
        </w:rPr>
        <w:t>興櫃、</w:t>
      </w:r>
      <w:proofErr w:type="gramEnd"/>
      <w:r>
        <w:rPr>
          <w:rFonts w:eastAsia="標楷體" w:hint="eastAsia"/>
          <w:sz w:val="28"/>
          <w:szCs w:val="28"/>
        </w:rPr>
        <w:t>公開發行、</w:t>
      </w:r>
      <w:proofErr w:type="gramStart"/>
      <w:r>
        <w:rPr>
          <w:rFonts w:eastAsia="標楷體" w:hint="eastAsia"/>
          <w:sz w:val="28"/>
          <w:szCs w:val="28"/>
        </w:rPr>
        <w:t>其他金控子公司</w:t>
      </w:r>
      <w:proofErr w:type="gramEnd"/>
      <w:r>
        <w:rPr>
          <w:rFonts w:eastAsia="標楷體" w:hint="eastAsia"/>
          <w:sz w:val="28"/>
          <w:szCs w:val="28"/>
        </w:rPr>
        <w:t>)</w:t>
      </w:r>
    </w:p>
    <w:p w:rsidR="005B33F2" w:rsidRDefault="005B33F2" w:rsidP="007C621B">
      <w:pPr>
        <w:pStyle w:val="a7"/>
        <w:numPr>
          <w:ilvl w:val="2"/>
          <w:numId w:val="2"/>
        </w:numPr>
        <w:ind w:leftChars="0"/>
        <w:rPr>
          <w:rFonts w:eastAsia="標楷體"/>
          <w:sz w:val="28"/>
          <w:szCs w:val="28"/>
        </w:rPr>
      </w:pPr>
      <w:r>
        <w:rPr>
          <w:rFonts w:eastAsia="標楷體" w:hint="eastAsia"/>
          <w:sz w:val="28"/>
          <w:szCs w:val="28"/>
        </w:rPr>
        <w:t>行業別：</w:t>
      </w:r>
      <w:r>
        <w:rPr>
          <w:rFonts w:eastAsia="標楷體" w:hint="eastAsia"/>
          <w:sz w:val="28"/>
          <w:szCs w:val="28"/>
        </w:rPr>
        <w:t>ci(</w:t>
      </w:r>
      <w:r>
        <w:rPr>
          <w:rFonts w:eastAsia="標楷體" w:hint="eastAsia"/>
          <w:sz w:val="28"/>
          <w:szCs w:val="28"/>
        </w:rPr>
        <w:t>一般行業</w:t>
      </w:r>
      <w:r>
        <w:rPr>
          <w:rFonts w:eastAsia="標楷體" w:hint="eastAsia"/>
          <w:sz w:val="28"/>
          <w:szCs w:val="28"/>
        </w:rPr>
        <w:t>)</w:t>
      </w:r>
      <w:r>
        <w:rPr>
          <w:rFonts w:eastAsia="標楷體" w:hint="eastAsia"/>
          <w:sz w:val="28"/>
          <w:szCs w:val="28"/>
        </w:rPr>
        <w:t>；</w:t>
      </w:r>
      <w:proofErr w:type="spellStart"/>
      <w:r>
        <w:rPr>
          <w:rFonts w:eastAsia="標楷體" w:hint="eastAsia"/>
          <w:sz w:val="28"/>
          <w:szCs w:val="28"/>
        </w:rPr>
        <w:t>bd</w:t>
      </w:r>
      <w:proofErr w:type="spellEnd"/>
      <w:r>
        <w:rPr>
          <w:rFonts w:eastAsia="標楷體" w:hint="eastAsia"/>
          <w:sz w:val="28"/>
          <w:szCs w:val="28"/>
        </w:rPr>
        <w:t>(</w:t>
      </w:r>
      <w:r>
        <w:rPr>
          <w:rFonts w:eastAsia="標楷體" w:hint="eastAsia"/>
          <w:sz w:val="28"/>
          <w:szCs w:val="28"/>
        </w:rPr>
        <w:t>證券期貨業</w:t>
      </w:r>
      <w:r>
        <w:rPr>
          <w:rFonts w:eastAsia="標楷體" w:hint="eastAsia"/>
          <w:sz w:val="28"/>
          <w:szCs w:val="28"/>
        </w:rPr>
        <w:t>)</w:t>
      </w:r>
      <w:r>
        <w:rPr>
          <w:rFonts w:eastAsia="標楷體" w:hint="eastAsia"/>
          <w:sz w:val="28"/>
          <w:szCs w:val="28"/>
        </w:rPr>
        <w:t>、</w:t>
      </w:r>
      <w:proofErr w:type="spellStart"/>
      <w:r>
        <w:rPr>
          <w:rFonts w:eastAsia="標楷體" w:hint="eastAsia"/>
          <w:sz w:val="28"/>
          <w:szCs w:val="28"/>
        </w:rPr>
        <w:t>basi</w:t>
      </w:r>
      <w:proofErr w:type="spellEnd"/>
      <w:r>
        <w:rPr>
          <w:rFonts w:eastAsia="標楷體" w:hint="eastAsia"/>
          <w:sz w:val="28"/>
          <w:szCs w:val="28"/>
        </w:rPr>
        <w:t>(</w:t>
      </w:r>
      <w:r>
        <w:rPr>
          <w:rFonts w:eastAsia="標楷體" w:hint="eastAsia"/>
          <w:sz w:val="28"/>
          <w:szCs w:val="28"/>
        </w:rPr>
        <w:t>金融業</w:t>
      </w:r>
      <w:r>
        <w:rPr>
          <w:rFonts w:eastAsia="標楷體" w:hint="eastAsia"/>
          <w:sz w:val="28"/>
          <w:szCs w:val="28"/>
        </w:rPr>
        <w:t>)</w:t>
      </w:r>
      <w:r>
        <w:rPr>
          <w:rFonts w:eastAsia="標楷體" w:hint="eastAsia"/>
          <w:sz w:val="28"/>
          <w:szCs w:val="28"/>
        </w:rPr>
        <w:t>；</w:t>
      </w:r>
      <w:r>
        <w:rPr>
          <w:rFonts w:eastAsia="標楷體" w:hint="eastAsia"/>
          <w:sz w:val="28"/>
          <w:szCs w:val="28"/>
        </w:rPr>
        <w:t>ins(</w:t>
      </w:r>
      <w:r>
        <w:rPr>
          <w:rFonts w:eastAsia="標楷體" w:hint="eastAsia"/>
          <w:sz w:val="28"/>
          <w:szCs w:val="28"/>
        </w:rPr>
        <w:t>保險業</w:t>
      </w:r>
      <w:r>
        <w:rPr>
          <w:rFonts w:eastAsia="標楷體" w:hint="eastAsia"/>
          <w:sz w:val="28"/>
          <w:szCs w:val="28"/>
        </w:rPr>
        <w:t>)</w:t>
      </w:r>
      <w:r>
        <w:rPr>
          <w:rFonts w:eastAsia="標楷體" w:hint="eastAsia"/>
          <w:sz w:val="28"/>
          <w:szCs w:val="28"/>
        </w:rPr>
        <w:t>；</w:t>
      </w:r>
      <w:proofErr w:type="spellStart"/>
      <w:r>
        <w:rPr>
          <w:rFonts w:eastAsia="標楷體" w:hint="eastAsia"/>
          <w:sz w:val="28"/>
          <w:szCs w:val="28"/>
        </w:rPr>
        <w:t>fh</w:t>
      </w:r>
      <w:proofErr w:type="spellEnd"/>
      <w:r>
        <w:rPr>
          <w:rFonts w:eastAsia="標楷體" w:hint="eastAsia"/>
          <w:sz w:val="28"/>
          <w:szCs w:val="28"/>
        </w:rPr>
        <w:t>(</w:t>
      </w:r>
      <w:proofErr w:type="gramStart"/>
      <w:r>
        <w:rPr>
          <w:rFonts w:eastAsia="標楷體" w:hint="eastAsia"/>
          <w:sz w:val="28"/>
          <w:szCs w:val="28"/>
        </w:rPr>
        <w:t>金控業</w:t>
      </w:r>
      <w:proofErr w:type="gramEnd"/>
      <w:r>
        <w:rPr>
          <w:rFonts w:eastAsia="標楷體" w:hint="eastAsia"/>
          <w:sz w:val="28"/>
          <w:szCs w:val="28"/>
        </w:rPr>
        <w:t>)</w:t>
      </w:r>
      <w:r>
        <w:rPr>
          <w:rFonts w:eastAsia="標楷體" w:hint="eastAsia"/>
          <w:sz w:val="28"/>
          <w:szCs w:val="28"/>
        </w:rPr>
        <w:t>；</w:t>
      </w:r>
      <w:proofErr w:type="spellStart"/>
      <w:r>
        <w:rPr>
          <w:rFonts w:eastAsia="標楷體" w:hint="eastAsia"/>
          <w:sz w:val="28"/>
          <w:szCs w:val="28"/>
        </w:rPr>
        <w:t>mim</w:t>
      </w:r>
      <w:proofErr w:type="spellEnd"/>
      <w:r>
        <w:rPr>
          <w:rFonts w:eastAsia="標楷體" w:hint="eastAsia"/>
          <w:sz w:val="28"/>
          <w:szCs w:val="28"/>
        </w:rPr>
        <w:t>(</w:t>
      </w:r>
      <w:r>
        <w:rPr>
          <w:rFonts w:eastAsia="標楷體" w:hint="eastAsia"/>
          <w:sz w:val="28"/>
          <w:szCs w:val="28"/>
        </w:rPr>
        <w:t>異業</w:t>
      </w:r>
      <w:r w:rsidR="00214DDA">
        <w:rPr>
          <w:rFonts w:eastAsia="標楷體" w:hint="eastAsia"/>
          <w:sz w:val="28"/>
          <w:szCs w:val="28"/>
        </w:rPr>
        <w:t>合併</w:t>
      </w:r>
      <w:r>
        <w:rPr>
          <w:rFonts w:eastAsia="標楷體" w:hint="eastAsia"/>
          <w:sz w:val="28"/>
          <w:szCs w:val="28"/>
        </w:rPr>
        <w:t>)</w:t>
      </w:r>
    </w:p>
    <w:p w:rsidR="005B33F2" w:rsidRPr="005B33F2" w:rsidRDefault="005B33F2" w:rsidP="007C621B">
      <w:pPr>
        <w:pStyle w:val="a7"/>
        <w:numPr>
          <w:ilvl w:val="2"/>
          <w:numId w:val="2"/>
        </w:numPr>
        <w:ind w:leftChars="0"/>
        <w:rPr>
          <w:rFonts w:eastAsia="標楷體"/>
          <w:sz w:val="28"/>
          <w:szCs w:val="28"/>
        </w:rPr>
      </w:pPr>
      <w:r>
        <w:rPr>
          <w:rFonts w:eastAsia="標楷體" w:hint="eastAsia"/>
          <w:sz w:val="28"/>
          <w:szCs w:val="28"/>
        </w:rPr>
        <w:t>報告類型：</w:t>
      </w:r>
      <w:proofErr w:type="spellStart"/>
      <w:r>
        <w:rPr>
          <w:rFonts w:eastAsia="標楷體" w:hint="eastAsia"/>
          <w:sz w:val="28"/>
          <w:szCs w:val="28"/>
        </w:rPr>
        <w:t>cr</w:t>
      </w:r>
      <w:proofErr w:type="spellEnd"/>
      <w:r>
        <w:rPr>
          <w:rFonts w:eastAsia="標楷體" w:hint="eastAsia"/>
          <w:sz w:val="28"/>
          <w:szCs w:val="28"/>
        </w:rPr>
        <w:t>(</w:t>
      </w:r>
      <w:r>
        <w:rPr>
          <w:rFonts w:eastAsia="標楷體" w:hint="eastAsia"/>
          <w:sz w:val="28"/>
          <w:szCs w:val="28"/>
        </w:rPr>
        <w:t>合併報告</w:t>
      </w:r>
      <w:r>
        <w:rPr>
          <w:rFonts w:eastAsia="標楷體" w:hint="eastAsia"/>
          <w:sz w:val="28"/>
          <w:szCs w:val="28"/>
        </w:rPr>
        <w:t>)</w:t>
      </w:r>
      <w:r>
        <w:rPr>
          <w:rFonts w:eastAsia="標楷體" w:hint="eastAsia"/>
          <w:sz w:val="28"/>
          <w:szCs w:val="28"/>
        </w:rPr>
        <w:t>；</w:t>
      </w:r>
      <w:proofErr w:type="spellStart"/>
      <w:r>
        <w:rPr>
          <w:rFonts w:eastAsia="標楷體" w:hint="eastAsia"/>
          <w:sz w:val="28"/>
          <w:szCs w:val="28"/>
        </w:rPr>
        <w:t>ir</w:t>
      </w:r>
      <w:proofErr w:type="spellEnd"/>
      <w:r>
        <w:rPr>
          <w:rFonts w:eastAsia="標楷體" w:hint="eastAsia"/>
          <w:sz w:val="28"/>
          <w:szCs w:val="28"/>
        </w:rPr>
        <w:t>(</w:t>
      </w:r>
      <w:r>
        <w:rPr>
          <w:rFonts w:eastAsia="標楷體" w:hint="eastAsia"/>
          <w:sz w:val="28"/>
          <w:szCs w:val="28"/>
        </w:rPr>
        <w:t>個別報告</w:t>
      </w:r>
      <w:r>
        <w:rPr>
          <w:rFonts w:eastAsia="標楷體" w:hint="eastAsia"/>
          <w:sz w:val="28"/>
          <w:szCs w:val="28"/>
        </w:rPr>
        <w:t>)</w:t>
      </w:r>
      <w:r>
        <w:rPr>
          <w:rFonts w:eastAsia="標楷體" w:hint="eastAsia"/>
          <w:sz w:val="28"/>
          <w:szCs w:val="28"/>
        </w:rPr>
        <w:t>；</w:t>
      </w:r>
      <w:proofErr w:type="spellStart"/>
      <w:r>
        <w:rPr>
          <w:rFonts w:eastAsia="標楷體" w:hint="eastAsia"/>
          <w:sz w:val="28"/>
          <w:szCs w:val="28"/>
        </w:rPr>
        <w:t>er</w:t>
      </w:r>
      <w:proofErr w:type="spellEnd"/>
      <w:r>
        <w:rPr>
          <w:rFonts w:eastAsia="標楷體" w:hint="eastAsia"/>
          <w:sz w:val="28"/>
          <w:szCs w:val="28"/>
        </w:rPr>
        <w:t>(</w:t>
      </w:r>
      <w:r>
        <w:rPr>
          <w:rFonts w:eastAsia="標楷體" w:hint="eastAsia"/>
          <w:sz w:val="28"/>
          <w:szCs w:val="28"/>
        </w:rPr>
        <w:t>個體報告</w:t>
      </w:r>
      <w:r>
        <w:rPr>
          <w:rFonts w:eastAsia="標楷體" w:hint="eastAsia"/>
          <w:sz w:val="28"/>
          <w:szCs w:val="28"/>
        </w:rPr>
        <w:t>)</w:t>
      </w:r>
    </w:p>
    <w:p w:rsidR="00A63498" w:rsidRDefault="00A63498" w:rsidP="005B33F2">
      <w:pPr>
        <w:pStyle w:val="a7"/>
        <w:numPr>
          <w:ilvl w:val="1"/>
          <w:numId w:val="2"/>
        </w:numPr>
        <w:ind w:leftChars="0"/>
        <w:outlineLvl w:val="1"/>
        <w:rPr>
          <w:rFonts w:eastAsia="標楷體"/>
          <w:sz w:val="28"/>
          <w:szCs w:val="28"/>
        </w:rPr>
      </w:pPr>
      <w:bookmarkStart w:id="3" w:name="_Toc353202318"/>
      <w:r w:rsidRPr="00214DDA">
        <w:rPr>
          <w:rFonts w:eastAsia="標楷體" w:hint="eastAsia"/>
          <w:sz w:val="28"/>
          <w:szCs w:val="28"/>
        </w:rPr>
        <w:t>案例文件檔案名稱的命名規則如下：</w:t>
      </w:r>
      <w:bookmarkEnd w:id="3"/>
    </w:p>
    <w:p w:rsidR="005B33F2" w:rsidRDefault="005B33F2" w:rsidP="007C621B">
      <w:pPr>
        <w:pStyle w:val="a7"/>
        <w:ind w:leftChars="0" w:left="992"/>
        <w:rPr>
          <w:rFonts w:eastAsia="標楷體"/>
          <w:b/>
          <w:sz w:val="28"/>
          <w:szCs w:val="28"/>
        </w:rPr>
      </w:pPr>
      <w:proofErr w:type="spellStart"/>
      <w:r w:rsidRPr="005B33F2">
        <w:rPr>
          <w:rFonts w:eastAsia="標楷體"/>
          <w:b/>
          <w:sz w:val="28"/>
          <w:szCs w:val="28"/>
        </w:rPr>
        <w:t>tifrs</w:t>
      </w:r>
      <w:proofErr w:type="spellEnd"/>
      <w:r w:rsidRPr="005B33F2">
        <w:rPr>
          <w:rFonts w:eastAsia="標楷體" w:hint="eastAsia"/>
          <w:b/>
          <w:sz w:val="28"/>
          <w:szCs w:val="28"/>
        </w:rPr>
        <w:t>-</w:t>
      </w:r>
      <w:r w:rsidRPr="005B33F2">
        <w:rPr>
          <w:rFonts w:eastAsia="標楷體" w:hint="eastAsia"/>
          <w:b/>
          <w:sz w:val="28"/>
          <w:szCs w:val="28"/>
        </w:rPr>
        <w:t>報表別</w:t>
      </w:r>
      <w:r w:rsidRPr="005B33F2">
        <w:rPr>
          <w:rFonts w:eastAsia="標楷體" w:hint="eastAsia"/>
          <w:b/>
          <w:sz w:val="28"/>
          <w:szCs w:val="28"/>
        </w:rPr>
        <w:t>-</w:t>
      </w:r>
      <w:r w:rsidRPr="005B33F2">
        <w:rPr>
          <w:rFonts w:eastAsia="標楷體" w:hint="eastAsia"/>
          <w:b/>
          <w:sz w:val="28"/>
          <w:szCs w:val="28"/>
        </w:rPr>
        <w:t>市場別</w:t>
      </w:r>
      <w:r w:rsidRPr="005B33F2">
        <w:rPr>
          <w:rFonts w:eastAsia="標楷體" w:hint="eastAsia"/>
          <w:b/>
          <w:sz w:val="28"/>
          <w:szCs w:val="28"/>
        </w:rPr>
        <w:t>-</w:t>
      </w:r>
      <w:r w:rsidRPr="005B33F2">
        <w:rPr>
          <w:rFonts w:eastAsia="標楷體" w:hint="eastAsia"/>
          <w:b/>
          <w:sz w:val="28"/>
          <w:szCs w:val="28"/>
        </w:rPr>
        <w:t>行業別</w:t>
      </w:r>
      <w:r w:rsidRPr="005B33F2">
        <w:rPr>
          <w:rFonts w:eastAsia="標楷體" w:hint="eastAsia"/>
          <w:b/>
          <w:sz w:val="28"/>
          <w:szCs w:val="28"/>
        </w:rPr>
        <w:t>-</w:t>
      </w:r>
      <w:r w:rsidRPr="005B33F2">
        <w:rPr>
          <w:rFonts w:eastAsia="標楷體" w:hint="eastAsia"/>
          <w:b/>
          <w:sz w:val="28"/>
          <w:szCs w:val="28"/>
        </w:rPr>
        <w:t>報告類型</w:t>
      </w:r>
      <w:r w:rsidRPr="005B33F2">
        <w:rPr>
          <w:rFonts w:eastAsia="標楷體" w:hint="eastAsia"/>
          <w:b/>
          <w:sz w:val="28"/>
          <w:szCs w:val="28"/>
        </w:rPr>
        <w:t>-</w:t>
      </w:r>
      <w:r w:rsidR="00BA1AB5">
        <w:rPr>
          <w:rFonts w:eastAsia="標楷體" w:hint="eastAsia"/>
          <w:b/>
          <w:sz w:val="28"/>
          <w:szCs w:val="28"/>
        </w:rPr>
        <w:t>公司代號</w:t>
      </w:r>
      <w:r w:rsidR="00BA1AB5">
        <w:rPr>
          <w:rFonts w:eastAsia="標楷體" w:hint="eastAsia"/>
          <w:b/>
          <w:sz w:val="28"/>
          <w:szCs w:val="28"/>
        </w:rPr>
        <w:t>-</w:t>
      </w:r>
      <w:r w:rsidR="00BA1AB5">
        <w:rPr>
          <w:rFonts w:eastAsia="標楷體" w:hint="eastAsia"/>
          <w:b/>
          <w:sz w:val="28"/>
          <w:szCs w:val="28"/>
        </w:rPr>
        <w:t>年度季別</w:t>
      </w:r>
      <w:r w:rsidR="00BA1AB5">
        <w:rPr>
          <w:rFonts w:eastAsia="標楷體" w:hint="eastAsia"/>
          <w:b/>
          <w:sz w:val="28"/>
          <w:szCs w:val="28"/>
        </w:rPr>
        <w:t>.</w:t>
      </w:r>
      <w:proofErr w:type="gramStart"/>
      <w:r w:rsidR="00BA1AB5">
        <w:rPr>
          <w:rFonts w:eastAsia="標楷體" w:hint="eastAsia"/>
          <w:b/>
          <w:sz w:val="28"/>
          <w:szCs w:val="28"/>
        </w:rPr>
        <w:t>xml</w:t>
      </w:r>
      <w:proofErr w:type="gramEnd"/>
    </w:p>
    <w:p w:rsidR="00BA1AB5" w:rsidRPr="00BA1AB5" w:rsidRDefault="00BA1AB5" w:rsidP="007C621B">
      <w:pPr>
        <w:pStyle w:val="a7"/>
        <w:ind w:leftChars="0" w:left="992"/>
        <w:rPr>
          <w:rFonts w:eastAsia="標楷體"/>
          <w:sz w:val="28"/>
          <w:szCs w:val="28"/>
        </w:rPr>
      </w:pPr>
      <w:r>
        <w:rPr>
          <w:rFonts w:eastAsia="標楷體" w:hint="eastAsia"/>
          <w:sz w:val="28"/>
          <w:szCs w:val="28"/>
        </w:rPr>
        <w:t>假設一般行業台泥公司</w:t>
      </w:r>
      <w:r>
        <w:rPr>
          <w:rFonts w:eastAsia="標楷體" w:hint="eastAsia"/>
          <w:sz w:val="28"/>
          <w:szCs w:val="28"/>
        </w:rPr>
        <w:t>(1101)</w:t>
      </w:r>
      <w:r>
        <w:rPr>
          <w:rFonts w:eastAsia="標楷體" w:hint="eastAsia"/>
          <w:sz w:val="28"/>
          <w:szCs w:val="28"/>
        </w:rPr>
        <w:t>欲上傳</w:t>
      </w:r>
      <w:proofErr w:type="gramStart"/>
      <w:r>
        <w:rPr>
          <w:rFonts w:eastAsia="標楷體" w:hint="eastAsia"/>
          <w:sz w:val="28"/>
          <w:szCs w:val="28"/>
        </w:rPr>
        <w:t>102</w:t>
      </w:r>
      <w:proofErr w:type="gramEnd"/>
      <w:r>
        <w:rPr>
          <w:rFonts w:eastAsia="標楷體" w:hint="eastAsia"/>
          <w:sz w:val="28"/>
          <w:szCs w:val="28"/>
        </w:rPr>
        <w:t>年度第</w:t>
      </w:r>
      <w:r>
        <w:rPr>
          <w:rFonts w:eastAsia="標楷體" w:hint="eastAsia"/>
          <w:sz w:val="28"/>
          <w:szCs w:val="28"/>
        </w:rPr>
        <w:t>1</w:t>
      </w:r>
      <w:r>
        <w:rPr>
          <w:rFonts w:eastAsia="標楷體" w:hint="eastAsia"/>
          <w:sz w:val="28"/>
          <w:szCs w:val="28"/>
        </w:rPr>
        <w:t>季合併報告，則其上傳之案例文件將命名為：</w:t>
      </w:r>
      <w:proofErr w:type="gramStart"/>
      <w:r w:rsidRPr="00BA1AB5">
        <w:rPr>
          <w:rFonts w:eastAsia="標楷體"/>
          <w:b/>
          <w:sz w:val="28"/>
          <w:szCs w:val="28"/>
        </w:rPr>
        <w:t>tifrs</w:t>
      </w:r>
      <w:r w:rsidRPr="00BA1AB5">
        <w:rPr>
          <w:rFonts w:eastAsia="標楷體" w:hint="eastAsia"/>
          <w:b/>
          <w:sz w:val="28"/>
          <w:szCs w:val="28"/>
        </w:rPr>
        <w:t>-fr0-m1-ci-cr-1101-2013Q1.xml</w:t>
      </w:r>
      <w:proofErr w:type="gramEnd"/>
    </w:p>
    <w:p w:rsidR="00BA1AB5" w:rsidRDefault="00BA1AB5" w:rsidP="005B33F2">
      <w:pPr>
        <w:pStyle w:val="a7"/>
        <w:ind w:leftChars="0" w:left="992"/>
        <w:outlineLvl w:val="1"/>
        <w:rPr>
          <w:rFonts w:eastAsia="標楷體"/>
          <w:sz w:val="28"/>
          <w:szCs w:val="28"/>
        </w:rPr>
      </w:pPr>
    </w:p>
    <w:p w:rsidR="006150BD" w:rsidRDefault="006150BD" w:rsidP="006150BD">
      <w:pPr>
        <w:pStyle w:val="a7"/>
        <w:numPr>
          <w:ilvl w:val="0"/>
          <w:numId w:val="2"/>
        </w:numPr>
        <w:ind w:leftChars="0"/>
        <w:outlineLvl w:val="0"/>
        <w:rPr>
          <w:rFonts w:eastAsia="標楷體"/>
          <w:sz w:val="28"/>
        </w:rPr>
      </w:pPr>
      <w:bookmarkStart w:id="4" w:name="_Toc353202319"/>
      <w:r w:rsidRPr="005650F9">
        <w:rPr>
          <w:rFonts w:eastAsia="標楷體" w:hint="eastAsia"/>
          <w:sz w:val="28"/>
        </w:rPr>
        <w:t>分類標準結構</w:t>
      </w:r>
      <w:bookmarkEnd w:id="4"/>
    </w:p>
    <w:p w:rsidR="009B6612" w:rsidRDefault="009B6612" w:rsidP="00AC2DE6">
      <w:pPr>
        <w:pStyle w:val="a7"/>
        <w:ind w:leftChars="0" w:left="425"/>
        <w:rPr>
          <w:rFonts w:eastAsia="標楷體"/>
          <w:sz w:val="28"/>
        </w:rPr>
      </w:pPr>
      <w:r>
        <w:rPr>
          <w:rFonts w:eastAsia="標楷體" w:hint="eastAsia"/>
          <w:sz w:val="28"/>
        </w:rPr>
        <w:t>以下詳細說明各業別四大財務報表技術架構</w:t>
      </w:r>
    </w:p>
    <w:p w:rsidR="00B42400" w:rsidRDefault="00B42400" w:rsidP="00092E54">
      <w:pPr>
        <w:pStyle w:val="a7"/>
        <w:numPr>
          <w:ilvl w:val="1"/>
          <w:numId w:val="2"/>
        </w:numPr>
        <w:ind w:leftChars="0"/>
        <w:outlineLvl w:val="1"/>
        <w:rPr>
          <w:rFonts w:eastAsia="標楷體"/>
          <w:sz w:val="28"/>
        </w:rPr>
      </w:pPr>
      <w:bookmarkStart w:id="5" w:name="_Toc353202320"/>
      <w:r>
        <w:rPr>
          <w:rFonts w:eastAsia="標楷體" w:hint="eastAsia"/>
          <w:sz w:val="28"/>
        </w:rPr>
        <w:t>簡稱與代號說明</w:t>
      </w:r>
      <w:bookmarkEnd w:id="5"/>
    </w:p>
    <w:p w:rsidR="00B42400" w:rsidRDefault="00B42400" w:rsidP="00B42400">
      <w:pPr>
        <w:pStyle w:val="a7"/>
        <w:numPr>
          <w:ilvl w:val="2"/>
          <w:numId w:val="2"/>
        </w:numPr>
        <w:ind w:leftChars="0"/>
        <w:rPr>
          <w:rFonts w:eastAsia="標楷體"/>
          <w:sz w:val="28"/>
        </w:rPr>
      </w:pPr>
      <w:r>
        <w:rPr>
          <w:rFonts w:eastAsia="標楷體" w:hint="eastAsia"/>
          <w:sz w:val="28"/>
        </w:rPr>
        <w:t>行業別代號</w:t>
      </w:r>
    </w:p>
    <w:p w:rsidR="00B42400" w:rsidRPr="001453B8" w:rsidRDefault="00B42400" w:rsidP="001453B8">
      <w:pPr>
        <w:pStyle w:val="a7"/>
        <w:numPr>
          <w:ilvl w:val="3"/>
          <w:numId w:val="9"/>
        </w:numPr>
        <w:ind w:leftChars="0"/>
        <w:rPr>
          <w:rFonts w:eastAsia="標楷體"/>
          <w:sz w:val="28"/>
        </w:rPr>
      </w:pPr>
      <w:r w:rsidRPr="001453B8">
        <w:rPr>
          <w:rFonts w:eastAsia="標楷體"/>
          <w:sz w:val="28"/>
        </w:rPr>
        <w:t>BASI</w:t>
      </w:r>
      <w:r w:rsidR="00DA0FA6" w:rsidRPr="001453B8">
        <w:rPr>
          <w:rFonts w:eastAsia="標楷體" w:hint="eastAsia"/>
          <w:sz w:val="28"/>
        </w:rPr>
        <w:t xml:space="preserve"> (</w:t>
      </w:r>
      <w:r w:rsidR="00DA0FA6" w:rsidRPr="001453B8">
        <w:rPr>
          <w:rFonts w:eastAsia="標楷體" w:hint="eastAsia"/>
          <w:sz w:val="28"/>
        </w:rPr>
        <w:t>或</w:t>
      </w:r>
      <w:proofErr w:type="spellStart"/>
      <w:r w:rsidRPr="001453B8">
        <w:rPr>
          <w:rFonts w:eastAsia="標楷體"/>
          <w:sz w:val="28"/>
        </w:rPr>
        <w:t>basi</w:t>
      </w:r>
      <w:proofErr w:type="spellEnd"/>
      <w:r w:rsidR="00DA0FA6" w:rsidRPr="001453B8">
        <w:rPr>
          <w:rFonts w:eastAsia="標楷體" w:hint="eastAsia"/>
          <w:sz w:val="28"/>
        </w:rPr>
        <w:t>)</w:t>
      </w:r>
      <w:r w:rsidRPr="001453B8">
        <w:rPr>
          <w:rFonts w:eastAsia="標楷體"/>
          <w:sz w:val="28"/>
        </w:rPr>
        <w:t>：金融業</w:t>
      </w:r>
    </w:p>
    <w:p w:rsidR="00B42400" w:rsidRPr="001453B8" w:rsidRDefault="00B42400" w:rsidP="001453B8">
      <w:pPr>
        <w:pStyle w:val="a7"/>
        <w:numPr>
          <w:ilvl w:val="3"/>
          <w:numId w:val="9"/>
        </w:numPr>
        <w:ind w:leftChars="0"/>
        <w:rPr>
          <w:rFonts w:eastAsia="標楷體"/>
          <w:sz w:val="28"/>
        </w:rPr>
      </w:pPr>
      <w:r w:rsidRPr="001453B8">
        <w:rPr>
          <w:rFonts w:eastAsia="標楷體"/>
          <w:sz w:val="28"/>
        </w:rPr>
        <w:t>BD (</w:t>
      </w:r>
      <w:r w:rsidR="00DA0FA6" w:rsidRPr="001453B8">
        <w:rPr>
          <w:rFonts w:eastAsia="標楷體" w:hint="eastAsia"/>
          <w:sz w:val="28"/>
        </w:rPr>
        <w:t>或</w:t>
      </w:r>
      <w:proofErr w:type="spellStart"/>
      <w:r w:rsidRPr="001453B8">
        <w:rPr>
          <w:rFonts w:eastAsia="標楷體"/>
          <w:sz w:val="28"/>
        </w:rPr>
        <w:t>bd</w:t>
      </w:r>
      <w:proofErr w:type="spellEnd"/>
      <w:r w:rsidRPr="001453B8">
        <w:rPr>
          <w:rFonts w:eastAsia="標楷體"/>
          <w:sz w:val="28"/>
        </w:rPr>
        <w:t>)</w:t>
      </w:r>
      <w:r w:rsidRPr="001453B8">
        <w:rPr>
          <w:rFonts w:eastAsia="標楷體"/>
          <w:sz w:val="28"/>
        </w:rPr>
        <w:t>：證券期貨業</w:t>
      </w:r>
    </w:p>
    <w:p w:rsidR="00B42400" w:rsidRPr="001453B8" w:rsidRDefault="00B42400" w:rsidP="001453B8">
      <w:pPr>
        <w:pStyle w:val="a7"/>
        <w:numPr>
          <w:ilvl w:val="3"/>
          <w:numId w:val="9"/>
        </w:numPr>
        <w:ind w:leftChars="0"/>
        <w:rPr>
          <w:rFonts w:eastAsia="標楷體"/>
          <w:sz w:val="28"/>
        </w:rPr>
      </w:pPr>
      <w:r w:rsidRPr="001453B8">
        <w:rPr>
          <w:rFonts w:eastAsia="標楷體"/>
          <w:sz w:val="28"/>
        </w:rPr>
        <w:t>CI (</w:t>
      </w:r>
      <w:r w:rsidR="00DA0FA6" w:rsidRPr="001453B8">
        <w:rPr>
          <w:rFonts w:eastAsia="標楷體" w:hint="eastAsia"/>
          <w:sz w:val="28"/>
        </w:rPr>
        <w:t>或</w:t>
      </w:r>
      <w:r w:rsidRPr="001453B8">
        <w:rPr>
          <w:rFonts w:eastAsia="標楷體"/>
          <w:sz w:val="28"/>
        </w:rPr>
        <w:t>ci)</w:t>
      </w:r>
      <w:r w:rsidRPr="001453B8">
        <w:rPr>
          <w:rFonts w:eastAsia="標楷體"/>
          <w:sz w:val="28"/>
        </w:rPr>
        <w:t>：一般工商業</w:t>
      </w:r>
    </w:p>
    <w:p w:rsidR="00B42400" w:rsidRPr="001453B8" w:rsidRDefault="00B42400" w:rsidP="001453B8">
      <w:pPr>
        <w:pStyle w:val="a7"/>
        <w:numPr>
          <w:ilvl w:val="3"/>
          <w:numId w:val="9"/>
        </w:numPr>
        <w:ind w:leftChars="0"/>
        <w:rPr>
          <w:rFonts w:eastAsia="標楷體"/>
          <w:sz w:val="28"/>
        </w:rPr>
      </w:pPr>
      <w:r w:rsidRPr="001453B8">
        <w:rPr>
          <w:rFonts w:eastAsia="標楷體"/>
          <w:sz w:val="28"/>
        </w:rPr>
        <w:t>FH (</w:t>
      </w:r>
      <w:r w:rsidR="00DA0FA6" w:rsidRPr="001453B8">
        <w:rPr>
          <w:rFonts w:eastAsia="標楷體" w:hint="eastAsia"/>
          <w:sz w:val="28"/>
        </w:rPr>
        <w:t>或</w:t>
      </w:r>
      <w:proofErr w:type="spellStart"/>
      <w:r w:rsidRPr="001453B8">
        <w:rPr>
          <w:rFonts w:eastAsia="標楷體"/>
          <w:sz w:val="28"/>
        </w:rPr>
        <w:t>fh</w:t>
      </w:r>
      <w:proofErr w:type="spellEnd"/>
      <w:r w:rsidRPr="001453B8">
        <w:rPr>
          <w:rFonts w:eastAsia="標楷體"/>
          <w:sz w:val="28"/>
        </w:rPr>
        <w:t>)</w:t>
      </w:r>
      <w:r w:rsidRPr="001453B8">
        <w:rPr>
          <w:rFonts w:eastAsia="標楷體"/>
          <w:sz w:val="28"/>
        </w:rPr>
        <w:t>：</w:t>
      </w:r>
      <w:proofErr w:type="gramStart"/>
      <w:r w:rsidRPr="001453B8">
        <w:rPr>
          <w:rFonts w:eastAsia="標楷體"/>
          <w:sz w:val="28"/>
        </w:rPr>
        <w:t>金控業</w:t>
      </w:r>
      <w:proofErr w:type="gramEnd"/>
    </w:p>
    <w:p w:rsidR="00B42400" w:rsidRPr="001453B8" w:rsidRDefault="00B42400" w:rsidP="001453B8">
      <w:pPr>
        <w:pStyle w:val="a7"/>
        <w:numPr>
          <w:ilvl w:val="3"/>
          <w:numId w:val="9"/>
        </w:numPr>
        <w:ind w:leftChars="0"/>
        <w:rPr>
          <w:rFonts w:eastAsia="標楷體"/>
          <w:sz w:val="28"/>
        </w:rPr>
      </w:pPr>
      <w:r w:rsidRPr="001453B8">
        <w:rPr>
          <w:rFonts w:eastAsia="標楷體"/>
          <w:sz w:val="28"/>
        </w:rPr>
        <w:t>INS (</w:t>
      </w:r>
      <w:r w:rsidR="00DA0FA6" w:rsidRPr="001453B8">
        <w:rPr>
          <w:rFonts w:eastAsia="標楷體" w:hint="eastAsia"/>
          <w:sz w:val="28"/>
        </w:rPr>
        <w:t>或</w:t>
      </w:r>
      <w:r w:rsidRPr="001453B8">
        <w:rPr>
          <w:rFonts w:eastAsia="標楷體"/>
          <w:sz w:val="28"/>
        </w:rPr>
        <w:t>ins)</w:t>
      </w:r>
      <w:r w:rsidRPr="001453B8">
        <w:rPr>
          <w:rFonts w:eastAsia="標楷體"/>
          <w:sz w:val="28"/>
        </w:rPr>
        <w:t>：保險業</w:t>
      </w:r>
    </w:p>
    <w:p w:rsidR="00B42400" w:rsidRPr="00B42400" w:rsidRDefault="00B42400" w:rsidP="001453B8">
      <w:pPr>
        <w:pStyle w:val="a7"/>
        <w:numPr>
          <w:ilvl w:val="3"/>
          <w:numId w:val="9"/>
        </w:numPr>
        <w:ind w:leftChars="0"/>
        <w:rPr>
          <w:rFonts w:eastAsia="標楷體"/>
          <w:sz w:val="32"/>
        </w:rPr>
      </w:pPr>
      <w:r w:rsidRPr="00B42400">
        <w:rPr>
          <w:rFonts w:eastAsia="標楷體"/>
          <w:sz w:val="28"/>
        </w:rPr>
        <w:t>MIM (</w:t>
      </w:r>
      <w:r w:rsidR="00DA0FA6">
        <w:rPr>
          <w:rFonts w:eastAsia="標楷體" w:hint="eastAsia"/>
          <w:sz w:val="28"/>
        </w:rPr>
        <w:t>或</w:t>
      </w:r>
      <w:proofErr w:type="spellStart"/>
      <w:r w:rsidRPr="00B42400">
        <w:rPr>
          <w:rFonts w:eastAsia="標楷體"/>
          <w:sz w:val="28"/>
        </w:rPr>
        <w:t>mim</w:t>
      </w:r>
      <w:proofErr w:type="spellEnd"/>
      <w:r w:rsidRPr="00B42400">
        <w:rPr>
          <w:rFonts w:eastAsia="標楷體"/>
          <w:sz w:val="28"/>
        </w:rPr>
        <w:t>)</w:t>
      </w:r>
      <w:r w:rsidRPr="00B42400">
        <w:rPr>
          <w:rFonts w:eastAsia="標楷體"/>
          <w:sz w:val="28"/>
        </w:rPr>
        <w:t>：異業合併</w:t>
      </w:r>
    </w:p>
    <w:p w:rsidR="00B42400" w:rsidRDefault="00B42400" w:rsidP="00B42400">
      <w:pPr>
        <w:pStyle w:val="a7"/>
        <w:numPr>
          <w:ilvl w:val="2"/>
          <w:numId w:val="2"/>
        </w:numPr>
        <w:ind w:leftChars="0"/>
        <w:rPr>
          <w:rFonts w:eastAsia="標楷體"/>
          <w:sz w:val="28"/>
        </w:rPr>
      </w:pPr>
      <w:r>
        <w:rPr>
          <w:rFonts w:eastAsia="標楷體" w:hint="eastAsia"/>
          <w:sz w:val="28"/>
        </w:rPr>
        <w:t>報告別代號</w:t>
      </w:r>
    </w:p>
    <w:p w:rsidR="00B42400" w:rsidRPr="001453B8" w:rsidRDefault="00B42400" w:rsidP="001453B8">
      <w:pPr>
        <w:pStyle w:val="a7"/>
        <w:numPr>
          <w:ilvl w:val="0"/>
          <w:numId w:val="10"/>
        </w:numPr>
        <w:ind w:leftChars="0"/>
        <w:rPr>
          <w:rFonts w:eastAsia="標楷體"/>
          <w:sz w:val="28"/>
        </w:rPr>
      </w:pPr>
      <w:r w:rsidRPr="001453B8">
        <w:rPr>
          <w:rFonts w:eastAsia="標楷體"/>
          <w:sz w:val="28"/>
        </w:rPr>
        <w:t>CR</w:t>
      </w:r>
      <w:r w:rsidR="00DA0FA6" w:rsidRPr="001453B8">
        <w:rPr>
          <w:rFonts w:eastAsia="標楷體" w:hint="eastAsia"/>
          <w:sz w:val="28"/>
        </w:rPr>
        <w:t xml:space="preserve"> (</w:t>
      </w:r>
      <w:r w:rsidR="00DA0FA6" w:rsidRPr="001453B8">
        <w:rPr>
          <w:rFonts w:eastAsia="標楷體" w:hint="eastAsia"/>
          <w:sz w:val="28"/>
        </w:rPr>
        <w:t>或</w:t>
      </w:r>
      <w:proofErr w:type="spellStart"/>
      <w:r w:rsidR="00DA0FA6" w:rsidRPr="001453B8">
        <w:rPr>
          <w:rFonts w:eastAsia="標楷體" w:hint="eastAsia"/>
          <w:sz w:val="28"/>
        </w:rPr>
        <w:t>cr</w:t>
      </w:r>
      <w:proofErr w:type="spellEnd"/>
      <w:r w:rsidR="00DA0FA6" w:rsidRPr="001453B8">
        <w:rPr>
          <w:rFonts w:eastAsia="標楷體" w:hint="eastAsia"/>
          <w:sz w:val="28"/>
        </w:rPr>
        <w:t>)</w:t>
      </w:r>
      <w:r w:rsidRPr="001453B8">
        <w:rPr>
          <w:rFonts w:eastAsia="標楷體"/>
          <w:sz w:val="28"/>
        </w:rPr>
        <w:t>：合併</w:t>
      </w:r>
      <w:r w:rsidRPr="001453B8">
        <w:rPr>
          <w:rFonts w:eastAsia="標楷體" w:hint="eastAsia"/>
          <w:sz w:val="28"/>
        </w:rPr>
        <w:t>報告</w:t>
      </w:r>
    </w:p>
    <w:p w:rsidR="00B42400" w:rsidRPr="001453B8" w:rsidRDefault="00B42400" w:rsidP="001453B8">
      <w:pPr>
        <w:pStyle w:val="a7"/>
        <w:numPr>
          <w:ilvl w:val="0"/>
          <w:numId w:val="10"/>
        </w:numPr>
        <w:ind w:leftChars="0"/>
        <w:rPr>
          <w:rFonts w:eastAsia="標楷體"/>
          <w:sz w:val="28"/>
        </w:rPr>
      </w:pPr>
      <w:r w:rsidRPr="001453B8">
        <w:rPr>
          <w:rFonts w:eastAsia="標楷體"/>
          <w:sz w:val="28"/>
        </w:rPr>
        <w:t>ER</w:t>
      </w:r>
      <w:r w:rsidR="00DA0FA6" w:rsidRPr="001453B8">
        <w:rPr>
          <w:rFonts w:eastAsia="標楷體" w:hint="eastAsia"/>
          <w:sz w:val="28"/>
        </w:rPr>
        <w:t xml:space="preserve"> (</w:t>
      </w:r>
      <w:r w:rsidR="00DA0FA6" w:rsidRPr="001453B8">
        <w:rPr>
          <w:rFonts w:eastAsia="標楷體" w:hint="eastAsia"/>
          <w:sz w:val="28"/>
        </w:rPr>
        <w:t>或</w:t>
      </w:r>
      <w:proofErr w:type="spellStart"/>
      <w:r w:rsidR="00DA0FA6" w:rsidRPr="001453B8">
        <w:rPr>
          <w:rFonts w:eastAsia="標楷體" w:hint="eastAsia"/>
          <w:sz w:val="28"/>
        </w:rPr>
        <w:t>er</w:t>
      </w:r>
      <w:proofErr w:type="spellEnd"/>
      <w:r w:rsidR="00DA0FA6" w:rsidRPr="001453B8">
        <w:rPr>
          <w:rFonts w:eastAsia="標楷體" w:hint="eastAsia"/>
          <w:sz w:val="28"/>
        </w:rPr>
        <w:t>)</w:t>
      </w:r>
      <w:r w:rsidRPr="001453B8">
        <w:rPr>
          <w:rFonts w:eastAsia="標楷體"/>
          <w:sz w:val="28"/>
        </w:rPr>
        <w:t>：個體</w:t>
      </w:r>
      <w:r w:rsidRPr="001453B8">
        <w:rPr>
          <w:rFonts w:eastAsia="標楷體" w:hint="eastAsia"/>
          <w:sz w:val="28"/>
        </w:rPr>
        <w:t>報告</w:t>
      </w:r>
    </w:p>
    <w:p w:rsidR="00B42400" w:rsidRPr="001453B8" w:rsidRDefault="00B42400" w:rsidP="001453B8">
      <w:pPr>
        <w:pStyle w:val="a7"/>
        <w:numPr>
          <w:ilvl w:val="0"/>
          <w:numId w:val="10"/>
        </w:numPr>
        <w:ind w:leftChars="0"/>
        <w:rPr>
          <w:rFonts w:eastAsia="標楷體"/>
          <w:sz w:val="32"/>
        </w:rPr>
      </w:pPr>
      <w:r w:rsidRPr="001453B8">
        <w:rPr>
          <w:rFonts w:eastAsia="標楷體"/>
          <w:sz w:val="28"/>
        </w:rPr>
        <w:t>IR</w:t>
      </w:r>
      <w:r w:rsidR="00DA0FA6" w:rsidRPr="001453B8">
        <w:rPr>
          <w:rFonts w:eastAsia="標楷體" w:hint="eastAsia"/>
          <w:sz w:val="28"/>
        </w:rPr>
        <w:t xml:space="preserve"> (</w:t>
      </w:r>
      <w:r w:rsidR="00DA0FA6" w:rsidRPr="001453B8">
        <w:rPr>
          <w:rFonts w:eastAsia="標楷體" w:hint="eastAsia"/>
          <w:sz w:val="28"/>
        </w:rPr>
        <w:t>或</w:t>
      </w:r>
      <w:proofErr w:type="spellStart"/>
      <w:r w:rsidR="00DA0FA6" w:rsidRPr="001453B8">
        <w:rPr>
          <w:rFonts w:eastAsia="標楷體" w:hint="eastAsia"/>
          <w:sz w:val="28"/>
        </w:rPr>
        <w:t>ir</w:t>
      </w:r>
      <w:proofErr w:type="spellEnd"/>
      <w:r w:rsidR="00DA0FA6" w:rsidRPr="001453B8">
        <w:rPr>
          <w:rFonts w:eastAsia="標楷體" w:hint="eastAsia"/>
          <w:sz w:val="28"/>
        </w:rPr>
        <w:t>)</w:t>
      </w:r>
      <w:r w:rsidRPr="001453B8">
        <w:rPr>
          <w:rFonts w:eastAsia="標楷體"/>
          <w:sz w:val="28"/>
        </w:rPr>
        <w:t>：個別</w:t>
      </w:r>
      <w:r w:rsidRPr="001453B8">
        <w:rPr>
          <w:rFonts w:eastAsia="標楷體" w:hint="eastAsia"/>
          <w:sz w:val="28"/>
        </w:rPr>
        <w:t>報告</w:t>
      </w:r>
    </w:p>
    <w:p w:rsidR="00B42400" w:rsidRDefault="00B42400" w:rsidP="00B42400">
      <w:pPr>
        <w:pStyle w:val="a7"/>
        <w:numPr>
          <w:ilvl w:val="2"/>
          <w:numId w:val="2"/>
        </w:numPr>
        <w:ind w:leftChars="0"/>
        <w:rPr>
          <w:rFonts w:eastAsia="標楷體"/>
          <w:sz w:val="28"/>
        </w:rPr>
      </w:pPr>
      <w:r>
        <w:rPr>
          <w:rFonts w:eastAsia="標楷體" w:hint="eastAsia"/>
          <w:sz w:val="28"/>
        </w:rPr>
        <w:t>技術文件簡稱</w:t>
      </w:r>
    </w:p>
    <w:p w:rsidR="00B42400" w:rsidRPr="001453B8" w:rsidRDefault="00B42400" w:rsidP="001453B8">
      <w:pPr>
        <w:pStyle w:val="a7"/>
        <w:numPr>
          <w:ilvl w:val="3"/>
          <w:numId w:val="11"/>
        </w:numPr>
        <w:ind w:leftChars="0"/>
        <w:rPr>
          <w:rFonts w:eastAsia="標楷體"/>
          <w:sz w:val="28"/>
        </w:rPr>
      </w:pPr>
      <w:r w:rsidRPr="001453B8">
        <w:rPr>
          <w:rFonts w:eastAsia="標楷體"/>
          <w:sz w:val="28"/>
        </w:rPr>
        <w:t>S</w:t>
      </w:r>
      <w:r w:rsidRPr="001453B8">
        <w:rPr>
          <w:rFonts w:eastAsia="標楷體"/>
          <w:sz w:val="28"/>
        </w:rPr>
        <w:t>：</w:t>
      </w:r>
      <w:r w:rsidRPr="001453B8">
        <w:rPr>
          <w:rFonts w:eastAsia="標楷體"/>
          <w:sz w:val="28"/>
        </w:rPr>
        <w:t>Schema (</w:t>
      </w:r>
      <w:r w:rsidRPr="001453B8">
        <w:rPr>
          <w:rFonts w:eastAsia="標楷體"/>
          <w:sz w:val="28"/>
        </w:rPr>
        <w:t>以</w:t>
      </w:r>
      <w:r w:rsidRPr="001453B8">
        <w:rPr>
          <w:rFonts w:eastAsia="標楷體"/>
          <w:sz w:val="28"/>
        </w:rPr>
        <w:t>.</w:t>
      </w:r>
      <w:proofErr w:type="spellStart"/>
      <w:r w:rsidRPr="001453B8">
        <w:rPr>
          <w:rFonts w:eastAsia="標楷體"/>
          <w:sz w:val="28"/>
        </w:rPr>
        <w:t>xsd</w:t>
      </w:r>
      <w:proofErr w:type="spellEnd"/>
      <w:r w:rsidRPr="001453B8">
        <w:rPr>
          <w:rFonts w:eastAsia="標楷體"/>
          <w:sz w:val="28"/>
        </w:rPr>
        <w:t>為副檔名</w:t>
      </w:r>
      <w:r w:rsidRPr="001453B8">
        <w:rPr>
          <w:rFonts w:eastAsia="標楷體"/>
          <w:sz w:val="28"/>
        </w:rPr>
        <w:t>)</w:t>
      </w:r>
    </w:p>
    <w:p w:rsidR="00B42400" w:rsidRPr="001453B8" w:rsidRDefault="00B42400" w:rsidP="001453B8">
      <w:pPr>
        <w:pStyle w:val="a7"/>
        <w:numPr>
          <w:ilvl w:val="3"/>
          <w:numId w:val="11"/>
        </w:numPr>
        <w:ind w:leftChars="0"/>
        <w:rPr>
          <w:rFonts w:eastAsia="標楷體"/>
          <w:sz w:val="28"/>
        </w:rPr>
      </w:pPr>
      <w:r w:rsidRPr="001453B8">
        <w:rPr>
          <w:rFonts w:eastAsia="標楷體"/>
          <w:sz w:val="28"/>
        </w:rPr>
        <w:t>L</w:t>
      </w:r>
      <w:r w:rsidRPr="001453B8">
        <w:rPr>
          <w:rFonts w:eastAsia="標楷體"/>
          <w:sz w:val="28"/>
        </w:rPr>
        <w:t>：</w:t>
      </w:r>
      <w:r w:rsidRPr="001453B8">
        <w:rPr>
          <w:rFonts w:eastAsia="標楷體"/>
          <w:sz w:val="28"/>
        </w:rPr>
        <w:t xml:space="preserve">Label </w:t>
      </w:r>
      <w:proofErr w:type="spellStart"/>
      <w:r w:rsidRPr="001453B8">
        <w:rPr>
          <w:rFonts w:eastAsia="標楷體"/>
          <w:sz w:val="28"/>
        </w:rPr>
        <w:t>linkbase</w:t>
      </w:r>
      <w:proofErr w:type="spellEnd"/>
      <w:r w:rsidRPr="001453B8">
        <w:rPr>
          <w:rFonts w:eastAsia="標楷體"/>
          <w:sz w:val="28"/>
        </w:rPr>
        <w:t xml:space="preserve"> (</w:t>
      </w:r>
      <w:r w:rsidRPr="001453B8">
        <w:rPr>
          <w:rFonts w:eastAsia="標楷體"/>
          <w:sz w:val="28"/>
        </w:rPr>
        <w:t>以</w:t>
      </w:r>
      <w:r w:rsidRPr="001453B8">
        <w:rPr>
          <w:rFonts w:eastAsia="標楷體"/>
          <w:sz w:val="28"/>
        </w:rPr>
        <w:t>.xml</w:t>
      </w:r>
      <w:r w:rsidRPr="001453B8">
        <w:rPr>
          <w:rFonts w:eastAsia="標楷體"/>
          <w:sz w:val="28"/>
        </w:rPr>
        <w:t>為副檔名，檔名中有</w:t>
      </w:r>
      <w:r w:rsidRPr="001453B8">
        <w:rPr>
          <w:rFonts w:eastAsia="標楷體"/>
          <w:sz w:val="28"/>
        </w:rPr>
        <w:t>lab</w:t>
      </w:r>
      <w:r w:rsidRPr="001453B8">
        <w:rPr>
          <w:rFonts w:eastAsia="標楷體"/>
          <w:sz w:val="28"/>
        </w:rPr>
        <w:t>或</w:t>
      </w:r>
      <w:r w:rsidRPr="001453B8">
        <w:rPr>
          <w:rFonts w:eastAsia="標楷體"/>
          <w:sz w:val="28"/>
        </w:rPr>
        <w:t xml:space="preserve"> label</w:t>
      </w:r>
      <w:r w:rsidRPr="001453B8">
        <w:rPr>
          <w:rFonts w:eastAsia="標楷體"/>
          <w:sz w:val="28"/>
        </w:rPr>
        <w:t>字樣</w:t>
      </w:r>
      <w:r w:rsidRPr="001453B8">
        <w:rPr>
          <w:rFonts w:eastAsia="標楷體"/>
          <w:sz w:val="28"/>
        </w:rPr>
        <w:t>)</w:t>
      </w:r>
    </w:p>
    <w:p w:rsidR="00B42400" w:rsidRPr="001453B8" w:rsidRDefault="00B42400" w:rsidP="001453B8">
      <w:pPr>
        <w:pStyle w:val="a7"/>
        <w:numPr>
          <w:ilvl w:val="3"/>
          <w:numId w:val="11"/>
        </w:numPr>
        <w:ind w:leftChars="0"/>
        <w:rPr>
          <w:rFonts w:eastAsia="標楷體"/>
          <w:sz w:val="28"/>
        </w:rPr>
      </w:pPr>
      <w:r w:rsidRPr="001453B8">
        <w:rPr>
          <w:rFonts w:eastAsia="標楷體"/>
          <w:sz w:val="28"/>
        </w:rPr>
        <w:lastRenderedPageBreak/>
        <w:t>P</w:t>
      </w:r>
      <w:r w:rsidRPr="001453B8">
        <w:rPr>
          <w:rFonts w:eastAsia="標楷體"/>
          <w:sz w:val="28"/>
        </w:rPr>
        <w:t>：</w:t>
      </w:r>
      <w:r w:rsidRPr="001453B8">
        <w:rPr>
          <w:rFonts w:eastAsia="標楷體"/>
          <w:sz w:val="28"/>
        </w:rPr>
        <w:t xml:space="preserve">Presentation </w:t>
      </w:r>
      <w:proofErr w:type="spellStart"/>
      <w:r w:rsidRPr="001453B8">
        <w:rPr>
          <w:rFonts w:eastAsia="標楷體"/>
          <w:sz w:val="28"/>
        </w:rPr>
        <w:t>linkbase</w:t>
      </w:r>
      <w:proofErr w:type="spellEnd"/>
      <w:r w:rsidRPr="001453B8">
        <w:rPr>
          <w:rFonts w:eastAsia="標楷體"/>
          <w:sz w:val="28"/>
        </w:rPr>
        <w:t xml:space="preserve"> (</w:t>
      </w:r>
      <w:r w:rsidRPr="001453B8">
        <w:rPr>
          <w:rFonts w:eastAsia="標楷體"/>
          <w:sz w:val="28"/>
        </w:rPr>
        <w:t>以</w:t>
      </w:r>
      <w:r w:rsidRPr="001453B8">
        <w:rPr>
          <w:rFonts w:eastAsia="標楷體"/>
          <w:sz w:val="28"/>
        </w:rPr>
        <w:t>.xml</w:t>
      </w:r>
      <w:r w:rsidRPr="001453B8">
        <w:rPr>
          <w:rFonts w:eastAsia="標楷體"/>
          <w:sz w:val="28"/>
        </w:rPr>
        <w:t>為副檔名，檔名中有</w:t>
      </w:r>
      <w:r w:rsidRPr="001453B8">
        <w:rPr>
          <w:rFonts w:eastAsia="標楷體"/>
          <w:sz w:val="28"/>
        </w:rPr>
        <w:t>presentation</w:t>
      </w:r>
      <w:r w:rsidRPr="001453B8">
        <w:rPr>
          <w:rFonts w:eastAsia="標楷體"/>
          <w:sz w:val="28"/>
        </w:rPr>
        <w:t>字樣</w:t>
      </w:r>
      <w:r w:rsidRPr="001453B8">
        <w:rPr>
          <w:rFonts w:eastAsia="標楷體"/>
          <w:sz w:val="28"/>
        </w:rPr>
        <w:t>)</w:t>
      </w:r>
    </w:p>
    <w:p w:rsidR="00B42400" w:rsidRPr="001453B8" w:rsidRDefault="00B42400" w:rsidP="001453B8">
      <w:pPr>
        <w:pStyle w:val="a7"/>
        <w:numPr>
          <w:ilvl w:val="3"/>
          <w:numId w:val="11"/>
        </w:numPr>
        <w:ind w:leftChars="0"/>
        <w:rPr>
          <w:rFonts w:eastAsia="標楷體"/>
          <w:sz w:val="28"/>
        </w:rPr>
      </w:pPr>
      <w:r w:rsidRPr="001453B8">
        <w:rPr>
          <w:rFonts w:eastAsia="標楷體"/>
          <w:sz w:val="28"/>
        </w:rPr>
        <w:t>C</w:t>
      </w:r>
      <w:r w:rsidRPr="001453B8">
        <w:rPr>
          <w:rFonts w:eastAsia="標楷體"/>
          <w:sz w:val="28"/>
        </w:rPr>
        <w:t>：</w:t>
      </w:r>
      <w:r w:rsidRPr="001453B8">
        <w:rPr>
          <w:rFonts w:eastAsia="標楷體"/>
          <w:sz w:val="28"/>
        </w:rPr>
        <w:t xml:space="preserve">Calculation </w:t>
      </w:r>
      <w:proofErr w:type="spellStart"/>
      <w:r w:rsidRPr="001453B8">
        <w:rPr>
          <w:rFonts w:eastAsia="標楷體"/>
          <w:sz w:val="28"/>
        </w:rPr>
        <w:t>linkbase</w:t>
      </w:r>
      <w:proofErr w:type="spellEnd"/>
      <w:r w:rsidRPr="001453B8">
        <w:rPr>
          <w:rFonts w:eastAsia="標楷體"/>
          <w:sz w:val="28"/>
        </w:rPr>
        <w:t xml:space="preserve"> (</w:t>
      </w:r>
      <w:r w:rsidRPr="001453B8">
        <w:rPr>
          <w:rFonts w:eastAsia="標楷體"/>
          <w:sz w:val="28"/>
        </w:rPr>
        <w:t>以</w:t>
      </w:r>
      <w:r w:rsidRPr="001453B8">
        <w:rPr>
          <w:rFonts w:eastAsia="標楷體"/>
          <w:sz w:val="28"/>
        </w:rPr>
        <w:t>.xml</w:t>
      </w:r>
      <w:r w:rsidRPr="001453B8">
        <w:rPr>
          <w:rFonts w:eastAsia="標楷體"/>
          <w:sz w:val="28"/>
        </w:rPr>
        <w:t>為副檔名，檔名中有</w:t>
      </w:r>
      <w:r w:rsidRPr="001453B8">
        <w:rPr>
          <w:rFonts w:eastAsia="標楷體"/>
          <w:sz w:val="28"/>
        </w:rPr>
        <w:t>calculation</w:t>
      </w:r>
      <w:r w:rsidRPr="001453B8">
        <w:rPr>
          <w:rFonts w:eastAsia="標楷體"/>
          <w:sz w:val="28"/>
        </w:rPr>
        <w:t>字樣</w:t>
      </w:r>
      <w:r w:rsidRPr="001453B8">
        <w:rPr>
          <w:rFonts w:eastAsia="標楷體"/>
          <w:sz w:val="28"/>
        </w:rPr>
        <w:t>)</w:t>
      </w:r>
    </w:p>
    <w:p w:rsidR="00B42400" w:rsidRPr="001453B8" w:rsidRDefault="00B42400" w:rsidP="001453B8">
      <w:pPr>
        <w:pStyle w:val="a7"/>
        <w:numPr>
          <w:ilvl w:val="3"/>
          <w:numId w:val="11"/>
        </w:numPr>
        <w:ind w:leftChars="0"/>
        <w:rPr>
          <w:rFonts w:eastAsia="標楷體"/>
          <w:sz w:val="28"/>
        </w:rPr>
      </w:pPr>
      <w:r w:rsidRPr="001453B8">
        <w:rPr>
          <w:rFonts w:eastAsia="標楷體"/>
          <w:sz w:val="28"/>
        </w:rPr>
        <w:t>D</w:t>
      </w:r>
      <w:r w:rsidRPr="001453B8">
        <w:rPr>
          <w:rFonts w:eastAsia="標楷體"/>
          <w:sz w:val="28"/>
        </w:rPr>
        <w:t>：</w:t>
      </w:r>
      <w:r w:rsidRPr="001453B8">
        <w:rPr>
          <w:rFonts w:eastAsia="標楷體"/>
          <w:sz w:val="28"/>
        </w:rPr>
        <w:t xml:space="preserve">Definition </w:t>
      </w:r>
      <w:proofErr w:type="spellStart"/>
      <w:r w:rsidRPr="001453B8">
        <w:rPr>
          <w:rFonts w:eastAsia="標楷體"/>
          <w:sz w:val="28"/>
        </w:rPr>
        <w:t>linkbase</w:t>
      </w:r>
      <w:proofErr w:type="spellEnd"/>
      <w:r w:rsidRPr="001453B8">
        <w:rPr>
          <w:rFonts w:eastAsia="標楷體"/>
          <w:sz w:val="28"/>
        </w:rPr>
        <w:t xml:space="preserve"> (</w:t>
      </w:r>
      <w:r w:rsidRPr="001453B8">
        <w:rPr>
          <w:rFonts w:eastAsia="標楷體"/>
          <w:sz w:val="28"/>
        </w:rPr>
        <w:t>以</w:t>
      </w:r>
      <w:r w:rsidRPr="001453B8">
        <w:rPr>
          <w:rFonts w:eastAsia="標楷體"/>
          <w:sz w:val="28"/>
        </w:rPr>
        <w:t>.xml</w:t>
      </w:r>
      <w:r w:rsidRPr="001453B8">
        <w:rPr>
          <w:rFonts w:eastAsia="標楷體"/>
          <w:sz w:val="28"/>
        </w:rPr>
        <w:t>為副檔名，檔名中有</w:t>
      </w:r>
      <w:r w:rsidRPr="001453B8">
        <w:rPr>
          <w:rFonts w:eastAsia="標楷體"/>
          <w:sz w:val="28"/>
        </w:rPr>
        <w:t>definition</w:t>
      </w:r>
      <w:r w:rsidRPr="001453B8">
        <w:rPr>
          <w:rFonts w:eastAsia="標楷體"/>
          <w:sz w:val="28"/>
        </w:rPr>
        <w:t>字樣</w:t>
      </w:r>
      <w:r w:rsidRPr="001453B8">
        <w:rPr>
          <w:rFonts w:eastAsia="標楷體"/>
          <w:sz w:val="28"/>
        </w:rPr>
        <w:t>)</w:t>
      </w:r>
    </w:p>
    <w:p w:rsidR="00B42400" w:rsidRPr="00B42400" w:rsidRDefault="00B42400" w:rsidP="001453B8">
      <w:pPr>
        <w:pStyle w:val="a7"/>
        <w:numPr>
          <w:ilvl w:val="3"/>
          <w:numId w:val="11"/>
        </w:numPr>
        <w:ind w:leftChars="0"/>
        <w:rPr>
          <w:rFonts w:eastAsia="標楷體"/>
          <w:sz w:val="32"/>
        </w:rPr>
      </w:pPr>
      <w:r w:rsidRPr="00B42400">
        <w:rPr>
          <w:rFonts w:eastAsia="標楷體"/>
          <w:sz w:val="28"/>
        </w:rPr>
        <w:t>R</w:t>
      </w:r>
      <w:r w:rsidRPr="00B42400">
        <w:rPr>
          <w:rFonts w:eastAsia="標楷體"/>
          <w:sz w:val="28"/>
        </w:rPr>
        <w:t>：</w:t>
      </w:r>
      <w:r w:rsidRPr="00B42400">
        <w:rPr>
          <w:rFonts w:eastAsia="標楷體"/>
          <w:sz w:val="28"/>
        </w:rPr>
        <w:t xml:space="preserve">Reference </w:t>
      </w:r>
      <w:proofErr w:type="spellStart"/>
      <w:r w:rsidRPr="00B42400">
        <w:rPr>
          <w:rFonts w:eastAsia="標楷體"/>
          <w:sz w:val="28"/>
        </w:rPr>
        <w:t>linkbase</w:t>
      </w:r>
      <w:proofErr w:type="spellEnd"/>
      <w:r w:rsidRPr="00B42400">
        <w:rPr>
          <w:rFonts w:eastAsia="標楷體"/>
          <w:sz w:val="28"/>
        </w:rPr>
        <w:t xml:space="preserve"> (</w:t>
      </w:r>
      <w:r w:rsidRPr="00B42400">
        <w:rPr>
          <w:rFonts w:eastAsia="標楷體"/>
          <w:sz w:val="28"/>
        </w:rPr>
        <w:t>以</w:t>
      </w:r>
      <w:r w:rsidRPr="00B42400">
        <w:rPr>
          <w:rFonts w:eastAsia="標楷體"/>
          <w:sz w:val="28"/>
        </w:rPr>
        <w:t>.xml</w:t>
      </w:r>
      <w:r w:rsidRPr="00B42400">
        <w:rPr>
          <w:rFonts w:eastAsia="標楷體"/>
          <w:sz w:val="28"/>
        </w:rPr>
        <w:t>為副檔名，檔名中有</w:t>
      </w:r>
      <w:r w:rsidRPr="00B42400">
        <w:rPr>
          <w:rFonts w:eastAsia="標楷體"/>
          <w:sz w:val="28"/>
        </w:rPr>
        <w:t>ref</w:t>
      </w:r>
      <w:r w:rsidRPr="00B42400">
        <w:rPr>
          <w:rFonts w:eastAsia="標楷體"/>
          <w:sz w:val="28"/>
        </w:rPr>
        <w:t>字樣</w:t>
      </w:r>
      <w:r w:rsidRPr="00B42400">
        <w:rPr>
          <w:rFonts w:eastAsia="標楷體"/>
          <w:sz w:val="28"/>
        </w:rPr>
        <w:t>)</w:t>
      </w:r>
    </w:p>
    <w:p w:rsidR="00B42400" w:rsidRDefault="00B42400" w:rsidP="001453B8">
      <w:pPr>
        <w:pStyle w:val="a7"/>
        <w:numPr>
          <w:ilvl w:val="1"/>
          <w:numId w:val="2"/>
        </w:numPr>
        <w:ind w:leftChars="0"/>
        <w:outlineLvl w:val="1"/>
        <w:rPr>
          <w:rFonts w:eastAsia="標楷體"/>
          <w:sz w:val="28"/>
        </w:rPr>
      </w:pPr>
      <w:bookmarkStart w:id="6" w:name="_Toc353202321"/>
      <w:r>
        <w:rPr>
          <w:rFonts w:eastAsia="標楷體" w:hint="eastAsia"/>
          <w:sz w:val="28"/>
        </w:rPr>
        <w:t>TIFRS</w:t>
      </w:r>
      <w:r w:rsidRPr="00B42400">
        <w:rPr>
          <w:rFonts w:eastAsia="標楷體"/>
          <w:b/>
          <w:sz w:val="28"/>
        </w:rPr>
        <w:t>分類標準七大模組</w:t>
      </w:r>
      <w:bookmarkEnd w:id="6"/>
    </w:p>
    <w:p w:rsidR="00B42400" w:rsidRDefault="00B42400" w:rsidP="001453B8">
      <w:pPr>
        <w:pStyle w:val="a7"/>
        <w:numPr>
          <w:ilvl w:val="0"/>
          <w:numId w:val="8"/>
        </w:numPr>
        <w:ind w:leftChars="0"/>
        <w:rPr>
          <w:rFonts w:eastAsia="標楷體"/>
          <w:sz w:val="28"/>
        </w:rPr>
      </w:pPr>
      <w:r w:rsidRPr="00B42400">
        <w:rPr>
          <w:rFonts w:eastAsia="標楷體"/>
          <w:sz w:val="28"/>
        </w:rPr>
        <w:t>ifrs_20100430</w:t>
      </w:r>
      <w:r w:rsidRPr="00B42400">
        <w:rPr>
          <w:rFonts w:eastAsia="標楷體"/>
          <w:sz w:val="28"/>
        </w:rPr>
        <w:t>：</w:t>
      </w:r>
      <w:proofErr w:type="spellStart"/>
      <w:r w:rsidRPr="00B42400">
        <w:rPr>
          <w:rFonts w:eastAsia="標楷體"/>
          <w:sz w:val="28"/>
        </w:rPr>
        <w:t>ifrs</w:t>
      </w:r>
      <w:proofErr w:type="spellEnd"/>
      <w:r w:rsidRPr="00B42400">
        <w:rPr>
          <w:rFonts w:eastAsia="標楷體"/>
          <w:sz w:val="28"/>
        </w:rPr>
        <w:t>模組，</w:t>
      </w:r>
      <w:r w:rsidR="000A50E7">
        <w:rPr>
          <w:rFonts w:eastAsia="標楷體" w:hint="eastAsia"/>
          <w:sz w:val="28"/>
        </w:rPr>
        <w:t>內含</w:t>
      </w:r>
      <w:r w:rsidRPr="00B42400">
        <w:rPr>
          <w:rFonts w:eastAsia="標楷體"/>
          <w:sz w:val="28"/>
        </w:rPr>
        <w:t>IFRS 2010</w:t>
      </w:r>
      <w:r w:rsidR="000A50E7">
        <w:rPr>
          <w:rFonts w:eastAsia="標楷體" w:hint="eastAsia"/>
          <w:sz w:val="28"/>
        </w:rPr>
        <w:t>版分類標準</w:t>
      </w:r>
    </w:p>
    <w:p w:rsidR="00B42400" w:rsidRDefault="00B42400" w:rsidP="001453B8">
      <w:pPr>
        <w:pStyle w:val="a7"/>
        <w:numPr>
          <w:ilvl w:val="0"/>
          <w:numId w:val="8"/>
        </w:numPr>
        <w:ind w:leftChars="0"/>
        <w:rPr>
          <w:rFonts w:eastAsia="標楷體"/>
          <w:sz w:val="28"/>
        </w:rPr>
      </w:pPr>
      <w:r w:rsidRPr="00B42400">
        <w:rPr>
          <w:rFonts w:eastAsia="標楷體"/>
          <w:sz w:val="28"/>
        </w:rPr>
        <w:t>AR</w:t>
      </w:r>
      <w:r w:rsidRPr="00B42400">
        <w:rPr>
          <w:rFonts w:eastAsia="標楷體"/>
          <w:sz w:val="28"/>
        </w:rPr>
        <w:t>：會計師查核報告模組</w:t>
      </w:r>
    </w:p>
    <w:p w:rsidR="00B42400" w:rsidRDefault="00B42400" w:rsidP="001453B8">
      <w:pPr>
        <w:pStyle w:val="a7"/>
        <w:numPr>
          <w:ilvl w:val="0"/>
          <w:numId w:val="8"/>
        </w:numPr>
        <w:ind w:leftChars="0"/>
        <w:rPr>
          <w:rFonts w:eastAsia="標楷體"/>
          <w:sz w:val="28"/>
        </w:rPr>
      </w:pPr>
      <w:r w:rsidRPr="00B42400">
        <w:rPr>
          <w:rFonts w:eastAsia="標楷體"/>
          <w:sz w:val="28"/>
        </w:rPr>
        <w:t>BSCI</w:t>
      </w:r>
      <w:r w:rsidRPr="00B42400">
        <w:rPr>
          <w:rFonts w:eastAsia="標楷體"/>
          <w:sz w:val="28"/>
        </w:rPr>
        <w:t>：資產負債表與綜合損益表模組</w:t>
      </w:r>
    </w:p>
    <w:p w:rsidR="00B42400" w:rsidRDefault="00B42400" w:rsidP="001453B8">
      <w:pPr>
        <w:pStyle w:val="a7"/>
        <w:numPr>
          <w:ilvl w:val="0"/>
          <w:numId w:val="8"/>
        </w:numPr>
        <w:ind w:leftChars="0"/>
        <w:rPr>
          <w:rFonts w:eastAsia="標楷體"/>
          <w:sz w:val="28"/>
        </w:rPr>
      </w:pPr>
      <w:r w:rsidRPr="00B42400">
        <w:rPr>
          <w:rFonts w:eastAsia="標楷體"/>
          <w:sz w:val="28"/>
        </w:rPr>
        <w:t>ES</w:t>
      </w:r>
      <w:r w:rsidRPr="00B42400">
        <w:rPr>
          <w:rFonts w:eastAsia="標楷體"/>
          <w:sz w:val="28"/>
        </w:rPr>
        <w:t>：權益變動表模組</w:t>
      </w:r>
    </w:p>
    <w:p w:rsidR="00B42400" w:rsidRDefault="00B42400" w:rsidP="001453B8">
      <w:pPr>
        <w:pStyle w:val="a7"/>
        <w:numPr>
          <w:ilvl w:val="0"/>
          <w:numId w:val="8"/>
        </w:numPr>
        <w:ind w:leftChars="0"/>
        <w:rPr>
          <w:rFonts w:eastAsia="標楷體"/>
          <w:sz w:val="28"/>
        </w:rPr>
      </w:pPr>
      <w:r w:rsidRPr="00B42400">
        <w:rPr>
          <w:rFonts w:eastAsia="標楷體"/>
          <w:sz w:val="28"/>
        </w:rPr>
        <w:t>SCF</w:t>
      </w:r>
      <w:r w:rsidRPr="00B42400">
        <w:rPr>
          <w:rFonts w:eastAsia="標楷體"/>
          <w:sz w:val="28"/>
        </w:rPr>
        <w:t>：現金流量表模組</w:t>
      </w:r>
    </w:p>
    <w:p w:rsidR="00B42400" w:rsidRDefault="00B42400" w:rsidP="001453B8">
      <w:pPr>
        <w:pStyle w:val="a7"/>
        <w:numPr>
          <w:ilvl w:val="0"/>
          <w:numId w:val="8"/>
        </w:numPr>
        <w:ind w:leftChars="0"/>
        <w:rPr>
          <w:rFonts w:eastAsia="標楷體"/>
          <w:sz w:val="28"/>
        </w:rPr>
      </w:pPr>
      <w:r w:rsidRPr="00B42400">
        <w:rPr>
          <w:rFonts w:eastAsia="標楷體"/>
          <w:sz w:val="28"/>
        </w:rPr>
        <w:t>NOTES</w:t>
      </w:r>
      <w:r w:rsidRPr="00B42400">
        <w:rPr>
          <w:rFonts w:eastAsia="標楷體"/>
          <w:sz w:val="28"/>
        </w:rPr>
        <w:t>：財務報表附註模組</w:t>
      </w:r>
      <w:r w:rsidRPr="00B42400">
        <w:rPr>
          <w:rFonts w:eastAsia="標楷體" w:hint="eastAsia"/>
          <w:sz w:val="28"/>
        </w:rPr>
        <w:t>（第二階段）</w:t>
      </w:r>
    </w:p>
    <w:p w:rsidR="00B42400" w:rsidRDefault="00B42400" w:rsidP="001453B8">
      <w:pPr>
        <w:pStyle w:val="a7"/>
        <w:numPr>
          <w:ilvl w:val="0"/>
          <w:numId w:val="8"/>
        </w:numPr>
        <w:ind w:leftChars="0"/>
        <w:rPr>
          <w:rFonts w:eastAsia="標楷體"/>
          <w:sz w:val="28"/>
        </w:rPr>
      </w:pPr>
      <w:proofErr w:type="spellStart"/>
      <w:r w:rsidRPr="00B42400">
        <w:rPr>
          <w:rFonts w:eastAsia="標楷體"/>
          <w:sz w:val="28"/>
        </w:rPr>
        <w:t>XBRL_TW_Entry_Points</w:t>
      </w:r>
      <w:proofErr w:type="spellEnd"/>
      <w:r w:rsidRPr="00B42400">
        <w:rPr>
          <w:rFonts w:eastAsia="標楷體"/>
          <w:sz w:val="28"/>
        </w:rPr>
        <w:t>：各業別分類標準</w:t>
      </w:r>
      <w:r w:rsidRPr="00B42400">
        <w:rPr>
          <w:rFonts w:eastAsia="標楷體" w:hint="eastAsia"/>
          <w:sz w:val="28"/>
        </w:rPr>
        <w:t>進</w:t>
      </w:r>
      <w:r w:rsidRPr="00B42400">
        <w:rPr>
          <w:rFonts w:eastAsia="標楷體"/>
          <w:sz w:val="28"/>
        </w:rPr>
        <w:t>入點</w:t>
      </w:r>
    </w:p>
    <w:p w:rsidR="00B42400" w:rsidRDefault="001453B8" w:rsidP="001453B8">
      <w:pPr>
        <w:pStyle w:val="a7"/>
        <w:ind w:leftChars="0" w:left="1418"/>
        <w:rPr>
          <w:rFonts w:eastAsia="標楷體"/>
          <w:sz w:val="28"/>
        </w:rPr>
      </w:pPr>
      <w:r>
        <w:rPr>
          <w:rFonts w:eastAsia="標楷體" w:hint="eastAsia"/>
          <w:sz w:val="28"/>
        </w:rPr>
        <w:t>以上各</w:t>
      </w:r>
      <w:r w:rsidR="00B42400">
        <w:rPr>
          <w:rFonts w:eastAsia="標楷體" w:hint="eastAsia"/>
          <w:sz w:val="28"/>
        </w:rPr>
        <w:t>模組</w:t>
      </w:r>
      <w:r>
        <w:rPr>
          <w:rFonts w:eastAsia="標楷體" w:hint="eastAsia"/>
          <w:sz w:val="28"/>
        </w:rPr>
        <w:t>的</w:t>
      </w:r>
      <w:r w:rsidR="00B42400">
        <w:rPr>
          <w:rFonts w:eastAsia="標楷體" w:hint="eastAsia"/>
          <w:sz w:val="28"/>
        </w:rPr>
        <w:t>架構</w:t>
      </w:r>
      <w:r>
        <w:rPr>
          <w:rFonts w:eastAsia="標楷體" w:hint="eastAsia"/>
          <w:sz w:val="28"/>
        </w:rPr>
        <w:t>說明如下：</w:t>
      </w:r>
    </w:p>
    <w:p w:rsidR="00B42400" w:rsidRDefault="00B42400" w:rsidP="00B42400">
      <w:pPr>
        <w:pStyle w:val="a7"/>
        <w:numPr>
          <w:ilvl w:val="2"/>
          <w:numId w:val="2"/>
        </w:numPr>
        <w:ind w:leftChars="0"/>
        <w:rPr>
          <w:rFonts w:eastAsia="標楷體"/>
          <w:sz w:val="28"/>
        </w:rPr>
      </w:pPr>
      <w:r w:rsidRPr="00B42400">
        <w:rPr>
          <w:rFonts w:eastAsia="標楷體"/>
          <w:sz w:val="28"/>
        </w:rPr>
        <w:t>ifrs_20100430</w:t>
      </w:r>
      <w:r w:rsidRPr="00B42400">
        <w:rPr>
          <w:rFonts w:eastAsia="標楷體"/>
          <w:sz w:val="28"/>
        </w:rPr>
        <w:t>：</w:t>
      </w:r>
      <w:proofErr w:type="spellStart"/>
      <w:r w:rsidRPr="00B42400">
        <w:rPr>
          <w:rFonts w:eastAsia="標楷體"/>
          <w:sz w:val="28"/>
        </w:rPr>
        <w:t>ifrs</w:t>
      </w:r>
      <w:proofErr w:type="spellEnd"/>
      <w:r w:rsidRPr="00B42400">
        <w:rPr>
          <w:rFonts w:eastAsia="標楷體"/>
          <w:sz w:val="28"/>
        </w:rPr>
        <w:t>模組，使用</w:t>
      </w:r>
      <w:r w:rsidR="001453B8" w:rsidRPr="00B42400">
        <w:rPr>
          <w:rFonts w:eastAsia="標楷體"/>
          <w:sz w:val="28"/>
        </w:rPr>
        <w:t>IFRS 2010</w:t>
      </w:r>
      <w:r w:rsidR="001453B8">
        <w:rPr>
          <w:rFonts w:eastAsia="標楷體" w:hint="eastAsia"/>
          <w:sz w:val="28"/>
        </w:rPr>
        <w:t>版分類標準</w:t>
      </w:r>
      <w:r w:rsidRPr="00B42400">
        <w:rPr>
          <w:rFonts w:eastAsia="標楷體"/>
          <w:sz w:val="28"/>
        </w:rPr>
        <w:t>，其組成內容有</w:t>
      </w:r>
      <w:r w:rsidRPr="00B42400">
        <w:rPr>
          <w:rFonts w:eastAsia="標楷體"/>
          <w:sz w:val="28"/>
        </w:rPr>
        <w:t>S, L, R</w:t>
      </w:r>
      <w:r w:rsidR="003E24B8" w:rsidRPr="00B42400">
        <w:rPr>
          <w:rFonts w:eastAsia="標楷體"/>
          <w:sz w:val="28"/>
        </w:rPr>
        <w:t xml:space="preserve"> </w:t>
      </w:r>
      <w:r w:rsidRPr="00B42400">
        <w:rPr>
          <w:rFonts w:eastAsia="標楷體"/>
          <w:sz w:val="28"/>
        </w:rPr>
        <w:t>(</w:t>
      </w:r>
      <w:r w:rsidR="003E24B8">
        <w:rPr>
          <w:rFonts w:eastAsia="標楷體" w:hint="eastAsia"/>
          <w:sz w:val="28"/>
        </w:rPr>
        <w:t>即</w:t>
      </w:r>
      <w:r w:rsidRPr="00B42400">
        <w:rPr>
          <w:rFonts w:eastAsia="標楷體"/>
          <w:sz w:val="28"/>
        </w:rPr>
        <w:t>由</w:t>
      </w:r>
      <w:r w:rsidRPr="00B42400">
        <w:rPr>
          <w:rFonts w:eastAsia="標楷體"/>
          <w:sz w:val="28"/>
        </w:rPr>
        <w:t xml:space="preserve">Schema, Label </w:t>
      </w:r>
      <w:proofErr w:type="spellStart"/>
      <w:r w:rsidRPr="00B42400">
        <w:rPr>
          <w:rFonts w:eastAsia="標楷體"/>
          <w:sz w:val="28"/>
        </w:rPr>
        <w:t>linkbase</w:t>
      </w:r>
      <w:proofErr w:type="spellEnd"/>
      <w:r w:rsidRPr="00B42400">
        <w:rPr>
          <w:rFonts w:eastAsia="標楷體"/>
          <w:sz w:val="28"/>
        </w:rPr>
        <w:t>與</w:t>
      </w:r>
      <w:r w:rsidRPr="00B42400">
        <w:rPr>
          <w:rFonts w:eastAsia="標楷體"/>
          <w:sz w:val="28"/>
        </w:rPr>
        <w:lastRenderedPageBreak/>
        <w:t xml:space="preserve">Reference </w:t>
      </w:r>
      <w:proofErr w:type="spellStart"/>
      <w:r w:rsidRPr="00B42400">
        <w:rPr>
          <w:rFonts w:eastAsia="標楷體"/>
          <w:sz w:val="28"/>
        </w:rPr>
        <w:t>linkbase</w:t>
      </w:r>
      <w:proofErr w:type="spellEnd"/>
      <w:r w:rsidRPr="00B42400">
        <w:rPr>
          <w:rFonts w:eastAsia="標楷體"/>
          <w:sz w:val="28"/>
        </w:rPr>
        <w:t>組成，後續各模組將以此方式簡述</w:t>
      </w:r>
      <w:r w:rsidRPr="00B42400">
        <w:rPr>
          <w:rFonts w:eastAsia="標楷體"/>
          <w:sz w:val="28"/>
        </w:rPr>
        <w:t>)</w:t>
      </w:r>
      <w:r w:rsidR="003E24B8">
        <w:rPr>
          <w:rFonts w:eastAsia="標楷體" w:hint="eastAsia"/>
          <w:sz w:val="28"/>
        </w:rPr>
        <w:t>。</w:t>
      </w:r>
      <w:r w:rsidR="003E24B8">
        <w:rPr>
          <w:rFonts w:eastAsia="標楷體" w:hint="eastAsia"/>
          <w:sz w:val="28"/>
        </w:rPr>
        <w:t>TIFRS</w:t>
      </w:r>
      <w:r w:rsidR="003E24B8">
        <w:rPr>
          <w:rFonts w:eastAsia="標楷體" w:hint="eastAsia"/>
          <w:sz w:val="28"/>
        </w:rPr>
        <w:t>分類標準並未使用</w:t>
      </w:r>
      <w:r w:rsidR="003E24B8">
        <w:rPr>
          <w:rFonts w:eastAsia="標楷體" w:hint="eastAsia"/>
          <w:sz w:val="28"/>
        </w:rPr>
        <w:t>ifrs_20100430</w:t>
      </w:r>
      <w:r w:rsidR="003E24B8">
        <w:rPr>
          <w:rFonts w:eastAsia="標楷體" w:hint="eastAsia"/>
          <w:sz w:val="28"/>
        </w:rPr>
        <w:t>內建的計算、表達及定義連結庫。</w:t>
      </w:r>
    </w:p>
    <w:p w:rsidR="00B42400" w:rsidRPr="00B42400" w:rsidRDefault="00985DF4" w:rsidP="00B42400">
      <w:pPr>
        <w:rPr>
          <w:rFonts w:eastAsia="標楷體"/>
          <w:sz w:val="28"/>
        </w:rPr>
      </w:pPr>
      <w:r>
        <w:rPr>
          <w:rFonts w:eastAsia="標楷體"/>
          <w:noProof/>
        </w:rPr>
      </w:r>
      <w:r>
        <w:rPr>
          <w:rFonts w:eastAsia="標楷體"/>
          <w:noProof/>
        </w:rPr>
        <w:pict>
          <v:group id="畫布 125" o:spid="_x0000_s1026" editas="canvas" style="width:414pt;height:275pt;mso-position-horizontal-relative:char;mso-position-vertical-relative:line" coordsize="52578,3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34925;visibility:visible">
              <v:fill o:detectmouseclick="t"/>
              <v:path o:connecttype="none"/>
            </v:shape>
            <v:rect id="Rectangle 4" o:spid="_x0000_s1028" style="position:absolute;left:26289;top:5714;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kJMMA&#10;AADcAAAADwAAAGRycy9kb3ducmV2LnhtbERPS2sCMRC+C/0PYYTeaqJtV91uFBGEgvXgWuh12Mw+&#10;6Gay3UTd/vtGKHibj+852XqwrbhQ7xvHGqYTBYK4cKbhSsPnafe0AOEDssHWMWn4JQ/r1cMow9S4&#10;Kx/pkodKxBD2KWqoQ+hSKX1Rk0U/cR1x5ErXWwwR9pU0PV5juG3lTKlEWmw4NtTY0bam4js/Ww2Y&#10;vJifQ/n8cdqfE1xWg9q9fimtH8fD5g1EoCHcxf/udxPnz+Z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RkJMMAAADcAAAADwAAAAAAAAAAAAAAAACYAgAAZHJzL2Rv&#10;d25yZXYueG1sUEsFBgAAAAAEAAQA9QAAAIgDAAAAAA==&#10;" stroked="f">
              <v:textbox>
                <w:txbxContent>
                  <w:p w:rsidR="0083553C" w:rsidRDefault="0083553C" w:rsidP="00B42400">
                    <w:proofErr w:type="gramStart"/>
                    <w:r>
                      <w:rPr>
                        <w:rFonts w:hint="eastAsia"/>
                      </w:rPr>
                      <w:t>import</w:t>
                    </w:r>
                    <w:proofErr w:type="gramEnd"/>
                  </w:p>
                </w:txbxContent>
              </v:textbox>
            </v:rect>
            <v:rect id="Rectangle 5" o:spid="_x0000_s1029" style="position:absolute;left:17146;top:9143;width:18285;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83553C" w:rsidRPr="00BF17F7" w:rsidRDefault="0083553C" w:rsidP="00B42400">
                    <w:pPr>
                      <w:rPr>
                        <w:color w:val="FF0000"/>
                      </w:rPr>
                    </w:pPr>
                    <w:proofErr w:type="gramStart"/>
                    <w:r w:rsidRPr="00BF17F7">
                      <w:rPr>
                        <w:rFonts w:hint="eastAsia"/>
                        <w:color w:val="FF0000"/>
                      </w:rPr>
                      <w:t>t</w:t>
                    </w:r>
                    <w:r w:rsidRPr="00BF17F7">
                      <w:rPr>
                        <w:color w:val="FF0000"/>
                      </w:rPr>
                      <w:t>ifrs</w:t>
                    </w:r>
                    <w:r w:rsidRPr="00BF17F7">
                      <w:rPr>
                        <w:rFonts w:hint="eastAsia"/>
                        <w:color w:val="FF0000"/>
                      </w:rPr>
                      <w:t>-entry-</w:t>
                    </w:r>
                    <w:smartTag w:uri="urn:schemas-microsoft-com:office:smarttags" w:element="chsdate">
                      <w:smartTagPr>
                        <w:attr w:name="Year" w:val="2013"/>
                        <w:attr w:name="Month" w:val="3"/>
                        <w:attr w:name="Day" w:val="31"/>
                        <w:attr w:name="IsLunarDate" w:val="False"/>
                        <w:attr w:name="IsROCDate" w:val="False"/>
                      </w:smartTagPr>
                      <w:r w:rsidRPr="00BF17F7">
                        <w:rPr>
                          <w:rFonts w:hint="eastAsia"/>
                          <w:color w:val="FF0000"/>
                        </w:rPr>
                        <w:t>2013-03-31</w:t>
                      </w:r>
                    </w:smartTag>
                    <w:r w:rsidRPr="00BF17F7">
                      <w:rPr>
                        <w:rFonts w:hint="eastAsia"/>
                        <w:color w:val="FF0000"/>
                      </w:rPr>
                      <w:t>.xsd</w:t>
                    </w:r>
                    <w:proofErr w:type="gramEnd"/>
                  </w:p>
                </w:txbxContent>
              </v:textbox>
            </v:rect>
            <v:rect id="Rectangle 6" o:spid="_x0000_s1030" style="position:absolute;left:17146;top:1142;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textbox>
                <w:txbxContent>
                  <w:p w:rsidR="0083553C" w:rsidRDefault="0083553C" w:rsidP="00B42400">
                    <w:proofErr w:type="gramStart"/>
                    <w:r>
                      <w:t>ifrs</w:t>
                    </w:r>
                    <w:r>
                      <w:rPr>
                        <w:rFonts w:hint="eastAsia"/>
                      </w:rPr>
                      <w:t>-cor_</w:t>
                    </w:r>
                    <w:smartTag w:uri="urn:schemas-microsoft-com:office:smarttags" w:element="chsdate">
                      <w:smartTagPr>
                        <w:attr w:name="Year" w:val="2010"/>
                        <w:attr w:name="Month" w:val="4"/>
                        <w:attr w:name="Day" w:val="30"/>
                        <w:attr w:name="IsLunarDate" w:val="False"/>
                        <w:attr w:name="IsROCDate" w:val="False"/>
                      </w:smartTagPr>
                      <w:r>
                        <w:rPr>
                          <w:rFonts w:hint="eastAsia"/>
                        </w:rPr>
                        <w:t>2010-04-30</w:t>
                      </w:r>
                    </w:smartTag>
                    <w:r>
                      <w:rPr>
                        <w:rFonts w:hint="eastAsia"/>
                      </w:rPr>
                      <w:t>.xsd</w:t>
                    </w:r>
                    <w:proofErr w:type="gramEnd"/>
                  </w:p>
                </w:txbxContent>
              </v:textbox>
            </v:rect>
            <v:rect id="Rectangle 7" o:spid="_x0000_s1031" style="position:absolute;left:1146;top:16001;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83553C" w:rsidRPr="0060391D" w:rsidRDefault="0083553C" w:rsidP="00B42400">
                    <w:pPr>
                      <w:rPr>
                        <w:sz w:val="20"/>
                        <w:szCs w:val="20"/>
                      </w:rPr>
                    </w:pPr>
                    <w:proofErr w:type="gramStart"/>
                    <w:r>
                      <w:rPr>
                        <w:sz w:val="20"/>
                        <w:szCs w:val="20"/>
                      </w:rPr>
                      <w:t>lab</w:t>
                    </w:r>
                    <w:r w:rsidRPr="0060391D">
                      <w:rPr>
                        <w:rFonts w:hint="eastAsia"/>
                        <w:sz w:val="20"/>
                        <w:szCs w:val="20"/>
                      </w:rPr>
                      <w:t>_ifrs-zh-tw_</w:t>
                    </w:r>
                    <w:smartTag w:uri="urn:schemas-microsoft-com:office:smarttags" w:element="chsdate">
                      <w:smartTagPr>
                        <w:attr w:name="Year" w:val="2010"/>
                        <w:attr w:name="Month" w:val="4"/>
                        <w:attr w:name="Day" w:val="30"/>
                        <w:attr w:name="IsLunarDate" w:val="False"/>
                        <w:attr w:name="IsROCDate" w:val="False"/>
                      </w:smartTagPr>
                      <w:r w:rsidRPr="0060391D">
                        <w:rPr>
                          <w:rFonts w:hint="eastAsia"/>
                          <w:sz w:val="20"/>
                          <w:szCs w:val="20"/>
                        </w:rPr>
                        <w:t>2010-04-30</w:t>
                      </w:r>
                    </w:smartTag>
                    <w:r w:rsidRPr="0060391D">
                      <w:rPr>
                        <w:rFonts w:hint="eastAsia"/>
                        <w:sz w:val="20"/>
                        <w:szCs w:val="20"/>
                      </w:rPr>
                      <w:t>.xml</w:t>
                    </w:r>
                    <w:proofErr w:type="gramEnd"/>
                  </w:p>
                </w:txbxContent>
              </v:textbox>
            </v:rect>
            <v:rect id="Rectangle 8" o:spid="_x0000_s1032" style="position:absolute;left:33146;top:16001;width:18285;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83553C" w:rsidRPr="0060391D" w:rsidRDefault="0083553C" w:rsidP="00B42400">
                    <w:pPr>
                      <w:jc w:val="center"/>
                      <w:rPr>
                        <w:sz w:val="20"/>
                        <w:szCs w:val="20"/>
                      </w:rPr>
                    </w:pPr>
                    <w:proofErr w:type="gramStart"/>
                    <w:r>
                      <w:rPr>
                        <w:sz w:val="20"/>
                        <w:szCs w:val="20"/>
                      </w:rPr>
                      <w:t>lab</w:t>
                    </w:r>
                    <w:r w:rsidRPr="0060391D">
                      <w:rPr>
                        <w:rFonts w:hint="eastAsia"/>
                        <w:sz w:val="20"/>
                        <w:szCs w:val="20"/>
                      </w:rPr>
                      <w:t>_ifrs-</w:t>
                    </w:r>
                    <w:r>
                      <w:rPr>
                        <w:rFonts w:hint="eastAsia"/>
                        <w:sz w:val="20"/>
                        <w:szCs w:val="20"/>
                      </w:rPr>
                      <w:t>en</w:t>
                    </w:r>
                    <w:r w:rsidRPr="0060391D">
                      <w:rPr>
                        <w:rFonts w:hint="eastAsia"/>
                        <w:sz w:val="20"/>
                        <w:szCs w:val="20"/>
                      </w:rPr>
                      <w:t>_</w:t>
                    </w:r>
                    <w:smartTag w:uri="urn:schemas-microsoft-com:office:smarttags" w:element="chsdate">
                      <w:smartTagPr>
                        <w:attr w:name="Year" w:val="2010"/>
                        <w:attr w:name="Month" w:val="4"/>
                        <w:attr w:name="Day" w:val="30"/>
                        <w:attr w:name="IsLunarDate" w:val="False"/>
                        <w:attr w:name="IsROCDate" w:val="False"/>
                      </w:smartTagPr>
                      <w:r w:rsidRPr="0060391D">
                        <w:rPr>
                          <w:rFonts w:hint="eastAsia"/>
                          <w:sz w:val="20"/>
                          <w:szCs w:val="20"/>
                        </w:rPr>
                        <w:t>2010-04-30</w:t>
                      </w:r>
                    </w:smartTag>
                    <w:r w:rsidRPr="0060391D">
                      <w:rPr>
                        <w:rFonts w:hint="eastAsia"/>
                        <w:sz w:val="20"/>
                        <w:szCs w:val="20"/>
                      </w:rPr>
                      <w:t>.xml</w:t>
                    </w:r>
                    <w:proofErr w:type="gramEnd"/>
                  </w:p>
                  <w:p w:rsidR="0083553C" w:rsidRDefault="0083553C" w:rsidP="00B42400"/>
                </w:txbxContent>
              </v:textbox>
            </v:rect>
            <v:rect id="Rectangle 9" o:spid="_x0000_s1033" style="position:absolute;left:17146;top:21716;width:18285;height:1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83553C" w:rsidRDefault="0083553C" w:rsidP="00B42400">
                    <w:pPr>
                      <w:jc w:val="center"/>
                    </w:pPr>
                    <w:proofErr w:type="gramStart"/>
                    <w:r>
                      <w:t>refe</w:t>
                    </w:r>
                    <w:r>
                      <w:rPr>
                        <w:rFonts w:hint="eastAsia"/>
                      </w:rPr>
                      <w:t>re</w:t>
                    </w:r>
                    <w:r>
                      <w:t>nce</w:t>
                    </w:r>
                    <w:proofErr w:type="gramEnd"/>
                    <w:r>
                      <w:rPr>
                        <w:rFonts w:hint="eastAsia"/>
                      </w:rPr>
                      <w:t xml:space="preserve"> </w:t>
                    </w:r>
                    <w:proofErr w:type="spellStart"/>
                    <w:r>
                      <w:rPr>
                        <w:rFonts w:hint="eastAsia"/>
                      </w:rPr>
                      <w:t>linkbase</w:t>
                    </w:r>
                    <w:proofErr w:type="spellEnd"/>
                  </w:p>
                  <w:p w:rsidR="0083553C" w:rsidRPr="004D5DB4" w:rsidRDefault="0083553C" w:rsidP="00B42400">
                    <w:pPr>
                      <w:jc w:val="center"/>
                      <w:rPr>
                        <w:sz w:val="16"/>
                        <w:szCs w:val="16"/>
                      </w:rPr>
                    </w:pPr>
                    <w:proofErr w:type="gramStart"/>
                    <w:r w:rsidRPr="004D5DB4">
                      <w:rPr>
                        <w:sz w:val="16"/>
                        <w:szCs w:val="16"/>
                      </w:rPr>
                      <w:t>ref</w:t>
                    </w:r>
                    <w:r w:rsidRPr="004D5DB4">
                      <w:rPr>
                        <w:rFonts w:hint="eastAsia"/>
                        <w:sz w:val="16"/>
                        <w:szCs w:val="16"/>
                      </w:rPr>
                      <w:t>_ias_1_</w:t>
                    </w:r>
                    <w:smartTag w:uri="urn:schemas-microsoft-com:office:smarttags" w:element="chsdate">
                      <w:smartTagPr>
                        <w:attr w:name="Year" w:val="2010"/>
                        <w:attr w:name="Month" w:val="4"/>
                        <w:attr w:name="Day" w:val="30"/>
                        <w:attr w:name="IsLunarDate" w:val="False"/>
                        <w:attr w:name="IsROCDate" w:val="False"/>
                      </w:smartTagPr>
                      <w:r w:rsidRPr="004D5DB4">
                        <w:rPr>
                          <w:rFonts w:hint="eastAsia"/>
                          <w:sz w:val="16"/>
                          <w:szCs w:val="16"/>
                        </w:rPr>
                        <w:t>2010-04-30</w:t>
                      </w:r>
                    </w:smartTag>
                    <w:r w:rsidRPr="004D5DB4">
                      <w:rPr>
                        <w:rFonts w:hint="eastAsia"/>
                        <w:sz w:val="16"/>
                        <w:szCs w:val="16"/>
                      </w:rPr>
                      <w:t>.xml</w:t>
                    </w:r>
                    <w:proofErr w:type="gramEnd"/>
                  </w:p>
                  <w:p w:rsidR="0083553C" w:rsidRPr="004D5DB4" w:rsidRDefault="0083553C" w:rsidP="00B42400">
                    <w:pPr>
                      <w:jc w:val="center"/>
                      <w:rPr>
                        <w:sz w:val="16"/>
                        <w:szCs w:val="16"/>
                      </w:rPr>
                    </w:pPr>
                    <w:r w:rsidRPr="004D5DB4">
                      <w:rPr>
                        <w:sz w:val="16"/>
                        <w:szCs w:val="16"/>
                      </w:rPr>
                      <w:t>…</w:t>
                    </w:r>
                  </w:p>
                  <w:p w:rsidR="0083553C" w:rsidRPr="004D5DB4" w:rsidRDefault="0083553C" w:rsidP="00B42400">
                    <w:pPr>
                      <w:jc w:val="center"/>
                      <w:rPr>
                        <w:sz w:val="16"/>
                        <w:szCs w:val="16"/>
                      </w:rPr>
                    </w:pPr>
                    <w:proofErr w:type="gramStart"/>
                    <w:r w:rsidRPr="004D5DB4">
                      <w:rPr>
                        <w:sz w:val="16"/>
                        <w:szCs w:val="16"/>
                      </w:rPr>
                      <w:t>ref</w:t>
                    </w:r>
                    <w:r w:rsidRPr="004D5DB4">
                      <w:rPr>
                        <w:rFonts w:hint="eastAsia"/>
                        <w:sz w:val="16"/>
                        <w:szCs w:val="16"/>
                      </w:rPr>
                      <w:t>_ifric_2_</w:t>
                    </w:r>
                    <w:smartTag w:uri="urn:schemas-microsoft-com:office:smarttags" w:element="chsdate">
                      <w:smartTagPr>
                        <w:attr w:name="IsROCDate" w:val="False"/>
                        <w:attr w:name="IsLunarDate" w:val="False"/>
                        <w:attr w:name="Day" w:val="30"/>
                        <w:attr w:name="Month" w:val="4"/>
                        <w:attr w:name="Year" w:val="2010"/>
                      </w:smartTagPr>
                      <w:r w:rsidRPr="004D5DB4">
                        <w:rPr>
                          <w:rFonts w:hint="eastAsia"/>
                          <w:sz w:val="16"/>
                          <w:szCs w:val="16"/>
                        </w:rPr>
                        <w:t>2010-04-30</w:t>
                      </w:r>
                    </w:smartTag>
                    <w:r w:rsidRPr="004D5DB4">
                      <w:rPr>
                        <w:rFonts w:hint="eastAsia"/>
                        <w:sz w:val="16"/>
                        <w:szCs w:val="16"/>
                      </w:rPr>
                      <w:t>.xml</w:t>
                    </w:r>
                    <w:proofErr w:type="gramEnd"/>
                  </w:p>
                  <w:p w:rsidR="0083553C" w:rsidRPr="00F0376F" w:rsidRDefault="0083553C" w:rsidP="00B42400">
                    <w:pPr>
                      <w:jc w:val="center"/>
                      <w:rPr>
                        <w:sz w:val="20"/>
                        <w:szCs w:val="20"/>
                      </w:rPr>
                    </w:pPr>
                    <w:r>
                      <w:rPr>
                        <w:sz w:val="20"/>
                        <w:szCs w:val="20"/>
                      </w:rPr>
                      <w:t>…</w:t>
                    </w:r>
                  </w:p>
                </w:txbxContent>
              </v:textbox>
            </v:rect>
            <v:line id="Line 10" o:spid="_x0000_s1034" style="position:absolute;visibility:visible" from="26289,4571" to="26289,9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11" o:spid="_x0000_s1035" style="position:absolute;flip:y;visibility:visible" from="26289,12572" to="26296,21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line id="Line 12" o:spid="_x0000_s1036" style="position:absolute;flip:y;visibility:visible" from="34292,12572" to="34292,16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tleMQAAADbAAAADwAAAGRycy9kb3ducmV2LnhtbESPT2vCQBDF74V+h2UKXkLdaEDa1FXq&#10;PyiIB9Meehyy0yQ0Oxuyo8Zv7xaEHh9v3u/Nmy8H16oz9aHxbGAyTkERl942XBn4+tw9v4AKgmyx&#10;9UwGrhRguXh8mGNu/YWPdC6kUhHCIUcDtUiXax3KmhyGse+Io/fje4cSZV9p2+Mlwl2rp2k60w4b&#10;jg01drSuqfwtTi6+sTvwJsuSldNJ8krbb9mnWowZPQ3vb6CEBvk/vqc/rIFZ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y2V4xAAAANsAAAAPAAAAAAAAAAAA&#10;AAAAAKECAABkcnMvZG93bnJldi54bWxQSwUGAAAAAAQABAD5AAAAkgMAAAAA&#10;">
              <v:stroke endarrow="block"/>
            </v:line>
            <v:line id="Line 13" o:spid="_x0000_s1037" style="position:absolute;flip:y;visibility:visible" from="18285,12572" to="18285,16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d9cQAAADbAAAADwAAAGRycy9kb3ducmV2LnhtbESPTUvDQBCG70L/wzIFL8FubEFq7LZU&#10;a0GQHvpx6HHIjklodjZkxzb+e+cgeBzeeZ95ZrEaQmuu1KcmsoPHSQ6GuIy+4crB6bh9mINJguyx&#10;jUwOfijBajm6W2Dh4433dD1IZRTCqUAHtUhXWJvKmgKmSeyINfuKfUDRsa+s7/Gm8NDaaZ4/2YAN&#10;64UaO3qrqbwcvoNqbHe8mc2y12Cz7Jnez/KZW3HufjysX8AIDfK//Nf+8A7maq+/KADs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R31xAAAANsAAAAPAAAAAAAAAAAA&#10;AAAAAKECAABkcnMvZG93bnJldi54bWxQSwUGAAAAAAQABAD5AAAAkgMAAAAA&#10;">
              <v:stroke endarrow="block"/>
            </v:line>
            <v:rect id="Rectangle 14" o:spid="_x0000_s1038" style="position:absolute;left:26289;top:16001;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67MUA&#10;AADbAAAADwAAAGRycy9kb3ducmV2LnhtbESPT2vCQBTE74LfYXlCL1I3eqghdRURxFAKYvxzfmRf&#10;k9Ds25hdk/TbdwsFj8PM/IZZbQZTi45aV1lWMJ9FIIhzqysuFFzO+9cYhPPIGmvLpOCHHGzW49EK&#10;E217PlGX+UIECLsEFZTeN4mULi/JoJvZhjh4X7Y16INsC6lb7APc1HIRRW/SYMVhocSGdiXl39nD&#10;KOjzY3c7fx7kcXpLLd/T+y67fij1Mhm27yA8Df4Z/m+nWkG8hL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7/rsxQAAANsAAAAPAAAAAAAAAAAAAAAAAJgCAABkcnMv&#10;ZG93bnJldi54bWxQSwUGAAAAAAQABAD1AAAAigMAAAAA&#10;" filled="f" stroked="f">
              <v:textbox>
                <w:txbxContent>
                  <w:p w:rsidR="0083553C" w:rsidRDefault="0083553C" w:rsidP="00B42400">
                    <w:proofErr w:type="gramStart"/>
                    <w:r>
                      <w:rPr>
                        <w:rFonts w:hint="eastAsia"/>
                      </w:rPr>
                      <w:t>link</w:t>
                    </w:r>
                    <w:proofErr w:type="gramEnd"/>
                  </w:p>
                </w:txbxContent>
              </v:textbox>
            </v:rect>
            <v:rect id="Rectangle 15" o:spid="_x0000_s1039" style="position:absolute;left:34292;top:12572;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X3cQA&#10;AADbAAAADwAAAGRycy9kb3ducmV2LnhtbESPQWvCQBSE7wX/w/IEL6IbhRZ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oV93EAAAA2wAAAA8AAAAAAAAAAAAAAAAAmAIAAGRycy9k&#10;b3ducmV2LnhtbFBLBQYAAAAABAAEAPUAAACJAwAAAAA=&#10;" filled="f" stroked="f">
              <v:textbox>
                <w:txbxContent>
                  <w:p w:rsidR="0083553C" w:rsidRDefault="0083553C" w:rsidP="00B42400">
                    <w:proofErr w:type="gramStart"/>
                    <w:r>
                      <w:rPr>
                        <w:rFonts w:hint="eastAsia"/>
                      </w:rPr>
                      <w:t>link</w:t>
                    </w:r>
                    <w:proofErr w:type="gramEnd"/>
                  </w:p>
                </w:txbxContent>
              </v:textbox>
            </v:rect>
            <v:rect id="Rectangle 16" o:spid="_x0000_s1040" style="position:absolute;left:13714;top:12572;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Nz8YA&#10;AADcAAAADwAAAGRycy9kb3ducmV2LnhtbESPT2vCQBDF74V+h2UKvRTd2INIdBURSkMpSOOf85Ad&#10;k2B2Nma3SfrtnUPB2wzvzXu/WW1G16ieulB7NjCbJqCIC29rLg0cDx+TBagQkS02nsnAHwXYrJ+f&#10;VphaP/AP9XkslYRwSNFAFWObah2KihyGqW+JRbv4zmGUtSu17XCQcNfo9ySZa4c1S0OFLe0qKq75&#10;rzMwFPv+fPj+1Pu3c+b5lt12+enLmNeXcbsEFWmMD/P/dWYFfyb4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sNz8YAAADcAAAADwAAAAAAAAAAAAAAAACYAgAAZHJz&#10;L2Rvd25yZXYueG1sUEsFBgAAAAAEAAQA9QAAAIsDAAAAAA==&#10;" filled="f" stroked="f">
              <v:textbox>
                <w:txbxContent>
                  <w:p w:rsidR="0083553C" w:rsidRDefault="0083553C" w:rsidP="00B42400">
                    <w:proofErr w:type="gramStart"/>
                    <w:r>
                      <w:rPr>
                        <w:rFonts w:hint="eastAsia"/>
                      </w:rPr>
                      <w:t>link</w:t>
                    </w:r>
                    <w:proofErr w:type="gramEnd"/>
                  </w:p>
                </w:txbxContent>
              </v:textbox>
            </v:rect>
            <w10:wrap type="none"/>
            <w10:anchorlock/>
          </v:group>
        </w:pict>
      </w:r>
    </w:p>
    <w:p w:rsidR="00B42400" w:rsidRDefault="00B42400" w:rsidP="00B42400">
      <w:pPr>
        <w:pStyle w:val="a7"/>
        <w:numPr>
          <w:ilvl w:val="2"/>
          <w:numId w:val="2"/>
        </w:numPr>
        <w:ind w:leftChars="0"/>
        <w:rPr>
          <w:rFonts w:eastAsia="標楷體"/>
          <w:sz w:val="28"/>
        </w:rPr>
      </w:pPr>
      <w:r w:rsidRPr="00B42400">
        <w:rPr>
          <w:rFonts w:eastAsia="標楷體"/>
          <w:sz w:val="28"/>
        </w:rPr>
        <w:t>AR</w:t>
      </w:r>
      <w:r w:rsidRPr="00B42400">
        <w:rPr>
          <w:rFonts w:eastAsia="標楷體"/>
          <w:sz w:val="28"/>
        </w:rPr>
        <w:t>：會計師查核報告模組，其組成內容有</w:t>
      </w:r>
      <w:r w:rsidRPr="00B42400">
        <w:rPr>
          <w:rFonts w:eastAsia="標楷體"/>
          <w:sz w:val="28"/>
        </w:rPr>
        <w:t>S, L, P</w:t>
      </w:r>
      <w:r w:rsidR="006E6133">
        <w:rPr>
          <w:rFonts w:eastAsia="標楷體" w:hint="eastAsia"/>
          <w:sz w:val="28"/>
        </w:rPr>
        <w:t>。</w:t>
      </w:r>
    </w:p>
    <w:p w:rsidR="00B42400" w:rsidRPr="00B42400" w:rsidRDefault="00985DF4" w:rsidP="00B42400">
      <w:pPr>
        <w:rPr>
          <w:rFonts w:eastAsia="標楷體"/>
          <w:sz w:val="28"/>
        </w:rPr>
      </w:pPr>
      <w:r>
        <w:rPr>
          <w:rFonts w:eastAsia="標楷體"/>
          <w:noProof/>
        </w:rPr>
      </w:r>
      <w:r>
        <w:rPr>
          <w:rFonts w:eastAsia="標楷體"/>
          <w:noProof/>
        </w:rPr>
        <w:pict>
          <v:group id="畫布 55" o:spid="_x0000_s1041" editas="canvas" style="width:414pt;height:123.2pt;mso-position-horizontal-relative:char;mso-position-vertical-relative:line" coordsize="52578,15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">
            <v:shape id="_x0000_s1042" type="#_x0000_t75" style="position:absolute;width:52578;height:15646;visibility:visible">
              <v:fill o:detectmouseclick="t"/>
              <v:path o:connecttype="none"/>
            </v:shape>
            <v:rect id="Rectangle 20" o:spid="_x0000_s1043" style="position:absolute;left:17146;top:1356;width:18285;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83553C" w:rsidRPr="00BF17F7" w:rsidRDefault="0083553C" w:rsidP="00B42400">
                    <w:pPr>
                      <w:jc w:val="center"/>
                      <w:rPr>
                        <w:color w:val="FF0000"/>
                      </w:rPr>
                    </w:pPr>
                    <w:proofErr w:type="gramStart"/>
                    <w:r w:rsidRPr="009B06F4">
                      <w:rPr>
                        <w:color w:val="FF0000"/>
                      </w:rPr>
                      <w:t>tifrs-ar-2013-03-31</w:t>
                    </w:r>
                    <w:r w:rsidRPr="00BF17F7">
                      <w:rPr>
                        <w:rFonts w:hint="eastAsia"/>
                        <w:color w:val="FF0000"/>
                      </w:rPr>
                      <w:t>.xsd</w:t>
                    </w:r>
                    <w:proofErr w:type="gramEnd"/>
                  </w:p>
                </w:txbxContent>
              </v:textbox>
            </v:rect>
            <v:rect id="Rectangle 22" o:spid="_x0000_s1044" style="position:absolute;left:1146;top:8212;width:18278;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textbox>
                <w:txbxContent>
                  <w:p w:rsidR="0083553C" w:rsidRPr="0060391D" w:rsidRDefault="0083553C" w:rsidP="00B42400">
                    <w:pPr>
                      <w:jc w:val="center"/>
                      <w:rPr>
                        <w:sz w:val="20"/>
                        <w:szCs w:val="20"/>
                      </w:rPr>
                    </w:pPr>
                    <w:proofErr w:type="gramStart"/>
                    <w:r w:rsidRPr="009B06F4">
                      <w:rPr>
                        <w:sz w:val="20"/>
                        <w:szCs w:val="20"/>
                      </w:rPr>
                      <w:t>tifrs-ar-2013-03-31-label</w:t>
                    </w:r>
                    <w:r w:rsidRPr="0060391D">
                      <w:rPr>
                        <w:rFonts w:hint="eastAsia"/>
                        <w:sz w:val="20"/>
                        <w:szCs w:val="20"/>
                      </w:rPr>
                      <w:t>.xml</w:t>
                    </w:r>
                    <w:proofErr w:type="gramEnd"/>
                  </w:p>
                </w:txbxContent>
              </v:textbox>
            </v:rect>
            <v:rect id="Rectangle 23" o:spid="_x0000_s1045" style="position:absolute;left:29823;top:8212;width:21608;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83553C" w:rsidRPr="0060391D" w:rsidRDefault="0083553C" w:rsidP="00B42400">
                    <w:pPr>
                      <w:jc w:val="center"/>
                      <w:rPr>
                        <w:sz w:val="20"/>
                        <w:szCs w:val="20"/>
                      </w:rPr>
                    </w:pPr>
                    <w:proofErr w:type="gramStart"/>
                    <w:r w:rsidRPr="009B06F4">
                      <w:rPr>
                        <w:sz w:val="20"/>
                        <w:szCs w:val="20"/>
                      </w:rPr>
                      <w:t>tifrs-ar-2013-03-31-presentation</w:t>
                    </w:r>
                    <w:r w:rsidRPr="0060391D">
                      <w:rPr>
                        <w:rFonts w:hint="eastAsia"/>
                        <w:sz w:val="20"/>
                        <w:szCs w:val="20"/>
                      </w:rPr>
                      <w:t>.xml</w:t>
                    </w:r>
                    <w:proofErr w:type="gramEnd"/>
                  </w:p>
                  <w:p w:rsidR="0083553C" w:rsidRDefault="0083553C" w:rsidP="00B42400"/>
                </w:txbxContent>
              </v:textbox>
            </v:rect>
            <v:line id="Line 27" o:spid="_x0000_s1046" style="position:absolute;flip:y;visibility:visible" from="34292,4784" to="34292,8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duIsQAAADcAAAADwAAAGRycy9kb3ducmV2LnhtbESPT4vCQAzF74LfYYiwl6JTFWStjrL/&#10;hAXxsOrBY+jEttjJlE5Wu99+RxC8Jbz3e3lZrjtXqyu1ofJsYDxKQRHn3lZcGDgeNsNXUEGQLdae&#10;ycAfBViv+r0lZtbf+IeueylUDOGQoYFSpMm0DnlJDsPIN8RRO/vWocS1LbRt8RbDXa0naTrTDiuO&#10;F0ps6KOk/LL/dbHGZsef02ny7nSSzOnrJNtUizEvg+5tAUqok6f5QX/byE3GcH8mTq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R24ixAAAANwAAAAPAAAAAAAAAAAA&#10;AAAAAKECAABkcnMvZG93bnJldi54bWxQSwUGAAAAAAQABAD5AAAAkgMAAAAA&#10;">
              <v:stroke endarrow="block"/>
            </v:line>
            <v:line id="Line 28" o:spid="_x0000_s1047" style="position:absolute;flip:y;visibility:visible" from="18285,4784" to="18285,8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v:rect id="Rectangle 30" o:spid="_x0000_s1048" style="position:absolute;left:34292;top:4784;width:4571;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VZBcIA&#10;AADcAAAADwAAAGRycy9kb3ducmV2LnhtbERPTWvCQBC9F/wPywheSt1ooU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VkFwgAAANwAAAAPAAAAAAAAAAAAAAAAAJgCAABkcnMvZG93&#10;bnJldi54bWxQSwUGAAAAAAQABAD1AAAAhwMAAAAA&#10;" filled="f" stroked="f">
              <v:textbox>
                <w:txbxContent>
                  <w:p w:rsidR="0083553C" w:rsidRDefault="0083553C" w:rsidP="00B42400">
                    <w:proofErr w:type="gramStart"/>
                    <w:r>
                      <w:rPr>
                        <w:rFonts w:hint="eastAsia"/>
                      </w:rPr>
                      <w:t>link</w:t>
                    </w:r>
                    <w:proofErr w:type="gramEnd"/>
                  </w:p>
                </w:txbxContent>
              </v:textbox>
            </v:rect>
            <v:rect id="Rectangle 31" o:spid="_x0000_s1049" style="position:absolute;left:13714;top:4784;width:4564;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zBccIA&#10;AADcAAAADwAAAGRycy9kb3ducmV2LnhtbERPTWvCQBC9F/wPywheSt0opU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FxwgAAANwAAAAPAAAAAAAAAAAAAAAAAJgCAABkcnMvZG93&#10;bnJldi54bWxQSwUGAAAAAAQABAD1AAAAhwMAAAAA&#10;" filled="f" stroked="f">
              <v:textbox>
                <w:txbxContent>
                  <w:p w:rsidR="0083553C" w:rsidRDefault="0083553C" w:rsidP="00B42400">
                    <w:proofErr w:type="gramStart"/>
                    <w:r>
                      <w:rPr>
                        <w:rFonts w:hint="eastAsia"/>
                      </w:rPr>
                      <w:t>link</w:t>
                    </w:r>
                    <w:proofErr w:type="gramEnd"/>
                  </w:p>
                </w:txbxContent>
              </v:textbox>
            </v:rect>
            <w10:wrap type="none"/>
            <w10:anchorlock/>
          </v:group>
        </w:pict>
      </w:r>
    </w:p>
    <w:p w:rsidR="00B42400" w:rsidRDefault="00B42400" w:rsidP="00B42400">
      <w:pPr>
        <w:pStyle w:val="a7"/>
        <w:numPr>
          <w:ilvl w:val="2"/>
          <w:numId w:val="2"/>
        </w:numPr>
        <w:ind w:leftChars="0"/>
        <w:rPr>
          <w:rFonts w:eastAsia="標楷體"/>
          <w:sz w:val="28"/>
        </w:rPr>
      </w:pPr>
      <w:r w:rsidRPr="00B42400">
        <w:rPr>
          <w:rFonts w:eastAsia="標楷體"/>
          <w:sz w:val="28"/>
        </w:rPr>
        <w:t>BSCI</w:t>
      </w:r>
      <w:r w:rsidRPr="00B42400">
        <w:rPr>
          <w:rFonts w:eastAsia="標楷體"/>
          <w:sz w:val="28"/>
        </w:rPr>
        <w:t>：資產負債表與綜合損益表模組，使用</w:t>
      </w:r>
      <w:proofErr w:type="spellStart"/>
      <w:r w:rsidRPr="00B42400">
        <w:rPr>
          <w:rFonts w:eastAsia="標楷體"/>
          <w:sz w:val="28"/>
        </w:rPr>
        <w:t>ifrs</w:t>
      </w:r>
      <w:proofErr w:type="spellEnd"/>
      <w:r w:rsidRPr="00B42400">
        <w:rPr>
          <w:rFonts w:eastAsia="標楷體"/>
          <w:sz w:val="28"/>
        </w:rPr>
        <w:t>模組進行延伸建置，其組成內容有</w:t>
      </w:r>
      <w:r w:rsidRPr="00B42400">
        <w:rPr>
          <w:rFonts w:eastAsia="標楷體"/>
          <w:sz w:val="28"/>
        </w:rPr>
        <w:t>S, L, P, C</w:t>
      </w:r>
      <w:r w:rsidR="006E6133">
        <w:rPr>
          <w:rFonts w:eastAsia="標楷體" w:hint="eastAsia"/>
          <w:sz w:val="28"/>
        </w:rPr>
        <w:t>。</w:t>
      </w:r>
    </w:p>
    <w:p w:rsidR="00D013C8" w:rsidRPr="00D013C8" w:rsidRDefault="00985DF4" w:rsidP="00D013C8">
      <w:pPr>
        <w:rPr>
          <w:rFonts w:eastAsia="標楷體"/>
          <w:sz w:val="28"/>
        </w:rPr>
      </w:pPr>
      <w:r>
        <w:rPr>
          <w:rFonts w:eastAsia="標楷體"/>
          <w:noProof/>
        </w:rPr>
      </w:r>
      <w:r>
        <w:rPr>
          <w:rFonts w:eastAsia="標楷體"/>
          <w:noProof/>
        </w:rPr>
        <w:pict>
          <v:group id="畫布 54" o:spid="_x0000_s1050" editas="canvas" style="width:414pt;height:234.45pt;mso-position-horizontal-relative:char;mso-position-vertical-relative:line" coordsize="52578,2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">
            <v:shape id="_x0000_s1051" type="#_x0000_t75" style="position:absolute;width:52578;height:29775;visibility:visible">
              <v:fill o:detectmouseclick="t"/>
              <v:path o:connecttype="none"/>
            </v:shape>
            <v:rect id="Rectangle 34" o:spid="_x0000_s1052" style="position:absolute;left:26289;top:5715;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mM8MA&#10;AADcAAAADwAAAGRycy9kb3ducmV2LnhtbERPTWvCQBC9C/0Pywi96a41hjZ1lSIIherBpNDrkB2T&#10;0Oxsml1N+u/dQsHbPN7nrLejbcWVet841rCYKxDEpTMNVxo+i/3sGYQPyAZbx6ThlzxsNw+TNWbG&#10;DXyiax4qEUPYZ6ihDqHLpPRlTRb93HXEkTu73mKIsK+k6XGI4baVT0ql0mLDsaHGjnY1ld/5xWrA&#10;NDE/x/PyUHxcUnypRrVffSmtH6fj2yuIQGO4i//d7ybOVwn8PRMv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OmM8MAAADcAAAADwAAAAAAAAAAAAAAAACYAgAAZHJzL2Rv&#10;d25yZXYueG1sUEsFBgAAAAAEAAQA9QAAAIgDAAAAAA==&#10;" stroked="f">
              <v:textbox>
                <w:txbxContent>
                  <w:p w:rsidR="0083553C" w:rsidRDefault="0083553C" w:rsidP="00D013C8">
                    <w:proofErr w:type="gramStart"/>
                    <w:r>
                      <w:rPr>
                        <w:rFonts w:hint="eastAsia"/>
                      </w:rPr>
                      <w:t>import</w:t>
                    </w:r>
                    <w:proofErr w:type="gramEnd"/>
                  </w:p>
                </w:txbxContent>
              </v:textbox>
            </v:rect>
            <v:rect id="Rectangle 35" o:spid="_x0000_s1053" style="position:absolute;left:14298;top:9144;width:2371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textbox>
                <w:txbxContent>
                  <w:p w:rsidR="0083553C" w:rsidRPr="00BF17F7" w:rsidRDefault="0083553C" w:rsidP="00D013C8">
                    <w:pPr>
                      <w:jc w:val="center"/>
                      <w:rPr>
                        <w:color w:val="FF0000"/>
                      </w:rPr>
                    </w:pPr>
                    <w:proofErr w:type="spellStart"/>
                    <w:r w:rsidRPr="00BF17F7">
                      <w:rPr>
                        <w:rFonts w:hint="eastAsia"/>
                        <w:color w:val="FF0000"/>
                      </w:rPr>
                      <w:t>t</w:t>
                    </w:r>
                    <w:r w:rsidRPr="00BF17F7">
                      <w:rPr>
                        <w:color w:val="FF0000"/>
                      </w:rPr>
                      <w:t>ifrs</w:t>
                    </w:r>
                    <w:r w:rsidRPr="00BF17F7">
                      <w:rPr>
                        <w:rFonts w:hint="eastAsia"/>
                        <w:color w:val="FF0000"/>
                      </w:rPr>
                      <w:t>-</w:t>
                    </w:r>
                    <w:r>
                      <w:rPr>
                        <w:rFonts w:hint="eastAsia"/>
                        <w:color w:val="FF0000"/>
                      </w:rPr>
                      <w:t>bsci</w:t>
                    </w:r>
                    <w:proofErr w:type="spellEnd"/>
                    <w:r>
                      <w:rPr>
                        <w:rFonts w:hint="eastAsia"/>
                        <w:color w:val="FF0000"/>
                      </w:rPr>
                      <w:t>-</w:t>
                    </w:r>
                    <w:r w:rsidRPr="00026DD5">
                      <w:rPr>
                        <w:rFonts w:ascii="標楷體" w:eastAsia="標楷體" w:hAnsi="標楷體" w:hint="eastAsia"/>
                        <w:color w:val="FF0000"/>
                      </w:rPr>
                      <w:t>行業別</w:t>
                    </w:r>
                    <w:r w:rsidRPr="00BF17F7">
                      <w:rPr>
                        <w:rFonts w:hint="eastAsia"/>
                        <w:color w:val="FF0000"/>
                      </w:rPr>
                      <w:t>-</w:t>
                    </w:r>
                    <w:smartTag w:uri="urn:schemas-microsoft-com:office:smarttags" w:element="chsdate">
                      <w:smartTagPr>
                        <w:attr w:name="Year" w:val="2013"/>
                        <w:attr w:name="Month" w:val="3"/>
                        <w:attr w:name="Day" w:val="31"/>
                        <w:attr w:name="IsLunarDate" w:val="False"/>
                        <w:attr w:name="IsROCDate" w:val="False"/>
                      </w:smartTagPr>
                      <w:r w:rsidRPr="00BF17F7">
                        <w:rPr>
                          <w:rFonts w:hint="eastAsia"/>
                          <w:color w:val="FF0000"/>
                        </w:rPr>
                        <w:t>2013-03-31</w:t>
                      </w:r>
                    </w:smartTag>
                    <w:r w:rsidRPr="00BF17F7">
                      <w:rPr>
                        <w:rFonts w:hint="eastAsia"/>
                        <w:color w:val="FF0000"/>
                      </w:rPr>
                      <w:t>.</w:t>
                    </w:r>
                    <w:proofErr w:type="gramStart"/>
                    <w:r w:rsidRPr="00BF17F7">
                      <w:rPr>
                        <w:rFonts w:hint="eastAsia"/>
                        <w:color w:val="FF0000"/>
                      </w:rPr>
                      <w:t>xsd</w:t>
                    </w:r>
                    <w:proofErr w:type="gramEnd"/>
                  </w:p>
                </w:txbxContent>
              </v:textbox>
            </v:rect>
            <v:rect id="Rectangle 36" o:spid="_x0000_s1054" style="position:absolute;left:17146;top:1143;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83553C" w:rsidRDefault="0083553C" w:rsidP="00D013C8">
                    <w:proofErr w:type="gramStart"/>
                    <w:r w:rsidRPr="009B06F4">
                      <w:rPr>
                        <w:rFonts w:hint="eastAsia"/>
                      </w:rPr>
                      <w:t>t</w:t>
                    </w:r>
                    <w:r w:rsidRPr="009B06F4">
                      <w:t>ifrs</w:t>
                    </w:r>
                    <w:r w:rsidRPr="009B06F4">
                      <w:rPr>
                        <w:rFonts w:hint="eastAsia"/>
                      </w:rPr>
                      <w:t>-entry-</w:t>
                    </w:r>
                    <w:smartTag w:uri="urn:schemas-microsoft-com:office:smarttags" w:element="chsdate">
                      <w:smartTagPr>
                        <w:attr w:name="Year" w:val="2013"/>
                        <w:attr w:name="Month" w:val="3"/>
                        <w:attr w:name="Day" w:val="31"/>
                        <w:attr w:name="IsLunarDate" w:val="False"/>
                        <w:attr w:name="IsROCDate" w:val="False"/>
                      </w:smartTagPr>
                      <w:r w:rsidRPr="009B06F4">
                        <w:rPr>
                          <w:rFonts w:hint="eastAsia"/>
                        </w:rPr>
                        <w:t>2013-03-31</w:t>
                      </w:r>
                    </w:smartTag>
                    <w:r w:rsidRPr="009B06F4">
                      <w:rPr>
                        <w:rFonts w:hint="eastAsia"/>
                      </w:rPr>
                      <w:t>.xsd</w:t>
                    </w:r>
                    <w:proofErr w:type="gramEnd"/>
                  </w:p>
                </w:txbxContent>
              </v:textbox>
            </v:rect>
            <v:rect id="Rectangle 37" o:spid="_x0000_s1055" style="position:absolute;left:1146;top:16002;width:18278;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n5sMA&#10;AADcAAAADwAAAGRycy9kb3ducmV2LnhtbERPTWvCQBC9F/wPywi91V0t1Da6CaJY2qMml96m2TFJ&#10;m50N2VVTf71bELzN433OMhtsK07U+8axhulEgSAunWm40lDk26dXED4gG2wdk4Y/8pClo4clJsad&#10;eUenfahEDGGfoIY6hC6R0pc1WfQT1xFH7uB6iyHCvpKmx3MMt62cKfUiLTYcG2rsaF1T+bs/Wg3f&#10;zazAyy5/V/Zt+xw+h/zn+LXR+nE8rBYgAg3hLr65P0ycr+b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bn5sMAAADcAAAADwAAAAAAAAAAAAAAAACYAgAAZHJzL2Rv&#10;d25yZXYueG1sUEsFBgAAAAAEAAQA9QAAAIgDAAAAAA==&#10;">
              <v:textbox>
                <w:txbxContent>
                  <w:p w:rsidR="0083553C" w:rsidRPr="0060391D" w:rsidRDefault="0083553C" w:rsidP="00D013C8">
                    <w:pPr>
                      <w:jc w:val="center"/>
                      <w:rPr>
                        <w:sz w:val="20"/>
                        <w:szCs w:val="20"/>
                      </w:rPr>
                    </w:pPr>
                    <w:proofErr w:type="spellStart"/>
                    <w:r>
                      <w:rPr>
                        <w:sz w:val="20"/>
                        <w:szCs w:val="20"/>
                      </w:rPr>
                      <w:t>tifrs-bsci</w:t>
                    </w:r>
                    <w:proofErr w:type="spellEnd"/>
                    <w:r>
                      <w:rPr>
                        <w:sz w:val="20"/>
                        <w:szCs w:val="20"/>
                      </w:rPr>
                      <w:t>-</w:t>
                    </w:r>
                    <w:r w:rsidRPr="00026DD5">
                      <w:rPr>
                        <w:rFonts w:ascii="標楷體" w:eastAsia="標楷體" w:hAnsi="標楷體" w:hint="eastAsia"/>
                        <w:sz w:val="20"/>
                        <w:szCs w:val="20"/>
                      </w:rPr>
                      <w:t>行業別</w:t>
                    </w:r>
                    <w:r w:rsidRPr="009B06F4">
                      <w:rPr>
                        <w:sz w:val="20"/>
                        <w:szCs w:val="20"/>
                      </w:rPr>
                      <w:t>-2013-03-31-presentation</w:t>
                    </w:r>
                    <w:r w:rsidRPr="0060391D">
                      <w:rPr>
                        <w:rFonts w:hint="eastAsia"/>
                        <w:sz w:val="20"/>
                        <w:szCs w:val="20"/>
                      </w:rPr>
                      <w:t>.</w:t>
                    </w:r>
                    <w:proofErr w:type="gramStart"/>
                    <w:r w:rsidRPr="0060391D">
                      <w:rPr>
                        <w:rFonts w:hint="eastAsia"/>
                        <w:sz w:val="20"/>
                        <w:szCs w:val="20"/>
                      </w:rPr>
                      <w:t>xml</w:t>
                    </w:r>
                    <w:proofErr w:type="gramEnd"/>
                  </w:p>
                </w:txbxContent>
              </v:textbox>
            </v:rect>
            <v:rect id="Rectangle 38" o:spid="_x0000_s1056" style="position:absolute;left:30860;top:16002;width:20571;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83553C" w:rsidRPr="0060391D" w:rsidRDefault="0083553C" w:rsidP="00D013C8">
                    <w:pPr>
                      <w:jc w:val="center"/>
                      <w:rPr>
                        <w:sz w:val="20"/>
                        <w:szCs w:val="20"/>
                      </w:rPr>
                    </w:pPr>
                    <w:proofErr w:type="spellStart"/>
                    <w:r w:rsidRPr="009B06F4">
                      <w:rPr>
                        <w:sz w:val="20"/>
                        <w:szCs w:val="20"/>
                      </w:rPr>
                      <w:t>tifrs-bsci</w:t>
                    </w:r>
                    <w:proofErr w:type="spellEnd"/>
                    <w:r w:rsidRPr="009B06F4">
                      <w:rPr>
                        <w:sz w:val="20"/>
                        <w:szCs w:val="20"/>
                      </w:rPr>
                      <w:t>-</w:t>
                    </w:r>
                    <w:r w:rsidRPr="00026DD5">
                      <w:rPr>
                        <w:rFonts w:ascii="標楷體" w:eastAsia="標楷體" w:hAnsi="標楷體" w:hint="eastAsia"/>
                        <w:sz w:val="20"/>
                        <w:szCs w:val="20"/>
                      </w:rPr>
                      <w:t>行業別</w:t>
                    </w:r>
                    <w:r w:rsidRPr="009B06F4">
                      <w:rPr>
                        <w:sz w:val="20"/>
                        <w:szCs w:val="20"/>
                      </w:rPr>
                      <w:t>-2013-03-31-calculation</w:t>
                    </w:r>
                    <w:r w:rsidRPr="0060391D">
                      <w:rPr>
                        <w:rFonts w:hint="eastAsia"/>
                        <w:sz w:val="20"/>
                        <w:szCs w:val="20"/>
                      </w:rPr>
                      <w:t>.</w:t>
                    </w:r>
                    <w:proofErr w:type="gramStart"/>
                    <w:r w:rsidRPr="0060391D">
                      <w:rPr>
                        <w:rFonts w:hint="eastAsia"/>
                        <w:sz w:val="20"/>
                        <w:szCs w:val="20"/>
                      </w:rPr>
                      <w:t>xml</w:t>
                    </w:r>
                    <w:proofErr w:type="gramEnd"/>
                  </w:p>
                  <w:p w:rsidR="0083553C" w:rsidRDefault="0083553C" w:rsidP="00D013C8"/>
                </w:txbxContent>
              </v:textbox>
            </v:rect>
            <v:rect id="Rectangle 39" o:spid="_x0000_s1057" style="position:absolute;left:17146;top:23174;width:18285;height:5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XWD8MA&#10;AADcAAAADwAAAGRycy9kb3ducmV2LnhtbERPTWvCQBC9F/oflin01uzWQtGYVYpiaY8xXryN2TFJ&#10;m50N2dVEf323IHibx/ucbDnaVpyp941jDa+JAkFcOtNwpWFXbF6mIHxANtg6Jg0X8rBcPD5kmBo3&#10;cE7nbahEDGGfooY6hC6V0pc1WfSJ64gjd3S9xRBhX0nT4xDDbSsnSr1Liw3Hhho7WtVU/m5PVsOh&#10;mezwmhefys42b+F7LH5O+7XWz0/jxxxEoDHcxTf3l4nz1Qz+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XWD8MAAADcAAAADwAAAAAAAAAAAAAAAACYAgAAZHJzL2Rv&#10;d25yZXYueG1sUEsFBgAAAAAEAAQA9QAAAIgDAAAAAA==&#10;">
              <v:textbox>
                <w:txbxContent>
                  <w:p w:rsidR="0083553C" w:rsidRPr="00C53ECA" w:rsidRDefault="0083553C" w:rsidP="00D013C8">
                    <w:pPr>
                      <w:jc w:val="center"/>
                      <w:rPr>
                        <w:szCs w:val="20"/>
                      </w:rPr>
                    </w:pPr>
                    <w:proofErr w:type="spellStart"/>
                    <w:r>
                      <w:rPr>
                        <w:szCs w:val="20"/>
                      </w:rPr>
                      <w:t>tifrs-bsci</w:t>
                    </w:r>
                    <w:proofErr w:type="spellEnd"/>
                    <w:r>
                      <w:rPr>
                        <w:szCs w:val="20"/>
                      </w:rPr>
                      <w:t>-</w:t>
                    </w:r>
                    <w:r w:rsidRPr="00026DD5">
                      <w:rPr>
                        <w:rFonts w:ascii="標楷體" w:eastAsia="標楷體" w:hAnsi="標楷體" w:hint="eastAsia"/>
                        <w:szCs w:val="20"/>
                      </w:rPr>
                      <w:t>行業別</w:t>
                    </w:r>
                    <w:r w:rsidRPr="00C53ECA">
                      <w:rPr>
                        <w:szCs w:val="20"/>
                      </w:rPr>
                      <w:t>-2013-03-31-label</w:t>
                    </w:r>
                    <w:r>
                      <w:rPr>
                        <w:rFonts w:hint="eastAsia"/>
                        <w:szCs w:val="20"/>
                      </w:rPr>
                      <w:t>.</w:t>
                    </w:r>
                    <w:proofErr w:type="gramStart"/>
                    <w:r>
                      <w:rPr>
                        <w:rFonts w:hint="eastAsia"/>
                        <w:szCs w:val="20"/>
                      </w:rPr>
                      <w:t>xml</w:t>
                    </w:r>
                    <w:proofErr w:type="gramEnd"/>
                  </w:p>
                </w:txbxContent>
              </v:textbox>
            </v:rect>
            <v:line id="Line 40" o:spid="_x0000_s1058" style="position:absolute;visibility:visible" from="26289,4572" to="2628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Line 41" o:spid="_x0000_s1059" style="position:absolute;flip:y;visibility:visible" from="26296,12573" to="26303,2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66MQAAADcAAAADwAAAGRycy9kb3ducmV2LnhtbESPT4vCQAzF74LfYYiwl6JTFWStjrL/&#10;hAXxsOrBY+jEttjJlE5Wu99+RxC8Jbz3e3lZrjtXqyu1ofJsYDxKQRHn3lZcGDgeNsNXUEGQLdae&#10;ycAfBViv+r0lZtbf+IeueylUDOGQoYFSpMm0DnlJDsPIN8RRO/vWocS1LbRt8RbDXa0naTrTDiuO&#10;F0ps6KOk/LL/dbHGZsef02ny7nSSzOnrJNtUizEvg+5tAUqok6f5QX/byI0ncH8mTq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TroxAAAANwAAAAPAAAAAAAAAAAA&#10;AAAAAKECAABkcnMvZG93bnJldi54bWxQSwUGAAAAAAQABAD5AAAAkgMAAAAA&#10;">
              <v:stroke endarrow="block"/>
            </v:line>
            <v:line id="Line 42" o:spid="_x0000_s1060" style="position:absolute;flip:y;visibility:visible" from="34292,12573" to="342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Wfc8UAAADcAAAADwAAAGRycy9kb3ducmV2LnhtbESPT2vCQBDF70K/wzKFXoJubEBq6ir9&#10;o1AQD6YePA7ZaRKanQ3ZqcZv3xUEbzO893vzZrEaXKtO1IfGs4HpJAVFXHrbcGXg8L0Zv4AKgmyx&#10;9UwGLhRgtXwYLTC3/sx7OhVSqRjCIUcDtUiXax3KmhyGie+Io/bje4cS177StsdzDHetfk7TmXbY&#10;cLxQY0cfNZW/xZ+LNTY7/syy5N3pJJnT+ijbVIsxT4/D2ysooUHu5hv9ZSM3zeD6TJx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Wfc8UAAADcAAAADwAAAAAAAAAA&#10;AAAAAAChAgAAZHJzL2Rvd25yZXYueG1sUEsFBgAAAAAEAAQA+QAAAJMDAAAAAA==&#10;">
              <v:stroke endarrow="block"/>
            </v:line>
            <v:line id="Line 43" o:spid="_x0000_s1061" style="position:absolute;flip:y;visibility:visible" from="18285,12573" to="1828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wHB8UAAADcAAAADwAAAGRycy9kb3ducmV2LnhtbESPQWvCQBCF70L/wzIFL0E3Vik1dZW2&#10;KhSkh0YPPQ7ZaRKanQ3ZUeO/dwuCtxne+968Wax616gTdaH2bGAyTkERF97WXBo47LejF1BBkC02&#10;nsnAhQKslg+DBWbWn/mbTrmUKoZwyNBAJdJmWoeiIodh7FviqP36zqHEtSu17fAcw12jn9L0WTus&#10;OV6osKWPioq//Ohije0Xr6fT5N3pJJnT5kd2qRZjho/92ysooV7u5hv9aSM3mcH/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wHB8UAAADcAAAADwAAAAAAAAAA&#10;AAAAAAChAgAAZHJzL2Rvd25yZXYueG1sUEsFBgAAAAAEAAQA+QAAAJMDAAAAAA==&#10;">
              <v:stroke endarrow="block"/>
            </v:line>
            <v:rect id="Rectangle 44" o:spid="_x0000_s1062" style="position:absolute;left:26289;top:16002;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uV8IA&#10;AADcAAAADwAAAGRycy9kb3ducmV2LnhtbERPTWvCQBC9F/wPywi9lLpRUC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K5XwgAAANwAAAAPAAAAAAAAAAAAAAAAAJgCAABkcnMvZG93&#10;bnJldi54bWxQSwUGAAAAAAQABAD1AAAAhwMAAAAA&#10;" filled="f" stroked="f">
              <v:textbox>
                <w:txbxContent>
                  <w:p w:rsidR="0083553C" w:rsidRDefault="0083553C" w:rsidP="00D013C8">
                    <w:proofErr w:type="gramStart"/>
                    <w:r>
                      <w:rPr>
                        <w:rFonts w:hint="eastAsia"/>
                      </w:rPr>
                      <w:t>link</w:t>
                    </w:r>
                    <w:proofErr w:type="gramEnd"/>
                  </w:p>
                </w:txbxContent>
              </v:textbox>
            </v:rect>
            <v:rect id="Rectangle 45" o:spid="_x0000_s1063" style="position:absolute;left:34292;top:12573;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wIMMA&#10;AADcAAAADwAAAGRycy9kb3ducmV2LnhtbERPTWuDQBC9F/IflgnkUpo1OYRisglFCJFSCNXE8+BO&#10;VerOqrtV+++7hUJv83ifczjNphUjDa6xrGCzjkAQl1Y3XCm45eenZxDOI2tsLZOCb3JwOi4eDhhr&#10;O/E7jZmvRAhhF6OC2vsultKVNRl0a9sRB+7DDgZ9gEMl9YBTCDet3EbRThpsODTU2FFSU/mZfRkF&#10;U3kdi/ztIq+PRWq5T/sku78qtVrOL3sQnmb/L/5zpzrM3+zg95l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4wIMMAAADcAAAADwAAAAAAAAAAAAAAAACYAgAAZHJzL2Rv&#10;d25yZXYueG1sUEsFBgAAAAAEAAQA9QAAAIgDAAAAAA==&#10;" filled="f" stroked="f">
              <v:textbox>
                <w:txbxContent>
                  <w:p w:rsidR="0083553C" w:rsidRDefault="0083553C" w:rsidP="00D013C8">
                    <w:proofErr w:type="gramStart"/>
                    <w:r>
                      <w:rPr>
                        <w:rFonts w:hint="eastAsia"/>
                      </w:rPr>
                      <w:t>link</w:t>
                    </w:r>
                    <w:proofErr w:type="gramEnd"/>
                  </w:p>
                </w:txbxContent>
              </v:textbox>
            </v:rect>
            <v:rect id="Rectangle 46" o:spid="_x0000_s1064" style="position:absolute;left:13714;top:12573;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Vu8IA&#10;AADcAAAADwAAAGRycy9kb3ducmV2LnhtbERPTWvCQBC9F/wPywi9lLrRg0rqKiKIoQhitJ6H7DQJ&#10;Zmdjdk3iv3cLBW/zeJ+zWPWmEi01rrSsYDyKQBBnVpecKziftp9zEM4ja6wsk4IHOVgtB28LjLXt&#10;+Eht6nMRQtjFqKDwvo6ldFlBBt3I1sSB+7WNQR9gk0vdYBfCTSUnUTSVBksODQXWtCkou6Z3o6DL&#10;Du3ltN/Jw8clsXxLbpv051up92G//gLhqfcv8b870WH+eAZ/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pW7wgAAANwAAAAPAAAAAAAAAAAAAAAAAJgCAABkcnMvZG93&#10;bnJldi54bWxQSwUGAAAAAAQABAD1AAAAhwMAAAAA&#10;" filled="f" stroked="f">
              <v:textbox>
                <w:txbxContent>
                  <w:p w:rsidR="0083553C" w:rsidRDefault="0083553C" w:rsidP="00D013C8">
                    <w:proofErr w:type="gramStart"/>
                    <w:r>
                      <w:rPr>
                        <w:rFonts w:hint="eastAsia"/>
                      </w:rPr>
                      <w:t>link</w:t>
                    </w:r>
                    <w:proofErr w:type="gramEnd"/>
                  </w:p>
                </w:txbxContent>
              </v:textbox>
            </v:rect>
            <w10:wrap type="none"/>
            <w10:anchorlock/>
          </v:group>
        </w:pict>
      </w:r>
    </w:p>
    <w:p w:rsidR="00D013C8" w:rsidRDefault="00D013C8" w:rsidP="00D013C8">
      <w:pPr>
        <w:pStyle w:val="a7"/>
        <w:numPr>
          <w:ilvl w:val="2"/>
          <w:numId w:val="2"/>
        </w:numPr>
        <w:ind w:leftChars="0"/>
        <w:rPr>
          <w:rFonts w:eastAsia="標楷體"/>
          <w:sz w:val="28"/>
        </w:rPr>
      </w:pPr>
      <w:r w:rsidRPr="00D013C8">
        <w:rPr>
          <w:rFonts w:eastAsia="標楷體"/>
          <w:sz w:val="28"/>
        </w:rPr>
        <w:t>ES</w:t>
      </w:r>
      <w:r w:rsidRPr="00D013C8">
        <w:rPr>
          <w:rFonts w:eastAsia="標楷體"/>
          <w:sz w:val="28"/>
        </w:rPr>
        <w:t>：權益變動表模組，又可分為兩個層級</w:t>
      </w:r>
    </w:p>
    <w:p w:rsidR="00B42400" w:rsidRDefault="00D013C8" w:rsidP="00D013C8">
      <w:pPr>
        <w:pStyle w:val="a7"/>
        <w:numPr>
          <w:ilvl w:val="3"/>
          <w:numId w:val="2"/>
        </w:numPr>
        <w:ind w:leftChars="0"/>
        <w:rPr>
          <w:rFonts w:eastAsia="標楷體"/>
          <w:sz w:val="28"/>
        </w:rPr>
      </w:pPr>
      <w:r w:rsidRPr="00D013C8">
        <w:rPr>
          <w:rFonts w:eastAsia="標楷體"/>
          <w:sz w:val="28"/>
        </w:rPr>
        <w:t>第一層級：為各業別通用的權益變動表模組，使用</w:t>
      </w:r>
      <w:proofErr w:type="spellStart"/>
      <w:r w:rsidRPr="00D013C8">
        <w:rPr>
          <w:rFonts w:eastAsia="標楷體"/>
          <w:sz w:val="28"/>
        </w:rPr>
        <w:t>ifrs</w:t>
      </w:r>
      <w:proofErr w:type="spellEnd"/>
      <w:r w:rsidRPr="00D013C8">
        <w:rPr>
          <w:rFonts w:eastAsia="標楷體"/>
          <w:sz w:val="28"/>
        </w:rPr>
        <w:t>模組進行延伸建置，其組成內容有</w:t>
      </w:r>
      <w:r w:rsidRPr="00D013C8">
        <w:rPr>
          <w:rFonts w:eastAsia="標楷體"/>
          <w:sz w:val="28"/>
        </w:rPr>
        <w:t>S, L, P, C, D</w:t>
      </w:r>
      <w:r w:rsidR="006E6133">
        <w:rPr>
          <w:rFonts w:eastAsia="標楷體" w:hint="eastAsia"/>
          <w:sz w:val="28"/>
        </w:rPr>
        <w:t>。</w:t>
      </w:r>
    </w:p>
    <w:p w:rsidR="00D013C8" w:rsidRPr="00D013C8" w:rsidRDefault="00985DF4" w:rsidP="00D013C8">
      <w:pPr>
        <w:rPr>
          <w:rFonts w:eastAsia="標楷體"/>
          <w:sz w:val="28"/>
        </w:rPr>
      </w:pPr>
      <w:r>
        <w:rPr>
          <w:rFonts w:eastAsia="標楷體"/>
          <w:noProof/>
        </w:rPr>
      </w:r>
      <w:r>
        <w:rPr>
          <w:rFonts w:eastAsia="標楷體"/>
          <w:noProof/>
        </w:rPr>
        <w:pict>
          <v:group id="畫布 53" o:spid="_x0000_s1065" editas="canvas" style="width:414pt;height:260.05pt;mso-position-horizontal-relative:char;mso-position-vertical-relative:line" coordsize="52578,33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">
            <v:shape id="_x0000_s1066" type="#_x0000_t75" style="position:absolute;width:52578;height:33026;visibility:visible">
              <v:fill o:detectmouseclick="t"/>
              <v:path o:connecttype="none"/>
            </v:shape>
            <v:rect id="Rectangle 49" o:spid="_x0000_s1067" style="position:absolute;left:26289;top:5715;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textbox>
                <w:txbxContent>
                  <w:p w:rsidR="0083553C" w:rsidRDefault="0083553C" w:rsidP="00D013C8">
                    <w:proofErr w:type="gramStart"/>
                    <w:r>
                      <w:rPr>
                        <w:rFonts w:hint="eastAsia"/>
                      </w:rPr>
                      <w:t>import</w:t>
                    </w:r>
                    <w:proofErr w:type="gramEnd"/>
                  </w:p>
                </w:txbxContent>
              </v:textbox>
            </v:rect>
            <v:rect id="Rectangle 50" o:spid="_x0000_s1068" style="position:absolute;left:14298;top:9144;width:2371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83553C" w:rsidRPr="00BF17F7" w:rsidRDefault="0083553C" w:rsidP="00D013C8">
                    <w:pPr>
                      <w:jc w:val="center"/>
                      <w:rPr>
                        <w:color w:val="FF0000"/>
                      </w:rPr>
                    </w:pPr>
                    <w:proofErr w:type="gramStart"/>
                    <w:r w:rsidRPr="00BF17F7">
                      <w:rPr>
                        <w:rFonts w:hint="eastAsia"/>
                        <w:color w:val="FF0000"/>
                      </w:rPr>
                      <w:t>t</w:t>
                    </w:r>
                    <w:r w:rsidRPr="00BF17F7">
                      <w:rPr>
                        <w:color w:val="FF0000"/>
                      </w:rPr>
                      <w:t>ifrs</w:t>
                    </w:r>
                    <w:r w:rsidRPr="00BF17F7">
                      <w:rPr>
                        <w:rFonts w:hint="eastAsia"/>
                        <w:color w:val="FF0000"/>
                      </w:rPr>
                      <w:t>-</w:t>
                    </w:r>
                    <w:r>
                      <w:rPr>
                        <w:rFonts w:hint="eastAsia"/>
                        <w:color w:val="FF0000"/>
                      </w:rPr>
                      <w:t>es</w:t>
                    </w:r>
                    <w:r w:rsidRPr="00BF17F7">
                      <w:rPr>
                        <w:rFonts w:hint="eastAsia"/>
                        <w:color w:val="FF0000"/>
                      </w:rPr>
                      <w:t>-</w:t>
                    </w:r>
                    <w:smartTag w:uri="urn:schemas-microsoft-com:office:smarttags" w:element="chsdate">
                      <w:smartTagPr>
                        <w:attr w:name="Year" w:val="2013"/>
                        <w:attr w:name="Month" w:val="3"/>
                        <w:attr w:name="Day" w:val="31"/>
                        <w:attr w:name="IsLunarDate" w:val="False"/>
                        <w:attr w:name="IsROCDate" w:val="False"/>
                      </w:smartTagPr>
                      <w:r w:rsidRPr="00BF17F7">
                        <w:rPr>
                          <w:rFonts w:hint="eastAsia"/>
                          <w:color w:val="FF0000"/>
                        </w:rPr>
                        <w:t>2013-03-31</w:t>
                      </w:r>
                    </w:smartTag>
                    <w:r w:rsidRPr="00BF17F7">
                      <w:rPr>
                        <w:rFonts w:hint="eastAsia"/>
                        <w:color w:val="FF0000"/>
                      </w:rPr>
                      <w:t>.xsd</w:t>
                    </w:r>
                    <w:proofErr w:type="gramEnd"/>
                  </w:p>
                </w:txbxContent>
              </v:textbox>
            </v:rect>
            <v:rect id="Rectangle 51" o:spid="_x0000_s1069" style="position:absolute;left:17146;top:1143;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83553C" w:rsidRPr="00704B22" w:rsidRDefault="0083553C" w:rsidP="00D013C8">
                    <w:proofErr w:type="gramStart"/>
                    <w:r w:rsidRPr="00704B22">
                      <w:rPr>
                        <w:rFonts w:hint="eastAsia"/>
                      </w:rPr>
                      <w:t>t</w:t>
                    </w:r>
                    <w:r w:rsidRPr="00704B22">
                      <w:t>ifrs</w:t>
                    </w:r>
                    <w:r w:rsidRPr="00704B22">
                      <w:rPr>
                        <w:rFonts w:hint="eastAsia"/>
                      </w:rPr>
                      <w:t>-entry-</w:t>
                    </w:r>
                    <w:smartTag w:uri="urn:schemas-microsoft-com:office:smarttags" w:element="chsdate">
                      <w:smartTagPr>
                        <w:attr w:name="Year" w:val="2013"/>
                        <w:attr w:name="Month" w:val="3"/>
                        <w:attr w:name="Day" w:val="31"/>
                        <w:attr w:name="IsLunarDate" w:val="False"/>
                        <w:attr w:name="IsROCDate" w:val="False"/>
                      </w:smartTagPr>
                      <w:r w:rsidRPr="00704B22">
                        <w:rPr>
                          <w:rFonts w:hint="eastAsia"/>
                        </w:rPr>
                        <w:t>2013-03-31</w:t>
                      </w:r>
                    </w:smartTag>
                    <w:r w:rsidRPr="00704B22">
                      <w:rPr>
                        <w:rFonts w:hint="eastAsia"/>
                      </w:rPr>
                      <w:t>.xsd</w:t>
                    </w:r>
                    <w:proofErr w:type="gramEnd"/>
                  </w:p>
                </w:txbxContent>
              </v:textbox>
            </v:rect>
            <v:rect id="Rectangle 52" o:spid="_x0000_s1070" style="position:absolute;left:1146;top:16002;width:19427;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textbox>
                <w:txbxContent>
                  <w:p w:rsidR="0083553C" w:rsidRPr="0060391D" w:rsidRDefault="0083553C" w:rsidP="00D013C8">
                    <w:pPr>
                      <w:jc w:val="center"/>
                      <w:rPr>
                        <w:sz w:val="20"/>
                        <w:szCs w:val="20"/>
                      </w:rPr>
                    </w:pPr>
                    <w:proofErr w:type="gramStart"/>
                    <w:r>
                      <w:rPr>
                        <w:sz w:val="20"/>
                        <w:szCs w:val="20"/>
                      </w:rPr>
                      <w:t>tifrs-</w:t>
                    </w:r>
                    <w:r>
                      <w:rPr>
                        <w:rFonts w:hint="eastAsia"/>
                        <w:sz w:val="20"/>
                        <w:szCs w:val="20"/>
                      </w:rPr>
                      <w:t>es</w:t>
                    </w:r>
                    <w:r w:rsidRPr="009B06F4">
                      <w:rPr>
                        <w:sz w:val="20"/>
                        <w:szCs w:val="20"/>
                      </w:rPr>
                      <w:t>-2013-03-31-presentation</w:t>
                    </w:r>
                    <w:r w:rsidRPr="0060391D">
                      <w:rPr>
                        <w:rFonts w:hint="eastAsia"/>
                        <w:sz w:val="20"/>
                        <w:szCs w:val="20"/>
                      </w:rPr>
                      <w:t>.xml</w:t>
                    </w:r>
                    <w:proofErr w:type="gramEnd"/>
                  </w:p>
                </w:txbxContent>
              </v:textbox>
            </v:rect>
            <v:rect id="Rectangle 53" o:spid="_x0000_s1071" style="position:absolute;left:33146;top:16002;width:18285;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textbox>
                <w:txbxContent>
                  <w:p w:rsidR="0083553C" w:rsidRDefault="0083553C" w:rsidP="00D013C8">
                    <w:pPr>
                      <w:jc w:val="center"/>
                    </w:pPr>
                    <w:proofErr w:type="gramStart"/>
                    <w:r w:rsidRPr="009B06F4">
                      <w:rPr>
                        <w:sz w:val="20"/>
                        <w:szCs w:val="20"/>
                      </w:rPr>
                      <w:t>tifrs-</w:t>
                    </w:r>
                    <w:r>
                      <w:rPr>
                        <w:rFonts w:hint="eastAsia"/>
                        <w:sz w:val="20"/>
                        <w:szCs w:val="20"/>
                      </w:rPr>
                      <w:t>es</w:t>
                    </w:r>
                    <w:r w:rsidRPr="009B06F4">
                      <w:rPr>
                        <w:sz w:val="20"/>
                        <w:szCs w:val="20"/>
                      </w:rPr>
                      <w:t>-2013-03-31-calculation</w:t>
                    </w:r>
                    <w:r w:rsidRPr="0060391D">
                      <w:rPr>
                        <w:rFonts w:hint="eastAsia"/>
                        <w:sz w:val="20"/>
                        <w:szCs w:val="20"/>
                      </w:rPr>
                      <w:t>.xml</w:t>
                    </w:r>
                    <w:proofErr w:type="gramEnd"/>
                  </w:p>
                </w:txbxContent>
              </v:textbox>
            </v:rect>
            <v:rect id="Rectangle 54" o:spid="_x0000_s1072" style="position:absolute;left:1139;top:23810;width:17625;height:5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rsidR="0083553C" w:rsidRPr="00C53ECA" w:rsidRDefault="0083553C" w:rsidP="00D013C8">
                    <w:pPr>
                      <w:jc w:val="center"/>
                      <w:rPr>
                        <w:szCs w:val="20"/>
                      </w:rPr>
                    </w:pPr>
                    <w:proofErr w:type="gramStart"/>
                    <w:r>
                      <w:rPr>
                        <w:szCs w:val="20"/>
                      </w:rPr>
                      <w:t>tifrs-</w:t>
                    </w:r>
                    <w:r>
                      <w:rPr>
                        <w:rFonts w:hint="eastAsia"/>
                        <w:szCs w:val="20"/>
                      </w:rPr>
                      <w:t>es</w:t>
                    </w:r>
                    <w:r w:rsidRPr="00C53ECA">
                      <w:rPr>
                        <w:szCs w:val="20"/>
                      </w:rPr>
                      <w:t>-2013-03-31-label</w:t>
                    </w:r>
                    <w:r>
                      <w:rPr>
                        <w:rFonts w:hint="eastAsia"/>
                        <w:szCs w:val="20"/>
                      </w:rPr>
                      <w:t>.xml</w:t>
                    </w:r>
                    <w:proofErr w:type="gramEnd"/>
                  </w:p>
                </w:txbxContent>
              </v:textbox>
            </v:rect>
            <v:line id="Line 55" o:spid="_x0000_s1073" style="position:absolute;visibility:visible" from="26289,4572" to="2628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57" o:spid="_x0000_s1074" style="position:absolute;flip:y;visibility:visible" from="34292,12573" to="342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2x8QAAADbAAAADwAAAGRycy9kb3ducmV2LnhtbESPT2vCQBDF74V+h2UEL0E3rSA1ugn9&#10;o1AoHqoePA7ZMQlmZ0N2qvHbu4VCj4837/fmrYrBtepCfWg8G3iapqCIS28brgwc9pvJC6ggyBZb&#10;z2TgRgGK/PFhhZn1V/6my04qFSEcMjRQi3SZ1qGsyWGY+o44eiffO5Qo+0rbHq8R7lr9nKZz7bDh&#10;2FBjR+81lefdj4tvbLb8MZslb04nyYLWR/lKtRgzHg2vS1BCg/wf/6U/rYHFHH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abbHxAAAANsAAAAPAAAAAAAAAAAA&#10;AAAAAKECAABkcnMvZG93bnJldi54bWxQSwUGAAAAAAQABAD5AAAAkgMAAAAA&#10;">
              <v:stroke endarrow="block"/>
            </v:line>
            <v:line id="Line 58" o:spid="_x0000_s1075" style="position:absolute;flip:y;visibility:visible" from="18285,12573" to="1828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UTXMQAAADbAAAADwAAAGRycy9kb3ducmV2LnhtbESPQWvCQBCF7wX/wzJCL6FuqlA1uoq1&#10;FQTxoO2hxyE7JsHsbMhONf57Vyj0+HjzvjdvvuxcrS7UhsqzgddBCoo497biwsD31+ZlAioIssXa&#10;Mxm4UYDlovc0x8z6Kx/ocpRCRQiHDA2UIk2mdchLchgGviGO3sm3DiXKttC2xWuEu1oP0/RNO6w4&#10;NpTY0Lqk/Hz8dfGNzZ4/RqPk3ekkmdLnj+xSLcY897vVDJRQJ//Hf+mtNTAd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JRNcxAAAANsAAAAPAAAAAAAAAAAA&#10;AAAAAKECAABkcnMvZG93bnJldi54bWxQSwUGAAAAAAQABAD5AAAAkgMAAAAA&#10;">
              <v:stroke endarrow="block"/>
            </v:line>
            <v:rect id="Rectangle 59" o:spid="_x0000_s1076" style="position:absolute;left:24368;top:18288;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Q8IA&#10;AADbAAAADwAAAGRycy9kb3ducmV2LnhtbERPTWuDQBC9B/oflinkEuKaHkpjXKUESiQUQk2b8+BO&#10;VerOGner9t93D4EcH+87zWfTiZEG11pWsIliEMSV1S3XCj7Pb+sXEM4ja+wsk4I/cpBnD4sUE20n&#10;/qCx9LUIIewSVNB43ydSuqohgy6yPXHgvu1g0Ac41FIPOIVw08mnOH6WBlsODQ32tG+o+il/jYKp&#10;Oo2X8/tBnlaXwvK1uO7Lr6NSy8f5dQfC0+zv4pu70Aq2YWz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qfhDwgAAANsAAAAPAAAAAAAAAAAAAAAAAJgCAABkcnMvZG93&#10;bnJldi54bWxQSwUGAAAAAAQABAD1AAAAhwMAAAAA&#10;" filled="f" stroked="f">
              <v:textbox>
                <w:txbxContent>
                  <w:p w:rsidR="0083553C" w:rsidRDefault="0083553C" w:rsidP="00D013C8">
                    <w:proofErr w:type="gramStart"/>
                    <w:r>
                      <w:rPr>
                        <w:rFonts w:hint="eastAsia"/>
                      </w:rPr>
                      <w:t>link</w:t>
                    </w:r>
                    <w:proofErr w:type="gramEnd"/>
                  </w:p>
                </w:txbxContent>
              </v:textbox>
            </v:rect>
            <v:rect id="Rectangle 60" o:spid="_x0000_s1077" style="position:absolute;left:34292;top:12573;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d2MUA&#10;AADbAAAADwAAAGRycy9kb3ducmV2LnhtbESPT2vCQBTE74LfYXlCL1I3eigmdRURxFAKYvxzfmRf&#10;k9Ds25hdk/TbdwsFj8PM/IZZbQZTi45aV1lWMJ9FIIhzqysuFFzO+9clCOeRNdaWScEPOdisx6MV&#10;Jtr2fKIu84UIEHYJKii9bxIpXV6SQTezDXHwvmxr0AfZFlK32Ae4qeUiit6kwYrDQokN7UrKv7OH&#10;UdDnx+52/jzI4/SWWr6n9112/VDqZTJs30F4Gvwz/N9OtYI4hr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5V3YxQAAANsAAAAPAAAAAAAAAAAAAAAAAJgCAABkcnMv&#10;ZG93bnJldi54bWxQSwUGAAAAAAQABAD1AAAAigMAAAAA&#10;" filled="f" stroked="f">
              <v:textbox>
                <w:txbxContent>
                  <w:p w:rsidR="0083553C" w:rsidRDefault="0083553C" w:rsidP="00D013C8">
                    <w:proofErr w:type="gramStart"/>
                    <w:r>
                      <w:rPr>
                        <w:rFonts w:hint="eastAsia"/>
                      </w:rPr>
                      <w:t>link</w:t>
                    </w:r>
                    <w:proofErr w:type="gramEnd"/>
                  </w:p>
                </w:txbxContent>
              </v:textbox>
            </v:rect>
            <v:rect id="Rectangle 61" o:spid="_x0000_s1078" style="position:absolute;left:13714;top:12573;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bEsUA&#10;AADcAAAADwAAAGRycy9kb3ducmV2LnhtbESPQWvCQBCF7wX/wzKCl1I39VAkdRURpEEKYmw9D9lp&#10;Epqdjdk1Sf995yB4m+G9ee+b1WZ0jeqpC7VnA6/zBBRx4W3NpYGv8/5lCSpEZIuNZzLwRwE268nT&#10;ClPrBz5Rn8dSSQiHFA1UMbap1qGoyGGY+5ZYtB/fOYyydqW2HQ4S7hq9SJI37bBmaaiwpV1FxW9+&#10;cwaG4thfzp8f+vh8yTxfs+su/z4YM5uO23dQkcb4MN+vMyv4ieDL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psSxQAAANwAAAAPAAAAAAAAAAAAAAAAAJgCAABkcnMv&#10;ZG93bnJldi54bWxQSwUGAAAAAAQABAD1AAAAigMAAAAA&#10;" filled="f" stroked="f">
              <v:textbox>
                <w:txbxContent>
                  <w:p w:rsidR="0083553C" w:rsidRDefault="0083553C" w:rsidP="00D013C8">
                    <w:proofErr w:type="gramStart"/>
                    <w:r>
                      <w:rPr>
                        <w:rFonts w:hint="eastAsia"/>
                      </w:rPr>
                      <w:t>link</w:t>
                    </w:r>
                    <w:proofErr w:type="gramEnd"/>
                  </w:p>
                </w:txbxContent>
              </v:textbox>
            </v:rect>
            <v:rect id="Rectangle 62" o:spid="_x0000_s1079" style="position:absolute;left:30289;top:23817;width:21142;height:5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rsidR="0083553C" w:rsidRPr="00C53ECA" w:rsidRDefault="0083553C" w:rsidP="00D013C8">
                    <w:pPr>
                      <w:jc w:val="center"/>
                      <w:rPr>
                        <w:szCs w:val="20"/>
                      </w:rPr>
                    </w:pPr>
                    <w:proofErr w:type="gramStart"/>
                    <w:r>
                      <w:rPr>
                        <w:szCs w:val="20"/>
                      </w:rPr>
                      <w:t>tifrs-</w:t>
                    </w:r>
                    <w:r>
                      <w:rPr>
                        <w:rFonts w:hint="eastAsia"/>
                        <w:szCs w:val="20"/>
                      </w:rPr>
                      <w:t>es</w:t>
                    </w:r>
                    <w:r w:rsidRPr="00C53ECA">
                      <w:rPr>
                        <w:szCs w:val="20"/>
                      </w:rPr>
                      <w:t>-2013-03-31-</w:t>
                    </w:r>
                    <w:r>
                      <w:rPr>
                        <w:rFonts w:hint="eastAsia"/>
                        <w:szCs w:val="20"/>
                      </w:rPr>
                      <w:t>definition.xml</w:t>
                    </w:r>
                    <w:proofErr w:type="gramEnd"/>
                  </w:p>
                </w:txbxContent>
              </v:textbox>
            </v:rect>
            <v:shapetype id="_x0000_t33" coordsize="21600,21600" o:spt="33" o:oned="t" path="m,l21600,r,21600e" filled="f">
              <v:stroke joinstyle="miter"/>
              <v:path arrowok="t" fillok="f" o:connecttype="none"/>
              <o:lock v:ext="edit" shapetype="t"/>
            </v:shapetype>
            <v:shape id="AutoShape 63" o:spid="_x0000_s1080" type="#_x0000_t33" style="position:absolute;left:18764;top:12573;width:4677;height:13841;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nMIcAAAADcAAAADwAAAGRycy9kb3ducmV2LnhtbERP3WrCMBS+H/gO4Qi7m6kVulGNpYji&#10;LlfdAxyaY1NsTkoStb79Mhjs7nx8v2dTTXYQd/Khd6xguchAELdO99wp+D4f3j5AhIiscXBMCp4U&#10;oNrOXjZYavfghu6n2IkUwqFEBSbGsZQytIYshoUbiRN3cd5iTNB3Unt8pHA7yDzLCmmx59RgcKSd&#10;ofZ6ulkF9er90LT+uApm91XkU34dL/1eqdf5VK9BRJriv/jP/anT/CyH32fSBX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ZzCHAAAAA3AAAAA8AAAAAAAAAAAAAAAAA&#10;oQIAAGRycy9kb3ducmV2LnhtbFBLBQYAAAAABAAEAPkAAACOAwAAAAA=&#10;">
              <v:stroke endarrow="block"/>
            </v:shape>
            <v:shape id="AutoShape 64" o:spid="_x0000_s1081" type="#_x0000_t33" style="position:absolute;left:28939;top:12566;width:1350;height:13852;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DWj8IAAADaAAAADwAAAGRycy9kb3ducmV2LnhtbESPQWsCMRSE74L/IbyCN03aQqnrZqUI&#10;tV5aqKvi8bF5bpZuXpZN1PXfN4WCx2FmvmHy5eBacaE+NJ41PM4UCOLKm4ZrDbvyffoKIkRkg61n&#10;0nCjAMtiPMoxM/7K33TZxlokCIcMNdgYu0zKUFlyGGa+I07eyfcOY5J9LU2P1wR3rXxS6kU6bDgt&#10;WOxoZan62Z6dhnK/9sdq/tEcP8luDoHVl+mU1pOH4W0BItIQ7+H/9sZoeIa/K+kG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DWj8IAAADaAAAADwAAAAAAAAAAAAAA&#10;AAChAgAAZHJzL2Rvd25yZXYueG1sUEsFBgAAAAAEAAQA+QAAAJADAAAAAA==&#10;">
              <v:stroke endarrow="block"/>
            </v:shape>
            <w10:wrap type="none"/>
            <w10:anchorlock/>
          </v:group>
        </w:pict>
      </w:r>
    </w:p>
    <w:p w:rsidR="00D013C8" w:rsidRDefault="00D013C8" w:rsidP="00D013C8">
      <w:pPr>
        <w:pStyle w:val="a7"/>
        <w:numPr>
          <w:ilvl w:val="3"/>
          <w:numId w:val="2"/>
        </w:numPr>
        <w:ind w:leftChars="0"/>
        <w:rPr>
          <w:rFonts w:eastAsia="標楷體"/>
          <w:sz w:val="28"/>
        </w:rPr>
      </w:pPr>
      <w:r w:rsidRPr="00D013C8">
        <w:rPr>
          <w:rFonts w:eastAsia="標楷體"/>
          <w:sz w:val="28"/>
        </w:rPr>
        <w:t>第二層級：為報告別</w:t>
      </w:r>
      <w:r w:rsidRPr="00D013C8">
        <w:rPr>
          <w:rFonts w:eastAsia="標楷體"/>
          <w:sz w:val="28"/>
        </w:rPr>
        <w:t>(</w:t>
      </w:r>
      <w:r w:rsidRPr="00D013C8">
        <w:rPr>
          <w:rFonts w:eastAsia="標楷體"/>
          <w:sz w:val="28"/>
        </w:rPr>
        <w:t>個別、個體、合併</w:t>
      </w:r>
      <w:r w:rsidRPr="00D013C8">
        <w:rPr>
          <w:rFonts w:eastAsia="標楷體"/>
          <w:sz w:val="28"/>
        </w:rPr>
        <w:t>)</w:t>
      </w:r>
      <w:r w:rsidRPr="00D013C8">
        <w:rPr>
          <w:rFonts w:eastAsia="標楷體"/>
          <w:sz w:val="28"/>
        </w:rPr>
        <w:t>權益變動表</w:t>
      </w:r>
      <w:r w:rsidRPr="00D013C8">
        <w:rPr>
          <w:rFonts w:eastAsia="標楷體"/>
          <w:sz w:val="28"/>
        </w:rPr>
        <w:lastRenderedPageBreak/>
        <w:t>模組，使用第一層級各業別通用的權益變動表模組進行延伸建置，其組成內容有</w:t>
      </w:r>
      <w:r w:rsidRPr="00D013C8">
        <w:rPr>
          <w:rFonts w:eastAsia="標楷體"/>
          <w:sz w:val="28"/>
        </w:rPr>
        <w:t>S, P, C, D</w:t>
      </w:r>
      <w:r w:rsidR="006E6133">
        <w:rPr>
          <w:rFonts w:eastAsia="標楷體" w:hint="eastAsia"/>
          <w:sz w:val="28"/>
        </w:rPr>
        <w:t>。</w:t>
      </w:r>
    </w:p>
    <w:p w:rsidR="006E6133" w:rsidRPr="006E6133" w:rsidRDefault="00985DF4" w:rsidP="006E6133">
      <w:pPr>
        <w:rPr>
          <w:rFonts w:eastAsia="標楷體"/>
          <w:sz w:val="28"/>
        </w:rPr>
      </w:pPr>
      <w:r>
        <w:rPr>
          <w:rFonts w:eastAsia="標楷體"/>
          <w:noProof/>
        </w:rPr>
      </w:r>
      <w:r>
        <w:rPr>
          <w:rFonts w:eastAsia="標楷體"/>
          <w:noProof/>
        </w:rPr>
        <w:pict>
          <v:group id="畫布 52" o:spid="_x0000_s1082" editas="canvas" style="width:414pt;height:234.45pt;mso-position-horizontal-relative:char;mso-position-vertical-relative:line" coordsize="52578,2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">
            <v:shape id="_x0000_s1083" type="#_x0000_t75" style="position:absolute;width:52578;height:29775;visibility:visible">
              <v:fill o:detectmouseclick="t"/>
              <v:path o:connecttype="none"/>
            </v:shape>
            <v:rect id="Rectangle 67" o:spid="_x0000_s1084" style="position:absolute;left:26289;top:5715;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Xg8cQA&#10;AADbAAAADwAAAGRycy9kb3ducmV2LnhtbESPQWvCQBSE70L/w/IKveluq6aaugmlIAjqobHQ6yP7&#10;TEKzb9Psqum/7wqCx2FmvmFW+WBbcabeN441PE8UCOLSmYYrDV+H9XgBwgdkg61j0vBHHvLsYbTC&#10;1LgLf9K5CJWIEPYpaqhD6FIpfVmTRT9xHXH0jq63GKLsK2l6vES4beWLUom02HBcqLGjj5rKn+Jk&#10;NWAyM7/743R32J4SXFaDWs+/ldZPj8P7G4hAQ7iHb+2N0fA6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l4PHEAAAA2wAAAA8AAAAAAAAAAAAAAAAAmAIAAGRycy9k&#10;b3ducmV2LnhtbFBLBQYAAAAABAAEAPUAAACJAwAAAAA=&#10;" stroked="f">
              <v:textbox>
                <w:txbxContent>
                  <w:p w:rsidR="0083553C" w:rsidRDefault="0083553C" w:rsidP="006E6133">
                    <w:proofErr w:type="gramStart"/>
                    <w:r>
                      <w:rPr>
                        <w:rFonts w:hint="eastAsia"/>
                      </w:rPr>
                      <w:t>import</w:t>
                    </w:r>
                    <w:proofErr w:type="gramEnd"/>
                  </w:p>
                </w:txbxContent>
              </v:textbox>
            </v:rect>
            <v:rect id="Rectangle 68" o:spid="_x0000_s1085" style="position:absolute;left:14298;top:9144;width:2371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83553C" w:rsidRPr="00BF17F7" w:rsidRDefault="0083553C" w:rsidP="006E6133">
                    <w:pPr>
                      <w:jc w:val="center"/>
                      <w:rPr>
                        <w:color w:val="FF0000"/>
                      </w:rPr>
                    </w:pPr>
                    <w:proofErr w:type="spellStart"/>
                    <w:r w:rsidRPr="00BF17F7">
                      <w:rPr>
                        <w:rFonts w:hint="eastAsia"/>
                        <w:color w:val="FF0000"/>
                      </w:rPr>
                      <w:t>t</w:t>
                    </w:r>
                    <w:r w:rsidRPr="00BF17F7">
                      <w:rPr>
                        <w:color w:val="FF0000"/>
                      </w:rPr>
                      <w:t>ifrs</w:t>
                    </w:r>
                    <w:r w:rsidRPr="00BF17F7">
                      <w:rPr>
                        <w:rFonts w:hint="eastAsia"/>
                        <w:color w:val="FF0000"/>
                      </w:rPr>
                      <w:t>-</w:t>
                    </w:r>
                    <w:r>
                      <w:rPr>
                        <w:rFonts w:hint="eastAsia"/>
                        <w:color w:val="FF0000"/>
                      </w:rPr>
                      <w:t>es</w:t>
                    </w:r>
                    <w:proofErr w:type="spellEnd"/>
                    <w:r>
                      <w:rPr>
                        <w:rFonts w:hint="eastAsia"/>
                        <w:color w:val="FF0000"/>
                      </w:rPr>
                      <w:t>-</w:t>
                    </w:r>
                    <w:r w:rsidRPr="00026DD5">
                      <w:rPr>
                        <w:rFonts w:ascii="標楷體" w:eastAsia="標楷體" w:hAnsi="標楷體" w:hint="eastAsia"/>
                        <w:color w:val="FF0000"/>
                      </w:rPr>
                      <w:t>報告別</w:t>
                    </w:r>
                    <w:r w:rsidRPr="00BF17F7">
                      <w:rPr>
                        <w:rFonts w:hint="eastAsia"/>
                        <w:color w:val="FF0000"/>
                      </w:rPr>
                      <w:t>-</w:t>
                    </w:r>
                    <w:smartTag w:uri="urn:schemas-microsoft-com:office:smarttags" w:element="chsdate">
                      <w:smartTagPr>
                        <w:attr w:name="Year" w:val="2013"/>
                        <w:attr w:name="Month" w:val="3"/>
                        <w:attr w:name="Day" w:val="31"/>
                        <w:attr w:name="IsLunarDate" w:val="False"/>
                        <w:attr w:name="IsROCDate" w:val="False"/>
                      </w:smartTagPr>
                      <w:r w:rsidRPr="00BF17F7">
                        <w:rPr>
                          <w:rFonts w:hint="eastAsia"/>
                          <w:color w:val="FF0000"/>
                        </w:rPr>
                        <w:t>2013-03-31</w:t>
                      </w:r>
                    </w:smartTag>
                    <w:r w:rsidRPr="00BF17F7">
                      <w:rPr>
                        <w:rFonts w:hint="eastAsia"/>
                        <w:color w:val="FF0000"/>
                      </w:rPr>
                      <w:t>.</w:t>
                    </w:r>
                    <w:proofErr w:type="gramStart"/>
                    <w:r w:rsidRPr="00BF17F7">
                      <w:rPr>
                        <w:rFonts w:hint="eastAsia"/>
                        <w:color w:val="FF0000"/>
                      </w:rPr>
                      <w:t>xsd</w:t>
                    </w:r>
                    <w:proofErr w:type="gramEnd"/>
                  </w:p>
                </w:txbxContent>
              </v:textbox>
            </v:rect>
            <v:rect id="Rectangle 69" o:spid="_x0000_s1086" style="position:absolute;left:17146;top:1143;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83553C" w:rsidRPr="00704B22" w:rsidRDefault="0083553C" w:rsidP="006E6133">
                    <w:pPr>
                      <w:jc w:val="center"/>
                    </w:pPr>
                    <w:proofErr w:type="gramStart"/>
                    <w:r w:rsidRPr="00704B22">
                      <w:rPr>
                        <w:rFonts w:hint="eastAsia"/>
                      </w:rPr>
                      <w:t>t</w:t>
                    </w:r>
                    <w:r w:rsidRPr="00704B22">
                      <w:t>ifrs</w:t>
                    </w:r>
                    <w:r w:rsidRPr="00704B22">
                      <w:rPr>
                        <w:rFonts w:hint="eastAsia"/>
                      </w:rPr>
                      <w:t>-es-</w:t>
                    </w:r>
                    <w:smartTag w:uri="urn:schemas-microsoft-com:office:smarttags" w:element="chsdate">
                      <w:smartTagPr>
                        <w:attr w:name="Year" w:val="2013"/>
                        <w:attr w:name="Month" w:val="3"/>
                        <w:attr w:name="Day" w:val="31"/>
                        <w:attr w:name="IsLunarDate" w:val="False"/>
                        <w:attr w:name="IsROCDate" w:val="False"/>
                      </w:smartTagPr>
                      <w:r w:rsidRPr="00704B22">
                        <w:rPr>
                          <w:rFonts w:hint="eastAsia"/>
                        </w:rPr>
                        <w:t>2013-03-31</w:t>
                      </w:r>
                    </w:smartTag>
                    <w:r w:rsidRPr="00704B22">
                      <w:rPr>
                        <w:rFonts w:hint="eastAsia"/>
                      </w:rPr>
                      <w:t>.xsd</w:t>
                    </w:r>
                    <w:proofErr w:type="gramEnd"/>
                  </w:p>
                </w:txbxContent>
              </v:textbox>
            </v:rect>
            <v:rect id="Rectangle 70" o:spid="_x0000_s1087" style="position:absolute;left:1146;top:16002;width:18278;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83553C" w:rsidRPr="0060391D" w:rsidRDefault="0083553C" w:rsidP="006E6133">
                    <w:pPr>
                      <w:jc w:val="center"/>
                      <w:rPr>
                        <w:sz w:val="20"/>
                        <w:szCs w:val="20"/>
                      </w:rPr>
                    </w:pPr>
                    <w:proofErr w:type="spellStart"/>
                    <w:r>
                      <w:rPr>
                        <w:sz w:val="20"/>
                        <w:szCs w:val="20"/>
                      </w:rPr>
                      <w:t>tifrs-</w:t>
                    </w:r>
                    <w:r w:rsidRPr="00D70CB7">
                      <w:rPr>
                        <w:rFonts w:hint="eastAsia"/>
                        <w:sz w:val="20"/>
                        <w:szCs w:val="20"/>
                      </w:rPr>
                      <w:t>es</w:t>
                    </w:r>
                    <w:proofErr w:type="spellEnd"/>
                    <w:r w:rsidRPr="00D70CB7">
                      <w:rPr>
                        <w:rFonts w:hint="eastAsia"/>
                        <w:sz w:val="20"/>
                        <w:szCs w:val="20"/>
                      </w:rPr>
                      <w:t>-</w:t>
                    </w:r>
                    <w:r w:rsidRPr="00026DD5">
                      <w:rPr>
                        <w:rFonts w:ascii="標楷體" w:eastAsia="標楷體" w:hAnsi="標楷體" w:hint="eastAsia"/>
                        <w:sz w:val="20"/>
                        <w:szCs w:val="20"/>
                      </w:rPr>
                      <w:t>報告別</w:t>
                    </w:r>
                    <w:r w:rsidRPr="009B06F4">
                      <w:rPr>
                        <w:sz w:val="20"/>
                        <w:szCs w:val="20"/>
                      </w:rPr>
                      <w:t>-2013-03-31-presentation</w:t>
                    </w:r>
                    <w:r w:rsidRPr="0060391D">
                      <w:rPr>
                        <w:rFonts w:hint="eastAsia"/>
                        <w:sz w:val="20"/>
                        <w:szCs w:val="20"/>
                      </w:rPr>
                      <w:t>.</w:t>
                    </w:r>
                    <w:proofErr w:type="gramStart"/>
                    <w:r w:rsidRPr="0060391D">
                      <w:rPr>
                        <w:rFonts w:hint="eastAsia"/>
                        <w:sz w:val="20"/>
                        <w:szCs w:val="20"/>
                      </w:rPr>
                      <w:t>xml</w:t>
                    </w:r>
                    <w:proofErr w:type="gramEnd"/>
                  </w:p>
                </w:txbxContent>
              </v:textbox>
            </v:rect>
            <v:rect id="Rectangle 71" o:spid="_x0000_s1088" style="position:absolute;left:30860;top:16002;width:20571;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83553C" w:rsidRPr="0060391D" w:rsidRDefault="0083553C" w:rsidP="006E6133">
                    <w:pPr>
                      <w:jc w:val="center"/>
                      <w:rPr>
                        <w:sz w:val="20"/>
                        <w:szCs w:val="20"/>
                      </w:rPr>
                    </w:pPr>
                    <w:proofErr w:type="spellStart"/>
                    <w:r w:rsidRPr="009B06F4">
                      <w:rPr>
                        <w:sz w:val="20"/>
                        <w:szCs w:val="20"/>
                      </w:rPr>
                      <w:t>tifrs-</w:t>
                    </w:r>
                    <w:r w:rsidRPr="00D70CB7">
                      <w:rPr>
                        <w:rFonts w:hint="eastAsia"/>
                        <w:sz w:val="20"/>
                        <w:szCs w:val="20"/>
                      </w:rPr>
                      <w:t>es</w:t>
                    </w:r>
                    <w:proofErr w:type="spellEnd"/>
                    <w:r w:rsidRPr="00D70CB7">
                      <w:rPr>
                        <w:rFonts w:hint="eastAsia"/>
                        <w:sz w:val="20"/>
                        <w:szCs w:val="20"/>
                      </w:rPr>
                      <w:t>-</w:t>
                    </w:r>
                    <w:r w:rsidRPr="00026DD5">
                      <w:rPr>
                        <w:rFonts w:ascii="標楷體" w:eastAsia="標楷體" w:hAnsi="標楷體" w:hint="eastAsia"/>
                        <w:sz w:val="20"/>
                        <w:szCs w:val="20"/>
                      </w:rPr>
                      <w:t>報告別</w:t>
                    </w:r>
                    <w:r w:rsidRPr="009B06F4">
                      <w:rPr>
                        <w:sz w:val="20"/>
                        <w:szCs w:val="20"/>
                      </w:rPr>
                      <w:t>-2013-03-31-calculation</w:t>
                    </w:r>
                    <w:r w:rsidRPr="0060391D">
                      <w:rPr>
                        <w:rFonts w:hint="eastAsia"/>
                        <w:sz w:val="20"/>
                        <w:szCs w:val="20"/>
                      </w:rPr>
                      <w:t>.</w:t>
                    </w:r>
                    <w:proofErr w:type="gramStart"/>
                    <w:r w:rsidRPr="0060391D">
                      <w:rPr>
                        <w:rFonts w:hint="eastAsia"/>
                        <w:sz w:val="20"/>
                        <w:szCs w:val="20"/>
                      </w:rPr>
                      <w:t>xml</w:t>
                    </w:r>
                    <w:proofErr w:type="gramEnd"/>
                  </w:p>
                  <w:p w:rsidR="0083553C" w:rsidRDefault="0083553C" w:rsidP="006E6133"/>
                </w:txbxContent>
              </v:textbox>
            </v:rect>
            <v:rect id="Rectangle 72" o:spid="_x0000_s1089" style="position:absolute;left:16430;top:23174;width:19666;height:5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83553C" w:rsidRPr="00C53ECA" w:rsidRDefault="0083553C" w:rsidP="006E6133">
                    <w:pPr>
                      <w:jc w:val="center"/>
                      <w:rPr>
                        <w:szCs w:val="20"/>
                      </w:rPr>
                    </w:pPr>
                    <w:proofErr w:type="spellStart"/>
                    <w:r>
                      <w:rPr>
                        <w:szCs w:val="20"/>
                      </w:rPr>
                      <w:t>tifrs-</w:t>
                    </w:r>
                    <w:r w:rsidRPr="00D70CB7">
                      <w:rPr>
                        <w:rFonts w:hint="eastAsia"/>
                        <w:szCs w:val="20"/>
                      </w:rPr>
                      <w:t>es</w:t>
                    </w:r>
                    <w:proofErr w:type="spellEnd"/>
                    <w:r w:rsidRPr="00D70CB7">
                      <w:rPr>
                        <w:rFonts w:hint="eastAsia"/>
                        <w:szCs w:val="20"/>
                      </w:rPr>
                      <w:t>-</w:t>
                    </w:r>
                    <w:r w:rsidRPr="00026DD5">
                      <w:rPr>
                        <w:rFonts w:ascii="標楷體" w:eastAsia="標楷體" w:hAnsi="標楷體" w:hint="eastAsia"/>
                        <w:szCs w:val="20"/>
                      </w:rPr>
                      <w:t>報告別</w:t>
                    </w:r>
                    <w:r w:rsidRPr="00C53ECA">
                      <w:rPr>
                        <w:szCs w:val="20"/>
                      </w:rPr>
                      <w:t>-2013-03-31-</w:t>
                    </w:r>
                    <w:r>
                      <w:rPr>
                        <w:rFonts w:hint="eastAsia"/>
                        <w:szCs w:val="20"/>
                      </w:rPr>
                      <w:t>definition.</w:t>
                    </w:r>
                    <w:proofErr w:type="gramStart"/>
                    <w:r>
                      <w:rPr>
                        <w:rFonts w:hint="eastAsia"/>
                        <w:szCs w:val="20"/>
                      </w:rPr>
                      <w:t>xml</w:t>
                    </w:r>
                    <w:proofErr w:type="gramEnd"/>
                  </w:p>
                </w:txbxContent>
              </v:textbox>
            </v:rect>
            <v:line id="Line 73" o:spid="_x0000_s1090" style="position:absolute;visibility:visible" from="26289,4572" to="2628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line id="Line 74" o:spid="_x0000_s1091" style="position:absolute;flip:y;visibility:visible" from="26296,12573" to="26303,2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m4bsQAAADbAAAADwAAAGRycy9kb3ducmV2LnhtbESPT2vCQBDF74V+h2UEL0E3KhSNbkL/&#10;CULxUOvB45Adk2B2NmSnmn57t1Do8fHm/d68TTG4Vl2pD41nA7NpCoq49LbhysDxaztZggqCbLH1&#10;TAZ+KECRPz5sMLP+xp90PUilIoRDhgZqkS7TOpQ1OQxT3xFH7+x7hxJlX2nb4y3CXavnafqkHTYc&#10;G2rs6LWm8nL4dvGN7Z7fFovkxekkWdH7ST5SLcaMR8PzGpTQIP/Hf+md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WbhuxAAAANsAAAAPAAAAAAAAAAAA&#10;AAAAAKECAABkcnMvZG93bnJldi54bWxQSwUGAAAAAAQABAD5AAAAkgMAAAAA&#10;">
              <v:stroke endarrow="block"/>
            </v:line>
            <v:line id="Line 75" o:spid="_x0000_s1092" style="position:absolute;flip:y;visibility:visible" from="34292,12573" to="342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mGcMAAADbAAAADwAAAGRycy9kb3ducmV2LnhtbESPQWvCQBCF70L/wzKFXkLdVEFsdJXW&#10;KgjiodaDxyE7JqHZ2ZAdNf57VxA8Pt68782bzjtXqzO1ofJs4KOfgiLOva24MLD/W72PQQVBtlh7&#10;JgNXCjCfvfSmmFl/4V8676RQEcIhQwOlSJNpHfKSHIa+b4ijd/StQ4myLbRt8RLhrtaDNB1phxXH&#10;hhIbWpSU/+9OLr6x2vLPcJh8O50kn7Q8yCbVYszba/c1ASXUyfP4kV5bA+MB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LJhnDAAAA2wAAAA8AAAAAAAAAAAAA&#10;AAAAoQIAAGRycy9kb3ducmV2LnhtbFBLBQYAAAAABAAEAPkAAACRAwAAAAA=&#10;">
              <v:stroke endarrow="block"/>
            </v:line>
            <v:line id="Line 76" o:spid="_x0000_s1093" style="position:absolute;flip:y;visibility:visible" from="18285,12573" to="1828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eDgsQAAADbAAAADwAAAGRycy9kb3ducmV2LnhtbESPQWvCQBCF7wX/wzKCl1A3NSCauoq2&#10;CgXxoPbQ45Adk2B2NmSnGv99t1Do8fHmfW/eYtW7Rt2oC7VnAy/jFBRx4W3NpYHP8+55BioIssXG&#10;Mxl4UIDVcvC0wNz6Ox/pdpJSRQiHHA1UIm2udSgqchjGviWO3sV3DiXKrtS2w3uEu0ZP0nSqHdYc&#10;Gyps6a2i4nr6dvGN3YHfsyzZOJ0kc9p+yT7VYsxo2K9fQQn18n/8l/6wBmYZ/G6JAN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x4OCxAAAANsAAAAPAAAAAAAAAAAA&#10;AAAAAKECAABkcnMvZG93bnJldi54bWxQSwUGAAAAAAQABAD5AAAAkgMAAAAA&#10;">
              <v:stroke endarrow="block"/>
            </v:line>
            <v:rect id="Rectangle 77" o:spid="_x0000_s1094" style="position:absolute;left:26289;top:16002;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1km8QA&#10;AADbAAAADwAAAGRycy9kb3ducmV2LnhtbESP3WrCQBSE7wXfYTlCb6RulCI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9ZJvEAAAA2wAAAA8AAAAAAAAAAAAAAAAAmAIAAGRycy9k&#10;b3ducmV2LnhtbFBLBQYAAAAABAAEAPUAAACJAwAAAAA=&#10;" filled="f" stroked="f">
              <v:textbox>
                <w:txbxContent>
                  <w:p w:rsidR="0083553C" w:rsidRDefault="0083553C" w:rsidP="006E6133">
                    <w:proofErr w:type="gramStart"/>
                    <w:r>
                      <w:rPr>
                        <w:rFonts w:hint="eastAsia"/>
                      </w:rPr>
                      <w:t>link</w:t>
                    </w:r>
                    <w:proofErr w:type="gramEnd"/>
                  </w:p>
                </w:txbxContent>
              </v:textbox>
            </v:rect>
            <v:rect id="Rectangle 78" o:spid="_x0000_s1095" style="position:absolute;left:34292;top:12573;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HBAMQA&#10;AADbAAAADwAAAGRycy9kb3ducmV2LnhtbESP3WrCQBSE7wXfYTlCb6RuFCo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wQDEAAAA2wAAAA8AAAAAAAAAAAAAAAAAmAIAAGRycy9k&#10;b3ducmV2LnhtbFBLBQYAAAAABAAEAPUAAACJAwAAAAA=&#10;" filled="f" stroked="f">
              <v:textbox>
                <w:txbxContent>
                  <w:p w:rsidR="0083553C" w:rsidRDefault="0083553C" w:rsidP="006E6133">
                    <w:proofErr w:type="gramStart"/>
                    <w:r>
                      <w:rPr>
                        <w:rFonts w:hint="eastAsia"/>
                      </w:rPr>
                      <w:t>link</w:t>
                    </w:r>
                    <w:proofErr w:type="gramEnd"/>
                  </w:p>
                </w:txbxContent>
              </v:textbox>
            </v:rect>
            <v:rect id="Rectangle 79" o:spid="_x0000_s1096" style="position:absolute;left:13714;top:12573;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Nfd8QA&#10;AADbAAAADwAAAGRycy9kb3ducmV2LnhtbESPQWuDQBSE74X+h+UVeinJmh5CsNmEIJRKKYRq6vnh&#10;vqjEfavuRu2/7xYCOQ4z8w2z3c+mFSMNrrGsYLWMQBCXVjdcKTjl74sNCOeRNbaWScEvOdjvHh+2&#10;GGs78TeNma9EgLCLUUHtfRdL6cqaDLql7YiDd7aDQR/kUEk94BTgppWvUbSWBhsOCzV2lNRUXrKr&#10;UTCVx7HIvz7k8aVILfdpn2Q/n0o9P82HNxCeZn8P39qpVrBZw/+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jX3fEAAAA2wAAAA8AAAAAAAAAAAAAAAAAmAIAAGRycy9k&#10;b3ducmV2LnhtbFBLBQYAAAAABAAEAPUAAACJAwAAAAA=&#10;" filled="f" stroked="f">
              <v:textbox>
                <w:txbxContent>
                  <w:p w:rsidR="0083553C" w:rsidRDefault="0083553C" w:rsidP="006E6133">
                    <w:proofErr w:type="gramStart"/>
                    <w:r>
                      <w:rPr>
                        <w:rFonts w:hint="eastAsia"/>
                      </w:rPr>
                      <w:t>link</w:t>
                    </w:r>
                    <w:proofErr w:type="gramEnd"/>
                  </w:p>
                </w:txbxContent>
              </v:textbox>
            </v:rect>
            <w10:wrap type="none"/>
            <w10:anchorlock/>
          </v:group>
        </w:pict>
      </w:r>
    </w:p>
    <w:p w:rsidR="00D013C8" w:rsidRDefault="006E6133" w:rsidP="006E6133">
      <w:pPr>
        <w:pStyle w:val="a7"/>
        <w:numPr>
          <w:ilvl w:val="2"/>
          <w:numId w:val="2"/>
        </w:numPr>
        <w:ind w:leftChars="0"/>
        <w:rPr>
          <w:rFonts w:eastAsia="標楷體"/>
          <w:sz w:val="28"/>
        </w:rPr>
      </w:pPr>
      <w:r w:rsidRPr="006E6133">
        <w:rPr>
          <w:rFonts w:eastAsia="標楷體"/>
          <w:sz w:val="28"/>
        </w:rPr>
        <w:t>SCF</w:t>
      </w:r>
      <w:r w:rsidRPr="006E6133">
        <w:rPr>
          <w:rFonts w:eastAsia="標楷體"/>
          <w:sz w:val="28"/>
        </w:rPr>
        <w:t>：現金流量表模組，又可分為兩個層級</w:t>
      </w:r>
    </w:p>
    <w:p w:rsidR="006E6133" w:rsidRDefault="006E6133" w:rsidP="006E6133">
      <w:pPr>
        <w:pStyle w:val="a7"/>
        <w:numPr>
          <w:ilvl w:val="3"/>
          <w:numId w:val="2"/>
        </w:numPr>
        <w:ind w:leftChars="0"/>
        <w:rPr>
          <w:rFonts w:eastAsia="標楷體"/>
          <w:sz w:val="28"/>
        </w:rPr>
      </w:pPr>
      <w:r w:rsidRPr="006E6133">
        <w:rPr>
          <w:rFonts w:eastAsia="標楷體"/>
          <w:sz w:val="28"/>
        </w:rPr>
        <w:t>第一層級：為各業別通用的現金流量表模組，使用</w:t>
      </w:r>
      <w:proofErr w:type="spellStart"/>
      <w:r w:rsidRPr="006E6133">
        <w:rPr>
          <w:rFonts w:eastAsia="標楷體"/>
          <w:sz w:val="28"/>
        </w:rPr>
        <w:t>ifrs</w:t>
      </w:r>
      <w:proofErr w:type="spellEnd"/>
      <w:r w:rsidRPr="006E6133">
        <w:rPr>
          <w:rFonts w:eastAsia="標楷體"/>
          <w:sz w:val="28"/>
        </w:rPr>
        <w:t>模組進行延伸建置，其組成內容有</w:t>
      </w:r>
      <w:r w:rsidRPr="006E6133">
        <w:rPr>
          <w:rFonts w:eastAsia="標楷體"/>
          <w:sz w:val="28"/>
        </w:rPr>
        <w:t>S, L, P, C</w:t>
      </w:r>
      <w:r w:rsidRPr="006E6133">
        <w:rPr>
          <w:rFonts w:eastAsia="標楷體" w:hint="eastAsia"/>
          <w:sz w:val="28"/>
        </w:rPr>
        <w:t>。</w:t>
      </w:r>
    </w:p>
    <w:p w:rsidR="006E6133" w:rsidRPr="006E6133" w:rsidRDefault="00985DF4" w:rsidP="006E6133">
      <w:pPr>
        <w:rPr>
          <w:rFonts w:eastAsia="標楷體"/>
          <w:sz w:val="28"/>
        </w:rPr>
      </w:pPr>
      <w:r>
        <w:rPr>
          <w:rFonts w:eastAsia="標楷體"/>
          <w:noProof/>
        </w:rPr>
      </w:r>
      <w:r>
        <w:rPr>
          <w:rFonts w:eastAsia="標楷體"/>
          <w:noProof/>
        </w:rPr>
        <w:pict>
          <v:group id="畫布 51" o:spid="_x0000_s1097" editas="canvas" style="width:414pt;height:234.45pt;mso-position-horizontal-relative:char;mso-position-vertical-relative:line" coordsize="52578,2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">
            <v:shape id="_x0000_s1098" type="#_x0000_t75" style="position:absolute;width:52578;height:29775;visibility:visible">
              <v:fill o:detectmouseclick="t"/>
              <v:path o:connecttype="none"/>
            </v:shape>
            <v:rect id="Rectangle 82" o:spid="_x0000_s1099" style="position:absolute;left:26289;top:5715;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ywsMA&#10;AADcAAAADwAAAGRycy9kb3ducmV2LnhtbERPTWvCQBC9F/wPywje6q7VBJu6hiIIQttDVeh1yI5J&#10;aHY2Zjcm/fduodDbPN7nbPLRNuJGna8da1jMFQjiwpmaSw3n0/5xDcIHZIONY9LwQx7y7eRhg5lx&#10;A3/S7RhKEUPYZ6ihCqHNpPRFRRb93LXEkbu4zmKIsCul6XCI4baRT0ql0mLNsaHClnYVFd/H3mrA&#10;dGWuH5fl++mtT/G5HNU++VJaz6bj6wuIQGP4F/+5DybOT1L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6ywsMAAADcAAAADwAAAAAAAAAAAAAAAACYAgAAZHJzL2Rv&#10;d25yZXYueG1sUEsFBgAAAAAEAAQA9QAAAIgDAAAAAA==&#10;" stroked="f">
              <v:textbox>
                <w:txbxContent>
                  <w:p w:rsidR="0083553C" w:rsidRDefault="0083553C" w:rsidP="006E6133">
                    <w:proofErr w:type="gramStart"/>
                    <w:r>
                      <w:rPr>
                        <w:rFonts w:hint="eastAsia"/>
                      </w:rPr>
                      <w:t>import</w:t>
                    </w:r>
                    <w:proofErr w:type="gramEnd"/>
                  </w:p>
                </w:txbxContent>
              </v:textbox>
            </v:rect>
            <v:rect id="Rectangle 83" o:spid="_x0000_s1100" style="position:absolute;left:14298;top:9144;width:2371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textbox>
                <w:txbxContent>
                  <w:p w:rsidR="0083553C" w:rsidRPr="00BF17F7" w:rsidRDefault="0083553C" w:rsidP="006E6133">
                    <w:pPr>
                      <w:jc w:val="center"/>
                      <w:rPr>
                        <w:color w:val="FF0000"/>
                      </w:rPr>
                    </w:pPr>
                    <w:proofErr w:type="gramStart"/>
                    <w:r w:rsidRPr="00BF17F7">
                      <w:rPr>
                        <w:rFonts w:hint="eastAsia"/>
                        <w:color w:val="FF0000"/>
                      </w:rPr>
                      <w:t>t</w:t>
                    </w:r>
                    <w:r w:rsidRPr="00BF17F7">
                      <w:rPr>
                        <w:color w:val="FF0000"/>
                      </w:rPr>
                      <w:t>ifrs</w:t>
                    </w:r>
                    <w:r w:rsidRPr="00BF17F7">
                      <w:rPr>
                        <w:rFonts w:hint="eastAsia"/>
                        <w:color w:val="FF0000"/>
                      </w:rPr>
                      <w:t>-</w:t>
                    </w:r>
                    <w:r>
                      <w:rPr>
                        <w:rFonts w:hint="eastAsia"/>
                        <w:color w:val="FF0000"/>
                      </w:rPr>
                      <w:t>scf</w:t>
                    </w:r>
                    <w:r w:rsidRPr="00BF17F7">
                      <w:rPr>
                        <w:rFonts w:hint="eastAsia"/>
                        <w:color w:val="FF0000"/>
                      </w:rPr>
                      <w:t>-</w:t>
                    </w:r>
                    <w:smartTag w:uri="urn:schemas-microsoft-com:office:smarttags" w:element="chsdate">
                      <w:smartTagPr>
                        <w:attr w:name="Year" w:val="2013"/>
                        <w:attr w:name="Month" w:val="3"/>
                        <w:attr w:name="Day" w:val="31"/>
                        <w:attr w:name="IsLunarDate" w:val="False"/>
                        <w:attr w:name="IsROCDate" w:val="False"/>
                      </w:smartTagPr>
                      <w:r w:rsidRPr="00BF17F7">
                        <w:rPr>
                          <w:rFonts w:hint="eastAsia"/>
                          <w:color w:val="FF0000"/>
                        </w:rPr>
                        <w:t>2013-03-31</w:t>
                      </w:r>
                    </w:smartTag>
                    <w:r w:rsidRPr="00BF17F7">
                      <w:rPr>
                        <w:rFonts w:hint="eastAsia"/>
                        <w:color w:val="FF0000"/>
                      </w:rPr>
                      <w:t>.xsd</w:t>
                    </w:r>
                    <w:proofErr w:type="gramEnd"/>
                  </w:p>
                </w:txbxContent>
              </v:textbox>
            </v:rect>
            <v:rect id="Rectangle 84" o:spid="_x0000_s1101" style="position:absolute;left:17146;top:1143;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83553C" w:rsidRDefault="0083553C" w:rsidP="006E6133">
                    <w:proofErr w:type="gramStart"/>
                    <w:r w:rsidRPr="009B06F4">
                      <w:rPr>
                        <w:rFonts w:hint="eastAsia"/>
                      </w:rPr>
                      <w:t>t</w:t>
                    </w:r>
                    <w:r w:rsidRPr="009B06F4">
                      <w:t>ifrs</w:t>
                    </w:r>
                    <w:r w:rsidRPr="009B06F4">
                      <w:rPr>
                        <w:rFonts w:hint="eastAsia"/>
                      </w:rPr>
                      <w:t>-entry-</w:t>
                    </w:r>
                    <w:smartTag w:uri="urn:schemas-microsoft-com:office:smarttags" w:element="chsdate">
                      <w:smartTagPr>
                        <w:attr w:name="Year" w:val="2013"/>
                        <w:attr w:name="Month" w:val="3"/>
                        <w:attr w:name="Day" w:val="31"/>
                        <w:attr w:name="IsLunarDate" w:val="False"/>
                        <w:attr w:name="IsROCDate" w:val="False"/>
                      </w:smartTagPr>
                      <w:r w:rsidRPr="009B06F4">
                        <w:rPr>
                          <w:rFonts w:hint="eastAsia"/>
                        </w:rPr>
                        <w:t>2013-03-31</w:t>
                      </w:r>
                    </w:smartTag>
                    <w:r w:rsidRPr="009B06F4">
                      <w:rPr>
                        <w:rFonts w:hint="eastAsia"/>
                      </w:rPr>
                      <w:t>.xsd</w:t>
                    </w:r>
                    <w:proofErr w:type="gramEnd"/>
                  </w:p>
                </w:txbxContent>
              </v:textbox>
            </v:rect>
            <v:rect id="Rectangle 85" o:spid="_x0000_s1102" style="position:absolute;left:1146;top:16002;width:19523;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textbox>
                <w:txbxContent>
                  <w:p w:rsidR="0083553C" w:rsidRPr="0060391D" w:rsidRDefault="0083553C" w:rsidP="006E6133">
                    <w:pPr>
                      <w:jc w:val="center"/>
                      <w:rPr>
                        <w:sz w:val="20"/>
                        <w:szCs w:val="20"/>
                      </w:rPr>
                    </w:pPr>
                    <w:proofErr w:type="gramStart"/>
                    <w:r>
                      <w:rPr>
                        <w:sz w:val="20"/>
                        <w:szCs w:val="20"/>
                      </w:rPr>
                      <w:t>tifrs-</w:t>
                    </w:r>
                    <w:r>
                      <w:rPr>
                        <w:rFonts w:hint="eastAsia"/>
                        <w:sz w:val="20"/>
                        <w:szCs w:val="20"/>
                      </w:rPr>
                      <w:t>scf</w:t>
                    </w:r>
                    <w:r w:rsidRPr="009B06F4">
                      <w:rPr>
                        <w:sz w:val="20"/>
                        <w:szCs w:val="20"/>
                      </w:rPr>
                      <w:t>-2013-03-31-presentation</w:t>
                    </w:r>
                    <w:r w:rsidRPr="0060391D">
                      <w:rPr>
                        <w:rFonts w:hint="eastAsia"/>
                        <w:sz w:val="20"/>
                        <w:szCs w:val="20"/>
                      </w:rPr>
                      <w:t>.xml</w:t>
                    </w:r>
                    <w:proofErr w:type="gramEnd"/>
                  </w:p>
                </w:txbxContent>
              </v:textbox>
            </v:rect>
            <v:rect id="Rectangle 86" o:spid="_x0000_s1103" style="position:absolute;left:30860;top:16002;width:20571;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83553C" w:rsidRPr="0060391D" w:rsidRDefault="0083553C" w:rsidP="006E6133">
                    <w:pPr>
                      <w:jc w:val="center"/>
                      <w:rPr>
                        <w:sz w:val="20"/>
                        <w:szCs w:val="20"/>
                      </w:rPr>
                    </w:pPr>
                    <w:proofErr w:type="gramStart"/>
                    <w:r w:rsidRPr="009B06F4">
                      <w:rPr>
                        <w:sz w:val="20"/>
                        <w:szCs w:val="20"/>
                      </w:rPr>
                      <w:t>tifrs-</w:t>
                    </w:r>
                    <w:r>
                      <w:rPr>
                        <w:rFonts w:hint="eastAsia"/>
                        <w:sz w:val="20"/>
                        <w:szCs w:val="20"/>
                      </w:rPr>
                      <w:t>scf</w:t>
                    </w:r>
                    <w:r w:rsidRPr="009B06F4">
                      <w:rPr>
                        <w:sz w:val="20"/>
                        <w:szCs w:val="20"/>
                      </w:rPr>
                      <w:t>-2013-03-31-calculation</w:t>
                    </w:r>
                    <w:r w:rsidRPr="0060391D">
                      <w:rPr>
                        <w:rFonts w:hint="eastAsia"/>
                        <w:sz w:val="20"/>
                        <w:szCs w:val="20"/>
                      </w:rPr>
                      <w:t>.xml</w:t>
                    </w:r>
                    <w:proofErr w:type="gramEnd"/>
                  </w:p>
                  <w:p w:rsidR="0083553C" w:rsidRDefault="0083553C" w:rsidP="006E6133"/>
                </w:txbxContent>
              </v:textbox>
            </v:rect>
            <v:rect id="Rectangle 87" o:spid="_x0000_s1104" style="position:absolute;left:17146;top:23174;width:18285;height:5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textbox>
                <w:txbxContent>
                  <w:p w:rsidR="0083553C" w:rsidRPr="00C53ECA" w:rsidRDefault="0083553C" w:rsidP="006E6133">
                    <w:pPr>
                      <w:jc w:val="center"/>
                      <w:rPr>
                        <w:szCs w:val="20"/>
                      </w:rPr>
                    </w:pPr>
                    <w:proofErr w:type="gramStart"/>
                    <w:r>
                      <w:rPr>
                        <w:szCs w:val="20"/>
                      </w:rPr>
                      <w:t>tifrs-</w:t>
                    </w:r>
                    <w:r>
                      <w:rPr>
                        <w:rFonts w:hint="eastAsia"/>
                        <w:szCs w:val="20"/>
                      </w:rPr>
                      <w:t>scf</w:t>
                    </w:r>
                    <w:r w:rsidRPr="00C53ECA">
                      <w:rPr>
                        <w:szCs w:val="20"/>
                      </w:rPr>
                      <w:t>-2013-03-31-label</w:t>
                    </w:r>
                    <w:r>
                      <w:rPr>
                        <w:rFonts w:hint="eastAsia"/>
                        <w:szCs w:val="20"/>
                      </w:rPr>
                      <w:t>.xml</w:t>
                    </w:r>
                    <w:proofErr w:type="gramEnd"/>
                  </w:p>
                </w:txbxContent>
              </v:textbox>
            </v:rect>
            <v:line id="Line 88" o:spid="_x0000_s1105" style="position:absolute;visibility:visible" from="26289,4572" to="2628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GrsQAAADbAAAADwAAAGRycy9kb3ducmV2LnhtbESPQWvCQBSE74L/YXlCb7qxh6ipq4ih&#10;0EMrGEvPr9nXbGj2bchu4/bfdwuCx2FmvmG2+2g7MdLgW8cKlosMBHHtdMuNgvfL83wNwgdkjZ1j&#10;UvBLHva76WSLhXZXPtNYhUYkCPsCFZgQ+kJKXxuy6BeuJ07elxsshiSHRuoBrwluO/mYZbm02HJa&#10;MNjT0VD9Xf1YBStTnuVKlq+XUzm2y018ix+fG6UeZvHwBCJQDPfwrf2iFeQ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kauxAAAANsAAAAPAAAAAAAAAAAA&#10;AAAAAKECAABkcnMvZG93bnJldi54bWxQSwUGAAAAAAQABAD5AAAAkgMAAAAA&#10;">
              <v:stroke endarrow="block"/>
            </v:line>
            <v:line id="Line 89" o:spid="_x0000_s1106" style="position:absolute;flip:y;visibility:visible" from="26296,12573" to="26303,2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Bje8QAAADbAAAADwAAAGRycy9kb3ducmV2LnhtbESPT2vCQBDF74V+h2UKvQTdtILV6Cr9&#10;JwjSg9GDxyE7JsHsbMhONf32riD0+Hjzfm/efNm7Rp2pC7VnAy/DFBRx4W3NpYH9bjWYgAqCbLHx&#10;TAb+KMBy8fgwx8z6C2/pnEupIoRDhgYqkTbTOhQVOQxD3xJH7+g7hxJlV2rb4SXCXaNf03SsHdYc&#10;Gyps6bOi4pT/uvjG6oe/RqPkw+kkmdL3QTapFmOen/r3GSihXv6P7+m1NTB+g9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GN7xAAAANsAAAAPAAAAAAAAAAAA&#10;AAAAAKECAABkcnMvZG93bnJldi54bWxQSwUGAAAAAAQABAD5AAAAkgMAAAAA&#10;">
              <v:stroke endarrow="block"/>
            </v:line>
            <v:line id="Line 90" o:spid="_x0000_s1107" style="position:absolute;flip:y;visibility:visible" from="34292,12573" to="342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3CcQAAADbAAAADwAAAGRycy9kb3ducmV2LnhtbESPwWrCQBCG74W+wzKFXoJuWkFqdJW2&#10;VigUD1UPHofsNAnNzobsqOnbdw6Cx+Gf/5tvFqshtOZMfWoiO3ga52CIy+gbrhwc9pvRC5gkyB7b&#10;yOTgjxKslvd3Cyx8vPA3nXdSGYVwKtBBLdIV1qaypoBpHDtizX5iH1B07Cvre7woPLT2Oc+nNmDD&#10;eqHGjt5rKn93p6Aamy2vJ5PsLdgsm9HHUb5yK849PgyvczBCg9yWr+1P72CqsvqLAs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cJxAAAANsAAAAPAAAAAAAAAAAA&#10;AAAAAKECAABkcnMvZG93bnJldi54bWxQSwUGAAAAAAQABAD5AAAAkgMAAAAA&#10;">
              <v:stroke endarrow="block"/>
            </v:line>
            <v:line id="Line 91" o:spid="_x0000_s1108" style="position:absolute;flip:y;visibility:visible" from="18285,12573" to="1828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NSksQAAADbAAAADwAAAGRycy9kb3ducmV2LnhtbESPT2vCQBDF74V+h2UEL0E3rSA1ugn9&#10;o1AoHqoePA7ZMQlmZ0N2qvHbu4VCj4837/fmrYrBtepCfWg8G3iapqCIS28brgwc9pvJC6ggyBZb&#10;z2TgRgGK/PFhhZn1V/6my04qFSEcMjRQi3SZ1qGsyWGY+o44eiffO5Qo+0rbHq8R7lr9nKZz7bDh&#10;2FBjR+81lefdj4tvbLb8MZslb04nyYLWR/lKtRgzHg2vS1BCg/wf/6U/rYH5An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I1KSxAAAANsAAAAPAAAAAAAAAAAA&#10;AAAAAKECAABkcnMvZG93bnJldi54bWxQSwUGAAAAAAQABAD5AAAAkgMAAAAA&#10;">
              <v:stroke endarrow="block"/>
            </v:line>
            <v:rect id="Rectangle 92" o:spid="_x0000_s1109" style="position:absolute;left:26289;top:16002;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MSv8IA&#10;AADbAAAADwAAAGRycy9kb3ducmV2LnhtbERPTWuDQBC9B/oflinkEuKaHtpgXKUESiQUQk2b8+BO&#10;VerOGner9t93D4EcH+87zWfTiZEG11pWsIliEMSV1S3XCj7Pb+stCOeRNXaWScEfOcizh0WKibYT&#10;f9BY+lqEEHYJKmi87xMpXdWQQRfZnjhw33Yw6AMcaqkHnEK46eRTHD9Lgy2HhgZ72jdU/ZS/RsFU&#10;ncbL+f0gT6tLYflaXPfl11Gp5eP8ugPhafZ38c1daAUvYX3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0xK/wgAAANsAAAAPAAAAAAAAAAAAAAAAAJgCAABkcnMvZG93&#10;bnJldi54bWxQSwUGAAAAAAQABAD1AAAAhwMAAAAA&#10;" filled="f" stroked="f">
              <v:textbox>
                <w:txbxContent>
                  <w:p w:rsidR="0083553C" w:rsidRDefault="0083553C" w:rsidP="006E6133">
                    <w:proofErr w:type="gramStart"/>
                    <w:r>
                      <w:rPr>
                        <w:rFonts w:hint="eastAsia"/>
                      </w:rPr>
                      <w:t>link</w:t>
                    </w:r>
                    <w:proofErr w:type="gramEnd"/>
                  </w:p>
                </w:txbxContent>
              </v:textbox>
            </v:rect>
            <v:rect id="Rectangle 93" o:spid="_x0000_s1110" style="position:absolute;left:34292;top:12573;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JMQA&#10;AADbAAAADwAAAGRycy9kb3ducmV2LnhtbESPQWvCQBSE74X+h+UVeim60YOWmI0UoTQUQYzV8yP7&#10;TEKzb2N2TeK/dwsFj8PMfMMk69E0oqfO1ZYVzKYRCOLC6ppLBT+Hz8k7COeRNTaWScGNHKzT56cE&#10;Y20H3lOf+1IECLsYFVTet7GUrqjIoJvaljh4Z9sZ9EF2pdQdDgFuGjmPooU0WHNYqLClTUXFb341&#10;CoZi158O2y+5eztlli/ZZZMfv5V6fRk/ViA8jf4R/m9nWsFyBn9fwg+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ftyTEAAAA2wAAAA8AAAAAAAAAAAAAAAAAmAIAAGRycy9k&#10;b3ducmV2LnhtbFBLBQYAAAAABAAEAPUAAACJAwAAAAA=&#10;" filled="f" stroked="f">
              <v:textbox>
                <w:txbxContent>
                  <w:p w:rsidR="0083553C" w:rsidRDefault="0083553C" w:rsidP="006E6133">
                    <w:proofErr w:type="gramStart"/>
                    <w:r>
                      <w:rPr>
                        <w:rFonts w:hint="eastAsia"/>
                      </w:rPr>
                      <w:t>link</w:t>
                    </w:r>
                    <w:proofErr w:type="gramEnd"/>
                  </w:p>
                </w:txbxContent>
              </v:textbox>
            </v:rect>
            <v:rect id="Rectangle 94" o:spid="_x0000_s1111" style="position:absolute;left:13714;top:12573;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83553C" w:rsidRDefault="0083553C" w:rsidP="006E6133">
                    <w:proofErr w:type="gramStart"/>
                    <w:r>
                      <w:rPr>
                        <w:rFonts w:hint="eastAsia"/>
                      </w:rPr>
                      <w:t>link</w:t>
                    </w:r>
                    <w:proofErr w:type="gramEnd"/>
                  </w:p>
                </w:txbxContent>
              </v:textbox>
            </v:rect>
            <w10:wrap type="none"/>
            <w10:anchorlock/>
          </v:group>
        </w:pict>
      </w:r>
    </w:p>
    <w:p w:rsidR="006E6133" w:rsidRDefault="006E6133" w:rsidP="006E6133">
      <w:pPr>
        <w:pStyle w:val="a7"/>
        <w:numPr>
          <w:ilvl w:val="3"/>
          <w:numId w:val="2"/>
        </w:numPr>
        <w:ind w:leftChars="0"/>
        <w:rPr>
          <w:rFonts w:eastAsia="標楷體"/>
          <w:sz w:val="28"/>
        </w:rPr>
      </w:pPr>
      <w:r w:rsidRPr="006E6133">
        <w:rPr>
          <w:rFonts w:eastAsia="標楷體"/>
          <w:sz w:val="28"/>
        </w:rPr>
        <w:lastRenderedPageBreak/>
        <w:t>第二層級：為行業別現金流量表模組，使用第一層級各業別通用的現金流量表模組進行延伸建置，其組成內容有</w:t>
      </w:r>
      <w:r w:rsidRPr="006E6133">
        <w:rPr>
          <w:rFonts w:eastAsia="標楷體"/>
          <w:sz w:val="28"/>
        </w:rPr>
        <w:t>S, L, P, C</w:t>
      </w:r>
      <w:r w:rsidRPr="006E6133">
        <w:rPr>
          <w:rFonts w:eastAsia="標楷體"/>
          <w:sz w:val="28"/>
        </w:rPr>
        <w:t>，</w:t>
      </w:r>
      <w:r w:rsidRPr="006E6133">
        <w:rPr>
          <w:rFonts w:eastAsia="標楷體" w:hint="eastAsia"/>
          <w:sz w:val="28"/>
        </w:rPr>
        <w:t>並</w:t>
      </w:r>
      <w:r w:rsidRPr="006E6133">
        <w:rPr>
          <w:rFonts w:eastAsia="標楷體"/>
          <w:sz w:val="28"/>
        </w:rPr>
        <w:t>將在此建置特定業別的科目代碼</w:t>
      </w:r>
      <w:r w:rsidRPr="006E6133">
        <w:rPr>
          <w:rFonts w:eastAsia="標楷體" w:hint="eastAsia"/>
          <w:sz w:val="28"/>
        </w:rPr>
        <w:t>。</w:t>
      </w:r>
      <w:r w:rsidRPr="006E6133">
        <w:rPr>
          <w:rFonts w:eastAsia="標楷體"/>
          <w:sz w:val="28"/>
        </w:rPr>
        <w:t>(</w:t>
      </w:r>
      <w:r w:rsidRPr="006E6133">
        <w:rPr>
          <w:rFonts w:eastAsia="標楷體"/>
          <w:sz w:val="28"/>
        </w:rPr>
        <w:t>該代碼僅適用於特定業別</w:t>
      </w:r>
      <w:r w:rsidRPr="006E6133">
        <w:rPr>
          <w:rFonts w:eastAsia="標楷體"/>
          <w:sz w:val="28"/>
        </w:rPr>
        <w:t>)</w:t>
      </w:r>
      <w:r>
        <w:rPr>
          <w:rFonts w:eastAsia="標楷體" w:hint="eastAsia"/>
          <w:sz w:val="28"/>
        </w:rPr>
        <w:t xml:space="preserve"> </w:t>
      </w:r>
    </w:p>
    <w:p w:rsidR="006E6133" w:rsidRPr="006E6133" w:rsidRDefault="00985DF4" w:rsidP="006E6133">
      <w:pPr>
        <w:rPr>
          <w:rFonts w:eastAsia="標楷體"/>
          <w:sz w:val="28"/>
        </w:rPr>
      </w:pPr>
      <w:r>
        <w:rPr>
          <w:rFonts w:eastAsia="標楷體"/>
          <w:noProof/>
        </w:rPr>
      </w:r>
      <w:r>
        <w:rPr>
          <w:rFonts w:eastAsia="標楷體"/>
          <w:noProof/>
        </w:rPr>
        <w:pict>
          <v:group id="畫布 50" o:spid="_x0000_s1112" editas="canvas" style="width:414pt;height:234.45pt;mso-position-horizontal-relative:char;mso-position-vertical-relative:line" coordsize="52578,2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">
            <v:shape id="_x0000_s1113" type="#_x0000_t75" style="position:absolute;width:52578;height:29775;visibility:visible">
              <v:fill o:detectmouseclick="t"/>
              <v:path o:connecttype="none"/>
            </v:shape>
            <v:rect id="Rectangle 97" o:spid="_x0000_s1114" style="position:absolute;left:26289;top:5715;width:6857;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Hh8MA&#10;AADcAAAADwAAAGRycy9kb3ducmV2LnhtbERPS2vCQBC+F/wPywje6m6NDTW6hiIEhLYHH9DrkB2T&#10;0Oxsmt1o+u+7hYK3+fies8lH24or9b5xrOFprkAQl840XGk4n4rHFxA+IBtsHZOGH/KQbycPG8yM&#10;u/GBrsdQiRjCPkMNdQhdJqUva7Lo564jjtzF9RZDhH0lTY+3GG5buVAqlRYbjg01drSrqfw6DlYD&#10;pkvz/XFJ3k9vQ4qralTF86fSejYdX9cgAo3hLv53702cv0zg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CHh8MAAADcAAAADwAAAAAAAAAAAAAAAACYAgAAZHJzL2Rv&#10;d25yZXYueG1sUEsFBgAAAAAEAAQA9QAAAIgDAAAAAA==&#10;" stroked="f">
              <v:textbox>
                <w:txbxContent>
                  <w:p w:rsidR="0083553C" w:rsidRDefault="0083553C" w:rsidP="006E6133">
                    <w:proofErr w:type="gramStart"/>
                    <w:r>
                      <w:rPr>
                        <w:rFonts w:hint="eastAsia"/>
                      </w:rPr>
                      <w:t>import</w:t>
                    </w:r>
                    <w:proofErr w:type="gramEnd"/>
                  </w:p>
                </w:txbxContent>
              </v:textbox>
            </v:rect>
            <v:rect id="Rectangle 98" o:spid="_x0000_s1115" style="position:absolute;left:14298;top:9144;width:2371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83553C" w:rsidRPr="00BF17F7" w:rsidRDefault="0083553C" w:rsidP="006E6133">
                    <w:pPr>
                      <w:jc w:val="center"/>
                      <w:rPr>
                        <w:color w:val="FF0000"/>
                      </w:rPr>
                    </w:pPr>
                    <w:proofErr w:type="spellStart"/>
                    <w:r w:rsidRPr="00BF17F7">
                      <w:rPr>
                        <w:rFonts w:hint="eastAsia"/>
                        <w:color w:val="FF0000"/>
                      </w:rPr>
                      <w:t>t</w:t>
                    </w:r>
                    <w:r w:rsidRPr="00BF17F7">
                      <w:rPr>
                        <w:color w:val="FF0000"/>
                      </w:rPr>
                      <w:t>ifrs</w:t>
                    </w:r>
                    <w:r w:rsidRPr="00BF17F7">
                      <w:rPr>
                        <w:rFonts w:hint="eastAsia"/>
                        <w:color w:val="FF0000"/>
                      </w:rPr>
                      <w:t>-</w:t>
                    </w:r>
                    <w:r>
                      <w:rPr>
                        <w:rFonts w:hint="eastAsia"/>
                        <w:color w:val="FF0000"/>
                      </w:rPr>
                      <w:t>scf</w:t>
                    </w:r>
                    <w:proofErr w:type="spellEnd"/>
                    <w:r w:rsidRPr="00BF17F7">
                      <w:rPr>
                        <w:rFonts w:hint="eastAsia"/>
                        <w:color w:val="FF0000"/>
                      </w:rPr>
                      <w:t>-</w:t>
                    </w:r>
                    <w:r w:rsidRPr="00490FC2">
                      <w:rPr>
                        <w:rFonts w:ascii="標楷體" w:eastAsia="標楷體" w:hAnsi="標楷體" w:hint="eastAsia"/>
                        <w:color w:val="FF0000"/>
                      </w:rPr>
                      <w:t>行業別</w:t>
                    </w:r>
                    <w:r>
                      <w:rPr>
                        <w:rFonts w:hint="eastAsia"/>
                        <w:color w:val="FF0000"/>
                      </w:rPr>
                      <w:t>-</w:t>
                    </w:r>
                    <w:r w:rsidRPr="00BF17F7">
                      <w:rPr>
                        <w:rFonts w:hint="eastAsia"/>
                        <w:color w:val="FF0000"/>
                      </w:rPr>
                      <w:t>2013-03-31.</w:t>
                    </w:r>
                    <w:proofErr w:type="gramStart"/>
                    <w:r w:rsidRPr="00BF17F7">
                      <w:rPr>
                        <w:rFonts w:hint="eastAsia"/>
                        <w:color w:val="FF0000"/>
                      </w:rPr>
                      <w:t>xsd</w:t>
                    </w:r>
                    <w:proofErr w:type="gramEnd"/>
                  </w:p>
                </w:txbxContent>
              </v:textbox>
            </v:rect>
            <v:rect id="Rectangle 99" o:spid="_x0000_s1116" style="position:absolute;left:17146;top:1143;width:18278;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rsidR="0083553C" w:rsidRDefault="0083553C" w:rsidP="006E6133">
                    <w:pPr>
                      <w:jc w:val="center"/>
                    </w:pPr>
                    <w:proofErr w:type="gramStart"/>
                    <w:r w:rsidRPr="001E73AC">
                      <w:rPr>
                        <w:rFonts w:hint="eastAsia"/>
                      </w:rPr>
                      <w:t>t</w:t>
                    </w:r>
                    <w:r w:rsidRPr="001E73AC">
                      <w:t>ifrs</w:t>
                    </w:r>
                    <w:r w:rsidRPr="001E73AC">
                      <w:rPr>
                        <w:rFonts w:hint="eastAsia"/>
                      </w:rPr>
                      <w:t>-scf-</w:t>
                    </w:r>
                    <w:smartTag w:uri="urn:schemas-microsoft-com:office:smarttags" w:element="chsdate">
                      <w:smartTagPr>
                        <w:attr w:name="Year" w:val="2013"/>
                        <w:attr w:name="Month" w:val="3"/>
                        <w:attr w:name="Day" w:val="31"/>
                        <w:attr w:name="IsLunarDate" w:val="False"/>
                        <w:attr w:name="IsROCDate" w:val="False"/>
                      </w:smartTagPr>
                      <w:r w:rsidRPr="001E73AC">
                        <w:rPr>
                          <w:rFonts w:hint="eastAsia"/>
                        </w:rPr>
                        <w:t>2013-03-31</w:t>
                      </w:r>
                    </w:smartTag>
                    <w:r w:rsidRPr="001E73AC">
                      <w:rPr>
                        <w:rFonts w:hint="eastAsia"/>
                      </w:rPr>
                      <w:t>.xsd</w:t>
                    </w:r>
                    <w:proofErr w:type="gramEnd"/>
                  </w:p>
                </w:txbxContent>
              </v:textbox>
            </v:rect>
            <v:rect id="Rectangle 100" o:spid="_x0000_s1117" style="position:absolute;left:1146;top:16002;width:18278;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textbox>
                <w:txbxContent>
                  <w:p w:rsidR="0083553C" w:rsidRPr="0060391D" w:rsidRDefault="0083553C" w:rsidP="006E6133">
                    <w:pPr>
                      <w:jc w:val="center"/>
                      <w:rPr>
                        <w:sz w:val="20"/>
                        <w:szCs w:val="20"/>
                      </w:rPr>
                    </w:pPr>
                    <w:proofErr w:type="spellStart"/>
                    <w:r>
                      <w:rPr>
                        <w:sz w:val="20"/>
                        <w:szCs w:val="20"/>
                      </w:rPr>
                      <w:t>tifrs-</w:t>
                    </w:r>
                    <w:r>
                      <w:rPr>
                        <w:rFonts w:hint="eastAsia"/>
                        <w:sz w:val="20"/>
                        <w:szCs w:val="20"/>
                      </w:rPr>
                      <w:t>scf</w:t>
                    </w:r>
                    <w:proofErr w:type="spellEnd"/>
                    <w:r w:rsidRPr="009B06F4">
                      <w:rPr>
                        <w:sz w:val="20"/>
                        <w:szCs w:val="20"/>
                      </w:rPr>
                      <w:t>-</w:t>
                    </w:r>
                    <w:r w:rsidRPr="00490FC2">
                      <w:rPr>
                        <w:rFonts w:ascii="標楷體" w:eastAsia="標楷體" w:hAnsi="標楷體" w:hint="eastAsia"/>
                        <w:sz w:val="20"/>
                        <w:szCs w:val="20"/>
                      </w:rPr>
                      <w:t>行業別</w:t>
                    </w:r>
                    <w:r w:rsidRPr="001E73AC">
                      <w:rPr>
                        <w:rFonts w:hint="eastAsia"/>
                        <w:sz w:val="20"/>
                        <w:szCs w:val="20"/>
                      </w:rPr>
                      <w:t>-</w:t>
                    </w:r>
                    <w:r w:rsidRPr="009B06F4">
                      <w:rPr>
                        <w:sz w:val="20"/>
                        <w:szCs w:val="20"/>
                      </w:rPr>
                      <w:t>2013-03-31-presentation</w:t>
                    </w:r>
                    <w:r w:rsidRPr="0060391D">
                      <w:rPr>
                        <w:rFonts w:hint="eastAsia"/>
                        <w:sz w:val="20"/>
                        <w:szCs w:val="20"/>
                      </w:rPr>
                      <w:t>.</w:t>
                    </w:r>
                    <w:proofErr w:type="gramStart"/>
                    <w:r w:rsidRPr="0060391D">
                      <w:rPr>
                        <w:rFonts w:hint="eastAsia"/>
                        <w:sz w:val="20"/>
                        <w:szCs w:val="20"/>
                      </w:rPr>
                      <w:t>xml</w:t>
                    </w:r>
                    <w:proofErr w:type="gramEnd"/>
                  </w:p>
                </w:txbxContent>
              </v:textbox>
            </v:rect>
            <v:rect id="Rectangle 101" o:spid="_x0000_s1118" style="position:absolute;left:30860;top:16002;width:20571;height:57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eJsMA&#10;AADcAAAADwAAAGRycy9kb3ducmV2LnhtbERPS2vCQBC+C/6HZQRvuqmV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xeJsMAAADcAAAADwAAAAAAAAAAAAAAAACYAgAAZHJzL2Rv&#10;d25yZXYueG1sUEsFBgAAAAAEAAQA9QAAAIgDAAAAAA==&#10;">
              <v:textbox>
                <w:txbxContent>
                  <w:p w:rsidR="0083553C" w:rsidRPr="0060391D" w:rsidRDefault="0083553C" w:rsidP="006E6133">
                    <w:pPr>
                      <w:jc w:val="center"/>
                      <w:rPr>
                        <w:sz w:val="20"/>
                        <w:szCs w:val="20"/>
                      </w:rPr>
                    </w:pPr>
                    <w:proofErr w:type="spellStart"/>
                    <w:r w:rsidRPr="009B06F4">
                      <w:rPr>
                        <w:sz w:val="20"/>
                        <w:szCs w:val="20"/>
                      </w:rPr>
                      <w:t>tifrs-</w:t>
                    </w:r>
                    <w:r>
                      <w:rPr>
                        <w:rFonts w:hint="eastAsia"/>
                        <w:sz w:val="20"/>
                        <w:szCs w:val="20"/>
                      </w:rPr>
                      <w:t>scf</w:t>
                    </w:r>
                    <w:proofErr w:type="spellEnd"/>
                    <w:r w:rsidRPr="009B06F4">
                      <w:rPr>
                        <w:sz w:val="20"/>
                        <w:szCs w:val="20"/>
                      </w:rPr>
                      <w:t>-</w:t>
                    </w:r>
                    <w:r w:rsidRPr="00490FC2">
                      <w:rPr>
                        <w:rFonts w:ascii="標楷體" w:eastAsia="標楷體" w:hAnsi="標楷體" w:hint="eastAsia"/>
                        <w:sz w:val="20"/>
                        <w:szCs w:val="20"/>
                      </w:rPr>
                      <w:t>行業別</w:t>
                    </w:r>
                    <w:r w:rsidRPr="007A6F69">
                      <w:rPr>
                        <w:rFonts w:hint="eastAsia"/>
                        <w:sz w:val="20"/>
                        <w:szCs w:val="20"/>
                      </w:rPr>
                      <w:t>-</w:t>
                    </w:r>
                    <w:r w:rsidRPr="009B06F4">
                      <w:rPr>
                        <w:sz w:val="20"/>
                        <w:szCs w:val="20"/>
                      </w:rPr>
                      <w:t>2013-03-31-calculation</w:t>
                    </w:r>
                    <w:r w:rsidRPr="0060391D">
                      <w:rPr>
                        <w:rFonts w:hint="eastAsia"/>
                        <w:sz w:val="20"/>
                        <w:szCs w:val="20"/>
                      </w:rPr>
                      <w:t>.</w:t>
                    </w:r>
                    <w:proofErr w:type="gramStart"/>
                    <w:r w:rsidRPr="0060391D">
                      <w:rPr>
                        <w:rFonts w:hint="eastAsia"/>
                        <w:sz w:val="20"/>
                        <w:szCs w:val="20"/>
                      </w:rPr>
                      <w:t>xml</w:t>
                    </w:r>
                    <w:proofErr w:type="gramEnd"/>
                  </w:p>
                  <w:p w:rsidR="0083553C" w:rsidRDefault="0083553C" w:rsidP="006E6133"/>
                </w:txbxContent>
              </v:textbox>
            </v:rect>
            <v:rect id="Rectangle 102" o:spid="_x0000_s1119" style="position:absolute;left:17146;top:23174;width:18285;height:52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KVM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zylTEAAAA3AAAAA8AAAAAAAAAAAAAAAAAmAIAAGRycy9k&#10;b3ducmV2LnhtbFBLBQYAAAAABAAEAPUAAACJAwAAAAA=&#10;">
              <v:textbox>
                <w:txbxContent>
                  <w:p w:rsidR="0083553C" w:rsidRPr="00C53ECA" w:rsidRDefault="0083553C" w:rsidP="006E6133">
                    <w:pPr>
                      <w:jc w:val="center"/>
                      <w:rPr>
                        <w:szCs w:val="20"/>
                      </w:rPr>
                    </w:pPr>
                    <w:proofErr w:type="spellStart"/>
                    <w:r>
                      <w:rPr>
                        <w:szCs w:val="20"/>
                      </w:rPr>
                      <w:t>tifrs-</w:t>
                    </w:r>
                    <w:r>
                      <w:rPr>
                        <w:rFonts w:hint="eastAsia"/>
                        <w:szCs w:val="20"/>
                      </w:rPr>
                      <w:t>scf</w:t>
                    </w:r>
                    <w:proofErr w:type="spellEnd"/>
                    <w:r w:rsidRPr="00C53ECA">
                      <w:rPr>
                        <w:szCs w:val="20"/>
                      </w:rPr>
                      <w:t>-</w:t>
                    </w:r>
                    <w:r w:rsidRPr="00490FC2">
                      <w:rPr>
                        <w:rFonts w:ascii="標楷體" w:eastAsia="標楷體" w:hAnsi="標楷體" w:hint="eastAsia"/>
                        <w:szCs w:val="20"/>
                      </w:rPr>
                      <w:t>行業別</w:t>
                    </w:r>
                    <w:r w:rsidRPr="007A6F69">
                      <w:rPr>
                        <w:rFonts w:hint="eastAsia"/>
                        <w:szCs w:val="20"/>
                      </w:rPr>
                      <w:t>-</w:t>
                    </w:r>
                    <w:r w:rsidRPr="00C53ECA">
                      <w:rPr>
                        <w:szCs w:val="20"/>
                      </w:rPr>
                      <w:t>2013-03-31-label</w:t>
                    </w:r>
                    <w:r>
                      <w:rPr>
                        <w:rFonts w:hint="eastAsia"/>
                        <w:szCs w:val="20"/>
                      </w:rPr>
                      <w:t>.</w:t>
                    </w:r>
                    <w:proofErr w:type="gramStart"/>
                    <w:r>
                      <w:rPr>
                        <w:rFonts w:hint="eastAsia"/>
                        <w:szCs w:val="20"/>
                      </w:rPr>
                      <w:t>xml</w:t>
                    </w:r>
                    <w:proofErr w:type="gramEnd"/>
                  </w:p>
                </w:txbxContent>
              </v:textbox>
            </v:rect>
            <v:line id="Line 103" o:spid="_x0000_s1120" style="position:absolute;visibility:visible" from="26289,4572" to="26289,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AF8MAAADcAAAADwAAAGRycy9kb3ducmV2LnhtbERPS2sCMRC+F/wPYYTeatYi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RwBfDAAAA3AAAAA8AAAAAAAAAAAAA&#10;AAAAoQIAAGRycy9kb3ducmV2LnhtbFBLBQYAAAAABAAEAPkAAACRAwAAAAA=&#10;">
              <v:stroke endarrow="block"/>
            </v:line>
            <v:line id="Line 104" o:spid="_x0000_s1121" style="position:absolute;flip:y;visibility:visible" from="26296,12573" to="26303,2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4xMUAAADcAAAADwAAAGRycy9kb3ducmV2LnhtbESPQUvDQBCF74L/YRnBS2g3WhSN2RTb&#10;WhCKB1sPHofsmASzsyE7beO/dw6Ct3nM+968KZdT6M2JxtRFdnAzz8EQ19F33Dj4OGxnD2CSIHvs&#10;I5ODH0qwrC4vSix8PPM7nfbSGA3hVKCDVmQorE11SwHTPA7EuvuKY0BROTbWj3jW8NDb2zy/twE7&#10;1gstDrRuqf7eH4PW2L7xZrHIVsFm2SO9fMout+Lc9dX0/ARGaJJ/8x/96pW70/r6jE5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24xMUAAADcAAAADwAAAAAAAAAA&#10;AAAAAAChAgAAZHJzL2Rvd25yZXYueG1sUEsFBgAAAAAEAAQA+QAAAJMDAAAAAA==&#10;">
              <v:stroke endarrow="block"/>
            </v:line>
            <v:line id="Line 105" o:spid="_x0000_s1122" style="position:absolute;flip:y;visibility:visible" from="34292,12573" to="34292,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EdX8UAAADcAAAADwAAAGRycy9kb3ducmV2LnhtbESPQWvCQBCF70L/wzIFL0E3Viw1dZW2&#10;KhSkh0YPPQ7ZaRKanQ3ZUeO/dwuCtxne+968Wax616gTdaH2bGAyTkERF97WXBo47LejF1BBkC02&#10;nsnAhQKslg+DBWbWn/mbTrmUKoZwyNBAJdJmWoeiIodh7FviqP36zqHEtSu17fAcw12jn9L0WTus&#10;OV6osKWPioq//Ohije0Xr6fT5N3pJJnT5kd2qRZjho/92ysooV7u5hv9aSM3m8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EdX8UAAADcAAAADwAAAAAAAAAA&#10;AAAAAAChAgAAZHJzL2Rvd25yZXYueG1sUEsFBgAAAAAEAAQA+QAAAJMDAAAAAA==&#10;">
              <v:stroke endarrow="block"/>
            </v:line>
            <v:line id="Line 106" o:spid="_x0000_s1123" style="position:absolute;flip:y;visibility:visible" from="18285,12573" to="18285,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ODKMUAAADcAAAADwAAAGRycy9kb3ducmV2LnhtbESPT2vCQBDF70K/wzIFL0E3KpWauor9&#10;IwjioeqhxyE7TUKzsyE7avz2rlDwNsN7vzdv5svO1epMbag8GxgNU1DEubcVFwaOh/XgFVQQZIu1&#10;ZzJwpQDLxVNvjpn1F/6m814KFUM4ZGigFGkyrUNeksMw9A1x1H5961Di2hbatniJ4a7W4zSdaocV&#10;xwslNvRRUv63P7lYY73jz8kkeXc6SWb09SPbVIsx/edu9QZKqJOH+Z/e2Mi9jOH+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ODKMUAAADcAAAADwAAAAAAAAAA&#10;AAAAAAChAgAAZHJzL2Rvd25yZXYueG1sUEsFBgAAAAAEAAQA+QAAAJMDAAAAAA==&#10;">
              <v:stroke endarrow="block"/>
            </v:line>
            <v:rect id="Rectangle 107" o:spid="_x0000_s1124" style="position:absolute;left:26289;top:16002;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qeMMA&#10;AADcAAAADwAAAGRycy9kb3ducmV2LnhtbERPTWvCQBC9F/wPywheRDdaKp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MqeMMAAADcAAAADwAAAAAAAAAAAAAAAACYAgAAZHJzL2Rv&#10;d25yZXYueG1sUEsFBgAAAAAEAAQA9QAAAIgDAAAAAA==&#10;" filled="f" stroked="f">
              <v:textbox>
                <w:txbxContent>
                  <w:p w:rsidR="0083553C" w:rsidRDefault="0083553C" w:rsidP="006E6133">
                    <w:proofErr w:type="gramStart"/>
                    <w:r>
                      <w:rPr>
                        <w:rFonts w:hint="eastAsia"/>
                      </w:rPr>
                      <w:t>link</w:t>
                    </w:r>
                    <w:proofErr w:type="gramEnd"/>
                  </w:p>
                </w:txbxContent>
              </v:textbox>
            </v:rect>
            <v:rect id="Rectangle 108" o:spid="_x0000_s1125" style="position:absolute;left:34292;top:12573;width:4571;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qyDMMA&#10;AADcAAAADwAAAGRycy9kb3ducmV2LnhtbERPTWvCQBC9F/wPywheRDdKK5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qyDMMAAADcAAAADwAAAAAAAAAAAAAAAACYAgAAZHJzL2Rv&#10;d25yZXYueG1sUEsFBgAAAAAEAAQA9QAAAIgDAAAAAA==&#10;" filled="f" stroked="f">
              <v:textbox>
                <w:txbxContent>
                  <w:p w:rsidR="0083553C" w:rsidRDefault="0083553C" w:rsidP="006E6133">
                    <w:proofErr w:type="gramStart"/>
                    <w:r>
                      <w:rPr>
                        <w:rFonts w:hint="eastAsia"/>
                      </w:rPr>
                      <w:t>link</w:t>
                    </w:r>
                    <w:proofErr w:type="gramEnd"/>
                  </w:p>
                </w:txbxContent>
              </v:textbox>
            </v:rect>
            <v:rect id="Rectangle 109" o:spid="_x0000_s1126" style="position:absolute;left:13714;top:12573;width:45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Xl8MA&#10;AADcAAAADwAAAGRycy9kb3ducmV2LnhtbERPTWvCQBC9F/wPywi9lLqxYJ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YXl8MAAADcAAAADwAAAAAAAAAAAAAAAACYAgAAZHJzL2Rv&#10;d25yZXYueG1sUEsFBgAAAAAEAAQA9QAAAIgDAAAAAA==&#10;" filled="f" stroked="f">
              <v:textbox>
                <w:txbxContent>
                  <w:p w:rsidR="0083553C" w:rsidRDefault="0083553C" w:rsidP="006E6133">
                    <w:proofErr w:type="gramStart"/>
                    <w:r>
                      <w:rPr>
                        <w:rFonts w:hint="eastAsia"/>
                      </w:rPr>
                      <w:t>link</w:t>
                    </w:r>
                    <w:proofErr w:type="gramEnd"/>
                  </w:p>
                </w:txbxContent>
              </v:textbox>
            </v:rect>
            <w10:wrap type="none"/>
            <w10:anchorlock/>
          </v:group>
        </w:pict>
      </w:r>
    </w:p>
    <w:p w:rsidR="006E6133" w:rsidRDefault="006E6133" w:rsidP="006E6133">
      <w:pPr>
        <w:pStyle w:val="a7"/>
        <w:numPr>
          <w:ilvl w:val="2"/>
          <w:numId w:val="2"/>
        </w:numPr>
        <w:ind w:leftChars="0"/>
        <w:rPr>
          <w:rFonts w:eastAsia="標楷體"/>
          <w:sz w:val="28"/>
        </w:rPr>
      </w:pPr>
      <w:proofErr w:type="spellStart"/>
      <w:r w:rsidRPr="006E6133">
        <w:rPr>
          <w:rFonts w:eastAsia="標楷體"/>
          <w:sz w:val="28"/>
        </w:rPr>
        <w:t>XBRL_TW_Entry_Points</w:t>
      </w:r>
      <w:proofErr w:type="spellEnd"/>
      <w:r w:rsidRPr="006E6133">
        <w:rPr>
          <w:rFonts w:eastAsia="標楷體"/>
          <w:sz w:val="28"/>
        </w:rPr>
        <w:t>：各業別分類標準</w:t>
      </w:r>
      <w:r w:rsidRPr="006E6133">
        <w:rPr>
          <w:rFonts w:eastAsia="標楷體" w:hint="eastAsia"/>
          <w:sz w:val="28"/>
        </w:rPr>
        <w:t>進</w:t>
      </w:r>
      <w:r w:rsidRPr="006E6133">
        <w:rPr>
          <w:rFonts w:eastAsia="標楷體"/>
          <w:sz w:val="28"/>
        </w:rPr>
        <w:t>入點，各業別分類標準可區分為三種報告類型</w:t>
      </w:r>
      <w:r w:rsidRPr="006E6133">
        <w:rPr>
          <w:rFonts w:eastAsia="標楷體"/>
          <w:sz w:val="28"/>
        </w:rPr>
        <w:t>-</w:t>
      </w:r>
      <w:r w:rsidRPr="006E6133">
        <w:rPr>
          <w:rFonts w:eastAsia="標楷體"/>
          <w:sz w:val="28"/>
        </w:rPr>
        <w:t>個別、個體與合併，</w:t>
      </w:r>
      <w:proofErr w:type="gramStart"/>
      <w:r w:rsidRPr="006E6133">
        <w:rPr>
          <w:rFonts w:eastAsia="標楷體"/>
          <w:sz w:val="28"/>
        </w:rPr>
        <w:t>均由上述</w:t>
      </w:r>
      <w:proofErr w:type="gramEnd"/>
      <w:r w:rsidRPr="006E6133">
        <w:rPr>
          <w:rFonts w:eastAsia="標楷體"/>
          <w:sz w:val="28"/>
        </w:rPr>
        <w:t>各模組彙集而成。其組成內容有</w:t>
      </w:r>
      <w:r w:rsidRPr="006E6133">
        <w:rPr>
          <w:rFonts w:eastAsia="標楷體"/>
          <w:sz w:val="28"/>
        </w:rPr>
        <w:t>S, P, C, D</w:t>
      </w:r>
      <w:r w:rsidRPr="006E6133">
        <w:rPr>
          <w:rFonts w:eastAsia="標楷體"/>
          <w:sz w:val="28"/>
        </w:rPr>
        <w:t>。本模組所設表達連結庫</w:t>
      </w:r>
      <w:r w:rsidRPr="006E6133">
        <w:rPr>
          <w:rFonts w:eastAsia="標楷體"/>
          <w:sz w:val="28"/>
        </w:rPr>
        <w:t xml:space="preserve">(presentation </w:t>
      </w:r>
      <w:proofErr w:type="spellStart"/>
      <w:r w:rsidRPr="006E6133">
        <w:rPr>
          <w:rFonts w:eastAsia="標楷體"/>
          <w:sz w:val="28"/>
        </w:rPr>
        <w:t>linkbase</w:t>
      </w:r>
      <w:proofErr w:type="spellEnd"/>
      <w:r w:rsidRPr="006E6133">
        <w:rPr>
          <w:rFonts w:eastAsia="標楷體"/>
          <w:sz w:val="28"/>
        </w:rPr>
        <w:t>)</w:t>
      </w:r>
      <w:r w:rsidRPr="006E6133">
        <w:rPr>
          <w:rFonts w:eastAsia="標楷體"/>
          <w:sz w:val="28"/>
        </w:rPr>
        <w:t>、計算連結庫</w:t>
      </w:r>
      <w:r w:rsidRPr="006E6133">
        <w:rPr>
          <w:rFonts w:eastAsia="標楷體"/>
          <w:sz w:val="28"/>
        </w:rPr>
        <w:t xml:space="preserve">(calculation </w:t>
      </w:r>
      <w:proofErr w:type="spellStart"/>
      <w:r w:rsidRPr="006E6133">
        <w:rPr>
          <w:rFonts w:eastAsia="標楷體"/>
          <w:sz w:val="28"/>
        </w:rPr>
        <w:t>linkbase</w:t>
      </w:r>
      <w:proofErr w:type="spellEnd"/>
      <w:r w:rsidRPr="006E6133">
        <w:rPr>
          <w:rFonts w:eastAsia="標楷體"/>
          <w:sz w:val="28"/>
        </w:rPr>
        <w:t>)</w:t>
      </w:r>
      <w:r w:rsidRPr="006E6133">
        <w:rPr>
          <w:rFonts w:eastAsia="標楷體"/>
          <w:sz w:val="28"/>
        </w:rPr>
        <w:t>與定義連結庫</w:t>
      </w:r>
      <w:r w:rsidRPr="006E6133">
        <w:rPr>
          <w:rFonts w:eastAsia="標楷體"/>
          <w:sz w:val="28"/>
        </w:rPr>
        <w:t xml:space="preserve">(definition </w:t>
      </w:r>
      <w:proofErr w:type="spellStart"/>
      <w:r w:rsidRPr="006E6133">
        <w:rPr>
          <w:rFonts w:eastAsia="標楷體"/>
          <w:sz w:val="28"/>
        </w:rPr>
        <w:t>linkbase</w:t>
      </w:r>
      <w:proofErr w:type="spellEnd"/>
      <w:r w:rsidRPr="006E6133">
        <w:rPr>
          <w:rFonts w:eastAsia="標楷體"/>
          <w:sz w:val="28"/>
        </w:rPr>
        <w:t>)</w:t>
      </w:r>
      <w:r w:rsidRPr="006E6133">
        <w:rPr>
          <w:rFonts w:eastAsia="標楷體"/>
          <w:sz w:val="28"/>
        </w:rPr>
        <w:t>是用來處理各報告別的差異</w:t>
      </w:r>
      <w:r>
        <w:rPr>
          <w:rFonts w:eastAsia="標楷體" w:hint="eastAsia"/>
          <w:sz w:val="28"/>
        </w:rPr>
        <w:t>。</w:t>
      </w:r>
      <w:r w:rsidRPr="006E6133">
        <w:rPr>
          <w:rFonts w:eastAsia="標楷體"/>
          <w:sz w:val="28"/>
        </w:rPr>
        <w:t>(</w:t>
      </w:r>
      <w:r w:rsidRPr="006E6133">
        <w:rPr>
          <w:rFonts w:eastAsia="標楷體"/>
          <w:sz w:val="28"/>
        </w:rPr>
        <w:t>例如一般行業的資產負債表，合併報表的權益項下必須區分為歸屬於母公司業主之權益與非控制權益，而個別報表權益項下則不須區分</w:t>
      </w:r>
      <w:r w:rsidRPr="006E6133">
        <w:rPr>
          <w:rFonts w:eastAsia="標楷體"/>
          <w:sz w:val="28"/>
        </w:rPr>
        <w:t>)</w:t>
      </w:r>
    </w:p>
    <w:p w:rsidR="006E6133" w:rsidRPr="006E6133" w:rsidRDefault="00985DF4" w:rsidP="006E6133">
      <w:pPr>
        <w:rPr>
          <w:rFonts w:eastAsia="標楷體"/>
          <w:sz w:val="28"/>
        </w:rPr>
      </w:pPr>
      <w:r>
        <w:rPr>
          <w:rFonts w:eastAsia="標楷體"/>
          <w:noProof/>
          <w:color w:val="000000" w:themeColor="text1"/>
        </w:rPr>
      </w:r>
      <w:r>
        <w:rPr>
          <w:rFonts w:eastAsia="標楷體"/>
          <w:noProof/>
          <w:color w:val="000000" w:themeColor="text1"/>
        </w:rPr>
        <w:pict>
          <v:group id="畫布 30" o:spid="_x0000_s1127" editas="canvas" style="width:414pt;height:404.75pt;mso-position-horizontal-relative:char;mso-position-vertical-relative:line" coordsize="52578,51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">
            <v:shape id="_x0000_s1128" type="#_x0000_t75" style="position:absolute;width:52578;height:51403;visibility:visible" filled="t">
              <v:fill o:detectmouseclick="t"/>
              <v:path o:connecttype="none"/>
            </v:shape>
            <v:rect id="Rectangle 185" o:spid="_x0000_s1129" style="position:absolute;left:43274;top:19629;width:68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ycsMA&#10;AADaAAAADwAAAGRycy9kb3ducmV2LnhtbESPQWvCQBSE7wX/w/IEb3XXaoJNXUMRBKHtoSr0+sg+&#10;k9Ds25jdmPTfu4VCj8PMfMNs8tE24kadrx1rWMwVCOLCmZpLDefT/nENwgdkg41j0vBDHvLt5GGD&#10;mXEDf9LtGEoRIewz1FCF0GZS+qIii37uWuLoXVxnMUTZldJ0OES4beSTUqm0WHNcqLClXUXF97G3&#10;GjBdmevHZfl+eutTfC5HtU++lNaz6fj6AiLQGP7Df+2D0ZDA75V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yycsMAAADaAAAADwAAAAAAAAAAAAAAAACYAgAAZHJzL2Rv&#10;d25yZXYueG1sUEsFBgAAAAAEAAQA9QAAAIgDAAAAAA==&#10;" stroked="f">
              <v:textbox>
                <w:txbxContent>
                  <w:p w:rsidR="0083553C" w:rsidRDefault="0083553C" w:rsidP="006E6133">
                    <w:proofErr w:type="gramStart"/>
                    <w:r>
                      <w:rPr>
                        <w:rFonts w:hint="eastAsia"/>
                      </w:rPr>
                      <w:t>import</w:t>
                    </w:r>
                    <w:proofErr w:type="gramEnd"/>
                  </w:p>
                </w:txbxContent>
              </v:textbox>
            </v:rect>
            <v:rect id="Rectangle 184" o:spid="_x0000_s1130" style="position:absolute;left:3483;top:19372;width:6864;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83553C" w:rsidRDefault="0083553C" w:rsidP="006E6133">
                    <w:proofErr w:type="gramStart"/>
                    <w:r>
                      <w:rPr>
                        <w:rFonts w:hint="eastAsia"/>
                      </w:rPr>
                      <w:t>import</w:t>
                    </w:r>
                    <w:proofErr w:type="gramEnd"/>
                  </w:p>
                </w:txbxContent>
              </v:textbox>
            </v:rect>
            <v:rect id="Rectangle 183" o:spid="_x0000_s1131" style="position:absolute;left:26091;top:9129;width:6865;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rsidR="0083553C" w:rsidRDefault="0083553C" w:rsidP="006E6133">
                    <w:proofErr w:type="gramStart"/>
                    <w:r>
                      <w:rPr>
                        <w:rFonts w:hint="eastAsia"/>
                      </w:rPr>
                      <w:t>import</w:t>
                    </w:r>
                    <w:proofErr w:type="gramEnd"/>
                  </w:p>
                </w:txbxContent>
              </v:textbox>
            </v:rect>
            <v:rect id="Rectangle 182" o:spid="_x0000_s1132" style="position:absolute;left:16956;top:17065;width:6864;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textbox>
                <w:txbxContent>
                  <w:p w:rsidR="0083553C" w:rsidRDefault="0083553C" w:rsidP="006E6133">
                    <w:proofErr w:type="gramStart"/>
                    <w:r>
                      <w:rPr>
                        <w:rFonts w:hint="eastAsia"/>
                      </w:rPr>
                      <w:t>import</w:t>
                    </w:r>
                    <w:proofErr w:type="gramEnd"/>
                  </w:p>
                </w:txbxContent>
              </v:textbox>
            </v:rect>
            <v:rect id="Rectangle 181" o:spid="_x0000_s1133" style="position:absolute;left:28377;top:17065;width:6864;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4d8IA&#10;AADaAAAADwAAAGRycy9kb3ducmV2LnhtbESPT4vCMBTE74LfITzBmyauu0WrUWRBENY9+Ae8Pppn&#10;W2xeahO1fnuzsOBxmJnfMPNlaytxp8aXjjWMhgoEceZMybmG42E9mIDwAdlg5Zg0PMnDctHtzDE1&#10;7sE7uu9DLiKEfYoaihDqVEqfFWTRD11NHL2zayyGKJtcmgYfEW4r+aFUIi2WHBcKrOm7oOyyv1kN&#10;mHya6+95vD383BKc5q1af52U1v1eu5qBCNSGd/i/vTEapvB3Jd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Ebh3wgAAANoAAAAPAAAAAAAAAAAAAAAAAJgCAABkcnMvZG93&#10;bnJldi54bWxQSwUGAAAAAAQABAD1AAAAhwMAAAAA&#10;" stroked="f">
              <v:textbox>
                <w:txbxContent>
                  <w:p w:rsidR="0083553C" w:rsidRDefault="0083553C" w:rsidP="006E6133">
                    <w:proofErr w:type="gramStart"/>
                    <w:r>
                      <w:rPr>
                        <w:rFonts w:hint="eastAsia"/>
                      </w:rPr>
                      <w:t>import</w:t>
                    </w:r>
                    <w:proofErr w:type="gramEnd"/>
                  </w:p>
                </w:txbxContent>
              </v:textbox>
            </v:rect>
            <v:rect id="Rectangle 146" o:spid="_x0000_s1134" style="position:absolute;left:13524;top:21343;width:25150;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83553C" w:rsidRPr="00BC6FBF" w:rsidRDefault="0083553C" w:rsidP="006E6133">
                    <w:pPr>
                      <w:jc w:val="center"/>
                      <w:rPr>
                        <w:color w:val="FF0000"/>
                      </w:rPr>
                    </w:pPr>
                    <w:proofErr w:type="spellStart"/>
                    <w:r w:rsidRPr="00BC6FBF">
                      <w:rPr>
                        <w:color w:val="FF0000"/>
                      </w:rPr>
                      <w:t>tifrs</w:t>
                    </w:r>
                    <w:proofErr w:type="spellEnd"/>
                    <w:r w:rsidRPr="00BC6FBF">
                      <w:rPr>
                        <w:rFonts w:hint="eastAsia"/>
                        <w:color w:val="FF0000"/>
                      </w:rPr>
                      <w:t>-</w:t>
                    </w:r>
                    <w:r w:rsidRPr="00A946B7">
                      <w:rPr>
                        <w:rFonts w:ascii="標楷體" w:eastAsia="標楷體" w:hAnsi="標楷體" w:hint="eastAsia"/>
                        <w:color w:val="FF0000"/>
                      </w:rPr>
                      <w:t>行業別-報告別</w:t>
                    </w:r>
                    <w:r w:rsidRPr="00BC6FBF">
                      <w:rPr>
                        <w:rFonts w:hint="eastAsia"/>
                        <w:color w:val="FF0000"/>
                      </w:rPr>
                      <w:t>-2013-03-31.</w:t>
                    </w:r>
                    <w:proofErr w:type="gramStart"/>
                    <w:r w:rsidRPr="00BC6FBF">
                      <w:rPr>
                        <w:rFonts w:hint="eastAsia"/>
                        <w:color w:val="FF0000"/>
                      </w:rPr>
                      <w:t>xsd</w:t>
                    </w:r>
                    <w:proofErr w:type="gramEnd"/>
                  </w:p>
                  <w:p w:rsidR="0083553C" w:rsidRDefault="0083553C" w:rsidP="006E6133"/>
                </w:txbxContent>
              </v:textbox>
            </v:rect>
            <v:rect id="Rectangle 165" o:spid="_x0000_s1135" style="position:absolute;left:2212;top:7114;width:13393;height:5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83553C" w:rsidRPr="00BC6FBF" w:rsidRDefault="0083553C" w:rsidP="006E6133">
                    <w:pPr>
                      <w:jc w:val="center"/>
                      <w:rPr>
                        <w:color w:val="000000" w:themeColor="text1"/>
                      </w:rPr>
                    </w:pPr>
                    <w:proofErr w:type="spellStart"/>
                    <w:r w:rsidRPr="00BC6FBF">
                      <w:rPr>
                        <w:rFonts w:hint="eastAsia"/>
                        <w:color w:val="000000" w:themeColor="text1"/>
                      </w:rPr>
                      <w:t>t</w:t>
                    </w:r>
                    <w:r w:rsidRPr="00BC6FBF">
                      <w:rPr>
                        <w:color w:val="000000" w:themeColor="text1"/>
                      </w:rPr>
                      <w:t>ifrs</w:t>
                    </w:r>
                    <w:r w:rsidRPr="00BC6FBF">
                      <w:rPr>
                        <w:rFonts w:hint="eastAsia"/>
                        <w:color w:val="000000" w:themeColor="text1"/>
                      </w:rPr>
                      <w:t>-bsci</w:t>
                    </w:r>
                    <w:proofErr w:type="spellEnd"/>
                    <w:r w:rsidRPr="00BC6FBF">
                      <w:rPr>
                        <w:rFonts w:hint="eastAsia"/>
                        <w:color w:val="000000" w:themeColor="text1"/>
                      </w:rPr>
                      <w:t>-</w:t>
                    </w:r>
                    <w:r w:rsidRPr="00A946B7">
                      <w:rPr>
                        <w:rFonts w:ascii="標楷體" w:eastAsia="標楷體" w:hAnsi="標楷體" w:hint="eastAsia"/>
                        <w:color w:val="000000" w:themeColor="text1"/>
                      </w:rPr>
                      <w:t>行業別</w:t>
                    </w:r>
                    <w:r w:rsidRPr="00BC6FBF">
                      <w:rPr>
                        <w:rFonts w:hint="eastAsia"/>
                        <w:color w:val="000000" w:themeColor="text1"/>
                      </w:rPr>
                      <w:t>-</w:t>
                    </w:r>
                    <w:smartTag w:uri="urn:schemas-microsoft-com:office:smarttags" w:element="chsdate">
                      <w:smartTagPr>
                        <w:attr w:name="IsROCDate" w:val="False"/>
                        <w:attr w:name="IsLunarDate" w:val="False"/>
                        <w:attr w:name="Day" w:val="31"/>
                        <w:attr w:name="Month" w:val="3"/>
                        <w:attr w:name="Year" w:val="2013"/>
                      </w:smartTagPr>
                      <w:r w:rsidRPr="00BC6FBF">
                        <w:rPr>
                          <w:rFonts w:hint="eastAsia"/>
                          <w:color w:val="000000" w:themeColor="text1"/>
                        </w:rPr>
                        <w:t>2013-03-31</w:t>
                      </w:r>
                    </w:smartTag>
                    <w:r w:rsidRPr="00BC6FBF">
                      <w:rPr>
                        <w:rFonts w:hint="eastAsia"/>
                        <w:color w:val="000000" w:themeColor="text1"/>
                      </w:rPr>
                      <w:t>.</w:t>
                    </w:r>
                    <w:proofErr w:type="gramStart"/>
                    <w:r w:rsidRPr="00BC6FBF">
                      <w:rPr>
                        <w:rFonts w:hint="eastAsia"/>
                        <w:color w:val="000000" w:themeColor="text1"/>
                      </w:rPr>
                      <w:t>xsd</w:t>
                    </w:r>
                    <w:proofErr w:type="gramEnd"/>
                  </w:p>
                </w:txbxContent>
              </v:textbox>
            </v:rect>
            <v:rect id="Rectangle 167" o:spid="_x0000_s1136" style="position:absolute;left:15605;top:2750;width:20973;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83553C" w:rsidRPr="00BC6FBF" w:rsidRDefault="0083553C" w:rsidP="006E6133">
                    <w:pPr>
                      <w:jc w:val="center"/>
                      <w:rPr>
                        <w:color w:val="000000" w:themeColor="text1"/>
                      </w:rPr>
                    </w:pPr>
                    <w:proofErr w:type="gramStart"/>
                    <w:r w:rsidRPr="00BC6FBF">
                      <w:rPr>
                        <w:color w:val="000000" w:themeColor="text1"/>
                      </w:rPr>
                      <w:t>tifrs-ar-2013-03-31</w:t>
                    </w:r>
                    <w:r w:rsidRPr="00BC6FBF">
                      <w:rPr>
                        <w:rFonts w:hint="eastAsia"/>
                        <w:color w:val="000000" w:themeColor="text1"/>
                      </w:rPr>
                      <w:t>.xsd</w:t>
                    </w:r>
                    <w:proofErr w:type="gramEnd"/>
                  </w:p>
                </w:txbxContent>
              </v:textbox>
            </v:rect>
            <v:rect id="Rectangle 171" o:spid="_x0000_s1137" style="position:absolute;left:36578;top:13922;width:13393;height:5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83553C" w:rsidRPr="00BC6FBF" w:rsidRDefault="0083553C" w:rsidP="006E6133">
                    <w:pPr>
                      <w:jc w:val="center"/>
                      <w:rPr>
                        <w:color w:val="000000" w:themeColor="text1"/>
                      </w:rPr>
                    </w:pPr>
                    <w:proofErr w:type="spellStart"/>
                    <w:r w:rsidRPr="00BC6FBF">
                      <w:rPr>
                        <w:rFonts w:hint="eastAsia"/>
                        <w:color w:val="000000" w:themeColor="text1"/>
                      </w:rPr>
                      <w:t>t</w:t>
                    </w:r>
                    <w:r w:rsidRPr="00BC6FBF">
                      <w:rPr>
                        <w:color w:val="000000" w:themeColor="text1"/>
                      </w:rPr>
                      <w:t>ifrs</w:t>
                    </w:r>
                    <w:proofErr w:type="spellEnd"/>
                    <w:r w:rsidRPr="00BC6FBF">
                      <w:rPr>
                        <w:rFonts w:hint="eastAsia"/>
                        <w:color w:val="000000" w:themeColor="text1"/>
                      </w:rPr>
                      <w:t>-notes-</w:t>
                    </w:r>
                    <w:r w:rsidRPr="00A946B7">
                      <w:rPr>
                        <w:rFonts w:ascii="標楷體" w:eastAsia="標楷體" w:hAnsi="標楷體" w:hint="eastAsia"/>
                        <w:color w:val="000000" w:themeColor="text1"/>
                      </w:rPr>
                      <w:t>行業別</w:t>
                    </w:r>
                    <w:r w:rsidRPr="00BC6FBF">
                      <w:rPr>
                        <w:rFonts w:hint="eastAsia"/>
                        <w:color w:val="000000" w:themeColor="text1"/>
                      </w:rPr>
                      <w:t>-2013-03-31.</w:t>
                    </w:r>
                    <w:proofErr w:type="gramStart"/>
                    <w:r w:rsidRPr="00BC6FBF">
                      <w:rPr>
                        <w:rFonts w:hint="eastAsia"/>
                        <w:color w:val="000000" w:themeColor="text1"/>
                      </w:rPr>
                      <w:t>xsd</w:t>
                    </w:r>
                    <w:proofErr w:type="gramEnd"/>
                  </w:p>
                </w:txbxContent>
              </v:textbox>
            </v:rect>
            <v:rect id="Rectangle 172" o:spid="_x0000_s1138" style="position:absolute;left:2212;top:13922;width:13393;height:5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83553C" w:rsidRPr="00BC6FBF" w:rsidRDefault="0083553C" w:rsidP="006E6133">
                    <w:pPr>
                      <w:jc w:val="center"/>
                      <w:rPr>
                        <w:color w:val="000000" w:themeColor="text1"/>
                      </w:rPr>
                    </w:pPr>
                    <w:proofErr w:type="spellStart"/>
                    <w:r w:rsidRPr="00BC6FBF">
                      <w:rPr>
                        <w:rFonts w:hint="eastAsia"/>
                        <w:color w:val="000000" w:themeColor="text1"/>
                      </w:rPr>
                      <w:t>t</w:t>
                    </w:r>
                    <w:r w:rsidRPr="00BC6FBF">
                      <w:rPr>
                        <w:color w:val="000000" w:themeColor="text1"/>
                      </w:rPr>
                      <w:t>ifrs</w:t>
                    </w:r>
                    <w:r w:rsidRPr="00BC6FBF">
                      <w:rPr>
                        <w:rFonts w:hint="eastAsia"/>
                        <w:color w:val="000000" w:themeColor="text1"/>
                      </w:rPr>
                      <w:t>-scf</w:t>
                    </w:r>
                    <w:proofErr w:type="spellEnd"/>
                    <w:r w:rsidRPr="00BC6FBF">
                      <w:rPr>
                        <w:rFonts w:hint="eastAsia"/>
                        <w:color w:val="000000" w:themeColor="text1"/>
                      </w:rPr>
                      <w:t>-</w:t>
                    </w:r>
                    <w:r w:rsidRPr="00A946B7">
                      <w:rPr>
                        <w:rFonts w:ascii="標楷體" w:eastAsia="標楷體" w:hAnsi="標楷體" w:hint="eastAsia"/>
                        <w:color w:val="000000" w:themeColor="text1"/>
                      </w:rPr>
                      <w:t>行業別</w:t>
                    </w:r>
                    <w:r w:rsidRPr="00BC6FBF">
                      <w:rPr>
                        <w:rFonts w:hint="eastAsia"/>
                        <w:color w:val="000000" w:themeColor="text1"/>
                      </w:rPr>
                      <w:t>-2013-03-31.</w:t>
                    </w:r>
                    <w:proofErr w:type="gramStart"/>
                    <w:r w:rsidRPr="00BC6FBF">
                      <w:rPr>
                        <w:rFonts w:hint="eastAsia"/>
                        <w:color w:val="000000" w:themeColor="text1"/>
                      </w:rPr>
                      <w:t>xsd</w:t>
                    </w:r>
                    <w:proofErr w:type="gramEnd"/>
                  </w:p>
                </w:txbxContent>
              </v:textbox>
            </v:rect>
            <v:rect id="Rectangle 173" o:spid="_x0000_s1139" style="position:absolute;left:36578;top:7114;width:13393;height:5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83553C" w:rsidRPr="00BC6FBF" w:rsidRDefault="0083553C" w:rsidP="006E6133">
                    <w:pPr>
                      <w:jc w:val="center"/>
                      <w:rPr>
                        <w:color w:val="000000" w:themeColor="text1"/>
                      </w:rPr>
                    </w:pPr>
                    <w:proofErr w:type="spellStart"/>
                    <w:r w:rsidRPr="00BC6FBF">
                      <w:rPr>
                        <w:rFonts w:hint="eastAsia"/>
                        <w:color w:val="000000" w:themeColor="text1"/>
                      </w:rPr>
                      <w:t>t</w:t>
                    </w:r>
                    <w:r w:rsidRPr="00BC6FBF">
                      <w:rPr>
                        <w:color w:val="000000" w:themeColor="text1"/>
                      </w:rPr>
                      <w:t>ifrs</w:t>
                    </w:r>
                    <w:r w:rsidRPr="00BC6FBF">
                      <w:rPr>
                        <w:rFonts w:hint="eastAsia"/>
                        <w:color w:val="000000" w:themeColor="text1"/>
                      </w:rPr>
                      <w:t>-es</w:t>
                    </w:r>
                    <w:proofErr w:type="spellEnd"/>
                    <w:r w:rsidRPr="00BC6FBF">
                      <w:rPr>
                        <w:rFonts w:hint="eastAsia"/>
                        <w:color w:val="000000" w:themeColor="text1"/>
                      </w:rPr>
                      <w:t>-</w:t>
                    </w:r>
                    <w:r w:rsidRPr="00A946B7">
                      <w:rPr>
                        <w:rFonts w:ascii="標楷體" w:eastAsia="標楷體" w:hAnsi="標楷體" w:hint="eastAsia"/>
                        <w:color w:val="000000" w:themeColor="text1"/>
                      </w:rPr>
                      <w:t>報告別</w:t>
                    </w:r>
                    <w:r w:rsidRPr="00BC6FBF">
                      <w:rPr>
                        <w:rFonts w:hint="eastAsia"/>
                        <w:color w:val="000000" w:themeColor="text1"/>
                      </w:rPr>
                      <w:t>-</w:t>
                    </w:r>
                    <w:smartTag w:uri="urn:schemas-microsoft-com:office:smarttags" w:element="chsdate">
                      <w:smartTagPr>
                        <w:attr w:name="IsROCDate" w:val="False"/>
                        <w:attr w:name="IsLunarDate" w:val="False"/>
                        <w:attr w:name="Day" w:val="31"/>
                        <w:attr w:name="Month" w:val="3"/>
                        <w:attr w:name="Year" w:val="2013"/>
                      </w:smartTagPr>
                      <w:r w:rsidRPr="00BC6FBF">
                        <w:rPr>
                          <w:rFonts w:hint="eastAsia"/>
                          <w:color w:val="000000" w:themeColor="text1"/>
                        </w:rPr>
                        <w:t>2013-03-31</w:t>
                      </w:r>
                    </w:smartTag>
                    <w:r w:rsidRPr="00BC6FBF">
                      <w:rPr>
                        <w:rFonts w:hint="eastAsia"/>
                        <w:color w:val="000000" w:themeColor="text1"/>
                      </w:rPr>
                      <w:t>.</w:t>
                    </w:r>
                    <w:proofErr w:type="gramStart"/>
                    <w:r w:rsidRPr="00BC6FBF">
                      <w:rPr>
                        <w:rFonts w:hint="eastAsia"/>
                        <w:color w:val="000000" w:themeColor="text1"/>
                      </w:rPr>
                      <w:t>xsd</w:t>
                    </w:r>
                    <w:proofErr w:type="gramEnd"/>
                  </w:p>
                </w:txbxContent>
              </v:textbox>
            </v:rect>
            <v:shape id="AutoShape 174" o:spid="_x0000_s1140" type="#_x0000_t33" style="position:absolute;left:9366;top:18907;width:3693;height:4615;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CWsEAAADbAAAADwAAAGRycy9kb3ducmV2LnhtbERPTWvCQBC9C/0Pywi9mY09SIluQklb&#10;KBQPWiEeh+wkG8zOhuwa03/vCoXe5vE+Z1fMthcTjb5zrGCdpCCIa6c7bhWcfj5XryB8QNbYOyYF&#10;v+ShyJ8WO8y0u/GBpmNoRQxhn6ECE8KQSelrQxZ94gbiyDVutBgiHFupR7zFcNvLlzTdSIsdxwaD&#10;A5WG6svxahV8u7Ns3NmUzbup/MVfP3S1Pyn1vJzftiACzeFf/Of+0nH+Bh6/xANk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X8JawQAAANsAAAAPAAAAAAAAAAAAAAAA&#10;AKECAABkcnMvZG93bnJldi54bWxQSwUGAAAAAAQABAD5AAAAjwMAAAAA&#10;">
              <v:stroke endarrow="block"/>
            </v:shape>
            <v:shape id="AutoShape 175" o:spid="_x0000_s1141" type="#_x0000_t33" style="position:absolute;left:39131;top:18915;width:3686;height:4600;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lScEAAADbAAAADwAAAGRycy9kb3ducmV2LnhtbERP3WrCMBS+H/gO4Qi7m6kTnFSjiE5W&#10;djG26gMcmmNTbE5KEmv39stA8O58fL9ntRlsK3ryoXGsYDrJQBBXTjdcKzgdDy8LECEia2wdk4Jf&#10;CrBZj55WmGt34x/qy1iLFMIhRwUmxi6XMlSGLIaJ64gTd3beYkzQ11J7vKVw28rXLJtLiw2nBoMd&#10;7QxVl/JqFcxn2+zj+rW3hSk+yZb9zr9/N0o9j4ftEkSkIT7Ed3eh0/w3+P8lHS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6VJwQAAANsAAAAPAAAAAAAAAAAAAAAA&#10;AKECAABkcnMvZG93bnJldi54bWxQSwUGAAAAAAQABAD5AAAAjwMAAAAA&#10;">
              <v:stroke endarrow="block"/>
            </v:shape>
            <v:shapetype id="_x0000_t32" coordsize="21600,21600" o:spt="32" o:oned="t" path="m,l21600,21600e" filled="f">
              <v:path arrowok="t" fillok="f" o:connecttype="none"/>
              <o:lock v:ext="edit" shapetype="t"/>
            </v:shapetype>
            <v:shape id="AutoShape 176" o:spid="_x0000_s1142" type="#_x0000_t32" style="position:absolute;left:15605;top:9843;width:9668;height:106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178" o:spid="_x0000_s1143" type="#_x0000_t32" style="position:absolute;left:26091;top:6178;width:8;height:143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180" o:spid="_x0000_s1144" type="#_x0000_t32" style="position:absolute;left:26741;top:9836;width:9837;height:1065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rect id="Rectangle 187" o:spid="_x0000_s1145" style="position:absolute;left:956;top:33766;width:22872;height:55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83553C" w:rsidRPr="00C7516A" w:rsidRDefault="0083553C" w:rsidP="006E6133">
                    <w:pPr>
                      <w:jc w:val="center"/>
                      <w:rPr>
                        <w:color w:val="000000" w:themeColor="text1"/>
                      </w:rPr>
                    </w:pPr>
                    <w:proofErr w:type="spellStart"/>
                    <w:r w:rsidRPr="00C7516A">
                      <w:rPr>
                        <w:color w:val="000000" w:themeColor="text1"/>
                      </w:rPr>
                      <w:t>tifrs</w:t>
                    </w:r>
                    <w:proofErr w:type="spellEnd"/>
                    <w:r w:rsidRPr="00C7516A">
                      <w:rPr>
                        <w:rFonts w:hint="eastAsia"/>
                        <w:color w:val="000000" w:themeColor="text1"/>
                      </w:rPr>
                      <w:t>-</w:t>
                    </w:r>
                    <w:r w:rsidRPr="00A946B7">
                      <w:rPr>
                        <w:rFonts w:ascii="標楷體" w:eastAsia="標楷體" w:hAnsi="標楷體" w:hint="eastAsia"/>
                        <w:color w:val="000000" w:themeColor="text1"/>
                      </w:rPr>
                      <w:t>行業別-報告別</w:t>
                    </w:r>
                    <w:r w:rsidRPr="00C7516A">
                      <w:rPr>
                        <w:rFonts w:hint="eastAsia"/>
                        <w:color w:val="000000" w:themeColor="text1"/>
                      </w:rPr>
                      <w:t>-2013-03-31- presentation.</w:t>
                    </w:r>
                    <w:proofErr w:type="gramStart"/>
                    <w:r w:rsidRPr="00C7516A">
                      <w:rPr>
                        <w:rFonts w:hint="eastAsia"/>
                        <w:color w:val="000000" w:themeColor="text1"/>
                      </w:rPr>
                      <w:t>xml</w:t>
                    </w:r>
                    <w:proofErr w:type="gramEnd"/>
                  </w:p>
                  <w:p w:rsidR="0083553C" w:rsidRDefault="0083553C" w:rsidP="006E6133"/>
                </w:txbxContent>
              </v:textbox>
            </v:rect>
            <v:rect id="Rectangle 188" o:spid="_x0000_s1146" style="position:absolute;left:28377;top:33766;width:22871;height:55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83553C" w:rsidRPr="00C7516A" w:rsidRDefault="0083553C" w:rsidP="006E6133">
                    <w:pPr>
                      <w:jc w:val="center"/>
                      <w:rPr>
                        <w:color w:val="000000" w:themeColor="text1"/>
                      </w:rPr>
                    </w:pPr>
                    <w:proofErr w:type="spellStart"/>
                    <w:r w:rsidRPr="00C7516A">
                      <w:rPr>
                        <w:color w:val="000000" w:themeColor="text1"/>
                      </w:rPr>
                      <w:t>tifrs</w:t>
                    </w:r>
                    <w:proofErr w:type="spellEnd"/>
                    <w:r w:rsidRPr="00C7516A">
                      <w:rPr>
                        <w:rFonts w:hint="eastAsia"/>
                        <w:color w:val="000000" w:themeColor="text1"/>
                      </w:rPr>
                      <w:t>-</w:t>
                    </w:r>
                    <w:r w:rsidRPr="00A946B7">
                      <w:rPr>
                        <w:rFonts w:ascii="標楷體" w:eastAsia="標楷體" w:hAnsi="標楷體" w:hint="eastAsia"/>
                        <w:color w:val="000000" w:themeColor="text1"/>
                      </w:rPr>
                      <w:t>行業別-報告別</w:t>
                    </w:r>
                    <w:r w:rsidRPr="00C7516A">
                      <w:rPr>
                        <w:rFonts w:hint="eastAsia"/>
                        <w:color w:val="000000" w:themeColor="text1"/>
                      </w:rPr>
                      <w:t>-2013-03-31- calculation.</w:t>
                    </w:r>
                    <w:proofErr w:type="gramStart"/>
                    <w:r w:rsidRPr="00C7516A">
                      <w:rPr>
                        <w:rFonts w:hint="eastAsia"/>
                        <w:color w:val="000000" w:themeColor="text1"/>
                      </w:rPr>
                      <w:t>xml</w:t>
                    </w:r>
                    <w:proofErr w:type="gramEnd"/>
                  </w:p>
                  <w:p w:rsidR="0083553C" w:rsidRDefault="0083553C" w:rsidP="006E6133"/>
                </w:txbxContent>
              </v:textbox>
            </v:rect>
            <v:shape id="AutoShape 189" o:spid="_x0000_s1147" type="#_x0000_t32" style="position:absolute;left:32401;top:25715;width:22;height:805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EkcMAAADbAAAADwAAAGRycy9kb3ducmV2LnhtbESPT2sCMRTE7wW/Q3hCb91sL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ERJHDAAAA2wAAAA8AAAAAAAAAAAAA&#10;AAAAoQIAAGRycy9kb3ducmV2LnhtbFBLBQYAAAAABAAEAPkAAACRAwAAAAA=&#10;">
              <v:stroke endarrow="block"/>
            </v:shape>
            <v:shape id="AutoShape 190" o:spid="_x0000_s1148" type="#_x0000_t32" style="position:absolute;left:19892;top:25715;width:21;height:805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rect id="Rectangle 193" o:spid="_x0000_s1149" style="position:absolute;left:32956;top:28165;width:4571;height:3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v:textbox>
                <w:txbxContent>
                  <w:p w:rsidR="0083553C" w:rsidRDefault="0083553C" w:rsidP="006E6133">
                    <w:proofErr w:type="gramStart"/>
                    <w:r>
                      <w:rPr>
                        <w:rFonts w:hint="eastAsia"/>
                      </w:rPr>
                      <w:t>link</w:t>
                    </w:r>
                    <w:proofErr w:type="gramEnd"/>
                  </w:p>
                </w:txbxContent>
              </v:textbox>
            </v:rect>
            <v:rect id="Rectangle 194" o:spid="_x0000_s1150" style="position:absolute;left:14670;top:28165;width:4564;height:3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v:textbox>
                <w:txbxContent>
                  <w:p w:rsidR="0083553C" w:rsidRDefault="0083553C" w:rsidP="006E6133">
                    <w:proofErr w:type="gramStart"/>
                    <w:r>
                      <w:rPr>
                        <w:rFonts w:hint="eastAsia"/>
                      </w:rPr>
                      <w:t>link</w:t>
                    </w:r>
                    <w:proofErr w:type="gramEnd"/>
                  </w:p>
                </w:txbxContent>
              </v:textbox>
            </v:rect>
            <v:rect id="Rectangle 131" o:spid="_x0000_s1151" style="position:absolute;left:15602;top:40569;width:20568;height:57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83553C" w:rsidRPr="00164416" w:rsidRDefault="0083553C" w:rsidP="006E6133">
                    <w:pPr>
                      <w:jc w:val="center"/>
                      <w:rPr>
                        <w:color w:val="000000" w:themeColor="text1"/>
                      </w:rPr>
                    </w:pPr>
                    <w:proofErr w:type="spellStart"/>
                    <w:r>
                      <w:rPr>
                        <w:color w:val="000000" w:themeColor="text1"/>
                      </w:rPr>
                      <w:t>tifrs</w:t>
                    </w:r>
                    <w:proofErr w:type="spellEnd"/>
                    <w:r w:rsidRPr="00164416">
                      <w:rPr>
                        <w:color w:val="000000" w:themeColor="text1"/>
                      </w:rPr>
                      <w:t>-</w:t>
                    </w:r>
                    <w:r w:rsidRPr="00A946B7">
                      <w:rPr>
                        <w:rFonts w:ascii="標楷體" w:eastAsia="標楷體" w:hAnsi="標楷體" w:hint="eastAsia"/>
                        <w:color w:val="000000" w:themeColor="text1"/>
                      </w:rPr>
                      <w:t>行業別-報告別</w:t>
                    </w:r>
                    <w:r w:rsidRPr="00164416">
                      <w:rPr>
                        <w:rFonts w:hint="eastAsia"/>
                        <w:color w:val="000000" w:themeColor="text1"/>
                      </w:rPr>
                      <w:t>-</w:t>
                    </w:r>
                    <w:r w:rsidRPr="00164416">
                      <w:rPr>
                        <w:color w:val="000000" w:themeColor="text1"/>
                      </w:rPr>
                      <w:t>2013-03-31-</w:t>
                    </w:r>
                    <w:r w:rsidRPr="00164416">
                      <w:rPr>
                        <w:rFonts w:hint="eastAsia"/>
                        <w:color w:val="000000" w:themeColor="text1"/>
                      </w:rPr>
                      <w:t>definition.</w:t>
                    </w:r>
                    <w:proofErr w:type="gramStart"/>
                    <w:r w:rsidRPr="00164416">
                      <w:rPr>
                        <w:rFonts w:hint="eastAsia"/>
                        <w:color w:val="000000" w:themeColor="text1"/>
                      </w:rPr>
                      <w:t>xml</w:t>
                    </w:r>
                    <w:proofErr w:type="gramEnd"/>
                  </w:p>
                  <w:p w:rsidR="0083553C" w:rsidRPr="00164416" w:rsidRDefault="0083553C" w:rsidP="006E6133">
                    <w:pPr>
                      <w:rPr>
                        <w:color w:val="000000" w:themeColor="text1"/>
                      </w:rPr>
                    </w:pPr>
                  </w:p>
                </w:txbxContent>
              </v:textbox>
            </v:rect>
            <v:shape id="AutoShape 27" o:spid="_x0000_s1152" type="#_x0000_t32" style="position:absolute;left:25889;top:25717;width:210;height:1485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rect id="Rectangle 193" o:spid="_x0000_s1153" style="position:absolute;left:26099;top:28663;width:4572;height:3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83553C" w:rsidRDefault="0083553C" w:rsidP="006E6133">
                    <w:proofErr w:type="gramStart"/>
                    <w:r>
                      <w:rPr>
                        <w:rFonts w:hint="eastAsia"/>
                      </w:rPr>
                      <w:t>link</w:t>
                    </w:r>
                    <w:proofErr w:type="gramEnd"/>
                  </w:p>
                </w:txbxContent>
              </v:textbox>
            </v:rect>
            <w10:wrap type="none"/>
            <w10:anchorlock/>
          </v:group>
        </w:pict>
      </w:r>
    </w:p>
    <w:p w:rsidR="006150BD" w:rsidRDefault="00B42400" w:rsidP="006150BD">
      <w:pPr>
        <w:pStyle w:val="a7"/>
        <w:numPr>
          <w:ilvl w:val="0"/>
          <w:numId w:val="2"/>
        </w:numPr>
        <w:ind w:leftChars="0"/>
        <w:outlineLvl w:val="0"/>
        <w:rPr>
          <w:rFonts w:eastAsia="標楷體"/>
          <w:sz w:val="28"/>
        </w:rPr>
      </w:pPr>
      <w:bookmarkStart w:id="7" w:name="_Toc353202322"/>
      <w:r>
        <w:rPr>
          <w:rFonts w:eastAsia="標楷體" w:hint="eastAsia"/>
          <w:sz w:val="28"/>
        </w:rPr>
        <w:t>案例文件檔案結構</w:t>
      </w:r>
      <w:bookmarkEnd w:id="7"/>
    </w:p>
    <w:p w:rsidR="006150BD" w:rsidRDefault="006150BD" w:rsidP="00941ABD">
      <w:pPr>
        <w:pStyle w:val="a7"/>
        <w:numPr>
          <w:ilvl w:val="1"/>
          <w:numId w:val="2"/>
        </w:numPr>
        <w:ind w:leftChars="0"/>
        <w:outlineLvl w:val="1"/>
        <w:rPr>
          <w:rFonts w:eastAsia="標楷體"/>
          <w:sz w:val="28"/>
        </w:rPr>
      </w:pPr>
      <w:bookmarkStart w:id="8" w:name="_Toc353202323"/>
      <w:r>
        <w:rPr>
          <w:rFonts w:eastAsia="標楷體" w:hint="eastAsia"/>
          <w:sz w:val="28"/>
        </w:rPr>
        <w:t>XBRL</w:t>
      </w:r>
      <w:r>
        <w:rPr>
          <w:rFonts w:eastAsia="標楷體" w:hint="eastAsia"/>
          <w:sz w:val="28"/>
        </w:rPr>
        <w:t>案例文件檔案內容</w:t>
      </w:r>
      <w:bookmarkEnd w:id="8"/>
    </w:p>
    <w:p w:rsidR="00AB246E" w:rsidRDefault="00AB246E" w:rsidP="00AB246E">
      <w:pPr>
        <w:pStyle w:val="a7"/>
        <w:ind w:leftChars="0" w:left="992"/>
        <w:rPr>
          <w:rFonts w:eastAsia="標楷體"/>
          <w:sz w:val="28"/>
        </w:rPr>
      </w:pPr>
      <w:r w:rsidRPr="00AB246E">
        <w:rPr>
          <w:rFonts w:eastAsia="標楷體" w:hint="eastAsia"/>
          <w:sz w:val="28"/>
        </w:rPr>
        <w:t>申報至公開資訊觀測站之</w:t>
      </w:r>
      <w:r w:rsidRPr="00AB246E">
        <w:rPr>
          <w:rFonts w:eastAsia="標楷體" w:hint="eastAsia"/>
          <w:sz w:val="28"/>
        </w:rPr>
        <w:t xml:space="preserve">XBRL </w:t>
      </w:r>
      <w:r w:rsidRPr="00AB246E">
        <w:rPr>
          <w:rFonts w:eastAsia="標楷體" w:hint="eastAsia"/>
          <w:sz w:val="28"/>
        </w:rPr>
        <w:t>案例文件檔案，其內容主要分為五大部分，說明如</w:t>
      </w:r>
      <w:proofErr w:type="gramStart"/>
      <w:r w:rsidRPr="00AB246E">
        <w:rPr>
          <w:rFonts w:eastAsia="標楷體" w:hint="eastAsia"/>
          <w:sz w:val="28"/>
        </w:rPr>
        <w:t>后</w:t>
      </w:r>
      <w:proofErr w:type="gramEnd"/>
      <w:r w:rsidRPr="00AB246E">
        <w:rPr>
          <w:rFonts w:eastAsia="標楷體" w:hint="eastAsia"/>
          <w:sz w:val="28"/>
        </w:rPr>
        <w:t>：</w:t>
      </w:r>
    </w:p>
    <w:p w:rsidR="006150BD" w:rsidRDefault="006150BD" w:rsidP="00941ABD">
      <w:pPr>
        <w:pStyle w:val="a7"/>
        <w:numPr>
          <w:ilvl w:val="2"/>
          <w:numId w:val="2"/>
        </w:numPr>
        <w:ind w:leftChars="0"/>
        <w:outlineLvl w:val="2"/>
        <w:rPr>
          <w:rFonts w:eastAsia="標楷體"/>
          <w:sz w:val="28"/>
        </w:rPr>
      </w:pPr>
      <w:bookmarkStart w:id="9" w:name="_Toc353202324"/>
      <w:r>
        <w:rPr>
          <w:rFonts w:eastAsia="標楷體" w:hint="eastAsia"/>
          <w:sz w:val="28"/>
        </w:rPr>
        <w:t>根元素</w:t>
      </w:r>
      <w:r w:rsidR="00123FAA">
        <w:rPr>
          <w:rFonts w:eastAsia="標楷體" w:hint="eastAsia"/>
          <w:sz w:val="28"/>
        </w:rPr>
        <w:t>(&lt;</w:t>
      </w:r>
      <w:proofErr w:type="spellStart"/>
      <w:r w:rsidR="00123FAA">
        <w:rPr>
          <w:rFonts w:eastAsia="標楷體" w:hint="eastAsia"/>
          <w:sz w:val="28"/>
        </w:rPr>
        <w:t>xbrl</w:t>
      </w:r>
      <w:proofErr w:type="spellEnd"/>
      <w:r w:rsidR="00123FAA">
        <w:rPr>
          <w:rFonts w:eastAsia="標楷體" w:hint="eastAsia"/>
          <w:sz w:val="28"/>
        </w:rPr>
        <w:t>&gt;</w:t>
      </w:r>
      <w:r w:rsidR="00123FAA">
        <w:rPr>
          <w:rFonts w:eastAsia="標楷體"/>
          <w:sz w:val="28"/>
        </w:rPr>
        <w:t>…</w:t>
      </w:r>
      <w:r w:rsidR="00123FAA">
        <w:rPr>
          <w:rFonts w:eastAsia="標楷體" w:hint="eastAsia"/>
          <w:sz w:val="28"/>
        </w:rPr>
        <w:t>&lt;/</w:t>
      </w:r>
      <w:proofErr w:type="spellStart"/>
      <w:r w:rsidR="00123FAA">
        <w:rPr>
          <w:rFonts w:eastAsia="標楷體" w:hint="eastAsia"/>
          <w:sz w:val="28"/>
        </w:rPr>
        <w:t>xbrl</w:t>
      </w:r>
      <w:proofErr w:type="spellEnd"/>
      <w:r w:rsidR="00123FAA">
        <w:rPr>
          <w:rFonts w:eastAsia="標楷體" w:hint="eastAsia"/>
          <w:sz w:val="28"/>
        </w:rPr>
        <w:t>&gt;)</w:t>
      </w:r>
      <w:r w:rsidR="00DE6F8D">
        <w:rPr>
          <w:rFonts w:eastAsia="標楷體" w:hint="eastAsia"/>
          <w:sz w:val="28"/>
        </w:rPr>
        <w:t>：</w:t>
      </w:r>
      <w:bookmarkEnd w:id="9"/>
    </w:p>
    <w:p w:rsidR="00AB246E" w:rsidRDefault="00123FAA" w:rsidP="00123FAA">
      <w:pPr>
        <w:pStyle w:val="a7"/>
        <w:ind w:leftChars="0" w:left="1418"/>
        <w:rPr>
          <w:rFonts w:eastAsia="標楷體"/>
          <w:sz w:val="28"/>
        </w:rPr>
      </w:pPr>
      <w:r>
        <w:rPr>
          <w:rFonts w:eastAsia="標楷體" w:hint="eastAsia"/>
          <w:sz w:val="28"/>
          <w:szCs w:val="28"/>
        </w:rPr>
        <w:t>XBRL</w:t>
      </w:r>
      <w:r>
        <w:rPr>
          <w:rFonts w:eastAsia="標楷體" w:hint="eastAsia"/>
          <w:sz w:val="28"/>
          <w:szCs w:val="28"/>
        </w:rPr>
        <w:t>案例文件的所有內容都包含在以</w:t>
      </w:r>
      <w:r>
        <w:rPr>
          <w:rFonts w:eastAsia="標楷體" w:hint="eastAsia"/>
          <w:sz w:val="28"/>
          <w:szCs w:val="28"/>
        </w:rPr>
        <w:t>&lt;</w:t>
      </w:r>
      <w:proofErr w:type="spellStart"/>
      <w:r>
        <w:rPr>
          <w:rFonts w:eastAsia="標楷體" w:hint="eastAsia"/>
          <w:sz w:val="28"/>
          <w:szCs w:val="28"/>
        </w:rPr>
        <w:t>xbrl</w:t>
      </w:r>
      <w:proofErr w:type="spellEnd"/>
      <w:r>
        <w:rPr>
          <w:rFonts w:eastAsia="標楷體" w:hint="eastAsia"/>
          <w:sz w:val="28"/>
          <w:szCs w:val="28"/>
        </w:rPr>
        <w:t>&gt;</w:t>
      </w:r>
      <w:r>
        <w:rPr>
          <w:rFonts w:eastAsia="標楷體" w:hint="eastAsia"/>
          <w:sz w:val="28"/>
          <w:szCs w:val="28"/>
        </w:rPr>
        <w:t>開頭、並以</w:t>
      </w:r>
      <w:r>
        <w:rPr>
          <w:rFonts w:eastAsia="標楷體" w:hint="eastAsia"/>
          <w:sz w:val="28"/>
          <w:szCs w:val="28"/>
        </w:rPr>
        <w:t>&lt;/</w:t>
      </w:r>
      <w:proofErr w:type="spellStart"/>
      <w:r>
        <w:rPr>
          <w:rFonts w:eastAsia="標楷體" w:hint="eastAsia"/>
          <w:sz w:val="28"/>
          <w:szCs w:val="28"/>
        </w:rPr>
        <w:t>xbrl</w:t>
      </w:r>
      <w:proofErr w:type="spellEnd"/>
      <w:r>
        <w:rPr>
          <w:rFonts w:eastAsia="標楷體" w:hint="eastAsia"/>
          <w:sz w:val="28"/>
          <w:szCs w:val="28"/>
        </w:rPr>
        <w:t>&gt;</w:t>
      </w:r>
      <w:r>
        <w:rPr>
          <w:rFonts w:eastAsia="標楷體" w:hint="eastAsia"/>
          <w:sz w:val="28"/>
          <w:szCs w:val="28"/>
        </w:rPr>
        <w:t>結尾的根元素內。</w:t>
      </w:r>
      <w:r w:rsidR="002F2936" w:rsidRPr="00BD0BB6">
        <w:rPr>
          <w:rFonts w:eastAsia="標楷體" w:hint="eastAsia"/>
          <w:sz w:val="28"/>
          <w:szCs w:val="28"/>
        </w:rPr>
        <w:t>在</w:t>
      </w:r>
      <w:r w:rsidR="002F2936" w:rsidRPr="00BD0BB6">
        <w:rPr>
          <w:rFonts w:eastAsia="標楷體" w:hint="eastAsia"/>
          <w:sz w:val="28"/>
          <w:szCs w:val="28"/>
        </w:rPr>
        <w:t>XBRL</w:t>
      </w:r>
      <w:r w:rsidR="002F2936" w:rsidRPr="00BD0BB6">
        <w:rPr>
          <w:rFonts w:eastAsia="標楷體" w:hint="eastAsia"/>
          <w:sz w:val="28"/>
          <w:szCs w:val="28"/>
        </w:rPr>
        <w:t>案例文件中，即使是</w:t>
      </w:r>
      <w:r w:rsidR="002F2936" w:rsidRPr="00BD0BB6">
        <w:rPr>
          <w:rFonts w:eastAsia="標楷體" w:hint="eastAsia"/>
          <w:sz w:val="28"/>
          <w:szCs w:val="28"/>
        </w:rPr>
        <w:lastRenderedPageBreak/>
        <w:t>表達一個簡單的事實，亦需要援引多份</w:t>
      </w:r>
      <w:r w:rsidR="002F2936" w:rsidRPr="00BD0BB6">
        <w:rPr>
          <w:rFonts w:eastAsia="標楷體" w:hint="eastAsia"/>
          <w:sz w:val="28"/>
          <w:szCs w:val="28"/>
        </w:rPr>
        <w:t>schema</w:t>
      </w:r>
      <w:r w:rsidR="002F2936" w:rsidRPr="00BD0BB6">
        <w:rPr>
          <w:rFonts w:eastAsia="標楷體" w:hint="eastAsia"/>
          <w:sz w:val="28"/>
          <w:szCs w:val="28"/>
        </w:rPr>
        <w:t>文件的內容才能有足夠的元素定義來進行表達。根元素開始標籤內</w:t>
      </w:r>
      <w:r w:rsidRPr="00BD0BB6">
        <w:rPr>
          <w:rFonts w:eastAsia="標楷體" w:hint="eastAsia"/>
          <w:sz w:val="28"/>
          <w:szCs w:val="28"/>
        </w:rPr>
        <w:t>(&lt;</w:t>
      </w:r>
      <w:proofErr w:type="spellStart"/>
      <w:r w:rsidRPr="00BD0BB6">
        <w:rPr>
          <w:rFonts w:eastAsia="標楷體" w:hint="eastAsia"/>
          <w:sz w:val="28"/>
          <w:szCs w:val="28"/>
        </w:rPr>
        <w:t>xbrl</w:t>
      </w:r>
      <w:proofErr w:type="spellEnd"/>
      <w:r w:rsidRPr="00BD0BB6">
        <w:rPr>
          <w:rFonts w:eastAsia="標楷體" w:hint="eastAsia"/>
          <w:sz w:val="28"/>
          <w:szCs w:val="28"/>
        </w:rPr>
        <w:t>&gt;)</w:t>
      </w:r>
      <w:r w:rsidR="002F2936" w:rsidRPr="00BD0BB6">
        <w:rPr>
          <w:rFonts w:eastAsia="標楷體" w:hint="eastAsia"/>
          <w:sz w:val="28"/>
          <w:szCs w:val="28"/>
        </w:rPr>
        <w:t>包含多個</w:t>
      </w:r>
      <w:proofErr w:type="spellStart"/>
      <w:r w:rsidR="002F2936" w:rsidRPr="00BD0BB6">
        <w:rPr>
          <w:rFonts w:eastAsia="標楷體" w:hint="eastAsia"/>
          <w:sz w:val="28"/>
          <w:szCs w:val="28"/>
        </w:rPr>
        <w:t>xmlns</w:t>
      </w:r>
      <w:proofErr w:type="spellEnd"/>
      <w:r w:rsidR="002F2936" w:rsidRPr="00BD0BB6">
        <w:rPr>
          <w:rFonts w:eastAsia="標楷體" w:hint="eastAsia"/>
          <w:sz w:val="28"/>
          <w:szCs w:val="28"/>
        </w:rPr>
        <w:t>屬性，用以設定欲引用之</w:t>
      </w:r>
      <w:r w:rsidR="002F2936" w:rsidRPr="00BD0BB6">
        <w:rPr>
          <w:rFonts w:eastAsia="標楷體" w:hint="eastAsia"/>
          <w:sz w:val="28"/>
          <w:szCs w:val="28"/>
        </w:rPr>
        <w:t>schema</w:t>
      </w:r>
      <w:r w:rsidR="002F2936" w:rsidRPr="00BD0BB6">
        <w:rPr>
          <w:rFonts w:eastAsia="標楷體" w:hint="eastAsia"/>
          <w:sz w:val="28"/>
          <w:szCs w:val="28"/>
        </w:rPr>
        <w:t>文件的名稱空間前置字元。</w:t>
      </w:r>
    </w:p>
    <w:p w:rsidR="006150BD" w:rsidRDefault="006150BD" w:rsidP="00941ABD">
      <w:pPr>
        <w:pStyle w:val="a7"/>
        <w:numPr>
          <w:ilvl w:val="2"/>
          <w:numId w:val="2"/>
        </w:numPr>
        <w:ind w:leftChars="0"/>
        <w:outlineLvl w:val="2"/>
        <w:rPr>
          <w:rFonts w:eastAsia="標楷體"/>
          <w:sz w:val="28"/>
        </w:rPr>
      </w:pPr>
      <w:bookmarkStart w:id="10" w:name="_Toc353202325"/>
      <w:proofErr w:type="spellStart"/>
      <w:r>
        <w:rPr>
          <w:rFonts w:eastAsia="標楷體" w:hint="eastAsia"/>
          <w:sz w:val="28"/>
        </w:rPr>
        <w:t>schemaRef</w:t>
      </w:r>
      <w:proofErr w:type="spellEnd"/>
      <w:r w:rsidR="00777932">
        <w:rPr>
          <w:rFonts w:eastAsia="標楷體" w:hint="eastAsia"/>
          <w:sz w:val="28"/>
        </w:rPr>
        <w:t>元素</w:t>
      </w:r>
      <w:r w:rsidR="00DE6F8D">
        <w:rPr>
          <w:rFonts w:eastAsia="標楷體" w:hint="eastAsia"/>
          <w:sz w:val="28"/>
        </w:rPr>
        <w:t>：</w:t>
      </w:r>
      <w:bookmarkEnd w:id="10"/>
    </w:p>
    <w:p w:rsidR="00AB246E" w:rsidRDefault="002F2936" w:rsidP="00AB246E">
      <w:pPr>
        <w:pStyle w:val="a7"/>
        <w:ind w:leftChars="0" w:left="1418"/>
        <w:rPr>
          <w:rFonts w:eastAsia="標楷體"/>
          <w:sz w:val="28"/>
        </w:rPr>
      </w:pPr>
      <w:r w:rsidRPr="00BD0BB6">
        <w:rPr>
          <w:rFonts w:eastAsia="標楷體" w:hint="eastAsia"/>
          <w:sz w:val="28"/>
          <w:szCs w:val="28"/>
        </w:rPr>
        <w:t>每份</w:t>
      </w:r>
      <w:r w:rsidRPr="00BD0BB6">
        <w:rPr>
          <w:rFonts w:eastAsia="標楷體" w:hint="eastAsia"/>
          <w:sz w:val="28"/>
          <w:szCs w:val="28"/>
        </w:rPr>
        <w:t>XBRL</w:t>
      </w:r>
      <w:r w:rsidRPr="00BD0BB6">
        <w:rPr>
          <w:rFonts w:eastAsia="標楷體" w:hint="eastAsia"/>
          <w:sz w:val="28"/>
          <w:szCs w:val="28"/>
        </w:rPr>
        <w:t>案例文件必須包含一個</w:t>
      </w:r>
      <w:proofErr w:type="spellStart"/>
      <w:r w:rsidRPr="00BD0BB6">
        <w:rPr>
          <w:rFonts w:eastAsia="標楷體" w:hint="eastAsia"/>
          <w:sz w:val="28"/>
          <w:szCs w:val="28"/>
        </w:rPr>
        <w:t>schemaRef</w:t>
      </w:r>
      <w:proofErr w:type="spellEnd"/>
      <w:r w:rsidRPr="00BD0BB6">
        <w:rPr>
          <w:rFonts w:eastAsia="標楷體" w:hint="eastAsia"/>
          <w:sz w:val="28"/>
          <w:szCs w:val="28"/>
        </w:rPr>
        <w:t>元素，</w:t>
      </w:r>
      <w:r w:rsidRPr="00BD0BB6">
        <w:rPr>
          <w:rFonts w:eastAsia="標楷體" w:cs="標楷體" w:hint="eastAsia"/>
          <w:kern w:val="0"/>
          <w:sz w:val="28"/>
          <w:szCs w:val="28"/>
        </w:rPr>
        <w:t>此</w:t>
      </w:r>
      <w:r w:rsidRPr="00BD0BB6">
        <w:rPr>
          <w:rFonts w:eastAsia="標楷體" w:hint="eastAsia"/>
          <w:sz w:val="28"/>
          <w:szCs w:val="28"/>
        </w:rPr>
        <w:t>元素必須是案例文件根元素內的第一個子元素。</w:t>
      </w:r>
      <w:proofErr w:type="spellStart"/>
      <w:r w:rsidRPr="00BD0BB6">
        <w:rPr>
          <w:rFonts w:eastAsia="標楷體" w:hint="eastAsia"/>
          <w:sz w:val="28"/>
          <w:szCs w:val="28"/>
        </w:rPr>
        <w:t>schemaRef</w:t>
      </w:r>
      <w:proofErr w:type="spellEnd"/>
      <w:r w:rsidRPr="00BD0BB6">
        <w:rPr>
          <w:rFonts w:eastAsia="標楷體" w:cs="標楷體" w:hint="eastAsia"/>
          <w:kern w:val="0"/>
          <w:sz w:val="28"/>
          <w:szCs w:val="28"/>
        </w:rPr>
        <w:t>是</w:t>
      </w:r>
      <w:proofErr w:type="spellStart"/>
      <w:r w:rsidRPr="00BD0BB6">
        <w:rPr>
          <w:rFonts w:eastAsia="標楷體"/>
          <w:kern w:val="0"/>
          <w:sz w:val="28"/>
          <w:szCs w:val="28"/>
        </w:rPr>
        <w:t>XLink</w:t>
      </w:r>
      <w:proofErr w:type="spellEnd"/>
      <w:r w:rsidRPr="00BD0BB6">
        <w:rPr>
          <w:rFonts w:eastAsia="標楷體" w:cs="標楷體" w:hint="eastAsia"/>
          <w:kern w:val="0"/>
          <w:sz w:val="28"/>
          <w:szCs w:val="28"/>
        </w:rPr>
        <w:t>規格中的</w:t>
      </w:r>
      <w:r w:rsidRPr="00BD0BB6">
        <w:rPr>
          <w:rFonts w:eastAsia="標楷體"/>
          <w:kern w:val="0"/>
          <w:sz w:val="28"/>
          <w:szCs w:val="28"/>
        </w:rPr>
        <w:t>simple</w:t>
      </w:r>
      <w:r w:rsidRPr="00BD0BB6">
        <w:rPr>
          <w:rFonts w:eastAsia="標楷體" w:cs="標楷體" w:hint="eastAsia"/>
          <w:kern w:val="0"/>
          <w:sz w:val="28"/>
          <w:szCs w:val="28"/>
        </w:rPr>
        <w:t>型態連結元素，案例文件透過此元素的</w:t>
      </w:r>
      <w:proofErr w:type="spellStart"/>
      <w:r w:rsidRPr="00BD0BB6">
        <w:rPr>
          <w:rFonts w:eastAsia="標楷體"/>
          <w:kern w:val="0"/>
          <w:sz w:val="28"/>
          <w:szCs w:val="28"/>
        </w:rPr>
        <w:t>href</w:t>
      </w:r>
      <w:proofErr w:type="spellEnd"/>
      <w:r w:rsidR="00123FAA">
        <w:rPr>
          <w:rFonts w:eastAsia="標楷體" w:cs="標楷體" w:hint="eastAsia"/>
          <w:kern w:val="0"/>
          <w:sz w:val="28"/>
          <w:szCs w:val="28"/>
        </w:rPr>
        <w:t>屬性</w:t>
      </w:r>
      <w:proofErr w:type="gramStart"/>
      <w:r w:rsidR="00123FAA">
        <w:rPr>
          <w:rFonts w:eastAsia="標楷體" w:cs="標楷體" w:hint="eastAsia"/>
          <w:kern w:val="0"/>
          <w:sz w:val="28"/>
          <w:szCs w:val="28"/>
        </w:rPr>
        <w:t>連結至編製</w:t>
      </w:r>
      <w:proofErr w:type="gramEnd"/>
      <w:r w:rsidR="00123FAA">
        <w:rPr>
          <w:rFonts w:eastAsia="標楷體" w:cs="標楷體" w:hint="eastAsia"/>
          <w:kern w:val="0"/>
          <w:sz w:val="28"/>
          <w:szCs w:val="28"/>
        </w:rPr>
        <w:t>及驗證案例文件所需之</w:t>
      </w:r>
      <w:r w:rsidRPr="00BD0BB6">
        <w:rPr>
          <w:rFonts w:eastAsia="標楷體"/>
          <w:kern w:val="0"/>
          <w:sz w:val="28"/>
          <w:szCs w:val="28"/>
        </w:rPr>
        <w:t>DTS</w:t>
      </w:r>
      <w:r w:rsidR="00123FAA">
        <w:rPr>
          <w:rFonts w:eastAsia="標楷體" w:hint="eastAsia"/>
          <w:kern w:val="0"/>
          <w:sz w:val="28"/>
          <w:szCs w:val="28"/>
        </w:rPr>
        <w:t xml:space="preserve"> (</w:t>
      </w:r>
      <w:r w:rsidR="00123FAA">
        <w:rPr>
          <w:rFonts w:eastAsia="標楷體" w:hint="eastAsia"/>
          <w:kern w:val="0"/>
          <w:sz w:val="28"/>
          <w:szCs w:val="28"/>
        </w:rPr>
        <w:t>可發現分類標準集</w:t>
      </w:r>
      <w:r w:rsidR="00123FAA">
        <w:rPr>
          <w:rFonts w:eastAsia="標楷體" w:hint="eastAsia"/>
          <w:kern w:val="0"/>
          <w:sz w:val="28"/>
          <w:szCs w:val="28"/>
        </w:rPr>
        <w:t>)</w:t>
      </w:r>
      <w:r w:rsidR="00123FAA">
        <w:rPr>
          <w:rFonts w:eastAsia="標楷體" w:hint="eastAsia"/>
          <w:kern w:val="0"/>
          <w:sz w:val="28"/>
          <w:szCs w:val="28"/>
        </w:rPr>
        <w:t>的</w:t>
      </w:r>
      <w:r w:rsidRPr="00BD0BB6">
        <w:rPr>
          <w:rFonts w:eastAsia="標楷體" w:cs="標楷體" w:hint="eastAsia"/>
          <w:kern w:val="0"/>
          <w:sz w:val="28"/>
          <w:szCs w:val="28"/>
        </w:rPr>
        <w:t>起點</w:t>
      </w:r>
      <w:r w:rsidRPr="00BD0BB6">
        <w:rPr>
          <w:rFonts w:eastAsia="標楷體" w:cs="標楷體" w:hint="eastAsia"/>
          <w:kern w:val="0"/>
          <w:sz w:val="28"/>
          <w:szCs w:val="28"/>
        </w:rPr>
        <w:t>schema</w:t>
      </w:r>
      <w:r w:rsidRPr="00BD0BB6">
        <w:rPr>
          <w:rFonts w:eastAsia="標楷體" w:cs="標楷體" w:hint="eastAsia"/>
          <w:kern w:val="0"/>
          <w:sz w:val="28"/>
          <w:szCs w:val="28"/>
        </w:rPr>
        <w:t>文件。</w:t>
      </w:r>
    </w:p>
    <w:p w:rsidR="006150BD" w:rsidRDefault="006150BD" w:rsidP="00941ABD">
      <w:pPr>
        <w:pStyle w:val="a7"/>
        <w:numPr>
          <w:ilvl w:val="2"/>
          <w:numId w:val="2"/>
        </w:numPr>
        <w:ind w:leftChars="0"/>
        <w:outlineLvl w:val="2"/>
        <w:rPr>
          <w:rFonts w:eastAsia="標楷體"/>
          <w:sz w:val="28"/>
        </w:rPr>
      </w:pPr>
      <w:bookmarkStart w:id="11" w:name="_Toc353202326"/>
      <w:r>
        <w:rPr>
          <w:rFonts w:eastAsia="標楷體" w:hint="eastAsia"/>
          <w:sz w:val="28"/>
        </w:rPr>
        <w:t>context</w:t>
      </w:r>
      <w:r w:rsidR="00777932">
        <w:rPr>
          <w:rFonts w:eastAsia="標楷體" w:hint="eastAsia"/>
          <w:sz w:val="28"/>
        </w:rPr>
        <w:t>元素</w:t>
      </w:r>
      <w:r w:rsidR="00DE6F8D">
        <w:rPr>
          <w:rFonts w:eastAsia="標楷體" w:hint="eastAsia"/>
          <w:sz w:val="28"/>
        </w:rPr>
        <w:t>：</w:t>
      </w:r>
      <w:bookmarkEnd w:id="11"/>
      <w:r w:rsidR="00DE6F8D">
        <w:rPr>
          <w:rFonts w:eastAsia="標楷體"/>
          <w:sz w:val="28"/>
        </w:rPr>
        <w:t xml:space="preserve"> </w:t>
      </w:r>
    </w:p>
    <w:p w:rsidR="002F2936" w:rsidRPr="00BD0BB6" w:rsidRDefault="002F2936" w:rsidP="00777932">
      <w:pPr>
        <w:ind w:left="1920"/>
        <w:rPr>
          <w:rFonts w:eastAsia="標楷體"/>
          <w:sz w:val="28"/>
          <w:szCs w:val="28"/>
        </w:rPr>
      </w:pPr>
      <w:r w:rsidRPr="00BD0BB6">
        <w:rPr>
          <w:rFonts w:eastAsia="標楷體" w:hint="eastAsia"/>
          <w:sz w:val="28"/>
          <w:szCs w:val="28"/>
        </w:rPr>
        <w:t>提供實際值元素</w:t>
      </w:r>
      <w:r w:rsidRPr="00BD0BB6">
        <w:rPr>
          <w:rFonts w:eastAsia="標楷體" w:hint="eastAsia"/>
          <w:sz w:val="28"/>
          <w:szCs w:val="28"/>
        </w:rPr>
        <w:t>(fact element)</w:t>
      </w:r>
      <w:r w:rsidRPr="00BD0BB6">
        <w:rPr>
          <w:rFonts w:eastAsia="標楷體" w:hint="eastAsia"/>
          <w:sz w:val="28"/>
          <w:szCs w:val="28"/>
        </w:rPr>
        <w:t>必要的背景資訊，包括報表編製主體、內容涵蓋</w:t>
      </w:r>
      <w:proofErr w:type="gramStart"/>
      <w:r w:rsidRPr="00BD0BB6">
        <w:rPr>
          <w:rFonts w:eastAsia="標楷體" w:hint="eastAsia"/>
          <w:sz w:val="28"/>
          <w:szCs w:val="28"/>
        </w:rPr>
        <w:t>期間、</w:t>
      </w:r>
      <w:proofErr w:type="gramEnd"/>
      <w:r w:rsidRPr="00BD0BB6">
        <w:rPr>
          <w:rFonts w:eastAsia="標楷體" w:hint="eastAsia"/>
          <w:sz w:val="28"/>
          <w:szCs w:val="28"/>
        </w:rPr>
        <w:t>表達的情境等。</w:t>
      </w:r>
      <w:r w:rsidR="00777932">
        <w:rPr>
          <w:rFonts w:eastAsia="標楷體" w:hint="eastAsia"/>
          <w:sz w:val="28"/>
          <w:szCs w:val="28"/>
        </w:rPr>
        <w:t>案例文件需為表達不同日期及不同期間的實際值元素分別設定</w:t>
      </w:r>
      <w:r w:rsidR="00777932">
        <w:rPr>
          <w:rFonts w:eastAsia="標楷體" w:hint="eastAsia"/>
          <w:sz w:val="28"/>
          <w:szCs w:val="28"/>
        </w:rPr>
        <w:t>context</w:t>
      </w:r>
      <w:r w:rsidR="00777932">
        <w:rPr>
          <w:rFonts w:eastAsia="標楷體" w:hint="eastAsia"/>
          <w:sz w:val="28"/>
          <w:szCs w:val="28"/>
        </w:rPr>
        <w:t>元素，每</w:t>
      </w:r>
      <w:proofErr w:type="gramStart"/>
      <w:r w:rsidR="00777932">
        <w:rPr>
          <w:rFonts w:eastAsia="標楷體" w:hint="eastAsia"/>
          <w:sz w:val="28"/>
          <w:szCs w:val="28"/>
        </w:rPr>
        <w:t>個</w:t>
      </w:r>
      <w:proofErr w:type="gramEnd"/>
      <w:r w:rsidR="00777932">
        <w:rPr>
          <w:rFonts w:eastAsia="標楷體"/>
          <w:sz w:val="28"/>
          <w:szCs w:val="28"/>
        </w:rPr>
        <w:t>C</w:t>
      </w:r>
      <w:r w:rsidR="00777932">
        <w:rPr>
          <w:rFonts w:eastAsia="標楷體" w:hint="eastAsia"/>
          <w:sz w:val="28"/>
          <w:szCs w:val="28"/>
        </w:rPr>
        <w:t>ontext</w:t>
      </w:r>
      <w:r w:rsidR="00777932">
        <w:rPr>
          <w:rFonts w:eastAsia="標楷體" w:hint="eastAsia"/>
          <w:sz w:val="28"/>
          <w:szCs w:val="28"/>
        </w:rPr>
        <w:t>元素內包含以下內容：</w:t>
      </w:r>
    </w:p>
    <w:p w:rsidR="002F2936" w:rsidRPr="00BD0BB6" w:rsidRDefault="002F2936" w:rsidP="002F2936">
      <w:pPr>
        <w:numPr>
          <w:ilvl w:val="1"/>
          <w:numId w:val="3"/>
        </w:numPr>
        <w:rPr>
          <w:rFonts w:eastAsia="標楷體"/>
          <w:sz w:val="28"/>
          <w:szCs w:val="28"/>
        </w:rPr>
      </w:pPr>
      <w:r w:rsidRPr="00BD0BB6">
        <w:rPr>
          <w:rFonts w:eastAsia="標楷體" w:hint="eastAsia"/>
          <w:sz w:val="28"/>
          <w:szCs w:val="28"/>
        </w:rPr>
        <w:t>id</w:t>
      </w:r>
      <w:r w:rsidRPr="00BD0BB6">
        <w:rPr>
          <w:rFonts w:eastAsia="標楷體" w:hint="eastAsia"/>
          <w:sz w:val="28"/>
          <w:szCs w:val="28"/>
        </w:rPr>
        <w:t>屬性：每</w:t>
      </w:r>
      <w:proofErr w:type="gramStart"/>
      <w:r w:rsidRPr="00BD0BB6">
        <w:rPr>
          <w:rFonts w:eastAsia="標楷體" w:hint="eastAsia"/>
          <w:sz w:val="28"/>
          <w:szCs w:val="28"/>
        </w:rPr>
        <w:t>個</w:t>
      </w:r>
      <w:proofErr w:type="gramEnd"/>
      <w:r w:rsidRPr="00BD0BB6">
        <w:rPr>
          <w:rFonts w:eastAsia="標楷體" w:hint="eastAsia"/>
          <w:sz w:val="28"/>
          <w:szCs w:val="28"/>
        </w:rPr>
        <w:t>context</w:t>
      </w:r>
      <w:r w:rsidRPr="00BD0BB6">
        <w:rPr>
          <w:rFonts w:eastAsia="標楷體" w:hint="eastAsia"/>
          <w:sz w:val="28"/>
          <w:szCs w:val="28"/>
        </w:rPr>
        <w:t>元素必須包含</w:t>
      </w:r>
      <w:r w:rsidRPr="00BD0BB6">
        <w:rPr>
          <w:rFonts w:eastAsia="標楷體" w:hint="eastAsia"/>
          <w:sz w:val="28"/>
          <w:szCs w:val="28"/>
        </w:rPr>
        <w:t>id</w:t>
      </w:r>
      <w:r w:rsidRPr="00BD0BB6">
        <w:rPr>
          <w:rFonts w:eastAsia="標楷體" w:hint="eastAsia"/>
          <w:sz w:val="28"/>
          <w:szCs w:val="28"/>
        </w:rPr>
        <w:t>屬性，此屬性的值須符合</w:t>
      </w:r>
      <w:r w:rsidRPr="00BD0BB6">
        <w:rPr>
          <w:rFonts w:eastAsia="標楷體" w:hint="eastAsia"/>
          <w:sz w:val="28"/>
          <w:szCs w:val="28"/>
        </w:rPr>
        <w:t>XML</w:t>
      </w:r>
      <w:r w:rsidRPr="00BD0BB6">
        <w:rPr>
          <w:rFonts w:eastAsia="標楷體" w:hint="eastAsia"/>
          <w:sz w:val="28"/>
          <w:szCs w:val="28"/>
        </w:rPr>
        <w:t>關於</w:t>
      </w:r>
      <w:proofErr w:type="spellStart"/>
      <w:r w:rsidRPr="00BD0BB6">
        <w:rPr>
          <w:rFonts w:eastAsia="標楷體" w:hint="eastAsia"/>
          <w:sz w:val="28"/>
          <w:szCs w:val="28"/>
        </w:rPr>
        <w:t>NCName</w:t>
      </w:r>
      <w:proofErr w:type="spellEnd"/>
      <w:r w:rsidRPr="00BD0BB6">
        <w:rPr>
          <w:rFonts w:eastAsia="標楷體" w:hint="eastAsia"/>
          <w:sz w:val="28"/>
          <w:szCs w:val="28"/>
        </w:rPr>
        <w:t>型態的規範，所以不能出現冒號</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id</w:t>
      </w:r>
      <w:r w:rsidRPr="00BD0BB6">
        <w:rPr>
          <w:rFonts w:eastAsia="標楷體" w:hint="eastAsia"/>
          <w:sz w:val="28"/>
          <w:szCs w:val="28"/>
        </w:rPr>
        <w:t>屬性用以標示</w:t>
      </w:r>
      <w:r w:rsidRPr="00BD0BB6">
        <w:rPr>
          <w:rFonts w:eastAsia="標楷體" w:hint="eastAsia"/>
          <w:sz w:val="28"/>
          <w:szCs w:val="28"/>
        </w:rPr>
        <w:t>context</w:t>
      </w:r>
      <w:r w:rsidRPr="00BD0BB6">
        <w:rPr>
          <w:rFonts w:eastAsia="標楷體" w:hint="eastAsia"/>
          <w:sz w:val="28"/>
          <w:szCs w:val="28"/>
        </w:rPr>
        <w:t>元素，以便</w:t>
      </w:r>
      <w:r w:rsidRPr="00BD0BB6">
        <w:rPr>
          <w:rFonts w:eastAsia="標楷體" w:hint="eastAsia"/>
          <w:sz w:val="28"/>
          <w:szCs w:val="28"/>
        </w:rPr>
        <w:lastRenderedPageBreak/>
        <w:t>讓實際值元素透過</w:t>
      </w:r>
      <w:proofErr w:type="spellStart"/>
      <w:r w:rsidRPr="00BD0BB6">
        <w:rPr>
          <w:rFonts w:eastAsia="標楷體" w:hint="eastAsia"/>
          <w:sz w:val="28"/>
          <w:szCs w:val="28"/>
        </w:rPr>
        <w:t>contextRef</w:t>
      </w:r>
      <w:proofErr w:type="spellEnd"/>
      <w:r w:rsidRPr="00BD0BB6">
        <w:rPr>
          <w:rFonts w:eastAsia="標楷體" w:hint="eastAsia"/>
          <w:sz w:val="28"/>
          <w:szCs w:val="28"/>
        </w:rPr>
        <w:t>屬性引用。</w:t>
      </w:r>
    </w:p>
    <w:p w:rsidR="002F2936" w:rsidRPr="00BD0BB6" w:rsidRDefault="002F2936" w:rsidP="002F2936">
      <w:pPr>
        <w:numPr>
          <w:ilvl w:val="1"/>
          <w:numId w:val="3"/>
        </w:numPr>
        <w:rPr>
          <w:rFonts w:eastAsia="標楷體"/>
          <w:sz w:val="28"/>
          <w:szCs w:val="28"/>
        </w:rPr>
      </w:pPr>
      <w:r w:rsidRPr="00BD0BB6">
        <w:rPr>
          <w:rFonts w:eastAsia="標楷體" w:hint="eastAsia"/>
          <w:sz w:val="28"/>
          <w:szCs w:val="28"/>
        </w:rPr>
        <w:t>period</w:t>
      </w:r>
      <w:r w:rsidRPr="00BD0BB6">
        <w:rPr>
          <w:rFonts w:eastAsia="標楷體" w:hint="eastAsia"/>
          <w:sz w:val="28"/>
          <w:szCs w:val="28"/>
        </w:rPr>
        <w:t>元素：</w:t>
      </w:r>
      <w:r w:rsidRPr="00BD0BB6">
        <w:rPr>
          <w:rFonts w:eastAsia="標楷體" w:hint="eastAsia"/>
          <w:sz w:val="28"/>
          <w:szCs w:val="28"/>
        </w:rPr>
        <w:t>period</w:t>
      </w:r>
      <w:r w:rsidRPr="00BD0BB6">
        <w:rPr>
          <w:rFonts w:eastAsia="標楷體" w:hint="eastAsia"/>
          <w:sz w:val="28"/>
          <w:szCs w:val="28"/>
        </w:rPr>
        <w:t>元素可表達實際值元素需要引用的特定</w:t>
      </w:r>
      <w:r w:rsidR="00777932">
        <w:rPr>
          <w:rFonts w:eastAsia="標楷體" w:hint="eastAsia"/>
          <w:sz w:val="28"/>
          <w:szCs w:val="28"/>
        </w:rPr>
        <w:t>日期</w:t>
      </w:r>
      <w:r w:rsidRPr="00BD0BB6">
        <w:rPr>
          <w:rFonts w:eastAsia="標楷體" w:hint="eastAsia"/>
          <w:sz w:val="28"/>
          <w:szCs w:val="28"/>
        </w:rPr>
        <w:t>或一段</w:t>
      </w:r>
      <w:proofErr w:type="gramStart"/>
      <w:r w:rsidRPr="00BD0BB6">
        <w:rPr>
          <w:rFonts w:eastAsia="標楷體" w:hint="eastAsia"/>
          <w:sz w:val="28"/>
          <w:szCs w:val="28"/>
        </w:rPr>
        <w:t>期間，</w:t>
      </w:r>
      <w:proofErr w:type="gramEnd"/>
      <w:r w:rsidRPr="00BD0BB6">
        <w:rPr>
          <w:rFonts w:eastAsia="標楷體" w:hint="eastAsia"/>
          <w:sz w:val="28"/>
          <w:szCs w:val="28"/>
        </w:rPr>
        <w:t>period</w:t>
      </w:r>
      <w:r w:rsidRPr="00BD0BB6">
        <w:rPr>
          <w:rFonts w:eastAsia="標楷體" w:hint="eastAsia"/>
          <w:sz w:val="28"/>
          <w:szCs w:val="28"/>
        </w:rPr>
        <w:t>透過以下三選</w:t>
      </w:r>
      <w:proofErr w:type="gramStart"/>
      <w:r w:rsidRPr="00BD0BB6">
        <w:rPr>
          <w:rFonts w:eastAsia="標楷體" w:hint="eastAsia"/>
          <w:sz w:val="28"/>
          <w:szCs w:val="28"/>
        </w:rPr>
        <w:t>一</w:t>
      </w:r>
      <w:proofErr w:type="gramEnd"/>
      <w:r w:rsidRPr="00BD0BB6">
        <w:rPr>
          <w:rFonts w:eastAsia="標楷體" w:hint="eastAsia"/>
          <w:sz w:val="28"/>
          <w:szCs w:val="28"/>
        </w:rPr>
        <w:t>的子元素來</w:t>
      </w:r>
      <w:proofErr w:type="gramStart"/>
      <w:r w:rsidRPr="00BD0BB6">
        <w:rPr>
          <w:rFonts w:eastAsia="標楷體" w:hint="eastAsia"/>
          <w:sz w:val="28"/>
          <w:szCs w:val="28"/>
        </w:rPr>
        <w:t>建構欲表達</w:t>
      </w:r>
      <w:proofErr w:type="gramEnd"/>
      <w:r w:rsidRPr="00BD0BB6">
        <w:rPr>
          <w:rFonts w:eastAsia="標楷體" w:hint="eastAsia"/>
          <w:sz w:val="28"/>
          <w:szCs w:val="28"/>
        </w:rPr>
        <w:t>的時間概念：</w:t>
      </w:r>
    </w:p>
    <w:p w:rsidR="002F2936" w:rsidRPr="00BD0BB6" w:rsidRDefault="002F2936" w:rsidP="002F2936">
      <w:pPr>
        <w:numPr>
          <w:ilvl w:val="2"/>
          <w:numId w:val="3"/>
        </w:numPr>
        <w:rPr>
          <w:rFonts w:eastAsia="標楷體"/>
          <w:sz w:val="28"/>
          <w:szCs w:val="28"/>
        </w:rPr>
      </w:pPr>
      <w:r w:rsidRPr="00BD0BB6">
        <w:rPr>
          <w:rFonts w:eastAsia="標楷體" w:hint="eastAsia"/>
          <w:sz w:val="28"/>
          <w:szCs w:val="28"/>
        </w:rPr>
        <w:t>duration (</w:t>
      </w:r>
      <w:r w:rsidRPr="00BD0BB6">
        <w:rPr>
          <w:rFonts w:eastAsia="標楷體" w:hint="eastAsia"/>
          <w:sz w:val="28"/>
          <w:szCs w:val="28"/>
        </w:rPr>
        <w:t>含</w:t>
      </w:r>
      <w:proofErr w:type="spellStart"/>
      <w:r w:rsidRPr="00BD0BB6">
        <w:rPr>
          <w:rFonts w:eastAsia="標楷體" w:hint="eastAsia"/>
          <w:sz w:val="28"/>
          <w:szCs w:val="28"/>
        </w:rPr>
        <w:t>startDate</w:t>
      </w:r>
      <w:proofErr w:type="spellEnd"/>
      <w:r w:rsidRPr="00BD0BB6">
        <w:rPr>
          <w:rFonts w:eastAsia="標楷體" w:hint="eastAsia"/>
          <w:sz w:val="28"/>
          <w:szCs w:val="28"/>
        </w:rPr>
        <w:t>及</w:t>
      </w:r>
      <w:proofErr w:type="spellStart"/>
      <w:r w:rsidRPr="00BD0BB6">
        <w:rPr>
          <w:rFonts w:eastAsia="標楷體" w:hint="eastAsia"/>
          <w:sz w:val="28"/>
          <w:szCs w:val="28"/>
        </w:rPr>
        <w:t>endDate</w:t>
      </w:r>
      <w:proofErr w:type="spellEnd"/>
      <w:r w:rsidRPr="00BD0BB6">
        <w:rPr>
          <w:rFonts w:eastAsia="標楷體" w:hint="eastAsia"/>
          <w:sz w:val="28"/>
          <w:szCs w:val="28"/>
        </w:rPr>
        <w:t>兩個子元素</w:t>
      </w:r>
      <w:r w:rsidRPr="00BD0BB6">
        <w:rPr>
          <w:rFonts w:eastAsia="標楷體" w:hint="eastAsia"/>
          <w:sz w:val="28"/>
          <w:szCs w:val="28"/>
        </w:rPr>
        <w:t>)</w:t>
      </w:r>
      <w:r w:rsidRPr="00BD0BB6">
        <w:rPr>
          <w:rFonts w:eastAsia="標楷體" w:hint="eastAsia"/>
          <w:sz w:val="28"/>
          <w:szCs w:val="28"/>
        </w:rPr>
        <w:t>：可表達具有開始日期與結束日期的一段期間。</w:t>
      </w:r>
    </w:p>
    <w:p w:rsidR="002F2936" w:rsidRPr="00BD0BB6" w:rsidRDefault="002F2936" w:rsidP="002F2936">
      <w:pPr>
        <w:numPr>
          <w:ilvl w:val="2"/>
          <w:numId w:val="3"/>
        </w:numPr>
        <w:rPr>
          <w:rFonts w:eastAsia="標楷體"/>
          <w:sz w:val="28"/>
          <w:szCs w:val="28"/>
        </w:rPr>
      </w:pPr>
      <w:r w:rsidRPr="00BD0BB6">
        <w:rPr>
          <w:rFonts w:eastAsia="標楷體" w:hint="eastAsia"/>
          <w:sz w:val="28"/>
          <w:szCs w:val="28"/>
        </w:rPr>
        <w:t>instant</w:t>
      </w:r>
      <w:r w:rsidRPr="00BD0BB6">
        <w:rPr>
          <w:rFonts w:eastAsia="標楷體" w:hint="eastAsia"/>
          <w:sz w:val="28"/>
          <w:szCs w:val="28"/>
        </w:rPr>
        <w:t>：表達某個特定</w:t>
      </w:r>
      <w:r w:rsidR="00777932">
        <w:rPr>
          <w:rFonts w:eastAsia="標楷體" w:hint="eastAsia"/>
          <w:sz w:val="28"/>
          <w:szCs w:val="28"/>
        </w:rPr>
        <w:t>日期</w:t>
      </w:r>
      <w:r w:rsidRPr="00BD0BB6">
        <w:rPr>
          <w:rFonts w:eastAsia="標楷體" w:hint="eastAsia"/>
          <w:sz w:val="28"/>
          <w:szCs w:val="28"/>
        </w:rPr>
        <w:t>。</w:t>
      </w:r>
    </w:p>
    <w:p w:rsidR="002F2936" w:rsidRDefault="002F2936" w:rsidP="002F2936">
      <w:pPr>
        <w:numPr>
          <w:ilvl w:val="2"/>
          <w:numId w:val="3"/>
        </w:numPr>
        <w:rPr>
          <w:rFonts w:eastAsia="標楷體"/>
          <w:sz w:val="28"/>
          <w:szCs w:val="28"/>
        </w:rPr>
      </w:pPr>
      <w:r w:rsidRPr="00BD0BB6">
        <w:rPr>
          <w:rFonts w:eastAsia="標楷體" w:hint="eastAsia"/>
          <w:sz w:val="28"/>
          <w:szCs w:val="28"/>
        </w:rPr>
        <w:t>forever</w:t>
      </w:r>
      <w:r w:rsidRPr="00BD0BB6">
        <w:rPr>
          <w:rFonts w:eastAsia="標楷體" w:hint="eastAsia"/>
          <w:sz w:val="28"/>
          <w:szCs w:val="28"/>
        </w:rPr>
        <w:t>：表示某個實際值永遠有效。</w:t>
      </w:r>
    </w:p>
    <w:p w:rsidR="002F2936" w:rsidRPr="00BD0BB6" w:rsidRDefault="002F2936" w:rsidP="002F2936">
      <w:pPr>
        <w:numPr>
          <w:ilvl w:val="1"/>
          <w:numId w:val="3"/>
        </w:numPr>
        <w:rPr>
          <w:rFonts w:eastAsia="標楷體"/>
          <w:sz w:val="28"/>
          <w:szCs w:val="28"/>
        </w:rPr>
      </w:pPr>
      <w:r w:rsidRPr="00BD0BB6">
        <w:rPr>
          <w:rFonts w:eastAsia="標楷體" w:hint="eastAsia"/>
          <w:sz w:val="28"/>
          <w:szCs w:val="28"/>
        </w:rPr>
        <w:t>entity</w:t>
      </w:r>
      <w:r w:rsidRPr="00BD0BB6">
        <w:rPr>
          <w:rFonts w:eastAsia="標楷體" w:hint="eastAsia"/>
          <w:sz w:val="28"/>
          <w:szCs w:val="28"/>
        </w:rPr>
        <w:t>元素：</w:t>
      </w:r>
      <w:r w:rsidRPr="00BD0BB6">
        <w:rPr>
          <w:rFonts w:eastAsia="標楷體" w:hint="eastAsia"/>
          <w:sz w:val="28"/>
          <w:szCs w:val="28"/>
        </w:rPr>
        <w:t>entity</w:t>
      </w:r>
      <w:r w:rsidRPr="00BD0BB6">
        <w:rPr>
          <w:rFonts w:eastAsia="標楷體" w:hint="eastAsia"/>
          <w:sz w:val="28"/>
          <w:szCs w:val="28"/>
        </w:rPr>
        <w:t>元素用來說明案例文件的編製主體，通常是透過它的</w:t>
      </w:r>
      <w:r w:rsidRPr="00BD0BB6">
        <w:rPr>
          <w:rFonts w:eastAsia="標楷體" w:hint="eastAsia"/>
          <w:sz w:val="28"/>
          <w:szCs w:val="28"/>
        </w:rPr>
        <w:t>identifier</w:t>
      </w:r>
      <w:r w:rsidRPr="00BD0BB6">
        <w:rPr>
          <w:rFonts w:eastAsia="標楷體" w:hint="eastAsia"/>
          <w:sz w:val="28"/>
          <w:szCs w:val="28"/>
        </w:rPr>
        <w:t>子元素標示出上市櫃公司的</w:t>
      </w:r>
      <w:r w:rsidR="00121493">
        <w:rPr>
          <w:rFonts w:eastAsia="標楷體" w:hint="eastAsia"/>
          <w:sz w:val="28"/>
          <w:szCs w:val="28"/>
        </w:rPr>
        <w:t>證券</w:t>
      </w:r>
      <w:r w:rsidRPr="00BD0BB6">
        <w:rPr>
          <w:rFonts w:eastAsia="標楷體" w:hint="eastAsia"/>
          <w:sz w:val="28"/>
          <w:szCs w:val="28"/>
        </w:rPr>
        <w:t>代碼，該元素的</w:t>
      </w:r>
      <w:r w:rsidRPr="00BD0BB6">
        <w:rPr>
          <w:rFonts w:eastAsia="標楷體" w:hint="eastAsia"/>
          <w:sz w:val="28"/>
          <w:szCs w:val="28"/>
        </w:rPr>
        <w:t>scheme</w:t>
      </w:r>
      <w:r w:rsidRPr="00BD0BB6">
        <w:rPr>
          <w:rFonts w:eastAsia="標楷體" w:hint="eastAsia"/>
          <w:sz w:val="28"/>
          <w:szCs w:val="28"/>
        </w:rPr>
        <w:t>屬性則標示台灣證券交易所的網址</w:t>
      </w:r>
      <w:r w:rsidRPr="00BD0BB6">
        <w:rPr>
          <w:rFonts w:eastAsia="標楷體" w:hint="eastAsia"/>
          <w:sz w:val="28"/>
          <w:szCs w:val="28"/>
        </w:rPr>
        <w:t>(http://www.twse.com.tw)</w:t>
      </w:r>
      <w:r w:rsidRPr="00BD0BB6">
        <w:rPr>
          <w:rFonts w:eastAsia="標楷體" w:hint="eastAsia"/>
          <w:sz w:val="28"/>
          <w:szCs w:val="28"/>
        </w:rPr>
        <w:t>。由於</w:t>
      </w:r>
      <w:r w:rsidRPr="00BD0BB6">
        <w:rPr>
          <w:rFonts w:eastAsia="標楷體" w:hint="eastAsia"/>
          <w:sz w:val="28"/>
          <w:szCs w:val="28"/>
        </w:rPr>
        <w:t>entity</w:t>
      </w:r>
      <w:r w:rsidRPr="00BD0BB6">
        <w:rPr>
          <w:rFonts w:eastAsia="標楷體" w:hint="eastAsia"/>
          <w:sz w:val="28"/>
          <w:szCs w:val="28"/>
        </w:rPr>
        <w:t>元素是</w:t>
      </w:r>
      <w:r w:rsidRPr="00BD0BB6">
        <w:rPr>
          <w:rFonts w:eastAsia="標楷體" w:hint="eastAsia"/>
          <w:sz w:val="28"/>
          <w:szCs w:val="28"/>
        </w:rPr>
        <w:t>context</w:t>
      </w:r>
      <w:r w:rsidRPr="00BD0BB6">
        <w:rPr>
          <w:rFonts w:eastAsia="標楷體" w:hint="eastAsia"/>
          <w:sz w:val="28"/>
          <w:szCs w:val="28"/>
        </w:rPr>
        <w:t>的必要內容，所以一份案例文件的</w:t>
      </w:r>
      <w:r w:rsidR="00121493">
        <w:rPr>
          <w:rFonts w:eastAsia="標楷體" w:hint="eastAsia"/>
          <w:sz w:val="28"/>
          <w:szCs w:val="28"/>
        </w:rPr>
        <w:t>每</w:t>
      </w:r>
      <w:proofErr w:type="gramStart"/>
      <w:r w:rsidRPr="00BD0BB6">
        <w:rPr>
          <w:rFonts w:eastAsia="標楷體" w:hint="eastAsia"/>
          <w:sz w:val="28"/>
          <w:szCs w:val="28"/>
        </w:rPr>
        <w:t>個</w:t>
      </w:r>
      <w:proofErr w:type="gramEnd"/>
      <w:r w:rsidRPr="00BD0BB6">
        <w:rPr>
          <w:rFonts w:eastAsia="標楷體" w:hint="eastAsia"/>
          <w:sz w:val="28"/>
          <w:szCs w:val="28"/>
        </w:rPr>
        <w:t>context</w:t>
      </w:r>
      <w:r w:rsidRPr="00BD0BB6">
        <w:rPr>
          <w:rFonts w:eastAsia="標楷體" w:hint="eastAsia"/>
          <w:sz w:val="28"/>
          <w:szCs w:val="28"/>
        </w:rPr>
        <w:t>元素通常會包含</w:t>
      </w:r>
      <w:r w:rsidR="00121493">
        <w:rPr>
          <w:rFonts w:eastAsia="標楷體" w:hint="eastAsia"/>
          <w:sz w:val="28"/>
          <w:szCs w:val="28"/>
        </w:rPr>
        <w:t>內容</w:t>
      </w:r>
      <w:r w:rsidRPr="00BD0BB6">
        <w:rPr>
          <w:rFonts w:eastAsia="標楷體" w:hint="eastAsia"/>
          <w:sz w:val="28"/>
          <w:szCs w:val="28"/>
        </w:rPr>
        <w:t>相同的</w:t>
      </w:r>
      <w:r w:rsidRPr="00BD0BB6">
        <w:rPr>
          <w:rFonts w:eastAsia="標楷體" w:hint="eastAsia"/>
          <w:sz w:val="28"/>
          <w:szCs w:val="28"/>
        </w:rPr>
        <w:t>entity</w:t>
      </w:r>
      <w:r w:rsidRPr="00BD0BB6">
        <w:rPr>
          <w:rFonts w:eastAsia="標楷體" w:hint="eastAsia"/>
          <w:sz w:val="28"/>
          <w:szCs w:val="28"/>
        </w:rPr>
        <w:t>元素。</w:t>
      </w:r>
    </w:p>
    <w:p w:rsidR="00AB246E" w:rsidRPr="009C6EC4" w:rsidRDefault="002F2936" w:rsidP="009C6EC4">
      <w:pPr>
        <w:numPr>
          <w:ilvl w:val="1"/>
          <w:numId w:val="3"/>
        </w:numPr>
        <w:rPr>
          <w:rFonts w:eastAsia="標楷體"/>
          <w:sz w:val="28"/>
          <w:szCs w:val="28"/>
        </w:rPr>
      </w:pPr>
      <w:r w:rsidRPr="00BD0BB6">
        <w:rPr>
          <w:rFonts w:eastAsia="標楷體" w:hint="eastAsia"/>
          <w:sz w:val="28"/>
          <w:szCs w:val="28"/>
        </w:rPr>
        <w:t>segment</w:t>
      </w:r>
      <w:r w:rsidRPr="00BD0BB6">
        <w:rPr>
          <w:rFonts w:eastAsia="標楷體" w:hint="eastAsia"/>
          <w:sz w:val="28"/>
          <w:szCs w:val="28"/>
        </w:rPr>
        <w:t>或</w:t>
      </w:r>
      <w:r w:rsidRPr="00BD0BB6">
        <w:rPr>
          <w:rFonts w:eastAsia="標楷體" w:hint="eastAsia"/>
          <w:sz w:val="28"/>
          <w:szCs w:val="28"/>
        </w:rPr>
        <w:t>scenario</w:t>
      </w:r>
      <w:r w:rsidRPr="00BD0BB6">
        <w:rPr>
          <w:rFonts w:eastAsia="標楷體" w:hint="eastAsia"/>
          <w:sz w:val="28"/>
          <w:szCs w:val="28"/>
        </w:rPr>
        <w:t>元素：在編製權益變動表或其他二維結構表格內容時，需設定欄標題結構之背景資訊，每</w:t>
      </w:r>
      <w:proofErr w:type="gramStart"/>
      <w:r w:rsidRPr="00BD0BB6">
        <w:rPr>
          <w:rFonts w:eastAsia="標楷體" w:hint="eastAsia"/>
          <w:sz w:val="28"/>
          <w:szCs w:val="28"/>
        </w:rPr>
        <w:t>個</w:t>
      </w:r>
      <w:proofErr w:type="gramEnd"/>
      <w:r w:rsidRPr="00BD0BB6">
        <w:rPr>
          <w:rFonts w:eastAsia="標楷體" w:hint="eastAsia"/>
          <w:sz w:val="28"/>
          <w:szCs w:val="28"/>
        </w:rPr>
        <w:t>欄標題可分為靜態背景及動態背景，每</w:t>
      </w:r>
      <w:proofErr w:type="gramStart"/>
      <w:r w:rsidRPr="00BD0BB6">
        <w:rPr>
          <w:rFonts w:eastAsia="標楷體" w:hint="eastAsia"/>
          <w:sz w:val="28"/>
          <w:szCs w:val="28"/>
        </w:rPr>
        <w:t>個</w:t>
      </w:r>
      <w:proofErr w:type="gramEnd"/>
      <w:r w:rsidRPr="00BD0BB6">
        <w:rPr>
          <w:rFonts w:eastAsia="標楷體" w:hint="eastAsia"/>
          <w:sz w:val="28"/>
          <w:szCs w:val="28"/>
        </w:rPr>
        <w:t>背景均產生對應的</w:t>
      </w:r>
      <w:r w:rsidRPr="00BD0BB6">
        <w:rPr>
          <w:rFonts w:eastAsia="標楷體" w:hint="eastAsia"/>
          <w:sz w:val="28"/>
          <w:szCs w:val="28"/>
        </w:rPr>
        <w:t>context</w:t>
      </w:r>
      <w:r w:rsidRPr="00BD0BB6">
        <w:rPr>
          <w:rFonts w:eastAsia="標楷體" w:hint="eastAsia"/>
          <w:sz w:val="28"/>
          <w:szCs w:val="28"/>
        </w:rPr>
        <w:t>元素，並在該元素的</w:t>
      </w:r>
      <w:r w:rsidRPr="00BD0BB6">
        <w:rPr>
          <w:rFonts w:eastAsia="標楷體" w:hint="eastAsia"/>
          <w:sz w:val="28"/>
          <w:szCs w:val="28"/>
        </w:rPr>
        <w:t>segment</w:t>
      </w:r>
      <w:r w:rsidRPr="00BD0BB6">
        <w:rPr>
          <w:rFonts w:eastAsia="標楷體" w:hint="eastAsia"/>
          <w:sz w:val="28"/>
          <w:szCs w:val="28"/>
        </w:rPr>
        <w:t>或</w:t>
      </w:r>
      <w:r w:rsidRPr="00BD0BB6">
        <w:rPr>
          <w:rFonts w:eastAsia="標楷體" w:hint="eastAsia"/>
          <w:sz w:val="28"/>
          <w:szCs w:val="28"/>
        </w:rPr>
        <w:t>scenario</w:t>
      </w:r>
      <w:r w:rsidRPr="00BD0BB6">
        <w:rPr>
          <w:rFonts w:eastAsia="標楷體" w:hint="eastAsia"/>
          <w:sz w:val="28"/>
          <w:szCs w:val="28"/>
        </w:rPr>
        <w:t>元素內產生一個</w:t>
      </w:r>
      <w:proofErr w:type="spellStart"/>
      <w:r w:rsidRPr="00BD0BB6">
        <w:rPr>
          <w:rFonts w:eastAsia="標楷體" w:hint="eastAsia"/>
          <w:sz w:val="28"/>
          <w:szCs w:val="28"/>
        </w:rPr>
        <w:t>explicitMember</w:t>
      </w:r>
      <w:proofErr w:type="spellEnd"/>
      <w:r w:rsidRPr="00BD0BB6">
        <w:rPr>
          <w:rFonts w:eastAsia="標楷體" w:hint="eastAsia"/>
          <w:sz w:val="28"/>
          <w:szCs w:val="28"/>
        </w:rPr>
        <w:t>元素，此元</w:t>
      </w:r>
      <w:r w:rsidRPr="00BD0BB6">
        <w:rPr>
          <w:rFonts w:eastAsia="標楷體" w:hint="eastAsia"/>
          <w:sz w:val="28"/>
          <w:szCs w:val="28"/>
        </w:rPr>
        <w:lastRenderedPageBreak/>
        <w:t>素提供欄標題的維度資訊。</w:t>
      </w:r>
    </w:p>
    <w:p w:rsidR="006150BD" w:rsidRDefault="006150BD" w:rsidP="00941ABD">
      <w:pPr>
        <w:pStyle w:val="a7"/>
        <w:numPr>
          <w:ilvl w:val="2"/>
          <w:numId w:val="2"/>
        </w:numPr>
        <w:ind w:leftChars="0"/>
        <w:outlineLvl w:val="2"/>
        <w:rPr>
          <w:rFonts w:eastAsia="標楷體"/>
          <w:sz w:val="28"/>
        </w:rPr>
      </w:pPr>
      <w:bookmarkStart w:id="12" w:name="_Toc353202327"/>
      <w:r>
        <w:rPr>
          <w:rFonts w:eastAsia="標楷體" w:hint="eastAsia"/>
          <w:sz w:val="28"/>
        </w:rPr>
        <w:t>unit</w:t>
      </w:r>
      <w:r w:rsidR="00CD6C76">
        <w:rPr>
          <w:rFonts w:eastAsia="標楷體" w:hint="eastAsia"/>
          <w:sz w:val="28"/>
        </w:rPr>
        <w:t>元素</w:t>
      </w:r>
      <w:r w:rsidR="00DE6F8D">
        <w:rPr>
          <w:rFonts w:eastAsia="標楷體" w:hint="eastAsia"/>
          <w:sz w:val="28"/>
        </w:rPr>
        <w:t>：</w:t>
      </w:r>
      <w:bookmarkEnd w:id="12"/>
    </w:p>
    <w:p w:rsidR="00AB246E" w:rsidRDefault="00F044FB" w:rsidP="00AB246E">
      <w:pPr>
        <w:pStyle w:val="a7"/>
        <w:ind w:leftChars="0" w:left="1418"/>
        <w:rPr>
          <w:rFonts w:eastAsia="標楷體"/>
          <w:sz w:val="28"/>
        </w:rPr>
      </w:pPr>
      <w:r w:rsidRPr="00BD0BB6">
        <w:rPr>
          <w:rFonts w:eastAsia="標楷體" w:hint="eastAsia"/>
          <w:sz w:val="28"/>
          <w:szCs w:val="28"/>
        </w:rPr>
        <w:t>提供數值概念的實際值元素必要的單位資訊</w:t>
      </w:r>
      <w:r w:rsidR="00372ED6">
        <w:rPr>
          <w:rFonts w:eastAsia="標楷體" w:hint="eastAsia"/>
          <w:sz w:val="28"/>
          <w:szCs w:val="28"/>
        </w:rPr>
        <w:t>。</w:t>
      </w:r>
      <w:r w:rsidRPr="00BD0BB6">
        <w:rPr>
          <w:rFonts w:eastAsia="標楷體" w:hint="eastAsia"/>
          <w:sz w:val="28"/>
          <w:szCs w:val="28"/>
        </w:rPr>
        <w:t>unit</w:t>
      </w:r>
      <w:r w:rsidRPr="00BD0BB6">
        <w:rPr>
          <w:rFonts w:eastAsia="標楷體" w:hint="eastAsia"/>
          <w:sz w:val="28"/>
          <w:szCs w:val="28"/>
        </w:rPr>
        <w:t>元素的內容可以是由單一</w:t>
      </w:r>
      <w:r w:rsidRPr="00BD0BB6">
        <w:rPr>
          <w:rFonts w:eastAsia="標楷體" w:hint="eastAsia"/>
          <w:sz w:val="28"/>
          <w:szCs w:val="28"/>
        </w:rPr>
        <w:t>measure</w:t>
      </w:r>
      <w:r w:rsidRPr="00BD0BB6">
        <w:rPr>
          <w:rFonts w:eastAsia="標楷體" w:hint="eastAsia"/>
          <w:sz w:val="28"/>
          <w:szCs w:val="28"/>
        </w:rPr>
        <w:t>元素表示的簡單計量單位，如</w:t>
      </w:r>
      <w:r w:rsidRPr="00BD0BB6">
        <w:rPr>
          <w:rFonts w:eastAsia="標楷體" w:hint="eastAsia"/>
          <w:sz w:val="28"/>
          <w:szCs w:val="28"/>
        </w:rPr>
        <w:t>iso4217</w:t>
      </w:r>
      <w:r w:rsidRPr="00BD0BB6">
        <w:rPr>
          <w:rFonts w:eastAsia="標楷體" w:hint="eastAsia"/>
          <w:sz w:val="28"/>
          <w:szCs w:val="28"/>
        </w:rPr>
        <w:t>規範的貨幣單位</w:t>
      </w:r>
      <w:r w:rsidRPr="00BD0BB6">
        <w:rPr>
          <w:rFonts w:eastAsia="標楷體" w:hint="eastAsia"/>
          <w:sz w:val="28"/>
          <w:szCs w:val="28"/>
        </w:rPr>
        <w:t>(TWD, EUR, USD</w:t>
      </w:r>
      <w:r w:rsidRPr="00BD0BB6">
        <w:rPr>
          <w:rFonts w:eastAsia="標楷體" w:hint="eastAsia"/>
          <w:sz w:val="28"/>
          <w:szCs w:val="28"/>
        </w:rPr>
        <w:t>等</w:t>
      </w:r>
      <w:r w:rsidRPr="00BD0BB6">
        <w:rPr>
          <w:rFonts w:eastAsia="標楷體" w:hint="eastAsia"/>
          <w:sz w:val="28"/>
          <w:szCs w:val="28"/>
        </w:rPr>
        <w:t>)</w:t>
      </w:r>
      <w:r w:rsidRPr="00BD0BB6">
        <w:rPr>
          <w:rFonts w:eastAsia="標楷體" w:hint="eastAsia"/>
          <w:sz w:val="28"/>
          <w:szCs w:val="28"/>
        </w:rPr>
        <w:t>、股數</w:t>
      </w:r>
      <w:r w:rsidRPr="00BD0BB6">
        <w:rPr>
          <w:rFonts w:eastAsia="標楷體" w:hint="eastAsia"/>
          <w:sz w:val="28"/>
          <w:szCs w:val="28"/>
        </w:rPr>
        <w:t>(share)</w:t>
      </w:r>
      <w:r w:rsidRPr="00BD0BB6">
        <w:rPr>
          <w:rFonts w:eastAsia="標楷體" w:hint="eastAsia"/>
          <w:sz w:val="28"/>
          <w:szCs w:val="28"/>
        </w:rPr>
        <w:t>等；也可以是兩個計量單位的比值，比值藉由</w:t>
      </w:r>
      <w:r w:rsidRPr="00BD0BB6">
        <w:rPr>
          <w:rFonts w:eastAsia="標楷體" w:hint="eastAsia"/>
          <w:sz w:val="28"/>
          <w:szCs w:val="28"/>
        </w:rPr>
        <w:t>divide</w:t>
      </w:r>
      <w:r w:rsidRPr="00BD0BB6">
        <w:rPr>
          <w:rFonts w:eastAsia="標楷體" w:hint="eastAsia"/>
          <w:sz w:val="28"/>
          <w:szCs w:val="28"/>
        </w:rPr>
        <w:t>元素表示，分子分母分別由一組計量單位表示，如每股盈餘的數字表達的是「貨幣</w:t>
      </w:r>
      <w:r w:rsidRPr="00BD0BB6">
        <w:rPr>
          <w:rFonts w:eastAsia="標楷體" w:hint="eastAsia"/>
          <w:sz w:val="28"/>
          <w:szCs w:val="28"/>
        </w:rPr>
        <w:t>/</w:t>
      </w:r>
      <w:r w:rsidRPr="00BD0BB6">
        <w:rPr>
          <w:rFonts w:eastAsia="標楷體" w:hint="eastAsia"/>
          <w:sz w:val="28"/>
          <w:szCs w:val="28"/>
        </w:rPr>
        <w:t>股數」的單位概念。</w:t>
      </w:r>
      <w:r w:rsidRPr="00BD0BB6">
        <w:rPr>
          <w:rFonts w:eastAsia="標楷體" w:hint="eastAsia"/>
          <w:sz w:val="28"/>
          <w:szCs w:val="28"/>
        </w:rPr>
        <w:t>(</w:t>
      </w:r>
      <w:r w:rsidRPr="00BD0BB6">
        <w:rPr>
          <w:rFonts w:eastAsia="標楷體" w:hint="eastAsia"/>
          <w:sz w:val="28"/>
          <w:szCs w:val="28"/>
        </w:rPr>
        <w:t>每股盈餘可用兩個計量單位的比值做為單位，亦可用單一貨幣單位，國內分類標準採用後者，以簡化申報作業。</w:t>
      </w:r>
      <w:r w:rsidRPr="00BD0BB6">
        <w:rPr>
          <w:rFonts w:eastAsia="標楷體" w:hint="eastAsia"/>
          <w:sz w:val="28"/>
          <w:szCs w:val="28"/>
        </w:rPr>
        <w:t>)</w:t>
      </w:r>
    </w:p>
    <w:p w:rsidR="006150BD" w:rsidRDefault="006150BD" w:rsidP="00941ABD">
      <w:pPr>
        <w:pStyle w:val="a7"/>
        <w:numPr>
          <w:ilvl w:val="2"/>
          <w:numId w:val="2"/>
        </w:numPr>
        <w:ind w:leftChars="0"/>
        <w:outlineLvl w:val="2"/>
        <w:rPr>
          <w:rFonts w:eastAsia="標楷體"/>
          <w:sz w:val="28"/>
        </w:rPr>
      </w:pPr>
      <w:bookmarkStart w:id="13" w:name="_Toc353202328"/>
      <w:r>
        <w:rPr>
          <w:rFonts w:eastAsia="標楷體" w:hint="eastAsia"/>
          <w:sz w:val="28"/>
        </w:rPr>
        <w:t>實際值元素</w:t>
      </w:r>
      <w:r w:rsidR="00DE6F8D">
        <w:rPr>
          <w:rFonts w:eastAsia="標楷體" w:hint="eastAsia"/>
          <w:sz w:val="28"/>
        </w:rPr>
        <w:t>：</w:t>
      </w:r>
      <w:bookmarkEnd w:id="13"/>
    </w:p>
    <w:p w:rsidR="00AB246E" w:rsidRDefault="00F044FB" w:rsidP="00AB246E">
      <w:pPr>
        <w:pStyle w:val="a7"/>
        <w:ind w:leftChars="0" w:left="1418"/>
        <w:rPr>
          <w:rFonts w:eastAsia="標楷體"/>
          <w:sz w:val="28"/>
        </w:rPr>
      </w:pPr>
      <w:r w:rsidRPr="00BD0BB6">
        <w:rPr>
          <w:rFonts w:eastAsia="標楷體" w:hint="eastAsia"/>
          <w:sz w:val="28"/>
          <w:szCs w:val="28"/>
        </w:rPr>
        <w:t>把</w:t>
      </w:r>
      <w:r w:rsidR="00372ED6">
        <w:rPr>
          <w:rFonts w:eastAsia="標楷體" w:hint="eastAsia"/>
          <w:sz w:val="28"/>
          <w:szCs w:val="28"/>
        </w:rPr>
        <w:t>財務報告上表達的會計項目金額及附註揭露文字填入</w:t>
      </w:r>
      <w:r w:rsidRPr="00BD0BB6">
        <w:rPr>
          <w:rFonts w:eastAsia="標楷體" w:hint="eastAsia"/>
          <w:sz w:val="28"/>
          <w:szCs w:val="28"/>
        </w:rPr>
        <w:t>分類標準所定義之各元素</w:t>
      </w:r>
      <w:r w:rsidR="00372ED6">
        <w:rPr>
          <w:rFonts w:eastAsia="標楷體" w:hint="eastAsia"/>
          <w:sz w:val="28"/>
          <w:szCs w:val="28"/>
        </w:rPr>
        <w:t>內</w:t>
      </w:r>
      <w:r w:rsidRPr="00BD0BB6">
        <w:rPr>
          <w:rFonts w:eastAsia="標楷體" w:hint="eastAsia"/>
          <w:sz w:val="28"/>
          <w:szCs w:val="28"/>
        </w:rPr>
        <w:t>。</w:t>
      </w:r>
    </w:p>
    <w:p w:rsidR="006150BD" w:rsidRPr="005650F9" w:rsidRDefault="006150BD" w:rsidP="00941ABD">
      <w:pPr>
        <w:pStyle w:val="a7"/>
        <w:numPr>
          <w:ilvl w:val="1"/>
          <w:numId w:val="2"/>
        </w:numPr>
        <w:ind w:leftChars="0"/>
        <w:outlineLvl w:val="1"/>
        <w:rPr>
          <w:rFonts w:eastAsia="標楷體"/>
          <w:sz w:val="28"/>
        </w:rPr>
      </w:pPr>
      <w:bookmarkStart w:id="14" w:name="_Toc353202329"/>
      <w:r w:rsidRPr="005650F9">
        <w:rPr>
          <w:rFonts w:eastAsia="標楷體" w:hint="eastAsia"/>
          <w:sz w:val="28"/>
        </w:rPr>
        <w:t>XBRL</w:t>
      </w:r>
      <w:r w:rsidRPr="005650F9">
        <w:rPr>
          <w:rFonts w:eastAsia="標楷體" w:hint="eastAsia"/>
          <w:sz w:val="28"/>
        </w:rPr>
        <w:t>案例文件檔案內容定義說明</w:t>
      </w:r>
      <w:bookmarkEnd w:id="14"/>
    </w:p>
    <w:p w:rsidR="00AB246E" w:rsidRDefault="00F044FB" w:rsidP="00AB246E">
      <w:pPr>
        <w:pStyle w:val="a7"/>
        <w:ind w:leftChars="0" w:left="992"/>
        <w:rPr>
          <w:rFonts w:eastAsia="標楷體"/>
          <w:sz w:val="28"/>
        </w:rPr>
      </w:pPr>
      <w:r w:rsidRPr="00AB246E">
        <w:rPr>
          <w:rFonts w:eastAsia="標楷體" w:hint="eastAsia"/>
          <w:sz w:val="28"/>
        </w:rPr>
        <w:t>申報至公開資訊觀測站之</w:t>
      </w:r>
      <w:r w:rsidRPr="00AB246E">
        <w:rPr>
          <w:rFonts w:eastAsia="標楷體" w:hint="eastAsia"/>
          <w:sz w:val="28"/>
        </w:rPr>
        <w:t xml:space="preserve">XBRL </w:t>
      </w:r>
      <w:r w:rsidRPr="00AB246E">
        <w:rPr>
          <w:rFonts w:eastAsia="標楷體" w:hint="eastAsia"/>
          <w:sz w:val="28"/>
        </w:rPr>
        <w:t>案例文件檔案，</w:t>
      </w:r>
      <w:r>
        <w:rPr>
          <w:rFonts w:eastAsia="標楷體" w:hint="eastAsia"/>
          <w:sz w:val="28"/>
        </w:rPr>
        <w:t>詳細定義說明</w:t>
      </w:r>
      <w:r w:rsidRPr="00AB246E">
        <w:rPr>
          <w:rFonts w:eastAsia="標楷體" w:hint="eastAsia"/>
          <w:sz w:val="28"/>
        </w:rPr>
        <w:t>如</w:t>
      </w:r>
      <w:proofErr w:type="gramStart"/>
      <w:r w:rsidRPr="00AB246E">
        <w:rPr>
          <w:rFonts w:eastAsia="標楷體" w:hint="eastAsia"/>
          <w:sz w:val="28"/>
        </w:rPr>
        <w:t>后</w:t>
      </w:r>
      <w:proofErr w:type="gramEnd"/>
      <w:r w:rsidRPr="00AB246E">
        <w:rPr>
          <w:rFonts w:eastAsia="標楷體" w:hint="eastAsia"/>
          <w:sz w:val="28"/>
        </w:rPr>
        <w:t>：</w:t>
      </w:r>
    </w:p>
    <w:p w:rsidR="006150BD" w:rsidRDefault="006150BD" w:rsidP="00941ABD">
      <w:pPr>
        <w:pStyle w:val="a7"/>
        <w:numPr>
          <w:ilvl w:val="2"/>
          <w:numId w:val="2"/>
        </w:numPr>
        <w:ind w:leftChars="0"/>
        <w:outlineLvl w:val="2"/>
        <w:rPr>
          <w:rFonts w:eastAsia="標楷體"/>
          <w:sz w:val="28"/>
        </w:rPr>
      </w:pPr>
      <w:bookmarkStart w:id="15" w:name="_Toc353202330"/>
      <w:r>
        <w:rPr>
          <w:rFonts w:eastAsia="標楷體" w:hint="eastAsia"/>
          <w:sz w:val="28"/>
        </w:rPr>
        <w:t>根元素定義方式</w:t>
      </w:r>
      <w:bookmarkEnd w:id="15"/>
    </w:p>
    <w:p w:rsidR="00AB246E" w:rsidRDefault="00F044FB" w:rsidP="00AB246E">
      <w:pPr>
        <w:pStyle w:val="a7"/>
        <w:ind w:leftChars="0" w:left="1418"/>
        <w:rPr>
          <w:rFonts w:eastAsia="標楷體"/>
          <w:sz w:val="28"/>
          <w:szCs w:val="28"/>
        </w:rPr>
      </w:pPr>
      <w:r w:rsidRPr="00BD0BB6">
        <w:rPr>
          <w:rFonts w:eastAsia="標楷體" w:hint="eastAsia"/>
          <w:sz w:val="28"/>
          <w:szCs w:val="28"/>
        </w:rPr>
        <w:t>&lt;</w:t>
      </w:r>
      <w:proofErr w:type="spellStart"/>
      <w:r w:rsidRPr="00BD0BB6">
        <w:rPr>
          <w:rFonts w:eastAsia="標楷體" w:hint="eastAsia"/>
          <w:sz w:val="28"/>
          <w:szCs w:val="28"/>
        </w:rPr>
        <w:t>xbrl</w:t>
      </w:r>
      <w:proofErr w:type="spellEnd"/>
      <w:r w:rsidRPr="00BD0BB6">
        <w:rPr>
          <w:rFonts w:eastAsia="標楷體" w:hint="eastAsia"/>
          <w:sz w:val="28"/>
          <w:szCs w:val="28"/>
        </w:rPr>
        <w:t>&gt;</w:t>
      </w:r>
      <w:r w:rsidRPr="00BD0BB6">
        <w:rPr>
          <w:rFonts w:eastAsia="標楷體" w:hint="eastAsia"/>
          <w:sz w:val="28"/>
          <w:szCs w:val="28"/>
        </w:rPr>
        <w:t>是案例文件的根元素，根元素開始標籤內包含各個欲引用之</w:t>
      </w:r>
      <w:r w:rsidRPr="00BD0BB6">
        <w:rPr>
          <w:rFonts w:eastAsia="標楷體" w:hint="eastAsia"/>
          <w:sz w:val="28"/>
          <w:szCs w:val="28"/>
        </w:rPr>
        <w:t>schema</w:t>
      </w:r>
      <w:r w:rsidRPr="00BD0BB6">
        <w:rPr>
          <w:rFonts w:eastAsia="標楷體" w:hint="eastAsia"/>
          <w:sz w:val="28"/>
          <w:szCs w:val="28"/>
        </w:rPr>
        <w:t>文件的名稱空間前置字元，以一般行業</w:t>
      </w:r>
      <w:r w:rsidRPr="00BD0BB6">
        <w:rPr>
          <w:rFonts w:eastAsia="標楷體" w:hint="eastAsia"/>
          <w:sz w:val="28"/>
          <w:szCs w:val="28"/>
        </w:rPr>
        <w:t>-</w:t>
      </w:r>
      <w:r>
        <w:rPr>
          <w:rFonts w:eastAsia="標楷體" w:hint="eastAsia"/>
          <w:sz w:val="28"/>
          <w:szCs w:val="28"/>
        </w:rPr>
        <w:lastRenderedPageBreak/>
        <w:t>合併報告</w:t>
      </w:r>
      <w:r w:rsidRPr="00BD0BB6">
        <w:rPr>
          <w:rFonts w:eastAsia="標楷體" w:hint="eastAsia"/>
          <w:sz w:val="28"/>
          <w:szCs w:val="28"/>
        </w:rPr>
        <w:t>為例：</w:t>
      </w:r>
    </w:p>
    <w:p w:rsidR="005A416F" w:rsidRDefault="005A416F" w:rsidP="00AB246E">
      <w:pPr>
        <w:pStyle w:val="a7"/>
        <w:ind w:leftChars="0" w:left="1418"/>
        <w:rPr>
          <w:rStyle w:val="m1"/>
          <w:color w:val="000000" w:themeColor="text1"/>
          <w:sz w:val="20"/>
          <w:szCs w:val="20"/>
        </w:rPr>
      </w:pPr>
    </w:p>
    <w:p w:rsidR="00F044FB" w:rsidRPr="005A416F" w:rsidRDefault="00521C43" w:rsidP="00AB246E">
      <w:pPr>
        <w:pStyle w:val="a7"/>
        <w:ind w:leftChars="0" w:left="1418"/>
        <w:rPr>
          <w:rFonts w:eastAsia="標楷體"/>
          <w:color w:val="000000" w:themeColor="text1"/>
          <w:sz w:val="28"/>
        </w:rPr>
      </w:pPr>
      <w:r w:rsidRPr="005A416F">
        <w:rPr>
          <w:rStyle w:val="m1"/>
          <w:color w:val="000000" w:themeColor="text1"/>
          <w:sz w:val="20"/>
          <w:szCs w:val="20"/>
        </w:rPr>
        <w:t>&lt;</w:t>
      </w:r>
      <w:proofErr w:type="spellStart"/>
      <w:r w:rsidRPr="005A416F">
        <w:rPr>
          <w:rStyle w:val="t1"/>
          <w:color w:val="000000" w:themeColor="text1"/>
          <w:sz w:val="20"/>
          <w:szCs w:val="20"/>
        </w:rPr>
        <w:t>xbrli:xbrl</w:t>
      </w:r>
      <w:proofErr w:type="spellEnd"/>
      <w:r w:rsidRPr="005A416F">
        <w:rPr>
          <w:rStyle w:val="ns1"/>
          <w:color w:val="000000" w:themeColor="text1"/>
          <w:sz w:val="20"/>
          <w:szCs w:val="20"/>
        </w:rPr>
        <w:t xml:space="preserve"> </w:t>
      </w:r>
      <w:proofErr w:type="spellStart"/>
      <w:r w:rsidRPr="005A416F">
        <w:rPr>
          <w:rStyle w:val="ns1"/>
          <w:color w:val="000000" w:themeColor="text1"/>
          <w:sz w:val="20"/>
          <w:szCs w:val="20"/>
        </w:rPr>
        <w:t>xmlns:xsi</w:t>
      </w:r>
      <w:proofErr w:type="spellEnd"/>
      <w:r w:rsidRPr="005A416F">
        <w:rPr>
          <w:rStyle w:val="m1"/>
          <w:color w:val="000000" w:themeColor="text1"/>
          <w:sz w:val="20"/>
          <w:szCs w:val="20"/>
        </w:rPr>
        <w:t>="</w:t>
      </w:r>
      <w:r w:rsidRPr="005A416F">
        <w:rPr>
          <w:bCs/>
          <w:color w:val="000000" w:themeColor="text1"/>
          <w:sz w:val="20"/>
          <w:szCs w:val="20"/>
        </w:rPr>
        <w:t>http://www.w3.org/2001/XMLSchema-instance</w:t>
      </w:r>
      <w:r w:rsidRPr="005A416F">
        <w:rPr>
          <w:rStyle w:val="m1"/>
          <w:color w:val="000000" w:themeColor="text1"/>
          <w:sz w:val="20"/>
          <w:szCs w:val="20"/>
        </w:rPr>
        <w:t>"</w:t>
      </w:r>
      <w:r w:rsidRPr="005A416F">
        <w:rPr>
          <w:rStyle w:val="t1"/>
          <w:color w:val="000000" w:themeColor="text1"/>
          <w:sz w:val="20"/>
          <w:szCs w:val="20"/>
        </w:rPr>
        <w:t xml:space="preserve"> </w:t>
      </w:r>
      <w:proofErr w:type="spellStart"/>
      <w:r w:rsidRPr="005A416F">
        <w:rPr>
          <w:rStyle w:val="t1"/>
          <w:color w:val="000000" w:themeColor="text1"/>
          <w:sz w:val="20"/>
          <w:szCs w:val="20"/>
        </w:rPr>
        <w:t>xsi:schemaLocation</w:t>
      </w:r>
      <w:proofErr w:type="spellEnd"/>
      <w:r w:rsidRPr="005A416F">
        <w:rPr>
          <w:rStyle w:val="m1"/>
          <w:color w:val="000000" w:themeColor="text1"/>
          <w:sz w:val="20"/>
          <w:szCs w:val="20"/>
        </w:rPr>
        <w:t>="</w:t>
      </w:r>
      <w:r w:rsidRPr="005A416F">
        <w:rPr>
          <w:bCs/>
          <w:color w:val="000000" w:themeColor="text1"/>
          <w:sz w:val="20"/>
          <w:szCs w:val="20"/>
        </w:rPr>
        <w:t>http://xbrl.org/2006/</w:t>
      </w:r>
      <w:proofErr w:type="spellStart"/>
      <w:r w:rsidRPr="005A416F">
        <w:rPr>
          <w:bCs/>
          <w:color w:val="000000" w:themeColor="text1"/>
          <w:sz w:val="20"/>
          <w:szCs w:val="20"/>
        </w:rPr>
        <w:t>xbrldi</w:t>
      </w:r>
      <w:proofErr w:type="spellEnd"/>
      <w:r w:rsidRPr="005A416F">
        <w:rPr>
          <w:bCs/>
          <w:color w:val="000000" w:themeColor="text1"/>
          <w:sz w:val="20"/>
          <w:szCs w:val="20"/>
        </w:rPr>
        <w:t xml:space="preserve"> http://www.xbrl.org/2006/xbrldi-2006.xsd</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xmlns:tifrs-ci-cr</w:t>
      </w:r>
      <w:proofErr w:type="spellEnd"/>
      <w:r w:rsidRPr="005A416F">
        <w:rPr>
          <w:rStyle w:val="m1"/>
          <w:color w:val="000000" w:themeColor="text1"/>
          <w:sz w:val="20"/>
          <w:szCs w:val="20"/>
        </w:rPr>
        <w:t>="</w:t>
      </w:r>
      <w:r w:rsidRPr="005A416F">
        <w:rPr>
          <w:bCs/>
          <w:color w:val="000000" w:themeColor="text1"/>
          <w:sz w:val="20"/>
          <w:szCs w:val="20"/>
        </w:rPr>
        <w:t>http://www.xbrl.org/tifrs/ci/cr/2013-03-31</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xmlns:xlink</w:t>
      </w:r>
      <w:proofErr w:type="spellEnd"/>
      <w:r w:rsidRPr="005A416F">
        <w:rPr>
          <w:rStyle w:val="m1"/>
          <w:color w:val="000000" w:themeColor="text1"/>
          <w:sz w:val="20"/>
          <w:szCs w:val="20"/>
        </w:rPr>
        <w:t>="</w:t>
      </w:r>
      <w:r w:rsidRPr="005A416F">
        <w:rPr>
          <w:bCs/>
          <w:color w:val="000000" w:themeColor="text1"/>
          <w:sz w:val="20"/>
          <w:szCs w:val="20"/>
        </w:rPr>
        <w:t>http://www.w3.org/1999/xlink</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xmlns:tifrs-ar</w:t>
      </w:r>
      <w:proofErr w:type="spellEnd"/>
      <w:r w:rsidRPr="005A416F">
        <w:rPr>
          <w:rStyle w:val="m1"/>
          <w:color w:val="000000" w:themeColor="text1"/>
          <w:sz w:val="20"/>
          <w:szCs w:val="20"/>
        </w:rPr>
        <w:t>="</w:t>
      </w:r>
      <w:r w:rsidRPr="005A416F">
        <w:rPr>
          <w:bCs/>
          <w:color w:val="000000" w:themeColor="text1"/>
          <w:sz w:val="20"/>
          <w:szCs w:val="20"/>
        </w:rPr>
        <w:t>http://www.xbrl.org/tifrs/ar/2013-03-31</w:t>
      </w:r>
      <w:r w:rsidRPr="005A416F">
        <w:rPr>
          <w:rStyle w:val="m1"/>
          <w:color w:val="000000" w:themeColor="text1"/>
          <w:sz w:val="20"/>
          <w:szCs w:val="20"/>
        </w:rPr>
        <w:t>"</w:t>
      </w:r>
      <w:r w:rsidRPr="005A416F">
        <w:rPr>
          <w:rStyle w:val="ns1"/>
          <w:color w:val="000000" w:themeColor="text1"/>
          <w:sz w:val="20"/>
          <w:szCs w:val="20"/>
        </w:rPr>
        <w:t xml:space="preserve"> xmlns:tifrs-bsci-ci</w:t>
      </w:r>
      <w:r w:rsidRPr="005A416F">
        <w:rPr>
          <w:rStyle w:val="m1"/>
          <w:color w:val="000000" w:themeColor="text1"/>
          <w:sz w:val="20"/>
          <w:szCs w:val="20"/>
        </w:rPr>
        <w:t>="</w:t>
      </w:r>
      <w:r w:rsidRPr="005A416F">
        <w:rPr>
          <w:bCs/>
          <w:color w:val="000000" w:themeColor="text1"/>
          <w:sz w:val="20"/>
          <w:szCs w:val="20"/>
        </w:rPr>
        <w:t>http://www.xbrl.org/tifrs/bsci/ci/2013-03-31</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xmlns:ifrs-entry</w:t>
      </w:r>
      <w:proofErr w:type="spellEnd"/>
      <w:r w:rsidRPr="005A416F">
        <w:rPr>
          <w:rStyle w:val="m1"/>
          <w:color w:val="000000" w:themeColor="text1"/>
          <w:sz w:val="20"/>
          <w:szCs w:val="20"/>
        </w:rPr>
        <w:t>="</w:t>
      </w:r>
      <w:r w:rsidRPr="005A416F">
        <w:rPr>
          <w:bCs/>
          <w:color w:val="000000" w:themeColor="text1"/>
          <w:sz w:val="20"/>
          <w:szCs w:val="20"/>
        </w:rPr>
        <w:t>http://www.xbrl.org/tifrs/entry/2013-03-31</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xmlns:ifrs</w:t>
      </w:r>
      <w:proofErr w:type="spellEnd"/>
      <w:r w:rsidRPr="005A416F">
        <w:rPr>
          <w:rStyle w:val="m1"/>
          <w:color w:val="000000" w:themeColor="text1"/>
          <w:sz w:val="20"/>
          <w:szCs w:val="20"/>
        </w:rPr>
        <w:t>="</w:t>
      </w:r>
      <w:r w:rsidRPr="005A416F">
        <w:rPr>
          <w:bCs/>
          <w:color w:val="000000" w:themeColor="text1"/>
          <w:sz w:val="20"/>
          <w:szCs w:val="20"/>
        </w:rPr>
        <w:t>http://xbrl.iasb.org/taxonomy/2010-04-30/</w:t>
      </w:r>
      <w:proofErr w:type="spellStart"/>
      <w:r w:rsidRPr="005A416F">
        <w:rPr>
          <w:bCs/>
          <w:color w:val="000000" w:themeColor="text1"/>
          <w:sz w:val="20"/>
          <w:szCs w:val="20"/>
        </w:rPr>
        <w:t>ifrs</w:t>
      </w:r>
      <w:proofErr w:type="spellEnd"/>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xmlns:num</w:t>
      </w:r>
      <w:proofErr w:type="spellEnd"/>
      <w:r w:rsidRPr="005A416F">
        <w:rPr>
          <w:rStyle w:val="m1"/>
          <w:color w:val="000000" w:themeColor="text1"/>
          <w:sz w:val="20"/>
          <w:szCs w:val="20"/>
        </w:rPr>
        <w:t>="</w:t>
      </w:r>
      <w:r w:rsidRPr="005A416F">
        <w:rPr>
          <w:bCs/>
          <w:color w:val="000000" w:themeColor="text1"/>
          <w:sz w:val="20"/>
          <w:szCs w:val="20"/>
        </w:rPr>
        <w:t>http://www.xbrl.org/dtr/type/numeric</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xmlns:nonnum</w:t>
      </w:r>
      <w:proofErr w:type="spellEnd"/>
      <w:r w:rsidRPr="005A416F">
        <w:rPr>
          <w:rStyle w:val="m1"/>
          <w:color w:val="000000" w:themeColor="text1"/>
          <w:sz w:val="20"/>
          <w:szCs w:val="20"/>
        </w:rPr>
        <w:t>="</w:t>
      </w:r>
      <w:r w:rsidRPr="005A416F">
        <w:rPr>
          <w:bCs/>
          <w:color w:val="000000" w:themeColor="text1"/>
          <w:sz w:val="20"/>
          <w:szCs w:val="20"/>
        </w:rPr>
        <w:t>http://www.xbrl.org/dtr/type/non-numeric</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xmlns:xbrldt</w:t>
      </w:r>
      <w:proofErr w:type="spellEnd"/>
      <w:r w:rsidRPr="005A416F">
        <w:rPr>
          <w:rStyle w:val="m1"/>
          <w:color w:val="000000" w:themeColor="text1"/>
          <w:sz w:val="20"/>
          <w:szCs w:val="20"/>
        </w:rPr>
        <w:t>="</w:t>
      </w:r>
      <w:r w:rsidRPr="005A416F">
        <w:rPr>
          <w:bCs/>
          <w:color w:val="000000" w:themeColor="text1"/>
          <w:sz w:val="20"/>
          <w:szCs w:val="20"/>
        </w:rPr>
        <w:t>http://xbrl.org/2005/</w:t>
      </w:r>
      <w:proofErr w:type="spellStart"/>
      <w:r w:rsidRPr="005A416F">
        <w:rPr>
          <w:bCs/>
          <w:color w:val="000000" w:themeColor="text1"/>
          <w:sz w:val="20"/>
          <w:szCs w:val="20"/>
        </w:rPr>
        <w:t>xbrldt</w:t>
      </w:r>
      <w:proofErr w:type="spellEnd"/>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xmlns:reference</w:t>
      </w:r>
      <w:proofErr w:type="spellEnd"/>
      <w:r w:rsidRPr="005A416F">
        <w:rPr>
          <w:rStyle w:val="m1"/>
          <w:color w:val="000000" w:themeColor="text1"/>
          <w:sz w:val="20"/>
          <w:szCs w:val="20"/>
        </w:rPr>
        <w:t>="</w:t>
      </w:r>
      <w:r w:rsidRPr="005A416F">
        <w:rPr>
          <w:bCs/>
          <w:color w:val="000000" w:themeColor="text1"/>
          <w:sz w:val="20"/>
          <w:szCs w:val="20"/>
        </w:rPr>
        <w:t>http://www.xbrl.org/2009/role/reference</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xmlns:negated</w:t>
      </w:r>
      <w:proofErr w:type="spellEnd"/>
      <w:r w:rsidRPr="005A416F">
        <w:rPr>
          <w:rStyle w:val="m1"/>
          <w:color w:val="000000" w:themeColor="text1"/>
          <w:sz w:val="20"/>
          <w:szCs w:val="20"/>
        </w:rPr>
        <w:t>="</w:t>
      </w:r>
      <w:r w:rsidRPr="005A416F">
        <w:rPr>
          <w:bCs/>
          <w:color w:val="000000" w:themeColor="text1"/>
          <w:sz w:val="20"/>
          <w:szCs w:val="20"/>
        </w:rPr>
        <w:t>http://www.xbrl.org/2009/role/negated</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xmlns:net</w:t>
      </w:r>
      <w:proofErr w:type="spellEnd"/>
      <w:r w:rsidRPr="005A416F">
        <w:rPr>
          <w:rStyle w:val="m1"/>
          <w:color w:val="000000" w:themeColor="text1"/>
          <w:sz w:val="20"/>
          <w:szCs w:val="20"/>
        </w:rPr>
        <w:t>="</w:t>
      </w:r>
      <w:r w:rsidRPr="005A416F">
        <w:rPr>
          <w:bCs/>
          <w:color w:val="000000" w:themeColor="text1"/>
          <w:sz w:val="20"/>
          <w:szCs w:val="20"/>
        </w:rPr>
        <w:t>http://www.xbrl.org/2009/role/net</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xmlns:tifrs-es-cr</w:t>
      </w:r>
      <w:proofErr w:type="spellEnd"/>
      <w:r w:rsidRPr="005A416F">
        <w:rPr>
          <w:rStyle w:val="m1"/>
          <w:color w:val="000000" w:themeColor="text1"/>
          <w:sz w:val="20"/>
          <w:szCs w:val="20"/>
        </w:rPr>
        <w:t>="</w:t>
      </w:r>
      <w:r w:rsidRPr="005A416F">
        <w:rPr>
          <w:bCs/>
          <w:color w:val="000000" w:themeColor="text1"/>
          <w:sz w:val="20"/>
          <w:szCs w:val="20"/>
        </w:rPr>
        <w:t>http://www.xbrl.org/tifrs/es/cr/2013-03-31</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xmlns:tifrs-es</w:t>
      </w:r>
      <w:proofErr w:type="spellEnd"/>
      <w:r w:rsidRPr="005A416F">
        <w:rPr>
          <w:rStyle w:val="m1"/>
          <w:color w:val="000000" w:themeColor="text1"/>
          <w:sz w:val="20"/>
          <w:szCs w:val="20"/>
        </w:rPr>
        <w:t>="</w:t>
      </w:r>
      <w:r w:rsidRPr="005A416F">
        <w:rPr>
          <w:bCs/>
          <w:color w:val="000000" w:themeColor="text1"/>
          <w:sz w:val="20"/>
          <w:szCs w:val="20"/>
        </w:rPr>
        <w:t>http://www.xbrl.org/tifrs/es/2013-03-31</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xmlns:tifrs-SCF-ci</w:t>
      </w:r>
      <w:proofErr w:type="spellEnd"/>
      <w:r w:rsidRPr="005A416F">
        <w:rPr>
          <w:rStyle w:val="m1"/>
          <w:color w:val="000000" w:themeColor="text1"/>
          <w:sz w:val="20"/>
          <w:szCs w:val="20"/>
        </w:rPr>
        <w:t>="</w:t>
      </w:r>
      <w:r w:rsidRPr="005A416F">
        <w:rPr>
          <w:bCs/>
          <w:color w:val="000000" w:themeColor="text1"/>
          <w:sz w:val="20"/>
          <w:szCs w:val="20"/>
        </w:rPr>
        <w:t>http://www.xbrl.org/tifrs/scf/ci/2013-03-31</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xmlns:tifrs-SCF</w:t>
      </w:r>
      <w:proofErr w:type="spellEnd"/>
      <w:r w:rsidRPr="005A416F">
        <w:rPr>
          <w:rStyle w:val="m1"/>
          <w:color w:val="000000" w:themeColor="text1"/>
          <w:sz w:val="20"/>
          <w:szCs w:val="20"/>
        </w:rPr>
        <w:t>="</w:t>
      </w:r>
      <w:r w:rsidRPr="005A416F">
        <w:rPr>
          <w:bCs/>
          <w:color w:val="000000" w:themeColor="text1"/>
          <w:sz w:val="20"/>
          <w:szCs w:val="20"/>
        </w:rPr>
        <w:t>http://www.xbrl.org/tifrs/scf/2013-03-31</w:t>
      </w:r>
      <w:r w:rsidRPr="005A416F">
        <w:rPr>
          <w:rStyle w:val="m1"/>
          <w:color w:val="000000" w:themeColor="text1"/>
          <w:sz w:val="20"/>
          <w:szCs w:val="20"/>
        </w:rPr>
        <w:t>"</w:t>
      </w:r>
      <w:r w:rsidRPr="005A416F">
        <w:rPr>
          <w:rStyle w:val="ns1"/>
          <w:color w:val="000000" w:themeColor="text1"/>
          <w:sz w:val="20"/>
          <w:szCs w:val="20"/>
        </w:rPr>
        <w:t xml:space="preserve"> xmlns:tifrs-notes-ci</w:t>
      </w:r>
      <w:r w:rsidRPr="005A416F">
        <w:rPr>
          <w:rStyle w:val="m1"/>
          <w:color w:val="000000" w:themeColor="text1"/>
          <w:sz w:val="20"/>
          <w:szCs w:val="20"/>
        </w:rPr>
        <w:t>="</w:t>
      </w:r>
      <w:r w:rsidRPr="005A416F">
        <w:rPr>
          <w:bCs/>
          <w:color w:val="000000" w:themeColor="text1"/>
          <w:sz w:val="20"/>
          <w:szCs w:val="20"/>
        </w:rPr>
        <w:t>http://www.xbrl.org/tifrs/notes/ci/2013-03-31</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xmlns:tifrs-notes</w:t>
      </w:r>
      <w:proofErr w:type="spellEnd"/>
      <w:r w:rsidRPr="005A416F">
        <w:rPr>
          <w:rStyle w:val="m1"/>
          <w:color w:val="000000" w:themeColor="text1"/>
          <w:sz w:val="20"/>
          <w:szCs w:val="20"/>
        </w:rPr>
        <w:t>="</w:t>
      </w:r>
      <w:r w:rsidRPr="005A416F">
        <w:rPr>
          <w:bCs/>
          <w:color w:val="000000" w:themeColor="text1"/>
          <w:sz w:val="20"/>
          <w:szCs w:val="20"/>
        </w:rPr>
        <w:t>http://www.xbrl.org/tifrs/notes/2013-03-31</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xmlns:ref</w:t>
      </w:r>
      <w:proofErr w:type="spellEnd"/>
      <w:r w:rsidRPr="005A416F">
        <w:rPr>
          <w:rStyle w:val="m1"/>
          <w:color w:val="000000" w:themeColor="text1"/>
          <w:sz w:val="20"/>
          <w:szCs w:val="20"/>
        </w:rPr>
        <w:t>="</w:t>
      </w:r>
      <w:r w:rsidRPr="005A416F">
        <w:rPr>
          <w:bCs/>
          <w:color w:val="000000" w:themeColor="text1"/>
          <w:sz w:val="20"/>
          <w:szCs w:val="20"/>
        </w:rPr>
        <w:t>http://www.xbrl.org/2006/ref</w:t>
      </w:r>
      <w:r w:rsidRPr="005A416F">
        <w:rPr>
          <w:rStyle w:val="m1"/>
          <w:color w:val="000000" w:themeColor="text1"/>
          <w:sz w:val="20"/>
          <w:szCs w:val="20"/>
        </w:rPr>
        <w:t>"</w:t>
      </w:r>
      <w:r w:rsidRPr="005A416F">
        <w:rPr>
          <w:rStyle w:val="ns1"/>
          <w:color w:val="000000" w:themeColor="text1"/>
          <w:sz w:val="20"/>
          <w:szCs w:val="20"/>
        </w:rPr>
        <w:t xml:space="preserve"> xmlns:iso4217</w:t>
      </w:r>
      <w:r w:rsidRPr="005A416F">
        <w:rPr>
          <w:rStyle w:val="m1"/>
          <w:color w:val="000000" w:themeColor="text1"/>
          <w:sz w:val="20"/>
          <w:szCs w:val="20"/>
        </w:rPr>
        <w:t>="</w:t>
      </w:r>
      <w:r w:rsidRPr="005A416F">
        <w:rPr>
          <w:bCs/>
          <w:color w:val="000000" w:themeColor="text1"/>
          <w:sz w:val="20"/>
          <w:szCs w:val="20"/>
        </w:rPr>
        <w:t>http://www.xbrl.org/2003/iso4217</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xmlns:xbrli</w:t>
      </w:r>
      <w:proofErr w:type="spellEnd"/>
      <w:r w:rsidRPr="005A416F">
        <w:rPr>
          <w:rStyle w:val="m1"/>
          <w:color w:val="000000" w:themeColor="text1"/>
          <w:sz w:val="20"/>
          <w:szCs w:val="20"/>
        </w:rPr>
        <w:t>="</w:t>
      </w:r>
      <w:r w:rsidRPr="005A416F">
        <w:rPr>
          <w:bCs/>
          <w:color w:val="000000" w:themeColor="text1"/>
          <w:sz w:val="20"/>
          <w:szCs w:val="20"/>
        </w:rPr>
        <w:t>http://www.xbrl.org/2003/instance</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xmlns:link</w:t>
      </w:r>
      <w:proofErr w:type="spellEnd"/>
      <w:r w:rsidRPr="005A416F">
        <w:rPr>
          <w:rStyle w:val="m1"/>
          <w:color w:val="000000" w:themeColor="text1"/>
          <w:sz w:val="20"/>
          <w:szCs w:val="20"/>
        </w:rPr>
        <w:t>="</w:t>
      </w:r>
      <w:r w:rsidRPr="005A416F">
        <w:rPr>
          <w:bCs/>
          <w:color w:val="000000" w:themeColor="text1"/>
          <w:sz w:val="20"/>
          <w:szCs w:val="20"/>
        </w:rPr>
        <w:t>http://www.xbrl.org/2003/linkbase</w:t>
      </w:r>
      <w:r w:rsidRPr="005A416F">
        <w:rPr>
          <w:rStyle w:val="m1"/>
          <w:color w:val="000000" w:themeColor="text1"/>
          <w:sz w:val="20"/>
          <w:szCs w:val="20"/>
        </w:rPr>
        <w:t>"</w:t>
      </w:r>
      <w:r w:rsidRPr="005A416F">
        <w:rPr>
          <w:rStyle w:val="ns1"/>
          <w:color w:val="000000" w:themeColor="text1"/>
          <w:sz w:val="20"/>
          <w:szCs w:val="20"/>
        </w:rPr>
        <w:t xml:space="preserve"> </w:t>
      </w:r>
      <w:proofErr w:type="spellStart"/>
      <w:r w:rsidRPr="005A416F">
        <w:rPr>
          <w:rStyle w:val="ns1"/>
          <w:color w:val="000000" w:themeColor="text1"/>
          <w:sz w:val="20"/>
          <w:szCs w:val="20"/>
        </w:rPr>
        <w:t>xmlns:xbrldi</w:t>
      </w:r>
      <w:proofErr w:type="spellEnd"/>
      <w:r w:rsidRPr="005A416F">
        <w:rPr>
          <w:rStyle w:val="m1"/>
          <w:color w:val="000000" w:themeColor="text1"/>
          <w:sz w:val="20"/>
          <w:szCs w:val="20"/>
        </w:rPr>
        <w:t>="</w:t>
      </w:r>
      <w:r w:rsidRPr="005A416F">
        <w:rPr>
          <w:bCs/>
          <w:color w:val="000000" w:themeColor="text1"/>
          <w:sz w:val="20"/>
          <w:szCs w:val="20"/>
        </w:rPr>
        <w:t>http://xbrl.org/2006/</w:t>
      </w:r>
      <w:proofErr w:type="spellStart"/>
      <w:r w:rsidRPr="005A416F">
        <w:rPr>
          <w:bCs/>
          <w:color w:val="000000" w:themeColor="text1"/>
          <w:sz w:val="20"/>
          <w:szCs w:val="20"/>
        </w:rPr>
        <w:t>xbrldi</w:t>
      </w:r>
      <w:proofErr w:type="spellEnd"/>
      <w:r w:rsidRPr="005A416F">
        <w:rPr>
          <w:rStyle w:val="m1"/>
          <w:color w:val="000000" w:themeColor="text1"/>
          <w:sz w:val="20"/>
          <w:szCs w:val="20"/>
        </w:rPr>
        <w:t>"&gt;</w:t>
      </w:r>
    </w:p>
    <w:p w:rsidR="005A416F" w:rsidRDefault="005A416F" w:rsidP="00AB246E">
      <w:pPr>
        <w:pStyle w:val="a7"/>
        <w:ind w:leftChars="0" w:left="1418"/>
        <w:rPr>
          <w:rFonts w:eastAsia="標楷體"/>
          <w:sz w:val="28"/>
          <w:szCs w:val="28"/>
        </w:rPr>
      </w:pPr>
    </w:p>
    <w:p w:rsidR="00F044FB" w:rsidRDefault="00521C43" w:rsidP="00AB246E">
      <w:pPr>
        <w:pStyle w:val="a7"/>
        <w:ind w:leftChars="0" w:left="1418"/>
        <w:rPr>
          <w:rFonts w:eastAsia="標楷體"/>
          <w:sz w:val="28"/>
        </w:rPr>
      </w:pPr>
      <w:r w:rsidRPr="00BD0BB6">
        <w:rPr>
          <w:rFonts w:eastAsia="標楷體" w:hint="eastAsia"/>
          <w:sz w:val="28"/>
          <w:szCs w:val="28"/>
        </w:rPr>
        <w:t>上述根元素開始標籤內設定共引用</w:t>
      </w:r>
      <w:r>
        <w:rPr>
          <w:rFonts w:eastAsia="標楷體" w:hint="eastAsia"/>
          <w:sz w:val="28"/>
          <w:szCs w:val="28"/>
        </w:rPr>
        <w:t>25</w:t>
      </w:r>
      <w:r w:rsidRPr="00BD0BB6">
        <w:rPr>
          <w:rFonts w:eastAsia="標楷體" w:hint="eastAsia"/>
          <w:sz w:val="28"/>
          <w:szCs w:val="28"/>
        </w:rPr>
        <w:t>份</w:t>
      </w:r>
      <w:r w:rsidRPr="00BD0BB6">
        <w:rPr>
          <w:rFonts w:eastAsia="標楷體" w:hint="eastAsia"/>
          <w:sz w:val="28"/>
          <w:szCs w:val="28"/>
        </w:rPr>
        <w:t>schema</w:t>
      </w:r>
      <w:r w:rsidRPr="00BD0BB6">
        <w:rPr>
          <w:rFonts w:eastAsia="標楷體" w:hint="eastAsia"/>
          <w:sz w:val="28"/>
          <w:szCs w:val="28"/>
        </w:rPr>
        <w:t>文件，其中</w:t>
      </w:r>
      <w:proofErr w:type="spellStart"/>
      <w:r w:rsidRPr="005A416F">
        <w:rPr>
          <w:rFonts w:eastAsia="標楷體"/>
        </w:rPr>
        <w:t>xmlns:tifrs-ci-cr</w:t>
      </w:r>
      <w:proofErr w:type="spellEnd"/>
      <w:r w:rsidRPr="005A416F">
        <w:rPr>
          <w:rFonts w:eastAsia="標楷體"/>
        </w:rPr>
        <w:t>="</w:t>
      </w:r>
      <w:r w:rsidRPr="005A416F">
        <w:rPr>
          <w:rFonts w:eastAsia="標楷體"/>
          <w:bCs/>
        </w:rPr>
        <w:t>http://www.xbrl.org/tifrs/ci/cr/2013-03-31</w:t>
      </w:r>
      <w:r w:rsidRPr="005A416F">
        <w:rPr>
          <w:rFonts w:eastAsia="標楷體"/>
        </w:rPr>
        <w:t>"</w:t>
      </w:r>
      <w:r w:rsidRPr="00BD0BB6">
        <w:rPr>
          <w:rFonts w:eastAsia="標楷體" w:hint="eastAsia"/>
          <w:sz w:val="28"/>
          <w:szCs w:val="28"/>
        </w:rPr>
        <w:t>表示將以</w:t>
      </w:r>
      <w:proofErr w:type="spellStart"/>
      <w:r w:rsidRPr="005A416F">
        <w:rPr>
          <w:rFonts w:eastAsia="標楷體"/>
        </w:rPr>
        <w:t>tifrs</w:t>
      </w:r>
      <w:proofErr w:type="spellEnd"/>
      <w:r w:rsidRPr="005A416F">
        <w:rPr>
          <w:rFonts w:eastAsia="標楷體"/>
        </w:rPr>
        <w:t>-ci-</w:t>
      </w:r>
      <w:proofErr w:type="spellStart"/>
      <w:r w:rsidRPr="005A416F">
        <w:rPr>
          <w:rFonts w:eastAsia="標楷體"/>
        </w:rPr>
        <w:t>cr</w:t>
      </w:r>
      <w:proofErr w:type="spellEnd"/>
      <w:r>
        <w:rPr>
          <w:rFonts w:eastAsia="標楷體" w:hint="eastAsia"/>
          <w:sz w:val="28"/>
          <w:szCs w:val="28"/>
        </w:rPr>
        <w:t>做為</w:t>
      </w:r>
      <w:r w:rsidRPr="005A416F">
        <w:rPr>
          <w:rFonts w:eastAsia="標楷體"/>
          <w:bCs/>
          <w:szCs w:val="28"/>
        </w:rPr>
        <w:t>http://www.xbrl.org/tifrs/ci/cr/2013-03-31</w:t>
      </w:r>
      <w:r w:rsidRPr="00BD0BB6">
        <w:rPr>
          <w:rFonts w:eastAsia="標楷體" w:hint="eastAsia"/>
          <w:kern w:val="0"/>
          <w:sz w:val="28"/>
          <w:szCs w:val="28"/>
        </w:rPr>
        <w:t>這項名稱空間</w:t>
      </w:r>
      <w:r w:rsidRPr="00BD0BB6">
        <w:rPr>
          <w:rFonts w:eastAsia="標楷體" w:hint="eastAsia"/>
          <w:sz w:val="28"/>
          <w:szCs w:val="28"/>
        </w:rPr>
        <w:t>的前置字元，該名稱空間為我國「一般行業</w:t>
      </w:r>
      <w:r w:rsidRPr="00BD0BB6">
        <w:rPr>
          <w:rFonts w:eastAsia="標楷體" w:hint="eastAsia"/>
          <w:sz w:val="28"/>
          <w:szCs w:val="28"/>
        </w:rPr>
        <w:t>-</w:t>
      </w:r>
      <w:r>
        <w:rPr>
          <w:rFonts w:eastAsia="標楷體" w:hint="eastAsia"/>
          <w:sz w:val="28"/>
          <w:szCs w:val="28"/>
        </w:rPr>
        <w:t>合</w:t>
      </w:r>
      <w:r>
        <w:rPr>
          <w:rFonts w:eastAsia="標楷體" w:hint="eastAsia"/>
          <w:sz w:val="28"/>
          <w:szCs w:val="28"/>
        </w:rPr>
        <w:lastRenderedPageBreak/>
        <w:t>併報告</w:t>
      </w:r>
      <w:r w:rsidRPr="00BD0BB6">
        <w:rPr>
          <w:rFonts w:eastAsia="標楷體" w:hint="eastAsia"/>
          <w:sz w:val="28"/>
          <w:szCs w:val="28"/>
        </w:rPr>
        <w:t>」分類標準的</w:t>
      </w:r>
      <w:r w:rsidRPr="00BD0BB6">
        <w:rPr>
          <w:rFonts w:eastAsia="標楷體" w:hint="eastAsia"/>
          <w:sz w:val="28"/>
          <w:szCs w:val="28"/>
        </w:rPr>
        <w:t>schema</w:t>
      </w:r>
      <w:r w:rsidRPr="00BD0BB6">
        <w:rPr>
          <w:rFonts w:eastAsia="標楷體" w:hint="eastAsia"/>
          <w:sz w:val="28"/>
          <w:szCs w:val="28"/>
        </w:rPr>
        <w:t>文件之名稱空間；名稱空間是</w:t>
      </w:r>
      <w:r w:rsidRPr="00BD0BB6">
        <w:rPr>
          <w:rFonts w:eastAsia="標楷體" w:hint="eastAsia"/>
          <w:sz w:val="28"/>
          <w:szCs w:val="28"/>
        </w:rPr>
        <w:t>schema</w:t>
      </w:r>
      <w:r w:rsidRPr="00BD0BB6">
        <w:rPr>
          <w:rFonts w:eastAsia="標楷體" w:hint="eastAsia"/>
          <w:sz w:val="28"/>
          <w:szCs w:val="28"/>
        </w:rPr>
        <w:t>文件的辨識符號，因為比較冗長，所以用前置字元來代替。</w:t>
      </w:r>
    </w:p>
    <w:p w:rsidR="00AB246E" w:rsidRDefault="006150BD" w:rsidP="00AB246E">
      <w:pPr>
        <w:pStyle w:val="a7"/>
        <w:numPr>
          <w:ilvl w:val="2"/>
          <w:numId w:val="2"/>
        </w:numPr>
        <w:ind w:leftChars="0"/>
        <w:outlineLvl w:val="2"/>
        <w:rPr>
          <w:rFonts w:eastAsia="標楷體"/>
          <w:sz w:val="28"/>
        </w:rPr>
      </w:pPr>
      <w:bookmarkStart w:id="16" w:name="_Toc353202331"/>
      <w:proofErr w:type="spellStart"/>
      <w:r w:rsidRPr="00AB246E">
        <w:rPr>
          <w:rFonts w:eastAsia="標楷體" w:hint="eastAsia"/>
          <w:sz w:val="28"/>
        </w:rPr>
        <w:t>schemaRef</w:t>
      </w:r>
      <w:proofErr w:type="spellEnd"/>
      <w:r w:rsidRPr="00AB246E">
        <w:rPr>
          <w:rFonts w:eastAsia="標楷體" w:hint="eastAsia"/>
          <w:sz w:val="28"/>
        </w:rPr>
        <w:t>定義方式</w:t>
      </w:r>
      <w:bookmarkEnd w:id="16"/>
    </w:p>
    <w:p w:rsidR="005A416F" w:rsidRDefault="005A416F" w:rsidP="00AB246E">
      <w:pPr>
        <w:pStyle w:val="a7"/>
        <w:ind w:leftChars="0" w:left="1418"/>
        <w:rPr>
          <w:rFonts w:eastAsia="標楷體"/>
          <w:sz w:val="28"/>
          <w:szCs w:val="28"/>
        </w:rPr>
      </w:pPr>
      <w:r w:rsidRPr="00BD0BB6">
        <w:rPr>
          <w:rFonts w:eastAsia="標楷體" w:hint="eastAsia"/>
          <w:sz w:val="28"/>
          <w:szCs w:val="28"/>
        </w:rPr>
        <w:t>以一般行業</w:t>
      </w:r>
      <w:r>
        <w:rPr>
          <w:rFonts w:eastAsia="標楷體" w:hint="eastAsia"/>
          <w:sz w:val="28"/>
          <w:szCs w:val="28"/>
        </w:rPr>
        <w:t>-</w:t>
      </w:r>
      <w:r>
        <w:rPr>
          <w:rFonts w:eastAsia="標楷體" w:hint="eastAsia"/>
          <w:sz w:val="28"/>
          <w:szCs w:val="28"/>
        </w:rPr>
        <w:t>合併報告</w:t>
      </w:r>
      <w:r w:rsidRPr="00BD0BB6">
        <w:rPr>
          <w:rFonts w:eastAsia="標楷體" w:hint="eastAsia"/>
          <w:sz w:val="28"/>
          <w:szCs w:val="28"/>
        </w:rPr>
        <w:t>為例：</w:t>
      </w:r>
    </w:p>
    <w:p w:rsidR="005A416F" w:rsidRDefault="005A416F" w:rsidP="00AB246E">
      <w:pPr>
        <w:pStyle w:val="a7"/>
        <w:ind w:leftChars="0" w:left="1418"/>
        <w:rPr>
          <w:rStyle w:val="m1"/>
          <w:sz w:val="22"/>
          <w:szCs w:val="20"/>
        </w:rPr>
      </w:pPr>
    </w:p>
    <w:p w:rsidR="00AB246E" w:rsidRDefault="005A416F" w:rsidP="00AB246E">
      <w:pPr>
        <w:pStyle w:val="a7"/>
        <w:ind w:leftChars="0" w:left="1418"/>
        <w:rPr>
          <w:rStyle w:val="m1"/>
          <w:sz w:val="22"/>
          <w:szCs w:val="20"/>
        </w:rPr>
      </w:pPr>
      <w:r w:rsidRPr="005A416F">
        <w:rPr>
          <w:rStyle w:val="m1"/>
          <w:sz w:val="22"/>
          <w:szCs w:val="20"/>
        </w:rPr>
        <w:t>&lt;</w:t>
      </w:r>
      <w:proofErr w:type="spellStart"/>
      <w:r w:rsidRPr="005A416F">
        <w:rPr>
          <w:rStyle w:val="t1"/>
          <w:sz w:val="22"/>
          <w:szCs w:val="20"/>
        </w:rPr>
        <w:t>link</w:t>
      </w:r>
      <w:proofErr w:type="gramStart"/>
      <w:r w:rsidRPr="005A416F">
        <w:rPr>
          <w:rStyle w:val="t1"/>
          <w:sz w:val="22"/>
          <w:szCs w:val="20"/>
        </w:rPr>
        <w:t>:schemaRef</w:t>
      </w:r>
      <w:proofErr w:type="spellEnd"/>
      <w:proofErr w:type="gramEnd"/>
      <w:r w:rsidRPr="005A416F">
        <w:rPr>
          <w:sz w:val="22"/>
          <w:szCs w:val="20"/>
        </w:rPr>
        <w:t xml:space="preserve"> </w:t>
      </w:r>
      <w:proofErr w:type="spellStart"/>
      <w:r w:rsidRPr="005A416F">
        <w:rPr>
          <w:rStyle w:val="t1"/>
          <w:sz w:val="22"/>
          <w:szCs w:val="20"/>
        </w:rPr>
        <w:t>xlink:type</w:t>
      </w:r>
      <w:proofErr w:type="spellEnd"/>
      <w:r w:rsidRPr="005A416F">
        <w:rPr>
          <w:rStyle w:val="m1"/>
          <w:sz w:val="22"/>
          <w:szCs w:val="20"/>
        </w:rPr>
        <w:t>="</w:t>
      </w:r>
      <w:r w:rsidRPr="005A416F">
        <w:rPr>
          <w:b/>
          <w:bCs/>
          <w:sz w:val="22"/>
          <w:szCs w:val="20"/>
        </w:rPr>
        <w:t>simple</w:t>
      </w:r>
      <w:r w:rsidRPr="005A416F">
        <w:rPr>
          <w:rStyle w:val="m1"/>
          <w:sz w:val="22"/>
          <w:szCs w:val="20"/>
        </w:rPr>
        <w:t>"</w:t>
      </w:r>
      <w:r w:rsidRPr="005A416F">
        <w:rPr>
          <w:rStyle w:val="t1"/>
          <w:sz w:val="22"/>
          <w:szCs w:val="20"/>
        </w:rPr>
        <w:t xml:space="preserve"> </w:t>
      </w:r>
      <w:proofErr w:type="spellStart"/>
      <w:r w:rsidRPr="005A416F">
        <w:rPr>
          <w:rStyle w:val="t1"/>
          <w:sz w:val="22"/>
          <w:szCs w:val="20"/>
        </w:rPr>
        <w:t>xlink:href</w:t>
      </w:r>
      <w:proofErr w:type="spellEnd"/>
      <w:r w:rsidRPr="005A416F">
        <w:rPr>
          <w:rStyle w:val="m1"/>
          <w:sz w:val="22"/>
          <w:szCs w:val="20"/>
        </w:rPr>
        <w:t>="</w:t>
      </w:r>
      <w:r w:rsidRPr="005A416F">
        <w:rPr>
          <w:b/>
          <w:bCs/>
          <w:sz w:val="22"/>
          <w:szCs w:val="20"/>
        </w:rPr>
        <w:t xml:space="preserve"> tifrs-ci-cr-2013-03-31.xsd</w:t>
      </w:r>
      <w:r w:rsidRPr="005A416F">
        <w:rPr>
          <w:rStyle w:val="m1"/>
          <w:sz w:val="22"/>
          <w:szCs w:val="20"/>
        </w:rPr>
        <w:t>" /&gt;</w:t>
      </w:r>
    </w:p>
    <w:p w:rsidR="005A416F" w:rsidRDefault="005A416F" w:rsidP="00AB246E">
      <w:pPr>
        <w:pStyle w:val="a7"/>
        <w:ind w:leftChars="0" w:left="1418"/>
        <w:rPr>
          <w:rFonts w:eastAsia="標楷體"/>
          <w:sz w:val="28"/>
        </w:rPr>
      </w:pPr>
    </w:p>
    <w:p w:rsidR="005A416F" w:rsidRPr="005A416F" w:rsidRDefault="005A416F" w:rsidP="00AB246E">
      <w:pPr>
        <w:pStyle w:val="a7"/>
        <w:ind w:leftChars="0" w:left="1418"/>
        <w:rPr>
          <w:rFonts w:eastAsia="標楷體"/>
          <w:sz w:val="28"/>
        </w:rPr>
      </w:pPr>
      <w:r w:rsidRPr="00BD0BB6">
        <w:rPr>
          <w:rFonts w:eastAsia="標楷體" w:hint="eastAsia"/>
          <w:sz w:val="28"/>
          <w:szCs w:val="28"/>
        </w:rPr>
        <w:t>上述</w:t>
      </w:r>
      <w:proofErr w:type="spellStart"/>
      <w:r w:rsidRPr="00BD0BB6">
        <w:rPr>
          <w:rFonts w:eastAsia="標楷體" w:hint="eastAsia"/>
          <w:sz w:val="28"/>
          <w:szCs w:val="28"/>
        </w:rPr>
        <w:t>schemaRef</w:t>
      </w:r>
      <w:proofErr w:type="spellEnd"/>
      <w:r w:rsidRPr="00BD0BB6">
        <w:rPr>
          <w:rFonts w:eastAsia="標楷體" w:hint="eastAsia"/>
          <w:sz w:val="28"/>
          <w:szCs w:val="28"/>
        </w:rPr>
        <w:t>係引用我國一般行業</w:t>
      </w:r>
      <w:r w:rsidRPr="00BD0BB6">
        <w:rPr>
          <w:rFonts w:eastAsia="標楷體" w:hint="eastAsia"/>
          <w:sz w:val="28"/>
          <w:szCs w:val="28"/>
        </w:rPr>
        <w:t>-</w:t>
      </w:r>
      <w:r>
        <w:rPr>
          <w:rFonts w:eastAsia="標楷體" w:hint="eastAsia"/>
          <w:sz w:val="28"/>
          <w:szCs w:val="28"/>
        </w:rPr>
        <w:t>合併報告</w:t>
      </w:r>
      <w:r w:rsidRPr="00BD0BB6">
        <w:rPr>
          <w:rFonts w:eastAsia="標楷體" w:hint="eastAsia"/>
          <w:sz w:val="28"/>
          <w:szCs w:val="28"/>
        </w:rPr>
        <w:t>分類標準</w:t>
      </w:r>
      <w:r w:rsidRPr="00BD0BB6">
        <w:rPr>
          <w:rFonts w:eastAsia="標楷體" w:hint="eastAsia"/>
          <w:sz w:val="28"/>
          <w:szCs w:val="28"/>
        </w:rPr>
        <w:t>(</w:t>
      </w:r>
      <w:r w:rsidRPr="00BD0BB6">
        <w:rPr>
          <w:rFonts w:eastAsia="標楷體" w:hint="eastAsia"/>
          <w:sz w:val="28"/>
          <w:szCs w:val="28"/>
        </w:rPr>
        <w:t>各業別分類標準名稱參酌附錄</w:t>
      </w:r>
      <w:r>
        <w:rPr>
          <w:rFonts w:eastAsia="標楷體" w:hint="eastAsia"/>
          <w:sz w:val="28"/>
          <w:szCs w:val="28"/>
        </w:rPr>
        <w:t>-</w:t>
      </w:r>
      <w:r w:rsidR="00DC104E">
        <w:rPr>
          <w:rFonts w:eastAsia="標楷體" w:hint="eastAsia"/>
          <w:sz w:val="28"/>
          <w:szCs w:val="28"/>
        </w:rPr>
        <w:t>各業別分類標準名稱</w:t>
      </w:r>
      <w:r w:rsidRPr="00BD0BB6">
        <w:rPr>
          <w:rFonts w:eastAsia="標楷體" w:hint="eastAsia"/>
          <w:sz w:val="28"/>
          <w:szCs w:val="28"/>
        </w:rPr>
        <w:t>)</w:t>
      </w:r>
      <w:r w:rsidRPr="00BD0BB6">
        <w:rPr>
          <w:rFonts w:eastAsia="標楷體" w:hint="eastAsia"/>
          <w:sz w:val="28"/>
          <w:szCs w:val="28"/>
        </w:rPr>
        <w:t>之</w:t>
      </w:r>
      <w:r w:rsidRPr="00BD0BB6">
        <w:rPr>
          <w:rFonts w:eastAsia="標楷體" w:hint="eastAsia"/>
          <w:sz w:val="28"/>
          <w:szCs w:val="28"/>
        </w:rPr>
        <w:t>schema</w:t>
      </w:r>
      <w:r w:rsidRPr="00BD0BB6">
        <w:rPr>
          <w:rFonts w:eastAsia="標楷體" w:hint="eastAsia"/>
          <w:sz w:val="28"/>
          <w:szCs w:val="28"/>
        </w:rPr>
        <w:t>文件，</w:t>
      </w:r>
      <w:proofErr w:type="spellStart"/>
      <w:r w:rsidRPr="00BD0BB6">
        <w:rPr>
          <w:rFonts w:eastAsia="標楷體" w:hint="eastAsia"/>
          <w:sz w:val="28"/>
          <w:szCs w:val="28"/>
        </w:rPr>
        <w:t>href</w:t>
      </w:r>
      <w:proofErr w:type="spellEnd"/>
      <w:r w:rsidRPr="00BD0BB6">
        <w:rPr>
          <w:rFonts w:eastAsia="標楷體" w:hint="eastAsia"/>
          <w:sz w:val="28"/>
          <w:szCs w:val="28"/>
        </w:rPr>
        <w:t>屬性的值就是指向該</w:t>
      </w:r>
      <w:r w:rsidRPr="00BD0BB6">
        <w:rPr>
          <w:rFonts w:eastAsia="標楷體" w:hint="eastAsia"/>
          <w:sz w:val="28"/>
          <w:szCs w:val="28"/>
        </w:rPr>
        <w:t>schema</w:t>
      </w:r>
      <w:r w:rsidRPr="00BD0BB6">
        <w:rPr>
          <w:rFonts w:eastAsia="標楷體" w:hint="eastAsia"/>
          <w:sz w:val="28"/>
          <w:szCs w:val="28"/>
        </w:rPr>
        <w:t>文件的檔案位址。</w:t>
      </w:r>
    </w:p>
    <w:p w:rsidR="00AB246E" w:rsidRPr="004025DB" w:rsidRDefault="006150BD" w:rsidP="00DC104E">
      <w:pPr>
        <w:pStyle w:val="a7"/>
        <w:numPr>
          <w:ilvl w:val="2"/>
          <w:numId w:val="2"/>
        </w:numPr>
        <w:ind w:leftChars="0"/>
        <w:outlineLvl w:val="2"/>
        <w:rPr>
          <w:rFonts w:eastAsia="標楷體"/>
          <w:sz w:val="28"/>
        </w:rPr>
      </w:pPr>
      <w:bookmarkStart w:id="17" w:name="_Toc353202332"/>
      <w:r w:rsidRPr="004025DB">
        <w:rPr>
          <w:rFonts w:eastAsia="標楷體" w:hint="eastAsia"/>
          <w:sz w:val="28"/>
        </w:rPr>
        <w:t>context</w:t>
      </w:r>
      <w:r w:rsidRPr="004025DB">
        <w:rPr>
          <w:rFonts w:eastAsia="標楷體" w:hint="eastAsia"/>
          <w:sz w:val="28"/>
        </w:rPr>
        <w:t>定義方式</w:t>
      </w:r>
      <w:bookmarkEnd w:id="17"/>
    </w:p>
    <w:p w:rsidR="00372ED6" w:rsidRPr="004025DB" w:rsidRDefault="00DC104E" w:rsidP="00372ED6">
      <w:pPr>
        <w:pStyle w:val="a7"/>
        <w:numPr>
          <w:ilvl w:val="3"/>
          <w:numId w:val="2"/>
        </w:numPr>
        <w:ind w:leftChars="0" w:left="1985" w:hanging="709"/>
        <w:rPr>
          <w:rFonts w:eastAsia="標楷體"/>
          <w:sz w:val="28"/>
        </w:rPr>
      </w:pPr>
      <w:r w:rsidRPr="004025DB">
        <w:rPr>
          <w:rFonts w:eastAsia="標楷體" w:hint="eastAsia"/>
          <w:sz w:val="28"/>
        </w:rPr>
        <w:t>資產負債表</w:t>
      </w:r>
      <w:r w:rsidR="00644F2C" w:rsidRPr="004025DB">
        <w:rPr>
          <w:rFonts w:eastAsia="標楷體" w:hint="eastAsia"/>
          <w:sz w:val="28"/>
        </w:rPr>
        <w:t>(</w:t>
      </w:r>
      <w:r w:rsidR="00644F2C" w:rsidRPr="004025DB">
        <w:rPr>
          <w:rFonts w:eastAsia="標楷體" w:hint="eastAsia"/>
          <w:sz w:val="28"/>
        </w:rPr>
        <w:t>多期</w:t>
      </w:r>
      <w:r w:rsidR="00644F2C" w:rsidRPr="004025DB">
        <w:rPr>
          <w:rFonts w:eastAsia="標楷體" w:hint="eastAsia"/>
          <w:sz w:val="28"/>
        </w:rPr>
        <w:t>)</w:t>
      </w:r>
      <w:r w:rsidRPr="004025DB">
        <w:rPr>
          <w:rFonts w:eastAsia="標楷體" w:hint="eastAsia"/>
          <w:sz w:val="28"/>
        </w:rPr>
        <w:t>、綜合損益表</w:t>
      </w:r>
      <w:r w:rsidR="00644F2C" w:rsidRPr="004025DB">
        <w:rPr>
          <w:rFonts w:eastAsia="標楷體" w:hint="eastAsia"/>
          <w:sz w:val="28"/>
        </w:rPr>
        <w:t>(</w:t>
      </w:r>
      <w:r w:rsidR="00644F2C" w:rsidRPr="004025DB">
        <w:rPr>
          <w:rFonts w:eastAsia="標楷體" w:hint="eastAsia"/>
          <w:sz w:val="28"/>
        </w:rPr>
        <w:t>多期</w:t>
      </w:r>
      <w:r w:rsidR="00644F2C" w:rsidRPr="004025DB">
        <w:rPr>
          <w:rFonts w:eastAsia="標楷體" w:hint="eastAsia"/>
          <w:sz w:val="28"/>
        </w:rPr>
        <w:t>)</w:t>
      </w:r>
      <w:r w:rsidRPr="004025DB">
        <w:rPr>
          <w:rFonts w:eastAsia="標楷體" w:hint="eastAsia"/>
          <w:sz w:val="28"/>
        </w:rPr>
        <w:t>、現金流量表</w:t>
      </w:r>
      <w:r w:rsidR="00644F2C" w:rsidRPr="004025DB">
        <w:rPr>
          <w:rFonts w:eastAsia="標楷體" w:hint="eastAsia"/>
          <w:sz w:val="28"/>
        </w:rPr>
        <w:t>(</w:t>
      </w:r>
      <w:r w:rsidR="00644F2C" w:rsidRPr="004025DB">
        <w:rPr>
          <w:rFonts w:eastAsia="標楷體" w:hint="eastAsia"/>
          <w:sz w:val="28"/>
        </w:rPr>
        <w:t>兩期</w:t>
      </w:r>
      <w:r w:rsidR="00644F2C" w:rsidRPr="004025DB">
        <w:rPr>
          <w:rFonts w:eastAsia="標楷體" w:hint="eastAsia"/>
          <w:sz w:val="28"/>
        </w:rPr>
        <w:t>)</w:t>
      </w:r>
      <w:r w:rsidR="00372ED6" w:rsidRPr="004025DB">
        <w:rPr>
          <w:rFonts w:eastAsia="標楷體" w:hint="eastAsia"/>
          <w:sz w:val="28"/>
        </w:rPr>
        <w:t>：</w:t>
      </w:r>
    </w:p>
    <w:p w:rsidR="00DC104E" w:rsidRDefault="00DC104E" w:rsidP="00DC104E">
      <w:pPr>
        <w:pStyle w:val="a7"/>
        <w:ind w:leftChars="0" w:left="1985"/>
        <w:rPr>
          <w:rFonts w:eastAsia="標楷體"/>
          <w:sz w:val="28"/>
          <w:szCs w:val="28"/>
        </w:rPr>
      </w:pPr>
      <w:r w:rsidRPr="004025DB">
        <w:rPr>
          <w:rFonts w:eastAsia="標楷體" w:hint="eastAsia"/>
          <w:sz w:val="28"/>
          <w:szCs w:val="28"/>
        </w:rPr>
        <w:t>公司申報至證交所的案例文件必須包含</w:t>
      </w:r>
      <w:r w:rsidR="00BF5D8C" w:rsidRPr="004025DB">
        <w:rPr>
          <w:rFonts w:eastAsia="標楷體" w:hint="eastAsia"/>
          <w:sz w:val="28"/>
          <w:szCs w:val="28"/>
        </w:rPr>
        <w:t>多</w:t>
      </w:r>
      <w:r w:rsidR="00CA6CF7" w:rsidRPr="004025DB">
        <w:rPr>
          <w:rFonts w:eastAsia="標楷體" w:hint="eastAsia"/>
          <w:sz w:val="28"/>
          <w:szCs w:val="28"/>
        </w:rPr>
        <w:t>個</w:t>
      </w:r>
      <w:r w:rsidRPr="004025DB">
        <w:rPr>
          <w:rFonts w:eastAsia="標楷體" w:hint="eastAsia"/>
          <w:sz w:val="28"/>
          <w:szCs w:val="28"/>
        </w:rPr>
        <w:t>期間動態報表及</w:t>
      </w:r>
      <w:r w:rsidR="00CA6CF7" w:rsidRPr="004025DB">
        <w:rPr>
          <w:rFonts w:eastAsia="標楷體" w:hint="eastAsia"/>
          <w:sz w:val="28"/>
          <w:szCs w:val="28"/>
        </w:rPr>
        <w:t>多個</w:t>
      </w:r>
      <w:r w:rsidRPr="004025DB">
        <w:rPr>
          <w:rFonts w:eastAsia="標楷體" w:hint="eastAsia"/>
          <w:sz w:val="28"/>
          <w:szCs w:val="28"/>
        </w:rPr>
        <w:t>日期靜態報表的資</w:t>
      </w:r>
      <w:r w:rsidRPr="00BD0BB6">
        <w:rPr>
          <w:rFonts w:eastAsia="標楷體" w:hint="eastAsia"/>
          <w:sz w:val="28"/>
          <w:szCs w:val="28"/>
        </w:rPr>
        <w:t>料，動態報表資料所參照的</w:t>
      </w:r>
      <w:r w:rsidRPr="00BD0BB6">
        <w:rPr>
          <w:rFonts w:eastAsia="標楷體" w:hint="eastAsia"/>
          <w:sz w:val="28"/>
          <w:szCs w:val="28"/>
        </w:rPr>
        <w:t>context</w:t>
      </w:r>
      <w:r w:rsidRPr="00BD0BB6">
        <w:rPr>
          <w:rFonts w:eastAsia="標楷體" w:hint="eastAsia"/>
          <w:sz w:val="28"/>
          <w:szCs w:val="28"/>
        </w:rPr>
        <w:t>是</w:t>
      </w:r>
      <w:r w:rsidRPr="00BD0BB6">
        <w:rPr>
          <w:rFonts w:eastAsia="標楷體" w:hint="eastAsia"/>
          <w:sz w:val="28"/>
          <w:szCs w:val="28"/>
        </w:rPr>
        <w:t>duration context</w:t>
      </w:r>
      <w:r w:rsidRPr="00BD0BB6">
        <w:rPr>
          <w:rFonts w:eastAsia="標楷體" w:hint="eastAsia"/>
          <w:sz w:val="28"/>
          <w:szCs w:val="28"/>
        </w:rPr>
        <w:t>，其</w:t>
      </w:r>
      <w:r w:rsidRPr="00BD0BB6">
        <w:rPr>
          <w:rFonts w:eastAsia="標楷體" w:hint="eastAsia"/>
          <w:sz w:val="28"/>
          <w:szCs w:val="28"/>
        </w:rPr>
        <w:t>id</w:t>
      </w:r>
      <w:r w:rsidRPr="00BD0BB6">
        <w:rPr>
          <w:rFonts w:eastAsia="標楷體" w:hint="eastAsia"/>
          <w:sz w:val="28"/>
          <w:szCs w:val="28"/>
        </w:rPr>
        <w:t>屬性值預設格式為</w:t>
      </w:r>
      <w:r w:rsidRPr="00BD0BB6">
        <w:rPr>
          <w:rFonts w:eastAsia="標楷體" w:hint="eastAsia"/>
          <w:sz w:val="28"/>
          <w:szCs w:val="28"/>
        </w:rPr>
        <w:t>From</w:t>
      </w:r>
      <w:r w:rsidRPr="00BD0BB6">
        <w:rPr>
          <w:rFonts w:eastAsia="標楷體" w:hint="eastAsia"/>
          <w:sz w:val="28"/>
          <w:szCs w:val="28"/>
        </w:rPr>
        <w:t>期初日期</w:t>
      </w:r>
      <w:r w:rsidRPr="00BD0BB6">
        <w:rPr>
          <w:rFonts w:eastAsia="標楷體" w:hint="eastAsia"/>
          <w:sz w:val="28"/>
          <w:szCs w:val="28"/>
        </w:rPr>
        <w:t>(</w:t>
      </w:r>
      <w:r w:rsidRPr="00BD0BB6">
        <w:rPr>
          <w:rFonts w:eastAsia="標楷體" w:hint="eastAsia"/>
          <w:sz w:val="28"/>
          <w:szCs w:val="28"/>
        </w:rPr>
        <w:t>西元年月日</w:t>
      </w:r>
      <w:r w:rsidRPr="00BD0BB6">
        <w:rPr>
          <w:rFonts w:eastAsia="標楷體" w:hint="eastAsia"/>
          <w:sz w:val="28"/>
          <w:szCs w:val="28"/>
        </w:rPr>
        <w:t>)To</w:t>
      </w:r>
      <w:r w:rsidRPr="00BD0BB6">
        <w:rPr>
          <w:rFonts w:eastAsia="標楷體" w:hint="eastAsia"/>
          <w:sz w:val="28"/>
          <w:szCs w:val="28"/>
        </w:rPr>
        <w:t>期末日期</w:t>
      </w:r>
      <w:r w:rsidRPr="00BD0BB6">
        <w:rPr>
          <w:rFonts w:eastAsia="標楷體" w:hint="eastAsia"/>
          <w:sz w:val="28"/>
          <w:szCs w:val="28"/>
        </w:rPr>
        <w:t>(</w:t>
      </w:r>
      <w:r w:rsidRPr="00BD0BB6">
        <w:rPr>
          <w:rFonts w:eastAsia="標楷體" w:hint="eastAsia"/>
          <w:sz w:val="28"/>
          <w:szCs w:val="28"/>
        </w:rPr>
        <w:t>西元年月日</w:t>
      </w:r>
      <w:r w:rsidRPr="00BD0BB6">
        <w:rPr>
          <w:rFonts w:eastAsia="標楷體" w:hint="eastAsia"/>
          <w:sz w:val="28"/>
          <w:szCs w:val="28"/>
        </w:rPr>
        <w:t>)</w:t>
      </w:r>
      <w:r w:rsidRPr="00BD0BB6">
        <w:rPr>
          <w:rFonts w:eastAsia="標楷體" w:hint="eastAsia"/>
          <w:sz w:val="28"/>
          <w:szCs w:val="28"/>
        </w:rPr>
        <w:t>；靜態報表資料所參照的</w:t>
      </w:r>
      <w:r w:rsidRPr="00BD0BB6">
        <w:rPr>
          <w:rFonts w:eastAsia="標楷體" w:hint="eastAsia"/>
          <w:sz w:val="28"/>
          <w:szCs w:val="28"/>
        </w:rPr>
        <w:t>context</w:t>
      </w:r>
      <w:r w:rsidRPr="00BD0BB6">
        <w:rPr>
          <w:rFonts w:eastAsia="標楷體" w:hint="eastAsia"/>
          <w:sz w:val="28"/>
          <w:szCs w:val="28"/>
        </w:rPr>
        <w:t>是</w:t>
      </w:r>
      <w:r w:rsidRPr="00BD0BB6">
        <w:rPr>
          <w:rFonts w:eastAsia="標楷體" w:hint="eastAsia"/>
          <w:sz w:val="28"/>
          <w:szCs w:val="28"/>
        </w:rPr>
        <w:t xml:space="preserve">instant </w:t>
      </w:r>
      <w:r w:rsidRPr="00BD0BB6">
        <w:rPr>
          <w:rFonts w:eastAsia="標楷體" w:hint="eastAsia"/>
          <w:sz w:val="28"/>
          <w:szCs w:val="28"/>
        </w:rPr>
        <w:lastRenderedPageBreak/>
        <w:t>context</w:t>
      </w:r>
      <w:r w:rsidRPr="00BD0BB6">
        <w:rPr>
          <w:rFonts w:eastAsia="標楷體" w:hint="eastAsia"/>
          <w:sz w:val="28"/>
          <w:szCs w:val="28"/>
        </w:rPr>
        <w:t>，其</w:t>
      </w:r>
      <w:r w:rsidRPr="00BD0BB6">
        <w:rPr>
          <w:rFonts w:eastAsia="標楷體" w:hint="eastAsia"/>
          <w:sz w:val="28"/>
          <w:szCs w:val="28"/>
        </w:rPr>
        <w:t>id</w:t>
      </w:r>
      <w:r w:rsidRPr="00BD0BB6">
        <w:rPr>
          <w:rFonts w:eastAsia="標楷體" w:hint="eastAsia"/>
          <w:sz w:val="28"/>
          <w:szCs w:val="28"/>
        </w:rPr>
        <w:t>屬性值預設格式為</w:t>
      </w:r>
      <w:proofErr w:type="spellStart"/>
      <w:r w:rsidRPr="00BD0BB6">
        <w:rPr>
          <w:rFonts w:eastAsia="標楷體" w:hint="eastAsia"/>
          <w:sz w:val="28"/>
          <w:szCs w:val="28"/>
        </w:rPr>
        <w:t>AsOf</w:t>
      </w:r>
      <w:proofErr w:type="spellEnd"/>
      <w:r w:rsidRPr="00BD0BB6">
        <w:rPr>
          <w:rFonts w:eastAsia="標楷體" w:hint="eastAsia"/>
          <w:sz w:val="28"/>
          <w:szCs w:val="28"/>
        </w:rPr>
        <w:t>期末日期</w:t>
      </w:r>
      <w:r w:rsidRPr="00BD0BB6">
        <w:rPr>
          <w:rFonts w:eastAsia="標楷體" w:hint="eastAsia"/>
          <w:sz w:val="28"/>
          <w:szCs w:val="28"/>
        </w:rPr>
        <w:t>(</w:t>
      </w:r>
      <w:r w:rsidRPr="00BD0BB6">
        <w:rPr>
          <w:rFonts w:eastAsia="標楷體" w:hint="eastAsia"/>
          <w:sz w:val="28"/>
          <w:szCs w:val="28"/>
        </w:rPr>
        <w:t>西元年月日</w:t>
      </w:r>
      <w:r w:rsidRPr="00BD0BB6">
        <w:rPr>
          <w:rFonts w:eastAsia="標楷體" w:hint="eastAsia"/>
          <w:sz w:val="28"/>
          <w:szCs w:val="28"/>
        </w:rPr>
        <w:t>)</w:t>
      </w:r>
      <w:r w:rsidRPr="00BD0BB6">
        <w:rPr>
          <w:rFonts w:eastAsia="標楷體" w:hint="eastAsia"/>
          <w:sz w:val="28"/>
          <w:szCs w:val="28"/>
        </w:rPr>
        <w:t>。</w:t>
      </w:r>
      <w:proofErr w:type="gramStart"/>
      <w:r w:rsidRPr="00BD0BB6">
        <w:rPr>
          <w:rFonts w:eastAsia="標楷體" w:hint="eastAsia"/>
          <w:sz w:val="28"/>
          <w:szCs w:val="28"/>
        </w:rPr>
        <w:t>此外，</w:t>
      </w:r>
      <w:proofErr w:type="gramEnd"/>
      <w:r w:rsidRPr="00BD0BB6">
        <w:rPr>
          <w:rFonts w:eastAsia="標楷體" w:hint="eastAsia"/>
          <w:sz w:val="28"/>
          <w:szCs w:val="28"/>
        </w:rPr>
        <w:t>為配合現金流量表需同時表達期初及期末現金及約當現金餘額，</w:t>
      </w:r>
      <w:r w:rsidRPr="00BD0BB6">
        <w:rPr>
          <w:rFonts w:eastAsia="標楷體" w:hint="eastAsia"/>
          <w:sz w:val="28"/>
          <w:szCs w:val="28"/>
        </w:rPr>
        <w:t>instant context</w:t>
      </w:r>
      <w:r w:rsidRPr="00BD0BB6">
        <w:rPr>
          <w:rFonts w:eastAsia="標楷體" w:hint="eastAsia"/>
          <w:sz w:val="28"/>
          <w:szCs w:val="28"/>
        </w:rPr>
        <w:t>需分成期初及期末兩種。說明如</w:t>
      </w:r>
      <w:proofErr w:type="gramStart"/>
      <w:r w:rsidRPr="00BD0BB6">
        <w:rPr>
          <w:rFonts w:eastAsia="標楷體" w:hint="eastAsia"/>
          <w:sz w:val="28"/>
          <w:szCs w:val="28"/>
        </w:rPr>
        <w:t>后</w:t>
      </w:r>
      <w:proofErr w:type="gramEnd"/>
      <w:r w:rsidRPr="00BD0BB6">
        <w:rPr>
          <w:rFonts w:eastAsia="標楷體" w:hint="eastAsia"/>
          <w:sz w:val="28"/>
          <w:szCs w:val="28"/>
        </w:rPr>
        <w:t>：</w:t>
      </w:r>
    </w:p>
    <w:p w:rsidR="00DC104E" w:rsidRDefault="00DC104E" w:rsidP="00DC104E">
      <w:pPr>
        <w:pStyle w:val="a7"/>
        <w:ind w:leftChars="0" w:left="1985"/>
        <w:rPr>
          <w:rFonts w:eastAsia="標楷體"/>
          <w:sz w:val="28"/>
        </w:rPr>
      </w:pPr>
    </w:p>
    <w:p w:rsidR="007C7E22" w:rsidRDefault="007C7E22" w:rsidP="00DC104E">
      <w:pPr>
        <w:pStyle w:val="a7"/>
        <w:ind w:leftChars="0" w:left="1985"/>
        <w:rPr>
          <w:rFonts w:eastAsia="標楷體"/>
          <w:sz w:val="28"/>
          <w:szCs w:val="28"/>
        </w:rPr>
      </w:pPr>
      <w:r>
        <w:rPr>
          <w:rFonts w:eastAsia="標楷體" w:hint="eastAsia"/>
          <w:sz w:val="28"/>
        </w:rPr>
        <w:t>假設公司代號為</w:t>
      </w:r>
      <w:r>
        <w:rPr>
          <w:rFonts w:eastAsia="標楷體" w:hint="eastAsia"/>
          <w:sz w:val="28"/>
        </w:rPr>
        <w:t>1101</w:t>
      </w:r>
      <w:r>
        <w:rPr>
          <w:rFonts w:eastAsia="標楷體" w:hint="eastAsia"/>
          <w:sz w:val="28"/>
        </w:rPr>
        <w:t>，要申報</w:t>
      </w:r>
      <w:proofErr w:type="gramStart"/>
      <w:r>
        <w:rPr>
          <w:rFonts w:eastAsia="標楷體" w:hint="eastAsia"/>
          <w:sz w:val="28"/>
        </w:rPr>
        <w:t>103</w:t>
      </w:r>
      <w:proofErr w:type="gramEnd"/>
      <w:r>
        <w:rPr>
          <w:rFonts w:eastAsia="標楷體" w:hint="eastAsia"/>
          <w:sz w:val="28"/>
        </w:rPr>
        <w:t>年度第一季資料，</w:t>
      </w:r>
      <w:r w:rsidRPr="00BD0BB6">
        <w:rPr>
          <w:rFonts w:eastAsia="標楷體" w:hint="eastAsia"/>
          <w:sz w:val="28"/>
          <w:szCs w:val="28"/>
        </w:rPr>
        <w:t>duration context</w:t>
      </w:r>
      <w:r w:rsidRPr="00BD0BB6">
        <w:rPr>
          <w:rFonts w:eastAsia="標楷體" w:hint="eastAsia"/>
          <w:sz w:val="28"/>
          <w:szCs w:val="28"/>
        </w:rPr>
        <w:t>定義方式如下：</w:t>
      </w:r>
    </w:p>
    <w:p w:rsidR="007C7E22" w:rsidRPr="008576CF" w:rsidRDefault="007C7E22" w:rsidP="007C7E22">
      <w:pPr>
        <w:ind w:leftChars="800" w:left="2400" w:hanging="480"/>
        <w:rPr>
          <w:rStyle w:val="m1"/>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:context</w:t>
      </w:r>
      <w:proofErr w:type="spellEnd"/>
      <w:proofErr w:type="gramEnd"/>
      <w:r w:rsidRPr="008576CF">
        <w:rPr>
          <w:rStyle w:val="t1"/>
          <w:color w:val="000000" w:themeColor="text1"/>
          <w:sz w:val="20"/>
          <w:szCs w:val="20"/>
        </w:rPr>
        <w:t xml:space="preserve"> id</w:t>
      </w:r>
      <w:r w:rsidRPr="008576CF">
        <w:rPr>
          <w:rStyle w:val="m1"/>
          <w:color w:val="000000" w:themeColor="text1"/>
          <w:sz w:val="20"/>
          <w:szCs w:val="20"/>
        </w:rPr>
        <w:t>="</w:t>
      </w:r>
      <w:r w:rsidRPr="008576CF">
        <w:rPr>
          <w:bCs/>
          <w:color w:val="000000" w:themeColor="text1"/>
          <w:sz w:val="20"/>
          <w:szCs w:val="20"/>
        </w:rPr>
        <w:t>From20130101To20130331</w:t>
      </w:r>
      <w:r w:rsidRPr="008576CF">
        <w:rPr>
          <w:rStyle w:val="m1"/>
          <w:color w:val="000000" w:themeColor="text1"/>
          <w:sz w:val="20"/>
          <w:szCs w:val="20"/>
        </w:rPr>
        <w:t>"&gt;</w:t>
      </w:r>
    </w:p>
    <w:p w:rsidR="007C7E22" w:rsidRPr="008576CF" w:rsidRDefault="007C7E22" w:rsidP="007C7E22">
      <w:pPr>
        <w:ind w:leftChars="900" w:left="2640" w:hanging="480"/>
        <w:rPr>
          <w:rStyle w:val="m1"/>
          <w:color w:val="000000" w:themeColor="text1"/>
          <w:sz w:val="20"/>
          <w:szCs w:val="20"/>
        </w:rPr>
      </w:pPr>
      <w:r w:rsidRPr="008576CF">
        <w:rPr>
          <w:rStyle w:val="m1"/>
          <w:color w:val="000000" w:themeColor="text1"/>
          <w:sz w:val="20"/>
          <w:szCs w:val="20"/>
        </w:rPr>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entity</w:t>
      </w:r>
      <w:proofErr w:type="spellEnd"/>
      <w:r w:rsidRPr="008576CF">
        <w:rPr>
          <w:rStyle w:val="m1"/>
          <w:color w:val="000000" w:themeColor="text1"/>
          <w:sz w:val="20"/>
          <w:szCs w:val="20"/>
        </w:rPr>
        <w:t>&gt;</w:t>
      </w:r>
    </w:p>
    <w:p w:rsidR="007C7E22" w:rsidRPr="008576CF" w:rsidRDefault="007C7E22" w:rsidP="007C7E22">
      <w:pPr>
        <w:ind w:leftChars="1000" w:left="2880" w:hanging="480"/>
        <w:rPr>
          <w:rStyle w:val="m1"/>
          <w:color w:val="000000" w:themeColor="text1"/>
          <w:sz w:val="20"/>
          <w:szCs w:val="20"/>
        </w:rPr>
      </w:pPr>
      <w:r w:rsidRPr="008576CF">
        <w:rPr>
          <w:rStyle w:val="m1"/>
          <w:color w:val="000000" w:themeColor="text1"/>
          <w:sz w:val="20"/>
          <w:szCs w:val="20"/>
        </w:rPr>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identifier</w:t>
      </w:r>
      <w:proofErr w:type="spellEnd"/>
      <w:r w:rsidRPr="008576CF">
        <w:rPr>
          <w:rStyle w:val="t1"/>
          <w:color w:val="000000" w:themeColor="text1"/>
          <w:sz w:val="20"/>
          <w:szCs w:val="20"/>
        </w:rPr>
        <w:t xml:space="preserve"> scheme</w:t>
      </w:r>
      <w:r w:rsidRPr="008576CF">
        <w:rPr>
          <w:rStyle w:val="m1"/>
          <w:color w:val="000000" w:themeColor="text1"/>
          <w:sz w:val="20"/>
          <w:szCs w:val="20"/>
        </w:rPr>
        <w:t>="</w:t>
      </w:r>
      <w:r w:rsidRPr="008576CF">
        <w:rPr>
          <w:bCs/>
          <w:color w:val="000000" w:themeColor="text1"/>
          <w:sz w:val="20"/>
          <w:szCs w:val="20"/>
        </w:rPr>
        <w:t>www.twse.com.tw</w:t>
      </w:r>
      <w:r w:rsidRPr="008576CF">
        <w:rPr>
          <w:rStyle w:val="m1"/>
          <w:color w:val="000000" w:themeColor="text1"/>
          <w:sz w:val="20"/>
          <w:szCs w:val="20"/>
        </w:rPr>
        <w:t>"&gt;</w:t>
      </w:r>
      <w:r w:rsidRPr="008576CF">
        <w:rPr>
          <w:rStyle w:val="tx1"/>
          <w:color w:val="000000" w:themeColor="text1"/>
          <w:sz w:val="20"/>
          <w:szCs w:val="20"/>
        </w:rPr>
        <w:t>1101</w:t>
      </w:r>
      <w:r w:rsidRPr="008576CF">
        <w:rPr>
          <w:rStyle w:val="m1"/>
          <w:color w:val="000000" w:themeColor="text1"/>
          <w:sz w:val="20"/>
          <w:szCs w:val="20"/>
        </w:rPr>
        <w:t>&lt;/</w:t>
      </w:r>
      <w:proofErr w:type="spellStart"/>
      <w:r w:rsidRPr="008576CF">
        <w:rPr>
          <w:rStyle w:val="t1"/>
          <w:color w:val="000000" w:themeColor="text1"/>
          <w:sz w:val="20"/>
          <w:szCs w:val="20"/>
        </w:rPr>
        <w:t>xbrli:identifier</w:t>
      </w:r>
      <w:proofErr w:type="spellEnd"/>
      <w:r w:rsidRPr="008576CF">
        <w:rPr>
          <w:rStyle w:val="m1"/>
          <w:color w:val="000000" w:themeColor="text1"/>
          <w:sz w:val="20"/>
          <w:szCs w:val="20"/>
        </w:rPr>
        <w:t>&gt;</w:t>
      </w:r>
    </w:p>
    <w:p w:rsidR="007C7E22" w:rsidRPr="008576CF" w:rsidRDefault="007C7E22" w:rsidP="007C7E22">
      <w:pPr>
        <w:ind w:leftChars="900" w:left="2640" w:hanging="480"/>
        <w:rPr>
          <w:rStyle w:val="m1"/>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:entity</w:t>
      </w:r>
      <w:proofErr w:type="spellEnd"/>
      <w:proofErr w:type="gramEnd"/>
      <w:r w:rsidRPr="008576CF">
        <w:rPr>
          <w:rStyle w:val="m1"/>
          <w:color w:val="000000" w:themeColor="text1"/>
          <w:sz w:val="20"/>
          <w:szCs w:val="20"/>
        </w:rPr>
        <w:t>&gt;</w:t>
      </w:r>
    </w:p>
    <w:p w:rsidR="007C7E22" w:rsidRPr="008576CF" w:rsidRDefault="007C7E22" w:rsidP="007C7E22">
      <w:pPr>
        <w:ind w:leftChars="900" w:left="2640" w:hanging="480"/>
        <w:rPr>
          <w:rStyle w:val="m1"/>
          <w:color w:val="000000" w:themeColor="text1"/>
          <w:sz w:val="20"/>
          <w:szCs w:val="20"/>
        </w:rPr>
      </w:pPr>
      <w:r w:rsidRPr="008576CF">
        <w:rPr>
          <w:rStyle w:val="m1"/>
          <w:color w:val="000000" w:themeColor="text1"/>
          <w:sz w:val="20"/>
          <w:szCs w:val="20"/>
        </w:rPr>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period</w:t>
      </w:r>
      <w:proofErr w:type="spellEnd"/>
      <w:r w:rsidRPr="008576CF">
        <w:rPr>
          <w:rStyle w:val="m1"/>
          <w:color w:val="000000" w:themeColor="text1"/>
          <w:sz w:val="20"/>
          <w:szCs w:val="20"/>
        </w:rPr>
        <w:t>&gt;</w:t>
      </w:r>
    </w:p>
    <w:p w:rsidR="007C7E22" w:rsidRPr="008576CF" w:rsidRDefault="007C7E22" w:rsidP="007C7E22">
      <w:pPr>
        <w:ind w:leftChars="1000" w:left="2880" w:hanging="480"/>
        <w:rPr>
          <w:rStyle w:val="m1"/>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:startDate</w:t>
      </w:r>
      <w:proofErr w:type="spellEnd"/>
      <w:proofErr w:type="gramEnd"/>
      <w:r w:rsidRPr="008576CF">
        <w:rPr>
          <w:rStyle w:val="m1"/>
          <w:color w:val="000000" w:themeColor="text1"/>
          <w:sz w:val="20"/>
          <w:szCs w:val="20"/>
        </w:rPr>
        <w:t>&gt;</w:t>
      </w:r>
      <w:r w:rsidRPr="008576CF">
        <w:rPr>
          <w:rStyle w:val="tx1"/>
          <w:color w:val="000000" w:themeColor="text1"/>
          <w:sz w:val="20"/>
          <w:szCs w:val="20"/>
        </w:rPr>
        <w:t>2013-01-01</w:t>
      </w:r>
      <w:r w:rsidRPr="008576CF">
        <w:rPr>
          <w:rStyle w:val="m1"/>
          <w:color w:val="000000" w:themeColor="text1"/>
          <w:sz w:val="20"/>
          <w:szCs w:val="20"/>
        </w:rPr>
        <w:t>&lt;/</w:t>
      </w:r>
      <w:proofErr w:type="spellStart"/>
      <w:r w:rsidRPr="008576CF">
        <w:rPr>
          <w:rStyle w:val="t1"/>
          <w:color w:val="000000" w:themeColor="text1"/>
          <w:sz w:val="20"/>
          <w:szCs w:val="20"/>
        </w:rPr>
        <w:t>xbrli:startDate</w:t>
      </w:r>
      <w:proofErr w:type="spellEnd"/>
      <w:r w:rsidRPr="008576CF">
        <w:rPr>
          <w:rStyle w:val="m1"/>
          <w:color w:val="000000" w:themeColor="text1"/>
          <w:sz w:val="20"/>
          <w:szCs w:val="20"/>
        </w:rPr>
        <w:t>&gt;</w:t>
      </w:r>
    </w:p>
    <w:p w:rsidR="007C7E22" w:rsidRPr="008576CF" w:rsidRDefault="007C7E22" w:rsidP="007C7E22">
      <w:pPr>
        <w:ind w:leftChars="1000" w:left="2880" w:hanging="480"/>
        <w:rPr>
          <w:rStyle w:val="m1"/>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:endDate</w:t>
      </w:r>
      <w:proofErr w:type="spellEnd"/>
      <w:proofErr w:type="gramEnd"/>
      <w:r w:rsidRPr="008576CF">
        <w:rPr>
          <w:rStyle w:val="m1"/>
          <w:color w:val="000000" w:themeColor="text1"/>
          <w:sz w:val="20"/>
          <w:szCs w:val="20"/>
        </w:rPr>
        <w:t>&gt;</w:t>
      </w:r>
      <w:r w:rsidRPr="008576CF">
        <w:rPr>
          <w:rStyle w:val="tx1"/>
          <w:color w:val="000000" w:themeColor="text1"/>
          <w:sz w:val="20"/>
          <w:szCs w:val="20"/>
        </w:rPr>
        <w:t>2013-03-31</w:t>
      </w:r>
      <w:r w:rsidRPr="008576CF">
        <w:rPr>
          <w:rStyle w:val="m1"/>
          <w:color w:val="000000" w:themeColor="text1"/>
          <w:sz w:val="20"/>
          <w:szCs w:val="20"/>
        </w:rPr>
        <w:t>&lt;/</w:t>
      </w:r>
      <w:proofErr w:type="spellStart"/>
      <w:r w:rsidRPr="008576CF">
        <w:rPr>
          <w:rStyle w:val="t1"/>
          <w:color w:val="000000" w:themeColor="text1"/>
          <w:sz w:val="20"/>
          <w:szCs w:val="20"/>
        </w:rPr>
        <w:t>xbrli:endDate</w:t>
      </w:r>
      <w:proofErr w:type="spellEnd"/>
      <w:r w:rsidRPr="008576CF">
        <w:rPr>
          <w:rStyle w:val="m1"/>
          <w:color w:val="000000" w:themeColor="text1"/>
          <w:sz w:val="20"/>
          <w:szCs w:val="20"/>
        </w:rPr>
        <w:t>&gt;</w:t>
      </w:r>
    </w:p>
    <w:p w:rsidR="007C7E22" w:rsidRPr="008576CF" w:rsidRDefault="007C7E22" w:rsidP="007C7E22">
      <w:pPr>
        <w:ind w:leftChars="900" w:left="2640" w:hanging="480"/>
        <w:rPr>
          <w:rStyle w:val="m1"/>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:period</w:t>
      </w:r>
      <w:proofErr w:type="spellEnd"/>
      <w:proofErr w:type="gramEnd"/>
      <w:r w:rsidRPr="008576CF">
        <w:rPr>
          <w:rStyle w:val="m1"/>
          <w:color w:val="000000" w:themeColor="text1"/>
          <w:sz w:val="20"/>
          <w:szCs w:val="20"/>
        </w:rPr>
        <w:t>&gt;</w:t>
      </w:r>
    </w:p>
    <w:p w:rsidR="007C7E22" w:rsidRPr="008576CF" w:rsidRDefault="007C7E22" w:rsidP="007C7E22">
      <w:pPr>
        <w:ind w:leftChars="800" w:left="2400" w:hanging="480"/>
        <w:rPr>
          <w:rFonts w:eastAsia="標楷體"/>
          <w:color w:val="000000" w:themeColor="text1"/>
          <w:sz w:val="28"/>
          <w:szCs w:val="28"/>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:context</w:t>
      </w:r>
      <w:proofErr w:type="spellEnd"/>
      <w:proofErr w:type="gramEnd"/>
      <w:r w:rsidRPr="008576CF">
        <w:rPr>
          <w:rStyle w:val="m1"/>
          <w:color w:val="000000" w:themeColor="text1"/>
          <w:sz w:val="20"/>
          <w:szCs w:val="20"/>
        </w:rPr>
        <w:t>&gt;</w:t>
      </w:r>
    </w:p>
    <w:p w:rsidR="007C7E22" w:rsidRDefault="007C7E22" w:rsidP="00DC104E">
      <w:pPr>
        <w:pStyle w:val="a7"/>
        <w:ind w:leftChars="0" w:left="1985"/>
        <w:rPr>
          <w:rFonts w:eastAsia="標楷體"/>
          <w:sz w:val="28"/>
          <w:szCs w:val="28"/>
          <w:lang w:val="nb-NO"/>
        </w:rPr>
      </w:pPr>
      <w:r w:rsidRPr="00BD0BB6">
        <w:rPr>
          <w:rFonts w:eastAsia="標楷體" w:hint="eastAsia"/>
          <w:sz w:val="28"/>
          <w:szCs w:val="28"/>
          <w:lang w:val="nb-NO"/>
        </w:rPr>
        <w:t>instant context</w:t>
      </w:r>
      <w:r w:rsidRPr="00BD0BB6">
        <w:rPr>
          <w:rFonts w:eastAsia="標楷體" w:hint="eastAsia"/>
          <w:sz w:val="28"/>
          <w:szCs w:val="28"/>
        </w:rPr>
        <w:t>定義方式如下</w:t>
      </w:r>
      <w:r w:rsidRPr="00BD0BB6">
        <w:rPr>
          <w:rFonts w:eastAsia="標楷體" w:hint="eastAsia"/>
          <w:sz w:val="28"/>
          <w:szCs w:val="28"/>
          <w:lang w:val="nb-NO"/>
        </w:rPr>
        <w:t>：</w:t>
      </w:r>
    </w:p>
    <w:p w:rsidR="007C7E22" w:rsidRPr="008576CF" w:rsidRDefault="007C7E22" w:rsidP="007C7E22">
      <w:pPr>
        <w:ind w:leftChars="800" w:left="2400" w:hanging="480"/>
        <w:rPr>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:context</w:t>
      </w:r>
      <w:proofErr w:type="spellEnd"/>
      <w:proofErr w:type="gramEnd"/>
      <w:r w:rsidRPr="008576CF">
        <w:rPr>
          <w:rStyle w:val="t1"/>
          <w:color w:val="000000" w:themeColor="text1"/>
          <w:sz w:val="20"/>
          <w:szCs w:val="20"/>
        </w:rPr>
        <w:t xml:space="preserve"> id</w:t>
      </w:r>
      <w:r w:rsidRPr="008576CF">
        <w:rPr>
          <w:rStyle w:val="m1"/>
          <w:color w:val="000000" w:themeColor="text1"/>
          <w:sz w:val="20"/>
          <w:szCs w:val="20"/>
        </w:rPr>
        <w:t>="</w:t>
      </w:r>
      <w:r w:rsidRPr="008576CF">
        <w:rPr>
          <w:bCs/>
          <w:color w:val="000000" w:themeColor="text1"/>
          <w:sz w:val="20"/>
          <w:szCs w:val="20"/>
        </w:rPr>
        <w:t>AsOf20130331</w:t>
      </w:r>
      <w:r w:rsidRPr="008576CF">
        <w:rPr>
          <w:rStyle w:val="m1"/>
          <w:color w:val="000000" w:themeColor="text1"/>
          <w:sz w:val="20"/>
          <w:szCs w:val="20"/>
        </w:rPr>
        <w:t>"&gt;</w:t>
      </w:r>
    </w:p>
    <w:p w:rsidR="007C7E22" w:rsidRPr="008576CF" w:rsidRDefault="007C7E22" w:rsidP="007C7E22">
      <w:pPr>
        <w:ind w:leftChars="900" w:left="2640" w:hanging="480"/>
        <w:rPr>
          <w:color w:val="000000" w:themeColor="text1"/>
          <w:sz w:val="20"/>
          <w:szCs w:val="20"/>
        </w:rPr>
      </w:pPr>
      <w:r w:rsidRPr="008576CF">
        <w:rPr>
          <w:rStyle w:val="m1"/>
          <w:color w:val="000000" w:themeColor="text1"/>
          <w:sz w:val="20"/>
          <w:szCs w:val="20"/>
        </w:rPr>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entity</w:t>
      </w:r>
      <w:proofErr w:type="spellEnd"/>
      <w:r w:rsidRPr="008576CF">
        <w:rPr>
          <w:rStyle w:val="m1"/>
          <w:color w:val="000000" w:themeColor="text1"/>
          <w:sz w:val="20"/>
          <w:szCs w:val="20"/>
        </w:rPr>
        <w:t>&gt;</w:t>
      </w:r>
    </w:p>
    <w:p w:rsidR="007C7E22" w:rsidRPr="008576CF" w:rsidRDefault="007C7E22" w:rsidP="007C7E22">
      <w:pPr>
        <w:ind w:leftChars="1000" w:left="2880" w:hanging="480"/>
        <w:rPr>
          <w:color w:val="000000" w:themeColor="text1"/>
          <w:sz w:val="20"/>
          <w:szCs w:val="20"/>
        </w:rPr>
      </w:pPr>
      <w:r w:rsidRPr="008576CF">
        <w:rPr>
          <w:rStyle w:val="m1"/>
          <w:color w:val="000000" w:themeColor="text1"/>
          <w:sz w:val="20"/>
          <w:szCs w:val="20"/>
        </w:rPr>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identifier</w:t>
      </w:r>
      <w:proofErr w:type="spellEnd"/>
      <w:r w:rsidRPr="008576CF">
        <w:rPr>
          <w:rStyle w:val="t1"/>
          <w:color w:val="000000" w:themeColor="text1"/>
          <w:sz w:val="20"/>
          <w:szCs w:val="20"/>
        </w:rPr>
        <w:t xml:space="preserve"> scheme</w:t>
      </w:r>
      <w:r w:rsidRPr="008576CF">
        <w:rPr>
          <w:rStyle w:val="m1"/>
          <w:color w:val="000000" w:themeColor="text1"/>
          <w:sz w:val="20"/>
          <w:szCs w:val="20"/>
        </w:rPr>
        <w:t>="</w:t>
      </w:r>
      <w:r w:rsidRPr="008576CF">
        <w:rPr>
          <w:bCs/>
          <w:color w:val="000000" w:themeColor="text1"/>
          <w:sz w:val="20"/>
          <w:szCs w:val="20"/>
        </w:rPr>
        <w:t>www.twse.com.tw</w:t>
      </w:r>
      <w:r w:rsidRPr="008576CF">
        <w:rPr>
          <w:rStyle w:val="m1"/>
          <w:color w:val="000000" w:themeColor="text1"/>
          <w:sz w:val="20"/>
          <w:szCs w:val="20"/>
        </w:rPr>
        <w:t>"&gt;</w:t>
      </w:r>
      <w:r w:rsidRPr="008576CF">
        <w:rPr>
          <w:rStyle w:val="tx1"/>
          <w:color w:val="000000" w:themeColor="text1"/>
          <w:sz w:val="20"/>
          <w:szCs w:val="20"/>
        </w:rPr>
        <w:t>1101</w:t>
      </w:r>
      <w:r w:rsidRPr="008576CF">
        <w:rPr>
          <w:rStyle w:val="m1"/>
          <w:color w:val="000000" w:themeColor="text1"/>
          <w:sz w:val="20"/>
          <w:szCs w:val="20"/>
        </w:rPr>
        <w:t>&lt;/</w:t>
      </w:r>
      <w:proofErr w:type="spellStart"/>
      <w:r w:rsidRPr="008576CF">
        <w:rPr>
          <w:rStyle w:val="t1"/>
          <w:color w:val="000000" w:themeColor="text1"/>
          <w:sz w:val="20"/>
          <w:szCs w:val="20"/>
        </w:rPr>
        <w:t>xbrli:identifier</w:t>
      </w:r>
      <w:proofErr w:type="spellEnd"/>
      <w:r w:rsidRPr="008576CF">
        <w:rPr>
          <w:rStyle w:val="m1"/>
          <w:color w:val="000000" w:themeColor="text1"/>
          <w:sz w:val="20"/>
          <w:szCs w:val="20"/>
        </w:rPr>
        <w:t>&gt;</w:t>
      </w:r>
    </w:p>
    <w:p w:rsidR="007C7E22" w:rsidRPr="008576CF" w:rsidRDefault="007C7E22" w:rsidP="007C7E22">
      <w:pPr>
        <w:ind w:leftChars="900" w:left="2640" w:hanging="480"/>
        <w:rPr>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:entity</w:t>
      </w:r>
      <w:proofErr w:type="spellEnd"/>
      <w:proofErr w:type="gramEnd"/>
      <w:r w:rsidRPr="008576CF">
        <w:rPr>
          <w:rStyle w:val="m1"/>
          <w:color w:val="000000" w:themeColor="text1"/>
          <w:sz w:val="20"/>
          <w:szCs w:val="20"/>
        </w:rPr>
        <w:t>&gt;</w:t>
      </w:r>
    </w:p>
    <w:p w:rsidR="007C7E22" w:rsidRPr="008576CF" w:rsidRDefault="007C7E22" w:rsidP="007C7E22">
      <w:pPr>
        <w:ind w:leftChars="900" w:left="2640" w:hanging="480"/>
        <w:rPr>
          <w:color w:val="000000" w:themeColor="text1"/>
          <w:sz w:val="20"/>
          <w:szCs w:val="20"/>
        </w:rPr>
      </w:pPr>
      <w:r w:rsidRPr="008576CF">
        <w:rPr>
          <w:rStyle w:val="m1"/>
          <w:color w:val="000000" w:themeColor="text1"/>
          <w:sz w:val="20"/>
          <w:szCs w:val="20"/>
        </w:rPr>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period</w:t>
      </w:r>
      <w:proofErr w:type="spellEnd"/>
      <w:r w:rsidRPr="008576CF">
        <w:rPr>
          <w:rStyle w:val="m1"/>
          <w:color w:val="000000" w:themeColor="text1"/>
          <w:sz w:val="20"/>
          <w:szCs w:val="20"/>
        </w:rPr>
        <w:t>&gt;</w:t>
      </w:r>
    </w:p>
    <w:p w:rsidR="007C7E22" w:rsidRPr="008576CF" w:rsidRDefault="007C7E22" w:rsidP="007C7E22">
      <w:pPr>
        <w:ind w:leftChars="1000" w:left="2880" w:hanging="480"/>
        <w:rPr>
          <w:rStyle w:val="m1"/>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:instant</w:t>
      </w:r>
      <w:proofErr w:type="spellEnd"/>
      <w:proofErr w:type="gramEnd"/>
      <w:r w:rsidRPr="008576CF">
        <w:rPr>
          <w:rStyle w:val="m1"/>
          <w:color w:val="000000" w:themeColor="text1"/>
          <w:sz w:val="20"/>
          <w:szCs w:val="20"/>
        </w:rPr>
        <w:t>&gt;</w:t>
      </w:r>
      <w:r w:rsidRPr="008576CF">
        <w:rPr>
          <w:rStyle w:val="tx1"/>
          <w:color w:val="000000" w:themeColor="text1"/>
          <w:sz w:val="20"/>
          <w:szCs w:val="20"/>
        </w:rPr>
        <w:t>2013-03-31</w:t>
      </w:r>
      <w:r w:rsidRPr="008576CF">
        <w:rPr>
          <w:rStyle w:val="m1"/>
          <w:color w:val="000000" w:themeColor="text1"/>
          <w:sz w:val="20"/>
          <w:szCs w:val="20"/>
        </w:rPr>
        <w:t>&lt;/</w:t>
      </w:r>
      <w:proofErr w:type="spellStart"/>
      <w:r w:rsidRPr="008576CF">
        <w:rPr>
          <w:rStyle w:val="t1"/>
          <w:color w:val="000000" w:themeColor="text1"/>
          <w:sz w:val="20"/>
          <w:szCs w:val="20"/>
        </w:rPr>
        <w:t>xbrli:instant</w:t>
      </w:r>
      <w:proofErr w:type="spellEnd"/>
      <w:r w:rsidRPr="008576CF">
        <w:rPr>
          <w:rStyle w:val="m1"/>
          <w:color w:val="000000" w:themeColor="text1"/>
          <w:sz w:val="20"/>
          <w:szCs w:val="20"/>
        </w:rPr>
        <w:t>&gt;</w:t>
      </w:r>
    </w:p>
    <w:p w:rsidR="007C7E22" w:rsidRPr="008576CF" w:rsidRDefault="007C7E22" w:rsidP="007C7E22">
      <w:pPr>
        <w:ind w:leftChars="900" w:left="2640" w:hanging="480"/>
        <w:rPr>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:period</w:t>
      </w:r>
      <w:proofErr w:type="spellEnd"/>
      <w:proofErr w:type="gramEnd"/>
      <w:r w:rsidRPr="008576CF">
        <w:rPr>
          <w:rStyle w:val="m1"/>
          <w:color w:val="000000" w:themeColor="text1"/>
          <w:sz w:val="20"/>
          <w:szCs w:val="20"/>
        </w:rPr>
        <w:t>&gt;</w:t>
      </w:r>
    </w:p>
    <w:p w:rsidR="007C7E22" w:rsidRPr="008576CF" w:rsidRDefault="007C7E22" w:rsidP="007C7E22">
      <w:pPr>
        <w:ind w:leftChars="800" w:left="2400" w:hanging="480"/>
        <w:rPr>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:context</w:t>
      </w:r>
      <w:proofErr w:type="spellEnd"/>
      <w:proofErr w:type="gramEnd"/>
      <w:r w:rsidRPr="008576CF">
        <w:rPr>
          <w:rStyle w:val="m1"/>
          <w:color w:val="000000" w:themeColor="text1"/>
          <w:sz w:val="20"/>
          <w:szCs w:val="20"/>
        </w:rPr>
        <w:t>&gt;</w:t>
      </w:r>
    </w:p>
    <w:p w:rsidR="007C7E22" w:rsidRDefault="008576CF" w:rsidP="00DC104E">
      <w:pPr>
        <w:pStyle w:val="a7"/>
        <w:ind w:leftChars="0" w:left="1985"/>
        <w:rPr>
          <w:rFonts w:eastAsia="標楷體"/>
          <w:sz w:val="28"/>
          <w:szCs w:val="28"/>
          <w:lang w:val="nb-NO"/>
        </w:rPr>
      </w:pPr>
      <w:r w:rsidRPr="00BD0BB6">
        <w:rPr>
          <w:rFonts w:eastAsia="標楷體" w:hint="eastAsia"/>
          <w:sz w:val="28"/>
          <w:szCs w:val="28"/>
        </w:rPr>
        <w:t>為表達現金流量表</w:t>
      </w:r>
      <w:r w:rsidRPr="00BD0BB6">
        <w:rPr>
          <w:rFonts w:eastAsia="標楷體" w:hint="eastAsia"/>
          <w:sz w:val="28"/>
          <w:szCs w:val="28"/>
          <w:lang w:val="nb-NO"/>
        </w:rPr>
        <w:t>-</w:t>
      </w:r>
      <w:r w:rsidRPr="00BD0BB6">
        <w:rPr>
          <w:rFonts w:eastAsia="標楷體" w:hint="eastAsia"/>
          <w:sz w:val="28"/>
          <w:szCs w:val="28"/>
        </w:rPr>
        <w:t>期初現金及約當現金餘額</w:t>
      </w:r>
      <w:r w:rsidRPr="00BD0BB6">
        <w:rPr>
          <w:rFonts w:eastAsia="標楷體" w:hint="eastAsia"/>
          <w:sz w:val="28"/>
          <w:szCs w:val="28"/>
          <w:lang w:val="nb-NO"/>
        </w:rPr>
        <w:t>，</w:t>
      </w:r>
      <w:r w:rsidRPr="00BD0BB6">
        <w:rPr>
          <w:rFonts w:eastAsia="標楷體" w:hint="eastAsia"/>
          <w:sz w:val="28"/>
          <w:szCs w:val="28"/>
        </w:rPr>
        <w:t>期初</w:t>
      </w:r>
      <w:r w:rsidRPr="00BD0BB6">
        <w:rPr>
          <w:rFonts w:eastAsia="標楷體" w:hint="eastAsia"/>
          <w:sz w:val="28"/>
          <w:szCs w:val="28"/>
          <w:lang w:val="nb-NO"/>
        </w:rPr>
        <w:t>instant context</w:t>
      </w:r>
      <w:r w:rsidRPr="00BD0BB6">
        <w:rPr>
          <w:rFonts w:eastAsia="標楷體" w:hint="eastAsia"/>
          <w:sz w:val="28"/>
          <w:szCs w:val="28"/>
        </w:rPr>
        <w:t>定義方式如下</w:t>
      </w:r>
      <w:r w:rsidRPr="00BD0BB6">
        <w:rPr>
          <w:rFonts w:eastAsia="標楷體" w:hint="eastAsia"/>
          <w:sz w:val="28"/>
          <w:szCs w:val="28"/>
          <w:lang w:val="nb-NO"/>
        </w:rPr>
        <w:t>：</w:t>
      </w:r>
    </w:p>
    <w:p w:rsidR="008576CF" w:rsidRPr="008576CF" w:rsidRDefault="008576CF" w:rsidP="008576CF">
      <w:pPr>
        <w:ind w:leftChars="800" w:left="2400" w:hanging="480"/>
        <w:rPr>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:context</w:t>
      </w:r>
      <w:proofErr w:type="spellEnd"/>
      <w:proofErr w:type="gramEnd"/>
      <w:r w:rsidRPr="008576CF">
        <w:rPr>
          <w:rStyle w:val="t1"/>
          <w:color w:val="000000" w:themeColor="text1"/>
          <w:sz w:val="20"/>
          <w:szCs w:val="20"/>
        </w:rPr>
        <w:t xml:space="preserve"> id</w:t>
      </w:r>
      <w:r w:rsidRPr="008576CF">
        <w:rPr>
          <w:rStyle w:val="m1"/>
          <w:color w:val="000000" w:themeColor="text1"/>
          <w:sz w:val="20"/>
          <w:szCs w:val="20"/>
        </w:rPr>
        <w:t>="</w:t>
      </w:r>
      <w:r w:rsidRPr="008576CF">
        <w:rPr>
          <w:bCs/>
          <w:color w:val="000000" w:themeColor="text1"/>
          <w:sz w:val="20"/>
          <w:szCs w:val="20"/>
        </w:rPr>
        <w:t>AsOf20130</w:t>
      </w:r>
      <w:r>
        <w:rPr>
          <w:rFonts w:hint="eastAsia"/>
          <w:bCs/>
          <w:color w:val="000000" w:themeColor="text1"/>
          <w:sz w:val="20"/>
          <w:szCs w:val="20"/>
        </w:rPr>
        <w:t>101</w:t>
      </w:r>
      <w:r w:rsidRPr="008576CF">
        <w:rPr>
          <w:rStyle w:val="m1"/>
          <w:color w:val="000000" w:themeColor="text1"/>
          <w:sz w:val="20"/>
          <w:szCs w:val="20"/>
        </w:rPr>
        <w:t>"&gt;</w:t>
      </w:r>
    </w:p>
    <w:p w:rsidR="008576CF" w:rsidRPr="008576CF" w:rsidRDefault="008576CF" w:rsidP="008576CF">
      <w:pPr>
        <w:ind w:leftChars="900" w:left="2640" w:hanging="480"/>
        <w:rPr>
          <w:color w:val="000000" w:themeColor="text1"/>
          <w:sz w:val="20"/>
          <w:szCs w:val="20"/>
        </w:rPr>
      </w:pPr>
      <w:r w:rsidRPr="008576CF">
        <w:rPr>
          <w:rStyle w:val="m1"/>
          <w:color w:val="000000" w:themeColor="text1"/>
          <w:sz w:val="20"/>
          <w:szCs w:val="20"/>
        </w:rPr>
        <w:lastRenderedPageBreak/>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entity</w:t>
      </w:r>
      <w:proofErr w:type="spellEnd"/>
      <w:r w:rsidRPr="008576CF">
        <w:rPr>
          <w:rStyle w:val="m1"/>
          <w:color w:val="000000" w:themeColor="text1"/>
          <w:sz w:val="20"/>
          <w:szCs w:val="20"/>
        </w:rPr>
        <w:t>&gt;</w:t>
      </w:r>
    </w:p>
    <w:p w:rsidR="008576CF" w:rsidRPr="008576CF" w:rsidRDefault="008576CF" w:rsidP="008576CF">
      <w:pPr>
        <w:ind w:leftChars="1000" w:left="2880" w:hanging="480"/>
        <w:rPr>
          <w:color w:val="000000" w:themeColor="text1"/>
          <w:sz w:val="20"/>
          <w:szCs w:val="20"/>
        </w:rPr>
      </w:pPr>
      <w:r w:rsidRPr="008576CF">
        <w:rPr>
          <w:rStyle w:val="m1"/>
          <w:color w:val="000000" w:themeColor="text1"/>
          <w:sz w:val="20"/>
          <w:szCs w:val="20"/>
        </w:rPr>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identifier</w:t>
      </w:r>
      <w:proofErr w:type="spellEnd"/>
      <w:r w:rsidRPr="008576CF">
        <w:rPr>
          <w:rStyle w:val="t1"/>
          <w:color w:val="000000" w:themeColor="text1"/>
          <w:sz w:val="20"/>
          <w:szCs w:val="20"/>
        </w:rPr>
        <w:t xml:space="preserve"> scheme</w:t>
      </w:r>
      <w:r w:rsidRPr="008576CF">
        <w:rPr>
          <w:rStyle w:val="m1"/>
          <w:color w:val="000000" w:themeColor="text1"/>
          <w:sz w:val="20"/>
          <w:szCs w:val="20"/>
        </w:rPr>
        <w:t>="</w:t>
      </w:r>
      <w:r w:rsidRPr="008576CF">
        <w:rPr>
          <w:bCs/>
          <w:color w:val="000000" w:themeColor="text1"/>
          <w:sz w:val="20"/>
          <w:szCs w:val="20"/>
        </w:rPr>
        <w:t>www.twse.com.tw</w:t>
      </w:r>
      <w:r w:rsidRPr="008576CF">
        <w:rPr>
          <w:rStyle w:val="m1"/>
          <w:color w:val="000000" w:themeColor="text1"/>
          <w:sz w:val="20"/>
          <w:szCs w:val="20"/>
        </w:rPr>
        <w:t>"&gt;</w:t>
      </w:r>
      <w:r w:rsidRPr="008576CF">
        <w:rPr>
          <w:rStyle w:val="tx1"/>
          <w:color w:val="000000" w:themeColor="text1"/>
          <w:sz w:val="20"/>
          <w:szCs w:val="20"/>
        </w:rPr>
        <w:t>1101</w:t>
      </w:r>
      <w:r w:rsidRPr="008576CF">
        <w:rPr>
          <w:rStyle w:val="m1"/>
          <w:color w:val="000000" w:themeColor="text1"/>
          <w:sz w:val="20"/>
          <w:szCs w:val="20"/>
        </w:rPr>
        <w:t>&lt;/</w:t>
      </w:r>
      <w:proofErr w:type="spellStart"/>
      <w:r w:rsidRPr="008576CF">
        <w:rPr>
          <w:rStyle w:val="t1"/>
          <w:color w:val="000000" w:themeColor="text1"/>
          <w:sz w:val="20"/>
          <w:szCs w:val="20"/>
        </w:rPr>
        <w:t>xbrli:identifier</w:t>
      </w:r>
      <w:proofErr w:type="spellEnd"/>
      <w:r w:rsidRPr="008576CF">
        <w:rPr>
          <w:rStyle w:val="m1"/>
          <w:color w:val="000000" w:themeColor="text1"/>
          <w:sz w:val="20"/>
          <w:szCs w:val="20"/>
        </w:rPr>
        <w:t>&gt;</w:t>
      </w:r>
    </w:p>
    <w:p w:rsidR="008576CF" w:rsidRPr="008576CF" w:rsidRDefault="008576CF" w:rsidP="008576CF">
      <w:pPr>
        <w:ind w:leftChars="900" w:left="2640" w:hanging="480"/>
        <w:rPr>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:entity</w:t>
      </w:r>
      <w:proofErr w:type="spellEnd"/>
      <w:proofErr w:type="gramEnd"/>
      <w:r w:rsidRPr="008576CF">
        <w:rPr>
          <w:rStyle w:val="m1"/>
          <w:color w:val="000000" w:themeColor="text1"/>
          <w:sz w:val="20"/>
          <w:szCs w:val="20"/>
        </w:rPr>
        <w:t>&gt;</w:t>
      </w:r>
    </w:p>
    <w:p w:rsidR="008576CF" w:rsidRPr="008576CF" w:rsidRDefault="008576CF" w:rsidP="008576CF">
      <w:pPr>
        <w:ind w:leftChars="900" w:left="2640" w:hanging="480"/>
        <w:rPr>
          <w:color w:val="000000" w:themeColor="text1"/>
          <w:sz w:val="20"/>
          <w:szCs w:val="20"/>
        </w:rPr>
      </w:pPr>
      <w:r w:rsidRPr="008576CF">
        <w:rPr>
          <w:rStyle w:val="m1"/>
          <w:color w:val="000000" w:themeColor="text1"/>
          <w:sz w:val="20"/>
          <w:szCs w:val="20"/>
        </w:rPr>
        <w:t>&lt;</w:t>
      </w:r>
      <w:proofErr w:type="spellStart"/>
      <w:proofErr w:type="gramStart"/>
      <w:r w:rsidRPr="008576CF">
        <w:rPr>
          <w:rStyle w:val="t1"/>
          <w:color w:val="000000" w:themeColor="text1"/>
          <w:sz w:val="20"/>
          <w:szCs w:val="20"/>
        </w:rPr>
        <w:t>xbrli:</w:t>
      </w:r>
      <w:proofErr w:type="gramEnd"/>
      <w:r w:rsidRPr="008576CF">
        <w:rPr>
          <w:rStyle w:val="t1"/>
          <w:color w:val="000000" w:themeColor="text1"/>
          <w:sz w:val="20"/>
          <w:szCs w:val="20"/>
        </w:rPr>
        <w:t>period</w:t>
      </w:r>
      <w:proofErr w:type="spellEnd"/>
      <w:r w:rsidRPr="008576CF">
        <w:rPr>
          <w:rStyle w:val="m1"/>
          <w:color w:val="000000" w:themeColor="text1"/>
          <w:sz w:val="20"/>
          <w:szCs w:val="20"/>
        </w:rPr>
        <w:t>&gt;</w:t>
      </w:r>
    </w:p>
    <w:p w:rsidR="008576CF" w:rsidRPr="008576CF" w:rsidRDefault="008576CF" w:rsidP="008576CF">
      <w:pPr>
        <w:ind w:leftChars="1000" w:left="2880" w:hanging="480"/>
        <w:rPr>
          <w:rStyle w:val="m1"/>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:instant</w:t>
      </w:r>
      <w:proofErr w:type="spellEnd"/>
      <w:proofErr w:type="gramEnd"/>
      <w:r w:rsidRPr="008576CF">
        <w:rPr>
          <w:rStyle w:val="m1"/>
          <w:color w:val="000000" w:themeColor="text1"/>
          <w:sz w:val="20"/>
          <w:szCs w:val="20"/>
        </w:rPr>
        <w:t>&gt;</w:t>
      </w:r>
      <w:r w:rsidRPr="008576CF">
        <w:rPr>
          <w:rStyle w:val="tx1"/>
          <w:color w:val="000000" w:themeColor="text1"/>
          <w:sz w:val="20"/>
          <w:szCs w:val="20"/>
        </w:rPr>
        <w:t>2013-0</w:t>
      </w:r>
      <w:r>
        <w:rPr>
          <w:rStyle w:val="tx1"/>
          <w:rFonts w:hint="eastAsia"/>
          <w:color w:val="000000" w:themeColor="text1"/>
          <w:sz w:val="20"/>
          <w:szCs w:val="20"/>
        </w:rPr>
        <w:t>1</w:t>
      </w:r>
      <w:r w:rsidRPr="008576CF">
        <w:rPr>
          <w:rStyle w:val="tx1"/>
          <w:color w:val="000000" w:themeColor="text1"/>
          <w:sz w:val="20"/>
          <w:szCs w:val="20"/>
        </w:rPr>
        <w:t>-</w:t>
      </w:r>
      <w:r>
        <w:rPr>
          <w:rStyle w:val="tx1"/>
          <w:rFonts w:hint="eastAsia"/>
          <w:color w:val="000000" w:themeColor="text1"/>
          <w:sz w:val="20"/>
          <w:szCs w:val="20"/>
        </w:rPr>
        <w:t>0</w:t>
      </w:r>
      <w:r w:rsidRPr="008576CF">
        <w:rPr>
          <w:rStyle w:val="tx1"/>
          <w:color w:val="000000" w:themeColor="text1"/>
          <w:sz w:val="20"/>
          <w:szCs w:val="20"/>
        </w:rPr>
        <w:t>1</w:t>
      </w:r>
      <w:r w:rsidRPr="008576CF">
        <w:rPr>
          <w:rStyle w:val="m1"/>
          <w:color w:val="000000" w:themeColor="text1"/>
          <w:sz w:val="20"/>
          <w:szCs w:val="20"/>
        </w:rPr>
        <w:t>&lt;/</w:t>
      </w:r>
      <w:proofErr w:type="spellStart"/>
      <w:r w:rsidRPr="008576CF">
        <w:rPr>
          <w:rStyle w:val="t1"/>
          <w:color w:val="000000" w:themeColor="text1"/>
          <w:sz w:val="20"/>
          <w:szCs w:val="20"/>
        </w:rPr>
        <w:t>xbrli:instant</w:t>
      </w:r>
      <w:proofErr w:type="spellEnd"/>
      <w:r w:rsidRPr="008576CF">
        <w:rPr>
          <w:rStyle w:val="m1"/>
          <w:color w:val="000000" w:themeColor="text1"/>
          <w:sz w:val="20"/>
          <w:szCs w:val="20"/>
        </w:rPr>
        <w:t>&gt;</w:t>
      </w:r>
    </w:p>
    <w:p w:rsidR="008576CF" w:rsidRPr="008576CF" w:rsidRDefault="008576CF" w:rsidP="008576CF">
      <w:pPr>
        <w:ind w:leftChars="900" w:left="2640" w:hanging="480"/>
        <w:rPr>
          <w:color w:val="000000" w:themeColor="text1"/>
          <w:sz w:val="20"/>
          <w:szCs w:val="20"/>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:period</w:t>
      </w:r>
      <w:proofErr w:type="spellEnd"/>
      <w:proofErr w:type="gramEnd"/>
      <w:r w:rsidRPr="008576CF">
        <w:rPr>
          <w:rStyle w:val="m1"/>
          <w:color w:val="000000" w:themeColor="text1"/>
          <w:sz w:val="20"/>
          <w:szCs w:val="20"/>
        </w:rPr>
        <w:t>&gt;</w:t>
      </w:r>
    </w:p>
    <w:p w:rsidR="008576CF" w:rsidRDefault="008576CF" w:rsidP="008576CF">
      <w:pPr>
        <w:pStyle w:val="a7"/>
        <w:ind w:leftChars="0" w:left="1985"/>
        <w:rPr>
          <w:rFonts w:eastAsia="標楷體"/>
          <w:sz w:val="28"/>
          <w:szCs w:val="28"/>
          <w:lang w:val="nb-NO"/>
        </w:rPr>
      </w:pPr>
      <w:r w:rsidRPr="008576CF">
        <w:rPr>
          <w:rStyle w:val="m1"/>
          <w:color w:val="000000" w:themeColor="text1"/>
          <w:sz w:val="20"/>
          <w:szCs w:val="20"/>
        </w:rPr>
        <w:t>&lt;/</w:t>
      </w:r>
      <w:proofErr w:type="spellStart"/>
      <w:r w:rsidRPr="008576CF">
        <w:rPr>
          <w:rStyle w:val="t1"/>
          <w:color w:val="000000" w:themeColor="text1"/>
          <w:sz w:val="20"/>
          <w:szCs w:val="20"/>
        </w:rPr>
        <w:t>xbrli</w:t>
      </w:r>
      <w:proofErr w:type="gramStart"/>
      <w:r w:rsidRPr="008576CF">
        <w:rPr>
          <w:rStyle w:val="t1"/>
          <w:color w:val="000000" w:themeColor="text1"/>
          <w:sz w:val="20"/>
          <w:szCs w:val="20"/>
        </w:rPr>
        <w:t>:context</w:t>
      </w:r>
      <w:proofErr w:type="spellEnd"/>
      <w:proofErr w:type="gramEnd"/>
      <w:r w:rsidRPr="008576CF">
        <w:rPr>
          <w:rStyle w:val="m1"/>
          <w:color w:val="000000" w:themeColor="text1"/>
          <w:sz w:val="20"/>
          <w:szCs w:val="20"/>
        </w:rPr>
        <w:t>&gt;</w:t>
      </w:r>
    </w:p>
    <w:p w:rsidR="007C7E22" w:rsidRDefault="008576CF" w:rsidP="00DC104E">
      <w:pPr>
        <w:pStyle w:val="a7"/>
        <w:ind w:leftChars="0" w:left="1985"/>
        <w:rPr>
          <w:rFonts w:eastAsia="標楷體"/>
          <w:sz w:val="28"/>
        </w:rPr>
      </w:pPr>
      <w:r w:rsidRPr="00BD0BB6">
        <w:rPr>
          <w:rFonts w:eastAsia="標楷體" w:hint="eastAsia"/>
          <w:sz w:val="28"/>
          <w:szCs w:val="28"/>
        </w:rPr>
        <w:t>上述</w:t>
      </w:r>
      <w:r w:rsidRPr="00BD0BB6">
        <w:rPr>
          <w:rFonts w:eastAsia="標楷體" w:hint="eastAsia"/>
          <w:sz w:val="28"/>
          <w:szCs w:val="28"/>
        </w:rPr>
        <w:t>context</w:t>
      </w:r>
      <w:r w:rsidRPr="00BD0BB6">
        <w:rPr>
          <w:rFonts w:eastAsia="標楷體" w:hint="eastAsia"/>
          <w:sz w:val="28"/>
          <w:szCs w:val="28"/>
        </w:rPr>
        <w:t>定義範例只涵蓋</w:t>
      </w:r>
      <w:proofErr w:type="gramStart"/>
      <w:r w:rsidRPr="00BD0BB6">
        <w:rPr>
          <w:rFonts w:eastAsia="標楷體" w:hint="eastAsia"/>
          <w:sz w:val="28"/>
          <w:szCs w:val="28"/>
        </w:rPr>
        <w:t>10</w:t>
      </w:r>
      <w:r>
        <w:rPr>
          <w:rFonts w:eastAsia="標楷體" w:hint="eastAsia"/>
          <w:sz w:val="28"/>
          <w:szCs w:val="28"/>
        </w:rPr>
        <w:t>2</w:t>
      </w:r>
      <w:proofErr w:type="gramEnd"/>
      <w:r w:rsidRPr="00BD0BB6">
        <w:rPr>
          <w:rFonts w:eastAsia="標楷體" w:hint="eastAsia"/>
          <w:sz w:val="28"/>
          <w:szCs w:val="28"/>
        </w:rPr>
        <w:t>年度</w:t>
      </w:r>
      <w:r>
        <w:rPr>
          <w:rFonts w:eastAsia="標楷體" w:hint="eastAsia"/>
          <w:sz w:val="28"/>
          <w:szCs w:val="28"/>
        </w:rPr>
        <w:t>第一季，申報時尚有比較報表資料，亦需定義相關</w:t>
      </w:r>
      <w:r>
        <w:rPr>
          <w:rFonts w:eastAsia="標楷體" w:hint="eastAsia"/>
          <w:sz w:val="28"/>
          <w:szCs w:val="28"/>
        </w:rPr>
        <w:t>context</w:t>
      </w:r>
      <w:r w:rsidR="00463B7D">
        <w:rPr>
          <w:rFonts w:eastAsia="標楷體" w:hint="eastAsia"/>
          <w:sz w:val="28"/>
          <w:szCs w:val="28"/>
        </w:rPr>
        <w:t>。</w:t>
      </w:r>
    </w:p>
    <w:p w:rsidR="00DC104E" w:rsidRDefault="00DC104E" w:rsidP="00DC104E">
      <w:pPr>
        <w:pStyle w:val="a7"/>
        <w:numPr>
          <w:ilvl w:val="3"/>
          <w:numId w:val="2"/>
        </w:numPr>
        <w:ind w:leftChars="0" w:left="1985" w:hanging="709"/>
        <w:rPr>
          <w:rFonts w:eastAsia="標楷體"/>
          <w:sz w:val="28"/>
        </w:rPr>
      </w:pPr>
      <w:r>
        <w:rPr>
          <w:rFonts w:eastAsia="標楷體" w:hint="eastAsia"/>
          <w:sz w:val="28"/>
        </w:rPr>
        <w:t>權益變動表</w:t>
      </w:r>
    </w:p>
    <w:p w:rsidR="00DC104E" w:rsidRDefault="002A7D4E" w:rsidP="008576CF">
      <w:pPr>
        <w:pStyle w:val="a7"/>
        <w:ind w:leftChars="0" w:left="1985"/>
        <w:rPr>
          <w:rFonts w:eastAsia="標楷體"/>
          <w:sz w:val="28"/>
          <w:szCs w:val="28"/>
        </w:rPr>
      </w:pPr>
      <w:r>
        <w:rPr>
          <w:rFonts w:eastAsia="標楷體" w:hint="eastAsia"/>
          <w:sz w:val="28"/>
          <w:szCs w:val="28"/>
        </w:rPr>
        <w:t>權益變動表採用</w:t>
      </w:r>
      <w:r w:rsidR="008576CF" w:rsidRPr="00BD0BB6">
        <w:rPr>
          <w:rFonts w:eastAsia="標楷體" w:hint="eastAsia"/>
          <w:sz w:val="28"/>
          <w:szCs w:val="28"/>
        </w:rPr>
        <w:t>XBRL Dimension</w:t>
      </w:r>
      <w:r w:rsidR="008576CF" w:rsidRPr="00BD0BB6">
        <w:rPr>
          <w:rFonts w:eastAsia="標楷體" w:hint="eastAsia"/>
          <w:sz w:val="28"/>
          <w:szCs w:val="28"/>
        </w:rPr>
        <w:t>技術制訂，該技術可用以處理多維度表格</w:t>
      </w:r>
      <w:r w:rsidR="008576CF" w:rsidRPr="00BD0BB6">
        <w:rPr>
          <w:rFonts w:eastAsia="標楷體" w:hint="eastAsia"/>
          <w:sz w:val="28"/>
          <w:szCs w:val="28"/>
        </w:rPr>
        <w:t>(</w:t>
      </w:r>
      <w:r w:rsidR="008576CF" w:rsidRPr="00BD0BB6">
        <w:rPr>
          <w:rFonts w:eastAsia="標楷體" w:hint="eastAsia"/>
          <w:sz w:val="28"/>
          <w:szCs w:val="28"/>
        </w:rPr>
        <w:t>權益變動表為配合現行申報格式，</w:t>
      </w:r>
      <w:proofErr w:type="gramStart"/>
      <w:r w:rsidR="008576CF" w:rsidRPr="00BD0BB6">
        <w:rPr>
          <w:rFonts w:eastAsia="標楷體" w:hint="eastAsia"/>
          <w:sz w:val="28"/>
          <w:szCs w:val="28"/>
        </w:rPr>
        <w:t>採</w:t>
      </w:r>
      <w:proofErr w:type="gramEnd"/>
      <w:r w:rsidR="008576CF" w:rsidRPr="00BD0BB6">
        <w:rPr>
          <w:rFonts w:eastAsia="標楷體" w:hint="eastAsia"/>
          <w:sz w:val="28"/>
          <w:szCs w:val="28"/>
        </w:rPr>
        <w:t>行二維設計</w:t>
      </w:r>
      <w:r w:rsidR="008576CF" w:rsidRPr="00BD0BB6">
        <w:rPr>
          <w:rFonts w:eastAsia="標楷體" w:hint="eastAsia"/>
          <w:sz w:val="28"/>
          <w:szCs w:val="28"/>
        </w:rPr>
        <w:t>)</w:t>
      </w:r>
      <w:r w:rsidR="008576CF" w:rsidRPr="00BD0BB6">
        <w:rPr>
          <w:rFonts w:eastAsia="標楷體" w:hint="eastAsia"/>
          <w:sz w:val="28"/>
          <w:szCs w:val="28"/>
        </w:rPr>
        <w:t>，維度表格範例如下所示：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20"/>
        <w:gridCol w:w="1420"/>
        <w:gridCol w:w="1322"/>
        <w:gridCol w:w="1260"/>
        <w:gridCol w:w="1260"/>
      </w:tblGrid>
      <w:tr w:rsidR="008576CF" w:rsidRPr="00BD0BB6" w:rsidTr="001F0939">
        <w:tc>
          <w:tcPr>
            <w:tcW w:w="1526" w:type="dxa"/>
            <w:shd w:val="clear" w:color="auto" w:fill="auto"/>
          </w:tcPr>
          <w:p w:rsidR="008576CF" w:rsidRPr="00BD0BB6" w:rsidRDefault="008576CF" w:rsidP="001F0939">
            <w:pPr>
              <w:widowControl/>
              <w:rPr>
                <w:rFonts w:eastAsia="標楷體" w:cs="新細明體"/>
                <w:kern w:val="0"/>
              </w:rPr>
            </w:pPr>
          </w:p>
        </w:tc>
        <w:tc>
          <w:tcPr>
            <w:tcW w:w="1420" w:type="dxa"/>
            <w:shd w:val="clear" w:color="auto" w:fill="auto"/>
            <w:vAlign w:val="center"/>
          </w:tcPr>
          <w:p w:rsidR="008576CF" w:rsidRPr="00BD0BB6" w:rsidRDefault="008576CF" w:rsidP="001F0939">
            <w:pPr>
              <w:rPr>
                <w:rFonts w:eastAsia="標楷體" w:cs="新細明體"/>
              </w:rPr>
            </w:pPr>
            <w:r w:rsidRPr="00BD0BB6">
              <w:rPr>
                <w:rFonts w:eastAsia="標楷體" w:hint="eastAsia"/>
              </w:rPr>
              <w:t>普通股股本</w:t>
            </w:r>
            <w:r w:rsidRPr="00BD0BB6">
              <w:rPr>
                <w:rFonts w:eastAsia="標楷體" w:hint="eastAsia"/>
              </w:rPr>
              <w:t xml:space="preserve"> </w:t>
            </w:r>
          </w:p>
        </w:tc>
        <w:tc>
          <w:tcPr>
            <w:tcW w:w="1420" w:type="dxa"/>
            <w:shd w:val="clear" w:color="auto" w:fill="auto"/>
            <w:vAlign w:val="center"/>
          </w:tcPr>
          <w:p w:rsidR="008576CF" w:rsidRPr="00BD0BB6" w:rsidRDefault="008576CF" w:rsidP="001F0939">
            <w:pPr>
              <w:rPr>
                <w:rFonts w:eastAsia="標楷體"/>
              </w:rPr>
            </w:pPr>
            <w:r w:rsidRPr="00BD0BB6">
              <w:rPr>
                <w:rFonts w:eastAsia="標楷體" w:hint="eastAsia"/>
              </w:rPr>
              <w:t>特別股股本</w:t>
            </w:r>
            <w:r w:rsidRPr="00BD0BB6">
              <w:rPr>
                <w:rFonts w:eastAsia="標楷體" w:hint="eastAsia"/>
              </w:rPr>
              <w:t xml:space="preserve"> </w:t>
            </w:r>
          </w:p>
        </w:tc>
        <w:tc>
          <w:tcPr>
            <w:tcW w:w="1322" w:type="dxa"/>
            <w:shd w:val="clear" w:color="auto" w:fill="auto"/>
          </w:tcPr>
          <w:p w:rsidR="008576CF" w:rsidRPr="00BD0BB6" w:rsidRDefault="008576CF" w:rsidP="001F0939">
            <w:pPr>
              <w:rPr>
                <w:rFonts w:eastAsia="標楷體"/>
              </w:rPr>
            </w:pPr>
            <w:r w:rsidRPr="00BD0BB6">
              <w:rPr>
                <w:rFonts w:eastAsia="標楷體" w:hint="eastAsia"/>
              </w:rPr>
              <w:t>債券換股權利證書</w:t>
            </w:r>
          </w:p>
        </w:tc>
        <w:tc>
          <w:tcPr>
            <w:tcW w:w="1260" w:type="dxa"/>
            <w:shd w:val="clear" w:color="auto" w:fill="auto"/>
            <w:vAlign w:val="center"/>
          </w:tcPr>
          <w:p w:rsidR="008576CF" w:rsidRPr="00BD0BB6" w:rsidRDefault="008576CF" w:rsidP="001F0939">
            <w:pPr>
              <w:jc w:val="center"/>
              <w:rPr>
                <w:rFonts w:eastAsia="標楷體"/>
              </w:rPr>
            </w:pPr>
            <w:r w:rsidRPr="00BD0BB6">
              <w:rPr>
                <w:rFonts w:eastAsia="標楷體" w:hint="eastAsia"/>
              </w:rPr>
              <w:t>預收股本</w:t>
            </w:r>
          </w:p>
        </w:tc>
        <w:tc>
          <w:tcPr>
            <w:tcW w:w="1260" w:type="dxa"/>
            <w:shd w:val="clear" w:color="auto" w:fill="auto"/>
            <w:vAlign w:val="center"/>
          </w:tcPr>
          <w:p w:rsidR="008576CF" w:rsidRPr="00BD0BB6" w:rsidRDefault="008576CF" w:rsidP="001F0939">
            <w:pPr>
              <w:rPr>
                <w:rFonts w:eastAsia="標楷體"/>
              </w:rPr>
            </w:pPr>
            <w:r w:rsidRPr="00BD0BB6">
              <w:rPr>
                <w:rFonts w:eastAsia="標楷體" w:hint="eastAsia"/>
              </w:rPr>
              <w:t>資本公積</w:t>
            </w:r>
          </w:p>
        </w:tc>
      </w:tr>
      <w:tr w:rsidR="008576CF" w:rsidRPr="00BD0BB6" w:rsidTr="001F0939">
        <w:tc>
          <w:tcPr>
            <w:tcW w:w="1526" w:type="dxa"/>
            <w:shd w:val="clear" w:color="auto" w:fill="auto"/>
          </w:tcPr>
          <w:p w:rsidR="008576CF" w:rsidRPr="00BD0BB6" w:rsidRDefault="008576CF" w:rsidP="001F0939">
            <w:pPr>
              <w:widowControl/>
              <w:rPr>
                <w:rFonts w:eastAsia="標楷體" w:cs="新細明體"/>
                <w:kern w:val="0"/>
              </w:rPr>
            </w:pPr>
            <w:r w:rsidRPr="00BD0BB6">
              <w:rPr>
                <w:rFonts w:eastAsia="標楷體" w:cs="新細明體" w:hint="eastAsia"/>
                <w:kern w:val="0"/>
              </w:rPr>
              <w:t>期初</w:t>
            </w:r>
            <w:r>
              <w:rPr>
                <w:rFonts w:eastAsia="標楷體" w:cs="新細明體" w:hint="eastAsia"/>
                <w:kern w:val="0"/>
              </w:rPr>
              <w:t>權益</w:t>
            </w:r>
          </w:p>
        </w:tc>
        <w:tc>
          <w:tcPr>
            <w:tcW w:w="1420" w:type="dxa"/>
            <w:shd w:val="clear" w:color="auto" w:fill="auto"/>
          </w:tcPr>
          <w:p w:rsidR="008576CF" w:rsidRPr="00BD0BB6" w:rsidRDefault="008576CF" w:rsidP="001F0939">
            <w:pPr>
              <w:rPr>
                <w:rFonts w:eastAsia="標楷體"/>
              </w:rPr>
            </w:pPr>
          </w:p>
        </w:tc>
        <w:tc>
          <w:tcPr>
            <w:tcW w:w="1420" w:type="dxa"/>
            <w:shd w:val="clear" w:color="auto" w:fill="auto"/>
          </w:tcPr>
          <w:p w:rsidR="008576CF" w:rsidRPr="00BD0BB6" w:rsidRDefault="008576CF" w:rsidP="001F0939">
            <w:pPr>
              <w:rPr>
                <w:rFonts w:eastAsia="標楷體"/>
              </w:rPr>
            </w:pPr>
          </w:p>
        </w:tc>
        <w:tc>
          <w:tcPr>
            <w:tcW w:w="1322"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r>
      <w:tr w:rsidR="008576CF" w:rsidRPr="00BD0BB6" w:rsidTr="001F0939">
        <w:tc>
          <w:tcPr>
            <w:tcW w:w="1526" w:type="dxa"/>
            <w:shd w:val="clear" w:color="auto" w:fill="auto"/>
          </w:tcPr>
          <w:p w:rsidR="008576CF" w:rsidRPr="00BD0BB6" w:rsidRDefault="008576CF" w:rsidP="001F0939">
            <w:pPr>
              <w:widowControl/>
              <w:rPr>
                <w:rFonts w:eastAsia="標楷體" w:cs="新細明體"/>
                <w:kern w:val="0"/>
              </w:rPr>
            </w:pPr>
            <w:r w:rsidRPr="00BD0BB6">
              <w:rPr>
                <w:rFonts w:eastAsia="標楷體" w:cs="新細明體" w:hint="eastAsia"/>
                <w:kern w:val="0"/>
              </w:rPr>
              <w:t>現金增資</w:t>
            </w:r>
          </w:p>
        </w:tc>
        <w:tc>
          <w:tcPr>
            <w:tcW w:w="1420" w:type="dxa"/>
            <w:shd w:val="clear" w:color="auto" w:fill="auto"/>
          </w:tcPr>
          <w:p w:rsidR="008576CF" w:rsidRPr="00BD0BB6" w:rsidRDefault="008576CF" w:rsidP="001F0939">
            <w:pPr>
              <w:rPr>
                <w:rFonts w:eastAsia="標楷體"/>
              </w:rPr>
            </w:pPr>
          </w:p>
        </w:tc>
        <w:tc>
          <w:tcPr>
            <w:tcW w:w="1420" w:type="dxa"/>
            <w:shd w:val="clear" w:color="auto" w:fill="auto"/>
          </w:tcPr>
          <w:p w:rsidR="008576CF" w:rsidRPr="00BD0BB6" w:rsidRDefault="008576CF" w:rsidP="001F0939">
            <w:pPr>
              <w:rPr>
                <w:rFonts w:eastAsia="標楷體"/>
              </w:rPr>
            </w:pPr>
          </w:p>
        </w:tc>
        <w:tc>
          <w:tcPr>
            <w:tcW w:w="1322"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r>
      <w:tr w:rsidR="008576CF" w:rsidRPr="00BD0BB6" w:rsidTr="001F0939">
        <w:tc>
          <w:tcPr>
            <w:tcW w:w="1526" w:type="dxa"/>
            <w:shd w:val="clear" w:color="auto" w:fill="auto"/>
          </w:tcPr>
          <w:p w:rsidR="008576CF" w:rsidRPr="00BD0BB6" w:rsidRDefault="008576CF" w:rsidP="001F0939">
            <w:pPr>
              <w:widowControl/>
              <w:rPr>
                <w:rFonts w:eastAsia="標楷體" w:cs="新細明體"/>
                <w:kern w:val="0"/>
              </w:rPr>
            </w:pPr>
            <w:r>
              <w:rPr>
                <w:rFonts w:eastAsia="標楷體" w:cs="新細明體" w:hint="eastAsia"/>
                <w:kern w:val="0"/>
              </w:rPr>
              <w:t>合併發行新股</w:t>
            </w:r>
          </w:p>
        </w:tc>
        <w:tc>
          <w:tcPr>
            <w:tcW w:w="1420" w:type="dxa"/>
            <w:shd w:val="clear" w:color="auto" w:fill="auto"/>
          </w:tcPr>
          <w:p w:rsidR="008576CF" w:rsidRPr="00BD0BB6" w:rsidRDefault="008576CF" w:rsidP="001F0939">
            <w:pPr>
              <w:rPr>
                <w:rFonts w:eastAsia="標楷體"/>
              </w:rPr>
            </w:pPr>
          </w:p>
        </w:tc>
        <w:tc>
          <w:tcPr>
            <w:tcW w:w="1420" w:type="dxa"/>
            <w:shd w:val="clear" w:color="auto" w:fill="auto"/>
          </w:tcPr>
          <w:p w:rsidR="008576CF" w:rsidRPr="00BD0BB6" w:rsidRDefault="008576CF" w:rsidP="001F0939">
            <w:pPr>
              <w:rPr>
                <w:rFonts w:eastAsia="標楷體"/>
              </w:rPr>
            </w:pPr>
          </w:p>
        </w:tc>
        <w:tc>
          <w:tcPr>
            <w:tcW w:w="1322"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r>
      <w:tr w:rsidR="008576CF" w:rsidRPr="00BD0BB6" w:rsidTr="001F0939">
        <w:tc>
          <w:tcPr>
            <w:tcW w:w="1526" w:type="dxa"/>
            <w:shd w:val="clear" w:color="auto" w:fill="auto"/>
          </w:tcPr>
          <w:p w:rsidR="008576CF" w:rsidRPr="00BD0BB6" w:rsidRDefault="008576CF" w:rsidP="001F0939">
            <w:pPr>
              <w:widowControl/>
              <w:rPr>
                <w:rFonts w:eastAsia="標楷體" w:cs="新細明體"/>
                <w:kern w:val="0"/>
              </w:rPr>
            </w:pPr>
            <w:r>
              <w:rPr>
                <w:rFonts w:eastAsia="標楷體" w:cs="新細明體" w:hint="eastAsia"/>
                <w:kern w:val="0"/>
              </w:rPr>
              <w:t>權益增加</w:t>
            </w:r>
            <w:r w:rsidR="00A90012">
              <w:rPr>
                <w:rFonts w:eastAsia="標楷體" w:cs="新細明體" w:hint="eastAsia"/>
                <w:kern w:val="0"/>
              </w:rPr>
              <w:t>(</w:t>
            </w:r>
            <w:r>
              <w:rPr>
                <w:rFonts w:eastAsia="標楷體" w:cs="新細明體" w:hint="eastAsia"/>
                <w:kern w:val="0"/>
              </w:rPr>
              <w:t>減少</w:t>
            </w:r>
            <w:r w:rsidR="00A90012">
              <w:rPr>
                <w:rFonts w:eastAsia="標楷體" w:cs="新細明體" w:hint="eastAsia"/>
                <w:kern w:val="0"/>
              </w:rPr>
              <w:t>)</w:t>
            </w:r>
            <w:r>
              <w:rPr>
                <w:rFonts w:eastAsia="標楷體" w:cs="新細明體" w:hint="eastAsia"/>
                <w:kern w:val="0"/>
              </w:rPr>
              <w:t>總額</w:t>
            </w:r>
          </w:p>
        </w:tc>
        <w:tc>
          <w:tcPr>
            <w:tcW w:w="1420" w:type="dxa"/>
            <w:shd w:val="clear" w:color="auto" w:fill="auto"/>
          </w:tcPr>
          <w:p w:rsidR="008576CF" w:rsidRPr="00BD0BB6" w:rsidRDefault="008576CF" w:rsidP="001F0939">
            <w:pPr>
              <w:rPr>
                <w:rFonts w:eastAsia="標楷體"/>
              </w:rPr>
            </w:pPr>
          </w:p>
        </w:tc>
        <w:tc>
          <w:tcPr>
            <w:tcW w:w="1420" w:type="dxa"/>
            <w:shd w:val="clear" w:color="auto" w:fill="auto"/>
          </w:tcPr>
          <w:p w:rsidR="008576CF" w:rsidRPr="00BD0BB6" w:rsidRDefault="008576CF" w:rsidP="001F0939">
            <w:pPr>
              <w:rPr>
                <w:rFonts w:eastAsia="標楷體"/>
              </w:rPr>
            </w:pPr>
          </w:p>
        </w:tc>
        <w:tc>
          <w:tcPr>
            <w:tcW w:w="1322"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r>
      <w:tr w:rsidR="008576CF" w:rsidRPr="00BD0BB6" w:rsidTr="001F0939">
        <w:tc>
          <w:tcPr>
            <w:tcW w:w="1526" w:type="dxa"/>
            <w:shd w:val="clear" w:color="auto" w:fill="auto"/>
          </w:tcPr>
          <w:p w:rsidR="008576CF" w:rsidRPr="00BD0BB6" w:rsidRDefault="008576CF" w:rsidP="001F0939">
            <w:pPr>
              <w:widowControl/>
              <w:rPr>
                <w:rFonts w:eastAsia="標楷體" w:cs="新細明體"/>
                <w:kern w:val="0"/>
              </w:rPr>
            </w:pPr>
            <w:r w:rsidRPr="00BD0BB6">
              <w:rPr>
                <w:rFonts w:eastAsia="標楷體" w:cs="新細明體" w:hint="eastAsia"/>
                <w:kern w:val="0"/>
              </w:rPr>
              <w:t>期</w:t>
            </w:r>
            <w:r>
              <w:rPr>
                <w:rFonts w:eastAsia="標楷體" w:cs="新細明體" w:hint="eastAsia"/>
                <w:kern w:val="0"/>
              </w:rPr>
              <w:t>末權益</w:t>
            </w:r>
          </w:p>
        </w:tc>
        <w:tc>
          <w:tcPr>
            <w:tcW w:w="1420" w:type="dxa"/>
            <w:shd w:val="clear" w:color="auto" w:fill="auto"/>
          </w:tcPr>
          <w:p w:rsidR="008576CF" w:rsidRPr="00BD0BB6" w:rsidRDefault="008576CF" w:rsidP="001F0939">
            <w:pPr>
              <w:rPr>
                <w:rFonts w:eastAsia="標楷體"/>
              </w:rPr>
            </w:pPr>
          </w:p>
        </w:tc>
        <w:tc>
          <w:tcPr>
            <w:tcW w:w="1420" w:type="dxa"/>
            <w:shd w:val="clear" w:color="auto" w:fill="auto"/>
          </w:tcPr>
          <w:p w:rsidR="008576CF" w:rsidRPr="00BD0BB6" w:rsidRDefault="008576CF" w:rsidP="001F0939">
            <w:pPr>
              <w:rPr>
                <w:rFonts w:eastAsia="標楷體"/>
              </w:rPr>
            </w:pPr>
          </w:p>
        </w:tc>
        <w:tc>
          <w:tcPr>
            <w:tcW w:w="1322"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c>
          <w:tcPr>
            <w:tcW w:w="1260" w:type="dxa"/>
            <w:shd w:val="clear" w:color="auto" w:fill="auto"/>
          </w:tcPr>
          <w:p w:rsidR="008576CF" w:rsidRPr="00BD0BB6" w:rsidRDefault="008576CF" w:rsidP="001F0939">
            <w:pPr>
              <w:rPr>
                <w:rFonts w:eastAsia="標楷體"/>
              </w:rPr>
            </w:pPr>
          </w:p>
        </w:tc>
      </w:tr>
    </w:tbl>
    <w:p w:rsidR="008576CF" w:rsidRPr="008576CF" w:rsidRDefault="008576CF" w:rsidP="008576CF">
      <w:pPr>
        <w:pStyle w:val="a7"/>
        <w:ind w:leftChars="0" w:left="1985"/>
        <w:rPr>
          <w:rFonts w:eastAsia="標楷體"/>
          <w:sz w:val="28"/>
        </w:rPr>
      </w:pPr>
      <w:r w:rsidRPr="008576CF">
        <w:rPr>
          <w:rFonts w:eastAsia="標楷體" w:hint="eastAsia"/>
          <w:sz w:val="28"/>
        </w:rPr>
        <w:t>左方縱軸</w:t>
      </w:r>
      <w:r w:rsidRPr="008576CF">
        <w:rPr>
          <w:rFonts w:eastAsia="標楷體" w:hint="eastAsia"/>
          <w:sz w:val="28"/>
        </w:rPr>
        <w:t>(</w:t>
      </w:r>
      <w:r w:rsidRPr="008576CF">
        <w:rPr>
          <w:rFonts w:eastAsia="標楷體" w:hint="eastAsia"/>
          <w:sz w:val="28"/>
        </w:rPr>
        <w:t>各權益</w:t>
      </w:r>
      <w:r>
        <w:rPr>
          <w:rFonts w:eastAsia="標楷體" w:hint="eastAsia"/>
          <w:sz w:val="28"/>
        </w:rPr>
        <w:t>項</w:t>
      </w:r>
      <w:r w:rsidRPr="008576CF">
        <w:rPr>
          <w:rFonts w:eastAsia="標楷體" w:hint="eastAsia"/>
          <w:sz w:val="28"/>
        </w:rPr>
        <w:t>目之活動</w:t>
      </w:r>
      <w:r w:rsidRPr="008576CF">
        <w:rPr>
          <w:rFonts w:eastAsia="標楷體" w:hint="eastAsia"/>
          <w:sz w:val="28"/>
        </w:rPr>
        <w:t>)</w:t>
      </w:r>
      <w:r w:rsidRPr="008576CF">
        <w:rPr>
          <w:rFonts w:eastAsia="標楷體" w:hint="eastAsia"/>
          <w:sz w:val="28"/>
        </w:rPr>
        <w:t>的</w:t>
      </w:r>
      <w:r>
        <w:rPr>
          <w:rFonts w:eastAsia="標楷體" w:hint="eastAsia"/>
          <w:sz w:val="28"/>
        </w:rPr>
        <w:t>項</w:t>
      </w:r>
      <w:r w:rsidRPr="008576CF">
        <w:rPr>
          <w:rFonts w:eastAsia="標楷體" w:hint="eastAsia"/>
          <w:sz w:val="28"/>
        </w:rPr>
        <w:t>目是</w:t>
      </w:r>
      <w:r w:rsidRPr="008576CF">
        <w:rPr>
          <w:rFonts w:eastAsia="標楷體" w:hint="eastAsia"/>
          <w:sz w:val="28"/>
        </w:rPr>
        <w:t xml:space="preserve">XBRL </w:t>
      </w:r>
      <w:r w:rsidR="002A7D4E">
        <w:rPr>
          <w:rFonts w:eastAsia="標楷體" w:hint="eastAsia"/>
          <w:sz w:val="28"/>
        </w:rPr>
        <w:t>一般性項目元素</w:t>
      </w:r>
      <w:r w:rsidRPr="008576CF">
        <w:rPr>
          <w:rFonts w:eastAsia="標楷體" w:hint="eastAsia"/>
          <w:sz w:val="28"/>
        </w:rPr>
        <w:t>，上方橫軸</w:t>
      </w:r>
      <w:r w:rsidRPr="008576CF">
        <w:rPr>
          <w:rFonts w:eastAsia="標楷體" w:hint="eastAsia"/>
          <w:sz w:val="28"/>
        </w:rPr>
        <w:t>(</w:t>
      </w:r>
      <w:r w:rsidRPr="008576CF">
        <w:rPr>
          <w:rFonts w:eastAsia="標楷體" w:hint="eastAsia"/>
          <w:sz w:val="28"/>
        </w:rPr>
        <w:t>資產負債表中股東權益</w:t>
      </w:r>
      <w:r>
        <w:rPr>
          <w:rFonts w:eastAsia="標楷體" w:hint="eastAsia"/>
          <w:sz w:val="28"/>
        </w:rPr>
        <w:t>項</w:t>
      </w:r>
      <w:r w:rsidRPr="008576CF">
        <w:rPr>
          <w:rFonts w:eastAsia="標楷體" w:hint="eastAsia"/>
          <w:sz w:val="28"/>
        </w:rPr>
        <w:t>目</w:t>
      </w:r>
      <w:r w:rsidRPr="008576CF">
        <w:rPr>
          <w:rFonts w:eastAsia="標楷體" w:hint="eastAsia"/>
          <w:sz w:val="28"/>
        </w:rPr>
        <w:t>)</w:t>
      </w:r>
      <w:r w:rsidRPr="008576CF">
        <w:rPr>
          <w:rFonts w:eastAsia="標楷體" w:hint="eastAsia"/>
          <w:sz w:val="28"/>
        </w:rPr>
        <w:t>的</w:t>
      </w:r>
      <w:r>
        <w:rPr>
          <w:rFonts w:eastAsia="標楷體" w:hint="eastAsia"/>
          <w:sz w:val="28"/>
        </w:rPr>
        <w:t>項</w:t>
      </w:r>
      <w:r w:rsidRPr="008576CF">
        <w:rPr>
          <w:rFonts w:eastAsia="標楷體" w:hint="eastAsia"/>
          <w:sz w:val="28"/>
        </w:rPr>
        <w:t>目則是代表左方</w:t>
      </w:r>
      <w:r>
        <w:rPr>
          <w:rFonts w:eastAsia="標楷體" w:hint="eastAsia"/>
          <w:sz w:val="28"/>
        </w:rPr>
        <w:t>項</w:t>
      </w:r>
      <w:r w:rsidRPr="008576CF">
        <w:rPr>
          <w:rFonts w:eastAsia="標楷體" w:hint="eastAsia"/>
          <w:sz w:val="28"/>
        </w:rPr>
        <w:t>目在不同</w:t>
      </w:r>
      <w:r w:rsidRPr="008576CF">
        <w:rPr>
          <w:rFonts w:eastAsia="標楷體" w:hint="eastAsia"/>
          <w:sz w:val="28"/>
        </w:rPr>
        <w:t>context</w:t>
      </w:r>
      <w:r w:rsidRPr="008576CF">
        <w:rPr>
          <w:rFonts w:eastAsia="標楷體" w:hint="eastAsia"/>
          <w:sz w:val="28"/>
        </w:rPr>
        <w:t>下的值。</w:t>
      </w:r>
    </w:p>
    <w:p w:rsidR="008576CF" w:rsidRDefault="008576CF" w:rsidP="00A90012">
      <w:pPr>
        <w:pStyle w:val="a7"/>
        <w:ind w:leftChars="0" w:left="1985"/>
        <w:rPr>
          <w:rFonts w:eastAsia="標楷體"/>
          <w:sz w:val="28"/>
        </w:rPr>
      </w:pPr>
      <w:r>
        <w:rPr>
          <w:rFonts w:eastAsia="標楷體" w:hint="eastAsia"/>
          <w:sz w:val="28"/>
        </w:rPr>
        <w:t>目前</w:t>
      </w:r>
      <w:r w:rsidRPr="008576CF">
        <w:rPr>
          <w:rFonts w:eastAsia="標楷體" w:hint="eastAsia"/>
          <w:sz w:val="28"/>
        </w:rPr>
        <w:t>權益變動表內，左方縱軸必須表達期初</w:t>
      </w:r>
      <w:r w:rsidR="00FF42FA">
        <w:rPr>
          <w:rFonts w:eastAsia="標楷體" w:hint="eastAsia"/>
          <w:sz w:val="28"/>
        </w:rPr>
        <w:t>、期末</w:t>
      </w:r>
      <w:r w:rsidRPr="00A90012">
        <w:rPr>
          <w:rFonts w:eastAsia="標楷體" w:hint="eastAsia"/>
          <w:sz w:val="28"/>
        </w:rPr>
        <w:t>權</w:t>
      </w:r>
      <w:r w:rsidRPr="00A90012">
        <w:rPr>
          <w:rFonts w:eastAsia="標楷體" w:hint="eastAsia"/>
          <w:sz w:val="28"/>
        </w:rPr>
        <w:lastRenderedPageBreak/>
        <w:t>益及權益增加</w:t>
      </w:r>
      <w:r w:rsidR="00A90012">
        <w:rPr>
          <w:rFonts w:eastAsia="標楷體" w:hint="eastAsia"/>
          <w:sz w:val="28"/>
        </w:rPr>
        <w:t>(</w:t>
      </w:r>
      <w:r w:rsidRPr="00A90012">
        <w:rPr>
          <w:rFonts w:eastAsia="標楷體" w:hint="eastAsia"/>
          <w:sz w:val="28"/>
        </w:rPr>
        <w:t>減少</w:t>
      </w:r>
      <w:r w:rsidR="00A90012">
        <w:rPr>
          <w:rFonts w:eastAsia="標楷體" w:hint="eastAsia"/>
          <w:sz w:val="28"/>
        </w:rPr>
        <w:t>)</w:t>
      </w:r>
      <w:r w:rsidRPr="00A90012">
        <w:rPr>
          <w:rFonts w:eastAsia="標楷體" w:hint="eastAsia"/>
          <w:sz w:val="28"/>
        </w:rPr>
        <w:t>總額</w:t>
      </w:r>
      <w:r w:rsidRPr="00A90012">
        <w:rPr>
          <w:rFonts w:eastAsia="標楷體" w:hint="eastAsia"/>
          <w:sz w:val="28"/>
        </w:rPr>
        <w:t>(</w:t>
      </w:r>
      <w:r w:rsidRPr="00A90012">
        <w:rPr>
          <w:rFonts w:eastAsia="標楷體" w:hint="eastAsia"/>
          <w:sz w:val="28"/>
        </w:rPr>
        <w:t>如：現金增資、現金減資、減資彌補虧損、</w:t>
      </w:r>
      <w:r w:rsidR="00A90012" w:rsidRPr="00A90012">
        <w:rPr>
          <w:rFonts w:eastAsia="標楷體" w:hint="eastAsia"/>
          <w:sz w:val="28"/>
        </w:rPr>
        <w:t>特別股發行</w:t>
      </w:r>
      <w:r w:rsidRPr="00A90012">
        <w:rPr>
          <w:rFonts w:eastAsia="標楷體" w:hint="eastAsia"/>
          <w:sz w:val="28"/>
        </w:rPr>
        <w:t>等</w:t>
      </w:r>
      <w:r w:rsidRPr="00A90012">
        <w:rPr>
          <w:rFonts w:eastAsia="標楷體" w:hint="eastAsia"/>
          <w:sz w:val="28"/>
        </w:rPr>
        <w:t>)</w:t>
      </w:r>
      <w:r w:rsidR="00FF42FA">
        <w:rPr>
          <w:rFonts w:eastAsia="標楷體" w:hint="eastAsia"/>
          <w:sz w:val="28"/>
        </w:rPr>
        <w:t>等</w:t>
      </w:r>
      <w:r w:rsidRPr="00A90012">
        <w:rPr>
          <w:rFonts w:eastAsia="標楷體" w:hint="eastAsia"/>
          <w:sz w:val="28"/>
        </w:rPr>
        <w:t>概念，因此在案例文件內，每</w:t>
      </w:r>
      <w:proofErr w:type="gramStart"/>
      <w:r w:rsidRPr="00A90012">
        <w:rPr>
          <w:rFonts w:eastAsia="標楷體" w:hint="eastAsia"/>
          <w:sz w:val="28"/>
        </w:rPr>
        <w:t>個</w:t>
      </w:r>
      <w:proofErr w:type="gramEnd"/>
      <w:r w:rsidRPr="00A90012">
        <w:rPr>
          <w:rFonts w:eastAsia="標楷體" w:hint="eastAsia"/>
          <w:sz w:val="28"/>
        </w:rPr>
        <w:t>上方橫軸的</w:t>
      </w:r>
      <w:r w:rsidR="002A7D4E">
        <w:rPr>
          <w:rFonts w:eastAsia="標楷體" w:hint="eastAsia"/>
          <w:sz w:val="28"/>
        </w:rPr>
        <w:t>項目</w:t>
      </w:r>
      <w:r w:rsidRPr="00A90012">
        <w:rPr>
          <w:rFonts w:eastAsia="標楷體" w:hint="eastAsia"/>
          <w:sz w:val="28"/>
        </w:rPr>
        <w:t>，必須包含</w:t>
      </w:r>
      <w:r w:rsidR="00FF42FA">
        <w:rPr>
          <w:rFonts w:eastAsia="標楷體" w:hint="eastAsia"/>
          <w:sz w:val="28"/>
        </w:rPr>
        <w:t>兩個</w:t>
      </w:r>
      <w:r w:rsidRPr="00A90012">
        <w:rPr>
          <w:rFonts w:eastAsia="標楷體" w:hint="eastAsia"/>
          <w:sz w:val="28"/>
        </w:rPr>
        <w:t>instant context</w:t>
      </w:r>
      <w:r w:rsidRPr="00A90012">
        <w:rPr>
          <w:rFonts w:eastAsia="標楷體" w:hint="eastAsia"/>
          <w:sz w:val="28"/>
        </w:rPr>
        <w:t>及</w:t>
      </w:r>
      <w:r w:rsidR="00FF42FA">
        <w:rPr>
          <w:rFonts w:eastAsia="標楷體" w:hint="eastAsia"/>
          <w:sz w:val="28"/>
        </w:rPr>
        <w:t>一個</w:t>
      </w:r>
      <w:r w:rsidRPr="00A90012">
        <w:rPr>
          <w:rFonts w:eastAsia="標楷體" w:hint="eastAsia"/>
          <w:sz w:val="28"/>
        </w:rPr>
        <w:t>duration context</w:t>
      </w:r>
      <w:r w:rsidRPr="00A90012">
        <w:rPr>
          <w:rFonts w:eastAsia="標楷體" w:hint="eastAsia"/>
          <w:sz w:val="28"/>
        </w:rPr>
        <w:t>時間背景，以符合目前財報格式。</w:t>
      </w:r>
    </w:p>
    <w:p w:rsidR="00A90012" w:rsidRPr="0066246B" w:rsidRDefault="00463B7D" w:rsidP="00A90012">
      <w:pPr>
        <w:pStyle w:val="a7"/>
        <w:ind w:leftChars="0" w:left="1985"/>
        <w:rPr>
          <w:rFonts w:eastAsia="標楷體"/>
          <w:sz w:val="28"/>
          <w:szCs w:val="28"/>
        </w:rPr>
      </w:pPr>
      <w:r w:rsidRPr="00BD0BB6">
        <w:rPr>
          <w:rFonts w:eastAsia="標楷體" w:hint="eastAsia"/>
          <w:sz w:val="28"/>
          <w:szCs w:val="28"/>
        </w:rPr>
        <w:t>假設公司</w:t>
      </w:r>
      <w:r w:rsidR="00FF42FA">
        <w:rPr>
          <w:rFonts w:eastAsia="標楷體" w:hint="eastAsia"/>
          <w:sz w:val="28"/>
          <w:szCs w:val="28"/>
        </w:rPr>
        <w:t>證券</w:t>
      </w:r>
      <w:r w:rsidRPr="00BD0BB6">
        <w:rPr>
          <w:rFonts w:eastAsia="標楷體" w:hint="eastAsia"/>
          <w:sz w:val="28"/>
          <w:szCs w:val="28"/>
        </w:rPr>
        <w:t>代號為</w:t>
      </w:r>
      <w:r w:rsidRPr="00BD0BB6">
        <w:rPr>
          <w:rFonts w:eastAsia="標楷體" w:hint="eastAsia"/>
          <w:sz w:val="28"/>
          <w:szCs w:val="28"/>
        </w:rPr>
        <w:t>1101</w:t>
      </w:r>
      <w:r w:rsidRPr="00BD0BB6">
        <w:rPr>
          <w:rFonts w:eastAsia="標楷體" w:hint="eastAsia"/>
          <w:sz w:val="28"/>
          <w:szCs w:val="28"/>
        </w:rPr>
        <w:t>，申報</w:t>
      </w:r>
      <w:r w:rsidRPr="0066246B">
        <w:rPr>
          <w:rFonts w:eastAsia="標楷體" w:hint="eastAsia"/>
          <w:sz w:val="28"/>
          <w:szCs w:val="28"/>
        </w:rPr>
        <w:t>年度為</w:t>
      </w:r>
      <w:proofErr w:type="gramStart"/>
      <w:r w:rsidRPr="0066246B">
        <w:rPr>
          <w:rFonts w:eastAsia="標楷體" w:hint="eastAsia"/>
          <w:sz w:val="28"/>
          <w:szCs w:val="28"/>
        </w:rPr>
        <w:t>102</w:t>
      </w:r>
      <w:proofErr w:type="gramEnd"/>
      <w:r w:rsidRPr="0066246B">
        <w:rPr>
          <w:rFonts w:eastAsia="標楷體" w:hint="eastAsia"/>
          <w:sz w:val="28"/>
          <w:szCs w:val="28"/>
        </w:rPr>
        <w:t>年度第一季、以</w:t>
      </w:r>
      <w:r w:rsidRPr="0066246B">
        <w:rPr>
          <w:rFonts w:eastAsia="標楷體" w:hint="eastAsia"/>
          <w:sz w:val="28"/>
          <w:szCs w:val="28"/>
        </w:rPr>
        <w:t>[</w:t>
      </w:r>
      <w:r w:rsidRPr="0066246B">
        <w:rPr>
          <w:rFonts w:eastAsia="標楷體" w:hint="eastAsia"/>
          <w:sz w:val="28"/>
          <w:szCs w:val="28"/>
        </w:rPr>
        <w:t>普通股股本</w:t>
      </w:r>
      <w:r w:rsidRPr="0066246B">
        <w:rPr>
          <w:rFonts w:eastAsia="標楷體" w:hint="eastAsia"/>
          <w:sz w:val="28"/>
          <w:szCs w:val="28"/>
        </w:rPr>
        <w:t>]</w:t>
      </w:r>
      <w:r w:rsidRPr="0066246B">
        <w:rPr>
          <w:rFonts w:eastAsia="標楷體" w:hint="eastAsia"/>
          <w:sz w:val="28"/>
          <w:szCs w:val="28"/>
        </w:rPr>
        <w:t>這個橫軸科目為例，必須定義以下</w:t>
      </w:r>
      <w:r w:rsidR="00FF42FA" w:rsidRPr="0066246B">
        <w:rPr>
          <w:rFonts w:eastAsia="標楷體" w:hint="eastAsia"/>
          <w:sz w:val="28"/>
          <w:szCs w:val="28"/>
        </w:rPr>
        <w:t>三</w:t>
      </w:r>
      <w:r w:rsidRPr="0066246B">
        <w:rPr>
          <w:rFonts w:eastAsia="標楷體" w:hint="eastAsia"/>
          <w:sz w:val="28"/>
          <w:szCs w:val="28"/>
        </w:rPr>
        <w:t>個</w:t>
      </w:r>
      <w:r w:rsidRPr="0066246B">
        <w:rPr>
          <w:rFonts w:eastAsia="標楷體" w:hint="eastAsia"/>
          <w:sz w:val="28"/>
          <w:szCs w:val="28"/>
        </w:rPr>
        <w:t>context</w:t>
      </w:r>
    </w:p>
    <w:p w:rsidR="00463B7D" w:rsidRPr="0066246B" w:rsidRDefault="00463B7D" w:rsidP="00463B7D">
      <w:pPr>
        <w:pStyle w:val="a7"/>
        <w:ind w:leftChars="800" w:left="1920"/>
        <w:rPr>
          <w:rFonts w:eastAsia="標楷體"/>
        </w:rPr>
      </w:pPr>
      <w:r w:rsidRPr="0066246B">
        <w:rPr>
          <w:rFonts w:eastAsia="標楷體"/>
        </w:rPr>
        <w:t>&lt;</w:t>
      </w:r>
      <w:proofErr w:type="spellStart"/>
      <w:r w:rsidRPr="0066246B">
        <w:rPr>
          <w:rFonts w:eastAsia="標楷體"/>
        </w:rPr>
        <w:t>xbrli</w:t>
      </w:r>
      <w:proofErr w:type="gramStart"/>
      <w:r w:rsidRPr="0066246B">
        <w:rPr>
          <w:rFonts w:eastAsia="標楷體"/>
        </w:rPr>
        <w:t>:context</w:t>
      </w:r>
      <w:proofErr w:type="spellEnd"/>
      <w:proofErr w:type="gramEnd"/>
      <w:r w:rsidRPr="0066246B">
        <w:rPr>
          <w:rFonts w:eastAsia="標楷體"/>
        </w:rPr>
        <w:t xml:space="preserve"> id="</w:t>
      </w:r>
      <w:r w:rsidRPr="0066246B">
        <w:rPr>
          <w:rFonts w:eastAsia="標楷體"/>
          <w:bCs/>
        </w:rPr>
        <w:t>AsOf201</w:t>
      </w:r>
      <w:r w:rsidR="004025DB" w:rsidRPr="0066246B">
        <w:rPr>
          <w:rFonts w:eastAsia="標楷體" w:hint="eastAsia"/>
          <w:bCs/>
        </w:rPr>
        <w:t>30101</w:t>
      </w:r>
      <w:r w:rsidRPr="0066246B">
        <w:rPr>
          <w:rFonts w:eastAsia="標楷體"/>
          <w:bCs/>
        </w:rPr>
        <w:t>_OrdinaryShareMember</w:t>
      </w:r>
      <w:r w:rsidRPr="0066246B">
        <w:rPr>
          <w:rFonts w:eastAsia="標楷體"/>
        </w:rPr>
        <w:t>"&gt;</w:t>
      </w:r>
    </w:p>
    <w:p w:rsidR="00463B7D" w:rsidRPr="0066246B" w:rsidRDefault="00463B7D" w:rsidP="00463B7D">
      <w:pPr>
        <w:pStyle w:val="a7"/>
        <w:ind w:leftChars="900" w:left="2160"/>
        <w:rPr>
          <w:rFonts w:eastAsia="標楷體"/>
        </w:rPr>
      </w:pPr>
      <w:r w:rsidRPr="0066246B">
        <w:rPr>
          <w:rFonts w:eastAsia="標楷體"/>
        </w:rPr>
        <w:t>&lt;</w:t>
      </w:r>
      <w:proofErr w:type="spellStart"/>
      <w:proofErr w:type="gramStart"/>
      <w:r w:rsidRPr="0066246B">
        <w:rPr>
          <w:rFonts w:eastAsia="標楷體"/>
        </w:rPr>
        <w:t>xbrli:</w:t>
      </w:r>
      <w:proofErr w:type="gramEnd"/>
      <w:r w:rsidRPr="0066246B">
        <w:rPr>
          <w:rFonts w:eastAsia="標楷體"/>
        </w:rPr>
        <w:t>entity</w:t>
      </w:r>
      <w:proofErr w:type="spellEnd"/>
      <w:r w:rsidRPr="0066246B">
        <w:rPr>
          <w:rFonts w:eastAsia="標楷體"/>
        </w:rPr>
        <w:t>&gt;</w:t>
      </w:r>
    </w:p>
    <w:p w:rsidR="00463B7D" w:rsidRPr="0066246B" w:rsidRDefault="00463B7D" w:rsidP="00463B7D">
      <w:pPr>
        <w:pStyle w:val="a7"/>
        <w:ind w:leftChars="1000" w:left="2400"/>
        <w:rPr>
          <w:rFonts w:eastAsia="標楷體"/>
        </w:rPr>
      </w:pPr>
      <w:r w:rsidRPr="0066246B">
        <w:rPr>
          <w:rFonts w:eastAsia="標楷體"/>
        </w:rPr>
        <w:t>&lt;</w:t>
      </w:r>
      <w:proofErr w:type="spellStart"/>
      <w:proofErr w:type="gramStart"/>
      <w:r w:rsidRPr="0066246B">
        <w:rPr>
          <w:rFonts w:eastAsia="標楷體"/>
        </w:rPr>
        <w:t>xbrli:</w:t>
      </w:r>
      <w:proofErr w:type="gramEnd"/>
      <w:r w:rsidRPr="0066246B">
        <w:rPr>
          <w:rFonts w:eastAsia="標楷體"/>
        </w:rPr>
        <w:t>identifier</w:t>
      </w:r>
      <w:proofErr w:type="spellEnd"/>
      <w:r w:rsidRPr="0066246B">
        <w:rPr>
          <w:rFonts w:eastAsia="標楷體"/>
        </w:rPr>
        <w:t xml:space="preserve"> scheme="</w:t>
      </w:r>
      <w:r w:rsidRPr="0066246B">
        <w:rPr>
          <w:rFonts w:eastAsia="標楷體"/>
          <w:bCs/>
        </w:rPr>
        <w:t>www.twse.com.tw</w:t>
      </w:r>
      <w:r w:rsidRPr="0066246B">
        <w:rPr>
          <w:rFonts w:eastAsia="標楷體"/>
        </w:rPr>
        <w:t>"&gt;</w:t>
      </w:r>
      <w:r w:rsidRPr="0066246B">
        <w:rPr>
          <w:rFonts w:eastAsia="標楷體"/>
          <w:bCs/>
        </w:rPr>
        <w:t>1101</w:t>
      </w:r>
      <w:r w:rsidRPr="0066246B">
        <w:rPr>
          <w:rFonts w:eastAsia="標楷體"/>
        </w:rPr>
        <w:t>&lt;/</w:t>
      </w:r>
      <w:proofErr w:type="spellStart"/>
      <w:r w:rsidRPr="0066246B">
        <w:rPr>
          <w:rFonts w:eastAsia="標楷體"/>
        </w:rPr>
        <w:t>xbrli:identifier</w:t>
      </w:r>
      <w:proofErr w:type="spellEnd"/>
      <w:r w:rsidRPr="0066246B">
        <w:rPr>
          <w:rFonts w:eastAsia="標楷體"/>
        </w:rPr>
        <w:t xml:space="preserve">&gt; </w:t>
      </w:r>
    </w:p>
    <w:p w:rsidR="00463B7D" w:rsidRPr="0066246B" w:rsidRDefault="00463B7D" w:rsidP="00463B7D">
      <w:pPr>
        <w:pStyle w:val="a7"/>
        <w:ind w:leftChars="900" w:left="2160"/>
        <w:rPr>
          <w:rFonts w:eastAsia="標楷體"/>
        </w:rPr>
      </w:pPr>
      <w:r w:rsidRPr="0066246B">
        <w:rPr>
          <w:rFonts w:eastAsia="標楷體"/>
        </w:rPr>
        <w:t>&lt;/</w:t>
      </w:r>
      <w:proofErr w:type="spellStart"/>
      <w:r w:rsidRPr="0066246B">
        <w:rPr>
          <w:rFonts w:eastAsia="標楷體"/>
        </w:rPr>
        <w:t>xbrli</w:t>
      </w:r>
      <w:proofErr w:type="gramStart"/>
      <w:r w:rsidRPr="0066246B">
        <w:rPr>
          <w:rFonts w:eastAsia="標楷體"/>
        </w:rPr>
        <w:t>:entity</w:t>
      </w:r>
      <w:proofErr w:type="spellEnd"/>
      <w:proofErr w:type="gramEnd"/>
      <w:r w:rsidRPr="0066246B">
        <w:rPr>
          <w:rFonts w:eastAsia="標楷體"/>
        </w:rPr>
        <w:t>&gt;</w:t>
      </w:r>
    </w:p>
    <w:p w:rsidR="00463B7D" w:rsidRPr="0066246B" w:rsidRDefault="00463B7D" w:rsidP="00463B7D">
      <w:pPr>
        <w:pStyle w:val="a7"/>
        <w:ind w:leftChars="900" w:left="2160"/>
        <w:rPr>
          <w:rFonts w:eastAsia="標楷體"/>
        </w:rPr>
      </w:pPr>
      <w:r w:rsidRPr="0066246B">
        <w:rPr>
          <w:rFonts w:eastAsia="標楷體"/>
        </w:rPr>
        <w:t>&lt;</w:t>
      </w:r>
      <w:proofErr w:type="spellStart"/>
      <w:proofErr w:type="gramStart"/>
      <w:r w:rsidRPr="0066246B">
        <w:rPr>
          <w:rFonts w:eastAsia="標楷體"/>
        </w:rPr>
        <w:t>xbrli:</w:t>
      </w:r>
      <w:proofErr w:type="gramEnd"/>
      <w:r w:rsidRPr="0066246B">
        <w:rPr>
          <w:rFonts w:eastAsia="標楷體"/>
        </w:rPr>
        <w:t>period</w:t>
      </w:r>
      <w:proofErr w:type="spellEnd"/>
      <w:r w:rsidRPr="0066246B">
        <w:rPr>
          <w:rFonts w:eastAsia="標楷體"/>
        </w:rPr>
        <w:t>&gt;</w:t>
      </w:r>
    </w:p>
    <w:p w:rsidR="00463B7D" w:rsidRPr="00463B7D" w:rsidRDefault="00463B7D" w:rsidP="00463B7D">
      <w:pPr>
        <w:pStyle w:val="a7"/>
        <w:ind w:leftChars="1000" w:left="2400"/>
        <w:rPr>
          <w:rFonts w:eastAsia="標楷體"/>
        </w:rPr>
      </w:pPr>
      <w:r w:rsidRPr="0066246B">
        <w:rPr>
          <w:rFonts w:eastAsia="標楷體"/>
        </w:rPr>
        <w:t>&lt;</w:t>
      </w:r>
      <w:proofErr w:type="spellStart"/>
      <w:r w:rsidRPr="0066246B">
        <w:rPr>
          <w:rFonts w:eastAsia="標楷體"/>
        </w:rPr>
        <w:t>xbrli</w:t>
      </w:r>
      <w:proofErr w:type="gramStart"/>
      <w:r w:rsidRPr="0066246B">
        <w:rPr>
          <w:rFonts w:eastAsia="標楷體"/>
        </w:rPr>
        <w:t>:instant</w:t>
      </w:r>
      <w:proofErr w:type="spellEnd"/>
      <w:proofErr w:type="gramEnd"/>
      <w:r w:rsidRPr="0066246B">
        <w:rPr>
          <w:rFonts w:eastAsia="標楷體"/>
        </w:rPr>
        <w:t>&gt;</w:t>
      </w:r>
      <w:r w:rsidRPr="0066246B">
        <w:rPr>
          <w:rFonts w:eastAsia="標楷體"/>
          <w:bCs/>
        </w:rPr>
        <w:t>201</w:t>
      </w:r>
      <w:r w:rsidR="004025DB" w:rsidRPr="0066246B">
        <w:rPr>
          <w:rFonts w:eastAsia="標楷體" w:hint="eastAsia"/>
          <w:bCs/>
        </w:rPr>
        <w:t>3</w:t>
      </w:r>
      <w:r w:rsidRPr="0066246B">
        <w:rPr>
          <w:rFonts w:eastAsia="標楷體"/>
          <w:bCs/>
        </w:rPr>
        <w:t>-</w:t>
      </w:r>
      <w:r w:rsidR="004025DB" w:rsidRPr="0066246B">
        <w:rPr>
          <w:rFonts w:eastAsia="標楷體" w:hint="eastAsia"/>
          <w:bCs/>
        </w:rPr>
        <w:t>01</w:t>
      </w:r>
      <w:r w:rsidRPr="0066246B">
        <w:rPr>
          <w:rFonts w:eastAsia="標楷體"/>
          <w:bCs/>
        </w:rPr>
        <w:t>-</w:t>
      </w:r>
      <w:r w:rsidR="004025DB" w:rsidRPr="0066246B">
        <w:rPr>
          <w:rFonts w:eastAsia="標楷體" w:hint="eastAsia"/>
          <w:bCs/>
        </w:rPr>
        <w:t>0</w:t>
      </w:r>
      <w:r w:rsidRPr="0066246B">
        <w:rPr>
          <w:rFonts w:eastAsia="標楷體"/>
          <w:bCs/>
        </w:rPr>
        <w:t>1</w:t>
      </w:r>
      <w:r w:rsidRPr="0066246B">
        <w:rPr>
          <w:rFonts w:eastAsia="標楷體"/>
        </w:rPr>
        <w:t>&lt;/</w:t>
      </w:r>
      <w:proofErr w:type="spellStart"/>
      <w:r w:rsidRPr="0066246B">
        <w:rPr>
          <w:rFonts w:eastAsia="標楷體"/>
        </w:rPr>
        <w:t>xbrli:instan</w:t>
      </w:r>
      <w:r w:rsidRPr="00463B7D">
        <w:rPr>
          <w:rFonts w:eastAsia="標楷體"/>
        </w:rPr>
        <w:t>t</w:t>
      </w:r>
      <w:proofErr w:type="spellEnd"/>
      <w:r w:rsidRPr="00463B7D">
        <w:rPr>
          <w:rFonts w:eastAsia="標楷體"/>
        </w:rPr>
        <w:t xml:space="preserve">&gt; </w:t>
      </w:r>
    </w:p>
    <w:p w:rsidR="00463B7D" w:rsidRPr="00463B7D" w:rsidRDefault="00463B7D" w:rsidP="00463B7D">
      <w:pPr>
        <w:pStyle w:val="a7"/>
        <w:ind w:leftChars="900" w:left="216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:period</w:t>
      </w:r>
      <w:proofErr w:type="spellEnd"/>
      <w:proofErr w:type="gramEnd"/>
      <w:r w:rsidRPr="00463B7D">
        <w:rPr>
          <w:rFonts w:eastAsia="標楷體"/>
        </w:rPr>
        <w:t>&gt;</w:t>
      </w:r>
    </w:p>
    <w:p w:rsidR="00463B7D" w:rsidRPr="00463B7D" w:rsidRDefault="00463B7D" w:rsidP="00463B7D">
      <w:pPr>
        <w:pStyle w:val="a7"/>
        <w:ind w:leftChars="900" w:left="216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scenario</w:t>
      </w:r>
      <w:proofErr w:type="spellEnd"/>
      <w:r w:rsidRPr="00463B7D">
        <w:rPr>
          <w:rFonts w:eastAsia="標楷體"/>
        </w:rPr>
        <w:t>&gt;</w:t>
      </w:r>
    </w:p>
    <w:p w:rsidR="00463B7D" w:rsidRPr="00463B7D" w:rsidRDefault="00463B7D" w:rsidP="00463B7D">
      <w:pPr>
        <w:pStyle w:val="a7"/>
        <w:ind w:leftChars="1000" w:left="2400"/>
        <w:rPr>
          <w:rFonts w:eastAsia="標楷體"/>
        </w:rPr>
      </w:pPr>
      <w:r w:rsidRPr="00463B7D">
        <w:rPr>
          <w:rFonts w:eastAsia="標楷體"/>
        </w:rPr>
        <w:t>&lt;</w:t>
      </w:r>
      <w:proofErr w:type="spellStart"/>
      <w:r w:rsidRPr="00463B7D">
        <w:rPr>
          <w:rFonts w:eastAsia="標楷體"/>
        </w:rPr>
        <w:t>xbrldi</w:t>
      </w:r>
      <w:proofErr w:type="gramStart"/>
      <w:r w:rsidRPr="00463B7D">
        <w:rPr>
          <w:rFonts w:eastAsia="標楷體"/>
        </w:rPr>
        <w:t>:explicitMember</w:t>
      </w:r>
      <w:proofErr w:type="spellEnd"/>
      <w:proofErr w:type="gramEnd"/>
      <w:r w:rsidRPr="00463B7D">
        <w:rPr>
          <w:rFonts w:eastAsia="標楷體"/>
        </w:rPr>
        <w:t xml:space="preserve"> dimension="</w:t>
      </w:r>
      <w:r w:rsidRPr="00463B7D">
        <w:rPr>
          <w:rFonts w:eastAsia="標楷體"/>
          <w:bCs/>
        </w:rPr>
        <w:t>ifrs:ComponentsOfEquityAxis</w:t>
      </w:r>
      <w:r w:rsidRPr="00463B7D">
        <w:rPr>
          <w:rFonts w:eastAsia="標楷體"/>
        </w:rPr>
        <w:t>"&gt;</w:t>
      </w:r>
      <w:r w:rsidRPr="00463B7D">
        <w:rPr>
          <w:rFonts w:eastAsia="標楷體"/>
          <w:bCs/>
        </w:rPr>
        <w:t>tifrs-es:OrdinaryShareMember</w:t>
      </w:r>
      <w:r w:rsidRPr="00463B7D">
        <w:rPr>
          <w:rFonts w:eastAsia="標楷體"/>
        </w:rPr>
        <w:t xml:space="preserve">&lt;/xbrldi:explicitMember&gt; </w:t>
      </w:r>
    </w:p>
    <w:p w:rsidR="00463B7D" w:rsidRPr="00463B7D" w:rsidRDefault="00463B7D" w:rsidP="00463B7D">
      <w:pPr>
        <w:pStyle w:val="a7"/>
        <w:ind w:leftChars="900" w:left="216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:scenario</w:t>
      </w:r>
      <w:proofErr w:type="spellEnd"/>
      <w:proofErr w:type="gramEnd"/>
      <w:r w:rsidRPr="00463B7D">
        <w:rPr>
          <w:rFonts w:eastAsia="標楷體"/>
        </w:rPr>
        <w:t>&gt;</w:t>
      </w:r>
    </w:p>
    <w:p w:rsidR="00463B7D" w:rsidRPr="00463B7D" w:rsidRDefault="00463B7D" w:rsidP="00463B7D">
      <w:pPr>
        <w:pStyle w:val="a7"/>
        <w:ind w:leftChars="800" w:left="192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:context</w:t>
      </w:r>
      <w:proofErr w:type="spellEnd"/>
      <w:proofErr w:type="gramEnd"/>
      <w:r w:rsidRPr="00463B7D">
        <w:rPr>
          <w:rFonts w:eastAsia="標楷體"/>
        </w:rPr>
        <w:t>&gt;</w:t>
      </w:r>
    </w:p>
    <w:p w:rsidR="00463B7D" w:rsidRDefault="00463B7D" w:rsidP="00A90012">
      <w:pPr>
        <w:pStyle w:val="a7"/>
        <w:ind w:leftChars="0" w:left="1985"/>
        <w:rPr>
          <w:rFonts w:eastAsia="標楷體"/>
          <w:sz w:val="28"/>
        </w:rPr>
      </w:pPr>
    </w:p>
    <w:p w:rsidR="00FF42FA" w:rsidRPr="00463B7D" w:rsidRDefault="00FF42FA" w:rsidP="00FF42FA">
      <w:pPr>
        <w:pStyle w:val="a7"/>
        <w:ind w:leftChars="800" w:left="192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:context</w:t>
      </w:r>
      <w:proofErr w:type="spellEnd"/>
      <w:proofErr w:type="gramEnd"/>
      <w:r w:rsidRPr="00463B7D">
        <w:rPr>
          <w:rFonts w:eastAsia="標楷體"/>
        </w:rPr>
        <w:t xml:space="preserve"> id="</w:t>
      </w:r>
      <w:r w:rsidRPr="00463B7D">
        <w:rPr>
          <w:rFonts w:eastAsia="標楷體"/>
          <w:bCs/>
        </w:rPr>
        <w:t>AsOf20130331_OrdinaryShareMember</w:t>
      </w:r>
      <w:r w:rsidRPr="00463B7D">
        <w:rPr>
          <w:rFonts w:eastAsia="標楷體"/>
        </w:rPr>
        <w:t>"&gt;</w:t>
      </w:r>
    </w:p>
    <w:p w:rsidR="00FF42FA" w:rsidRPr="00463B7D" w:rsidRDefault="00FF42FA" w:rsidP="00FF42FA">
      <w:pPr>
        <w:pStyle w:val="a7"/>
        <w:ind w:leftChars="900" w:left="216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entity</w:t>
      </w:r>
      <w:proofErr w:type="spellEnd"/>
      <w:r w:rsidRPr="00463B7D">
        <w:rPr>
          <w:rFonts w:eastAsia="標楷體"/>
        </w:rPr>
        <w:t>&gt;</w:t>
      </w:r>
    </w:p>
    <w:p w:rsidR="00FF42FA" w:rsidRPr="00463B7D" w:rsidRDefault="00FF42FA" w:rsidP="00FF42FA">
      <w:pPr>
        <w:pStyle w:val="a7"/>
        <w:ind w:leftChars="1000" w:left="240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identifier</w:t>
      </w:r>
      <w:proofErr w:type="spellEnd"/>
      <w:r w:rsidRPr="00463B7D">
        <w:rPr>
          <w:rFonts w:eastAsia="標楷體"/>
        </w:rPr>
        <w:t xml:space="preserve"> scheme="</w:t>
      </w:r>
      <w:r w:rsidRPr="00463B7D">
        <w:rPr>
          <w:rFonts w:eastAsia="標楷體"/>
          <w:bCs/>
        </w:rPr>
        <w:t>www.twse.com.tw</w:t>
      </w:r>
      <w:r w:rsidRPr="00463B7D">
        <w:rPr>
          <w:rFonts w:eastAsia="標楷體"/>
        </w:rPr>
        <w:t>"&gt;</w:t>
      </w:r>
      <w:r w:rsidRPr="00463B7D">
        <w:rPr>
          <w:rFonts w:eastAsia="標楷體"/>
          <w:bCs/>
        </w:rPr>
        <w:t>1101</w:t>
      </w:r>
      <w:r w:rsidRPr="00463B7D">
        <w:rPr>
          <w:rFonts w:eastAsia="標楷體"/>
        </w:rPr>
        <w:t>&lt;/</w:t>
      </w:r>
      <w:proofErr w:type="spellStart"/>
      <w:r w:rsidRPr="00463B7D">
        <w:rPr>
          <w:rFonts w:eastAsia="標楷體"/>
        </w:rPr>
        <w:t>xbrli:identifier</w:t>
      </w:r>
      <w:proofErr w:type="spellEnd"/>
      <w:r w:rsidRPr="00463B7D">
        <w:rPr>
          <w:rFonts w:eastAsia="標楷體"/>
        </w:rPr>
        <w:t xml:space="preserve">&gt; </w:t>
      </w:r>
    </w:p>
    <w:p w:rsidR="00FF42FA" w:rsidRPr="00463B7D" w:rsidRDefault="00FF42FA" w:rsidP="00FF42FA">
      <w:pPr>
        <w:pStyle w:val="a7"/>
        <w:ind w:leftChars="900" w:left="216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:entity</w:t>
      </w:r>
      <w:proofErr w:type="spellEnd"/>
      <w:proofErr w:type="gramEnd"/>
      <w:r w:rsidRPr="00463B7D">
        <w:rPr>
          <w:rFonts w:eastAsia="標楷體"/>
        </w:rPr>
        <w:t>&gt;</w:t>
      </w:r>
    </w:p>
    <w:p w:rsidR="00FF42FA" w:rsidRPr="00463B7D" w:rsidRDefault="00FF42FA" w:rsidP="00FF42FA">
      <w:pPr>
        <w:pStyle w:val="a7"/>
        <w:ind w:leftChars="900" w:left="216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period</w:t>
      </w:r>
      <w:proofErr w:type="spellEnd"/>
      <w:r w:rsidRPr="00463B7D">
        <w:rPr>
          <w:rFonts w:eastAsia="標楷體"/>
        </w:rPr>
        <w:t>&gt;</w:t>
      </w:r>
    </w:p>
    <w:p w:rsidR="00FF42FA" w:rsidRPr="00463B7D" w:rsidRDefault="00FF42FA" w:rsidP="00FF42FA">
      <w:pPr>
        <w:pStyle w:val="a7"/>
        <w:ind w:leftChars="1000" w:left="2400"/>
        <w:rPr>
          <w:rFonts w:eastAsia="標楷體"/>
        </w:rPr>
      </w:pPr>
      <w:r w:rsidRPr="00463B7D">
        <w:rPr>
          <w:rFonts w:eastAsia="標楷體"/>
        </w:rPr>
        <w:lastRenderedPageBreak/>
        <w:t>&lt;</w:t>
      </w:r>
      <w:proofErr w:type="spellStart"/>
      <w:r w:rsidRPr="00463B7D">
        <w:rPr>
          <w:rFonts w:eastAsia="標楷體"/>
        </w:rPr>
        <w:t>xbrli</w:t>
      </w:r>
      <w:proofErr w:type="gramStart"/>
      <w:r w:rsidRPr="00463B7D">
        <w:rPr>
          <w:rFonts w:eastAsia="標楷體"/>
        </w:rPr>
        <w:t>:instant</w:t>
      </w:r>
      <w:proofErr w:type="spellEnd"/>
      <w:proofErr w:type="gramEnd"/>
      <w:r w:rsidRPr="00463B7D">
        <w:rPr>
          <w:rFonts w:eastAsia="標楷體"/>
        </w:rPr>
        <w:t>&gt;</w:t>
      </w:r>
      <w:r w:rsidRPr="00463B7D">
        <w:rPr>
          <w:rFonts w:eastAsia="標楷體"/>
          <w:bCs/>
        </w:rPr>
        <w:t>2013-03-31</w:t>
      </w:r>
      <w:r w:rsidRPr="00463B7D">
        <w:rPr>
          <w:rFonts w:eastAsia="標楷體"/>
        </w:rPr>
        <w:t>&lt;/</w:t>
      </w:r>
      <w:proofErr w:type="spellStart"/>
      <w:r w:rsidRPr="00463B7D">
        <w:rPr>
          <w:rFonts w:eastAsia="標楷體"/>
        </w:rPr>
        <w:t>xbrli:instant</w:t>
      </w:r>
      <w:proofErr w:type="spellEnd"/>
      <w:r w:rsidRPr="00463B7D">
        <w:rPr>
          <w:rFonts w:eastAsia="標楷體"/>
        </w:rPr>
        <w:t xml:space="preserve">&gt; </w:t>
      </w:r>
    </w:p>
    <w:p w:rsidR="00FF42FA" w:rsidRPr="00463B7D" w:rsidRDefault="00FF42FA" w:rsidP="00FF42FA">
      <w:pPr>
        <w:pStyle w:val="a7"/>
        <w:ind w:leftChars="900" w:left="216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:period</w:t>
      </w:r>
      <w:proofErr w:type="spellEnd"/>
      <w:proofErr w:type="gramEnd"/>
      <w:r w:rsidRPr="00463B7D">
        <w:rPr>
          <w:rFonts w:eastAsia="標楷體"/>
        </w:rPr>
        <w:t>&gt;</w:t>
      </w:r>
    </w:p>
    <w:p w:rsidR="00FF42FA" w:rsidRPr="00463B7D" w:rsidRDefault="00FF42FA" w:rsidP="00FF42FA">
      <w:pPr>
        <w:pStyle w:val="a7"/>
        <w:ind w:leftChars="900" w:left="216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scenario</w:t>
      </w:r>
      <w:proofErr w:type="spellEnd"/>
      <w:r w:rsidRPr="00463B7D">
        <w:rPr>
          <w:rFonts w:eastAsia="標楷體"/>
        </w:rPr>
        <w:t>&gt;</w:t>
      </w:r>
    </w:p>
    <w:p w:rsidR="00FF42FA" w:rsidRPr="00463B7D" w:rsidRDefault="00FF42FA" w:rsidP="00FF42FA">
      <w:pPr>
        <w:pStyle w:val="a7"/>
        <w:ind w:leftChars="1000" w:left="2400"/>
        <w:rPr>
          <w:rFonts w:eastAsia="標楷體"/>
        </w:rPr>
      </w:pPr>
      <w:r w:rsidRPr="00463B7D">
        <w:rPr>
          <w:rFonts w:eastAsia="標楷體"/>
        </w:rPr>
        <w:t>&lt;</w:t>
      </w:r>
      <w:proofErr w:type="spellStart"/>
      <w:r w:rsidRPr="00463B7D">
        <w:rPr>
          <w:rFonts w:eastAsia="標楷體"/>
        </w:rPr>
        <w:t>xbrldi</w:t>
      </w:r>
      <w:proofErr w:type="gramStart"/>
      <w:r w:rsidRPr="00463B7D">
        <w:rPr>
          <w:rFonts w:eastAsia="標楷體"/>
        </w:rPr>
        <w:t>:explicitMember</w:t>
      </w:r>
      <w:proofErr w:type="spellEnd"/>
      <w:proofErr w:type="gramEnd"/>
      <w:r w:rsidRPr="00463B7D">
        <w:rPr>
          <w:rFonts w:eastAsia="標楷體"/>
        </w:rPr>
        <w:t xml:space="preserve"> dimension="</w:t>
      </w:r>
      <w:r w:rsidRPr="00463B7D">
        <w:rPr>
          <w:rFonts w:eastAsia="標楷體"/>
          <w:bCs/>
        </w:rPr>
        <w:t>ifrs:ComponentsOfEquityAxis</w:t>
      </w:r>
      <w:r w:rsidRPr="00463B7D">
        <w:rPr>
          <w:rFonts w:eastAsia="標楷體"/>
        </w:rPr>
        <w:t>"&gt;</w:t>
      </w:r>
      <w:r w:rsidRPr="00463B7D">
        <w:rPr>
          <w:rFonts w:eastAsia="標楷體"/>
          <w:bCs/>
        </w:rPr>
        <w:t>tifrs-es:OrdinaryShareMember</w:t>
      </w:r>
      <w:r w:rsidRPr="00463B7D">
        <w:rPr>
          <w:rFonts w:eastAsia="標楷體"/>
        </w:rPr>
        <w:t xml:space="preserve">&lt;/xbrldi:explicitMember&gt; </w:t>
      </w:r>
    </w:p>
    <w:p w:rsidR="00FF42FA" w:rsidRPr="00463B7D" w:rsidRDefault="00FF42FA" w:rsidP="00FF42FA">
      <w:pPr>
        <w:pStyle w:val="a7"/>
        <w:ind w:leftChars="900" w:left="216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:scenario</w:t>
      </w:r>
      <w:proofErr w:type="spellEnd"/>
      <w:proofErr w:type="gramEnd"/>
      <w:r w:rsidRPr="00463B7D">
        <w:rPr>
          <w:rFonts w:eastAsia="標楷體"/>
        </w:rPr>
        <w:t>&gt;</w:t>
      </w:r>
    </w:p>
    <w:p w:rsidR="00FF42FA" w:rsidRPr="00463B7D" w:rsidRDefault="00FF42FA" w:rsidP="00FF42FA">
      <w:pPr>
        <w:pStyle w:val="a7"/>
        <w:ind w:leftChars="800" w:left="192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:context</w:t>
      </w:r>
      <w:proofErr w:type="spellEnd"/>
      <w:proofErr w:type="gramEnd"/>
      <w:r w:rsidRPr="00463B7D">
        <w:rPr>
          <w:rFonts w:eastAsia="標楷體"/>
        </w:rPr>
        <w:t>&gt;</w:t>
      </w:r>
    </w:p>
    <w:p w:rsidR="00FF42FA" w:rsidRDefault="00FF42FA" w:rsidP="00A90012">
      <w:pPr>
        <w:pStyle w:val="a7"/>
        <w:ind w:leftChars="0" w:left="1985"/>
        <w:rPr>
          <w:rFonts w:eastAsia="標楷體"/>
          <w:sz w:val="28"/>
        </w:rPr>
      </w:pPr>
    </w:p>
    <w:p w:rsidR="00463B7D" w:rsidRPr="00463B7D" w:rsidRDefault="00463B7D" w:rsidP="00463B7D">
      <w:pPr>
        <w:pStyle w:val="a7"/>
        <w:ind w:leftChars="800" w:left="192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:context</w:t>
      </w:r>
      <w:proofErr w:type="spellEnd"/>
      <w:proofErr w:type="gramEnd"/>
      <w:r w:rsidRPr="00463B7D">
        <w:rPr>
          <w:rFonts w:eastAsia="標楷體"/>
        </w:rPr>
        <w:t xml:space="preserve"> id="</w:t>
      </w:r>
      <w:r w:rsidRPr="00463B7D">
        <w:rPr>
          <w:rFonts w:eastAsia="標楷體"/>
          <w:bCs/>
        </w:rPr>
        <w:t>From20130101To20130331_OrdinaryShareMember</w:t>
      </w:r>
      <w:r w:rsidRPr="00463B7D">
        <w:rPr>
          <w:rFonts w:eastAsia="標楷體"/>
        </w:rPr>
        <w:t>"&gt;</w:t>
      </w:r>
    </w:p>
    <w:p w:rsidR="00463B7D" w:rsidRPr="00463B7D" w:rsidRDefault="00463B7D" w:rsidP="00463B7D">
      <w:pPr>
        <w:pStyle w:val="a7"/>
        <w:ind w:leftChars="900" w:left="216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entity</w:t>
      </w:r>
      <w:proofErr w:type="spellEnd"/>
      <w:r w:rsidRPr="00463B7D">
        <w:rPr>
          <w:rFonts w:eastAsia="標楷體"/>
        </w:rPr>
        <w:t>&gt;</w:t>
      </w:r>
    </w:p>
    <w:p w:rsidR="00463B7D" w:rsidRPr="00463B7D" w:rsidRDefault="00463B7D" w:rsidP="00463B7D">
      <w:pPr>
        <w:pStyle w:val="a7"/>
        <w:ind w:leftChars="1000" w:left="240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identifier</w:t>
      </w:r>
      <w:proofErr w:type="spellEnd"/>
      <w:r w:rsidRPr="00463B7D">
        <w:rPr>
          <w:rFonts w:eastAsia="標楷體"/>
        </w:rPr>
        <w:t xml:space="preserve"> scheme="</w:t>
      </w:r>
      <w:r w:rsidRPr="00463B7D">
        <w:rPr>
          <w:rFonts w:eastAsia="標楷體"/>
          <w:bCs/>
        </w:rPr>
        <w:t>www.twse.com.tw</w:t>
      </w:r>
      <w:r w:rsidRPr="00463B7D">
        <w:rPr>
          <w:rFonts w:eastAsia="標楷體"/>
        </w:rPr>
        <w:t>"&gt;</w:t>
      </w:r>
      <w:r w:rsidRPr="00463B7D">
        <w:rPr>
          <w:rFonts w:eastAsia="標楷體"/>
          <w:bCs/>
        </w:rPr>
        <w:t>1101</w:t>
      </w:r>
      <w:r w:rsidRPr="00463B7D">
        <w:rPr>
          <w:rFonts w:eastAsia="標楷體"/>
        </w:rPr>
        <w:t>&lt;/</w:t>
      </w:r>
      <w:proofErr w:type="spellStart"/>
      <w:r w:rsidRPr="00463B7D">
        <w:rPr>
          <w:rFonts w:eastAsia="標楷體"/>
        </w:rPr>
        <w:t>xbrli:identifier</w:t>
      </w:r>
      <w:proofErr w:type="spellEnd"/>
      <w:r w:rsidRPr="00463B7D">
        <w:rPr>
          <w:rFonts w:eastAsia="標楷體"/>
        </w:rPr>
        <w:t xml:space="preserve">&gt; </w:t>
      </w:r>
    </w:p>
    <w:p w:rsidR="00463B7D" w:rsidRPr="00463B7D" w:rsidRDefault="00463B7D" w:rsidP="00463B7D">
      <w:pPr>
        <w:pStyle w:val="a7"/>
        <w:ind w:leftChars="900" w:left="216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:entity</w:t>
      </w:r>
      <w:proofErr w:type="spellEnd"/>
      <w:proofErr w:type="gramEnd"/>
      <w:r w:rsidRPr="00463B7D">
        <w:rPr>
          <w:rFonts w:eastAsia="標楷體"/>
        </w:rPr>
        <w:t>&gt;</w:t>
      </w:r>
    </w:p>
    <w:p w:rsidR="00463B7D" w:rsidRPr="00463B7D" w:rsidRDefault="00463B7D" w:rsidP="00463B7D">
      <w:pPr>
        <w:pStyle w:val="a7"/>
        <w:ind w:leftChars="900" w:left="216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period</w:t>
      </w:r>
      <w:proofErr w:type="spellEnd"/>
      <w:r w:rsidRPr="00463B7D">
        <w:rPr>
          <w:rFonts w:eastAsia="標楷體"/>
        </w:rPr>
        <w:t>&gt;</w:t>
      </w:r>
    </w:p>
    <w:p w:rsidR="00463B7D" w:rsidRPr="00463B7D" w:rsidRDefault="00463B7D" w:rsidP="00463B7D">
      <w:pPr>
        <w:pStyle w:val="a7"/>
        <w:ind w:leftChars="1000" w:left="240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:startDate</w:t>
      </w:r>
      <w:proofErr w:type="spellEnd"/>
      <w:proofErr w:type="gramEnd"/>
      <w:r w:rsidRPr="00463B7D">
        <w:rPr>
          <w:rFonts w:eastAsia="標楷體"/>
        </w:rPr>
        <w:t>&gt;</w:t>
      </w:r>
      <w:r w:rsidRPr="00463B7D">
        <w:rPr>
          <w:rFonts w:eastAsia="標楷體"/>
          <w:bCs/>
        </w:rPr>
        <w:t>2013-01-01</w:t>
      </w:r>
      <w:r w:rsidRPr="00463B7D">
        <w:rPr>
          <w:rFonts w:eastAsia="標楷體"/>
        </w:rPr>
        <w:t>&lt;/</w:t>
      </w:r>
      <w:proofErr w:type="spellStart"/>
      <w:r w:rsidRPr="00463B7D">
        <w:rPr>
          <w:rFonts w:eastAsia="標楷體"/>
        </w:rPr>
        <w:t>xbrli:startDate</w:t>
      </w:r>
      <w:proofErr w:type="spellEnd"/>
      <w:r w:rsidRPr="00463B7D">
        <w:rPr>
          <w:rFonts w:eastAsia="標楷體"/>
        </w:rPr>
        <w:t xml:space="preserve">&gt; </w:t>
      </w:r>
    </w:p>
    <w:p w:rsidR="00463B7D" w:rsidRPr="00463B7D" w:rsidRDefault="00463B7D" w:rsidP="00463B7D">
      <w:pPr>
        <w:pStyle w:val="a7"/>
        <w:ind w:leftChars="1000" w:left="240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:endDate</w:t>
      </w:r>
      <w:proofErr w:type="spellEnd"/>
      <w:proofErr w:type="gramEnd"/>
      <w:r w:rsidRPr="00463B7D">
        <w:rPr>
          <w:rFonts w:eastAsia="標楷體"/>
        </w:rPr>
        <w:t>&gt;</w:t>
      </w:r>
      <w:r w:rsidRPr="00463B7D">
        <w:rPr>
          <w:rFonts w:eastAsia="標楷體"/>
          <w:bCs/>
        </w:rPr>
        <w:t>2013-03-31</w:t>
      </w:r>
      <w:r w:rsidRPr="00463B7D">
        <w:rPr>
          <w:rFonts w:eastAsia="標楷體"/>
        </w:rPr>
        <w:t>&lt;/</w:t>
      </w:r>
      <w:proofErr w:type="spellStart"/>
      <w:r w:rsidRPr="00463B7D">
        <w:rPr>
          <w:rFonts w:eastAsia="標楷體"/>
        </w:rPr>
        <w:t>xbrli:endDate</w:t>
      </w:r>
      <w:proofErr w:type="spellEnd"/>
      <w:r w:rsidRPr="00463B7D">
        <w:rPr>
          <w:rFonts w:eastAsia="標楷體"/>
        </w:rPr>
        <w:t xml:space="preserve">&gt; </w:t>
      </w:r>
    </w:p>
    <w:p w:rsidR="00463B7D" w:rsidRPr="00463B7D" w:rsidRDefault="00463B7D" w:rsidP="00463B7D">
      <w:pPr>
        <w:pStyle w:val="a7"/>
        <w:ind w:leftChars="900" w:left="216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:period</w:t>
      </w:r>
      <w:proofErr w:type="spellEnd"/>
      <w:proofErr w:type="gramEnd"/>
      <w:r w:rsidRPr="00463B7D">
        <w:rPr>
          <w:rFonts w:eastAsia="標楷體"/>
        </w:rPr>
        <w:t>&gt;</w:t>
      </w:r>
    </w:p>
    <w:p w:rsidR="00463B7D" w:rsidRPr="00463B7D" w:rsidRDefault="00463B7D" w:rsidP="00463B7D">
      <w:pPr>
        <w:pStyle w:val="a7"/>
        <w:ind w:leftChars="900" w:left="2160"/>
        <w:rPr>
          <w:rFonts w:eastAsia="標楷體"/>
        </w:rPr>
      </w:pPr>
      <w:r w:rsidRPr="00463B7D">
        <w:rPr>
          <w:rFonts w:eastAsia="標楷體"/>
        </w:rPr>
        <w:t>&lt;</w:t>
      </w:r>
      <w:proofErr w:type="spellStart"/>
      <w:proofErr w:type="gramStart"/>
      <w:r w:rsidRPr="00463B7D">
        <w:rPr>
          <w:rFonts w:eastAsia="標楷體"/>
        </w:rPr>
        <w:t>xbrli:</w:t>
      </w:r>
      <w:proofErr w:type="gramEnd"/>
      <w:r w:rsidRPr="00463B7D">
        <w:rPr>
          <w:rFonts w:eastAsia="標楷體"/>
        </w:rPr>
        <w:t>scenario</w:t>
      </w:r>
      <w:proofErr w:type="spellEnd"/>
      <w:r w:rsidRPr="00463B7D">
        <w:rPr>
          <w:rFonts w:eastAsia="標楷體"/>
        </w:rPr>
        <w:t>&gt;</w:t>
      </w:r>
    </w:p>
    <w:p w:rsidR="00463B7D" w:rsidRPr="00463B7D" w:rsidRDefault="00463B7D" w:rsidP="00463B7D">
      <w:pPr>
        <w:pStyle w:val="a7"/>
        <w:ind w:leftChars="1000" w:left="2400"/>
        <w:rPr>
          <w:rFonts w:eastAsia="標楷體"/>
        </w:rPr>
      </w:pPr>
      <w:r w:rsidRPr="00463B7D">
        <w:rPr>
          <w:rFonts w:eastAsia="標楷體"/>
        </w:rPr>
        <w:t>&lt;</w:t>
      </w:r>
      <w:proofErr w:type="spellStart"/>
      <w:r w:rsidRPr="00463B7D">
        <w:rPr>
          <w:rFonts w:eastAsia="標楷體"/>
        </w:rPr>
        <w:t>xbrldi</w:t>
      </w:r>
      <w:proofErr w:type="gramStart"/>
      <w:r w:rsidRPr="00463B7D">
        <w:rPr>
          <w:rFonts w:eastAsia="標楷體"/>
        </w:rPr>
        <w:t>:explicitMember</w:t>
      </w:r>
      <w:proofErr w:type="spellEnd"/>
      <w:proofErr w:type="gramEnd"/>
      <w:r w:rsidRPr="00463B7D">
        <w:rPr>
          <w:rFonts w:eastAsia="標楷體"/>
        </w:rPr>
        <w:t xml:space="preserve"> dimension="</w:t>
      </w:r>
      <w:r w:rsidRPr="00463B7D">
        <w:rPr>
          <w:rFonts w:eastAsia="標楷體"/>
          <w:bCs/>
        </w:rPr>
        <w:t>ifrs:ComponentsOfEquityAxis</w:t>
      </w:r>
      <w:r w:rsidRPr="00463B7D">
        <w:rPr>
          <w:rFonts w:eastAsia="標楷體"/>
        </w:rPr>
        <w:t>"&gt;</w:t>
      </w:r>
      <w:r w:rsidRPr="00463B7D">
        <w:rPr>
          <w:rFonts w:eastAsia="標楷體"/>
          <w:bCs/>
        </w:rPr>
        <w:t>tifrs-es:OrdinaryShareMember</w:t>
      </w:r>
      <w:r w:rsidRPr="00463B7D">
        <w:rPr>
          <w:rFonts w:eastAsia="標楷體"/>
        </w:rPr>
        <w:t xml:space="preserve">&lt;/xbrldi:explicitMember&gt; </w:t>
      </w:r>
    </w:p>
    <w:p w:rsidR="00463B7D" w:rsidRPr="00463B7D" w:rsidRDefault="00463B7D" w:rsidP="00463B7D">
      <w:pPr>
        <w:pStyle w:val="a7"/>
        <w:ind w:leftChars="900" w:left="216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:scenario</w:t>
      </w:r>
      <w:proofErr w:type="spellEnd"/>
      <w:proofErr w:type="gramEnd"/>
      <w:r w:rsidRPr="00463B7D">
        <w:rPr>
          <w:rFonts w:eastAsia="標楷體"/>
        </w:rPr>
        <w:t>&gt;</w:t>
      </w:r>
    </w:p>
    <w:p w:rsidR="00463B7D" w:rsidRPr="00463B7D" w:rsidRDefault="00463B7D" w:rsidP="00463B7D">
      <w:pPr>
        <w:pStyle w:val="a7"/>
        <w:ind w:leftChars="800" w:left="1920"/>
        <w:rPr>
          <w:rFonts w:eastAsia="標楷體"/>
        </w:rPr>
      </w:pPr>
      <w:r w:rsidRPr="00463B7D">
        <w:rPr>
          <w:rFonts w:eastAsia="標楷體"/>
        </w:rPr>
        <w:t>&lt;/</w:t>
      </w:r>
      <w:proofErr w:type="spellStart"/>
      <w:r w:rsidRPr="00463B7D">
        <w:rPr>
          <w:rFonts w:eastAsia="標楷體"/>
        </w:rPr>
        <w:t>xbrli</w:t>
      </w:r>
      <w:proofErr w:type="gramStart"/>
      <w:r w:rsidRPr="00463B7D">
        <w:rPr>
          <w:rFonts w:eastAsia="標楷體"/>
        </w:rPr>
        <w:t>:context</w:t>
      </w:r>
      <w:proofErr w:type="spellEnd"/>
      <w:proofErr w:type="gramEnd"/>
      <w:r w:rsidRPr="00463B7D">
        <w:rPr>
          <w:rFonts w:eastAsia="標楷體"/>
        </w:rPr>
        <w:t>&gt;</w:t>
      </w:r>
    </w:p>
    <w:p w:rsidR="00463B7D" w:rsidRPr="00A90012" w:rsidRDefault="00463B7D" w:rsidP="00A90012">
      <w:pPr>
        <w:pStyle w:val="a7"/>
        <w:ind w:leftChars="0" w:left="1985"/>
        <w:rPr>
          <w:rFonts w:eastAsia="標楷體"/>
          <w:sz w:val="28"/>
        </w:rPr>
      </w:pPr>
      <w:r w:rsidRPr="00BD0BB6">
        <w:rPr>
          <w:rFonts w:eastAsia="標楷體" w:hint="eastAsia"/>
          <w:sz w:val="28"/>
          <w:szCs w:val="28"/>
        </w:rPr>
        <w:t>上述</w:t>
      </w:r>
      <w:r w:rsidRPr="00BD0BB6">
        <w:rPr>
          <w:rFonts w:eastAsia="標楷體" w:hint="eastAsia"/>
          <w:sz w:val="28"/>
          <w:szCs w:val="28"/>
        </w:rPr>
        <w:t>context</w:t>
      </w:r>
      <w:r w:rsidRPr="00BD0BB6">
        <w:rPr>
          <w:rFonts w:eastAsia="標楷體" w:hint="eastAsia"/>
          <w:sz w:val="28"/>
          <w:szCs w:val="28"/>
        </w:rPr>
        <w:t>定義範例只涵蓋</w:t>
      </w:r>
      <w:proofErr w:type="gramStart"/>
      <w:r w:rsidRPr="00BD0BB6">
        <w:rPr>
          <w:rFonts w:eastAsia="標楷體" w:hint="eastAsia"/>
          <w:sz w:val="28"/>
          <w:szCs w:val="28"/>
        </w:rPr>
        <w:t>10</w:t>
      </w:r>
      <w:r>
        <w:rPr>
          <w:rFonts w:eastAsia="標楷體" w:hint="eastAsia"/>
          <w:sz w:val="28"/>
          <w:szCs w:val="28"/>
        </w:rPr>
        <w:t>2</w:t>
      </w:r>
      <w:proofErr w:type="gramEnd"/>
      <w:r w:rsidRPr="00BD0BB6">
        <w:rPr>
          <w:rFonts w:eastAsia="標楷體" w:hint="eastAsia"/>
          <w:sz w:val="28"/>
          <w:szCs w:val="28"/>
        </w:rPr>
        <w:t>年度</w:t>
      </w:r>
      <w:r>
        <w:rPr>
          <w:rFonts w:eastAsia="標楷體" w:hint="eastAsia"/>
          <w:sz w:val="28"/>
          <w:szCs w:val="28"/>
        </w:rPr>
        <w:t>第一季，申報時尚有比較報表資料，亦需定義相關</w:t>
      </w:r>
      <w:r>
        <w:rPr>
          <w:rFonts w:eastAsia="標楷體" w:hint="eastAsia"/>
          <w:sz w:val="28"/>
          <w:szCs w:val="28"/>
        </w:rPr>
        <w:t>context</w:t>
      </w:r>
      <w:r>
        <w:rPr>
          <w:rFonts w:eastAsia="標楷體" w:hint="eastAsia"/>
          <w:sz w:val="28"/>
          <w:szCs w:val="28"/>
        </w:rPr>
        <w:t>。</w:t>
      </w:r>
    </w:p>
    <w:p w:rsidR="00DC104E" w:rsidRDefault="00DC104E" w:rsidP="00DC104E">
      <w:pPr>
        <w:pStyle w:val="a7"/>
        <w:numPr>
          <w:ilvl w:val="3"/>
          <w:numId w:val="2"/>
        </w:numPr>
        <w:ind w:leftChars="0" w:left="1985" w:hanging="709"/>
        <w:rPr>
          <w:rFonts w:eastAsia="標楷體"/>
          <w:sz w:val="28"/>
        </w:rPr>
      </w:pPr>
      <w:r>
        <w:rPr>
          <w:rFonts w:eastAsia="標楷體" w:hint="eastAsia"/>
          <w:sz w:val="28"/>
        </w:rPr>
        <w:t>會計師查核報告</w:t>
      </w:r>
    </w:p>
    <w:p w:rsidR="009658CC" w:rsidRPr="00BD0BB6" w:rsidRDefault="009658CC" w:rsidP="009658CC">
      <w:pPr>
        <w:ind w:leftChars="700" w:left="1680"/>
        <w:rPr>
          <w:rFonts w:eastAsia="標楷體"/>
          <w:sz w:val="28"/>
          <w:szCs w:val="28"/>
        </w:rPr>
      </w:pPr>
      <w:r w:rsidRPr="00BD0BB6">
        <w:rPr>
          <w:rFonts w:eastAsia="標楷體" w:hint="eastAsia"/>
          <w:sz w:val="28"/>
          <w:szCs w:val="28"/>
        </w:rPr>
        <w:t>會計師查核報告屬靜態報表資料，所參照的</w:t>
      </w:r>
      <w:r w:rsidRPr="00BD0BB6">
        <w:rPr>
          <w:rFonts w:eastAsia="標楷體" w:hint="eastAsia"/>
          <w:sz w:val="28"/>
          <w:szCs w:val="28"/>
        </w:rPr>
        <w:t>context</w:t>
      </w:r>
      <w:r w:rsidRPr="00BD0BB6">
        <w:rPr>
          <w:rFonts w:eastAsia="標楷體" w:hint="eastAsia"/>
          <w:sz w:val="28"/>
          <w:szCs w:val="28"/>
        </w:rPr>
        <w:t>是</w:t>
      </w:r>
      <w:r w:rsidRPr="00BD0BB6">
        <w:rPr>
          <w:rFonts w:eastAsia="標楷體" w:hint="eastAsia"/>
          <w:sz w:val="28"/>
          <w:szCs w:val="28"/>
        </w:rPr>
        <w:t>instant context</w:t>
      </w:r>
      <w:r w:rsidRPr="00BD0BB6">
        <w:rPr>
          <w:rFonts w:eastAsia="標楷體" w:hint="eastAsia"/>
          <w:sz w:val="28"/>
          <w:szCs w:val="28"/>
        </w:rPr>
        <w:t>，其</w:t>
      </w:r>
      <w:r w:rsidRPr="00BD0BB6">
        <w:rPr>
          <w:rFonts w:eastAsia="標楷體" w:hint="eastAsia"/>
          <w:sz w:val="28"/>
          <w:szCs w:val="28"/>
        </w:rPr>
        <w:t>id</w:t>
      </w:r>
      <w:r w:rsidRPr="00BD0BB6">
        <w:rPr>
          <w:rFonts w:eastAsia="標楷體" w:hint="eastAsia"/>
          <w:sz w:val="28"/>
          <w:szCs w:val="28"/>
        </w:rPr>
        <w:t>屬性值預設格式有二種：公司申報</w:t>
      </w:r>
      <w:r w:rsidRPr="00BD0BB6">
        <w:rPr>
          <w:rFonts w:eastAsia="標楷體" w:hint="eastAsia"/>
          <w:sz w:val="28"/>
          <w:szCs w:val="28"/>
        </w:rPr>
        <w:t>[</w:t>
      </w:r>
      <w:r w:rsidRPr="00BD0BB6">
        <w:rPr>
          <w:rFonts w:eastAsia="標楷體" w:hint="eastAsia"/>
          <w:sz w:val="28"/>
          <w:szCs w:val="28"/>
        </w:rPr>
        <w:t>查核報告</w:t>
      </w:r>
      <w:r w:rsidRPr="00BD0BB6">
        <w:rPr>
          <w:rFonts w:eastAsia="標楷體" w:hint="eastAsia"/>
          <w:sz w:val="28"/>
          <w:szCs w:val="28"/>
        </w:rPr>
        <w:t>]</w:t>
      </w:r>
      <w:r w:rsidRPr="00BD0BB6">
        <w:rPr>
          <w:rFonts w:eastAsia="標楷體" w:hint="eastAsia"/>
          <w:sz w:val="28"/>
          <w:szCs w:val="28"/>
        </w:rPr>
        <w:t>或</w:t>
      </w:r>
      <w:r w:rsidRPr="00BD0BB6">
        <w:rPr>
          <w:rFonts w:eastAsia="標楷體" w:hint="eastAsia"/>
          <w:sz w:val="28"/>
          <w:szCs w:val="28"/>
        </w:rPr>
        <w:t>[</w:t>
      </w:r>
      <w:r w:rsidRPr="00BD0BB6">
        <w:rPr>
          <w:rFonts w:eastAsia="標楷體" w:hint="eastAsia"/>
          <w:sz w:val="28"/>
          <w:szCs w:val="28"/>
        </w:rPr>
        <w:t>核閱報告</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id</w:t>
      </w:r>
      <w:r w:rsidRPr="00BD0BB6">
        <w:rPr>
          <w:rFonts w:eastAsia="標楷體" w:hint="eastAsia"/>
          <w:sz w:val="28"/>
          <w:szCs w:val="28"/>
        </w:rPr>
        <w:t>屬性值預設格式為</w:t>
      </w:r>
      <w:proofErr w:type="spellStart"/>
      <w:r w:rsidRPr="00BD0BB6">
        <w:rPr>
          <w:rFonts w:eastAsia="標楷體" w:hint="eastAsia"/>
          <w:sz w:val="28"/>
          <w:szCs w:val="28"/>
        </w:rPr>
        <w:t>AsOf</w:t>
      </w:r>
      <w:proofErr w:type="spellEnd"/>
      <w:r w:rsidRPr="00BD0BB6">
        <w:rPr>
          <w:rFonts w:eastAsia="標楷體" w:hint="eastAsia"/>
          <w:sz w:val="28"/>
          <w:szCs w:val="28"/>
        </w:rPr>
        <w:lastRenderedPageBreak/>
        <w:t>簽證或核閱日期</w:t>
      </w:r>
      <w:r w:rsidRPr="00BD0BB6">
        <w:rPr>
          <w:rFonts w:eastAsia="標楷體" w:hint="eastAsia"/>
          <w:sz w:val="28"/>
          <w:szCs w:val="28"/>
        </w:rPr>
        <w:t>(</w:t>
      </w:r>
      <w:r w:rsidRPr="00BD0BB6">
        <w:rPr>
          <w:rFonts w:eastAsia="標楷體" w:hint="eastAsia"/>
          <w:sz w:val="28"/>
          <w:szCs w:val="28"/>
        </w:rPr>
        <w:t>西元年月日</w:t>
      </w:r>
      <w:r w:rsidRPr="00BD0BB6">
        <w:rPr>
          <w:rFonts w:eastAsia="標楷體" w:hint="eastAsia"/>
          <w:sz w:val="28"/>
          <w:szCs w:val="28"/>
        </w:rPr>
        <w:t>)</w:t>
      </w:r>
      <w:r w:rsidRPr="00BD0BB6">
        <w:rPr>
          <w:rFonts w:eastAsia="標楷體" w:hint="eastAsia"/>
          <w:sz w:val="28"/>
          <w:szCs w:val="28"/>
        </w:rPr>
        <w:t>；公司申報之財務報告</w:t>
      </w:r>
      <w:r w:rsidRPr="00BD0BB6">
        <w:rPr>
          <w:rFonts w:eastAsia="標楷體" w:hint="eastAsia"/>
          <w:sz w:val="28"/>
          <w:szCs w:val="28"/>
        </w:rPr>
        <w:t xml:space="preserve"> [</w:t>
      </w:r>
      <w:r w:rsidRPr="00BD0BB6">
        <w:rPr>
          <w:rFonts w:eastAsia="標楷體" w:hint="eastAsia"/>
          <w:sz w:val="28"/>
          <w:szCs w:val="28"/>
        </w:rPr>
        <w:t>未經會計師查核或核閱</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id</w:t>
      </w:r>
      <w:r w:rsidRPr="00BD0BB6">
        <w:rPr>
          <w:rFonts w:eastAsia="標楷體" w:hint="eastAsia"/>
          <w:sz w:val="28"/>
          <w:szCs w:val="28"/>
        </w:rPr>
        <w:t>屬性值預設格式為</w:t>
      </w:r>
      <w:proofErr w:type="spellStart"/>
      <w:r w:rsidRPr="00BD0BB6">
        <w:rPr>
          <w:rFonts w:eastAsia="標楷體" w:hint="eastAsia"/>
          <w:sz w:val="28"/>
          <w:szCs w:val="28"/>
        </w:rPr>
        <w:t>AsOf</w:t>
      </w:r>
      <w:proofErr w:type="spellEnd"/>
      <w:r w:rsidRPr="00BD0BB6">
        <w:rPr>
          <w:rFonts w:eastAsia="標楷體" w:hint="eastAsia"/>
          <w:sz w:val="28"/>
          <w:szCs w:val="28"/>
        </w:rPr>
        <w:t>資產</w:t>
      </w:r>
      <w:proofErr w:type="gramStart"/>
      <w:r w:rsidRPr="00BD0BB6">
        <w:rPr>
          <w:rFonts w:eastAsia="標楷體" w:hint="eastAsia"/>
          <w:sz w:val="28"/>
          <w:szCs w:val="28"/>
        </w:rPr>
        <w:t>負債表日</w:t>
      </w:r>
      <w:proofErr w:type="gramEnd"/>
      <w:r w:rsidRPr="00BD0BB6">
        <w:rPr>
          <w:rFonts w:eastAsia="標楷體" w:hint="eastAsia"/>
          <w:sz w:val="28"/>
          <w:szCs w:val="28"/>
        </w:rPr>
        <w:t>(</w:t>
      </w:r>
      <w:r w:rsidRPr="00BD0BB6">
        <w:rPr>
          <w:rFonts w:eastAsia="標楷體" w:hint="eastAsia"/>
          <w:sz w:val="28"/>
          <w:szCs w:val="28"/>
        </w:rPr>
        <w:t>西元年月日</w:t>
      </w:r>
      <w:r w:rsidRPr="00BD0BB6">
        <w:rPr>
          <w:rFonts w:eastAsia="標楷體" w:hint="eastAsia"/>
          <w:sz w:val="28"/>
          <w:szCs w:val="28"/>
        </w:rPr>
        <w:t>)</w:t>
      </w:r>
      <w:r w:rsidRPr="00BD0BB6">
        <w:rPr>
          <w:rFonts w:eastAsia="標楷體" w:hint="eastAsia"/>
          <w:sz w:val="28"/>
          <w:szCs w:val="28"/>
        </w:rPr>
        <w:t>；</w:t>
      </w:r>
    </w:p>
    <w:p w:rsidR="009658CC" w:rsidRPr="00BD0BB6" w:rsidRDefault="009658CC" w:rsidP="009658CC">
      <w:pPr>
        <w:ind w:leftChars="700" w:left="1680"/>
        <w:rPr>
          <w:rFonts w:eastAsia="標楷體"/>
          <w:sz w:val="28"/>
          <w:szCs w:val="28"/>
        </w:rPr>
      </w:pPr>
      <w:r w:rsidRPr="00BD0BB6">
        <w:rPr>
          <w:rFonts w:eastAsia="標楷體" w:hint="eastAsia"/>
          <w:sz w:val="28"/>
          <w:szCs w:val="28"/>
        </w:rPr>
        <w:t>狀況</w:t>
      </w:r>
      <w:proofErr w:type="gramStart"/>
      <w:r w:rsidRPr="00BD0BB6">
        <w:rPr>
          <w:rFonts w:eastAsia="標楷體" w:hint="eastAsia"/>
          <w:sz w:val="28"/>
          <w:szCs w:val="28"/>
        </w:rPr>
        <w:t>一</w:t>
      </w:r>
      <w:proofErr w:type="gramEnd"/>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查核報告</w:t>
      </w:r>
      <w:r w:rsidRPr="00BD0BB6">
        <w:rPr>
          <w:rFonts w:eastAsia="標楷體" w:hint="eastAsia"/>
          <w:sz w:val="28"/>
          <w:szCs w:val="28"/>
        </w:rPr>
        <w:t xml:space="preserve">] </w:t>
      </w:r>
      <w:r w:rsidRPr="00BD0BB6">
        <w:rPr>
          <w:rFonts w:eastAsia="標楷體" w:hint="eastAsia"/>
          <w:sz w:val="28"/>
          <w:szCs w:val="28"/>
        </w:rPr>
        <w:t>或</w:t>
      </w:r>
      <w:r w:rsidRPr="00BD0BB6">
        <w:rPr>
          <w:rFonts w:eastAsia="標楷體" w:hint="eastAsia"/>
          <w:sz w:val="28"/>
          <w:szCs w:val="28"/>
        </w:rPr>
        <w:t>[</w:t>
      </w:r>
      <w:r w:rsidRPr="00BD0BB6">
        <w:rPr>
          <w:rFonts w:eastAsia="標楷體" w:hint="eastAsia"/>
          <w:sz w:val="28"/>
          <w:szCs w:val="28"/>
        </w:rPr>
        <w:t>核閱報告</w:t>
      </w:r>
      <w:r w:rsidRPr="00BD0BB6">
        <w:rPr>
          <w:rFonts w:eastAsia="標楷體" w:hint="eastAsia"/>
          <w:sz w:val="28"/>
          <w:szCs w:val="28"/>
        </w:rPr>
        <w:t>]context</w:t>
      </w:r>
      <w:r w:rsidRPr="00BD0BB6">
        <w:rPr>
          <w:rFonts w:eastAsia="標楷體" w:hint="eastAsia"/>
          <w:sz w:val="28"/>
          <w:szCs w:val="28"/>
        </w:rPr>
        <w:t>定義</w:t>
      </w:r>
    </w:p>
    <w:p w:rsidR="00DC104E" w:rsidRDefault="009658CC" w:rsidP="009658CC">
      <w:pPr>
        <w:pStyle w:val="a7"/>
        <w:ind w:leftChars="0" w:left="1985"/>
        <w:rPr>
          <w:rFonts w:eastAsia="標楷體"/>
          <w:sz w:val="28"/>
          <w:szCs w:val="28"/>
        </w:rPr>
      </w:pPr>
      <w:r w:rsidRPr="00BD0BB6">
        <w:rPr>
          <w:rFonts w:eastAsia="標楷體" w:hint="eastAsia"/>
          <w:sz w:val="28"/>
          <w:szCs w:val="28"/>
        </w:rPr>
        <w:t>假設公司代碼為</w:t>
      </w:r>
      <w:r>
        <w:rPr>
          <w:rFonts w:eastAsia="標楷體" w:hint="eastAsia"/>
          <w:sz w:val="28"/>
          <w:szCs w:val="28"/>
        </w:rPr>
        <w:t>1101</w:t>
      </w:r>
      <w:r w:rsidRPr="00BD0BB6">
        <w:rPr>
          <w:rFonts w:eastAsia="標楷體" w:hint="eastAsia"/>
          <w:sz w:val="28"/>
          <w:szCs w:val="28"/>
        </w:rPr>
        <w:t>，欲申報</w:t>
      </w:r>
      <w:proofErr w:type="gramStart"/>
      <w:r w:rsidRPr="00BD0BB6">
        <w:rPr>
          <w:rFonts w:eastAsia="標楷體" w:hint="eastAsia"/>
          <w:sz w:val="28"/>
          <w:szCs w:val="28"/>
        </w:rPr>
        <w:t>10</w:t>
      </w:r>
      <w:r>
        <w:rPr>
          <w:rFonts w:eastAsia="標楷體" w:hint="eastAsia"/>
          <w:sz w:val="28"/>
          <w:szCs w:val="28"/>
        </w:rPr>
        <w:t>2</w:t>
      </w:r>
      <w:proofErr w:type="gramEnd"/>
      <w:r w:rsidRPr="00BD0BB6">
        <w:rPr>
          <w:rFonts w:eastAsia="標楷體" w:hint="eastAsia"/>
          <w:sz w:val="28"/>
          <w:szCs w:val="28"/>
        </w:rPr>
        <w:t>年度第</w:t>
      </w:r>
      <w:r>
        <w:rPr>
          <w:rFonts w:eastAsia="標楷體" w:hint="eastAsia"/>
          <w:sz w:val="28"/>
          <w:szCs w:val="28"/>
        </w:rPr>
        <w:t>一</w:t>
      </w:r>
      <w:r w:rsidRPr="00BD0BB6">
        <w:rPr>
          <w:rFonts w:eastAsia="標楷體" w:hint="eastAsia"/>
          <w:sz w:val="28"/>
          <w:szCs w:val="28"/>
        </w:rPr>
        <w:t>季會計師查核報告之資料，根據會計師報告內容所述，其簽證日期為</w:t>
      </w:r>
      <w:r w:rsidRPr="00BD0BB6">
        <w:rPr>
          <w:rFonts w:eastAsia="標楷體" w:hint="eastAsia"/>
          <w:sz w:val="28"/>
          <w:szCs w:val="28"/>
        </w:rPr>
        <w:t>10</w:t>
      </w:r>
      <w:r>
        <w:rPr>
          <w:rFonts w:eastAsia="標楷體" w:hint="eastAsia"/>
          <w:sz w:val="28"/>
          <w:szCs w:val="28"/>
        </w:rPr>
        <w:t>2</w:t>
      </w:r>
      <w:r w:rsidRPr="00BD0BB6">
        <w:rPr>
          <w:rFonts w:eastAsia="標楷體" w:hint="eastAsia"/>
          <w:sz w:val="28"/>
          <w:szCs w:val="28"/>
        </w:rPr>
        <w:t>年</w:t>
      </w:r>
      <w:r w:rsidR="00164293">
        <w:rPr>
          <w:rFonts w:eastAsia="標楷體" w:hint="eastAsia"/>
          <w:sz w:val="28"/>
          <w:szCs w:val="28"/>
        </w:rPr>
        <w:t>4</w:t>
      </w:r>
      <w:r w:rsidRPr="00BD0BB6">
        <w:rPr>
          <w:rFonts w:eastAsia="標楷體" w:hint="eastAsia"/>
          <w:sz w:val="28"/>
          <w:szCs w:val="28"/>
        </w:rPr>
        <w:t>月</w:t>
      </w:r>
      <w:r>
        <w:rPr>
          <w:rFonts w:eastAsia="標楷體" w:hint="eastAsia"/>
          <w:sz w:val="28"/>
          <w:szCs w:val="28"/>
        </w:rPr>
        <w:t>3</w:t>
      </w:r>
      <w:r w:rsidR="00164293">
        <w:rPr>
          <w:rFonts w:eastAsia="標楷體" w:hint="eastAsia"/>
          <w:sz w:val="28"/>
          <w:szCs w:val="28"/>
        </w:rPr>
        <w:t>0</w:t>
      </w:r>
      <w:r w:rsidRPr="00BD0BB6">
        <w:rPr>
          <w:rFonts w:eastAsia="標楷體" w:hint="eastAsia"/>
          <w:sz w:val="28"/>
          <w:szCs w:val="28"/>
        </w:rPr>
        <w:t>日，其</w:t>
      </w:r>
      <w:r w:rsidRPr="00BD0BB6">
        <w:rPr>
          <w:rFonts w:eastAsia="標楷體" w:hint="eastAsia"/>
          <w:sz w:val="28"/>
          <w:szCs w:val="28"/>
        </w:rPr>
        <w:t>instant context</w:t>
      </w:r>
      <w:r w:rsidRPr="00BD0BB6">
        <w:rPr>
          <w:rFonts w:eastAsia="標楷體" w:hint="eastAsia"/>
          <w:sz w:val="28"/>
          <w:szCs w:val="28"/>
        </w:rPr>
        <w:t>定義如下：</w:t>
      </w:r>
    </w:p>
    <w:p w:rsidR="009658CC" w:rsidRPr="009658CC" w:rsidRDefault="009658CC" w:rsidP="009658CC">
      <w:pPr>
        <w:pStyle w:val="a7"/>
        <w:ind w:leftChars="0" w:left="198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context id="AsOf20</w:t>
      </w:r>
      <w:r w:rsidRPr="009658CC">
        <w:rPr>
          <w:rFonts w:eastAsia="標楷體" w:hint="eastAsia"/>
          <w:szCs w:val="28"/>
          <w:lang w:val="nb-NO"/>
        </w:rPr>
        <w:t>1</w:t>
      </w:r>
      <w:r>
        <w:rPr>
          <w:rFonts w:eastAsia="標楷體" w:hint="eastAsia"/>
          <w:szCs w:val="28"/>
          <w:lang w:val="nb-NO"/>
        </w:rPr>
        <w:t>3</w:t>
      </w:r>
      <w:r w:rsidRPr="009658CC">
        <w:rPr>
          <w:rFonts w:eastAsia="標楷體"/>
          <w:szCs w:val="28"/>
          <w:lang w:val="nb-NO"/>
        </w:rPr>
        <w:t>0</w:t>
      </w:r>
      <w:r w:rsidR="00164293">
        <w:rPr>
          <w:rFonts w:eastAsia="標楷體" w:hint="eastAsia"/>
          <w:szCs w:val="28"/>
          <w:lang w:val="nb-NO"/>
        </w:rPr>
        <w:t>430</w:t>
      </w:r>
      <w:r w:rsidRPr="009658CC">
        <w:rPr>
          <w:rFonts w:eastAsia="標楷體"/>
          <w:szCs w:val="28"/>
          <w:lang w:val="nb-NO"/>
        </w:rPr>
        <w:t>"&gt;</w:t>
      </w:r>
    </w:p>
    <w:p w:rsidR="009658CC" w:rsidRPr="009658CC" w:rsidRDefault="009658CC" w:rsidP="009658CC">
      <w:pPr>
        <w:pStyle w:val="a7"/>
        <w:ind w:leftChars="927" w:left="222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entity&gt;</w:t>
      </w:r>
    </w:p>
    <w:p w:rsidR="009658CC" w:rsidRPr="009658CC" w:rsidRDefault="009658CC" w:rsidP="009658CC">
      <w:pPr>
        <w:pStyle w:val="a7"/>
        <w:ind w:leftChars="1027" w:left="246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identifier scheme="http://www.twse.com.tw"&gt;</w:t>
      </w:r>
      <w:r>
        <w:rPr>
          <w:rFonts w:eastAsia="標楷體" w:hint="eastAsia"/>
          <w:szCs w:val="28"/>
          <w:lang w:val="nb-NO"/>
        </w:rPr>
        <w:t>1101</w:t>
      </w: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identifier&gt;</w:t>
      </w:r>
    </w:p>
    <w:p w:rsidR="009658CC" w:rsidRPr="009658CC" w:rsidRDefault="009658CC" w:rsidP="009658CC">
      <w:pPr>
        <w:pStyle w:val="a7"/>
        <w:ind w:leftChars="927" w:left="222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entity&gt;</w:t>
      </w:r>
    </w:p>
    <w:p w:rsidR="009658CC" w:rsidRPr="009658CC" w:rsidRDefault="009658CC" w:rsidP="009658CC">
      <w:pPr>
        <w:pStyle w:val="a7"/>
        <w:ind w:leftChars="927" w:left="222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period&gt;</w:t>
      </w:r>
    </w:p>
    <w:p w:rsidR="009658CC" w:rsidRPr="009658CC" w:rsidRDefault="009658CC" w:rsidP="009658CC">
      <w:pPr>
        <w:pStyle w:val="a7"/>
        <w:ind w:leftChars="1027" w:left="246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instant&gt;20</w:t>
      </w:r>
      <w:r w:rsidRPr="009658CC">
        <w:rPr>
          <w:rFonts w:eastAsia="標楷體" w:hint="eastAsia"/>
          <w:szCs w:val="28"/>
          <w:lang w:val="nb-NO"/>
        </w:rPr>
        <w:t>1</w:t>
      </w:r>
      <w:r>
        <w:rPr>
          <w:rFonts w:eastAsia="標楷體" w:hint="eastAsia"/>
          <w:szCs w:val="28"/>
          <w:lang w:val="nb-NO"/>
        </w:rPr>
        <w:t>3</w:t>
      </w:r>
      <w:r w:rsidRPr="009658CC">
        <w:rPr>
          <w:rFonts w:eastAsia="標楷體"/>
          <w:szCs w:val="28"/>
          <w:lang w:val="nb-NO"/>
        </w:rPr>
        <w:t>-0</w:t>
      </w:r>
      <w:r w:rsidR="00164293">
        <w:rPr>
          <w:rFonts w:eastAsia="標楷體" w:hint="eastAsia"/>
          <w:szCs w:val="28"/>
          <w:lang w:val="nb-NO"/>
        </w:rPr>
        <w:t>4</w:t>
      </w:r>
      <w:r w:rsidRPr="009658CC">
        <w:rPr>
          <w:rFonts w:eastAsia="標楷體"/>
          <w:szCs w:val="28"/>
          <w:lang w:val="nb-NO"/>
        </w:rPr>
        <w:t>-</w:t>
      </w:r>
      <w:r>
        <w:rPr>
          <w:rFonts w:eastAsia="標楷體" w:hint="eastAsia"/>
          <w:szCs w:val="28"/>
          <w:lang w:val="nb-NO"/>
        </w:rPr>
        <w:t>3</w:t>
      </w:r>
      <w:r w:rsidR="00164293">
        <w:rPr>
          <w:rFonts w:eastAsia="標楷體" w:hint="eastAsia"/>
          <w:szCs w:val="28"/>
          <w:lang w:val="nb-NO"/>
        </w:rPr>
        <w:t>0</w:t>
      </w: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instant&gt;</w:t>
      </w:r>
    </w:p>
    <w:p w:rsidR="009658CC" w:rsidRPr="009658CC" w:rsidRDefault="009658CC" w:rsidP="009658CC">
      <w:pPr>
        <w:pStyle w:val="a7"/>
        <w:ind w:leftChars="927" w:left="222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period&gt;</w:t>
      </w:r>
    </w:p>
    <w:p w:rsidR="009658CC" w:rsidRPr="009658CC" w:rsidRDefault="009658CC" w:rsidP="009658CC">
      <w:pPr>
        <w:pStyle w:val="a7"/>
        <w:ind w:leftChars="0" w:left="1985"/>
        <w:rPr>
          <w:rFonts w:eastAsia="標楷體"/>
          <w:sz w:val="28"/>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context&gt;</w:t>
      </w:r>
    </w:p>
    <w:p w:rsidR="009658CC" w:rsidRPr="009658CC" w:rsidRDefault="009658CC" w:rsidP="009658CC">
      <w:pPr>
        <w:ind w:leftChars="700" w:left="1680"/>
        <w:rPr>
          <w:rFonts w:eastAsia="標楷體"/>
          <w:sz w:val="28"/>
          <w:szCs w:val="28"/>
          <w:lang w:val="nb-NO"/>
        </w:rPr>
      </w:pPr>
      <w:r w:rsidRPr="00BD0BB6">
        <w:rPr>
          <w:rFonts w:eastAsia="標楷體" w:hint="eastAsia"/>
          <w:sz w:val="28"/>
          <w:szCs w:val="28"/>
        </w:rPr>
        <w:t>狀況二</w:t>
      </w:r>
      <w:r w:rsidRPr="009658CC">
        <w:rPr>
          <w:rFonts w:eastAsia="標楷體" w:hint="eastAsia"/>
          <w:sz w:val="28"/>
          <w:szCs w:val="28"/>
          <w:lang w:val="nb-NO"/>
        </w:rPr>
        <w:t>：</w:t>
      </w:r>
      <w:r w:rsidRPr="00BD0BB6">
        <w:rPr>
          <w:rFonts w:eastAsia="標楷體" w:hint="eastAsia"/>
          <w:sz w:val="28"/>
          <w:szCs w:val="28"/>
        </w:rPr>
        <w:t>財務報告</w:t>
      </w:r>
      <w:r w:rsidRPr="009658CC">
        <w:rPr>
          <w:rFonts w:eastAsia="標楷體" w:hint="eastAsia"/>
          <w:sz w:val="28"/>
          <w:szCs w:val="28"/>
          <w:lang w:val="nb-NO"/>
        </w:rPr>
        <w:t>[</w:t>
      </w:r>
      <w:r w:rsidRPr="00BD0BB6">
        <w:rPr>
          <w:rFonts w:eastAsia="標楷體" w:hint="eastAsia"/>
          <w:sz w:val="28"/>
          <w:szCs w:val="28"/>
        </w:rPr>
        <w:t>未經會計師查核或核閱</w:t>
      </w:r>
      <w:r w:rsidRPr="009658CC">
        <w:rPr>
          <w:rFonts w:eastAsia="標楷體" w:hint="eastAsia"/>
          <w:sz w:val="28"/>
          <w:szCs w:val="28"/>
          <w:lang w:val="nb-NO"/>
        </w:rPr>
        <w:t>]context</w:t>
      </w:r>
      <w:r w:rsidRPr="00BD0BB6">
        <w:rPr>
          <w:rFonts w:eastAsia="標楷體" w:hint="eastAsia"/>
          <w:sz w:val="28"/>
          <w:szCs w:val="28"/>
        </w:rPr>
        <w:t>定義</w:t>
      </w:r>
    </w:p>
    <w:p w:rsidR="009658CC" w:rsidRPr="00D7781C" w:rsidRDefault="009658CC" w:rsidP="009658CC">
      <w:pPr>
        <w:pStyle w:val="a7"/>
        <w:ind w:leftChars="0" w:left="1985"/>
        <w:rPr>
          <w:rFonts w:eastAsia="標楷體"/>
          <w:sz w:val="28"/>
          <w:szCs w:val="28"/>
          <w:lang w:val="nb-NO"/>
        </w:rPr>
      </w:pPr>
      <w:r w:rsidRPr="00BD0BB6">
        <w:rPr>
          <w:rFonts w:eastAsia="標楷體" w:hint="eastAsia"/>
          <w:sz w:val="28"/>
          <w:szCs w:val="28"/>
        </w:rPr>
        <w:t>假設公司代碼為</w:t>
      </w:r>
      <w:r w:rsidRPr="00D7781C">
        <w:rPr>
          <w:rFonts w:eastAsia="標楷體" w:hint="eastAsia"/>
          <w:sz w:val="28"/>
          <w:szCs w:val="28"/>
          <w:lang w:val="nb-NO"/>
        </w:rPr>
        <w:t>1101</w:t>
      </w:r>
      <w:r w:rsidRPr="00D7781C">
        <w:rPr>
          <w:rFonts w:eastAsia="標楷體" w:hint="eastAsia"/>
          <w:sz w:val="28"/>
          <w:szCs w:val="28"/>
          <w:lang w:val="nb-NO"/>
        </w:rPr>
        <w:t>，</w:t>
      </w:r>
      <w:r w:rsidRPr="00BD0BB6">
        <w:rPr>
          <w:rFonts w:eastAsia="標楷體" w:hint="eastAsia"/>
          <w:sz w:val="28"/>
          <w:szCs w:val="28"/>
        </w:rPr>
        <w:t>欲申報之</w:t>
      </w:r>
      <w:proofErr w:type="gramStart"/>
      <w:r w:rsidRPr="00D7781C">
        <w:rPr>
          <w:rFonts w:eastAsia="標楷體" w:hint="eastAsia"/>
          <w:sz w:val="28"/>
          <w:szCs w:val="28"/>
          <w:lang w:val="nb-NO"/>
        </w:rPr>
        <w:t>102</w:t>
      </w:r>
      <w:proofErr w:type="gramEnd"/>
      <w:r w:rsidRPr="00BD0BB6">
        <w:rPr>
          <w:rFonts w:eastAsia="標楷體" w:hint="eastAsia"/>
          <w:sz w:val="28"/>
          <w:szCs w:val="28"/>
        </w:rPr>
        <w:t>年度第</w:t>
      </w:r>
      <w:r>
        <w:rPr>
          <w:rFonts w:eastAsia="標楷體" w:hint="eastAsia"/>
          <w:sz w:val="28"/>
          <w:szCs w:val="28"/>
        </w:rPr>
        <w:t>一</w:t>
      </w:r>
      <w:r w:rsidRPr="00BD0BB6">
        <w:rPr>
          <w:rFonts w:eastAsia="標楷體" w:hint="eastAsia"/>
          <w:sz w:val="28"/>
          <w:szCs w:val="28"/>
        </w:rPr>
        <w:t>季財務報告</w:t>
      </w:r>
      <w:r w:rsidRPr="00D7781C">
        <w:rPr>
          <w:rFonts w:eastAsia="標楷體" w:hint="eastAsia"/>
          <w:sz w:val="28"/>
          <w:szCs w:val="28"/>
          <w:lang w:val="nb-NO"/>
        </w:rPr>
        <w:t>[</w:t>
      </w:r>
      <w:r w:rsidRPr="00BD0BB6">
        <w:rPr>
          <w:rFonts w:eastAsia="標楷體" w:hint="eastAsia"/>
          <w:sz w:val="28"/>
          <w:szCs w:val="28"/>
        </w:rPr>
        <w:t>未經會計師查核或核閱</w:t>
      </w:r>
      <w:r w:rsidRPr="00D7781C">
        <w:rPr>
          <w:rFonts w:eastAsia="標楷體" w:hint="eastAsia"/>
          <w:sz w:val="28"/>
          <w:szCs w:val="28"/>
          <w:lang w:val="nb-NO"/>
        </w:rPr>
        <w:t>]</w:t>
      </w:r>
      <w:r w:rsidRPr="00D7781C">
        <w:rPr>
          <w:rFonts w:eastAsia="標楷體" w:hint="eastAsia"/>
          <w:sz w:val="28"/>
          <w:szCs w:val="28"/>
          <w:lang w:val="nb-NO"/>
        </w:rPr>
        <w:t>，</w:t>
      </w:r>
      <w:r w:rsidRPr="00BD0BB6">
        <w:rPr>
          <w:rFonts w:eastAsia="標楷體" w:hint="eastAsia"/>
          <w:sz w:val="28"/>
          <w:szCs w:val="28"/>
        </w:rPr>
        <w:t>其</w:t>
      </w:r>
      <w:r w:rsidRPr="00D7781C">
        <w:rPr>
          <w:rFonts w:eastAsia="標楷體" w:hint="eastAsia"/>
          <w:sz w:val="28"/>
          <w:szCs w:val="28"/>
          <w:lang w:val="nb-NO"/>
        </w:rPr>
        <w:t>context</w:t>
      </w:r>
      <w:r w:rsidRPr="00BD0BB6">
        <w:rPr>
          <w:rFonts w:eastAsia="標楷體" w:hint="eastAsia"/>
          <w:sz w:val="28"/>
          <w:szCs w:val="28"/>
        </w:rPr>
        <w:t>將以資產</w:t>
      </w:r>
      <w:proofErr w:type="gramStart"/>
      <w:r w:rsidRPr="00BD0BB6">
        <w:rPr>
          <w:rFonts w:eastAsia="標楷體" w:hint="eastAsia"/>
          <w:sz w:val="28"/>
          <w:szCs w:val="28"/>
        </w:rPr>
        <w:t>負債表日表達</w:t>
      </w:r>
      <w:proofErr w:type="gramEnd"/>
      <w:r w:rsidRPr="00D7781C">
        <w:rPr>
          <w:rFonts w:eastAsia="標楷體" w:hint="eastAsia"/>
          <w:sz w:val="28"/>
          <w:szCs w:val="28"/>
          <w:lang w:val="nb-NO"/>
        </w:rPr>
        <w:t>，</w:t>
      </w:r>
      <w:r w:rsidRPr="00BD0BB6">
        <w:rPr>
          <w:rFonts w:eastAsia="標楷體" w:hint="eastAsia"/>
          <w:sz w:val="28"/>
          <w:szCs w:val="28"/>
        </w:rPr>
        <w:t>日期為</w:t>
      </w:r>
      <w:r w:rsidRPr="00D7781C">
        <w:rPr>
          <w:rFonts w:eastAsia="標楷體" w:hint="eastAsia"/>
          <w:sz w:val="28"/>
          <w:szCs w:val="28"/>
          <w:lang w:val="nb-NO"/>
        </w:rPr>
        <w:t>102</w:t>
      </w:r>
      <w:r w:rsidRPr="00BD0BB6">
        <w:rPr>
          <w:rFonts w:eastAsia="標楷體" w:hint="eastAsia"/>
          <w:sz w:val="28"/>
          <w:szCs w:val="28"/>
        </w:rPr>
        <w:t>年</w:t>
      </w:r>
      <w:r w:rsidRPr="00D7781C">
        <w:rPr>
          <w:rFonts w:eastAsia="標楷體" w:hint="eastAsia"/>
          <w:sz w:val="28"/>
          <w:szCs w:val="28"/>
          <w:lang w:val="nb-NO"/>
        </w:rPr>
        <w:t>3</w:t>
      </w:r>
      <w:r w:rsidRPr="00BD0BB6">
        <w:rPr>
          <w:rFonts w:eastAsia="標楷體" w:hint="eastAsia"/>
          <w:sz w:val="28"/>
          <w:szCs w:val="28"/>
        </w:rPr>
        <w:t>月</w:t>
      </w:r>
      <w:r w:rsidRPr="00D7781C">
        <w:rPr>
          <w:rFonts w:eastAsia="標楷體" w:hint="eastAsia"/>
          <w:sz w:val="28"/>
          <w:szCs w:val="28"/>
          <w:lang w:val="nb-NO"/>
        </w:rPr>
        <w:t>31</w:t>
      </w:r>
      <w:r w:rsidRPr="00BD0BB6">
        <w:rPr>
          <w:rFonts w:eastAsia="標楷體" w:hint="eastAsia"/>
          <w:sz w:val="28"/>
          <w:szCs w:val="28"/>
        </w:rPr>
        <w:t>日</w:t>
      </w:r>
      <w:r w:rsidRPr="00D7781C">
        <w:rPr>
          <w:rFonts w:eastAsia="標楷體" w:hint="eastAsia"/>
          <w:sz w:val="28"/>
          <w:szCs w:val="28"/>
          <w:lang w:val="nb-NO"/>
        </w:rPr>
        <w:t>，</w:t>
      </w:r>
      <w:r w:rsidRPr="00BD0BB6">
        <w:rPr>
          <w:rFonts w:eastAsia="標楷體" w:hint="eastAsia"/>
          <w:sz w:val="28"/>
          <w:szCs w:val="28"/>
        </w:rPr>
        <w:t>其</w:t>
      </w:r>
      <w:r w:rsidRPr="00D7781C">
        <w:rPr>
          <w:rFonts w:eastAsia="標楷體" w:hint="eastAsia"/>
          <w:sz w:val="28"/>
          <w:szCs w:val="28"/>
          <w:lang w:val="nb-NO"/>
        </w:rPr>
        <w:t>instant context</w:t>
      </w:r>
      <w:r w:rsidRPr="00BD0BB6">
        <w:rPr>
          <w:rFonts w:eastAsia="標楷體" w:hint="eastAsia"/>
          <w:sz w:val="28"/>
          <w:szCs w:val="28"/>
        </w:rPr>
        <w:t>定義如下</w:t>
      </w:r>
      <w:r w:rsidRPr="00D7781C">
        <w:rPr>
          <w:rFonts w:eastAsia="標楷體" w:hint="eastAsia"/>
          <w:sz w:val="28"/>
          <w:szCs w:val="28"/>
          <w:lang w:val="nb-NO"/>
        </w:rPr>
        <w:t>：</w:t>
      </w:r>
    </w:p>
    <w:p w:rsidR="009658CC" w:rsidRPr="009658CC" w:rsidRDefault="009658CC" w:rsidP="009658CC">
      <w:pPr>
        <w:pStyle w:val="a7"/>
        <w:ind w:leftChars="0" w:left="198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context id="AsOf20</w:t>
      </w:r>
      <w:r w:rsidRPr="009658CC">
        <w:rPr>
          <w:rFonts w:eastAsia="標楷體" w:hint="eastAsia"/>
          <w:szCs w:val="28"/>
          <w:lang w:val="nb-NO"/>
        </w:rPr>
        <w:t>1</w:t>
      </w:r>
      <w:r>
        <w:rPr>
          <w:rFonts w:eastAsia="標楷體" w:hint="eastAsia"/>
          <w:szCs w:val="28"/>
          <w:lang w:val="nb-NO"/>
        </w:rPr>
        <w:t>3</w:t>
      </w:r>
      <w:r w:rsidRPr="009658CC">
        <w:rPr>
          <w:rFonts w:eastAsia="標楷體"/>
          <w:szCs w:val="28"/>
          <w:lang w:val="nb-NO"/>
        </w:rPr>
        <w:t>0</w:t>
      </w:r>
      <w:r w:rsidRPr="009658CC">
        <w:rPr>
          <w:rFonts w:eastAsia="標楷體" w:hint="eastAsia"/>
          <w:szCs w:val="28"/>
          <w:lang w:val="nb-NO"/>
        </w:rPr>
        <w:t>3</w:t>
      </w:r>
      <w:r>
        <w:rPr>
          <w:rFonts w:eastAsia="標楷體" w:hint="eastAsia"/>
          <w:szCs w:val="28"/>
          <w:lang w:val="nb-NO"/>
        </w:rPr>
        <w:t>31</w:t>
      </w:r>
      <w:r w:rsidRPr="009658CC">
        <w:rPr>
          <w:rFonts w:eastAsia="標楷體"/>
          <w:szCs w:val="28"/>
          <w:lang w:val="nb-NO"/>
        </w:rPr>
        <w:t>"&gt;</w:t>
      </w:r>
    </w:p>
    <w:p w:rsidR="009658CC" w:rsidRPr="009658CC" w:rsidRDefault="009658CC" w:rsidP="009658CC">
      <w:pPr>
        <w:pStyle w:val="a7"/>
        <w:ind w:leftChars="927" w:left="222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entity&gt;</w:t>
      </w:r>
    </w:p>
    <w:p w:rsidR="009658CC" w:rsidRPr="009658CC" w:rsidRDefault="009658CC" w:rsidP="009658CC">
      <w:pPr>
        <w:pStyle w:val="a7"/>
        <w:ind w:leftChars="1027" w:left="2465"/>
        <w:rPr>
          <w:rFonts w:eastAsia="標楷體"/>
          <w:szCs w:val="28"/>
          <w:lang w:val="nb-NO"/>
        </w:rPr>
      </w:pPr>
      <w:r w:rsidRPr="009658CC">
        <w:rPr>
          <w:rFonts w:eastAsia="標楷體"/>
          <w:szCs w:val="28"/>
          <w:lang w:val="nb-NO"/>
        </w:rPr>
        <w:lastRenderedPageBreak/>
        <w:t>&lt;</w:t>
      </w:r>
      <w:r w:rsidRPr="009658CC">
        <w:rPr>
          <w:rFonts w:eastAsia="標楷體" w:hint="eastAsia"/>
          <w:szCs w:val="28"/>
          <w:lang w:val="nb-NO"/>
        </w:rPr>
        <w:t>xbrli:</w:t>
      </w:r>
      <w:r w:rsidRPr="009658CC">
        <w:rPr>
          <w:rFonts w:eastAsia="標楷體"/>
          <w:szCs w:val="28"/>
          <w:lang w:val="nb-NO"/>
        </w:rPr>
        <w:t>identifier scheme="http://www.twse.com.tw"&gt;</w:t>
      </w:r>
      <w:r>
        <w:rPr>
          <w:rFonts w:eastAsia="標楷體" w:hint="eastAsia"/>
          <w:szCs w:val="28"/>
          <w:lang w:val="nb-NO"/>
        </w:rPr>
        <w:t>1101</w:t>
      </w: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identifier&gt;</w:t>
      </w:r>
    </w:p>
    <w:p w:rsidR="009658CC" w:rsidRPr="009658CC" w:rsidRDefault="009658CC" w:rsidP="009658CC">
      <w:pPr>
        <w:pStyle w:val="a7"/>
        <w:ind w:leftChars="927" w:left="222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entity&gt;</w:t>
      </w:r>
    </w:p>
    <w:p w:rsidR="009658CC" w:rsidRPr="009658CC" w:rsidRDefault="009658CC" w:rsidP="009658CC">
      <w:pPr>
        <w:pStyle w:val="a7"/>
        <w:ind w:leftChars="927" w:left="222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period&gt;</w:t>
      </w:r>
    </w:p>
    <w:p w:rsidR="009658CC" w:rsidRPr="009658CC" w:rsidRDefault="009658CC" w:rsidP="009658CC">
      <w:pPr>
        <w:pStyle w:val="a7"/>
        <w:ind w:leftChars="1027" w:left="246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instant&gt;20</w:t>
      </w:r>
      <w:r w:rsidRPr="009658CC">
        <w:rPr>
          <w:rFonts w:eastAsia="標楷體" w:hint="eastAsia"/>
          <w:szCs w:val="28"/>
          <w:lang w:val="nb-NO"/>
        </w:rPr>
        <w:t>1</w:t>
      </w:r>
      <w:r>
        <w:rPr>
          <w:rFonts w:eastAsia="標楷體" w:hint="eastAsia"/>
          <w:szCs w:val="28"/>
          <w:lang w:val="nb-NO"/>
        </w:rPr>
        <w:t>3</w:t>
      </w:r>
      <w:r w:rsidRPr="009658CC">
        <w:rPr>
          <w:rFonts w:eastAsia="標楷體"/>
          <w:szCs w:val="28"/>
          <w:lang w:val="nb-NO"/>
        </w:rPr>
        <w:t>-0</w:t>
      </w:r>
      <w:r w:rsidRPr="009658CC">
        <w:rPr>
          <w:rFonts w:eastAsia="標楷體" w:hint="eastAsia"/>
          <w:szCs w:val="28"/>
          <w:lang w:val="nb-NO"/>
        </w:rPr>
        <w:t>3</w:t>
      </w:r>
      <w:r w:rsidRPr="009658CC">
        <w:rPr>
          <w:rFonts w:eastAsia="標楷體"/>
          <w:szCs w:val="28"/>
          <w:lang w:val="nb-NO"/>
        </w:rPr>
        <w:t>-</w:t>
      </w:r>
      <w:r>
        <w:rPr>
          <w:rFonts w:eastAsia="標楷體" w:hint="eastAsia"/>
          <w:szCs w:val="28"/>
          <w:lang w:val="nb-NO"/>
        </w:rPr>
        <w:t>31</w:t>
      </w: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instant&gt;</w:t>
      </w:r>
    </w:p>
    <w:p w:rsidR="009658CC" w:rsidRPr="009658CC" w:rsidRDefault="009658CC" w:rsidP="009658CC">
      <w:pPr>
        <w:pStyle w:val="a7"/>
        <w:ind w:leftChars="927" w:left="2225"/>
        <w:rPr>
          <w:rFonts w:eastAsia="標楷體"/>
          <w:szCs w:val="28"/>
          <w:lang w:val="nb-NO"/>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period&gt;</w:t>
      </w:r>
    </w:p>
    <w:p w:rsidR="009658CC" w:rsidRPr="009658CC" w:rsidRDefault="009658CC" w:rsidP="009658CC">
      <w:pPr>
        <w:pStyle w:val="a7"/>
        <w:ind w:leftChars="0" w:left="1985"/>
        <w:rPr>
          <w:rFonts w:eastAsia="標楷體"/>
          <w:sz w:val="28"/>
        </w:rPr>
      </w:pPr>
      <w:r w:rsidRPr="009658CC">
        <w:rPr>
          <w:rFonts w:eastAsia="標楷體"/>
          <w:szCs w:val="28"/>
          <w:lang w:val="nb-NO"/>
        </w:rPr>
        <w:t>&lt;/</w:t>
      </w:r>
      <w:r w:rsidRPr="009658CC">
        <w:rPr>
          <w:rFonts w:eastAsia="標楷體" w:hint="eastAsia"/>
          <w:szCs w:val="28"/>
          <w:lang w:val="nb-NO"/>
        </w:rPr>
        <w:t>xbrli:</w:t>
      </w:r>
      <w:r w:rsidRPr="009658CC">
        <w:rPr>
          <w:rFonts w:eastAsia="標楷體"/>
          <w:szCs w:val="28"/>
          <w:lang w:val="nb-NO"/>
        </w:rPr>
        <w:t>context&gt;</w:t>
      </w:r>
    </w:p>
    <w:p w:rsidR="00DC104E" w:rsidRDefault="00DC104E" w:rsidP="00DC104E">
      <w:pPr>
        <w:pStyle w:val="a7"/>
        <w:numPr>
          <w:ilvl w:val="3"/>
          <w:numId w:val="2"/>
        </w:numPr>
        <w:ind w:leftChars="0" w:left="1985" w:hanging="709"/>
        <w:rPr>
          <w:rFonts w:eastAsia="標楷體"/>
          <w:sz w:val="28"/>
        </w:rPr>
      </w:pPr>
      <w:r>
        <w:rPr>
          <w:rFonts w:eastAsia="標楷體" w:hint="eastAsia"/>
          <w:sz w:val="28"/>
        </w:rPr>
        <w:t>財務報</w:t>
      </w:r>
      <w:r w:rsidR="009658CC">
        <w:rPr>
          <w:rFonts w:eastAsia="標楷體" w:hint="eastAsia"/>
          <w:sz w:val="28"/>
        </w:rPr>
        <w:t>告</w:t>
      </w:r>
      <w:r>
        <w:rPr>
          <w:rFonts w:eastAsia="標楷體" w:hint="eastAsia"/>
          <w:sz w:val="28"/>
        </w:rPr>
        <w:t>附註</w:t>
      </w:r>
    </w:p>
    <w:p w:rsidR="009658CC" w:rsidRPr="00BD0BB6" w:rsidRDefault="009658CC" w:rsidP="009658CC">
      <w:pPr>
        <w:ind w:leftChars="700" w:left="1680"/>
        <w:rPr>
          <w:rFonts w:eastAsia="標楷體"/>
          <w:sz w:val="28"/>
          <w:szCs w:val="28"/>
        </w:rPr>
      </w:pPr>
      <w:r w:rsidRPr="00BD0BB6">
        <w:rPr>
          <w:rFonts w:eastAsia="標楷體" w:hint="eastAsia"/>
          <w:sz w:val="28"/>
          <w:szCs w:val="28"/>
        </w:rPr>
        <w:t>財務報告附註包含分別適用於動態期間及靜態日期的資料，動態期間資料</w:t>
      </w:r>
      <w:r w:rsidR="008322CF">
        <w:rPr>
          <w:rFonts w:eastAsia="標楷體" w:hint="eastAsia"/>
          <w:sz w:val="28"/>
          <w:szCs w:val="28"/>
        </w:rPr>
        <w:t>（及非數字型態資料）</w:t>
      </w:r>
      <w:r w:rsidRPr="00BD0BB6">
        <w:rPr>
          <w:rFonts w:eastAsia="標楷體" w:hint="eastAsia"/>
          <w:sz w:val="28"/>
          <w:szCs w:val="28"/>
        </w:rPr>
        <w:t>所參照的</w:t>
      </w:r>
      <w:r w:rsidRPr="00BD0BB6">
        <w:rPr>
          <w:rFonts w:eastAsia="標楷體" w:hint="eastAsia"/>
          <w:sz w:val="28"/>
          <w:szCs w:val="28"/>
        </w:rPr>
        <w:t>context</w:t>
      </w:r>
      <w:r w:rsidRPr="00BD0BB6">
        <w:rPr>
          <w:rFonts w:eastAsia="標楷體" w:hint="eastAsia"/>
          <w:sz w:val="28"/>
          <w:szCs w:val="28"/>
        </w:rPr>
        <w:t>是</w:t>
      </w:r>
      <w:r w:rsidRPr="00BD0BB6">
        <w:rPr>
          <w:rFonts w:eastAsia="標楷體" w:hint="eastAsia"/>
          <w:sz w:val="28"/>
          <w:szCs w:val="28"/>
        </w:rPr>
        <w:t>duration context</w:t>
      </w:r>
      <w:r w:rsidRPr="00BD0BB6">
        <w:rPr>
          <w:rFonts w:eastAsia="標楷體" w:hint="eastAsia"/>
          <w:sz w:val="28"/>
          <w:szCs w:val="28"/>
        </w:rPr>
        <w:t>，其</w:t>
      </w:r>
      <w:r w:rsidRPr="00BD0BB6">
        <w:rPr>
          <w:rFonts w:eastAsia="標楷體" w:hint="eastAsia"/>
          <w:sz w:val="28"/>
          <w:szCs w:val="28"/>
        </w:rPr>
        <w:t>id</w:t>
      </w:r>
      <w:r w:rsidRPr="00BD0BB6">
        <w:rPr>
          <w:rFonts w:eastAsia="標楷體" w:hint="eastAsia"/>
          <w:sz w:val="28"/>
          <w:szCs w:val="28"/>
        </w:rPr>
        <w:t>屬性值預設格式為</w:t>
      </w:r>
      <w:r w:rsidRPr="00BD0BB6">
        <w:rPr>
          <w:rFonts w:eastAsia="標楷體" w:hint="eastAsia"/>
          <w:sz w:val="28"/>
          <w:szCs w:val="28"/>
        </w:rPr>
        <w:t>From</w:t>
      </w:r>
      <w:r w:rsidRPr="00BD0BB6">
        <w:rPr>
          <w:rFonts w:eastAsia="標楷體" w:hint="eastAsia"/>
          <w:sz w:val="28"/>
          <w:szCs w:val="28"/>
        </w:rPr>
        <w:t>期初日期</w:t>
      </w:r>
      <w:r w:rsidRPr="00BD0BB6">
        <w:rPr>
          <w:rFonts w:eastAsia="標楷體" w:hint="eastAsia"/>
          <w:sz w:val="28"/>
          <w:szCs w:val="28"/>
        </w:rPr>
        <w:t>(</w:t>
      </w:r>
      <w:r w:rsidRPr="00BD0BB6">
        <w:rPr>
          <w:rFonts w:eastAsia="標楷體" w:hint="eastAsia"/>
          <w:sz w:val="28"/>
          <w:szCs w:val="28"/>
        </w:rPr>
        <w:t>西元年月日</w:t>
      </w:r>
      <w:r w:rsidRPr="00BD0BB6">
        <w:rPr>
          <w:rFonts w:eastAsia="標楷體" w:hint="eastAsia"/>
          <w:sz w:val="28"/>
          <w:szCs w:val="28"/>
        </w:rPr>
        <w:t>)TO</w:t>
      </w:r>
      <w:r w:rsidRPr="00BD0BB6">
        <w:rPr>
          <w:rFonts w:eastAsia="標楷體" w:hint="eastAsia"/>
          <w:sz w:val="28"/>
          <w:szCs w:val="28"/>
        </w:rPr>
        <w:t>期末日期</w:t>
      </w:r>
      <w:r w:rsidRPr="00BD0BB6">
        <w:rPr>
          <w:rFonts w:eastAsia="標楷體" w:hint="eastAsia"/>
          <w:sz w:val="28"/>
          <w:szCs w:val="28"/>
        </w:rPr>
        <w:t>(</w:t>
      </w:r>
      <w:r w:rsidRPr="00BD0BB6">
        <w:rPr>
          <w:rFonts w:eastAsia="標楷體" w:hint="eastAsia"/>
          <w:sz w:val="28"/>
          <w:szCs w:val="28"/>
        </w:rPr>
        <w:t>西元年月日</w:t>
      </w:r>
      <w:r w:rsidRPr="00BD0BB6">
        <w:rPr>
          <w:rFonts w:eastAsia="標楷體" w:hint="eastAsia"/>
          <w:sz w:val="28"/>
          <w:szCs w:val="28"/>
        </w:rPr>
        <w:t>)</w:t>
      </w:r>
      <w:r w:rsidRPr="00BD0BB6">
        <w:rPr>
          <w:rFonts w:eastAsia="標楷體" w:hint="eastAsia"/>
          <w:sz w:val="28"/>
          <w:szCs w:val="28"/>
        </w:rPr>
        <w:t>；靜態日期資料</w:t>
      </w:r>
      <w:r w:rsidR="008322CF">
        <w:rPr>
          <w:rFonts w:eastAsia="標楷體" w:hint="eastAsia"/>
          <w:sz w:val="28"/>
          <w:szCs w:val="28"/>
        </w:rPr>
        <w:t>（及數字型態資料）</w:t>
      </w:r>
      <w:r w:rsidRPr="00BD0BB6">
        <w:rPr>
          <w:rFonts w:eastAsia="標楷體" w:hint="eastAsia"/>
          <w:sz w:val="28"/>
          <w:szCs w:val="28"/>
        </w:rPr>
        <w:t>所參照的</w:t>
      </w:r>
      <w:r w:rsidRPr="00BD0BB6">
        <w:rPr>
          <w:rFonts w:eastAsia="標楷體" w:hint="eastAsia"/>
          <w:sz w:val="28"/>
          <w:szCs w:val="28"/>
        </w:rPr>
        <w:t>context</w:t>
      </w:r>
      <w:r w:rsidRPr="00BD0BB6">
        <w:rPr>
          <w:rFonts w:eastAsia="標楷體" w:hint="eastAsia"/>
          <w:sz w:val="28"/>
          <w:szCs w:val="28"/>
        </w:rPr>
        <w:t>是</w:t>
      </w:r>
      <w:r w:rsidRPr="00BD0BB6">
        <w:rPr>
          <w:rFonts w:eastAsia="標楷體" w:hint="eastAsia"/>
          <w:sz w:val="28"/>
          <w:szCs w:val="28"/>
        </w:rPr>
        <w:t>instant context</w:t>
      </w:r>
      <w:r w:rsidRPr="00BD0BB6">
        <w:rPr>
          <w:rFonts w:eastAsia="標楷體" w:hint="eastAsia"/>
          <w:sz w:val="28"/>
          <w:szCs w:val="28"/>
        </w:rPr>
        <w:t>，其</w:t>
      </w:r>
      <w:r w:rsidRPr="00BD0BB6">
        <w:rPr>
          <w:rFonts w:eastAsia="標楷體" w:hint="eastAsia"/>
          <w:sz w:val="28"/>
          <w:szCs w:val="28"/>
        </w:rPr>
        <w:t>id</w:t>
      </w:r>
      <w:r w:rsidRPr="00BD0BB6">
        <w:rPr>
          <w:rFonts w:eastAsia="標楷體" w:hint="eastAsia"/>
          <w:sz w:val="28"/>
          <w:szCs w:val="28"/>
        </w:rPr>
        <w:t>屬性值預設格式為</w:t>
      </w:r>
      <w:proofErr w:type="spellStart"/>
      <w:r w:rsidRPr="00BD0BB6">
        <w:rPr>
          <w:rFonts w:eastAsia="標楷體" w:hint="eastAsia"/>
          <w:sz w:val="28"/>
          <w:szCs w:val="28"/>
        </w:rPr>
        <w:t>AsOf</w:t>
      </w:r>
      <w:proofErr w:type="spellEnd"/>
      <w:r w:rsidRPr="00BD0BB6">
        <w:rPr>
          <w:rFonts w:eastAsia="標楷體" w:hint="eastAsia"/>
          <w:sz w:val="28"/>
          <w:szCs w:val="28"/>
        </w:rPr>
        <w:t>期末日期</w:t>
      </w:r>
      <w:r w:rsidRPr="00BD0BB6">
        <w:rPr>
          <w:rFonts w:eastAsia="標楷體" w:hint="eastAsia"/>
          <w:sz w:val="28"/>
          <w:szCs w:val="28"/>
        </w:rPr>
        <w:t>(</w:t>
      </w:r>
      <w:r w:rsidRPr="00BD0BB6">
        <w:rPr>
          <w:rFonts w:eastAsia="標楷體" w:hint="eastAsia"/>
          <w:sz w:val="28"/>
          <w:szCs w:val="28"/>
        </w:rPr>
        <w:t>西元年月日</w:t>
      </w:r>
      <w:r w:rsidRPr="00BD0BB6">
        <w:rPr>
          <w:rFonts w:eastAsia="標楷體" w:hint="eastAsia"/>
          <w:sz w:val="28"/>
          <w:szCs w:val="28"/>
        </w:rPr>
        <w:t>)</w:t>
      </w:r>
      <w:r w:rsidR="008322CF">
        <w:rPr>
          <w:rFonts w:eastAsia="標楷體" w:hint="eastAsia"/>
          <w:sz w:val="28"/>
          <w:szCs w:val="28"/>
        </w:rPr>
        <w:t>，</w:t>
      </w:r>
      <w:r w:rsidR="008322CF" w:rsidRPr="008322CF">
        <w:rPr>
          <w:rFonts w:eastAsia="標楷體" w:hint="eastAsia"/>
          <w:sz w:val="28"/>
          <w:szCs w:val="28"/>
          <w:highlight w:val="yellow"/>
        </w:rPr>
        <w:t>需特別注意之處為是數字型態之資料，</w:t>
      </w:r>
      <w:r w:rsidR="008322CF">
        <w:rPr>
          <w:rFonts w:eastAsia="標楷體" w:hint="eastAsia"/>
          <w:sz w:val="28"/>
          <w:szCs w:val="28"/>
          <w:highlight w:val="yellow"/>
        </w:rPr>
        <w:t>其</w:t>
      </w:r>
      <w:r w:rsidR="008322CF" w:rsidRPr="008322CF">
        <w:rPr>
          <w:rFonts w:eastAsia="標楷體" w:hint="eastAsia"/>
          <w:sz w:val="28"/>
          <w:szCs w:val="28"/>
          <w:highlight w:val="yellow"/>
        </w:rPr>
        <w:t>依照其</w:t>
      </w:r>
      <w:r w:rsidR="008322CF">
        <w:rPr>
          <w:rFonts w:eastAsia="標楷體" w:hint="eastAsia"/>
          <w:sz w:val="28"/>
          <w:szCs w:val="28"/>
          <w:highlight w:val="yellow"/>
        </w:rPr>
        <w:t>來源</w:t>
      </w:r>
      <w:r w:rsidR="008322CF" w:rsidRPr="008322CF">
        <w:rPr>
          <w:rFonts w:eastAsia="標楷體" w:hint="eastAsia"/>
          <w:sz w:val="28"/>
          <w:szCs w:val="28"/>
          <w:highlight w:val="yellow"/>
        </w:rPr>
        <w:t>定義，如：來源為資產負債表</w:t>
      </w:r>
      <w:bookmarkStart w:id="18" w:name="_GoBack"/>
      <w:bookmarkEnd w:id="18"/>
      <w:r w:rsidR="008322CF" w:rsidRPr="008322CF">
        <w:rPr>
          <w:rFonts w:eastAsia="標楷體" w:hint="eastAsia"/>
          <w:sz w:val="28"/>
          <w:szCs w:val="28"/>
          <w:highlight w:val="yellow"/>
        </w:rPr>
        <w:t>，則設為</w:t>
      </w:r>
      <w:r w:rsidR="008322CF" w:rsidRPr="008322CF">
        <w:rPr>
          <w:rFonts w:eastAsia="標楷體" w:hint="eastAsia"/>
          <w:sz w:val="28"/>
          <w:szCs w:val="28"/>
          <w:highlight w:val="yellow"/>
        </w:rPr>
        <w:t>instant</w:t>
      </w:r>
      <w:r w:rsidR="008322CF" w:rsidRPr="008322CF">
        <w:rPr>
          <w:rFonts w:eastAsia="標楷體" w:hint="eastAsia"/>
          <w:sz w:val="28"/>
          <w:szCs w:val="28"/>
          <w:highlight w:val="yellow"/>
        </w:rPr>
        <w:t>，若是損益表者，則設為</w:t>
      </w:r>
      <w:r w:rsidR="008322CF" w:rsidRPr="008322CF">
        <w:rPr>
          <w:rFonts w:eastAsia="標楷體" w:hint="eastAsia"/>
          <w:sz w:val="28"/>
          <w:szCs w:val="28"/>
          <w:highlight w:val="yellow"/>
        </w:rPr>
        <w:t>duration</w:t>
      </w:r>
      <w:r w:rsidRPr="008322CF">
        <w:rPr>
          <w:rFonts w:eastAsia="標楷體" w:hint="eastAsia"/>
          <w:sz w:val="28"/>
          <w:szCs w:val="28"/>
          <w:highlight w:val="yellow"/>
        </w:rPr>
        <w:t>。</w:t>
      </w:r>
    </w:p>
    <w:p w:rsidR="009658CC" w:rsidRDefault="009658CC" w:rsidP="009658CC">
      <w:pPr>
        <w:ind w:leftChars="700" w:left="1680"/>
        <w:rPr>
          <w:rFonts w:eastAsia="標楷體"/>
          <w:sz w:val="28"/>
          <w:szCs w:val="28"/>
        </w:rPr>
      </w:pPr>
      <w:r w:rsidRPr="00BD0BB6">
        <w:rPr>
          <w:rFonts w:eastAsia="標楷體" w:hint="eastAsia"/>
          <w:sz w:val="28"/>
          <w:szCs w:val="28"/>
        </w:rPr>
        <w:t>除前述所列示之</w:t>
      </w:r>
      <w:r w:rsidRPr="00BD0BB6">
        <w:rPr>
          <w:rFonts w:eastAsia="標楷體" w:hint="eastAsia"/>
          <w:sz w:val="28"/>
          <w:szCs w:val="28"/>
        </w:rPr>
        <w:t>context</w:t>
      </w:r>
      <w:r w:rsidRPr="00BD0BB6">
        <w:rPr>
          <w:rFonts w:eastAsia="標楷體" w:hint="eastAsia"/>
          <w:sz w:val="28"/>
          <w:szCs w:val="28"/>
        </w:rPr>
        <w:t>定義，財務報告附註內容亦採用</w:t>
      </w:r>
      <w:r w:rsidRPr="00BD0BB6">
        <w:rPr>
          <w:rFonts w:eastAsia="標楷體" w:hint="eastAsia"/>
          <w:sz w:val="28"/>
          <w:szCs w:val="28"/>
        </w:rPr>
        <w:t>XBRL Dimension</w:t>
      </w:r>
      <w:r w:rsidRPr="00BD0BB6">
        <w:rPr>
          <w:rFonts w:eastAsia="標楷體" w:hint="eastAsia"/>
          <w:sz w:val="28"/>
          <w:szCs w:val="28"/>
        </w:rPr>
        <w:t>技術，故需依據表格項目定義其</w:t>
      </w:r>
      <w:r w:rsidRPr="00BD0BB6">
        <w:rPr>
          <w:rFonts w:eastAsia="標楷體" w:hint="eastAsia"/>
          <w:sz w:val="28"/>
          <w:szCs w:val="28"/>
        </w:rPr>
        <w:t>context</w:t>
      </w:r>
      <w:r>
        <w:rPr>
          <w:rFonts w:eastAsia="標楷體" w:hint="eastAsia"/>
          <w:sz w:val="28"/>
          <w:szCs w:val="28"/>
        </w:rPr>
        <w:t>。</w:t>
      </w:r>
    </w:p>
    <w:p w:rsidR="00356FA7" w:rsidRPr="008576CF" w:rsidRDefault="009658CC" w:rsidP="009658CC">
      <w:pPr>
        <w:ind w:leftChars="700" w:left="1680"/>
        <w:rPr>
          <w:rFonts w:eastAsia="標楷體"/>
          <w:sz w:val="28"/>
        </w:rPr>
      </w:pPr>
      <w:r w:rsidRPr="00BD0BB6">
        <w:rPr>
          <w:rFonts w:eastAsia="標楷體" w:hint="eastAsia"/>
          <w:sz w:val="28"/>
          <w:szCs w:val="28"/>
        </w:rPr>
        <w:t>財務報告附註內容除</w:t>
      </w:r>
      <w:r w:rsidRPr="00BD0BB6">
        <w:rPr>
          <w:rFonts w:eastAsia="標楷體" w:hint="eastAsia"/>
          <w:sz w:val="28"/>
          <w:szCs w:val="28"/>
        </w:rPr>
        <w:t xml:space="preserve"> [</w:t>
      </w:r>
      <w:r w:rsidRPr="00BD0BB6">
        <w:rPr>
          <w:rFonts w:eastAsia="標楷體" w:hint="eastAsia"/>
          <w:sz w:val="28"/>
          <w:szCs w:val="28"/>
        </w:rPr>
        <w:t>財務報告附註</w:t>
      </w:r>
      <w:r w:rsidRPr="00BD0BB6">
        <w:rPr>
          <w:rFonts w:eastAsia="標楷體" w:hint="eastAsia"/>
          <w:sz w:val="28"/>
          <w:szCs w:val="28"/>
        </w:rPr>
        <w:t>]</w:t>
      </w:r>
      <w:r w:rsidRPr="00BD0BB6">
        <w:rPr>
          <w:rFonts w:eastAsia="標楷體" w:hint="eastAsia"/>
          <w:sz w:val="28"/>
          <w:szCs w:val="28"/>
        </w:rPr>
        <w:t>元素外，</w:t>
      </w:r>
      <w:r>
        <w:rPr>
          <w:rFonts w:eastAsia="標楷體" w:hint="eastAsia"/>
          <w:sz w:val="28"/>
          <w:szCs w:val="28"/>
        </w:rPr>
        <w:t>尚有依行業別特性設置文字段附註與表格段附註，</w:t>
      </w:r>
      <w:r w:rsidRPr="00BD0BB6">
        <w:rPr>
          <w:rFonts w:eastAsia="標楷體" w:hint="eastAsia"/>
          <w:sz w:val="28"/>
          <w:szCs w:val="28"/>
        </w:rPr>
        <w:t>由於部分表</w:t>
      </w:r>
      <w:r w:rsidRPr="00BD0BB6">
        <w:rPr>
          <w:rFonts w:eastAsia="標楷體" w:hint="eastAsia"/>
          <w:sz w:val="28"/>
          <w:szCs w:val="28"/>
        </w:rPr>
        <w:lastRenderedPageBreak/>
        <w:t>格資訊須同時揭露本期跟前期資訊，故需留意</w:t>
      </w:r>
      <w:r w:rsidRPr="00BD0BB6">
        <w:rPr>
          <w:rFonts w:eastAsia="標楷體" w:hint="eastAsia"/>
          <w:sz w:val="28"/>
          <w:szCs w:val="28"/>
        </w:rPr>
        <w:t>context</w:t>
      </w:r>
      <w:r w:rsidRPr="00BD0BB6">
        <w:rPr>
          <w:rFonts w:eastAsia="標楷體" w:hint="eastAsia"/>
          <w:sz w:val="28"/>
          <w:szCs w:val="28"/>
        </w:rPr>
        <w:t>之定義。</w:t>
      </w:r>
    </w:p>
    <w:p w:rsidR="006150BD" w:rsidRDefault="006150BD" w:rsidP="00941ABD">
      <w:pPr>
        <w:pStyle w:val="a7"/>
        <w:numPr>
          <w:ilvl w:val="2"/>
          <w:numId w:val="2"/>
        </w:numPr>
        <w:ind w:leftChars="0"/>
        <w:outlineLvl w:val="2"/>
        <w:rPr>
          <w:rFonts w:eastAsia="標楷體"/>
          <w:sz w:val="28"/>
        </w:rPr>
      </w:pPr>
      <w:bookmarkStart w:id="19" w:name="_Toc353202333"/>
      <w:r>
        <w:rPr>
          <w:rFonts w:eastAsia="標楷體" w:hint="eastAsia"/>
          <w:sz w:val="28"/>
        </w:rPr>
        <w:t>unit</w:t>
      </w:r>
      <w:r>
        <w:rPr>
          <w:rFonts w:eastAsia="標楷體" w:hint="eastAsia"/>
          <w:sz w:val="28"/>
        </w:rPr>
        <w:t>定義方式</w:t>
      </w:r>
      <w:bookmarkEnd w:id="19"/>
    </w:p>
    <w:p w:rsidR="00AB246E" w:rsidRDefault="00356FA7" w:rsidP="00AB246E">
      <w:pPr>
        <w:pStyle w:val="a7"/>
        <w:ind w:leftChars="0" w:left="1418"/>
        <w:rPr>
          <w:rFonts w:eastAsia="標楷體"/>
          <w:sz w:val="28"/>
          <w:szCs w:val="28"/>
        </w:rPr>
      </w:pPr>
      <w:r w:rsidRPr="00BD0BB6">
        <w:rPr>
          <w:rFonts w:eastAsia="標楷體" w:hint="eastAsia"/>
          <w:sz w:val="28"/>
          <w:szCs w:val="28"/>
        </w:rPr>
        <w:t>目前國內申報用的單位</w:t>
      </w:r>
      <w:r w:rsidR="002963D5">
        <w:rPr>
          <w:rFonts w:eastAsia="標楷體" w:hint="eastAsia"/>
          <w:sz w:val="28"/>
          <w:szCs w:val="28"/>
        </w:rPr>
        <w:t>元素有</w:t>
      </w:r>
      <w:r w:rsidRPr="00BD0BB6">
        <w:rPr>
          <w:rFonts w:eastAsia="標楷體" w:hint="eastAsia"/>
          <w:sz w:val="28"/>
          <w:szCs w:val="28"/>
        </w:rPr>
        <w:t>新臺幣、股數與比率</w:t>
      </w:r>
      <w:r w:rsidR="002963D5">
        <w:rPr>
          <w:rFonts w:eastAsia="標楷體" w:hint="eastAsia"/>
          <w:sz w:val="28"/>
          <w:szCs w:val="28"/>
        </w:rPr>
        <w:t>等三種</w:t>
      </w:r>
      <w:r w:rsidRPr="00BD0BB6">
        <w:rPr>
          <w:rFonts w:eastAsia="標楷體" w:hint="eastAsia"/>
          <w:sz w:val="28"/>
          <w:szCs w:val="28"/>
        </w:rPr>
        <w:t>，請依照下列方式定義</w:t>
      </w:r>
      <w:r w:rsidR="002963D5">
        <w:rPr>
          <w:rFonts w:eastAsia="標楷體" w:hint="eastAsia"/>
          <w:sz w:val="28"/>
          <w:szCs w:val="28"/>
        </w:rPr>
        <w:t>：</w:t>
      </w:r>
    </w:p>
    <w:p w:rsidR="00356FA7" w:rsidRPr="00356FA7" w:rsidRDefault="00356FA7" w:rsidP="00356FA7">
      <w:pPr>
        <w:pStyle w:val="a7"/>
        <w:ind w:leftChars="0" w:left="1418"/>
        <w:rPr>
          <w:rFonts w:eastAsia="標楷體"/>
          <w:sz w:val="28"/>
        </w:rPr>
      </w:pPr>
      <w:r w:rsidRPr="00356FA7">
        <w:rPr>
          <w:rFonts w:eastAsia="標楷體" w:hint="eastAsia"/>
          <w:sz w:val="28"/>
        </w:rPr>
        <w:t>新臺幣單位的定義方式</w:t>
      </w:r>
      <w:r w:rsidRPr="00356FA7">
        <w:rPr>
          <w:rFonts w:eastAsia="標楷體" w:hint="eastAsia"/>
          <w:sz w:val="28"/>
        </w:rPr>
        <w:t>(</w:t>
      </w:r>
      <w:r w:rsidRPr="00356FA7">
        <w:rPr>
          <w:rFonts w:eastAsia="標楷體" w:hint="eastAsia"/>
          <w:sz w:val="28"/>
        </w:rPr>
        <w:t>適用於一般會計</w:t>
      </w:r>
      <w:r>
        <w:rPr>
          <w:rFonts w:eastAsia="標楷體" w:hint="eastAsia"/>
          <w:sz w:val="28"/>
        </w:rPr>
        <w:t>項</w:t>
      </w:r>
      <w:r w:rsidRPr="00356FA7">
        <w:rPr>
          <w:rFonts w:eastAsia="標楷體" w:hint="eastAsia"/>
          <w:sz w:val="28"/>
        </w:rPr>
        <w:t>目與每股盈餘相關科目</w:t>
      </w:r>
      <w:r w:rsidRPr="00356FA7">
        <w:rPr>
          <w:rFonts w:eastAsia="標楷體" w:hint="eastAsia"/>
          <w:sz w:val="28"/>
        </w:rPr>
        <w:t>)</w:t>
      </w:r>
      <w:r w:rsidRPr="00356FA7">
        <w:rPr>
          <w:rFonts w:eastAsia="標楷體" w:hint="eastAsia"/>
          <w:sz w:val="28"/>
        </w:rPr>
        <w:t>：</w:t>
      </w:r>
    </w:p>
    <w:p w:rsidR="00356FA7" w:rsidRPr="00356FA7" w:rsidRDefault="00356FA7" w:rsidP="00356FA7">
      <w:pPr>
        <w:pStyle w:val="a7"/>
        <w:ind w:leftChars="0" w:left="1418"/>
        <w:rPr>
          <w:rFonts w:eastAsia="標楷體"/>
        </w:rPr>
      </w:pPr>
      <w:r w:rsidRPr="00356FA7">
        <w:rPr>
          <w:rFonts w:eastAsia="標楷體"/>
        </w:rPr>
        <w:t>&lt;</w:t>
      </w:r>
      <w:proofErr w:type="spellStart"/>
      <w:r w:rsidRPr="00356FA7">
        <w:rPr>
          <w:rFonts w:eastAsia="標楷體" w:hint="eastAsia"/>
        </w:rPr>
        <w:t>xbrli</w:t>
      </w:r>
      <w:proofErr w:type="gramStart"/>
      <w:r w:rsidRPr="00356FA7">
        <w:rPr>
          <w:rFonts w:eastAsia="標楷體" w:hint="eastAsia"/>
        </w:rPr>
        <w:t>:</w:t>
      </w:r>
      <w:r w:rsidRPr="00356FA7">
        <w:rPr>
          <w:rFonts w:eastAsia="標楷體"/>
        </w:rPr>
        <w:t>unit</w:t>
      </w:r>
      <w:proofErr w:type="spellEnd"/>
      <w:proofErr w:type="gramEnd"/>
      <w:r w:rsidRPr="00356FA7">
        <w:rPr>
          <w:rFonts w:eastAsia="標楷體"/>
        </w:rPr>
        <w:t xml:space="preserve"> id="TWD"&gt;</w:t>
      </w:r>
    </w:p>
    <w:p w:rsidR="00356FA7" w:rsidRPr="00356FA7" w:rsidRDefault="00356FA7" w:rsidP="00356FA7">
      <w:pPr>
        <w:pStyle w:val="a7"/>
        <w:ind w:leftChars="0" w:left="1418"/>
        <w:rPr>
          <w:rFonts w:eastAsia="標楷體"/>
        </w:rPr>
      </w:pPr>
      <w:r w:rsidRPr="00356FA7">
        <w:rPr>
          <w:rFonts w:eastAsia="標楷體"/>
        </w:rPr>
        <w:tab/>
      </w:r>
      <w:r w:rsidRPr="00356FA7">
        <w:rPr>
          <w:rFonts w:eastAsia="標楷體" w:hint="eastAsia"/>
        </w:rPr>
        <w:t xml:space="preserve">  </w:t>
      </w:r>
      <w:r w:rsidRPr="00356FA7">
        <w:rPr>
          <w:rFonts w:eastAsia="標楷體"/>
        </w:rPr>
        <w:t>&lt;</w:t>
      </w:r>
      <w:proofErr w:type="spellStart"/>
      <w:r w:rsidRPr="00356FA7">
        <w:rPr>
          <w:rFonts w:eastAsia="標楷體" w:hint="eastAsia"/>
        </w:rPr>
        <w:t>xbrli</w:t>
      </w:r>
      <w:proofErr w:type="gramStart"/>
      <w:r w:rsidRPr="00356FA7">
        <w:rPr>
          <w:rFonts w:eastAsia="標楷體" w:hint="eastAsia"/>
        </w:rPr>
        <w:t>:</w:t>
      </w:r>
      <w:r w:rsidRPr="00356FA7">
        <w:rPr>
          <w:rFonts w:eastAsia="標楷體"/>
        </w:rPr>
        <w:t>measure</w:t>
      </w:r>
      <w:proofErr w:type="spellEnd"/>
      <w:proofErr w:type="gramEnd"/>
      <w:r w:rsidRPr="00356FA7">
        <w:rPr>
          <w:rFonts w:eastAsia="標楷體"/>
        </w:rPr>
        <w:t>&gt;iso4217:TWD&lt;/</w:t>
      </w:r>
      <w:proofErr w:type="spellStart"/>
      <w:r w:rsidRPr="00356FA7">
        <w:rPr>
          <w:rFonts w:eastAsia="標楷體" w:hint="eastAsia"/>
        </w:rPr>
        <w:t>xbrli:</w:t>
      </w:r>
      <w:r w:rsidRPr="00356FA7">
        <w:rPr>
          <w:rFonts w:eastAsia="標楷體"/>
        </w:rPr>
        <w:t>measure</w:t>
      </w:r>
      <w:proofErr w:type="spellEnd"/>
      <w:r w:rsidRPr="00356FA7">
        <w:rPr>
          <w:rFonts w:eastAsia="標楷體"/>
        </w:rPr>
        <w:t>&gt;</w:t>
      </w:r>
    </w:p>
    <w:p w:rsidR="00356FA7" w:rsidRPr="00356FA7" w:rsidRDefault="00356FA7" w:rsidP="00356FA7">
      <w:pPr>
        <w:pStyle w:val="a7"/>
        <w:ind w:leftChars="0" w:left="1418"/>
        <w:rPr>
          <w:rFonts w:eastAsia="標楷體"/>
        </w:rPr>
      </w:pPr>
      <w:r w:rsidRPr="00356FA7">
        <w:rPr>
          <w:rFonts w:eastAsia="標楷體"/>
        </w:rPr>
        <w:tab/>
        <w:t>&lt;/</w:t>
      </w:r>
      <w:r w:rsidRPr="00356FA7">
        <w:rPr>
          <w:rFonts w:eastAsia="標楷體" w:hint="eastAsia"/>
        </w:rPr>
        <w:t xml:space="preserve"> </w:t>
      </w:r>
      <w:proofErr w:type="spellStart"/>
      <w:r w:rsidRPr="00356FA7">
        <w:rPr>
          <w:rFonts w:eastAsia="標楷體" w:hint="eastAsia"/>
        </w:rPr>
        <w:t>xbrli</w:t>
      </w:r>
      <w:proofErr w:type="gramStart"/>
      <w:r w:rsidRPr="00356FA7">
        <w:rPr>
          <w:rFonts w:eastAsia="標楷體" w:hint="eastAsia"/>
        </w:rPr>
        <w:t>:</w:t>
      </w:r>
      <w:r w:rsidRPr="00356FA7">
        <w:rPr>
          <w:rFonts w:eastAsia="標楷體"/>
        </w:rPr>
        <w:t>unit</w:t>
      </w:r>
      <w:proofErr w:type="spellEnd"/>
      <w:proofErr w:type="gramEnd"/>
      <w:r w:rsidRPr="00356FA7">
        <w:rPr>
          <w:rFonts w:eastAsia="標楷體"/>
        </w:rPr>
        <w:t>&gt;</w:t>
      </w:r>
    </w:p>
    <w:p w:rsidR="00356FA7" w:rsidRPr="00356FA7" w:rsidRDefault="00356FA7" w:rsidP="00356FA7">
      <w:pPr>
        <w:pStyle w:val="a7"/>
        <w:ind w:leftChars="0" w:left="1418"/>
        <w:rPr>
          <w:rFonts w:eastAsia="標楷體"/>
          <w:sz w:val="28"/>
        </w:rPr>
      </w:pPr>
    </w:p>
    <w:p w:rsidR="00356FA7" w:rsidRPr="00356FA7" w:rsidRDefault="00356FA7" w:rsidP="00356FA7">
      <w:pPr>
        <w:pStyle w:val="a7"/>
        <w:ind w:leftChars="0" w:left="1418"/>
        <w:rPr>
          <w:rFonts w:eastAsia="標楷體"/>
          <w:sz w:val="28"/>
        </w:rPr>
      </w:pPr>
      <w:r w:rsidRPr="00356FA7">
        <w:rPr>
          <w:rFonts w:eastAsia="標楷體" w:hint="eastAsia"/>
          <w:sz w:val="28"/>
        </w:rPr>
        <w:t>股數單位的定義方式</w:t>
      </w:r>
      <w:r w:rsidRPr="00356FA7">
        <w:rPr>
          <w:rFonts w:eastAsia="標楷體" w:hint="eastAsia"/>
          <w:sz w:val="28"/>
        </w:rPr>
        <w:t>(</w:t>
      </w:r>
      <w:r w:rsidRPr="00356FA7">
        <w:rPr>
          <w:rFonts w:eastAsia="標楷體" w:hint="eastAsia"/>
          <w:sz w:val="28"/>
        </w:rPr>
        <w:t>適用於與股數相關之科目</w:t>
      </w:r>
      <w:r w:rsidRPr="00356FA7">
        <w:rPr>
          <w:rFonts w:eastAsia="標楷體" w:hint="eastAsia"/>
          <w:sz w:val="28"/>
        </w:rPr>
        <w:t>)</w:t>
      </w:r>
      <w:r w:rsidRPr="00356FA7">
        <w:rPr>
          <w:rFonts w:eastAsia="標楷體" w:hint="eastAsia"/>
          <w:sz w:val="28"/>
        </w:rPr>
        <w:t>：</w:t>
      </w:r>
    </w:p>
    <w:p w:rsidR="00356FA7" w:rsidRPr="00356FA7" w:rsidRDefault="00356FA7" w:rsidP="00356FA7">
      <w:pPr>
        <w:pStyle w:val="a7"/>
        <w:ind w:leftChars="0" w:left="1418"/>
        <w:rPr>
          <w:rFonts w:eastAsia="標楷體"/>
        </w:rPr>
      </w:pPr>
      <w:r w:rsidRPr="00356FA7">
        <w:rPr>
          <w:rFonts w:eastAsia="標楷體"/>
        </w:rPr>
        <w:t>&lt;</w:t>
      </w:r>
      <w:proofErr w:type="spellStart"/>
      <w:r w:rsidRPr="00356FA7">
        <w:rPr>
          <w:rFonts w:eastAsia="標楷體" w:hint="eastAsia"/>
        </w:rPr>
        <w:t>xbrli</w:t>
      </w:r>
      <w:proofErr w:type="gramStart"/>
      <w:r w:rsidRPr="00356FA7">
        <w:rPr>
          <w:rFonts w:eastAsia="標楷體" w:hint="eastAsia"/>
        </w:rPr>
        <w:t>:</w:t>
      </w:r>
      <w:r w:rsidRPr="00356FA7">
        <w:rPr>
          <w:rFonts w:eastAsia="標楷體"/>
        </w:rPr>
        <w:t>unit</w:t>
      </w:r>
      <w:proofErr w:type="spellEnd"/>
      <w:proofErr w:type="gramEnd"/>
      <w:r w:rsidRPr="00356FA7">
        <w:rPr>
          <w:rFonts w:eastAsia="標楷體"/>
        </w:rPr>
        <w:t xml:space="preserve"> id="Shares"&gt;</w:t>
      </w:r>
    </w:p>
    <w:p w:rsidR="00356FA7" w:rsidRPr="00356FA7" w:rsidRDefault="00356FA7" w:rsidP="00356FA7">
      <w:pPr>
        <w:pStyle w:val="a7"/>
        <w:ind w:leftChars="0" w:left="1418"/>
        <w:rPr>
          <w:rFonts w:eastAsia="標楷體"/>
        </w:rPr>
      </w:pPr>
      <w:r w:rsidRPr="00356FA7">
        <w:rPr>
          <w:rFonts w:eastAsia="標楷體"/>
        </w:rPr>
        <w:tab/>
      </w:r>
      <w:r w:rsidRPr="00356FA7">
        <w:rPr>
          <w:rFonts w:eastAsia="標楷體"/>
        </w:rPr>
        <w:tab/>
      </w:r>
      <w:r w:rsidRPr="00356FA7">
        <w:rPr>
          <w:rFonts w:eastAsia="標楷體" w:hint="eastAsia"/>
        </w:rPr>
        <w:t xml:space="preserve">  </w:t>
      </w:r>
      <w:r w:rsidRPr="00356FA7">
        <w:rPr>
          <w:rFonts w:eastAsia="標楷體"/>
        </w:rPr>
        <w:t>&lt;</w:t>
      </w:r>
      <w:proofErr w:type="spellStart"/>
      <w:r w:rsidRPr="00356FA7">
        <w:rPr>
          <w:rFonts w:eastAsia="標楷體" w:hint="eastAsia"/>
        </w:rPr>
        <w:t>xbrli</w:t>
      </w:r>
      <w:proofErr w:type="gramStart"/>
      <w:r w:rsidRPr="00356FA7">
        <w:rPr>
          <w:rFonts w:eastAsia="標楷體" w:hint="eastAsia"/>
        </w:rPr>
        <w:t>:</w:t>
      </w:r>
      <w:r w:rsidRPr="00356FA7">
        <w:rPr>
          <w:rFonts w:eastAsia="標楷體"/>
        </w:rPr>
        <w:t>measure</w:t>
      </w:r>
      <w:proofErr w:type="spellEnd"/>
      <w:proofErr w:type="gramEnd"/>
      <w:r w:rsidRPr="00356FA7">
        <w:rPr>
          <w:rFonts w:eastAsia="標楷體"/>
        </w:rPr>
        <w:t>&gt;</w:t>
      </w:r>
      <w:proofErr w:type="spellStart"/>
      <w:r w:rsidRPr="00356FA7">
        <w:rPr>
          <w:rFonts w:eastAsia="標楷體"/>
        </w:rPr>
        <w:t>xbrli:shares</w:t>
      </w:r>
      <w:proofErr w:type="spellEnd"/>
      <w:r w:rsidRPr="00356FA7">
        <w:rPr>
          <w:rFonts w:eastAsia="標楷體"/>
        </w:rPr>
        <w:t>&lt;/</w:t>
      </w:r>
      <w:proofErr w:type="spellStart"/>
      <w:r w:rsidRPr="00356FA7">
        <w:rPr>
          <w:rFonts w:eastAsia="標楷體" w:hint="eastAsia"/>
        </w:rPr>
        <w:t>xbrli:</w:t>
      </w:r>
      <w:r w:rsidRPr="00356FA7">
        <w:rPr>
          <w:rFonts w:eastAsia="標楷體"/>
        </w:rPr>
        <w:t>measure</w:t>
      </w:r>
      <w:proofErr w:type="spellEnd"/>
      <w:r w:rsidRPr="00356FA7">
        <w:rPr>
          <w:rFonts w:eastAsia="標楷體"/>
        </w:rPr>
        <w:t>&gt;</w:t>
      </w:r>
    </w:p>
    <w:p w:rsidR="00356FA7" w:rsidRDefault="00356FA7" w:rsidP="00356FA7">
      <w:pPr>
        <w:pStyle w:val="a7"/>
        <w:ind w:leftChars="0" w:left="1418"/>
        <w:rPr>
          <w:rFonts w:eastAsia="標楷體"/>
        </w:rPr>
      </w:pPr>
      <w:r w:rsidRPr="00356FA7">
        <w:rPr>
          <w:rFonts w:eastAsia="標楷體"/>
        </w:rPr>
        <w:tab/>
        <w:t>&lt;/</w:t>
      </w:r>
      <w:proofErr w:type="spellStart"/>
      <w:r w:rsidRPr="00356FA7">
        <w:rPr>
          <w:rFonts w:eastAsia="標楷體" w:hint="eastAsia"/>
        </w:rPr>
        <w:t>xbrli</w:t>
      </w:r>
      <w:proofErr w:type="gramStart"/>
      <w:r w:rsidRPr="00356FA7">
        <w:rPr>
          <w:rFonts w:eastAsia="標楷體" w:hint="eastAsia"/>
        </w:rPr>
        <w:t>:</w:t>
      </w:r>
      <w:r w:rsidRPr="00356FA7">
        <w:rPr>
          <w:rFonts w:eastAsia="標楷體"/>
        </w:rPr>
        <w:t>unit</w:t>
      </w:r>
      <w:proofErr w:type="spellEnd"/>
      <w:proofErr w:type="gramEnd"/>
      <w:r w:rsidRPr="00356FA7">
        <w:rPr>
          <w:rFonts w:eastAsia="標楷體"/>
        </w:rPr>
        <w:t>&gt;</w:t>
      </w:r>
    </w:p>
    <w:p w:rsidR="00356FA7" w:rsidRPr="00356FA7" w:rsidRDefault="00356FA7" w:rsidP="00356FA7">
      <w:pPr>
        <w:pStyle w:val="a7"/>
        <w:ind w:leftChars="0" w:left="1418"/>
        <w:rPr>
          <w:rFonts w:eastAsia="標楷體"/>
        </w:rPr>
      </w:pPr>
    </w:p>
    <w:p w:rsidR="00356FA7" w:rsidRPr="00356FA7" w:rsidRDefault="00356FA7" w:rsidP="00356FA7">
      <w:pPr>
        <w:pStyle w:val="a7"/>
        <w:ind w:leftChars="0" w:left="1418"/>
        <w:rPr>
          <w:rFonts w:eastAsia="標楷體"/>
          <w:sz w:val="28"/>
        </w:rPr>
      </w:pPr>
      <w:r w:rsidRPr="00356FA7">
        <w:rPr>
          <w:rFonts w:eastAsia="標楷體" w:hint="eastAsia"/>
          <w:sz w:val="28"/>
        </w:rPr>
        <w:t>比率</w:t>
      </w:r>
      <w:r w:rsidRPr="00356FA7">
        <w:rPr>
          <w:rFonts w:eastAsia="標楷體" w:hint="eastAsia"/>
          <w:sz w:val="28"/>
        </w:rPr>
        <w:t>(</w:t>
      </w:r>
      <w:r w:rsidRPr="00356FA7">
        <w:rPr>
          <w:rFonts w:eastAsia="標楷體" w:hint="eastAsia"/>
          <w:sz w:val="28"/>
        </w:rPr>
        <w:t>百分比</w:t>
      </w:r>
      <w:r w:rsidRPr="00356FA7">
        <w:rPr>
          <w:rFonts w:eastAsia="標楷體" w:hint="eastAsia"/>
          <w:sz w:val="28"/>
        </w:rPr>
        <w:t>)</w:t>
      </w:r>
      <w:r w:rsidRPr="00356FA7">
        <w:rPr>
          <w:rFonts w:eastAsia="標楷體" w:hint="eastAsia"/>
          <w:sz w:val="28"/>
        </w:rPr>
        <w:t>的定義方式如下：</w:t>
      </w:r>
    </w:p>
    <w:p w:rsidR="00356FA7" w:rsidRPr="00356FA7" w:rsidRDefault="00356FA7" w:rsidP="00356FA7">
      <w:pPr>
        <w:pStyle w:val="a7"/>
        <w:ind w:leftChars="0" w:left="1418"/>
        <w:rPr>
          <w:rFonts w:eastAsia="標楷體"/>
        </w:rPr>
      </w:pPr>
      <w:r w:rsidRPr="00356FA7">
        <w:rPr>
          <w:rFonts w:eastAsia="標楷體"/>
        </w:rPr>
        <w:t>&lt;</w:t>
      </w:r>
      <w:proofErr w:type="spellStart"/>
      <w:r w:rsidRPr="00356FA7">
        <w:rPr>
          <w:rFonts w:eastAsia="標楷體"/>
        </w:rPr>
        <w:t>xbrli</w:t>
      </w:r>
      <w:proofErr w:type="gramStart"/>
      <w:r w:rsidRPr="00356FA7">
        <w:rPr>
          <w:rFonts w:eastAsia="標楷體"/>
        </w:rPr>
        <w:t>:unit</w:t>
      </w:r>
      <w:proofErr w:type="spellEnd"/>
      <w:proofErr w:type="gramEnd"/>
      <w:r w:rsidRPr="00356FA7">
        <w:rPr>
          <w:rFonts w:eastAsia="標楷體"/>
        </w:rPr>
        <w:t xml:space="preserve"> id="pure"&gt;</w:t>
      </w:r>
    </w:p>
    <w:p w:rsidR="00356FA7" w:rsidRPr="00356FA7" w:rsidRDefault="00356FA7" w:rsidP="00356FA7">
      <w:pPr>
        <w:pStyle w:val="a7"/>
        <w:ind w:leftChars="0" w:left="1418"/>
        <w:rPr>
          <w:rFonts w:eastAsia="標楷體"/>
        </w:rPr>
      </w:pPr>
      <w:r w:rsidRPr="00356FA7">
        <w:rPr>
          <w:rFonts w:eastAsia="標楷體"/>
        </w:rPr>
        <w:t>  &lt;</w:t>
      </w:r>
      <w:proofErr w:type="spellStart"/>
      <w:r w:rsidRPr="00356FA7">
        <w:rPr>
          <w:rFonts w:eastAsia="標楷體"/>
        </w:rPr>
        <w:t>xbrli</w:t>
      </w:r>
      <w:proofErr w:type="gramStart"/>
      <w:r w:rsidRPr="00356FA7">
        <w:rPr>
          <w:rFonts w:eastAsia="標楷體"/>
        </w:rPr>
        <w:t>:measure</w:t>
      </w:r>
      <w:proofErr w:type="spellEnd"/>
      <w:proofErr w:type="gramEnd"/>
      <w:r w:rsidRPr="00356FA7">
        <w:rPr>
          <w:rFonts w:eastAsia="標楷體"/>
        </w:rPr>
        <w:t>&gt;</w:t>
      </w:r>
      <w:proofErr w:type="spellStart"/>
      <w:r w:rsidRPr="00356FA7">
        <w:rPr>
          <w:rFonts w:eastAsia="標楷體"/>
        </w:rPr>
        <w:t>xbrli:pure</w:t>
      </w:r>
      <w:proofErr w:type="spellEnd"/>
      <w:r w:rsidRPr="00356FA7">
        <w:rPr>
          <w:rFonts w:eastAsia="標楷體"/>
        </w:rPr>
        <w:t>&lt;/</w:t>
      </w:r>
      <w:proofErr w:type="spellStart"/>
      <w:r w:rsidRPr="00356FA7">
        <w:rPr>
          <w:rFonts w:eastAsia="標楷體"/>
        </w:rPr>
        <w:t>xbrli:measure</w:t>
      </w:r>
      <w:proofErr w:type="spellEnd"/>
      <w:r w:rsidRPr="00356FA7">
        <w:rPr>
          <w:rFonts w:eastAsia="標楷體"/>
        </w:rPr>
        <w:t xml:space="preserve">&gt; </w:t>
      </w:r>
    </w:p>
    <w:p w:rsidR="00356FA7" w:rsidRPr="00356FA7" w:rsidRDefault="00356FA7" w:rsidP="00356FA7">
      <w:pPr>
        <w:pStyle w:val="a7"/>
        <w:ind w:leftChars="0" w:left="1418"/>
        <w:rPr>
          <w:rFonts w:eastAsia="標楷體"/>
        </w:rPr>
      </w:pPr>
      <w:r w:rsidRPr="00356FA7">
        <w:rPr>
          <w:rFonts w:eastAsia="標楷體"/>
        </w:rPr>
        <w:t>&lt;/</w:t>
      </w:r>
      <w:proofErr w:type="spellStart"/>
      <w:r w:rsidRPr="00356FA7">
        <w:rPr>
          <w:rFonts w:eastAsia="標楷體"/>
        </w:rPr>
        <w:t>xbrli</w:t>
      </w:r>
      <w:proofErr w:type="gramStart"/>
      <w:r w:rsidRPr="00356FA7">
        <w:rPr>
          <w:rFonts w:eastAsia="標楷體"/>
        </w:rPr>
        <w:t>:unit</w:t>
      </w:r>
      <w:proofErr w:type="spellEnd"/>
      <w:proofErr w:type="gramEnd"/>
      <w:r w:rsidRPr="00356FA7">
        <w:rPr>
          <w:rFonts w:eastAsia="標楷體"/>
        </w:rPr>
        <w:t>&gt;</w:t>
      </w:r>
    </w:p>
    <w:p w:rsidR="00356FA7" w:rsidRPr="00356FA7" w:rsidRDefault="00356FA7" w:rsidP="00AB246E">
      <w:pPr>
        <w:pStyle w:val="a7"/>
        <w:ind w:leftChars="0" w:left="1418"/>
        <w:rPr>
          <w:rFonts w:eastAsia="標楷體"/>
          <w:sz w:val="28"/>
        </w:rPr>
      </w:pPr>
    </w:p>
    <w:p w:rsidR="006150BD" w:rsidRDefault="006150BD" w:rsidP="00941ABD">
      <w:pPr>
        <w:pStyle w:val="a7"/>
        <w:numPr>
          <w:ilvl w:val="2"/>
          <w:numId w:val="2"/>
        </w:numPr>
        <w:ind w:leftChars="0"/>
        <w:outlineLvl w:val="2"/>
        <w:rPr>
          <w:rFonts w:eastAsia="標楷體"/>
          <w:sz w:val="28"/>
        </w:rPr>
      </w:pPr>
      <w:bookmarkStart w:id="20" w:name="_Toc353202334"/>
      <w:r>
        <w:rPr>
          <w:rFonts w:eastAsia="標楷體" w:hint="eastAsia"/>
          <w:sz w:val="28"/>
        </w:rPr>
        <w:t>實際值元素</w:t>
      </w:r>
      <w:bookmarkEnd w:id="20"/>
    </w:p>
    <w:p w:rsidR="00AB246E" w:rsidRPr="00AB246E" w:rsidRDefault="00356FA7" w:rsidP="00AB246E">
      <w:pPr>
        <w:pStyle w:val="a7"/>
        <w:ind w:leftChars="0" w:left="1418"/>
        <w:rPr>
          <w:rFonts w:eastAsia="標楷體"/>
          <w:sz w:val="28"/>
        </w:rPr>
      </w:pPr>
      <w:r w:rsidRPr="00356FA7">
        <w:rPr>
          <w:rFonts w:eastAsia="標楷體" w:hint="eastAsia"/>
          <w:sz w:val="28"/>
        </w:rPr>
        <w:t>實際值元素的定義</w:t>
      </w:r>
      <w:r w:rsidR="002963D5">
        <w:rPr>
          <w:rFonts w:eastAsia="標楷體" w:hint="eastAsia"/>
          <w:sz w:val="28"/>
        </w:rPr>
        <w:t>內容</w:t>
      </w:r>
      <w:r w:rsidRPr="00356FA7">
        <w:rPr>
          <w:rFonts w:eastAsia="標楷體" w:hint="eastAsia"/>
          <w:sz w:val="28"/>
        </w:rPr>
        <w:t>已經詳述於</w:t>
      </w:r>
      <w:r w:rsidRPr="00356FA7">
        <w:rPr>
          <w:rFonts w:eastAsia="標楷體" w:hint="eastAsia"/>
          <w:sz w:val="28"/>
        </w:rPr>
        <w:t>Taxonomy</w:t>
      </w:r>
      <w:r w:rsidR="002963D5">
        <w:rPr>
          <w:rFonts w:eastAsia="標楷體" w:hint="eastAsia"/>
          <w:sz w:val="28"/>
        </w:rPr>
        <w:t>之中，欲申報之公司或各單位只要事先取得臺灣證券交易所</w:t>
      </w:r>
      <w:r w:rsidRPr="00356FA7">
        <w:rPr>
          <w:rFonts w:eastAsia="標楷體" w:hint="eastAsia"/>
          <w:sz w:val="28"/>
        </w:rPr>
        <w:t>公佈的各行業適用之</w:t>
      </w:r>
      <w:r w:rsidRPr="00356FA7">
        <w:rPr>
          <w:rFonts w:eastAsia="標楷體" w:hint="eastAsia"/>
          <w:sz w:val="28"/>
        </w:rPr>
        <w:t>Taxonomy</w:t>
      </w:r>
      <w:r w:rsidRPr="00356FA7">
        <w:rPr>
          <w:rFonts w:eastAsia="標楷體" w:hint="eastAsia"/>
          <w:sz w:val="28"/>
        </w:rPr>
        <w:t>，再透過適合的</w:t>
      </w:r>
      <w:r w:rsidRPr="00356FA7">
        <w:rPr>
          <w:rFonts w:eastAsia="標楷體" w:hint="eastAsia"/>
          <w:sz w:val="28"/>
        </w:rPr>
        <w:t>XBRL</w:t>
      </w:r>
      <w:r w:rsidRPr="00356FA7">
        <w:rPr>
          <w:rFonts w:eastAsia="標楷體" w:hint="eastAsia"/>
          <w:sz w:val="28"/>
        </w:rPr>
        <w:t>編輯工具，</w:t>
      </w:r>
      <w:r w:rsidRPr="00356FA7">
        <w:rPr>
          <w:rFonts w:eastAsia="標楷體" w:hint="eastAsia"/>
          <w:sz w:val="28"/>
        </w:rPr>
        <w:lastRenderedPageBreak/>
        <w:t>即可由</w:t>
      </w:r>
      <w:r w:rsidRPr="00356FA7">
        <w:rPr>
          <w:rFonts w:eastAsia="標楷體" w:hint="eastAsia"/>
          <w:sz w:val="28"/>
        </w:rPr>
        <w:t>Taxonomy</w:t>
      </w:r>
      <w:r w:rsidRPr="00356FA7">
        <w:rPr>
          <w:rFonts w:eastAsia="標楷體" w:hint="eastAsia"/>
          <w:sz w:val="28"/>
        </w:rPr>
        <w:t>中取得各元素的元素名稱、資料型別、元素代號、日期種類</w:t>
      </w:r>
      <w:r w:rsidRPr="00356FA7">
        <w:rPr>
          <w:rFonts w:eastAsia="標楷體"/>
          <w:sz w:val="28"/>
        </w:rPr>
        <w:t>…</w:t>
      </w:r>
      <w:r w:rsidRPr="00356FA7">
        <w:rPr>
          <w:rFonts w:eastAsia="標楷體" w:hint="eastAsia"/>
          <w:sz w:val="28"/>
        </w:rPr>
        <w:t>等資訊。</w:t>
      </w:r>
    </w:p>
    <w:p w:rsidR="006150BD" w:rsidRPr="006150BD" w:rsidRDefault="006150BD" w:rsidP="006150BD">
      <w:pPr>
        <w:pStyle w:val="a7"/>
        <w:numPr>
          <w:ilvl w:val="0"/>
          <w:numId w:val="2"/>
        </w:numPr>
        <w:ind w:leftChars="0"/>
        <w:outlineLvl w:val="0"/>
        <w:rPr>
          <w:rFonts w:eastAsia="標楷體"/>
          <w:sz w:val="28"/>
        </w:rPr>
      </w:pPr>
      <w:bookmarkStart w:id="21" w:name="_Toc353202335"/>
      <w:r w:rsidRPr="00BD0BB6">
        <w:rPr>
          <w:rFonts w:eastAsia="標楷體" w:hint="eastAsia"/>
          <w:sz w:val="28"/>
          <w:szCs w:val="28"/>
        </w:rPr>
        <w:t>其他注意事項</w:t>
      </w:r>
      <w:bookmarkEnd w:id="21"/>
    </w:p>
    <w:p w:rsidR="006150BD" w:rsidRPr="00740F23" w:rsidRDefault="006150BD" w:rsidP="00941ABD">
      <w:pPr>
        <w:pStyle w:val="a7"/>
        <w:numPr>
          <w:ilvl w:val="1"/>
          <w:numId w:val="2"/>
        </w:numPr>
        <w:ind w:leftChars="0"/>
        <w:outlineLvl w:val="1"/>
        <w:rPr>
          <w:rFonts w:eastAsia="標楷體"/>
          <w:sz w:val="28"/>
        </w:rPr>
      </w:pPr>
      <w:bookmarkStart w:id="22" w:name="_Toc353202336"/>
      <w:r w:rsidRPr="00BD0BB6">
        <w:rPr>
          <w:rFonts w:eastAsia="標楷體"/>
          <w:sz w:val="28"/>
          <w:szCs w:val="28"/>
        </w:rPr>
        <w:t>decimal</w:t>
      </w:r>
      <w:r w:rsidRPr="00BD0BB6">
        <w:rPr>
          <w:rFonts w:eastAsia="標楷體" w:hint="eastAsia"/>
          <w:sz w:val="28"/>
          <w:szCs w:val="28"/>
        </w:rPr>
        <w:t>s</w:t>
      </w:r>
      <w:r w:rsidRPr="00BD0BB6">
        <w:rPr>
          <w:rFonts w:eastAsia="標楷體" w:hint="eastAsia"/>
          <w:sz w:val="28"/>
          <w:szCs w:val="28"/>
        </w:rPr>
        <w:t>之設計</w:t>
      </w:r>
      <w:bookmarkEnd w:id="22"/>
    </w:p>
    <w:p w:rsidR="00740F23" w:rsidRDefault="00740F23" w:rsidP="00740F23">
      <w:pPr>
        <w:pStyle w:val="a7"/>
        <w:numPr>
          <w:ilvl w:val="2"/>
          <w:numId w:val="2"/>
        </w:numPr>
        <w:ind w:leftChars="0"/>
        <w:rPr>
          <w:rFonts w:eastAsia="標楷體"/>
          <w:sz w:val="28"/>
        </w:rPr>
      </w:pPr>
      <w:r w:rsidRPr="00740F23">
        <w:rPr>
          <w:rFonts w:eastAsia="標楷體" w:hint="eastAsia"/>
          <w:sz w:val="28"/>
        </w:rPr>
        <w:t>一般會計</w:t>
      </w:r>
      <w:r>
        <w:rPr>
          <w:rFonts w:eastAsia="標楷體" w:hint="eastAsia"/>
          <w:sz w:val="28"/>
        </w:rPr>
        <w:t>項</w:t>
      </w:r>
      <w:r w:rsidRPr="00740F23">
        <w:rPr>
          <w:rFonts w:eastAsia="標楷體" w:hint="eastAsia"/>
          <w:sz w:val="28"/>
        </w:rPr>
        <w:t>目：</w:t>
      </w:r>
      <w:r w:rsidRPr="00740F23">
        <w:rPr>
          <w:rFonts w:eastAsia="標楷體" w:hint="eastAsia"/>
          <w:sz w:val="28"/>
        </w:rPr>
        <w:t>decimals</w:t>
      </w:r>
      <w:r w:rsidRPr="00740F23">
        <w:rPr>
          <w:rFonts w:eastAsia="標楷體" w:hint="eastAsia"/>
          <w:sz w:val="28"/>
        </w:rPr>
        <w:t>設為</w:t>
      </w:r>
      <w:r w:rsidRPr="00740F23">
        <w:rPr>
          <w:rFonts w:eastAsia="標楷體" w:hint="eastAsia"/>
          <w:sz w:val="28"/>
        </w:rPr>
        <w:t>-3</w:t>
      </w:r>
      <w:r w:rsidRPr="00740F23">
        <w:rPr>
          <w:rFonts w:eastAsia="標楷體" w:hint="eastAsia"/>
          <w:sz w:val="28"/>
        </w:rPr>
        <w:t>，以符合目前申報制度精確度至千元。</w:t>
      </w:r>
    </w:p>
    <w:p w:rsidR="00740F23" w:rsidRPr="00740F23" w:rsidRDefault="00740F23" w:rsidP="00740F23">
      <w:pPr>
        <w:pStyle w:val="a7"/>
        <w:numPr>
          <w:ilvl w:val="2"/>
          <w:numId w:val="2"/>
        </w:numPr>
        <w:ind w:leftChars="0"/>
        <w:rPr>
          <w:rFonts w:eastAsia="標楷體"/>
          <w:sz w:val="28"/>
        </w:rPr>
      </w:pPr>
      <w:r w:rsidRPr="00BD0BB6">
        <w:rPr>
          <w:rFonts w:eastAsia="標楷體" w:hint="eastAsia"/>
          <w:sz w:val="28"/>
          <w:szCs w:val="28"/>
        </w:rPr>
        <w:t>每股盈餘相關</w:t>
      </w:r>
      <w:r>
        <w:rPr>
          <w:rFonts w:eastAsia="標楷體" w:hint="eastAsia"/>
          <w:sz w:val="28"/>
          <w:szCs w:val="28"/>
        </w:rPr>
        <w:t>項</w:t>
      </w:r>
      <w:r w:rsidRPr="00BD0BB6">
        <w:rPr>
          <w:rFonts w:eastAsia="標楷體" w:hint="eastAsia"/>
          <w:sz w:val="28"/>
          <w:szCs w:val="28"/>
        </w:rPr>
        <w:t>目</w:t>
      </w:r>
      <w:r w:rsidRPr="00BD0BB6">
        <w:rPr>
          <w:rFonts w:eastAsia="標楷體" w:hint="eastAsia"/>
          <w:sz w:val="28"/>
          <w:szCs w:val="28"/>
        </w:rPr>
        <w:t>(</w:t>
      </w:r>
      <w:r w:rsidRPr="00BD0BB6">
        <w:rPr>
          <w:rFonts w:eastAsia="標楷體" w:hint="eastAsia"/>
          <w:sz w:val="28"/>
          <w:szCs w:val="28"/>
        </w:rPr>
        <w:t>詳細</w:t>
      </w:r>
      <w:r>
        <w:rPr>
          <w:rFonts w:eastAsia="標楷體" w:hint="eastAsia"/>
          <w:sz w:val="28"/>
          <w:szCs w:val="28"/>
        </w:rPr>
        <w:t>項</w:t>
      </w:r>
      <w:r w:rsidRPr="00BD0BB6">
        <w:rPr>
          <w:rFonts w:eastAsia="標楷體" w:hint="eastAsia"/>
          <w:sz w:val="28"/>
          <w:szCs w:val="28"/>
        </w:rPr>
        <w:t>目參酌附錄</w:t>
      </w:r>
      <w:r>
        <w:rPr>
          <w:rFonts w:eastAsia="標楷體" w:hint="eastAsia"/>
          <w:sz w:val="28"/>
          <w:szCs w:val="28"/>
        </w:rPr>
        <w:t>-</w:t>
      </w:r>
      <w:r w:rsidRPr="00740F23">
        <w:t xml:space="preserve"> </w:t>
      </w:r>
      <w:r w:rsidRPr="00740F23">
        <w:rPr>
          <w:rFonts w:eastAsia="標楷體"/>
          <w:sz w:val="28"/>
          <w:szCs w:val="28"/>
        </w:rPr>
        <w:t>decimals</w:t>
      </w:r>
      <w:r w:rsidRPr="00740F23">
        <w:rPr>
          <w:rFonts w:eastAsia="標楷體" w:hint="eastAsia"/>
          <w:sz w:val="28"/>
          <w:szCs w:val="28"/>
        </w:rPr>
        <w:t>設計科目明細</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decimals</w:t>
      </w:r>
      <w:r w:rsidRPr="00BD0BB6">
        <w:rPr>
          <w:rFonts w:eastAsia="標楷體" w:hint="eastAsia"/>
          <w:sz w:val="28"/>
          <w:szCs w:val="28"/>
        </w:rPr>
        <w:t>設為</w:t>
      </w:r>
      <w:r w:rsidRPr="00BD0BB6">
        <w:rPr>
          <w:rFonts w:eastAsia="標楷體" w:hint="eastAsia"/>
          <w:sz w:val="28"/>
          <w:szCs w:val="28"/>
        </w:rPr>
        <w:t>2</w:t>
      </w:r>
      <w:r w:rsidRPr="00BD0BB6">
        <w:rPr>
          <w:rFonts w:eastAsia="標楷體" w:hint="eastAsia"/>
          <w:sz w:val="28"/>
          <w:szCs w:val="28"/>
        </w:rPr>
        <w:t>，以符合目前申報制度</w:t>
      </w:r>
      <w:r w:rsidRPr="00BD0BB6">
        <w:rPr>
          <w:rFonts w:eastAsia="標楷體" w:hint="eastAsia"/>
          <w:sz w:val="28"/>
          <w:szCs w:val="28"/>
        </w:rPr>
        <w:t>EPS</w:t>
      </w:r>
      <w:r w:rsidRPr="00BD0BB6">
        <w:rPr>
          <w:rFonts w:eastAsia="標楷體" w:hint="eastAsia"/>
          <w:sz w:val="28"/>
          <w:szCs w:val="28"/>
        </w:rPr>
        <w:t>表達至小數第二位之規定。</w:t>
      </w:r>
    </w:p>
    <w:p w:rsidR="00740F23" w:rsidRPr="00740F23" w:rsidRDefault="00740F23" w:rsidP="00740F23">
      <w:pPr>
        <w:pStyle w:val="a7"/>
        <w:numPr>
          <w:ilvl w:val="2"/>
          <w:numId w:val="2"/>
        </w:numPr>
        <w:ind w:leftChars="0"/>
        <w:rPr>
          <w:rFonts w:eastAsia="標楷體"/>
          <w:sz w:val="28"/>
        </w:rPr>
      </w:pPr>
      <w:r w:rsidRPr="00BD0BB6">
        <w:rPr>
          <w:rFonts w:eastAsia="標楷體" w:hint="eastAsia"/>
          <w:sz w:val="28"/>
          <w:szCs w:val="28"/>
        </w:rPr>
        <w:t>股數相關科目</w:t>
      </w:r>
      <w:r w:rsidRPr="00BD0BB6">
        <w:rPr>
          <w:rFonts w:eastAsia="標楷體" w:hint="eastAsia"/>
          <w:sz w:val="28"/>
          <w:szCs w:val="28"/>
        </w:rPr>
        <w:t>(</w:t>
      </w:r>
      <w:r w:rsidRPr="00BD0BB6">
        <w:rPr>
          <w:rFonts w:eastAsia="標楷體" w:hint="eastAsia"/>
          <w:sz w:val="28"/>
          <w:szCs w:val="28"/>
        </w:rPr>
        <w:t>詳細科目參酌附錄</w:t>
      </w:r>
      <w:r>
        <w:rPr>
          <w:rFonts w:eastAsia="標楷體" w:hint="eastAsia"/>
          <w:sz w:val="28"/>
          <w:szCs w:val="28"/>
        </w:rPr>
        <w:t>-</w:t>
      </w:r>
      <w:r w:rsidRPr="00740F23">
        <w:t xml:space="preserve"> </w:t>
      </w:r>
      <w:r w:rsidRPr="00740F23">
        <w:rPr>
          <w:rFonts w:eastAsia="標楷體"/>
          <w:sz w:val="28"/>
          <w:szCs w:val="28"/>
        </w:rPr>
        <w:t>decimals</w:t>
      </w:r>
      <w:r w:rsidRPr="00740F23">
        <w:rPr>
          <w:rFonts w:eastAsia="標楷體" w:hint="eastAsia"/>
          <w:sz w:val="28"/>
          <w:szCs w:val="28"/>
        </w:rPr>
        <w:t>設計科目明細</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decimals</w:t>
      </w:r>
      <w:r w:rsidRPr="00BD0BB6">
        <w:rPr>
          <w:rFonts w:eastAsia="標楷體" w:hint="eastAsia"/>
          <w:sz w:val="28"/>
          <w:szCs w:val="28"/>
        </w:rPr>
        <w:t>設為</w:t>
      </w:r>
      <w:r w:rsidRPr="00BD0BB6">
        <w:rPr>
          <w:rFonts w:eastAsia="標楷體" w:hint="eastAsia"/>
          <w:sz w:val="28"/>
          <w:szCs w:val="28"/>
        </w:rPr>
        <w:t>0</w:t>
      </w:r>
      <w:r w:rsidRPr="00BD0BB6">
        <w:rPr>
          <w:rFonts w:eastAsia="標楷體" w:hint="eastAsia"/>
          <w:sz w:val="28"/>
          <w:szCs w:val="28"/>
        </w:rPr>
        <w:t>，目前股數最小單位為個位數。</w:t>
      </w:r>
    </w:p>
    <w:p w:rsidR="00740F23" w:rsidRPr="00740F23" w:rsidRDefault="00740F23" w:rsidP="00740F23">
      <w:pPr>
        <w:pStyle w:val="a7"/>
        <w:numPr>
          <w:ilvl w:val="2"/>
          <w:numId w:val="2"/>
        </w:numPr>
        <w:ind w:leftChars="0"/>
        <w:rPr>
          <w:rFonts w:eastAsia="標楷體"/>
          <w:sz w:val="28"/>
        </w:rPr>
      </w:pPr>
      <w:r w:rsidRPr="00BD0BB6">
        <w:rPr>
          <w:rFonts w:eastAsia="標楷體" w:hint="eastAsia"/>
          <w:sz w:val="28"/>
          <w:szCs w:val="28"/>
        </w:rPr>
        <w:t>比率相關科目：</w:t>
      </w:r>
      <w:r w:rsidRPr="00BD0BB6">
        <w:rPr>
          <w:rFonts w:eastAsia="標楷體" w:hint="eastAsia"/>
          <w:sz w:val="28"/>
          <w:szCs w:val="28"/>
        </w:rPr>
        <w:t>decimals</w:t>
      </w:r>
      <w:r w:rsidRPr="00BD0BB6">
        <w:rPr>
          <w:rFonts w:eastAsia="標楷體" w:hint="eastAsia"/>
          <w:sz w:val="28"/>
          <w:szCs w:val="28"/>
        </w:rPr>
        <w:t>設為</w:t>
      </w:r>
      <w:r w:rsidRPr="00BD0BB6">
        <w:rPr>
          <w:rFonts w:eastAsia="標楷體" w:hint="eastAsia"/>
          <w:sz w:val="28"/>
          <w:szCs w:val="28"/>
        </w:rPr>
        <w:t>4</w:t>
      </w:r>
      <w:r w:rsidRPr="00BD0BB6">
        <w:rPr>
          <w:rFonts w:eastAsia="標楷體" w:hint="eastAsia"/>
          <w:sz w:val="28"/>
          <w:szCs w:val="28"/>
        </w:rPr>
        <w:t>，以符合目前申報制度比率精確度至小數第四位之規定。</w:t>
      </w:r>
    </w:p>
    <w:p w:rsidR="00740F23" w:rsidRPr="006150BD" w:rsidRDefault="00740F23" w:rsidP="00740F23">
      <w:pPr>
        <w:pStyle w:val="a7"/>
        <w:numPr>
          <w:ilvl w:val="2"/>
          <w:numId w:val="2"/>
        </w:numPr>
        <w:ind w:leftChars="0"/>
        <w:rPr>
          <w:rFonts w:eastAsia="標楷體"/>
          <w:sz w:val="28"/>
        </w:rPr>
      </w:pPr>
      <w:r w:rsidRPr="00BD0BB6">
        <w:rPr>
          <w:rFonts w:eastAsia="標楷體" w:hint="eastAsia"/>
          <w:sz w:val="28"/>
          <w:szCs w:val="28"/>
        </w:rPr>
        <w:t>附註相關科目：</w:t>
      </w:r>
      <w:r w:rsidRPr="00BD0BB6">
        <w:rPr>
          <w:rFonts w:eastAsia="標楷體" w:hint="eastAsia"/>
          <w:sz w:val="28"/>
          <w:szCs w:val="28"/>
        </w:rPr>
        <w:t xml:space="preserve"> decimals</w:t>
      </w:r>
      <w:r w:rsidRPr="00BD0BB6">
        <w:rPr>
          <w:rFonts w:eastAsia="標楷體" w:hint="eastAsia"/>
          <w:sz w:val="28"/>
          <w:szCs w:val="28"/>
        </w:rPr>
        <w:t>設為</w:t>
      </w:r>
      <w:r w:rsidRPr="00BD0BB6">
        <w:rPr>
          <w:rFonts w:eastAsia="標楷體" w:hint="eastAsia"/>
          <w:sz w:val="28"/>
          <w:szCs w:val="28"/>
        </w:rPr>
        <w:t>-3</w:t>
      </w:r>
      <w:r w:rsidRPr="00BD0BB6">
        <w:rPr>
          <w:rFonts w:eastAsia="標楷體" w:hint="eastAsia"/>
          <w:sz w:val="28"/>
          <w:szCs w:val="28"/>
        </w:rPr>
        <w:t>，以符合目前申報制度精確度至千元。</w:t>
      </w:r>
    </w:p>
    <w:p w:rsidR="006150BD" w:rsidRPr="00740F23" w:rsidRDefault="006150BD" w:rsidP="00941ABD">
      <w:pPr>
        <w:pStyle w:val="a7"/>
        <w:numPr>
          <w:ilvl w:val="1"/>
          <w:numId w:val="2"/>
        </w:numPr>
        <w:ind w:leftChars="0"/>
        <w:outlineLvl w:val="1"/>
        <w:rPr>
          <w:rFonts w:eastAsia="標楷體"/>
          <w:sz w:val="28"/>
        </w:rPr>
      </w:pPr>
      <w:bookmarkStart w:id="23" w:name="_Toc353202337"/>
      <w:r w:rsidRPr="00BD0BB6">
        <w:rPr>
          <w:rFonts w:eastAsia="標楷體" w:hint="eastAsia"/>
          <w:sz w:val="28"/>
          <w:szCs w:val="28"/>
        </w:rPr>
        <w:t>現金流量表之設計</w:t>
      </w:r>
      <w:bookmarkEnd w:id="23"/>
    </w:p>
    <w:p w:rsidR="00740F23" w:rsidRPr="006150BD" w:rsidRDefault="00740F23" w:rsidP="00740F23">
      <w:pPr>
        <w:pStyle w:val="a7"/>
        <w:ind w:leftChars="0" w:left="992"/>
        <w:rPr>
          <w:rFonts w:eastAsia="標楷體"/>
          <w:sz w:val="28"/>
        </w:rPr>
      </w:pPr>
      <w:r w:rsidRPr="00740F23">
        <w:rPr>
          <w:rFonts w:eastAsia="標楷體" w:hint="eastAsia"/>
          <w:sz w:val="28"/>
        </w:rPr>
        <w:t>我國現金流量表</w:t>
      </w:r>
      <w:r w:rsidRPr="00740F23">
        <w:rPr>
          <w:rFonts w:eastAsia="標楷體" w:hint="eastAsia"/>
          <w:sz w:val="28"/>
        </w:rPr>
        <w:t>-</w:t>
      </w:r>
      <w:r w:rsidRPr="00740F23">
        <w:rPr>
          <w:rFonts w:eastAsia="標楷體" w:hint="eastAsia"/>
          <w:sz w:val="28"/>
        </w:rPr>
        <w:t>營業活動之現金流量編製方法區分為間接法與直接法，本版本之分類標準為配合自願申報順利進行，將營業活動之現金流量間接法與直接法合併為同張報表，各</w:t>
      </w:r>
      <w:proofErr w:type="gramStart"/>
      <w:r w:rsidRPr="00740F23">
        <w:rPr>
          <w:rFonts w:eastAsia="標楷體" w:hint="eastAsia"/>
          <w:sz w:val="28"/>
        </w:rPr>
        <w:lastRenderedPageBreak/>
        <w:t>公司於編製</w:t>
      </w:r>
      <w:proofErr w:type="gramEnd"/>
      <w:r w:rsidRPr="00740F23">
        <w:rPr>
          <w:rFonts w:eastAsia="標楷體" w:hint="eastAsia"/>
          <w:sz w:val="28"/>
        </w:rPr>
        <w:t>現金流量表之案例文件時，間接法與直接法擇</w:t>
      </w:r>
      <w:proofErr w:type="gramStart"/>
      <w:r w:rsidRPr="00740F23">
        <w:rPr>
          <w:rFonts w:eastAsia="標楷體" w:hint="eastAsia"/>
          <w:sz w:val="28"/>
        </w:rPr>
        <w:t>一</w:t>
      </w:r>
      <w:proofErr w:type="gramEnd"/>
      <w:r w:rsidRPr="00740F23">
        <w:rPr>
          <w:rFonts w:eastAsia="標楷體" w:hint="eastAsia"/>
          <w:sz w:val="28"/>
        </w:rPr>
        <w:t>編製，</w:t>
      </w:r>
      <w:r w:rsidRPr="00740F23">
        <w:rPr>
          <w:rFonts w:eastAsia="標楷體" w:hint="eastAsia"/>
          <w:sz w:val="28"/>
          <w:u w:val="single"/>
        </w:rPr>
        <w:t>切勿同時輸入間接法與直接法之金額</w:t>
      </w:r>
      <w:r w:rsidRPr="00740F23">
        <w:rPr>
          <w:rFonts w:eastAsia="標楷體" w:hint="eastAsia"/>
          <w:sz w:val="28"/>
        </w:rPr>
        <w:t>，始可通過報表檢核。</w:t>
      </w:r>
    </w:p>
    <w:p w:rsidR="006150BD" w:rsidRPr="003002B0" w:rsidRDefault="006150BD" w:rsidP="00941ABD">
      <w:pPr>
        <w:pStyle w:val="a7"/>
        <w:numPr>
          <w:ilvl w:val="1"/>
          <w:numId w:val="2"/>
        </w:numPr>
        <w:ind w:leftChars="0"/>
        <w:outlineLvl w:val="1"/>
        <w:rPr>
          <w:rFonts w:eastAsia="標楷體"/>
          <w:sz w:val="28"/>
        </w:rPr>
      </w:pPr>
      <w:bookmarkStart w:id="24" w:name="_Toc353202338"/>
      <w:r w:rsidRPr="00BD0BB6">
        <w:rPr>
          <w:rFonts w:eastAsia="標楷體" w:hint="eastAsia"/>
          <w:sz w:val="28"/>
          <w:szCs w:val="28"/>
        </w:rPr>
        <w:t>會計師查核報告注意事項</w:t>
      </w:r>
      <w:bookmarkEnd w:id="24"/>
    </w:p>
    <w:p w:rsidR="003002B0" w:rsidRDefault="003002B0" w:rsidP="003002B0">
      <w:pPr>
        <w:pStyle w:val="a7"/>
        <w:numPr>
          <w:ilvl w:val="2"/>
          <w:numId w:val="2"/>
        </w:numPr>
        <w:ind w:leftChars="0"/>
        <w:rPr>
          <w:rFonts w:eastAsia="標楷體"/>
          <w:sz w:val="28"/>
        </w:rPr>
      </w:pPr>
      <w:r w:rsidRPr="003002B0">
        <w:rPr>
          <w:rFonts w:eastAsia="標楷體" w:hint="eastAsia"/>
          <w:sz w:val="28"/>
        </w:rPr>
        <w:t>欲申報會計師查核報告之公司，非使用公開資訊觀測站</w:t>
      </w:r>
      <w:r w:rsidRPr="003002B0">
        <w:rPr>
          <w:rFonts w:eastAsia="標楷體"/>
          <w:sz w:val="28"/>
        </w:rPr>
        <w:t>XBRL</w:t>
      </w:r>
      <w:r w:rsidRPr="003002B0">
        <w:rPr>
          <w:rFonts w:eastAsia="標楷體" w:hint="eastAsia"/>
          <w:sz w:val="28"/>
        </w:rPr>
        <w:t>建檔工具軟體，而</w:t>
      </w:r>
      <w:proofErr w:type="gramStart"/>
      <w:r w:rsidRPr="003002B0">
        <w:rPr>
          <w:rFonts w:eastAsia="標楷體" w:hint="eastAsia"/>
          <w:sz w:val="28"/>
        </w:rPr>
        <w:t>採</w:t>
      </w:r>
      <w:proofErr w:type="gramEnd"/>
      <w:r w:rsidRPr="003002B0">
        <w:rPr>
          <w:rFonts w:eastAsia="標楷體" w:hint="eastAsia"/>
          <w:sz w:val="28"/>
        </w:rPr>
        <w:t>其他</w:t>
      </w:r>
      <w:r w:rsidRPr="003002B0">
        <w:rPr>
          <w:rFonts w:eastAsia="標楷體" w:hint="eastAsia"/>
          <w:sz w:val="28"/>
        </w:rPr>
        <w:t>XBRL</w:t>
      </w:r>
      <w:r w:rsidRPr="003002B0">
        <w:rPr>
          <w:rFonts w:eastAsia="標楷體" w:hint="eastAsia"/>
          <w:sz w:val="28"/>
        </w:rPr>
        <w:t>編輯器自行編製案例文件</w:t>
      </w:r>
      <w:proofErr w:type="gramStart"/>
      <w:r w:rsidRPr="003002B0">
        <w:rPr>
          <w:rFonts w:eastAsia="標楷體" w:hint="eastAsia"/>
          <w:sz w:val="28"/>
        </w:rPr>
        <w:t>上傳者</w:t>
      </w:r>
      <w:proofErr w:type="gramEnd"/>
      <w:r w:rsidRPr="003002B0">
        <w:rPr>
          <w:rFonts w:eastAsia="標楷體" w:hint="eastAsia"/>
          <w:sz w:val="28"/>
        </w:rPr>
        <w:t>，</w:t>
      </w:r>
      <w:r w:rsidRPr="003002B0">
        <w:rPr>
          <w:rFonts w:eastAsia="標楷體" w:hint="eastAsia"/>
          <w:sz w:val="28"/>
        </w:rPr>
        <w:t>[</w:t>
      </w:r>
      <w:r w:rsidRPr="003002B0">
        <w:rPr>
          <w:rFonts w:eastAsia="標楷體" w:hint="eastAsia"/>
          <w:sz w:val="28"/>
        </w:rPr>
        <w:t>報告類型</w:t>
      </w:r>
      <w:r w:rsidRPr="003002B0">
        <w:rPr>
          <w:rFonts w:eastAsia="標楷體" w:hint="eastAsia"/>
          <w:sz w:val="28"/>
        </w:rPr>
        <w:t>]</w:t>
      </w:r>
      <w:r w:rsidRPr="003002B0">
        <w:rPr>
          <w:rFonts w:eastAsia="標楷體" w:hint="eastAsia"/>
          <w:sz w:val="28"/>
        </w:rPr>
        <w:t>、</w:t>
      </w:r>
      <w:r w:rsidRPr="003002B0">
        <w:rPr>
          <w:rFonts w:eastAsia="標楷體" w:hint="eastAsia"/>
          <w:sz w:val="28"/>
        </w:rPr>
        <w:t>[</w:t>
      </w:r>
      <w:r w:rsidRPr="003002B0">
        <w:rPr>
          <w:rFonts w:eastAsia="標楷體" w:hint="eastAsia"/>
          <w:sz w:val="28"/>
        </w:rPr>
        <w:t>核閱或查核報告類型</w:t>
      </w:r>
      <w:r w:rsidRPr="003002B0">
        <w:rPr>
          <w:rFonts w:eastAsia="標楷體" w:hint="eastAsia"/>
          <w:sz w:val="28"/>
        </w:rPr>
        <w:t>]</w:t>
      </w:r>
      <w:r w:rsidRPr="003002B0">
        <w:rPr>
          <w:rFonts w:eastAsia="標楷體" w:hint="eastAsia"/>
          <w:sz w:val="28"/>
        </w:rPr>
        <w:t>、</w:t>
      </w:r>
      <w:r w:rsidRPr="003002B0">
        <w:rPr>
          <w:rFonts w:eastAsia="標楷體" w:hint="eastAsia"/>
          <w:sz w:val="28"/>
        </w:rPr>
        <w:t>[</w:t>
      </w:r>
      <w:r w:rsidRPr="003002B0">
        <w:rPr>
          <w:rFonts w:eastAsia="標楷體" w:hint="eastAsia"/>
          <w:sz w:val="28"/>
        </w:rPr>
        <w:t>查核報告類型細分</w:t>
      </w:r>
      <w:r w:rsidRPr="003002B0">
        <w:rPr>
          <w:rFonts w:eastAsia="標楷體" w:hint="eastAsia"/>
          <w:sz w:val="28"/>
        </w:rPr>
        <w:t>]</w:t>
      </w:r>
      <w:r w:rsidRPr="003002B0">
        <w:rPr>
          <w:rFonts w:eastAsia="標楷體" w:hint="eastAsia"/>
          <w:sz w:val="28"/>
        </w:rPr>
        <w:t>三類標籤</w:t>
      </w:r>
      <w:r w:rsidRPr="003002B0">
        <w:rPr>
          <w:rFonts w:eastAsia="標楷體" w:hint="eastAsia"/>
          <w:sz w:val="28"/>
        </w:rPr>
        <w:t>(element)</w:t>
      </w:r>
      <w:r w:rsidRPr="003002B0">
        <w:rPr>
          <w:rFonts w:eastAsia="標楷體" w:hint="eastAsia"/>
          <w:sz w:val="28"/>
        </w:rPr>
        <w:t>選擇時，於所選取標籤之值填入</w:t>
      </w:r>
      <w:r w:rsidRPr="003002B0">
        <w:rPr>
          <w:rFonts w:eastAsia="標楷體" w:hint="eastAsia"/>
          <w:sz w:val="28"/>
        </w:rPr>
        <w:t>Y</w:t>
      </w:r>
      <w:r w:rsidRPr="003002B0">
        <w:rPr>
          <w:rFonts w:eastAsia="標楷體" w:hint="eastAsia"/>
          <w:sz w:val="28"/>
        </w:rPr>
        <w:t>，範例如下：</w:t>
      </w:r>
    </w:p>
    <w:p w:rsidR="003002B0" w:rsidRPr="00BD0BB6" w:rsidRDefault="003002B0" w:rsidP="003002B0">
      <w:pPr>
        <w:ind w:leftChars="600" w:left="1440"/>
        <w:rPr>
          <w:rFonts w:eastAsia="標楷體"/>
          <w:sz w:val="28"/>
          <w:szCs w:val="28"/>
        </w:rPr>
      </w:pPr>
      <w:r w:rsidRPr="00BD0BB6">
        <w:rPr>
          <w:rFonts w:eastAsia="標楷體" w:hint="eastAsia"/>
          <w:sz w:val="28"/>
          <w:szCs w:val="28"/>
        </w:rPr>
        <w:t>欲選取</w:t>
      </w:r>
      <w:r w:rsidRPr="00BD0BB6">
        <w:rPr>
          <w:rFonts w:eastAsia="標楷體" w:hint="eastAsia"/>
          <w:sz w:val="28"/>
          <w:szCs w:val="28"/>
        </w:rPr>
        <w:t>[</w:t>
      </w:r>
      <w:r w:rsidRPr="00BD0BB6">
        <w:rPr>
          <w:rFonts w:eastAsia="標楷體" w:hint="eastAsia"/>
          <w:sz w:val="28"/>
          <w:szCs w:val="28"/>
        </w:rPr>
        <w:t>報告類型</w:t>
      </w:r>
      <w:r w:rsidRPr="00BD0BB6">
        <w:rPr>
          <w:rFonts w:eastAsia="標楷體" w:hint="eastAsia"/>
          <w:sz w:val="28"/>
          <w:szCs w:val="28"/>
        </w:rPr>
        <w:t>]</w:t>
      </w:r>
      <w:r w:rsidRPr="00BD0BB6">
        <w:rPr>
          <w:rFonts w:eastAsia="標楷體" w:hint="eastAsia"/>
          <w:sz w:val="28"/>
          <w:szCs w:val="28"/>
        </w:rPr>
        <w:t>中的</w:t>
      </w:r>
      <w:r w:rsidRPr="00BD0BB6">
        <w:rPr>
          <w:rFonts w:eastAsia="標楷體" w:hint="eastAsia"/>
          <w:sz w:val="28"/>
          <w:szCs w:val="28"/>
        </w:rPr>
        <w:t>[</w:t>
      </w:r>
      <w:r w:rsidRPr="00BD0BB6">
        <w:rPr>
          <w:rFonts w:eastAsia="標楷體" w:hint="eastAsia"/>
          <w:sz w:val="28"/>
          <w:szCs w:val="28"/>
        </w:rPr>
        <w:t>查核報告</w:t>
      </w:r>
      <w:r w:rsidRPr="00BD0BB6">
        <w:rPr>
          <w:rFonts w:eastAsia="標楷體" w:hint="eastAsia"/>
          <w:sz w:val="28"/>
          <w:szCs w:val="28"/>
        </w:rPr>
        <w:t>]</w:t>
      </w:r>
      <w:r w:rsidRPr="00BD0BB6">
        <w:rPr>
          <w:rFonts w:eastAsia="標楷體" w:hint="eastAsia"/>
          <w:sz w:val="28"/>
          <w:szCs w:val="28"/>
        </w:rPr>
        <w:t>標籤</w:t>
      </w:r>
    </w:p>
    <w:p w:rsidR="003002B0" w:rsidRPr="00BD0BB6" w:rsidRDefault="003002B0" w:rsidP="003002B0">
      <w:pPr>
        <w:ind w:leftChars="600" w:left="1440"/>
      </w:pPr>
      <w:r w:rsidRPr="00BD0BB6">
        <w:t>&lt;</w:t>
      </w:r>
      <w:proofErr w:type="spellStart"/>
      <w:r w:rsidRPr="00BD0BB6">
        <w:t>tw-gaap-ar</w:t>
      </w:r>
      <w:proofErr w:type="gramStart"/>
      <w:r w:rsidRPr="00BD0BB6">
        <w:t>:AuditReport</w:t>
      </w:r>
      <w:proofErr w:type="spellEnd"/>
      <w:proofErr w:type="gramEnd"/>
      <w:r w:rsidRPr="00BD0BB6">
        <w:t xml:space="preserve"> </w:t>
      </w:r>
      <w:proofErr w:type="spellStart"/>
      <w:r w:rsidRPr="00BD0BB6">
        <w:t>contextRef</w:t>
      </w:r>
      <w:proofErr w:type="spellEnd"/>
      <w:r w:rsidRPr="00BD0BB6">
        <w:t>="AsOf20</w:t>
      </w:r>
      <w:r w:rsidRPr="00BD0BB6">
        <w:rPr>
          <w:rFonts w:hint="eastAsia"/>
        </w:rPr>
        <w:t>1</w:t>
      </w:r>
      <w:r>
        <w:rPr>
          <w:rFonts w:hint="eastAsia"/>
        </w:rPr>
        <w:t>3</w:t>
      </w:r>
      <w:r w:rsidRPr="00BD0BB6">
        <w:t>03</w:t>
      </w:r>
      <w:r>
        <w:rPr>
          <w:rFonts w:hint="eastAsia"/>
        </w:rPr>
        <w:t>31</w:t>
      </w:r>
      <w:r w:rsidRPr="00BD0BB6">
        <w:t>"&gt;Y&lt;/</w:t>
      </w:r>
      <w:proofErr w:type="spellStart"/>
      <w:r w:rsidRPr="00BD0BB6">
        <w:t>tw-gaap-ar:AuditReport</w:t>
      </w:r>
      <w:proofErr w:type="spellEnd"/>
      <w:r w:rsidRPr="00BD0BB6">
        <w:t>&gt;</w:t>
      </w:r>
    </w:p>
    <w:p w:rsidR="003002B0" w:rsidRPr="00BD0BB6" w:rsidRDefault="003002B0" w:rsidP="003002B0">
      <w:pPr>
        <w:ind w:leftChars="600" w:left="1440"/>
      </w:pPr>
    </w:p>
    <w:p w:rsidR="003002B0" w:rsidRPr="00BD0BB6" w:rsidRDefault="003002B0" w:rsidP="003002B0">
      <w:pPr>
        <w:ind w:leftChars="600" w:left="1440"/>
        <w:rPr>
          <w:rFonts w:eastAsia="標楷體"/>
          <w:sz w:val="28"/>
          <w:szCs w:val="28"/>
        </w:rPr>
      </w:pPr>
      <w:r w:rsidRPr="00BD0BB6">
        <w:rPr>
          <w:rFonts w:eastAsia="標楷體" w:hint="eastAsia"/>
          <w:sz w:val="28"/>
          <w:szCs w:val="28"/>
        </w:rPr>
        <w:t>欲選取</w:t>
      </w:r>
      <w:r w:rsidRPr="00BD0BB6">
        <w:rPr>
          <w:rFonts w:eastAsia="標楷體" w:hint="eastAsia"/>
          <w:sz w:val="28"/>
          <w:szCs w:val="28"/>
        </w:rPr>
        <w:t>[</w:t>
      </w:r>
      <w:r w:rsidRPr="00BD0BB6">
        <w:rPr>
          <w:rFonts w:eastAsia="標楷體" w:hint="eastAsia"/>
          <w:sz w:val="28"/>
          <w:szCs w:val="28"/>
        </w:rPr>
        <w:t>查核報告類型</w:t>
      </w:r>
      <w:r w:rsidRPr="00BD0BB6">
        <w:rPr>
          <w:rFonts w:eastAsia="標楷體" w:hint="eastAsia"/>
          <w:sz w:val="28"/>
          <w:szCs w:val="28"/>
        </w:rPr>
        <w:t>]</w:t>
      </w:r>
      <w:r w:rsidRPr="00BD0BB6">
        <w:rPr>
          <w:rFonts w:eastAsia="標楷體" w:hint="eastAsia"/>
          <w:sz w:val="28"/>
          <w:szCs w:val="28"/>
        </w:rPr>
        <w:t>中的</w:t>
      </w:r>
      <w:r w:rsidRPr="00BD0BB6">
        <w:rPr>
          <w:rFonts w:eastAsia="標楷體" w:hint="eastAsia"/>
          <w:sz w:val="28"/>
          <w:szCs w:val="28"/>
        </w:rPr>
        <w:t>[</w:t>
      </w:r>
      <w:r w:rsidRPr="00BD0BB6">
        <w:rPr>
          <w:rFonts w:eastAsia="標楷體" w:hint="eastAsia"/>
          <w:sz w:val="28"/>
          <w:szCs w:val="28"/>
        </w:rPr>
        <w:t>無保留意見</w:t>
      </w:r>
      <w:r w:rsidRPr="00BD0BB6">
        <w:rPr>
          <w:rFonts w:eastAsia="標楷體" w:hint="eastAsia"/>
          <w:sz w:val="28"/>
          <w:szCs w:val="28"/>
        </w:rPr>
        <w:t>]</w:t>
      </w:r>
      <w:r w:rsidRPr="00BD0BB6">
        <w:rPr>
          <w:rFonts w:eastAsia="標楷體" w:hint="eastAsia"/>
          <w:sz w:val="28"/>
          <w:szCs w:val="28"/>
        </w:rPr>
        <w:t>標籤</w:t>
      </w:r>
    </w:p>
    <w:p w:rsidR="003002B0" w:rsidRPr="00BD0BB6" w:rsidRDefault="003002B0" w:rsidP="003002B0">
      <w:pPr>
        <w:ind w:leftChars="600" w:left="1440"/>
      </w:pPr>
      <w:r w:rsidRPr="00BD0BB6">
        <w:t>&lt;</w:t>
      </w:r>
      <w:proofErr w:type="spellStart"/>
      <w:r w:rsidRPr="00BD0BB6">
        <w:t>tw-gaap-ar</w:t>
      </w:r>
      <w:proofErr w:type="gramStart"/>
      <w:r w:rsidRPr="00BD0BB6">
        <w:t>:UnqualifiedOpinionAbstract</w:t>
      </w:r>
      <w:proofErr w:type="spellEnd"/>
      <w:proofErr w:type="gramEnd"/>
      <w:r w:rsidRPr="00BD0BB6">
        <w:t xml:space="preserve"> contextRef="AsOf20</w:t>
      </w:r>
      <w:r w:rsidRPr="00BD0BB6">
        <w:rPr>
          <w:rFonts w:hint="eastAsia"/>
        </w:rPr>
        <w:t>1</w:t>
      </w:r>
      <w:r>
        <w:rPr>
          <w:rFonts w:hint="eastAsia"/>
        </w:rPr>
        <w:t>3</w:t>
      </w:r>
      <w:r w:rsidRPr="00BD0BB6">
        <w:t>03</w:t>
      </w:r>
      <w:r>
        <w:rPr>
          <w:rFonts w:hint="eastAsia"/>
        </w:rPr>
        <w:t>31</w:t>
      </w:r>
      <w:r w:rsidRPr="00BD0BB6">
        <w:t>"&gt;Y&lt;/tw-gaap-ar:UnqualifiedOpinionAbstract&gt;</w:t>
      </w:r>
    </w:p>
    <w:p w:rsidR="003002B0" w:rsidRPr="00BD0BB6" w:rsidRDefault="003002B0" w:rsidP="003002B0">
      <w:pPr>
        <w:ind w:leftChars="600" w:left="1440"/>
      </w:pPr>
    </w:p>
    <w:p w:rsidR="003002B0" w:rsidRPr="00BD0BB6" w:rsidRDefault="003002B0" w:rsidP="003002B0">
      <w:pPr>
        <w:ind w:leftChars="600" w:left="1440"/>
        <w:rPr>
          <w:rFonts w:eastAsia="標楷體"/>
          <w:sz w:val="28"/>
          <w:szCs w:val="28"/>
        </w:rPr>
      </w:pPr>
      <w:r w:rsidRPr="00BD0BB6">
        <w:rPr>
          <w:rFonts w:eastAsia="標楷體" w:hint="eastAsia"/>
          <w:sz w:val="28"/>
          <w:szCs w:val="28"/>
        </w:rPr>
        <w:t>核閱或查核報告日期之格式為：西元年</w:t>
      </w:r>
      <w:r w:rsidRPr="00BD0BB6">
        <w:rPr>
          <w:rFonts w:eastAsia="標楷體" w:hint="eastAsia"/>
          <w:sz w:val="28"/>
          <w:szCs w:val="28"/>
        </w:rPr>
        <w:t>-</w:t>
      </w:r>
      <w:r w:rsidRPr="00BD0BB6">
        <w:rPr>
          <w:rFonts w:eastAsia="標楷體" w:hint="eastAsia"/>
          <w:sz w:val="28"/>
          <w:szCs w:val="28"/>
        </w:rPr>
        <w:t>月</w:t>
      </w:r>
      <w:r w:rsidRPr="00BD0BB6">
        <w:rPr>
          <w:rFonts w:eastAsia="標楷體" w:hint="eastAsia"/>
          <w:sz w:val="28"/>
          <w:szCs w:val="28"/>
        </w:rPr>
        <w:t>-</w:t>
      </w:r>
      <w:r w:rsidRPr="00BD0BB6">
        <w:rPr>
          <w:rFonts w:eastAsia="標楷體" w:hint="eastAsia"/>
          <w:sz w:val="28"/>
          <w:szCs w:val="28"/>
        </w:rPr>
        <w:t>日。例如欲申報之查核報告日期為民國</w:t>
      </w:r>
      <w:r w:rsidRPr="00BD0BB6">
        <w:rPr>
          <w:rFonts w:eastAsia="標楷體" w:hint="eastAsia"/>
          <w:sz w:val="28"/>
          <w:szCs w:val="28"/>
        </w:rPr>
        <w:t>10</w:t>
      </w:r>
      <w:r>
        <w:rPr>
          <w:rFonts w:eastAsia="標楷體" w:hint="eastAsia"/>
          <w:sz w:val="28"/>
          <w:szCs w:val="28"/>
        </w:rPr>
        <w:t>3</w:t>
      </w:r>
      <w:r w:rsidRPr="00BD0BB6">
        <w:rPr>
          <w:rFonts w:eastAsia="標楷體" w:hint="eastAsia"/>
          <w:sz w:val="28"/>
          <w:szCs w:val="28"/>
        </w:rPr>
        <w:t>年</w:t>
      </w:r>
      <w:r w:rsidRPr="00BD0BB6">
        <w:rPr>
          <w:rFonts w:eastAsia="標楷體" w:hint="eastAsia"/>
          <w:sz w:val="28"/>
          <w:szCs w:val="28"/>
        </w:rPr>
        <w:t>3</w:t>
      </w:r>
      <w:r w:rsidRPr="00BD0BB6">
        <w:rPr>
          <w:rFonts w:eastAsia="標楷體" w:hint="eastAsia"/>
          <w:sz w:val="28"/>
          <w:szCs w:val="28"/>
        </w:rPr>
        <w:t>月</w:t>
      </w:r>
      <w:r w:rsidRPr="00BD0BB6">
        <w:rPr>
          <w:rFonts w:eastAsia="標楷體" w:hint="eastAsia"/>
          <w:sz w:val="28"/>
          <w:szCs w:val="28"/>
        </w:rPr>
        <w:t>3</w:t>
      </w:r>
      <w:r>
        <w:rPr>
          <w:rFonts w:eastAsia="標楷體" w:hint="eastAsia"/>
          <w:sz w:val="28"/>
          <w:szCs w:val="28"/>
        </w:rPr>
        <w:t>1</w:t>
      </w:r>
      <w:r w:rsidRPr="00BD0BB6">
        <w:rPr>
          <w:rFonts w:eastAsia="標楷體" w:hint="eastAsia"/>
          <w:sz w:val="28"/>
          <w:szCs w:val="28"/>
        </w:rPr>
        <w:t>日，範例如下所示：</w:t>
      </w:r>
    </w:p>
    <w:p w:rsidR="003002B0" w:rsidRDefault="003002B0" w:rsidP="003002B0">
      <w:pPr>
        <w:pStyle w:val="a7"/>
        <w:ind w:leftChars="891" w:left="2138"/>
        <w:rPr>
          <w:rFonts w:eastAsia="標楷體"/>
          <w:sz w:val="28"/>
        </w:rPr>
      </w:pPr>
      <w:r w:rsidRPr="00BD0BB6">
        <w:t>&lt;</w:t>
      </w:r>
      <w:proofErr w:type="spellStart"/>
      <w:r w:rsidRPr="00BD0BB6">
        <w:t>tw-gaap-ar</w:t>
      </w:r>
      <w:proofErr w:type="gramStart"/>
      <w:r w:rsidRPr="00BD0BB6">
        <w:t>:ReviewAuditDate</w:t>
      </w:r>
      <w:proofErr w:type="spellEnd"/>
      <w:proofErr w:type="gramEnd"/>
      <w:r w:rsidRPr="00BD0BB6">
        <w:t xml:space="preserve"> contextRef="AsOf20090303"&gt;20</w:t>
      </w:r>
      <w:r w:rsidRPr="00BD0BB6">
        <w:rPr>
          <w:rFonts w:hint="eastAsia"/>
        </w:rPr>
        <w:t>1</w:t>
      </w:r>
      <w:r>
        <w:rPr>
          <w:rFonts w:hint="eastAsia"/>
        </w:rPr>
        <w:t>3</w:t>
      </w:r>
      <w:r w:rsidRPr="00BD0BB6">
        <w:rPr>
          <w:rFonts w:hint="eastAsia"/>
        </w:rPr>
        <w:t>-</w:t>
      </w:r>
      <w:r w:rsidRPr="00BD0BB6">
        <w:t>03</w:t>
      </w:r>
      <w:r w:rsidRPr="00BD0BB6">
        <w:rPr>
          <w:rFonts w:hint="eastAsia"/>
        </w:rPr>
        <w:t>-</w:t>
      </w:r>
      <w:r>
        <w:rPr>
          <w:rFonts w:hint="eastAsia"/>
        </w:rPr>
        <w:t>31</w:t>
      </w:r>
      <w:r w:rsidRPr="00BD0BB6">
        <w:t>&lt;/tw-gaap-ar:Review</w:t>
      </w:r>
      <w:r w:rsidRPr="00BD0BB6">
        <w:lastRenderedPageBreak/>
        <w:t>AuditDate&gt;</w:t>
      </w:r>
    </w:p>
    <w:p w:rsidR="003002B0" w:rsidRDefault="003002B0" w:rsidP="003002B0">
      <w:pPr>
        <w:numPr>
          <w:ilvl w:val="2"/>
          <w:numId w:val="2"/>
        </w:numPr>
        <w:rPr>
          <w:rFonts w:eastAsia="標楷體"/>
          <w:sz w:val="28"/>
          <w:szCs w:val="28"/>
        </w:rPr>
      </w:pPr>
      <w:r w:rsidRPr="00BD0BB6">
        <w:rPr>
          <w:rFonts w:eastAsia="標楷體" w:hint="eastAsia"/>
          <w:sz w:val="28"/>
          <w:szCs w:val="28"/>
        </w:rPr>
        <w:t>欲申報會計師查核報告之公司，非使用公開資訊觀測站</w:t>
      </w:r>
      <w:r w:rsidRPr="00BD0BB6">
        <w:rPr>
          <w:rFonts w:eastAsia="標楷體"/>
          <w:sz w:val="28"/>
          <w:szCs w:val="28"/>
        </w:rPr>
        <w:t>XBRL</w:t>
      </w:r>
      <w:r w:rsidRPr="00BD0BB6">
        <w:rPr>
          <w:rFonts w:eastAsia="標楷體" w:hint="eastAsia"/>
          <w:sz w:val="28"/>
          <w:szCs w:val="28"/>
        </w:rPr>
        <w:t>建檔工具軟體，而</w:t>
      </w:r>
      <w:proofErr w:type="gramStart"/>
      <w:r w:rsidRPr="00BD0BB6">
        <w:rPr>
          <w:rFonts w:eastAsia="標楷體" w:hint="eastAsia"/>
          <w:sz w:val="28"/>
          <w:szCs w:val="28"/>
        </w:rPr>
        <w:t>採</w:t>
      </w:r>
      <w:proofErr w:type="gramEnd"/>
      <w:r w:rsidRPr="00BD0BB6">
        <w:rPr>
          <w:rFonts w:eastAsia="標楷體" w:hint="eastAsia"/>
          <w:sz w:val="28"/>
          <w:szCs w:val="28"/>
        </w:rPr>
        <w:t>其他</w:t>
      </w:r>
      <w:r w:rsidRPr="00BD0BB6">
        <w:rPr>
          <w:rFonts w:eastAsia="標楷體" w:hint="eastAsia"/>
          <w:sz w:val="28"/>
          <w:szCs w:val="28"/>
        </w:rPr>
        <w:t>XBRL</w:t>
      </w:r>
      <w:r w:rsidRPr="00BD0BB6">
        <w:rPr>
          <w:rFonts w:eastAsia="標楷體" w:hint="eastAsia"/>
          <w:sz w:val="28"/>
          <w:szCs w:val="28"/>
        </w:rPr>
        <w:t>編輯器自行編製案例文件</w:t>
      </w:r>
      <w:proofErr w:type="gramStart"/>
      <w:r w:rsidRPr="00BD0BB6">
        <w:rPr>
          <w:rFonts w:eastAsia="標楷體" w:hint="eastAsia"/>
          <w:sz w:val="28"/>
          <w:szCs w:val="28"/>
        </w:rPr>
        <w:t>上傳者</w:t>
      </w:r>
      <w:proofErr w:type="gramEnd"/>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簡述強調事項內容</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簡述其他事項內容</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w:t>
      </w:r>
      <w:r w:rsidRPr="00BD0BB6">
        <w:rPr>
          <w:rFonts w:eastAsia="標楷體" w:hint="eastAsia"/>
          <w:sz w:val="28"/>
          <w:szCs w:val="28"/>
        </w:rPr>
        <w:t>會計師查核報告</w:t>
      </w:r>
      <w:r w:rsidRPr="00BD0BB6">
        <w:rPr>
          <w:rFonts w:eastAsia="標楷體" w:hint="eastAsia"/>
          <w:sz w:val="28"/>
          <w:szCs w:val="28"/>
        </w:rPr>
        <w:t xml:space="preserve">] </w:t>
      </w:r>
      <w:r w:rsidRPr="00BD0BB6">
        <w:rPr>
          <w:rFonts w:eastAsia="標楷體" w:hint="eastAsia"/>
          <w:sz w:val="28"/>
          <w:szCs w:val="28"/>
        </w:rPr>
        <w:t>三類標籤資料格式為</w:t>
      </w:r>
      <w:r w:rsidRPr="00BD0BB6">
        <w:rPr>
          <w:rFonts w:eastAsia="標楷體"/>
          <w:sz w:val="28"/>
          <w:szCs w:val="28"/>
        </w:rPr>
        <w:t xml:space="preserve">&lt;![CDATA[ </w:t>
      </w:r>
      <w:proofErr w:type="spellStart"/>
      <w:r w:rsidRPr="00BD0BB6">
        <w:rPr>
          <w:rFonts w:eastAsia="標楷體"/>
          <w:sz w:val="28"/>
          <w:szCs w:val="28"/>
        </w:rPr>
        <w:t>xxxx</w:t>
      </w:r>
      <w:r w:rsidRPr="00BD0BB6">
        <w:rPr>
          <w:rFonts w:eastAsia="標楷體" w:hint="eastAsia"/>
          <w:sz w:val="28"/>
          <w:szCs w:val="28"/>
        </w:rPr>
        <w:t>x</w:t>
      </w:r>
      <w:proofErr w:type="spellEnd"/>
      <w:r w:rsidRPr="00BD0BB6">
        <w:rPr>
          <w:rFonts w:eastAsia="標楷體"/>
          <w:sz w:val="28"/>
          <w:szCs w:val="28"/>
        </w:rPr>
        <w:t xml:space="preserve"> ]]&gt;</w:t>
      </w:r>
      <w:r w:rsidRPr="00BD0BB6">
        <w:rPr>
          <w:rFonts w:eastAsia="標楷體" w:hint="eastAsia"/>
          <w:sz w:val="28"/>
          <w:szCs w:val="28"/>
        </w:rPr>
        <w:t>，其中</w:t>
      </w:r>
      <w:proofErr w:type="spellStart"/>
      <w:r w:rsidRPr="00BD0BB6">
        <w:rPr>
          <w:rFonts w:eastAsia="標楷體" w:hint="eastAsia"/>
          <w:sz w:val="28"/>
          <w:szCs w:val="28"/>
        </w:rPr>
        <w:t>xxxxx</w:t>
      </w:r>
      <w:proofErr w:type="spellEnd"/>
      <w:r w:rsidRPr="00BD0BB6">
        <w:rPr>
          <w:rFonts w:eastAsia="標楷體" w:hint="eastAsia"/>
          <w:sz w:val="28"/>
          <w:szCs w:val="28"/>
        </w:rPr>
        <w:t>即為報告或事項之文字內容，範例如下：</w:t>
      </w:r>
    </w:p>
    <w:p w:rsidR="003002B0" w:rsidRDefault="003002B0" w:rsidP="003002B0">
      <w:pPr>
        <w:ind w:leftChars="600" w:left="1440"/>
        <w:rPr>
          <w:rFonts w:eastAsia="標楷體"/>
          <w:sz w:val="28"/>
          <w:szCs w:val="28"/>
        </w:rPr>
      </w:pPr>
      <w:r w:rsidRPr="00BD0BB6">
        <w:rPr>
          <w:rFonts w:eastAsia="標楷體" w:hint="eastAsia"/>
          <w:sz w:val="28"/>
          <w:szCs w:val="28"/>
        </w:rPr>
        <w:t>欲填入</w:t>
      </w:r>
      <w:r w:rsidRPr="00BD0BB6">
        <w:rPr>
          <w:rFonts w:eastAsia="標楷體" w:hint="eastAsia"/>
          <w:sz w:val="28"/>
          <w:szCs w:val="28"/>
        </w:rPr>
        <w:t>[</w:t>
      </w:r>
      <w:r w:rsidRPr="00BD0BB6">
        <w:rPr>
          <w:rFonts w:eastAsia="標楷體" w:hint="eastAsia"/>
          <w:sz w:val="28"/>
          <w:szCs w:val="28"/>
        </w:rPr>
        <w:t>簡述強調事項內容</w:t>
      </w:r>
      <w:r w:rsidRPr="00BD0BB6">
        <w:rPr>
          <w:rFonts w:eastAsia="標楷體" w:hint="eastAsia"/>
          <w:sz w:val="28"/>
          <w:szCs w:val="28"/>
        </w:rPr>
        <w:t>]</w:t>
      </w:r>
      <w:r w:rsidRPr="00BD0BB6">
        <w:rPr>
          <w:rFonts w:eastAsia="標楷體"/>
          <w:sz w:val="28"/>
          <w:szCs w:val="28"/>
        </w:rPr>
        <w:t xml:space="preserve"> </w:t>
      </w:r>
      <w:r w:rsidRPr="00BD0BB6">
        <w:rPr>
          <w:rFonts w:eastAsia="標楷體" w:hint="eastAsia"/>
          <w:sz w:val="28"/>
          <w:szCs w:val="28"/>
        </w:rPr>
        <w:t>標籤，</w:t>
      </w:r>
    </w:p>
    <w:p w:rsidR="00740F23" w:rsidRPr="006150BD" w:rsidRDefault="003002B0" w:rsidP="00E42C25">
      <w:pPr>
        <w:ind w:leftChars="600" w:left="1440"/>
        <w:rPr>
          <w:rFonts w:eastAsia="標楷體"/>
          <w:sz w:val="28"/>
        </w:rPr>
      </w:pPr>
      <w:r w:rsidRPr="003002B0">
        <w:rPr>
          <w:rStyle w:val="m1"/>
          <w:rFonts w:eastAsia="標楷體"/>
          <w:color w:val="000000"/>
          <w:szCs w:val="20"/>
        </w:rPr>
        <w:t>&lt;</w:t>
      </w:r>
      <w:proofErr w:type="spellStart"/>
      <w:r w:rsidRPr="003002B0">
        <w:rPr>
          <w:rStyle w:val="t1"/>
          <w:rFonts w:eastAsia="標楷體"/>
          <w:color w:val="000000"/>
          <w:szCs w:val="20"/>
        </w:rPr>
        <w:t>tw-gaap-ar</w:t>
      </w:r>
      <w:proofErr w:type="gramStart"/>
      <w:r w:rsidRPr="003002B0">
        <w:rPr>
          <w:rStyle w:val="t1"/>
          <w:rFonts w:eastAsia="標楷體"/>
          <w:color w:val="000000"/>
          <w:szCs w:val="20"/>
        </w:rPr>
        <w:t>:DescriptionEmphasizeItemBody</w:t>
      </w:r>
      <w:proofErr w:type="spellEnd"/>
      <w:proofErr w:type="gramEnd"/>
      <w:r w:rsidRPr="003002B0">
        <w:rPr>
          <w:rStyle w:val="t1"/>
          <w:rFonts w:eastAsia="標楷體"/>
          <w:color w:val="000000"/>
          <w:szCs w:val="20"/>
        </w:rPr>
        <w:t xml:space="preserve"> </w:t>
      </w:r>
      <w:proofErr w:type="spellStart"/>
      <w:r w:rsidRPr="003002B0">
        <w:rPr>
          <w:rStyle w:val="t1"/>
          <w:rFonts w:eastAsia="標楷體"/>
          <w:color w:val="000000"/>
          <w:szCs w:val="20"/>
        </w:rPr>
        <w:t>contextRef</w:t>
      </w:r>
      <w:proofErr w:type="spellEnd"/>
      <w:r w:rsidRPr="003002B0">
        <w:rPr>
          <w:rStyle w:val="m1"/>
          <w:rFonts w:eastAsia="標楷體"/>
          <w:color w:val="000000"/>
          <w:szCs w:val="20"/>
        </w:rPr>
        <w:t>="</w:t>
      </w:r>
      <w:r w:rsidRPr="003002B0">
        <w:rPr>
          <w:rFonts w:eastAsia="標楷體"/>
          <w:bCs/>
          <w:color w:val="000000"/>
          <w:szCs w:val="20"/>
        </w:rPr>
        <w:t>AsOf201</w:t>
      </w:r>
      <w:r w:rsidR="00E42C25">
        <w:rPr>
          <w:rFonts w:eastAsia="標楷體" w:hint="eastAsia"/>
          <w:bCs/>
          <w:color w:val="000000" w:themeColor="text1"/>
          <w:szCs w:val="20"/>
        </w:rPr>
        <w:t>3</w:t>
      </w:r>
      <w:r w:rsidRPr="003002B0">
        <w:rPr>
          <w:rFonts w:eastAsia="標楷體"/>
          <w:bCs/>
          <w:color w:val="000000"/>
          <w:szCs w:val="20"/>
        </w:rPr>
        <w:t>03</w:t>
      </w:r>
      <w:r w:rsidR="00E42C25">
        <w:rPr>
          <w:rFonts w:eastAsia="標楷體" w:hint="eastAsia"/>
          <w:bCs/>
          <w:color w:val="000000" w:themeColor="text1"/>
          <w:szCs w:val="20"/>
        </w:rPr>
        <w:t>31</w:t>
      </w:r>
      <w:r w:rsidRPr="003002B0">
        <w:rPr>
          <w:rStyle w:val="m1"/>
          <w:rFonts w:eastAsia="標楷體"/>
          <w:color w:val="000000"/>
          <w:szCs w:val="20"/>
        </w:rPr>
        <w:t>"&gt;</w:t>
      </w:r>
      <w:r w:rsidRPr="003002B0">
        <w:rPr>
          <w:rStyle w:val="tx1"/>
          <w:rFonts w:eastAsia="標楷體"/>
          <w:b w:val="0"/>
          <w:color w:val="000000"/>
          <w:szCs w:val="20"/>
        </w:rPr>
        <w:t>&lt;![CDATA[</w:t>
      </w:r>
      <w:r w:rsidRPr="003002B0">
        <w:rPr>
          <w:rStyle w:val="tx1"/>
          <w:rFonts w:eastAsia="標楷體" w:hAnsi="標楷體"/>
          <w:b w:val="0"/>
          <w:color w:val="000000"/>
          <w:szCs w:val="20"/>
        </w:rPr>
        <w:t>採用最新存貨公報及說明財務虧損結構情形</w:t>
      </w:r>
      <w:r w:rsidRPr="003002B0">
        <w:rPr>
          <w:rStyle w:val="tx1"/>
          <w:rFonts w:eastAsia="標楷體"/>
          <w:b w:val="0"/>
          <w:color w:val="000000"/>
          <w:szCs w:val="20"/>
        </w:rPr>
        <w:t>]]&gt;</w:t>
      </w:r>
      <w:r w:rsidRPr="003002B0">
        <w:rPr>
          <w:rStyle w:val="m1"/>
          <w:rFonts w:eastAsia="標楷體"/>
          <w:color w:val="000000"/>
          <w:szCs w:val="20"/>
        </w:rPr>
        <w:t>&lt;/</w:t>
      </w:r>
      <w:proofErr w:type="spellStart"/>
      <w:r w:rsidRPr="003002B0">
        <w:rPr>
          <w:rStyle w:val="t1"/>
          <w:rFonts w:eastAsia="標楷體"/>
          <w:color w:val="000000"/>
          <w:szCs w:val="20"/>
        </w:rPr>
        <w:t>tw-gaap-ar:DescriptionEmphasizeItemBody</w:t>
      </w:r>
      <w:proofErr w:type="spellEnd"/>
      <w:r w:rsidRPr="003002B0">
        <w:rPr>
          <w:rStyle w:val="m1"/>
          <w:rFonts w:eastAsia="標楷體"/>
          <w:color w:val="000000"/>
          <w:szCs w:val="20"/>
        </w:rPr>
        <w:t>&gt;</w:t>
      </w:r>
    </w:p>
    <w:p w:rsidR="006150BD" w:rsidRPr="00740F23" w:rsidRDefault="006150BD" w:rsidP="00941ABD">
      <w:pPr>
        <w:pStyle w:val="a7"/>
        <w:numPr>
          <w:ilvl w:val="1"/>
          <w:numId w:val="2"/>
        </w:numPr>
        <w:ind w:leftChars="0"/>
        <w:outlineLvl w:val="1"/>
        <w:rPr>
          <w:rFonts w:eastAsia="標楷體"/>
          <w:sz w:val="28"/>
        </w:rPr>
      </w:pPr>
      <w:bookmarkStart w:id="25" w:name="_Toc353202339"/>
      <w:r w:rsidRPr="00BD0BB6">
        <w:rPr>
          <w:rFonts w:eastAsia="標楷體" w:hint="eastAsia"/>
          <w:sz w:val="28"/>
          <w:szCs w:val="28"/>
        </w:rPr>
        <w:t>財務報告附註注意事項</w:t>
      </w:r>
      <w:bookmarkEnd w:id="25"/>
    </w:p>
    <w:p w:rsidR="00E42C25" w:rsidRPr="00BD0BB6" w:rsidRDefault="00E42C25" w:rsidP="00E42C25">
      <w:pPr>
        <w:pStyle w:val="a7"/>
        <w:ind w:leftChars="0" w:left="992"/>
        <w:rPr>
          <w:rFonts w:eastAsia="標楷體" w:hAnsi="Verdana"/>
          <w:sz w:val="28"/>
          <w:szCs w:val="28"/>
        </w:rPr>
      </w:pPr>
      <w:r w:rsidRPr="00BD0BB6">
        <w:rPr>
          <w:rFonts w:eastAsia="標楷體" w:hAnsi="Verdana" w:hint="eastAsia"/>
          <w:sz w:val="28"/>
          <w:szCs w:val="28"/>
        </w:rPr>
        <w:t>本版本分類標準之</w:t>
      </w:r>
      <w:r w:rsidRPr="00BD0BB6">
        <w:rPr>
          <w:rFonts w:eastAsia="標楷體" w:hAnsi="Verdana" w:hint="eastAsia"/>
          <w:sz w:val="28"/>
          <w:szCs w:val="28"/>
        </w:rPr>
        <w:t>[</w:t>
      </w:r>
      <w:r w:rsidRPr="00BD0BB6">
        <w:rPr>
          <w:rFonts w:eastAsia="標楷體" w:hAnsi="Verdana" w:hint="eastAsia"/>
          <w:sz w:val="28"/>
          <w:szCs w:val="28"/>
        </w:rPr>
        <w:t>財務報告附註</w:t>
      </w:r>
      <w:r w:rsidRPr="00BD0BB6">
        <w:rPr>
          <w:rFonts w:eastAsia="標楷體" w:hAnsi="Verdana" w:hint="eastAsia"/>
          <w:sz w:val="28"/>
          <w:szCs w:val="28"/>
        </w:rPr>
        <w:t>]</w:t>
      </w:r>
      <w:r w:rsidRPr="00BD0BB6">
        <w:rPr>
          <w:rFonts w:eastAsia="標楷體" w:hAnsi="Verdana" w:hint="eastAsia"/>
          <w:sz w:val="28"/>
          <w:szCs w:val="28"/>
        </w:rPr>
        <w:t>元素之實際值為公司財務報告附註超連結網址。</w:t>
      </w:r>
      <w:r w:rsidRPr="00BD0BB6">
        <w:rPr>
          <w:rFonts w:eastAsia="標楷體" w:hint="eastAsia"/>
          <w:sz w:val="28"/>
          <w:szCs w:val="28"/>
        </w:rPr>
        <w:t>非使用公開資訊觀測站</w:t>
      </w:r>
      <w:r w:rsidRPr="00BD0BB6">
        <w:rPr>
          <w:rFonts w:eastAsia="標楷體"/>
          <w:sz w:val="28"/>
          <w:szCs w:val="28"/>
        </w:rPr>
        <w:t>XBRL</w:t>
      </w:r>
      <w:r w:rsidRPr="00BD0BB6">
        <w:rPr>
          <w:rFonts w:eastAsia="標楷體" w:hint="eastAsia"/>
          <w:sz w:val="28"/>
          <w:szCs w:val="28"/>
        </w:rPr>
        <w:t>建檔工具軟體，而</w:t>
      </w:r>
      <w:proofErr w:type="gramStart"/>
      <w:r w:rsidRPr="00BD0BB6">
        <w:rPr>
          <w:rFonts w:eastAsia="標楷體" w:hint="eastAsia"/>
          <w:sz w:val="28"/>
          <w:szCs w:val="28"/>
        </w:rPr>
        <w:t>採</w:t>
      </w:r>
      <w:proofErr w:type="gramEnd"/>
      <w:r w:rsidRPr="00BD0BB6">
        <w:rPr>
          <w:rFonts w:eastAsia="標楷體" w:hint="eastAsia"/>
          <w:sz w:val="28"/>
          <w:szCs w:val="28"/>
        </w:rPr>
        <w:t>其他</w:t>
      </w:r>
      <w:r w:rsidRPr="00BD0BB6">
        <w:rPr>
          <w:rFonts w:eastAsia="標楷體" w:hint="eastAsia"/>
          <w:sz w:val="28"/>
          <w:szCs w:val="28"/>
        </w:rPr>
        <w:t>XBRL</w:t>
      </w:r>
      <w:r w:rsidRPr="00BD0BB6">
        <w:rPr>
          <w:rFonts w:eastAsia="標楷體" w:hint="eastAsia"/>
          <w:sz w:val="28"/>
          <w:szCs w:val="28"/>
        </w:rPr>
        <w:t>編輯器自行編製案例文件</w:t>
      </w:r>
      <w:proofErr w:type="gramStart"/>
      <w:r w:rsidRPr="00BD0BB6">
        <w:rPr>
          <w:rFonts w:eastAsia="標楷體" w:hint="eastAsia"/>
          <w:sz w:val="28"/>
          <w:szCs w:val="28"/>
        </w:rPr>
        <w:t>上傳者</w:t>
      </w:r>
      <w:proofErr w:type="gramEnd"/>
      <w:r w:rsidRPr="00BD0BB6">
        <w:rPr>
          <w:rFonts w:eastAsia="標楷體" w:hAnsi="Verdana" w:hint="eastAsia"/>
          <w:sz w:val="28"/>
          <w:szCs w:val="28"/>
        </w:rPr>
        <w:t>，案例文件格式為</w:t>
      </w:r>
      <w:r w:rsidRPr="00BD0BB6">
        <w:rPr>
          <w:rFonts w:eastAsia="標楷體" w:hAnsi="Verdana"/>
          <w:sz w:val="28"/>
          <w:szCs w:val="28"/>
        </w:rPr>
        <w:t xml:space="preserve">&lt;![CDATA[ </w:t>
      </w:r>
      <w:proofErr w:type="spellStart"/>
      <w:r w:rsidRPr="00BD0BB6">
        <w:rPr>
          <w:rFonts w:eastAsia="標楷體" w:hAnsi="Verdana"/>
          <w:sz w:val="28"/>
          <w:szCs w:val="28"/>
        </w:rPr>
        <w:t>xxxxx</w:t>
      </w:r>
      <w:proofErr w:type="spellEnd"/>
      <w:r w:rsidRPr="00BD0BB6">
        <w:rPr>
          <w:rFonts w:eastAsia="標楷體" w:hAnsi="Verdana"/>
          <w:sz w:val="28"/>
          <w:szCs w:val="28"/>
        </w:rPr>
        <w:t xml:space="preserve"> ]]&gt;</w:t>
      </w:r>
      <w:r w:rsidRPr="00BD0BB6">
        <w:rPr>
          <w:rFonts w:eastAsia="標楷體" w:hAnsi="Verdana" w:hint="eastAsia"/>
          <w:sz w:val="28"/>
          <w:szCs w:val="28"/>
        </w:rPr>
        <w:t>，其中</w:t>
      </w:r>
      <w:proofErr w:type="spellStart"/>
      <w:r w:rsidRPr="00BD0BB6">
        <w:rPr>
          <w:rFonts w:eastAsia="標楷體" w:hAnsi="Verdana" w:hint="eastAsia"/>
          <w:sz w:val="28"/>
          <w:szCs w:val="28"/>
        </w:rPr>
        <w:t>xxxxx</w:t>
      </w:r>
      <w:proofErr w:type="spellEnd"/>
      <w:r w:rsidRPr="00BD0BB6">
        <w:rPr>
          <w:rFonts w:eastAsia="標楷體" w:hAnsi="Verdana" w:hint="eastAsia"/>
          <w:sz w:val="28"/>
          <w:szCs w:val="28"/>
        </w:rPr>
        <w:t>為欲填入之財務報告附註超連結網址，案例文件範例如下所示：</w:t>
      </w:r>
    </w:p>
    <w:p w:rsidR="00E42C25" w:rsidRPr="00BD0BB6" w:rsidRDefault="00E42C25" w:rsidP="00E42C25">
      <w:pPr>
        <w:pStyle w:val="a7"/>
        <w:ind w:leftChars="0" w:left="992"/>
        <w:rPr>
          <w:kern w:val="0"/>
        </w:rPr>
      </w:pPr>
      <w:r w:rsidRPr="00BD0BB6">
        <w:rPr>
          <w:kern w:val="0"/>
        </w:rPr>
        <w:t>&lt;</w:t>
      </w:r>
      <w:proofErr w:type="spellStart"/>
      <w:r w:rsidRPr="00BD0BB6">
        <w:rPr>
          <w:kern w:val="0"/>
        </w:rPr>
        <w:t>tw-gaap-notes</w:t>
      </w:r>
      <w:proofErr w:type="gramStart"/>
      <w:r w:rsidRPr="00BD0BB6">
        <w:rPr>
          <w:kern w:val="0"/>
        </w:rPr>
        <w:t>:FinancialReport</w:t>
      </w:r>
      <w:r w:rsidRPr="00BD0BB6">
        <w:rPr>
          <w:rFonts w:hint="eastAsia"/>
          <w:kern w:val="0"/>
        </w:rPr>
        <w:t>N</w:t>
      </w:r>
      <w:r w:rsidRPr="00BD0BB6">
        <w:rPr>
          <w:kern w:val="0"/>
        </w:rPr>
        <w:t>otes</w:t>
      </w:r>
      <w:proofErr w:type="spellEnd"/>
      <w:proofErr w:type="gramEnd"/>
      <w:r w:rsidRPr="00BD0BB6">
        <w:rPr>
          <w:kern w:val="0"/>
        </w:rPr>
        <w:t xml:space="preserve"> </w:t>
      </w:r>
      <w:proofErr w:type="spellStart"/>
      <w:r w:rsidRPr="00BD0BB6">
        <w:rPr>
          <w:kern w:val="0"/>
        </w:rPr>
        <w:t>contextRef</w:t>
      </w:r>
      <w:proofErr w:type="spellEnd"/>
      <w:r w:rsidRPr="00BD0BB6">
        <w:rPr>
          <w:kern w:val="0"/>
        </w:rPr>
        <w:t>="</w:t>
      </w:r>
      <w:r w:rsidRPr="00BD0BB6">
        <w:rPr>
          <w:rFonts w:hint="eastAsia"/>
          <w:kern w:val="0"/>
        </w:rPr>
        <w:t xml:space="preserve"> From201</w:t>
      </w:r>
      <w:r>
        <w:rPr>
          <w:rFonts w:hint="eastAsia"/>
          <w:kern w:val="0"/>
        </w:rPr>
        <w:t>3</w:t>
      </w:r>
      <w:r w:rsidRPr="00BD0BB6">
        <w:rPr>
          <w:rFonts w:hint="eastAsia"/>
          <w:kern w:val="0"/>
        </w:rPr>
        <w:t>0101To201</w:t>
      </w:r>
      <w:r>
        <w:rPr>
          <w:rFonts w:hint="eastAsia"/>
          <w:kern w:val="0"/>
        </w:rPr>
        <w:t>3</w:t>
      </w:r>
      <w:r w:rsidRPr="00BD0BB6">
        <w:rPr>
          <w:rFonts w:hint="eastAsia"/>
          <w:kern w:val="0"/>
        </w:rPr>
        <w:t>0</w:t>
      </w:r>
      <w:r>
        <w:rPr>
          <w:rFonts w:hint="eastAsia"/>
          <w:kern w:val="0"/>
        </w:rPr>
        <w:t>331</w:t>
      </w:r>
      <w:r w:rsidRPr="00BD0BB6">
        <w:rPr>
          <w:kern w:val="0"/>
        </w:rPr>
        <w:t>"&gt;</w:t>
      </w:r>
      <w:r w:rsidRPr="00BD0BB6">
        <w:rPr>
          <w:rFonts w:hint="eastAsia"/>
          <w:kern w:val="0"/>
        </w:rPr>
        <w:t>&lt;![CDATA[</w:t>
      </w:r>
      <w:r w:rsidRPr="00BD0BB6">
        <w:rPr>
          <w:kern w:val="0"/>
        </w:rPr>
        <w:t>http://doc.twse.com.tw/server-java/t57sb01?step=1&amp;colorchg=1&amp;co_id=</w:t>
      </w:r>
      <w:r w:rsidRPr="00BD0BB6">
        <w:rPr>
          <w:rFonts w:hint="eastAsia"/>
          <w:kern w:val="0"/>
        </w:rPr>
        <w:t>1101</w:t>
      </w:r>
      <w:r w:rsidRPr="00BD0BB6">
        <w:rPr>
          <w:kern w:val="0"/>
        </w:rPr>
        <w:t>&amp;year=</w:t>
      </w:r>
      <w:r>
        <w:rPr>
          <w:rFonts w:hint="eastAsia"/>
          <w:kern w:val="0"/>
        </w:rPr>
        <w:t>102</w:t>
      </w:r>
      <w:r w:rsidRPr="00BD0BB6">
        <w:rPr>
          <w:kern w:val="0"/>
        </w:rPr>
        <w:t>&amp;seamon=</w:t>
      </w:r>
      <w:r>
        <w:rPr>
          <w:rFonts w:hint="eastAsia"/>
          <w:kern w:val="0"/>
        </w:rPr>
        <w:t>1</w:t>
      </w:r>
      <w:r w:rsidRPr="00BD0BB6">
        <w:rPr>
          <w:kern w:val="0"/>
        </w:rPr>
        <w:t>&amp;mtype=A&amp;</w:t>
      </w:r>
      <w:r w:rsidRPr="00BD0BB6">
        <w:rPr>
          <w:rFonts w:hint="eastAsia"/>
          <w:kern w:val="0"/>
        </w:rPr>
        <w:t>]]&gt;</w:t>
      </w:r>
      <w:r w:rsidRPr="00BD0BB6">
        <w:rPr>
          <w:kern w:val="0"/>
        </w:rPr>
        <w:t>&lt;/tw-gaap-notes:FinancialReport</w:t>
      </w:r>
      <w:r w:rsidRPr="00BD0BB6">
        <w:rPr>
          <w:rFonts w:hint="eastAsia"/>
          <w:kern w:val="0"/>
        </w:rPr>
        <w:t>N</w:t>
      </w:r>
      <w:r w:rsidRPr="00BD0BB6">
        <w:rPr>
          <w:kern w:val="0"/>
        </w:rPr>
        <w:t>otes&gt;</w:t>
      </w:r>
    </w:p>
    <w:p w:rsidR="00E42C25" w:rsidRPr="00BD0BB6" w:rsidRDefault="00E42C25" w:rsidP="00E42C25">
      <w:pPr>
        <w:pStyle w:val="a7"/>
        <w:ind w:leftChars="0" w:left="992"/>
        <w:rPr>
          <w:rFonts w:eastAsia="標楷體"/>
          <w:kern w:val="0"/>
          <w:sz w:val="28"/>
          <w:szCs w:val="18"/>
        </w:rPr>
      </w:pPr>
      <w:r w:rsidRPr="00BD0BB6">
        <w:rPr>
          <w:rFonts w:eastAsia="標楷體" w:hint="eastAsia"/>
          <w:kern w:val="0"/>
          <w:sz w:val="28"/>
        </w:rPr>
        <w:t>上述範例中</w:t>
      </w:r>
      <w:proofErr w:type="spellStart"/>
      <w:r w:rsidRPr="00BD0BB6">
        <w:rPr>
          <w:rFonts w:eastAsia="標楷體" w:hint="eastAsia"/>
          <w:kern w:val="0"/>
          <w:sz w:val="28"/>
        </w:rPr>
        <w:t>co_id</w:t>
      </w:r>
      <w:proofErr w:type="spellEnd"/>
      <w:r w:rsidRPr="00BD0BB6">
        <w:rPr>
          <w:rFonts w:eastAsia="標楷體" w:hint="eastAsia"/>
          <w:kern w:val="0"/>
          <w:sz w:val="28"/>
        </w:rPr>
        <w:t>為公司代號，</w:t>
      </w:r>
      <w:r w:rsidRPr="00BD0BB6">
        <w:rPr>
          <w:rFonts w:eastAsia="標楷體" w:hint="eastAsia"/>
          <w:kern w:val="0"/>
          <w:sz w:val="28"/>
        </w:rPr>
        <w:t>year</w:t>
      </w:r>
      <w:r w:rsidRPr="00BD0BB6">
        <w:rPr>
          <w:rFonts w:eastAsia="標楷體" w:hint="eastAsia"/>
          <w:kern w:val="0"/>
          <w:sz w:val="28"/>
        </w:rPr>
        <w:t>為年度</w:t>
      </w:r>
      <w:r w:rsidRPr="00BD0BB6">
        <w:rPr>
          <w:rFonts w:eastAsia="標楷體" w:hint="eastAsia"/>
          <w:kern w:val="0"/>
          <w:sz w:val="28"/>
        </w:rPr>
        <w:t>(</w:t>
      </w:r>
      <w:r w:rsidRPr="00BD0BB6">
        <w:rPr>
          <w:rFonts w:eastAsia="標楷體" w:hint="eastAsia"/>
          <w:kern w:val="0"/>
          <w:sz w:val="28"/>
        </w:rPr>
        <w:t>民國年度</w:t>
      </w:r>
      <w:r w:rsidRPr="00BD0BB6">
        <w:rPr>
          <w:rFonts w:eastAsia="標楷體" w:hint="eastAsia"/>
          <w:kern w:val="0"/>
          <w:sz w:val="28"/>
        </w:rPr>
        <w:t>)</w:t>
      </w:r>
      <w:r w:rsidRPr="00BD0BB6">
        <w:rPr>
          <w:rFonts w:eastAsia="標楷體" w:hint="eastAsia"/>
          <w:kern w:val="0"/>
          <w:sz w:val="28"/>
        </w:rPr>
        <w:t>，</w:t>
      </w:r>
      <w:proofErr w:type="spellStart"/>
      <w:r w:rsidRPr="00BD0BB6">
        <w:rPr>
          <w:rFonts w:eastAsia="標楷體" w:hint="eastAsia"/>
          <w:kern w:val="0"/>
          <w:sz w:val="28"/>
        </w:rPr>
        <w:t>seamon</w:t>
      </w:r>
      <w:proofErr w:type="spellEnd"/>
      <w:r w:rsidRPr="00BD0BB6">
        <w:rPr>
          <w:rFonts w:eastAsia="標楷體" w:hint="eastAsia"/>
          <w:kern w:val="0"/>
          <w:sz w:val="28"/>
        </w:rPr>
        <w:t>為季別。</w:t>
      </w:r>
    </w:p>
    <w:p w:rsidR="00740F23" w:rsidRPr="006150BD" w:rsidRDefault="00E42C25" w:rsidP="00E42C25">
      <w:pPr>
        <w:pStyle w:val="a7"/>
        <w:ind w:leftChars="0" w:left="992"/>
        <w:rPr>
          <w:rFonts w:eastAsia="標楷體"/>
          <w:sz w:val="28"/>
        </w:rPr>
      </w:pPr>
      <w:r w:rsidRPr="00BD0BB6">
        <w:rPr>
          <w:rFonts w:eastAsia="標楷體" w:hAnsi="Verdana" w:hint="eastAsia"/>
          <w:sz w:val="28"/>
          <w:szCs w:val="28"/>
        </w:rPr>
        <w:lastRenderedPageBreak/>
        <w:t>本版本分類標準財務報告附註之「資產品質」與「財務比率之限制及其執行情形」所屬附表，因業別申報實務差異，故於分類標準設計時，分</w:t>
      </w:r>
      <w:proofErr w:type="gramStart"/>
      <w:r w:rsidRPr="00BD0BB6">
        <w:rPr>
          <w:rFonts w:eastAsia="標楷體" w:hAnsi="Verdana" w:hint="eastAsia"/>
          <w:sz w:val="28"/>
          <w:szCs w:val="28"/>
        </w:rPr>
        <w:t>採</w:t>
      </w:r>
      <w:proofErr w:type="gramEnd"/>
      <w:r w:rsidRPr="00BD0BB6">
        <w:rPr>
          <w:rFonts w:eastAsia="標楷體" w:hAnsi="Verdana" w:hint="eastAsia"/>
          <w:sz w:val="28"/>
          <w:szCs w:val="28"/>
        </w:rPr>
        <w:t>tuple</w:t>
      </w:r>
      <w:r w:rsidRPr="00BD0BB6">
        <w:rPr>
          <w:rFonts w:eastAsia="標楷體" w:hAnsi="Verdana" w:hint="eastAsia"/>
          <w:sz w:val="28"/>
          <w:szCs w:val="28"/>
        </w:rPr>
        <w:t>與</w:t>
      </w:r>
      <w:r w:rsidRPr="00BD0BB6">
        <w:rPr>
          <w:rFonts w:eastAsia="標楷體" w:hAnsi="Verdana" w:hint="eastAsia"/>
          <w:sz w:val="28"/>
          <w:szCs w:val="28"/>
        </w:rPr>
        <w:t>dimension</w:t>
      </w:r>
      <w:r w:rsidRPr="00BD0BB6">
        <w:rPr>
          <w:rFonts w:eastAsia="標楷體" w:hAnsi="Verdana" w:hint="eastAsia"/>
          <w:sz w:val="28"/>
          <w:szCs w:val="28"/>
        </w:rPr>
        <w:t>技術。資產品質所屬附表</w:t>
      </w:r>
      <w:r w:rsidRPr="00BD0BB6">
        <w:rPr>
          <w:rFonts w:eastAsia="標楷體" w:hAnsi="Verdana" w:hint="eastAsia"/>
          <w:sz w:val="28"/>
          <w:szCs w:val="28"/>
        </w:rPr>
        <w:t>(</w:t>
      </w:r>
      <w:r w:rsidRPr="00BD0BB6">
        <w:rPr>
          <w:rFonts w:eastAsia="標楷體" w:hAnsi="Verdana" w:hint="eastAsia"/>
          <w:sz w:val="28"/>
          <w:szCs w:val="28"/>
        </w:rPr>
        <w:t>內含逾期放款、逾期帳款、</w:t>
      </w:r>
      <w:proofErr w:type="gramStart"/>
      <w:r w:rsidRPr="00BD0BB6">
        <w:rPr>
          <w:rFonts w:eastAsia="標楷體" w:hAnsi="Verdana" w:hint="eastAsia"/>
          <w:sz w:val="28"/>
          <w:szCs w:val="28"/>
        </w:rPr>
        <w:t>免列報</w:t>
      </w:r>
      <w:proofErr w:type="gramEnd"/>
      <w:r w:rsidRPr="00BD0BB6">
        <w:rPr>
          <w:rFonts w:eastAsia="標楷體" w:hAnsi="Verdana" w:hint="eastAsia"/>
          <w:sz w:val="28"/>
          <w:szCs w:val="28"/>
        </w:rPr>
        <w:t>逾期放款或逾期應收帳款</w:t>
      </w:r>
      <w:proofErr w:type="gramStart"/>
      <w:r w:rsidRPr="00BD0BB6">
        <w:rPr>
          <w:rFonts w:eastAsia="標楷體" w:hAnsi="Verdana" w:hint="eastAsia"/>
          <w:sz w:val="28"/>
          <w:szCs w:val="28"/>
        </w:rPr>
        <w:t>三</w:t>
      </w:r>
      <w:proofErr w:type="gramEnd"/>
      <w:r w:rsidRPr="00BD0BB6">
        <w:rPr>
          <w:rFonts w:eastAsia="標楷體" w:hAnsi="Verdana" w:hint="eastAsia"/>
          <w:sz w:val="28"/>
          <w:szCs w:val="28"/>
        </w:rPr>
        <w:t>附表</w:t>
      </w:r>
      <w:r w:rsidRPr="00BD0BB6">
        <w:rPr>
          <w:rFonts w:eastAsia="標楷體" w:hAnsi="Verdana" w:hint="eastAsia"/>
          <w:sz w:val="28"/>
          <w:szCs w:val="28"/>
        </w:rPr>
        <w:t>)</w:t>
      </w:r>
      <w:r w:rsidRPr="00BD0BB6">
        <w:rPr>
          <w:rFonts w:eastAsia="標楷體" w:hAnsi="Verdana" w:hint="eastAsia"/>
          <w:sz w:val="28"/>
          <w:szCs w:val="28"/>
        </w:rPr>
        <w:t>，金融業使用</w:t>
      </w:r>
      <w:r w:rsidRPr="00BD0BB6">
        <w:rPr>
          <w:rFonts w:eastAsia="標楷體" w:hAnsi="Verdana" w:hint="eastAsia"/>
          <w:sz w:val="28"/>
          <w:szCs w:val="28"/>
        </w:rPr>
        <w:t>dimension</w:t>
      </w:r>
      <w:r w:rsidRPr="00BD0BB6">
        <w:rPr>
          <w:rFonts w:eastAsia="標楷體" w:hAnsi="Verdana" w:hint="eastAsia"/>
          <w:sz w:val="28"/>
          <w:szCs w:val="28"/>
        </w:rPr>
        <w:t>技術，</w:t>
      </w:r>
      <w:proofErr w:type="gramStart"/>
      <w:r w:rsidRPr="00BD0BB6">
        <w:rPr>
          <w:rFonts w:eastAsia="標楷體" w:hAnsi="Verdana" w:hint="eastAsia"/>
          <w:sz w:val="28"/>
          <w:szCs w:val="28"/>
        </w:rPr>
        <w:t>金控業</w:t>
      </w:r>
      <w:proofErr w:type="gramEnd"/>
      <w:r w:rsidRPr="00BD0BB6">
        <w:rPr>
          <w:rFonts w:eastAsia="標楷體" w:hAnsi="Verdana" w:hint="eastAsia"/>
          <w:sz w:val="28"/>
          <w:szCs w:val="28"/>
        </w:rPr>
        <w:t>與異業合併業則因應申報實務須依子公司分別列示資產品質附表，故</w:t>
      </w:r>
      <w:proofErr w:type="gramStart"/>
      <w:r w:rsidRPr="00BD0BB6">
        <w:rPr>
          <w:rFonts w:eastAsia="標楷體" w:hAnsi="Verdana" w:hint="eastAsia"/>
          <w:sz w:val="28"/>
          <w:szCs w:val="28"/>
        </w:rPr>
        <w:t>採</w:t>
      </w:r>
      <w:proofErr w:type="gramEnd"/>
      <w:r w:rsidRPr="00BD0BB6">
        <w:rPr>
          <w:rFonts w:eastAsia="標楷體" w:hAnsi="Verdana" w:hint="eastAsia"/>
          <w:sz w:val="28"/>
          <w:szCs w:val="28"/>
        </w:rPr>
        <w:t>tuple</w:t>
      </w:r>
      <w:r w:rsidRPr="00BD0BB6">
        <w:rPr>
          <w:rFonts w:eastAsia="標楷體" w:hAnsi="Verdana" w:hint="eastAsia"/>
          <w:sz w:val="28"/>
          <w:szCs w:val="28"/>
        </w:rPr>
        <w:t>技術，申報時須申報</w:t>
      </w:r>
      <w:r w:rsidRPr="00BD0BB6">
        <w:rPr>
          <w:rFonts w:eastAsia="標楷體" w:hAnsi="Verdana" w:hint="eastAsia"/>
          <w:sz w:val="28"/>
          <w:szCs w:val="28"/>
        </w:rPr>
        <w:t>[</w:t>
      </w:r>
      <w:r w:rsidRPr="00BD0BB6">
        <w:rPr>
          <w:rFonts w:eastAsia="標楷體" w:hAnsi="Verdana" w:hint="eastAsia"/>
          <w:sz w:val="28"/>
          <w:szCs w:val="28"/>
        </w:rPr>
        <w:t>公司名稱</w:t>
      </w:r>
      <w:r w:rsidRPr="00BD0BB6">
        <w:rPr>
          <w:rFonts w:eastAsia="標楷體" w:hAnsi="Verdana" w:hint="eastAsia"/>
          <w:sz w:val="28"/>
          <w:szCs w:val="28"/>
        </w:rPr>
        <w:t>]</w:t>
      </w:r>
      <w:r w:rsidRPr="00BD0BB6">
        <w:rPr>
          <w:rFonts w:eastAsia="標楷體" w:hAnsi="Verdana" w:hint="eastAsia"/>
          <w:sz w:val="28"/>
          <w:szCs w:val="28"/>
        </w:rPr>
        <w:t>元素之實際值。財務比率之限制及其執行情形所屬附表，證券期貨業</w:t>
      </w:r>
      <w:r w:rsidRPr="00BD0BB6">
        <w:rPr>
          <w:rFonts w:eastAsia="標楷體" w:hAnsi="Verdana" w:hint="eastAsia"/>
          <w:sz w:val="28"/>
          <w:szCs w:val="28"/>
        </w:rPr>
        <w:t>-</w:t>
      </w:r>
      <w:r w:rsidRPr="00BD0BB6">
        <w:rPr>
          <w:rFonts w:eastAsia="標楷體" w:hAnsi="Verdana" w:hint="eastAsia"/>
          <w:sz w:val="28"/>
          <w:szCs w:val="28"/>
        </w:rPr>
        <w:t>個別</w:t>
      </w:r>
      <w:r>
        <w:rPr>
          <w:rFonts w:eastAsia="標楷體" w:hAnsi="Verdana" w:hint="eastAsia"/>
          <w:sz w:val="28"/>
          <w:szCs w:val="28"/>
        </w:rPr>
        <w:t>報告與個體報告</w:t>
      </w:r>
      <w:r w:rsidRPr="00BD0BB6">
        <w:rPr>
          <w:rFonts w:eastAsia="標楷體" w:hAnsi="Verdana" w:hint="eastAsia"/>
          <w:sz w:val="28"/>
          <w:szCs w:val="28"/>
        </w:rPr>
        <w:t>使用</w:t>
      </w:r>
      <w:r w:rsidRPr="00BD0BB6">
        <w:rPr>
          <w:rFonts w:eastAsia="標楷體" w:hAnsi="Verdana" w:hint="eastAsia"/>
          <w:sz w:val="28"/>
          <w:szCs w:val="28"/>
        </w:rPr>
        <w:t>dimension</w:t>
      </w:r>
      <w:r w:rsidRPr="00BD0BB6">
        <w:rPr>
          <w:rFonts w:eastAsia="標楷體" w:hAnsi="Verdana" w:hint="eastAsia"/>
          <w:sz w:val="28"/>
          <w:szCs w:val="28"/>
        </w:rPr>
        <w:t>技術，證券期貨業</w:t>
      </w:r>
      <w:r w:rsidRPr="00BD0BB6">
        <w:rPr>
          <w:rFonts w:eastAsia="標楷體" w:hAnsi="Verdana" w:hint="eastAsia"/>
          <w:sz w:val="28"/>
          <w:szCs w:val="28"/>
        </w:rPr>
        <w:t>-</w:t>
      </w:r>
      <w:r w:rsidRPr="00BD0BB6">
        <w:rPr>
          <w:rFonts w:eastAsia="標楷體" w:hAnsi="Verdana" w:hint="eastAsia"/>
          <w:sz w:val="28"/>
          <w:szCs w:val="28"/>
        </w:rPr>
        <w:t>合併</w:t>
      </w:r>
      <w:r>
        <w:rPr>
          <w:rFonts w:eastAsia="標楷體" w:hAnsi="Verdana" w:hint="eastAsia"/>
          <w:sz w:val="28"/>
          <w:szCs w:val="28"/>
        </w:rPr>
        <w:t>報告</w:t>
      </w:r>
      <w:r w:rsidRPr="00BD0BB6">
        <w:rPr>
          <w:rFonts w:eastAsia="標楷體" w:hAnsi="Verdana" w:hint="eastAsia"/>
          <w:sz w:val="28"/>
          <w:szCs w:val="28"/>
        </w:rPr>
        <w:t>則因應申報實務須依子公司分別列示財務比率之限制及其執行情形附表，故</w:t>
      </w:r>
      <w:proofErr w:type="gramStart"/>
      <w:r w:rsidRPr="00BD0BB6">
        <w:rPr>
          <w:rFonts w:eastAsia="標楷體" w:hAnsi="Verdana" w:hint="eastAsia"/>
          <w:sz w:val="28"/>
          <w:szCs w:val="28"/>
        </w:rPr>
        <w:t>採</w:t>
      </w:r>
      <w:proofErr w:type="gramEnd"/>
      <w:r w:rsidRPr="00BD0BB6">
        <w:rPr>
          <w:rFonts w:eastAsia="標楷體" w:hAnsi="Verdana" w:hint="eastAsia"/>
          <w:sz w:val="28"/>
          <w:szCs w:val="28"/>
        </w:rPr>
        <w:t>tuple</w:t>
      </w:r>
      <w:r w:rsidRPr="00BD0BB6">
        <w:rPr>
          <w:rFonts w:eastAsia="標楷體" w:hAnsi="Verdana" w:hint="eastAsia"/>
          <w:sz w:val="28"/>
          <w:szCs w:val="28"/>
        </w:rPr>
        <w:t>技術，申報時須申報</w:t>
      </w:r>
      <w:r w:rsidRPr="00BD0BB6">
        <w:rPr>
          <w:rFonts w:eastAsia="標楷體" w:hAnsi="Verdana" w:hint="eastAsia"/>
          <w:sz w:val="28"/>
          <w:szCs w:val="28"/>
        </w:rPr>
        <w:t>[</w:t>
      </w:r>
      <w:r w:rsidRPr="00BD0BB6">
        <w:rPr>
          <w:rFonts w:eastAsia="標楷體" w:hAnsi="Verdana" w:hint="eastAsia"/>
          <w:sz w:val="28"/>
          <w:szCs w:val="28"/>
        </w:rPr>
        <w:t>公司名稱</w:t>
      </w:r>
      <w:r w:rsidRPr="00BD0BB6">
        <w:rPr>
          <w:rFonts w:eastAsia="標楷體" w:hAnsi="Verdana" w:hint="eastAsia"/>
          <w:sz w:val="28"/>
          <w:szCs w:val="28"/>
        </w:rPr>
        <w:t>]</w:t>
      </w:r>
      <w:r w:rsidRPr="00BD0BB6">
        <w:rPr>
          <w:rFonts w:eastAsia="標楷體" w:hAnsi="Verdana" w:hint="eastAsia"/>
          <w:sz w:val="28"/>
          <w:szCs w:val="28"/>
        </w:rPr>
        <w:t>元素之實際值。</w:t>
      </w:r>
    </w:p>
    <w:p w:rsidR="006150BD" w:rsidRPr="00740F23" w:rsidRDefault="006150BD" w:rsidP="00941ABD">
      <w:pPr>
        <w:pStyle w:val="a7"/>
        <w:numPr>
          <w:ilvl w:val="1"/>
          <w:numId w:val="2"/>
        </w:numPr>
        <w:ind w:leftChars="0"/>
        <w:outlineLvl w:val="1"/>
        <w:rPr>
          <w:rFonts w:eastAsia="標楷體"/>
          <w:sz w:val="28"/>
        </w:rPr>
      </w:pPr>
      <w:bookmarkStart w:id="26" w:name="_Toc353202340"/>
      <w:proofErr w:type="gramStart"/>
      <w:r w:rsidRPr="00BD0BB6">
        <w:rPr>
          <w:rFonts w:eastAsia="標楷體" w:hint="eastAsia"/>
          <w:sz w:val="28"/>
          <w:szCs w:val="28"/>
        </w:rPr>
        <w:t>採</w:t>
      </w:r>
      <w:proofErr w:type="gramEnd"/>
      <w:r w:rsidRPr="00BD0BB6">
        <w:rPr>
          <w:rFonts w:eastAsia="標楷體" w:hint="eastAsia"/>
          <w:sz w:val="28"/>
          <w:szCs w:val="28"/>
        </w:rPr>
        <w:t>XBRL</w:t>
      </w:r>
      <w:r w:rsidRPr="00BD0BB6">
        <w:rPr>
          <w:rFonts w:eastAsia="標楷體" w:hint="eastAsia"/>
          <w:sz w:val="28"/>
          <w:szCs w:val="28"/>
        </w:rPr>
        <w:t>格式申報之案例文件應注意事項</w:t>
      </w:r>
      <w:r w:rsidRPr="00BD0BB6">
        <w:rPr>
          <w:rFonts w:eastAsia="標楷體" w:hint="eastAsia"/>
          <w:sz w:val="28"/>
          <w:szCs w:val="28"/>
        </w:rPr>
        <w:t>-</w:t>
      </w:r>
      <w:r w:rsidRPr="00BD0BB6">
        <w:rPr>
          <w:rFonts w:eastAsia="標楷體" w:hint="eastAsia"/>
          <w:sz w:val="28"/>
          <w:szCs w:val="28"/>
        </w:rPr>
        <w:t>正負變號</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2226"/>
        <w:gridCol w:w="2788"/>
      </w:tblGrid>
      <w:tr w:rsidR="00A307D3" w:rsidRPr="00BD0BB6" w:rsidTr="00D013C8">
        <w:tc>
          <w:tcPr>
            <w:tcW w:w="3348" w:type="dxa"/>
            <w:shd w:val="clear" w:color="auto" w:fill="auto"/>
            <w:vAlign w:val="center"/>
          </w:tcPr>
          <w:p w:rsidR="00A307D3" w:rsidRPr="00BD0BB6" w:rsidRDefault="00A307D3" w:rsidP="00D013C8">
            <w:pPr>
              <w:jc w:val="center"/>
              <w:rPr>
                <w:rFonts w:eastAsia="標楷體"/>
                <w:sz w:val="28"/>
                <w:szCs w:val="28"/>
              </w:rPr>
            </w:pPr>
            <w:r w:rsidRPr="00BD0BB6">
              <w:rPr>
                <w:rFonts w:eastAsia="標楷體" w:hint="eastAsia"/>
                <w:sz w:val="28"/>
                <w:szCs w:val="28"/>
              </w:rPr>
              <w:t>科目名稱</w:t>
            </w:r>
          </w:p>
        </w:tc>
        <w:tc>
          <w:tcPr>
            <w:tcW w:w="2226" w:type="dxa"/>
            <w:shd w:val="clear" w:color="auto" w:fill="auto"/>
            <w:vAlign w:val="center"/>
          </w:tcPr>
          <w:p w:rsidR="00A307D3" w:rsidRPr="00BD0BB6" w:rsidRDefault="00A307D3" w:rsidP="00D013C8">
            <w:pPr>
              <w:jc w:val="center"/>
              <w:rPr>
                <w:rFonts w:eastAsia="標楷體"/>
                <w:sz w:val="28"/>
                <w:szCs w:val="28"/>
              </w:rPr>
            </w:pPr>
            <w:r w:rsidRPr="00BD0BB6">
              <w:rPr>
                <w:rFonts w:eastAsia="標楷體"/>
                <w:sz w:val="28"/>
                <w:szCs w:val="28"/>
              </w:rPr>
              <w:t xml:space="preserve">XBRL </w:t>
            </w:r>
            <w:r w:rsidRPr="00BD0BB6">
              <w:rPr>
                <w:rFonts w:eastAsia="標楷體"/>
                <w:sz w:val="28"/>
                <w:szCs w:val="28"/>
              </w:rPr>
              <w:t>案例文件</w:t>
            </w:r>
          </w:p>
        </w:tc>
        <w:tc>
          <w:tcPr>
            <w:tcW w:w="2788" w:type="dxa"/>
            <w:shd w:val="clear" w:color="auto" w:fill="auto"/>
          </w:tcPr>
          <w:p w:rsidR="00A307D3" w:rsidRPr="00BD0BB6" w:rsidRDefault="00A307D3" w:rsidP="00D013C8">
            <w:pPr>
              <w:rPr>
                <w:rFonts w:eastAsia="標楷體"/>
                <w:sz w:val="28"/>
                <w:szCs w:val="28"/>
              </w:rPr>
            </w:pPr>
            <w:r w:rsidRPr="00BD0BB6">
              <w:rPr>
                <w:rFonts w:eastAsia="標楷體" w:hint="eastAsia"/>
                <w:sz w:val="28"/>
                <w:szCs w:val="28"/>
              </w:rPr>
              <w:t>公開資訊觀測站</w:t>
            </w:r>
            <w:r w:rsidRPr="00BD0BB6">
              <w:rPr>
                <w:rFonts w:eastAsia="標楷體" w:hint="eastAsia"/>
                <w:sz w:val="28"/>
                <w:szCs w:val="28"/>
              </w:rPr>
              <w:t>-</w:t>
            </w:r>
            <w:r w:rsidRPr="00BD0BB6">
              <w:rPr>
                <w:rFonts w:eastAsia="標楷體" w:hint="eastAsia"/>
                <w:sz w:val="28"/>
                <w:szCs w:val="28"/>
              </w:rPr>
              <w:t>電子書</w:t>
            </w:r>
            <w:r w:rsidRPr="00BD0BB6">
              <w:rPr>
                <w:rFonts w:eastAsia="標楷體" w:hint="eastAsia"/>
                <w:sz w:val="28"/>
                <w:szCs w:val="28"/>
              </w:rPr>
              <w:t>-2317</w:t>
            </w:r>
            <w:r w:rsidRPr="00BD0BB6">
              <w:rPr>
                <w:rFonts w:eastAsia="標楷體" w:hint="eastAsia"/>
                <w:sz w:val="28"/>
                <w:szCs w:val="28"/>
              </w:rPr>
              <w:t>鴻海</w:t>
            </w:r>
            <w:r w:rsidRPr="00BD0BB6">
              <w:rPr>
                <w:rFonts w:eastAsia="標楷體" w:hint="eastAsia"/>
                <w:sz w:val="28"/>
                <w:szCs w:val="28"/>
              </w:rPr>
              <w:t>97</w:t>
            </w:r>
            <w:r w:rsidRPr="00BD0BB6">
              <w:rPr>
                <w:rFonts w:eastAsia="標楷體" w:hint="eastAsia"/>
                <w:sz w:val="28"/>
                <w:szCs w:val="28"/>
              </w:rPr>
              <w:t>年年報</w:t>
            </w:r>
          </w:p>
        </w:tc>
      </w:tr>
      <w:tr w:rsidR="00A307D3" w:rsidRPr="00BD0BB6" w:rsidTr="00D013C8">
        <w:tc>
          <w:tcPr>
            <w:tcW w:w="3348" w:type="dxa"/>
            <w:shd w:val="clear" w:color="auto" w:fill="auto"/>
          </w:tcPr>
          <w:p w:rsidR="00A307D3" w:rsidRPr="00BD0BB6" w:rsidRDefault="00A307D3" w:rsidP="00D013C8">
            <w:pPr>
              <w:rPr>
                <w:rFonts w:eastAsia="標楷體"/>
                <w:sz w:val="28"/>
                <w:szCs w:val="28"/>
              </w:rPr>
            </w:pPr>
            <w:r w:rsidRPr="00BD0BB6">
              <w:rPr>
                <w:rFonts w:eastAsia="標楷體" w:hint="eastAsia"/>
                <w:sz w:val="28"/>
                <w:szCs w:val="28"/>
              </w:rPr>
              <w:t>成本及重估增值</w:t>
            </w:r>
          </w:p>
        </w:tc>
        <w:tc>
          <w:tcPr>
            <w:tcW w:w="2226"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312,630,078</w:t>
            </w:r>
          </w:p>
        </w:tc>
        <w:tc>
          <w:tcPr>
            <w:tcW w:w="2788"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312,630,078</w:t>
            </w:r>
          </w:p>
        </w:tc>
      </w:tr>
      <w:tr w:rsidR="00A307D3" w:rsidRPr="00BD0BB6" w:rsidTr="00D013C8">
        <w:tc>
          <w:tcPr>
            <w:tcW w:w="3348" w:type="dxa"/>
            <w:shd w:val="clear" w:color="auto" w:fill="auto"/>
          </w:tcPr>
          <w:p w:rsidR="00A307D3" w:rsidRPr="00BD0BB6" w:rsidRDefault="00A307D3" w:rsidP="00D013C8">
            <w:pPr>
              <w:rPr>
                <w:rFonts w:eastAsia="標楷體"/>
                <w:sz w:val="28"/>
                <w:szCs w:val="28"/>
              </w:rPr>
            </w:pPr>
            <w:r w:rsidRPr="00BD0BB6">
              <w:rPr>
                <w:rFonts w:eastAsia="標楷體" w:hint="eastAsia"/>
                <w:sz w:val="28"/>
                <w:szCs w:val="28"/>
              </w:rPr>
              <w:t>累計折舊</w:t>
            </w:r>
          </w:p>
        </w:tc>
        <w:tc>
          <w:tcPr>
            <w:tcW w:w="2226"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91,593,360</w:t>
            </w:r>
          </w:p>
        </w:tc>
        <w:tc>
          <w:tcPr>
            <w:tcW w:w="2788"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( 91,593,360)</w:t>
            </w:r>
          </w:p>
        </w:tc>
      </w:tr>
      <w:tr w:rsidR="00A307D3" w:rsidRPr="00BD0BB6" w:rsidTr="00D013C8">
        <w:tc>
          <w:tcPr>
            <w:tcW w:w="3348" w:type="dxa"/>
            <w:shd w:val="clear" w:color="auto" w:fill="auto"/>
          </w:tcPr>
          <w:p w:rsidR="00A307D3" w:rsidRPr="00BD0BB6" w:rsidRDefault="00A307D3" w:rsidP="00D013C8">
            <w:pPr>
              <w:rPr>
                <w:rFonts w:eastAsia="標楷體"/>
                <w:sz w:val="28"/>
                <w:szCs w:val="28"/>
              </w:rPr>
            </w:pPr>
            <w:r w:rsidRPr="00BD0BB6">
              <w:rPr>
                <w:rFonts w:eastAsia="標楷體" w:hint="eastAsia"/>
                <w:sz w:val="28"/>
                <w:szCs w:val="28"/>
              </w:rPr>
              <w:lastRenderedPageBreak/>
              <w:t>累計減損</w:t>
            </w:r>
          </w:p>
        </w:tc>
        <w:tc>
          <w:tcPr>
            <w:tcW w:w="2226"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2,282,726</w:t>
            </w:r>
          </w:p>
        </w:tc>
        <w:tc>
          <w:tcPr>
            <w:tcW w:w="2788"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( 2,282,726)</w:t>
            </w:r>
          </w:p>
        </w:tc>
      </w:tr>
      <w:tr w:rsidR="00A307D3" w:rsidRPr="00BD0BB6" w:rsidTr="00D013C8">
        <w:tc>
          <w:tcPr>
            <w:tcW w:w="3348" w:type="dxa"/>
            <w:shd w:val="clear" w:color="auto" w:fill="auto"/>
          </w:tcPr>
          <w:p w:rsidR="00A307D3" w:rsidRPr="00BD0BB6" w:rsidRDefault="00A307D3" w:rsidP="00D013C8">
            <w:pPr>
              <w:rPr>
                <w:rFonts w:eastAsia="標楷體"/>
                <w:sz w:val="28"/>
                <w:szCs w:val="28"/>
              </w:rPr>
            </w:pPr>
            <w:r w:rsidRPr="00BD0BB6">
              <w:rPr>
                <w:rFonts w:eastAsia="標楷體" w:hint="eastAsia"/>
                <w:sz w:val="28"/>
                <w:szCs w:val="28"/>
              </w:rPr>
              <w:t>未完工程及預付設備款</w:t>
            </w:r>
          </w:p>
        </w:tc>
        <w:tc>
          <w:tcPr>
            <w:tcW w:w="2226"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35,177,308</w:t>
            </w:r>
          </w:p>
        </w:tc>
        <w:tc>
          <w:tcPr>
            <w:tcW w:w="2788"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35,177,308</w:t>
            </w:r>
          </w:p>
        </w:tc>
      </w:tr>
      <w:tr w:rsidR="00A307D3" w:rsidRPr="00BD0BB6" w:rsidTr="00D013C8">
        <w:tc>
          <w:tcPr>
            <w:tcW w:w="3348" w:type="dxa"/>
            <w:shd w:val="clear" w:color="auto" w:fill="auto"/>
          </w:tcPr>
          <w:p w:rsidR="00A307D3" w:rsidRPr="00BD0BB6" w:rsidRDefault="00A307D3" w:rsidP="00D013C8">
            <w:pPr>
              <w:rPr>
                <w:rFonts w:eastAsia="標楷體"/>
                <w:sz w:val="28"/>
                <w:szCs w:val="28"/>
              </w:rPr>
            </w:pPr>
            <w:r w:rsidRPr="00BD0BB6">
              <w:rPr>
                <w:rFonts w:eastAsia="標楷體" w:hint="eastAsia"/>
                <w:sz w:val="28"/>
                <w:szCs w:val="28"/>
              </w:rPr>
              <w:t>固定資產淨額</w:t>
            </w:r>
          </w:p>
        </w:tc>
        <w:tc>
          <w:tcPr>
            <w:tcW w:w="2226"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253,931,300</w:t>
            </w:r>
          </w:p>
        </w:tc>
        <w:tc>
          <w:tcPr>
            <w:tcW w:w="2788" w:type="dxa"/>
            <w:shd w:val="clear" w:color="auto" w:fill="auto"/>
          </w:tcPr>
          <w:p w:rsidR="00A307D3" w:rsidRPr="00BD0BB6" w:rsidRDefault="00A307D3" w:rsidP="00D013C8">
            <w:pPr>
              <w:jc w:val="right"/>
              <w:rPr>
                <w:rFonts w:eastAsia="標楷體"/>
                <w:sz w:val="28"/>
                <w:szCs w:val="28"/>
              </w:rPr>
            </w:pPr>
            <w:r w:rsidRPr="00BD0BB6">
              <w:rPr>
                <w:rFonts w:eastAsia="標楷體"/>
                <w:sz w:val="28"/>
                <w:szCs w:val="28"/>
              </w:rPr>
              <w:t>253,931,300</w:t>
            </w:r>
          </w:p>
        </w:tc>
      </w:tr>
    </w:tbl>
    <w:p w:rsidR="00A307D3" w:rsidRPr="00A307D3" w:rsidRDefault="00A307D3" w:rsidP="00A307D3">
      <w:pPr>
        <w:pStyle w:val="a7"/>
        <w:ind w:leftChars="0" w:left="992"/>
        <w:rPr>
          <w:rFonts w:eastAsia="標楷體"/>
          <w:sz w:val="28"/>
        </w:rPr>
      </w:pPr>
      <w:r w:rsidRPr="00A307D3">
        <w:rPr>
          <w:rFonts w:eastAsia="標楷體" w:hint="eastAsia"/>
          <w:sz w:val="28"/>
        </w:rPr>
        <w:t>以傳統格式編製財務報告時，累計折舊或累計減損等減項，會直接以</w:t>
      </w:r>
      <w:r w:rsidRPr="00A307D3">
        <w:rPr>
          <w:rFonts w:eastAsia="標楷體" w:hint="eastAsia"/>
          <w:sz w:val="28"/>
        </w:rPr>
        <w:t>( )</w:t>
      </w:r>
      <w:r w:rsidRPr="00A307D3">
        <w:rPr>
          <w:rFonts w:eastAsia="標楷體" w:hint="eastAsia"/>
          <w:sz w:val="28"/>
        </w:rPr>
        <w:t>表達為負值，故過去檢核公式之設計為因應公司申報作業，係以下列方式表達：</w:t>
      </w:r>
    </w:p>
    <w:p w:rsidR="00A307D3" w:rsidRPr="00A307D3" w:rsidRDefault="00A307D3" w:rsidP="00A307D3">
      <w:pPr>
        <w:pStyle w:val="a7"/>
        <w:ind w:leftChars="0" w:left="992"/>
        <w:rPr>
          <w:rFonts w:eastAsia="標楷體"/>
          <w:sz w:val="28"/>
        </w:rPr>
      </w:pPr>
    </w:p>
    <w:p w:rsidR="00A307D3" w:rsidRPr="00A307D3" w:rsidRDefault="00A307D3" w:rsidP="00A307D3">
      <w:pPr>
        <w:pStyle w:val="a7"/>
        <w:ind w:leftChars="0" w:left="992"/>
        <w:rPr>
          <w:rFonts w:eastAsia="標楷體"/>
          <w:b/>
          <w:sz w:val="28"/>
        </w:rPr>
      </w:pPr>
      <w:r w:rsidRPr="00A307D3">
        <w:rPr>
          <w:rFonts w:eastAsia="標楷體" w:hint="eastAsia"/>
          <w:b/>
          <w:sz w:val="28"/>
        </w:rPr>
        <w:t>固定資產淨額</w:t>
      </w:r>
      <w:r w:rsidRPr="00A307D3">
        <w:rPr>
          <w:rFonts w:eastAsia="標楷體" w:hint="eastAsia"/>
          <w:b/>
          <w:sz w:val="28"/>
        </w:rPr>
        <w:t>=</w:t>
      </w:r>
      <w:r w:rsidRPr="00A307D3">
        <w:rPr>
          <w:rFonts w:eastAsia="標楷體" w:hint="eastAsia"/>
          <w:b/>
          <w:sz w:val="28"/>
        </w:rPr>
        <w:t>成本及重估增值</w:t>
      </w:r>
      <w:r w:rsidRPr="00A307D3">
        <w:rPr>
          <w:rFonts w:eastAsia="標楷體" w:hint="eastAsia"/>
          <w:b/>
          <w:sz w:val="28"/>
        </w:rPr>
        <w:t>+</w:t>
      </w:r>
      <w:r w:rsidRPr="00A307D3">
        <w:rPr>
          <w:rFonts w:eastAsia="標楷體" w:hint="eastAsia"/>
          <w:b/>
          <w:sz w:val="28"/>
        </w:rPr>
        <w:t>累計折舊</w:t>
      </w:r>
      <w:r w:rsidRPr="00A307D3">
        <w:rPr>
          <w:rFonts w:eastAsia="標楷體" w:hint="eastAsia"/>
          <w:b/>
          <w:sz w:val="28"/>
        </w:rPr>
        <w:t>+</w:t>
      </w:r>
      <w:r w:rsidRPr="00A307D3">
        <w:rPr>
          <w:rFonts w:eastAsia="標楷體" w:hint="eastAsia"/>
          <w:b/>
          <w:sz w:val="28"/>
        </w:rPr>
        <w:t>累計減損</w:t>
      </w:r>
      <w:r w:rsidRPr="00A307D3">
        <w:rPr>
          <w:rFonts w:eastAsia="標楷體" w:hint="eastAsia"/>
          <w:b/>
          <w:sz w:val="28"/>
        </w:rPr>
        <w:t>+</w:t>
      </w:r>
      <w:r w:rsidRPr="00A307D3">
        <w:rPr>
          <w:rFonts w:eastAsia="標楷體" w:hint="eastAsia"/>
          <w:b/>
          <w:sz w:val="28"/>
        </w:rPr>
        <w:t>未完工程及預付設備款</w:t>
      </w:r>
    </w:p>
    <w:p w:rsidR="00A307D3" w:rsidRPr="00A307D3" w:rsidRDefault="00A307D3" w:rsidP="00A307D3">
      <w:pPr>
        <w:pStyle w:val="a7"/>
        <w:ind w:leftChars="0" w:left="992"/>
        <w:rPr>
          <w:rFonts w:eastAsia="標楷體"/>
          <w:sz w:val="28"/>
        </w:rPr>
      </w:pPr>
    </w:p>
    <w:p w:rsidR="00A307D3" w:rsidRPr="00A307D3" w:rsidRDefault="00A307D3" w:rsidP="00A307D3">
      <w:pPr>
        <w:pStyle w:val="a7"/>
        <w:ind w:leftChars="0" w:left="992"/>
        <w:rPr>
          <w:rFonts w:eastAsia="標楷體"/>
          <w:sz w:val="28"/>
        </w:rPr>
      </w:pPr>
      <w:r w:rsidRPr="00A307D3">
        <w:rPr>
          <w:rFonts w:eastAsia="標楷體" w:hint="eastAsia"/>
          <w:sz w:val="28"/>
        </w:rPr>
        <w:t>根據</w:t>
      </w:r>
      <w:r w:rsidRPr="00A307D3">
        <w:rPr>
          <w:rFonts w:eastAsia="標楷體" w:hint="eastAsia"/>
          <w:sz w:val="28"/>
        </w:rPr>
        <w:t>XBRL</w:t>
      </w:r>
      <w:r w:rsidRPr="00A307D3">
        <w:rPr>
          <w:rFonts w:eastAsia="標楷體" w:hint="eastAsia"/>
          <w:sz w:val="28"/>
        </w:rPr>
        <w:t>技術規範編製財務報告案例文件時，因</w:t>
      </w:r>
      <w:r w:rsidRPr="00A307D3">
        <w:rPr>
          <w:rFonts w:eastAsia="標楷體" w:hint="eastAsia"/>
          <w:sz w:val="28"/>
        </w:rPr>
        <w:t>Taxonomy</w:t>
      </w:r>
      <w:r w:rsidRPr="00A307D3">
        <w:rPr>
          <w:rFonts w:eastAsia="標楷體" w:hint="eastAsia"/>
          <w:sz w:val="28"/>
        </w:rPr>
        <w:t>之設計本身已考慮報表科目元素之借貸方及權值，只要父元素與子元素的預設借貸方不同，計算上的權值就會設定為「</w:t>
      </w:r>
      <w:r w:rsidRPr="00A307D3">
        <w:rPr>
          <w:rFonts w:eastAsia="標楷體" w:hint="eastAsia"/>
          <w:sz w:val="28"/>
        </w:rPr>
        <w:t>-1</w:t>
      </w:r>
      <w:r w:rsidRPr="00A307D3">
        <w:rPr>
          <w:rFonts w:eastAsia="標楷體" w:hint="eastAsia"/>
          <w:sz w:val="28"/>
        </w:rPr>
        <w:t>」，所以預設為「減項」的子元素</w:t>
      </w:r>
      <w:r w:rsidRPr="00A307D3">
        <w:rPr>
          <w:rFonts w:eastAsia="標楷體" w:hint="eastAsia"/>
          <w:sz w:val="28"/>
        </w:rPr>
        <w:t>(</w:t>
      </w:r>
      <w:r w:rsidRPr="00A307D3">
        <w:rPr>
          <w:rFonts w:eastAsia="標楷體" w:hint="eastAsia"/>
          <w:sz w:val="28"/>
        </w:rPr>
        <w:t>詳細科目參酌附錄</w:t>
      </w:r>
      <w:r>
        <w:rPr>
          <w:rFonts w:eastAsia="標楷體" w:hint="eastAsia"/>
          <w:sz w:val="28"/>
        </w:rPr>
        <w:t>-</w:t>
      </w:r>
      <w:r w:rsidRPr="00A307D3">
        <w:rPr>
          <w:rFonts w:eastAsia="標楷體" w:hint="eastAsia"/>
          <w:sz w:val="28"/>
        </w:rPr>
        <w:t>資產</w:t>
      </w:r>
      <w:proofErr w:type="gramStart"/>
      <w:r w:rsidRPr="00A307D3">
        <w:rPr>
          <w:rFonts w:eastAsia="標楷體" w:hint="eastAsia"/>
          <w:sz w:val="28"/>
        </w:rPr>
        <w:t>負債表減項</w:t>
      </w:r>
      <w:proofErr w:type="gramEnd"/>
      <w:r w:rsidRPr="00A307D3">
        <w:rPr>
          <w:rFonts w:eastAsia="標楷體" w:hint="eastAsia"/>
          <w:sz w:val="28"/>
        </w:rPr>
        <w:t>科目明細</w:t>
      </w:r>
      <w:r w:rsidRPr="00A307D3">
        <w:rPr>
          <w:rFonts w:eastAsia="標楷體" w:hint="eastAsia"/>
          <w:sz w:val="28"/>
        </w:rPr>
        <w:t>)</w:t>
      </w:r>
      <w:proofErr w:type="gramStart"/>
      <w:r w:rsidRPr="00A307D3">
        <w:rPr>
          <w:rFonts w:eastAsia="標楷體" w:hint="eastAsia"/>
          <w:sz w:val="28"/>
        </w:rPr>
        <w:t>在填值時</w:t>
      </w:r>
      <w:proofErr w:type="gramEnd"/>
      <w:r w:rsidRPr="00A307D3">
        <w:rPr>
          <w:rFonts w:eastAsia="標楷體" w:hint="eastAsia"/>
          <w:sz w:val="28"/>
        </w:rPr>
        <w:t>不必輸入負號。在上述案例中，固定資產淨額是父元素，為借方科目；成本及重估增值、未完工程及預付設備</w:t>
      </w:r>
      <w:proofErr w:type="gramStart"/>
      <w:r w:rsidRPr="00A307D3">
        <w:rPr>
          <w:rFonts w:eastAsia="標楷體" w:hint="eastAsia"/>
          <w:sz w:val="28"/>
        </w:rPr>
        <w:t>款均為借方</w:t>
      </w:r>
      <w:proofErr w:type="gramEnd"/>
      <w:r w:rsidRPr="00A307D3">
        <w:rPr>
          <w:rFonts w:eastAsia="標楷體" w:hint="eastAsia"/>
          <w:sz w:val="28"/>
        </w:rPr>
        <w:t>子元素，與父元素同方向，</w:t>
      </w:r>
      <w:proofErr w:type="gramStart"/>
      <w:r w:rsidRPr="00A307D3">
        <w:rPr>
          <w:rFonts w:eastAsia="標楷體" w:hint="eastAsia"/>
          <w:sz w:val="28"/>
        </w:rPr>
        <w:t>故權值均為</w:t>
      </w:r>
      <w:proofErr w:type="gramEnd"/>
      <w:r w:rsidRPr="00A307D3">
        <w:rPr>
          <w:rFonts w:eastAsia="標楷體" w:hint="eastAsia"/>
          <w:sz w:val="28"/>
        </w:rPr>
        <w:t>「</w:t>
      </w:r>
      <w:r w:rsidRPr="00A307D3">
        <w:rPr>
          <w:rFonts w:eastAsia="標楷體" w:hint="eastAsia"/>
          <w:sz w:val="28"/>
        </w:rPr>
        <w:t>+1</w:t>
      </w:r>
      <w:r w:rsidRPr="00A307D3">
        <w:rPr>
          <w:rFonts w:eastAsia="標楷體" w:hint="eastAsia"/>
          <w:sz w:val="28"/>
        </w:rPr>
        <w:t>」；累計折舊、累計減損為貸方子元素，與父元素方向不同，</w:t>
      </w:r>
      <w:proofErr w:type="gramStart"/>
      <w:r w:rsidRPr="00A307D3">
        <w:rPr>
          <w:rFonts w:eastAsia="標楷體" w:hint="eastAsia"/>
          <w:sz w:val="28"/>
        </w:rPr>
        <w:t>故權值均為</w:t>
      </w:r>
      <w:proofErr w:type="gramEnd"/>
      <w:r w:rsidRPr="00A307D3">
        <w:rPr>
          <w:rFonts w:eastAsia="標楷體" w:hint="eastAsia"/>
          <w:sz w:val="28"/>
        </w:rPr>
        <w:t>「</w:t>
      </w:r>
      <w:r w:rsidRPr="00A307D3">
        <w:rPr>
          <w:rFonts w:eastAsia="標楷體" w:hint="eastAsia"/>
          <w:sz w:val="28"/>
        </w:rPr>
        <w:t>-1</w:t>
      </w:r>
      <w:r w:rsidRPr="00A307D3">
        <w:rPr>
          <w:rFonts w:eastAsia="標楷體" w:hint="eastAsia"/>
          <w:sz w:val="28"/>
        </w:rPr>
        <w:t>」。</w:t>
      </w:r>
      <w:r w:rsidRPr="00A307D3">
        <w:rPr>
          <w:rFonts w:eastAsia="標楷體" w:hint="eastAsia"/>
          <w:sz w:val="28"/>
        </w:rPr>
        <w:t xml:space="preserve">Calculation </w:t>
      </w:r>
      <w:proofErr w:type="spellStart"/>
      <w:r w:rsidRPr="00A307D3">
        <w:rPr>
          <w:rFonts w:eastAsia="標楷體" w:hint="eastAsia"/>
          <w:sz w:val="28"/>
        </w:rPr>
        <w:t>linkbase</w:t>
      </w:r>
      <w:proofErr w:type="spellEnd"/>
      <w:r w:rsidRPr="00A307D3">
        <w:rPr>
          <w:rFonts w:eastAsia="標楷體" w:hint="eastAsia"/>
          <w:sz w:val="28"/>
        </w:rPr>
        <w:t>設計時，將以下列方式表達：</w:t>
      </w:r>
    </w:p>
    <w:p w:rsidR="00A307D3" w:rsidRPr="00A307D3" w:rsidRDefault="00A307D3" w:rsidP="00A307D3">
      <w:pPr>
        <w:pStyle w:val="a7"/>
        <w:ind w:leftChars="0" w:left="992"/>
        <w:rPr>
          <w:rFonts w:eastAsia="標楷體"/>
          <w:sz w:val="28"/>
        </w:rPr>
      </w:pPr>
    </w:p>
    <w:p w:rsidR="00740F23" w:rsidRDefault="00A307D3" w:rsidP="00A307D3">
      <w:pPr>
        <w:pStyle w:val="a7"/>
        <w:ind w:leftChars="0" w:left="992"/>
        <w:rPr>
          <w:rFonts w:eastAsia="標楷體"/>
          <w:b/>
          <w:sz w:val="28"/>
        </w:rPr>
      </w:pPr>
      <w:r w:rsidRPr="00E96F9F">
        <w:rPr>
          <w:rFonts w:eastAsia="標楷體" w:hint="eastAsia"/>
          <w:b/>
          <w:sz w:val="28"/>
        </w:rPr>
        <w:t>固定資產淨額</w:t>
      </w:r>
      <w:r w:rsidRPr="00E96F9F">
        <w:rPr>
          <w:rFonts w:eastAsia="標楷體" w:hint="eastAsia"/>
          <w:b/>
          <w:sz w:val="28"/>
        </w:rPr>
        <w:t>=</w:t>
      </w:r>
      <w:r w:rsidRPr="00E96F9F">
        <w:rPr>
          <w:rFonts w:eastAsia="標楷體" w:hint="eastAsia"/>
          <w:b/>
          <w:sz w:val="28"/>
        </w:rPr>
        <w:t>成本及重估增值</w:t>
      </w:r>
      <w:r w:rsidRPr="00E96F9F">
        <w:rPr>
          <w:rFonts w:eastAsia="標楷體" w:hint="eastAsia"/>
          <w:b/>
          <w:sz w:val="28"/>
        </w:rPr>
        <w:t>-</w:t>
      </w:r>
      <w:r w:rsidRPr="00E96F9F">
        <w:rPr>
          <w:rFonts w:eastAsia="標楷體" w:hint="eastAsia"/>
          <w:b/>
          <w:sz w:val="28"/>
        </w:rPr>
        <w:t>累計折舊</w:t>
      </w:r>
      <w:r w:rsidRPr="00E96F9F">
        <w:rPr>
          <w:rFonts w:eastAsia="標楷體" w:hint="eastAsia"/>
          <w:b/>
          <w:sz w:val="28"/>
        </w:rPr>
        <w:t>-</w:t>
      </w:r>
      <w:r w:rsidRPr="00E96F9F">
        <w:rPr>
          <w:rFonts w:eastAsia="標楷體" w:hint="eastAsia"/>
          <w:b/>
          <w:sz w:val="28"/>
        </w:rPr>
        <w:t>累計減損</w:t>
      </w:r>
      <w:r w:rsidRPr="00E96F9F">
        <w:rPr>
          <w:rFonts w:eastAsia="標楷體" w:hint="eastAsia"/>
          <w:b/>
          <w:sz w:val="28"/>
        </w:rPr>
        <w:t>+</w:t>
      </w:r>
      <w:r w:rsidRPr="00E96F9F">
        <w:rPr>
          <w:rFonts w:eastAsia="標楷體" w:hint="eastAsia"/>
          <w:b/>
          <w:sz w:val="28"/>
        </w:rPr>
        <w:t>未完工程及預付設備款</w:t>
      </w:r>
    </w:p>
    <w:p w:rsidR="005650F9" w:rsidRPr="004025DB" w:rsidRDefault="005650F9" w:rsidP="005650F9">
      <w:pPr>
        <w:pStyle w:val="a7"/>
        <w:numPr>
          <w:ilvl w:val="1"/>
          <w:numId w:val="2"/>
        </w:numPr>
        <w:ind w:leftChars="0"/>
        <w:outlineLvl w:val="1"/>
        <w:rPr>
          <w:rFonts w:eastAsia="標楷體"/>
          <w:b/>
          <w:sz w:val="28"/>
        </w:rPr>
      </w:pPr>
      <w:bookmarkStart w:id="27" w:name="_Toc353202341"/>
      <w:r w:rsidRPr="004025DB">
        <w:rPr>
          <w:rFonts w:eastAsia="標楷體" w:hint="eastAsia"/>
          <w:b/>
          <w:sz w:val="28"/>
        </w:rPr>
        <w:t>有關財務報表一般資訊之揭露</w:t>
      </w:r>
      <w:r w:rsidR="00457153" w:rsidRPr="004025DB">
        <w:rPr>
          <w:rFonts w:eastAsia="標楷體" w:hint="eastAsia"/>
          <w:b/>
          <w:sz w:val="28"/>
        </w:rPr>
        <w:t>說明</w:t>
      </w:r>
      <w:bookmarkEnd w:id="27"/>
    </w:p>
    <w:p w:rsidR="00347096" w:rsidRPr="00E54421" w:rsidRDefault="00457153" w:rsidP="00AE2730">
      <w:pPr>
        <w:pStyle w:val="a7"/>
        <w:ind w:leftChars="0" w:left="992"/>
        <w:rPr>
          <w:rFonts w:eastAsia="標楷體"/>
          <w:sz w:val="28"/>
          <w:szCs w:val="28"/>
        </w:rPr>
      </w:pPr>
      <w:proofErr w:type="gramStart"/>
      <w:r w:rsidRPr="00457153">
        <w:rPr>
          <w:rFonts w:eastAsia="標楷體" w:hint="eastAsia"/>
          <w:sz w:val="28"/>
        </w:rPr>
        <w:t>為</w:t>
      </w:r>
      <w:r>
        <w:rPr>
          <w:rFonts w:eastAsia="標楷體" w:hint="eastAsia"/>
          <w:sz w:val="28"/>
        </w:rPr>
        <w:t>使財報</w:t>
      </w:r>
      <w:proofErr w:type="gramEnd"/>
      <w:r>
        <w:rPr>
          <w:rFonts w:eastAsia="標楷體" w:hint="eastAsia"/>
          <w:sz w:val="28"/>
        </w:rPr>
        <w:t>使用者更容易</w:t>
      </w:r>
      <w:r w:rsidR="00E6074C">
        <w:rPr>
          <w:rFonts w:eastAsia="標楷體" w:hint="eastAsia"/>
          <w:sz w:val="28"/>
        </w:rPr>
        <w:t>取得</w:t>
      </w:r>
      <w:r>
        <w:rPr>
          <w:rFonts w:eastAsia="標楷體" w:hint="eastAsia"/>
          <w:sz w:val="28"/>
        </w:rPr>
        <w:t>辨認所需資訊，</w:t>
      </w:r>
      <w:r w:rsidR="00E6074C">
        <w:rPr>
          <w:rFonts w:eastAsia="標楷體" w:hint="eastAsia"/>
          <w:sz w:val="28"/>
        </w:rPr>
        <w:t>本版分類標準建置「有關財務報表一般資訊之揭露」，其內容包括：</w:t>
      </w:r>
      <w:r w:rsidR="00AE2730">
        <w:rPr>
          <w:rFonts w:eastAsia="標楷體" w:hint="eastAsia"/>
          <w:sz w:val="28"/>
        </w:rPr>
        <w:t>Year</w:t>
      </w:r>
      <w:r w:rsidR="00AE2730">
        <w:rPr>
          <w:rFonts w:eastAsia="標楷體" w:hint="eastAsia"/>
          <w:sz w:val="28"/>
        </w:rPr>
        <w:t>（</w:t>
      </w:r>
      <w:r w:rsidR="00E6074C">
        <w:rPr>
          <w:rFonts w:eastAsia="標楷體" w:hint="eastAsia"/>
          <w:sz w:val="28"/>
        </w:rPr>
        <w:t>年度</w:t>
      </w:r>
      <w:r w:rsidR="00AE2730">
        <w:rPr>
          <w:rFonts w:eastAsia="標楷體" w:hint="eastAsia"/>
          <w:sz w:val="28"/>
        </w:rPr>
        <w:t>）</w:t>
      </w:r>
      <w:r w:rsidR="00E6074C">
        <w:rPr>
          <w:rFonts w:eastAsia="標楷體" w:hint="eastAsia"/>
          <w:sz w:val="28"/>
        </w:rPr>
        <w:t>、</w:t>
      </w:r>
      <w:r w:rsidR="00AE2730">
        <w:rPr>
          <w:rFonts w:eastAsia="標楷體" w:hint="eastAsia"/>
          <w:sz w:val="28"/>
        </w:rPr>
        <w:t>Quarter</w:t>
      </w:r>
      <w:r w:rsidR="00AE2730">
        <w:rPr>
          <w:rFonts w:eastAsia="標楷體" w:hint="eastAsia"/>
          <w:sz w:val="28"/>
        </w:rPr>
        <w:t>（</w:t>
      </w:r>
      <w:r w:rsidR="00E6074C">
        <w:rPr>
          <w:rFonts w:eastAsia="標楷體" w:hint="eastAsia"/>
          <w:sz w:val="28"/>
        </w:rPr>
        <w:t>季別</w:t>
      </w:r>
      <w:r w:rsidR="00AE2730">
        <w:rPr>
          <w:rFonts w:eastAsia="標楷體" w:hint="eastAsia"/>
          <w:sz w:val="28"/>
        </w:rPr>
        <w:t>）</w:t>
      </w:r>
      <w:r w:rsidR="00E6074C">
        <w:rPr>
          <w:rFonts w:eastAsia="標楷體" w:hint="eastAsia"/>
          <w:sz w:val="28"/>
        </w:rPr>
        <w:t>、</w:t>
      </w:r>
      <w:r w:rsidR="00AE2730" w:rsidRPr="00AE2730">
        <w:rPr>
          <w:rFonts w:eastAsia="標楷體" w:hint="eastAsia"/>
          <w:sz w:val="28"/>
        </w:rPr>
        <w:t>Report type</w:t>
      </w:r>
      <w:r w:rsidR="00AE2730">
        <w:rPr>
          <w:rFonts w:eastAsia="標楷體" w:hint="eastAsia"/>
          <w:sz w:val="28"/>
        </w:rPr>
        <w:t>（</w:t>
      </w:r>
      <w:r w:rsidR="00E6074C">
        <w:rPr>
          <w:rFonts w:eastAsia="標楷體" w:hint="eastAsia"/>
          <w:sz w:val="28"/>
        </w:rPr>
        <w:t>財報</w:t>
      </w:r>
      <w:r w:rsidR="00AE2730">
        <w:rPr>
          <w:rFonts w:eastAsia="標楷體" w:hint="eastAsia"/>
          <w:sz w:val="28"/>
        </w:rPr>
        <w:t>／</w:t>
      </w:r>
      <w:r w:rsidR="00E6074C">
        <w:rPr>
          <w:rFonts w:eastAsia="標楷體" w:hint="eastAsia"/>
          <w:sz w:val="28"/>
        </w:rPr>
        <w:t>財測</w:t>
      </w:r>
      <w:r w:rsidR="00AE2730">
        <w:rPr>
          <w:rFonts w:eastAsia="標楷體" w:hint="eastAsia"/>
          <w:sz w:val="28"/>
        </w:rPr>
        <w:t>）</w:t>
      </w:r>
      <w:r w:rsidR="00E6074C">
        <w:rPr>
          <w:rFonts w:eastAsia="標楷體" w:hint="eastAsia"/>
          <w:sz w:val="28"/>
        </w:rPr>
        <w:t>、</w:t>
      </w:r>
      <w:r w:rsidR="00AE2730">
        <w:rPr>
          <w:rFonts w:eastAsia="標楷體" w:hint="eastAsia"/>
          <w:sz w:val="28"/>
        </w:rPr>
        <w:t>Report category</w:t>
      </w:r>
      <w:r w:rsidR="00AE2730">
        <w:rPr>
          <w:rFonts w:eastAsia="標楷體" w:hint="eastAsia"/>
          <w:sz w:val="28"/>
        </w:rPr>
        <w:t>（</w:t>
      </w:r>
      <w:r w:rsidR="00E6074C">
        <w:rPr>
          <w:rFonts w:eastAsia="標楷體" w:hint="eastAsia"/>
          <w:sz w:val="28"/>
        </w:rPr>
        <w:t>財報類別</w:t>
      </w:r>
      <w:r w:rsidR="00AE2730">
        <w:rPr>
          <w:rFonts w:eastAsia="標楷體" w:hint="eastAsia"/>
          <w:sz w:val="28"/>
        </w:rPr>
        <w:t>）</w:t>
      </w:r>
      <w:r w:rsidR="00E6074C">
        <w:rPr>
          <w:rFonts w:eastAsia="標楷體" w:hint="eastAsia"/>
          <w:sz w:val="28"/>
        </w:rPr>
        <w:t>、</w:t>
      </w:r>
      <w:r w:rsidR="00AE2730">
        <w:rPr>
          <w:rFonts w:eastAsia="標楷體" w:hint="eastAsia"/>
          <w:sz w:val="28"/>
        </w:rPr>
        <w:t>Market</w:t>
      </w:r>
      <w:r w:rsidR="00AE2730" w:rsidRPr="00AE2730">
        <w:rPr>
          <w:rFonts w:eastAsia="標楷體" w:hint="eastAsia"/>
          <w:sz w:val="28"/>
        </w:rPr>
        <w:t>（</w:t>
      </w:r>
      <w:r w:rsidR="00E6074C" w:rsidRPr="00AE2730">
        <w:rPr>
          <w:rFonts w:eastAsia="標楷體" w:hint="eastAsia"/>
          <w:sz w:val="28"/>
        </w:rPr>
        <w:t>市場別</w:t>
      </w:r>
      <w:r w:rsidR="00AE2730" w:rsidRPr="00AE2730">
        <w:rPr>
          <w:rFonts w:eastAsia="標楷體" w:hint="eastAsia"/>
          <w:sz w:val="28"/>
        </w:rPr>
        <w:t>）</w:t>
      </w:r>
      <w:r w:rsidR="00E6074C" w:rsidRPr="00AE2730">
        <w:rPr>
          <w:rFonts w:eastAsia="標楷體" w:hint="eastAsia"/>
          <w:sz w:val="28"/>
        </w:rPr>
        <w:t>、</w:t>
      </w:r>
      <w:r w:rsidR="00AE2730">
        <w:rPr>
          <w:rFonts w:eastAsia="標楷體" w:hint="eastAsia"/>
          <w:sz w:val="28"/>
        </w:rPr>
        <w:t>Industry</w:t>
      </w:r>
      <w:r w:rsidR="00AE2730" w:rsidRPr="00AE2730">
        <w:rPr>
          <w:rFonts w:eastAsia="標楷體" w:hint="eastAsia"/>
          <w:sz w:val="28"/>
        </w:rPr>
        <w:t>（</w:t>
      </w:r>
      <w:r w:rsidR="00E6074C" w:rsidRPr="00AE2730">
        <w:rPr>
          <w:rFonts w:eastAsia="標楷體" w:hint="eastAsia"/>
          <w:sz w:val="28"/>
        </w:rPr>
        <w:t>行業別</w:t>
      </w:r>
      <w:r w:rsidR="00AE2730" w:rsidRPr="00AE2730">
        <w:rPr>
          <w:rFonts w:eastAsia="標楷體" w:hint="eastAsia"/>
          <w:sz w:val="28"/>
        </w:rPr>
        <w:t>）</w:t>
      </w:r>
      <w:r w:rsidR="00E6074C" w:rsidRPr="00AE2730">
        <w:rPr>
          <w:rFonts w:eastAsia="標楷體" w:hint="eastAsia"/>
          <w:sz w:val="28"/>
        </w:rPr>
        <w:t>共六個元素。除</w:t>
      </w:r>
      <w:r w:rsidR="00AE2730">
        <w:rPr>
          <w:rFonts w:eastAsia="標楷體" w:hint="eastAsia"/>
          <w:sz w:val="28"/>
        </w:rPr>
        <w:t>Year</w:t>
      </w:r>
      <w:proofErr w:type="gramStart"/>
      <w:r w:rsidR="00AE2730">
        <w:rPr>
          <w:rFonts w:eastAsia="標楷體" w:hint="eastAsia"/>
          <w:sz w:val="28"/>
        </w:rPr>
        <w:t>（</w:t>
      </w:r>
      <w:proofErr w:type="gramEnd"/>
      <w:r w:rsidR="00E6074C" w:rsidRPr="00AE2730">
        <w:rPr>
          <w:rFonts w:eastAsia="標楷體" w:hint="eastAsia"/>
          <w:sz w:val="28"/>
        </w:rPr>
        <w:t>以西元表示，如：</w:t>
      </w:r>
      <w:r w:rsidR="00E6074C" w:rsidRPr="00AE2730">
        <w:rPr>
          <w:rFonts w:eastAsia="標楷體" w:hint="eastAsia"/>
          <w:sz w:val="28"/>
        </w:rPr>
        <w:t>2013</w:t>
      </w:r>
      <w:proofErr w:type="gramStart"/>
      <w:r w:rsidR="00AE2730">
        <w:rPr>
          <w:rFonts w:eastAsia="標楷體" w:hint="eastAsia"/>
          <w:sz w:val="28"/>
        </w:rPr>
        <w:t>）</w:t>
      </w:r>
      <w:proofErr w:type="gramEnd"/>
      <w:r w:rsidR="00E6074C" w:rsidRPr="00AE2730">
        <w:rPr>
          <w:rFonts w:eastAsia="標楷體" w:hint="eastAsia"/>
          <w:sz w:val="28"/>
        </w:rPr>
        <w:t>與</w:t>
      </w:r>
      <w:r w:rsidR="00AE2730">
        <w:rPr>
          <w:rFonts w:eastAsia="標楷體" w:hint="eastAsia"/>
          <w:sz w:val="28"/>
        </w:rPr>
        <w:t>Quarter</w:t>
      </w:r>
      <w:r w:rsidR="00E6074C" w:rsidRPr="00AE2730">
        <w:rPr>
          <w:rFonts w:eastAsia="標楷體" w:hint="eastAsia"/>
          <w:sz w:val="28"/>
        </w:rPr>
        <w:t>（</w:t>
      </w:r>
      <w:r w:rsidR="00AE2730">
        <w:rPr>
          <w:rFonts w:eastAsia="標楷體" w:hint="eastAsia"/>
          <w:sz w:val="28"/>
        </w:rPr>
        <w:t>第一季於案例文件實際值填入「</w:t>
      </w:r>
      <w:r w:rsidR="00AE2730">
        <w:rPr>
          <w:rFonts w:eastAsia="標楷體" w:hint="eastAsia"/>
          <w:sz w:val="28"/>
        </w:rPr>
        <w:t>1</w:t>
      </w:r>
      <w:r w:rsidR="00AE2730">
        <w:rPr>
          <w:rFonts w:eastAsia="標楷體" w:hint="eastAsia"/>
          <w:sz w:val="28"/>
        </w:rPr>
        <w:t>」</w:t>
      </w:r>
      <w:r w:rsidR="00E6074C" w:rsidRPr="00AE2730">
        <w:rPr>
          <w:rFonts w:eastAsia="標楷體" w:hint="eastAsia"/>
          <w:sz w:val="28"/>
        </w:rPr>
        <w:t>）外，各元素於案例文</w:t>
      </w:r>
      <w:r w:rsidR="00E6074C" w:rsidRPr="00E54421">
        <w:rPr>
          <w:rFonts w:eastAsia="標楷體" w:hAnsi="標楷體"/>
          <w:sz w:val="28"/>
          <w:szCs w:val="28"/>
        </w:rPr>
        <w:t>件中需填入的實際值</w:t>
      </w:r>
      <w:r w:rsidR="008C49CA" w:rsidRPr="00E54421">
        <w:rPr>
          <w:rFonts w:eastAsia="標楷體" w:hAnsi="標楷體"/>
          <w:sz w:val="28"/>
          <w:szCs w:val="28"/>
        </w:rPr>
        <w:t>（需填英文）</w:t>
      </w:r>
      <w:r w:rsidR="00AE2730" w:rsidRPr="00E54421">
        <w:rPr>
          <w:rFonts w:eastAsia="標楷體" w:hAnsi="標楷體"/>
          <w:sz w:val="28"/>
          <w:szCs w:val="28"/>
        </w:rPr>
        <w:t>列示</w:t>
      </w:r>
      <w:r w:rsidR="00E6074C" w:rsidRPr="00E54421">
        <w:rPr>
          <w:rFonts w:eastAsia="標楷體" w:hAnsi="標楷體"/>
          <w:sz w:val="28"/>
          <w:szCs w:val="28"/>
        </w:rPr>
        <w:t>如下：</w:t>
      </w:r>
    </w:p>
    <w:p w:rsidR="00AE2730" w:rsidRPr="00E54421" w:rsidRDefault="00AE2730" w:rsidP="00AE2730">
      <w:pPr>
        <w:pStyle w:val="a7"/>
        <w:numPr>
          <w:ilvl w:val="2"/>
          <w:numId w:val="2"/>
        </w:numPr>
        <w:ind w:leftChars="0"/>
        <w:rPr>
          <w:rFonts w:eastAsia="標楷體"/>
          <w:sz w:val="28"/>
          <w:szCs w:val="28"/>
        </w:rPr>
      </w:pPr>
      <w:r w:rsidRPr="00E54421">
        <w:rPr>
          <w:rFonts w:eastAsia="標楷體"/>
          <w:sz w:val="28"/>
          <w:szCs w:val="28"/>
        </w:rPr>
        <w:t>Report type</w:t>
      </w:r>
      <w:r w:rsidRPr="00E54421">
        <w:rPr>
          <w:rFonts w:eastAsia="標楷體" w:hAnsi="標楷體"/>
          <w:sz w:val="28"/>
          <w:szCs w:val="28"/>
        </w:rPr>
        <w:t>：</w:t>
      </w:r>
    </w:p>
    <w:p w:rsidR="00AE2730" w:rsidRPr="00E54421" w:rsidRDefault="00AE2730" w:rsidP="00AE2730">
      <w:pPr>
        <w:pStyle w:val="a7"/>
        <w:ind w:leftChars="0" w:left="1984"/>
        <w:rPr>
          <w:rFonts w:eastAsia="標楷體"/>
          <w:sz w:val="28"/>
          <w:szCs w:val="28"/>
        </w:rPr>
      </w:pPr>
      <w:r w:rsidRPr="00E54421">
        <w:rPr>
          <w:rFonts w:eastAsia="標楷體"/>
          <w:sz w:val="28"/>
          <w:szCs w:val="28"/>
        </w:rPr>
        <w:t xml:space="preserve">Financial </w:t>
      </w:r>
      <w:r w:rsidR="008C49CA" w:rsidRPr="00E54421">
        <w:rPr>
          <w:rFonts w:eastAsia="標楷體"/>
          <w:sz w:val="28"/>
          <w:szCs w:val="28"/>
        </w:rPr>
        <w:t>r</w:t>
      </w:r>
      <w:r w:rsidRPr="00E54421">
        <w:rPr>
          <w:rFonts w:eastAsia="標楷體"/>
          <w:sz w:val="28"/>
          <w:szCs w:val="28"/>
        </w:rPr>
        <w:t>eport (first time adoption)</w:t>
      </w:r>
      <w:r w:rsidR="00E54421" w:rsidRPr="00E54421">
        <w:rPr>
          <w:rFonts w:eastAsia="標楷體" w:hAnsi="標楷體"/>
          <w:sz w:val="28"/>
          <w:szCs w:val="28"/>
        </w:rPr>
        <w:t>：財報（首次採用）</w:t>
      </w:r>
    </w:p>
    <w:p w:rsidR="00AE2730" w:rsidRPr="00E54421" w:rsidRDefault="008C49CA" w:rsidP="00AE2730">
      <w:pPr>
        <w:pStyle w:val="a7"/>
        <w:ind w:leftChars="0" w:left="1984"/>
        <w:rPr>
          <w:rFonts w:eastAsia="標楷體"/>
          <w:sz w:val="28"/>
          <w:szCs w:val="28"/>
        </w:rPr>
      </w:pPr>
      <w:r w:rsidRPr="00E54421">
        <w:rPr>
          <w:rFonts w:eastAsia="標楷體"/>
          <w:sz w:val="28"/>
          <w:szCs w:val="28"/>
        </w:rPr>
        <w:t>Financial report (general)</w:t>
      </w:r>
      <w:r w:rsidR="00E54421" w:rsidRPr="00E54421">
        <w:rPr>
          <w:rFonts w:eastAsia="標楷體" w:hAnsi="標楷體"/>
          <w:sz w:val="28"/>
          <w:szCs w:val="28"/>
        </w:rPr>
        <w:t>：財報（一般）</w:t>
      </w:r>
    </w:p>
    <w:p w:rsidR="008C49CA" w:rsidRPr="00E54421" w:rsidRDefault="008C49CA" w:rsidP="00AE2730">
      <w:pPr>
        <w:pStyle w:val="a7"/>
        <w:ind w:leftChars="0" w:left="1984"/>
        <w:rPr>
          <w:rFonts w:eastAsia="標楷體"/>
          <w:sz w:val="28"/>
          <w:szCs w:val="28"/>
        </w:rPr>
      </w:pPr>
      <w:r w:rsidRPr="00E54421">
        <w:rPr>
          <w:rFonts w:eastAsia="標楷體"/>
          <w:sz w:val="28"/>
          <w:szCs w:val="28"/>
        </w:rPr>
        <w:t>Financial report (retrospective)</w:t>
      </w:r>
      <w:r w:rsidR="00E54421" w:rsidRPr="00E54421">
        <w:rPr>
          <w:rFonts w:eastAsia="標楷體" w:hAnsi="標楷體"/>
          <w:sz w:val="28"/>
          <w:szCs w:val="28"/>
        </w:rPr>
        <w:t>：財報（追溯）</w:t>
      </w:r>
    </w:p>
    <w:p w:rsidR="008C49CA" w:rsidRPr="00E54421" w:rsidRDefault="008C49CA" w:rsidP="00AE2730">
      <w:pPr>
        <w:pStyle w:val="a7"/>
        <w:ind w:leftChars="0" w:left="1984"/>
        <w:rPr>
          <w:rFonts w:eastAsia="標楷體"/>
          <w:sz w:val="28"/>
          <w:szCs w:val="28"/>
        </w:rPr>
      </w:pPr>
      <w:r w:rsidRPr="00E54421">
        <w:rPr>
          <w:rFonts w:eastAsia="標楷體"/>
          <w:sz w:val="28"/>
          <w:szCs w:val="28"/>
        </w:rPr>
        <w:t>Financial forecasting</w:t>
      </w:r>
      <w:r w:rsidR="00E54421" w:rsidRPr="00E54421">
        <w:rPr>
          <w:rFonts w:eastAsia="標楷體" w:hAnsi="標楷體"/>
          <w:sz w:val="28"/>
          <w:szCs w:val="28"/>
        </w:rPr>
        <w:t>：財測</w:t>
      </w:r>
    </w:p>
    <w:p w:rsidR="008C49CA" w:rsidRPr="00E54421" w:rsidRDefault="008C49CA" w:rsidP="00AE2730">
      <w:pPr>
        <w:pStyle w:val="a7"/>
        <w:ind w:leftChars="0" w:left="1984"/>
        <w:rPr>
          <w:rFonts w:eastAsia="標楷體"/>
          <w:sz w:val="28"/>
          <w:szCs w:val="28"/>
        </w:rPr>
      </w:pPr>
      <w:r w:rsidRPr="00E54421">
        <w:rPr>
          <w:rFonts w:eastAsia="標楷體"/>
          <w:sz w:val="28"/>
          <w:szCs w:val="28"/>
        </w:rPr>
        <w:t>Preliminary financial forecasting</w:t>
      </w:r>
      <w:r w:rsidR="00E54421" w:rsidRPr="00E54421">
        <w:rPr>
          <w:rFonts w:eastAsia="標楷體" w:hAnsi="標楷體"/>
          <w:sz w:val="28"/>
          <w:szCs w:val="28"/>
        </w:rPr>
        <w:t>：財測自結</w:t>
      </w:r>
    </w:p>
    <w:p w:rsidR="00AE2730" w:rsidRPr="00E54421" w:rsidRDefault="00AE2730" w:rsidP="00AE2730">
      <w:pPr>
        <w:pStyle w:val="a7"/>
        <w:numPr>
          <w:ilvl w:val="2"/>
          <w:numId w:val="2"/>
        </w:numPr>
        <w:ind w:leftChars="0"/>
        <w:rPr>
          <w:rFonts w:eastAsia="標楷體"/>
          <w:sz w:val="28"/>
          <w:szCs w:val="28"/>
        </w:rPr>
      </w:pPr>
      <w:r w:rsidRPr="00E54421">
        <w:rPr>
          <w:rFonts w:eastAsia="標楷體"/>
          <w:sz w:val="28"/>
          <w:szCs w:val="28"/>
        </w:rPr>
        <w:t>Report category</w:t>
      </w:r>
    </w:p>
    <w:p w:rsidR="008C49CA" w:rsidRPr="00E54421" w:rsidRDefault="008C49CA" w:rsidP="008C49CA">
      <w:pPr>
        <w:pStyle w:val="a7"/>
        <w:ind w:leftChars="0" w:left="1984"/>
        <w:rPr>
          <w:rFonts w:eastAsia="標楷體"/>
          <w:sz w:val="28"/>
          <w:szCs w:val="28"/>
        </w:rPr>
      </w:pPr>
      <w:r w:rsidRPr="00E54421">
        <w:rPr>
          <w:rFonts w:eastAsia="標楷體"/>
          <w:sz w:val="28"/>
          <w:szCs w:val="28"/>
        </w:rPr>
        <w:t>Consolidated report</w:t>
      </w:r>
      <w:r w:rsidR="00E54421" w:rsidRPr="00E54421">
        <w:rPr>
          <w:rFonts w:eastAsia="標楷體" w:hAnsi="標楷體"/>
          <w:sz w:val="28"/>
          <w:szCs w:val="28"/>
        </w:rPr>
        <w:t>：合併報告</w:t>
      </w:r>
    </w:p>
    <w:p w:rsidR="008C49CA" w:rsidRPr="00E54421" w:rsidRDefault="008C49CA" w:rsidP="008C49CA">
      <w:pPr>
        <w:pStyle w:val="a7"/>
        <w:ind w:leftChars="0" w:left="1984"/>
        <w:rPr>
          <w:rFonts w:eastAsia="標楷體"/>
          <w:sz w:val="28"/>
          <w:szCs w:val="28"/>
        </w:rPr>
      </w:pPr>
      <w:r w:rsidRPr="00E54421">
        <w:rPr>
          <w:rFonts w:eastAsia="標楷體"/>
          <w:sz w:val="28"/>
          <w:szCs w:val="28"/>
        </w:rPr>
        <w:t>Individual report</w:t>
      </w:r>
      <w:r w:rsidR="00E54421" w:rsidRPr="00E54421">
        <w:rPr>
          <w:rFonts w:eastAsia="標楷體" w:hAnsi="標楷體"/>
          <w:sz w:val="28"/>
          <w:szCs w:val="28"/>
        </w:rPr>
        <w:t>：個別報告</w:t>
      </w:r>
    </w:p>
    <w:p w:rsidR="008C49CA" w:rsidRPr="00E54421" w:rsidRDefault="008C49CA" w:rsidP="008C49CA">
      <w:pPr>
        <w:pStyle w:val="a7"/>
        <w:ind w:leftChars="0" w:left="1984"/>
        <w:rPr>
          <w:rFonts w:eastAsia="標楷體"/>
          <w:sz w:val="28"/>
          <w:szCs w:val="28"/>
        </w:rPr>
      </w:pPr>
      <w:r w:rsidRPr="00E54421">
        <w:rPr>
          <w:rFonts w:eastAsia="標楷體"/>
          <w:sz w:val="28"/>
          <w:szCs w:val="28"/>
        </w:rPr>
        <w:lastRenderedPageBreak/>
        <w:t>Entity report</w:t>
      </w:r>
      <w:r w:rsidR="00E54421" w:rsidRPr="00E54421">
        <w:rPr>
          <w:rFonts w:eastAsia="標楷體" w:hAnsi="標楷體"/>
          <w:sz w:val="28"/>
          <w:szCs w:val="28"/>
        </w:rPr>
        <w:t>：個體報告</w:t>
      </w:r>
    </w:p>
    <w:p w:rsidR="00AE2730" w:rsidRPr="00E54421" w:rsidRDefault="00AE2730" w:rsidP="00AE2730">
      <w:pPr>
        <w:pStyle w:val="a7"/>
        <w:numPr>
          <w:ilvl w:val="2"/>
          <w:numId w:val="2"/>
        </w:numPr>
        <w:ind w:leftChars="0"/>
        <w:rPr>
          <w:rFonts w:eastAsia="標楷體"/>
          <w:sz w:val="28"/>
          <w:szCs w:val="28"/>
        </w:rPr>
      </w:pPr>
      <w:r w:rsidRPr="00E54421">
        <w:rPr>
          <w:rFonts w:eastAsia="標楷體"/>
          <w:sz w:val="28"/>
          <w:szCs w:val="28"/>
        </w:rPr>
        <w:t>Market</w:t>
      </w:r>
    </w:p>
    <w:p w:rsidR="008C49CA" w:rsidRPr="00E54421" w:rsidRDefault="008C49CA" w:rsidP="008C49CA">
      <w:pPr>
        <w:pStyle w:val="a7"/>
        <w:ind w:leftChars="0" w:left="1984"/>
        <w:rPr>
          <w:rFonts w:eastAsia="標楷體"/>
          <w:sz w:val="28"/>
          <w:szCs w:val="28"/>
        </w:rPr>
      </w:pPr>
      <w:r w:rsidRPr="00E54421">
        <w:rPr>
          <w:rFonts w:eastAsia="標楷體"/>
          <w:sz w:val="28"/>
          <w:szCs w:val="28"/>
        </w:rPr>
        <w:t>Listed company</w:t>
      </w:r>
      <w:r w:rsidR="00E54421" w:rsidRPr="00E54421">
        <w:rPr>
          <w:rFonts w:eastAsia="標楷體" w:hAnsi="標楷體"/>
          <w:sz w:val="28"/>
          <w:szCs w:val="28"/>
        </w:rPr>
        <w:t>：上市</w:t>
      </w:r>
    </w:p>
    <w:p w:rsidR="008C49CA" w:rsidRPr="00E54421" w:rsidRDefault="008C49CA" w:rsidP="008C49CA">
      <w:pPr>
        <w:pStyle w:val="a7"/>
        <w:ind w:leftChars="0" w:left="1984"/>
        <w:rPr>
          <w:rFonts w:eastAsia="標楷體"/>
          <w:sz w:val="28"/>
          <w:szCs w:val="28"/>
        </w:rPr>
      </w:pPr>
      <w:r w:rsidRPr="00E54421">
        <w:rPr>
          <w:rFonts w:eastAsia="標楷體"/>
          <w:sz w:val="28"/>
          <w:szCs w:val="28"/>
        </w:rPr>
        <w:t>Over-the-counter</w:t>
      </w:r>
      <w:r w:rsidR="00E54421" w:rsidRPr="00E54421">
        <w:rPr>
          <w:rFonts w:eastAsia="標楷體" w:hAnsi="標楷體"/>
          <w:sz w:val="28"/>
          <w:szCs w:val="28"/>
        </w:rPr>
        <w:t>：上櫃</w:t>
      </w:r>
    </w:p>
    <w:p w:rsidR="008C49CA" w:rsidRPr="00E54421" w:rsidRDefault="008C49CA" w:rsidP="008C49CA">
      <w:pPr>
        <w:pStyle w:val="a7"/>
        <w:ind w:leftChars="0" w:left="1984"/>
        <w:rPr>
          <w:rFonts w:eastAsia="標楷體"/>
          <w:sz w:val="28"/>
          <w:szCs w:val="28"/>
        </w:rPr>
      </w:pPr>
      <w:r w:rsidRPr="00E54421">
        <w:rPr>
          <w:rFonts w:eastAsia="標楷體"/>
          <w:sz w:val="28"/>
          <w:szCs w:val="28"/>
        </w:rPr>
        <w:t>Emerging stock market</w:t>
      </w:r>
      <w:r w:rsidR="00E54421" w:rsidRPr="00E54421">
        <w:rPr>
          <w:rFonts w:eastAsia="標楷體" w:hAnsi="標楷體"/>
          <w:sz w:val="28"/>
          <w:szCs w:val="28"/>
        </w:rPr>
        <w:t>：興櫃</w:t>
      </w:r>
    </w:p>
    <w:p w:rsidR="008C49CA" w:rsidRPr="00E54421" w:rsidRDefault="008C49CA" w:rsidP="008C49CA">
      <w:pPr>
        <w:pStyle w:val="a7"/>
        <w:ind w:leftChars="0" w:left="1984"/>
        <w:rPr>
          <w:rFonts w:eastAsia="標楷體"/>
          <w:sz w:val="28"/>
          <w:szCs w:val="28"/>
        </w:rPr>
      </w:pPr>
      <w:r w:rsidRPr="00E54421">
        <w:rPr>
          <w:rFonts w:eastAsia="標楷體"/>
          <w:sz w:val="28"/>
          <w:szCs w:val="28"/>
        </w:rPr>
        <w:t>Public company</w:t>
      </w:r>
      <w:r w:rsidR="00E54421" w:rsidRPr="00E54421">
        <w:rPr>
          <w:rFonts w:eastAsia="標楷體" w:hAnsi="標楷體"/>
          <w:sz w:val="28"/>
          <w:szCs w:val="28"/>
        </w:rPr>
        <w:t>：公開發行</w:t>
      </w:r>
    </w:p>
    <w:p w:rsidR="008C49CA" w:rsidRPr="00E54421" w:rsidRDefault="008C49CA" w:rsidP="008C49CA">
      <w:pPr>
        <w:pStyle w:val="a7"/>
        <w:ind w:leftChars="0" w:left="1984"/>
        <w:rPr>
          <w:rFonts w:eastAsia="標楷體"/>
          <w:sz w:val="28"/>
          <w:szCs w:val="28"/>
        </w:rPr>
      </w:pPr>
      <w:r w:rsidRPr="00E54421">
        <w:rPr>
          <w:rFonts w:eastAsia="標楷體"/>
          <w:sz w:val="28"/>
          <w:szCs w:val="28"/>
        </w:rPr>
        <w:t>Non-public company</w:t>
      </w:r>
      <w:r w:rsidR="00E54421" w:rsidRPr="00E54421">
        <w:rPr>
          <w:rFonts w:eastAsia="標楷體" w:hAnsi="標楷體"/>
          <w:sz w:val="28"/>
          <w:szCs w:val="28"/>
        </w:rPr>
        <w:t>：非公開發行</w:t>
      </w:r>
    </w:p>
    <w:p w:rsidR="00AE2730" w:rsidRPr="00E54421" w:rsidRDefault="00AE2730" w:rsidP="00AE2730">
      <w:pPr>
        <w:pStyle w:val="a7"/>
        <w:numPr>
          <w:ilvl w:val="2"/>
          <w:numId w:val="2"/>
        </w:numPr>
        <w:ind w:leftChars="0"/>
        <w:rPr>
          <w:rFonts w:eastAsia="標楷體"/>
          <w:sz w:val="28"/>
          <w:szCs w:val="28"/>
        </w:rPr>
      </w:pPr>
      <w:r w:rsidRPr="00E54421">
        <w:rPr>
          <w:rFonts w:eastAsia="標楷體"/>
          <w:sz w:val="28"/>
          <w:szCs w:val="28"/>
        </w:rPr>
        <w:t>Industry</w:t>
      </w:r>
    </w:p>
    <w:p w:rsidR="008C49CA" w:rsidRPr="00E54421" w:rsidRDefault="008C49CA" w:rsidP="008C49CA">
      <w:pPr>
        <w:pStyle w:val="a7"/>
        <w:ind w:leftChars="0" w:left="1984"/>
        <w:rPr>
          <w:rFonts w:eastAsia="標楷體"/>
          <w:sz w:val="28"/>
          <w:szCs w:val="28"/>
        </w:rPr>
      </w:pPr>
      <w:r w:rsidRPr="00E54421">
        <w:rPr>
          <w:rFonts w:eastAsia="標楷體"/>
          <w:sz w:val="28"/>
          <w:szCs w:val="28"/>
        </w:rPr>
        <w:t>Commercial and industrial</w:t>
      </w:r>
      <w:r w:rsidR="00E54421" w:rsidRPr="00E54421">
        <w:rPr>
          <w:rFonts w:eastAsia="標楷體" w:hAnsi="標楷體"/>
          <w:sz w:val="28"/>
          <w:szCs w:val="28"/>
        </w:rPr>
        <w:t>：一般工商業</w:t>
      </w:r>
    </w:p>
    <w:p w:rsidR="008C49CA" w:rsidRPr="00E54421" w:rsidRDefault="008C49CA" w:rsidP="008C49CA">
      <w:pPr>
        <w:pStyle w:val="a7"/>
        <w:ind w:leftChars="0" w:left="1984"/>
        <w:rPr>
          <w:rFonts w:eastAsia="標楷體"/>
          <w:sz w:val="28"/>
          <w:szCs w:val="28"/>
        </w:rPr>
      </w:pPr>
      <w:r w:rsidRPr="00E54421">
        <w:rPr>
          <w:rFonts w:eastAsia="標楷體"/>
          <w:sz w:val="28"/>
          <w:szCs w:val="28"/>
        </w:rPr>
        <w:t>Banking and savings institution</w:t>
      </w:r>
      <w:r w:rsidR="00E54421" w:rsidRPr="00E54421">
        <w:rPr>
          <w:rFonts w:eastAsia="標楷體" w:hAnsi="標楷體"/>
          <w:sz w:val="28"/>
          <w:szCs w:val="28"/>
        </w:rPr>
        <w:t>：金融業</w:t>
      </w:r>
    </w:p>
    <w:p w:rsidR="008C49CA" w:rsidRPr="00E54421" w:rsidRDefault="008C49CA" w:rsidP="008C49CA">
      <w:pPr>
        <w:pStyle w:val="a7"/>
        <w:ind w:leftChars="0" w:left="1984"/>
        <w:rPr>
          <w:rFonts w:eastAsia="標楷體"/>
          <w:sz w:val="28"/>
          <w:szCs w:val="28"/>
        </w:rPr>
      </w:pPr>
      <w:r w:rsidRPr="00E54421">
        <w:rPr>
          <w:rFonts w:eastAsia="標楷體"/>
          <w:sz w:val="28"/>
          <w:szCs w:val="28"/>
        </w:rPr>
        <w:t>Insurance</w:t>
      </w:r>
      <w:r w:rsidR="00E54421" w:rsidRPr="00E54421">
        <w:rPr>
          <w:rFonts w:eastAsia="標楷體" w:hAnsi="標楷體"/>
          <w:sz w:val="28"/>
          <w:szCs w:val="28"/>
        </w:rPr>
        <w:t>：保險業</w:t>
      </w:r>
    </w:p>
    <w:p w:rsidR="008C49CA" w:rsidRPr="00E54421" w:rsidRDefault="008C49CA" w:rsidP="008C49CA">
      <w:pPr>
        <w:pStyle w:val="a7"/>
        <w:ind w:leftChars="0" w:left="1984"/>
        <w:rPr>
          <w:rFonts w:eastAsia="標楷體"/>
          <w:sz w:val="28"/>
          <w:szCs w:val="28"/>
        </w:rPr>
      </w:pPr>
      <w:r w:rsidRPr="00E54421">
        <w:rPr>
          <w:rFonts w:eastAsia="標楷體"/>
          <w:sz w:val="28"/>
          <w:szCs w:val="28"/>
        </w:rPr>
        <w:t>Broker-dealer</w:t>
      </w:r>
      <w:r w:rsidR="00E54421" w:rsidRPr="00E54421">
        <w:rPr>
          <w:rFonts w:eastAsia="標楷體" w:hAnsi="標楷體"/>
          <w:sz w:val="28"/>
          <w:szCs w:val="28"/>
        </w:rPr>
        <w:t>：證券期貨業</w:t>
      </w:r>
    </w:p>
    <w:p w:rsidR="008C49CA" w:rsidRPr="00E54421" w:rsidRDefault="00E54421" w:rsidP="008C49CA">
      <w:pPr>
        <w:pStyle w:val="a7"/>
        <w:ind w:leftChars="0" w:left="1984"/>
        <w:rPr>
          <w:rFonts w:eastAsia="標楷體"/>
          <w:sz w:val="28"/>
          <w:szCs w:val="28"/>
        </w:rPr>
      </w:pPr>
      <w:r w:rsidRPr="00E54421">
        <w:rPr>
          <w:rFonts w:eastAsia="標楷體"/>
          <w:sz w:val="28"/>
          <w:szCs w:val="28"/>
        </w:rPr>
        <w:t>Financial h</w:t>
      </w:r>
      <w:r w:rsidR="008C49CA" w:rsidRPr="00E54421">
        <w:rPr>
          <w:rFonts w:eastAsia="標楷體"/>
          <w:sz w:val="28"/>
          <w:szCs w:val="28"/>
        </w:rPr>
        <w:t>olding</w:t>
      </w:r>
      <w:r w:rsidRPr="00E54421">
        <w:rPr>
          <w:rFonts w:eastAsia="標楷體" w:hAnsi="標楷體"/>
          <w:sz w:val="28"/>
          <w:szCs w:val="28"/>
        </w:rPr>
        <w:t>：</w:t>
      </w:r>
      <w:proofErr w:type="gramStart"/>
      <w:r w:rsidRPr="00E54421">
        <w:rPr>
          <w:rFonts w:eastAsia="標楷體" w:hAnsi="標楷體"/>
          <w:sz w:val="28"/>
          <w:szCs w:val="28"/>
        </w:rPr>
        <w:t>金控業</w:t>
      </w:r>
      <w:proofErr w:type="gramEnd"/>
    </w:p>
    <w:p w:rsidR="00E54421" w:rsidRPr="00E54421" w:rsidRDefault="00E54421" w:rsidP="008C49CA">
      <w:pPr>
        <w:pStyle w:val="a7"/>
        <w:ind w:leftChars="0" w:left="1984"/>
        <w:rPr>
          <w:rFonts w:eastAsia="標楷體"/>
          <w:sz w:val="28"/>
          <w:szCs w:val="28"/>
        </w:rPr>
      </w:pPr>
      <w:r w:rsidRPr="00E54421">
        <w:rPr>
          <w:rFonts w:eastAsia="標楷體"/>
          <w:sz w:val="28"/>
          <w:szCs w:val="28"/>
        </w:rPr>
        <w:t>Miscellaneous industry merging</w:t>
      </w:r>
      <w:r w:rsidRPr="00E54421">
        <w:rPr>
          <w:rFonts w:eastAsia="標楷體" w:hAnsi="標楷體"/>
          <w:sz w:val="28"/>
          <w:szCs w:val="28"/>
        </w:rPr>
        <w:t>：異業</w:t>
      </w:r>
      <w:r w:rsidR="00B51AA3" w:rsidRPr="00B51AA3">
        <w:rPr>
          <w:rFonts w:eastAsia="標楷體" w:hAnsi="標楷體" w:hint="eastAsia"/>
          <w:color w:val="00B0F0"/>
          <w:sz w:val="28"/>
          <w:szCs w:val="28"/>
        </w:rPr>
        <w:t>合併</w:t>
      </w:r>
    </w:p>
    <w:p w:rsidR="00E54421" w:rsidRPr="00AE2730" w:rsidRDefault="00E54421" w:rsidP="008C49CA">
      <w:pPr>
        <w:pStyle w:val="a7"/>
        <w:ind w:leftChars="0" w:left="1984"/>
        <w:rPr>
          <w:rFonts w:eastAsia="標楷體"/>
          <w:sz w:val="28"/>
        </w:rPr>
      </w:pPr>
    </w:p>
    <w:p w:rsidR="00E6074C" w:rsidRPr="00457153" w:rsidRDefault="00E6074C" w:rsidP="00347096">
      <w:pPr>
        <w:pStyle w:val="a7"/>
        <w:ind w:leftChars="0" w:left="992"/>
        <w:rPr>
          <w:rFonts w:eastAsia="標楷體"/>
          <w:sz w:val="28"/>
        </w:rPr>
      </w:pPr>
    </w:p>
    <w:p w:rsidR="004025DB" w:rsidRDefault="004025DB">
      <w:pPr>
        <w:widowControl/>
        <w:rPr>
          <w:rFonts w:eastAsia="標楷體"/>
          <w:sz w:val="28"/>
          <w:szCs w:val="28"/>
        </w:rPr>
      </w:pPr>
      <w:r>
        <w:rPr>
          <w:rFonts w:eastAsia="標楷體"/>
          <w:sz w:val="28"/>
          <w:szCs w:val="28"/>
        </w:rPr>
        <w:br w:type="page"/>
      </w:r>
    </w:p>
    <w:p w:rsidR="006150BD" w:rsidRPr="006150BD" w:rsidRDefault="006150BD" w:rsidP="006150BD">
      <w:pPr>
        <w:pStyle w:val="a7"/>
        <w:numPr>
          <w:ilvl w:val="0"/>
          <w:numId w:val="2"/>
        </w:numPr>
        <w:ind w:leftChars="0"/>
        <w:outlineLvl w:val="0"/>
        <w:rPr>
          <w:rFonts w:eastAsia="標楷體"/>
          <w:sz w:val="28"/>
        </w:rPr>
      </w:pPr>
      <w:bookmarkStart w:id="28" w:name="_Toc353202342"/>
      <w:r w:rsidRPr="00BD0BB6">
        <w:rPr>
          <w:rFonts w:eastAsia="標楷體" w:hint="eastAsia"/>
          <w:sz w:val="28"/>
          <w:szCs w:val="28"/>
        </w:rPr>
        <w:lastRenderedPageBreak/>
        <w:t>附錄</w:t>
      </w:r>
      <w:bookmarkEnd w:id="28"/>
    </w:p>
    <w:p w:rsidR="006150BD" w:rsidRPr="00806B8E" w:rsidRDefault="006150BD" w:rsidP="00941ABD">
      <w:pPr>
        <w:pStyle w:val="a7"/>
        <w:numPr>
          <w:ilvl w:val="1"/>
          <w:numId w:val="2"/>
        </w:numPr>
        <w:ind w:leftChars="0"/>
        <w:outlineLvl w:val="1"/>
        <w:rPr>
          <w:rFonts w:eastAsia="標楷體"/>
          <w:sz w:val="28"/>
        </w:rPr>
      </w:pPr>
      <w:bookmarkStart w:id="29" w:name="_Toc353202343"/>
      <w:r w:rsidRPr="00BD0BB6">
        <w:rPr>
          <w:rFonts w:eastAsia="標楷體" w:hint="eastAsia"/>
          <w:sz w:val="28"/>
          <w:szCs w:val="28"/>
        </w:rPr>
        <w:t>各業別分類標準名稱</w:t>
      </w:r>
      <w:bookmarkEnd w:id="29"/>
    </w:p>
    <w:p w:rsidR="00806B8E" w:rsidRDefault="00B60915" w:rsidP="00806B8E">
      <w:pPr>
        <w:pStyle w:val="a7"/>
        <w:ind w:leftChars="0" w:left="992"/>
        <w:rPr>
          <w:rFonts w:eastAsia="標楷體"/>
          <w:sz w:val="28"/>
        </w:rPr>
      </w:pPr>
      <w:r w:rsidRPr="00B60915">
        <w:rPr>
          <w:rFonts w:eastAsia="標楷體"/>
          <w:sz w:val="28"/>
        </w:rPr>
        <w:t>tifrs-basi-cr-2013-03-31</w:t>
      </w:r>
      <w:r w:rsidR="00785FC0">
        <w:rPr>
          <w:rFonts w:eastAsia="標楷體" w:hint="eastAsia"/>
          <w:sz w:val="28"/>
        </w:rPr>
        <w:t>金融業</w:t>
      </w:r>
      <w:r w:rsidR="00785FC0">
        <w:rPr>
          <w:rFonts w:eastAsia="標楷體" w:hint="eastAsia"/>
          <w:sz w:val="28"/>
        </w:rPr>
        <w:t>-</w:t>
      </w:r>
      <w:r w:rsidR="00785FC0">
        <w:rPr>
          <w:rFonts w:eastAsia="標楷體" w:hint="eastAsia"/>
          <w:sz w:val="28"/>
        </w:rPr>
        <w:t>合併報告</w:t>
      </w:r>
    </w:p>
    <w:p w:rsidR="00785FC0" w:rsidRDefault="00B60915" w:rsidP="00806B8E">
      <w:pPr>
        <w:pStyle w:val="a7"/>
        <w:ind w:leftChars="0" w:left="992"/>
        <w:rPr>
          <w:rFonts w:eastAsia="標楷體"/>
          <w:sz w:val="28"/>
        </w:rPr>
      </w:pPr>
      <w:r w:rsidRPr="00B60915">
        <w:rPr>
          <w:rFonts w:eastAsia="標楷體"/>
          <w:sz w:val="28"/>
        </w:rPr>
        <w:t>tifrs-basi-ir-2013-03-31</w:t>
      </w:r>
      <w:r w:rsidR="00785FC0">
        <w:rPr>
          <w:rFonts w:eastAsia="標楷體" w:hint="eastAsia"/>
          <w:sz w:val="28"/>
        </w:rPr>
        <w:t>金融業</w:t>
      </w:r>
      <w:r w:rsidR="00785FC0">
        <w:rPr>
          <w:rFonts w:eastAsia="標楷體" w:hint="eastAsia"/>
          <w:sz w:val="28"/>
        </w:rPr>
        <w:t>-</w:t>
      </w:r>
      <w:r>
        <w:rPr>
          <w:rFonts w:eastAsia="標楷體" w:hint="eastAsia"/>
          <w:sz w:val="28"/>
        </w:rPr>
        <w:t>個別報告</w:t>
      </w:r>
    </w:p>
    <w:p w:rsidR="00785FC0" w:rsidRDefault="00B60915" w:rsidP="00806B8E">
      <w:pPr>
        <w:pStyle w:val="a7"/>
        <w:ind w:leftChars="0" w:left="992"/>
        <w:rPr>
          <w:rFonts w:eastAsia="標楷體"/>
          <w:sz w:val="28"/>
        </w:rPr>
      </w:pPr>
      <w:r w:rsidRPr="00B60915">
        <w:rPr>
          <w:rFonts w:eastAsia="標楷體"/>
          <w:sz w:val="28"/>
        </w:rPr>
        <w:t>tifrs-bd-cr-2013-03-31</w:t>
      </w:r>
      <w:r w:rsidR="00785FC0">
        <w:rPr>
          <w:rFonts w:eastAsia="標楷體" w:hint="eastAsia"/>
          <w:sz w:val="28"/>
        </w:rPr>
        <w:t>證券期貨業</w:t>
      </w:r>
      <w:r w:rsidR="00785FC0">
        <w:rPr>
          <w:rFonts w:eastAsia="標楷體" w:hint="eastAsia"/>
          <w:sz w:val="28"/>
        </w:rPr>
        <w:t>-</w:t>
      </w:r>
      <w:r>
        <w:rPr>
          <w:rFonts w:eastAsia="標楷體" w:hint="eastAsia"/>
          <w:sz w:val="28"/>
        </w:rPr>
        <w:t>合併報告</w:t>
      </w:r>
    </w:p>
    <w:p w:rsidR="00785FC0" w:rsidRDefault="00B60915" w:rsidP="00806B8E">
      <w:pPr>
        <w:pStyle w:val="a7"/>
        <w:ind w:leftChars="0" w:left="992"/>
        <w:rPr>
          <w:rFonts w:eastAsia="標楷體"/>
          <w:sz w:val="28"/>
        </w:rPr>
      </w:pPr>
      <w:r w:rsidRPr="00B60915">
        <w:rPr>
          <w:rFonts w:eastAsia="標楷體"/>
          <w:sz w:val="28"/>
        </w:rPr>
        <w:t>tifrs-bd-ir-2013-03-31</w:t>
      </w:r>
      <w:r w:rsidR="00785FC0">
        <w:rPr>
          <w:rFonts w:eastAsia="標楷體" w:hint="eastAsia"/>
          <w:sz w:val="28"/>
        </w:rPr>
        <w:t>證券期貨業</w:t>
      </w:r>
      <w:r w:rsidR="00785FC0">
        <w:rPr>
          <w:rFonts w:eastAsia="標楷體" w:hint="eastAsia"/>
          <w:sz w:val="28"/>
        </w:rPr>
        <w:t>-</w:t>
      </w:r>
      <w:r>
        <w:rPr>
          <w:rFonts w:eastAsia="標楷體" w:hint="eastAsia"/>
          <w:sz w:val="28"/>
        </w:rPr>
        <w:t>個別報告</w:t>
      </w:r>
    </w:p>
    <w:p w:rsidR="00785FC0" w:rsidRDefault="00B60915" w:rsidP="00806B8E">
      <w:pPr>
        <w:pStyle w:val="a7"/>
        <w:ind w:leftChars="0" w:left="992"/>
        <w:rPr>
          <w:rFonts w:eastAsia="標楷體"/>
          <w:sz w:val="28"/>
        </w:rPr>
      </w:pPr>
      <w:r w:rsidRPr="00B60915">
        <w:rPr>
          <w:rFonts w:eastAsia="標楷體"/>
          <w:sz w:val="28"/>
        </w:rPr>
        <w:t>tifrs-bd-er-2013-03-31</w:t>
      </w:r>
      <w:r w:rsidR="00785FC0">
        <w:rPr>
          <w:rFonts w:eastAsia="標楷體" w:hint="eastAsia"/>
          <w:sz w:val="28"/>
        </w:rPr>
        <w:t>證券期貨業</w:t>
      </w:r>
      <w:r w:rsidR="00785FC0">
        <w:rPr>
          <w:rFonts w:eastAsia="標楷體" w:hint="eastAsia"/>
          <w:sz w:val="28"/>
        </w:rPr>
        <w:t>-</w:t>
      </w:r>
      <w:r>
        <w:rPr>
          <w:rFonts w:eastAsia="標楷體" w:hint="eastAsia"/>
          <w:sz w:val="28"/>
        </w:rPr>
        <w:t>個體報告</w:t>
      </w:r>
    </w:p>
    <w:p w:rsidR="00785FC0" w:rsidRDefault="00B60915" w:rsidP="00806B8E">
      <w:pPr>
        <w:pStyle w:val="a7"/>
        <w:ind w:leftChars="0" w:left="992"/>
        <w:rPr>
          <w:rFonts w:eastAsia="標楷體"/>
          <w:sz w:val="28"/>
        </w:rPr>
      </w:pPr>
      <w:r w:rsidRPr="00B60915">
        <w:rPr>
          <w:rFonts w:eastAsia="標楷體"/>
          <w:sz w:val="28"/>
        </w:rPr>
        <w:t>tifrs-ci-cr-2013-03-31</w:t>
      </w:r>
      <w:r w:rsidR="00785FC0">
        <w:rPr>
          <w:rFonts w:eastAsia="標楷體" w:hint="eastAsia"/>
          <w:sz w:val="28"/>
        </w:rPr>
        <w:t>一般行業</w:t>
      </w:r>
      <w:r w:rsidR="00785FC0">
        <w:rPr>
          <w:rFonts w:eastAsia="標楷體" w:hint="eastAsia"/>
          <w:sz w:val="28"/>
        </w:rPr>
        <w:t>-</w:t>
      </w:r>
      <w:r>
        <w:rPr>
          <w:rFonts w:eastAsia="標楷體" w:hint="eastAsia"/>
          <w:sz w:val="28"/>
        </w:rPr>
        <w:t>合併報告</w:t>
      </w:r>
    </w:p>
    <w:p w:rsidR="00785FC0" w:rsidRDefault="00B60915" w:rsidP="00806B8E">
      <w:pPr>
        <w:pStyle w:val="a7"/>
        <w:ind w:leftChars="0" w:left="992"/>
        <w:rPr>
          <w:rFonts w:eastAsia="標楷體"/>
          <w:sz w:val="28"/>
        </w:rPr>
      </w:pPr>
      <w:r w:rsidRPr="00B60915">
        <w:rPr>
          <w:rFonts w:eastAsia="標楷體"/>
          <w:sz w:val="28"/>
        </w:rPr>
        <w:t>tifrs-ci-ir-2013-03-31</w:t>
      </w:r>
      <w:r w:rsidR="00785FC0">
        <w:rPr>
          <w:rFonts w:eastAsia="標楷體" w:hint="eastAsia"/>
          <w:sz w:val="28"/>
        </w:rPr>
        <w:t>一般行業</w:t>
      </w:r>
      <w:r w:rsidR="00785FC0">
        <w:rPr>
          <w:rFonts w:eastAsia="標楷體" w:hint="eastAsia"/>
          <w:sz w:val="28"/>
        </w:rPr>
        <w:t>-</w:t>
      </w:r>
      <w:r>
        <w:rPr>
          <w:rFonts w:eastAsia="標楷體" w:hint="eastAsia"/>
          <w:sz w:val="28"/>
        </w:rPr>
        <w:t>個別報告</w:t>
      </w:r>
    </w:p>
    <w:p w:rsidR="00785FC0" w:rsidRDefault="00B60915" w:rsidP="00806B8E">
      <w:pPr>
        <w:pStyle w:val="a7"/>
        <w:ind w:leftChars="0" w:left="992"/>
        <w:rPr>
          <w:rFonts w:eastAsia="標楷體"/>
          <w:sz w:val="28"/>
        </w:rPr>
      </w:pPr>
      <w:r w:rsidRPr="00B60915">
        <w:rPr>
          <w:rFonts w:eastAsia="標楷體"/>
          <w:sz w:val="28"/>
        </w:rPr>
        <w:t>tifrs-ins-cr-2013-03-31</w:t>
      </w:r>
      <w:r w:rsidR="00785FC0">
        <w:rPr>
          <w:rFonts w:eastAsia="標楷體" w:hint="eastAsia"/>
          <w:sz w:val="28"/>
        </w:rPr>
        <w:t>保險業</w:t>
      </w:r>
      <w:r w:rsidR="00785FC0">
        <w:rPr>
          <w:rFonts w:eastAsia="標楷體" w:hint="eastAsia"/>
          <w:sz w:val="28"/>
        </w:rPr>
        <w:t>-</w:t>
      </w:r>
      <w:r>
        <w:rPr>
          <w:rFonts w:eastAsia="標楷體" w:hint="eastAsia"/>
          <w:sz w:val="28"/>
        </w:rPr>
        <w:t>合併報告</w:t>
      </w:r>
    </w:p>
    <w:p w:rsidR="00785FC0" w:rsidRDefault="00B60915" w:rsidP="00806B8E">
      <w:pPr>
        <w:pStyle w:val="a7"/>
        <w:ind w:leftChars="0" w:left="992"/>
        <w:rPr>
          <w:rFonts w:eastAsia="標楷體"/>
          <w:sz w:val="28"/>
        </w:rPr>
      </w:pPr>
      <w:r w:rsidRPr="00B60915">
        <w:rPr>
          <w:rFonts w:eastAsia="標楷體"/>
          <w:sz w:val="28"/>
        </w:rPr>
        <w:t>tifrs-ins-ir-2013-03-31</w:t>
      </w:r>
      <w:r w:rsidR="00785FC0">
        <w:rPr>
          <w:rFonts w:eastAsia="標楷體" w:hint="eastAsia"/>
          <w:sz w:val="28"/>
        </w:rPr>
        <w:t>保險業</w:t>
      </w:r>
      <w:r w:rsidR="00785FC0">
        <w:rPr>
          <w:rFonts w:eastAsia="標楷體" w:hint="eastAsia"/>
          <w:sz w:val="28"/>
        </w:rPr>
        <w:t>-</w:t>
      </w:r>
      <w:r>
        <w:rPr>
          <w:rFonts w:eastAsia="標楷體" w:hint="eastAsia"/>
          <w:sz w:val="28"/>
        </w:rPr>
        <w:t>個別報告</w:t>
      </w:r>
    </w:p>
    <w:p w:rsidR="00785FC0" w:rsidRDefault="00B60915" w:rsidP="00785FC0">
      <w:pPr>
        <w:pStyle w:val="a7"/>
        <w:ind w:leftChars="0" w:left="992"/>
        <w:rPr>
          <w:rFonts w:eastAsia="標楷體"/>
          <w:sz w:val="28"/>
        </w:rPr>
      </w:pPr>
      <w:r w:rsidRPr="00B60915">
        <w:rPr>
          <w:rFonts w:eastAsia="標楷體"/>
          <w:sz w:val="28"/>
        </w:rPr>
        <w:t>tifrs-fh-2013-03-31</w:t>
      </w:r>
      <w:proofErr w:type="gramStart"/>
      <w:r w:rsidR="00785FC0">
        <w:rPr>
          <w:rFonts w:eastAsia="標楷體" w:hint="eastAsia"/>
          <w:sz w:val="28"/>
        </w:rPr>
        <w:t>金控業</w:t>
      </w:r>
      <w:proofErr w:type="gramEnd"/>
      <w:r w:rsidR="00785FC0">
        <w:rPr>
          <w:rFonts w:eastAsia="標楷體" w:hint="eastAsia"/>
          <w:sz w:val="28"/>
        </w:rPr>
        <w:t>-</w:t>
      </w:r>
      <w:r>
        <w:rPr>
          <w:rFonts w:eastAsia="標楷體" w:hint="eastAsia"/>
          <w:sz w:val="28"/>
        </w:rPr>
        <w:t>合併報告</w:t>
      </w:r>
    </w:p>
    <w:p w:rsidR="00785FC0" w:rsidRPr="00785FC0" w:rsidRDefault="00B60915" w:rsidP="00785FC0">
      <w:pPr>
        <w:pStyle w:val="a7"/>
        <w:ind w:leftChars="0" w:left="992"/>
        <w:rPr>
          <w:rFonts w:eastAsia="標楷體"/>
          <w:sz w:val="28"/>
        </w:rPr>
      </w:pPr>
      <w:r w:rsidRPr="00B60915">
        <w:rPr>
          <w:rFonts w:eastAsia="標楷體"/>
          <w:sz w:val="28"/>
        </w:rPr>
        <w:t>tifrs-mim-2013-03-31</w:t>
      </w:r>
      <w:r w:rsidR="00785FC0">
        <w:rPr>
          <w:rFonts w:eastAsia="標楷體" w:hint="eastAsia"/>
          <w:sz w:val="28"/>
        </w:rPr>
        <w:t>異業合併</w:t>
      </w:r>
      <w:r>
        <w:rPr>
          <w:rFonts w:eastAsia="標楷體" w:hint="eastAsia"/>
          <w:sz w:val="28"/>
        </w:rPr>
        <w:t>-</w:t>
      </w:r>
      <w:r>
        <w:rPr>
          <w:rFonts w:eastAsia="標楷體" w:hint="eastAsia"/>
          <w:sz w:val="28"/>
        </w:rPr>
        <w:t>合併報告</w:t>
      </w:r>
    </w:p>
    <w:p w:rsidR="006150BD" w:rsidRPr="00BF34AF" w:rsidRDefault="006150BD" w:rsidP="00941ABD">
      <w:pPr>
        <w:pStyle w:val="a7"/>
        <w:numPr>
          <w:ilvl w:val="1"/>
          <w:numId w:val="2"/>
        </w:numPr>
        <w:ind w:leftChars="0"/>
        <w:outlineLvl w:val="1"/>
        <w:rPr>
          <w:rFonts w:eastAsia="標楷體"/>
          <w:sz w:val="28"/>
        </w:rPr>
      </w:pPr>
      <w:bookmarkStart w:id="30" w:name="_Toc353202344"/>
      <w:r w:rsidRPr="00BD0BB6">
        <w:rPr>
          <w:rFonts w:eastAsia="標楷體" w:hint="eastAsia"/>
          <w:sz w:val="28"/>
          <w:szCs w:val="28"/>
        </w:rPr>
        <w:t>各業別</w:t>
      </w:r>
      <w:proofErr w:type="spellStart"/>
      <w:r w:rsidRPr="00BD0BB6">
        <w:rPr>
          <w:rFonts w:eastAsia="標楷體" w:hint="eastAsia"/>
          <w:sz w:val="28"/>
          <w:szCs w:val="28"/>
        </w:rPr>
        <w:t>NamespaceIdentifier</w:t>
      </w:r>
      <w:bookmarkEnd w:id="30"/>
      <w:proofErr w:type="spellEnd"/>
    </w:p>
    <w:p w:rsidR="00BF34AF" w:rsidRPr="00653084" w:rsidRDefault="00BF34AF" w:rsidP="00BF34AF">
      <w:pPr>
        <w:pStyle w:val="a7"/>
        <w:ind w:leftChars="0" w:left="992"/>
        <w:rPr>
          <w:rFonts w:eastAsia="標楷體"/>
          <w:sz w:val="26"/>
          <w:szCs w:val="26"/>
        </w:rPr>
      </w:pPr>
      <w:r w:rsidRPr="00653084">
        <w:rPr>
          <w:rFonts w:eastAsia="標楷體"/>
          <w:sz w:val="26"/>
          <w:szCs w:val="26"/>
        </w:rPr>
        <w:t>http://www.xbrl.org/tifrs/basi/cr/2013-03-31</w:t>
      </w:r>
      <w:r w:rsidRPr="00653084">
        <w:rPr>
          <w:rFonts w:eastAsia="標楷體" w:hint="eastAsia"/>
          <w:sz w:val="28"/>
          <w:szCs w:val="26"/>
        </w:rPr>
        <w:t>金融業</w:t>
      </w:r>
      <w:r w:rsidRPr="00653084">
        <w:rPr>
          <w:rFonts w:eastAsia="標楷體" w:hint="eastAsia"/>
          <w:sz w:val="28"/>
          <w:szCs w:val="26"/>
        </w:rPr>
        <w:t>-</w:t>
      </w:r>
      <w:r w:rsidRPr="00653084">
        <w:rPr>
          <w:rFonts w:eastAsia="標楷體" w:hint="eastAsia"/>
          <w:sz w:val="28"/>
          <w:szCs w:val="26"/>
        </w:rPr>
        <w:t>合併報告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t>http://www.xbrl.org/tifrs/basi/ir/2013-03-31</w:t>
      </w:r>
      <w:r w:rsidR="00BF34AF" w:rsidRPr="00653084">
        <w:rPr>
          <w:rFonts w:eastAsia="標楷體" w:hint="eastAsia"/>
          <w:sz w:val="28"/>
          <w:szCs w:val="26"/>
        </w:rPr>
        <w:t>金融業</w:t>
      </w:r>
      <w:r w:rsidR="00BF34AF" w:rsidRPr="00653084">
        <w:rPr>
          <w:rFonts w:eastAsia="標楷體" w:hint="eastAsia"/>
          <w:sz w:val="28"/>
          <w:szCs w:val="26"/>
        </w:rPr>
        <w:t>-</w:t>
      </w:r>
      <w:r w:rsidR="00BF34AF" w:rsidRPr="00653084">
        <w:rPr>
          <w:rFonts w:eastAsia="標楷體" w:hint="eastAsia"/>
          <w:sz w:val="28"/>
          <w:szCs w:val="26"/>
        </w:rPr>
        <w:t>個別報告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t>http://www.xbrl.org/tifrs/bd/cr/2013-03-31</w:t>
      </w:r>
      <w:r w:rsidR="00BF34AF" w:rsidRPr="00653084">
        <w:rPr>
          <w:rFonts w:eastAsia="標楷體" w:hint="eastAsia"/>
          <w:sz w:val="28"/>
          <w:szCs w:val="26"/>
        </w:rPr>
        <w:t>證券期貨業</w:t>
      </w:r>
      <w:r w:rsidR="00BF34AF" w:rsidRPr="00653084">
        <w:rPr>
          <w:rFonts w:eastAsia="標楷體" w:hint="eastAsia"/>
          <w:sz w:val="28"/>
          <w:szCs w:val="26"/>
        </w:rPr>
        <w:t>-</w:t>
      </w:r>
      <w:r w:rsidR="00BF34AF" w:rsidRPr="00653084">
        <w:rPr>
          <w:rFonts w:eastAsia="標楷體" w:hint="eastAsia"/>
          <w:sz w:val="28"/>
          <w:szCs w:val="26"/>
        </w:rPr>
        <w:t>合併報告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t>http://www.xbrl.org/tifrs/bd/ir/2013-03-31</w:t>
      </w:r>
      <w:r w:rsidR="00BF34AF" w:rsidRPr="00653084">
        <w:rPr>
          <w:rFonts w:eastAsia="標楷體" w:hint="eastAsia"/>
          <w:sz w:val="28"/>
          <w:szCs w:val="26"/>
        </w:rPr>
        <w:t>證券期貨業</w:t>
      </w:r>
      <w:r w:rsidR="00BF34AF" w:rsidRPr="00653084">
        <w:rPr>
          <w:rFonts w:eastAsia="標楷體" w:hint="eastAsia"/>
          <w:sz w:val="28"/>
          <w:szCs w:val="26"/>
        </w:rPr>
        <w:t>-</w:t>
      </w:r>
      <w:r w:rsidR="00BF34AF" w:rsidRPr="00653084">
        <w:rPr>
          <w:rFonts w:eastAsia="標楷體" w:hint="eastAsia"/>
          <w:sz w:val="28"/>
          <w:szCs w:val="26"/>
        </w:rPr>
        <w:t>個別報告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t>http://www.xbrl.org/tifrs/bd/er/2013-03-31</w:t>
      </w:r>
      <w:r w:rsidR="00BF34AF" w:rsidRPr="00653084">
        <w:rPr>
          <w:rFonts w:eastAsia="標楷體" w:hint="eastAsia"/>
          <w:sz w:val="28"/>
          <w:szCs w:val="26"/>
        </w:rPr>
        <w:t>證券期貨業</w:t>
      </w:r>
      <w:r w:rsidR="00BF34AF" w:rsidRPr="00653084">
        <w:rPr>
          <w:rFonts w:eastAsia="標楷體" w:hint="eastAsia"/>
          <w:sz w:val="28"/>
          <w:szCs w:val="26"/>
        </w:rPr>
        <w:t>-</w:t>
      </w:r>
      <w:r w:rsidR="00BF34AF" w:rsidRPr="00653084">
        <w:rPr>
          <w:rFonts w:eastAsia="標楷體" w:hint="eastAsia"/>
          <w:sz w:val="28"/>
          <w:szCs w:val="26"/>
        </w:rPr>
        <w:t>個體報告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lastRenderedPageBreak/>
        <w:t>http://www.xbrl.org/tifrs/ci/cr/2013-03-31</w:t>
      </w:r>
      <w:r w:rsidR="00BF34AF" w:rsidRPr="00653084">
        <w:rPr>
          <w:rFonts w:eastAsia="標楷體" w:hint="eastAsia"/>
          <w:sz w:val="28"/>
          <w:szCs w:val="26"/>
        </w:rPr>
        <w:t>一般行業</w:t>
      </w:r>
      <w:r w:rsidR="00BF34AF" w:rsidRPr="00653084">
        <w:rPr>
          <w:rFonts w:eastAsia="標楷體" w:hint="eastAsia"/>
          <w:sz w:val="28"/>
          <w:szCs w:val="26"/>
        </w:rPr>
        <w:t>-</w:t>
      </w:r>
      <w:r w:rsidR="00BF34AF" w:rsidRPr="00653084">
        <w:rPr>
          <w:rFonts w:eastAsia="標楷體" w:hint="eastAsia"/>
          <w:sz w:val="28"/>
          <w:szCs w:val="26"/>
        </w:rPr>
        <w:t>合併報告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t>http://www.xbrl.org/tifrs/ci/ir/2013-03-31</w:t>
      </w:r>
      <w:r w:rsidR="00BF34AF" w:rsidRPr="00653084">
        <w:rPr>
          <w:rFonts w:eastAsia="標楷體" w:hint="eastAsia"/>
          <w:sz w:val="28"/>
          <w:szCs w:val="26"/>
        </w:rPr>
        <w:t>一般行業</w:t>
      </w:r>
      <w:r w:rsidR="00BF34AF" w:rsidRPr="00653084">
        <w:rPr>
          <w:rFonts w:eastAsia="標楷體" w:hint="eastAsia"/>
          <w:sz w:val="28"/>
          <w:szCs w:val="26"/>
        </w:rPr>
        <w:t>-</w:t>
      </w:r>
      <w:r w:rsidR="00BF34AF" w:rsidRPr="00653084">
        <w:rPr>
          <w:rFonts w:eastAsia="標楷體" w:hint="eastAsia"/>
          <w:sz w:val="28"/>
          <w:szCs w:val="26"/>
        </w:rPr>
        <w:t>個別報告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t>http://www.xbrl.org/tifrs/ins/cr/2013-03-31</w:t>
      </w:r>
      <w:r w:rsidR="00BF34AF" w:rsidRPr="00653084">
        <w:rPr>
          <w:rFonts w:eastAsia="標楷體" w:hint="eastAsia"/>
          <w:sz w:val="28"/>
          <w:szCs w:val="26"/>
        </w:rPr>
        <w:t>保險業</w:t>
      </w:r>
      <w:r w:rsidR="00BF34AF" w:rsidRPr="00653084">
        <w:rPr>
          <w:rFonts w:eastAsia="標楷體" w:hint="eastAsia"/>
          <w:sz w:val="28"/>
          <w:szCs w:val="26"/>
        </w:rPr>
        <w:t>-</w:t>
      </w:r>
      <w:r w:rsidR="00BF34AF" w:rsidRPr="00653084">
        <w:rPr>
          <w:rFonts w:eastAsia="標楷體" w:hint="eastAsia"/>
          <w:sz w:val="28"/>
          <w:szCs w:val="26"/>
        </w:rPr>
        <w:t>合併報告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t>http://www.xbrl.org/tifrs/ins/ir/2013-03-31</w:t>
      </w:r>
      <w:r w:rsidR="00BF34AF" w:rsidRPr="00653084">
        <w:rPr>
          <w:rFonts w:eastAsia="標楷體" w:hint="eastAsia"/>
          <w:sz w:val="28"/>
          <w:szCs w:val="26"/>
        </w:rPr>
        <w:t>保險業</w:t>
      </w:r>
      <w:r w:rsidR="00BF34AF" w:rsidRPr="00653084">
        <w:rPr>
          <w:rFonts w:eastAsia="標楷體" w:hint="eastAsia"/>
          <w:sz w:val="28"/>
          <w:szCs w:val="26"/>
        </w:rPr>
        <w:t>-</w:t>
      </w:r>
      <w:r w:rsidR="00BF34AF" w:rsidRPr="00653084">
        <w:rPr>
          <w:rFonts w:eastAsia="標楷體" w:hint="eastAsia"/>
          <w:sz w:val="28"/>
          <w:szCs w:val="26"/>
        </w:rPr>
        <w:t>個別報告</w:t>
      </w:r>
    </w:p>
    <w:p w:rsidR="00BF34AF" w:rsidRPr="00653084" w:rsidRDefault="00653084" w:rsidP="00BF34AF">
      <w:pPr>
        <w:pStyle w:val="a7"/>
        <w:ind w:leftChars="0" w:left="992"/>
        <w:rPr>
          <w:rFonts w:eastAsia="標楷體"/>
          <w:sz w:val="26"/>
          <w:szCs w:val="26"/>
        </w:rPr>
      </w:pPr>
      <w:r w:rsidRPr="00653084">
        <w:rPr>
          <w:rFonts w:eastAsia="標楷體"/>
          <w:sz w:val="26"/>
          <w:szCs w:val="26"/>
        </w:rPr>
        <w:t>http://www.xbrl.org/tifrs/fh/2013-03-31</w:t>
      </w:r>
      <w:proofErr w:type="gramStart"/>
      <w:r w:rsidR="00BF34AF" w:rsidRPr="00653084">
        <w:rPr>
          <w:rFonts w:eastAsia="標楷體" w:hint="eastAsia"/>
          <w:sz w:val="28"/>
          <w:szCs w:val="26"/>
        </w:rPr>
        <w:t>金控業</w:t>
      </w:r>
      <w:proofErr w:type="gramEnd"/>
      <w:r w:rsidR="00BF34AF" w:rsidRPr="00653084">
        <w:rPr>
          <w:rFonts w:eastAsia="標楷體" w:hint="eastAsia"/>
          <w:sz w:val="28"/>
          <w:szCs w:val="26"/>
        </w:rPr>
        <w:t>-</w:t>
      </w:r>
      <w:r w:rsidR="00BF34AF" w:rsidRPr="00653084">
        <w:rPr>
          <w:rFonts w:eastAsia="標楷體" w:hint="eastAsia"/>
          <w:sz w:val="28"/>
          <w:szCs w:val="26"/>
        </w:rPr>
        <w:t>合併報告</w:t>
      </w:r>
    </w:p>
    <w:p w:rsidR="00BF34AF" w:rsidRPr="006150BD" w:rsidRDefault="00653084" w:rsidP="00BF34AF">
      <w:pPr>
        <w:pStyle w:val="a7"/>
        <w:ind w:leftChars="0" w:left="992"/>
        <w:rPr>
          <w:rFonts w:eastAsia="標楷體"/>
          <w:sz w:val="28"/>
        </w:rPr>
      </w:pPr>
      <w:r w:rsidRPr="00653084">
        <w:rPr>
          <w:rFonts w:eastAsia="標楷體"/>
          <w:sz w:val="26"/>
          <w:szCs w:val="26"/>
        </w:rPr>
        <w:t>http://www.xbrl.org/tifrs/mim/2013-03-31</w:t>
      </w:r>
      <w:r w:rsidR="00BF34AF" w:rsidRPr="00653084">
        <w:rPr>
          <w:rFonts w:eastAsia="標楷體" w:hint="eastAsia"/>
          <w:sz w:val="28"/>
          <w:szCs w:val="26"/>
        </w:rPr>
        <w:t>異業合併</w:t>
      </w:r>
      <w:r w:rsidR="00BF34AF" w:rsidRPr="00653084">
        <w:rPr>
          <w:rFonts w:eastAsia="標楷體" w:hint="eastAsia"/>
          <w:sz w:val="28"/>
          <w:szCs w:val="26"/>
        </w:rPr>
        <w:t>-</w:t>
      </w:r>
      <w:r w:rsidR="00BF34AF" w:rsidRPr="00653084">
        <w:rPr>
          <w:rFonts w:eastAsia="標楷體" w:hint="eastAsia"/>
          <w:sz w:val="28"/>
          <w:szCs w:val="26"/>
        </w:rPr>
        <w:t>合併報告</w:t>
      </w:r>
    </w:p>
    <w:p w:rsidR="006150BD" w:rsidRPr="009D7C97" w:rsidRDefault="006150BD" w:rsidP="00941ABD">
      <w:pPr>
        <w:pStyle w:val="a7"/>
        <w:numPr>
          <w:ilvl w:val="1"/>
          <w:numId w:val="2"/>
        </w:numPr>
        <w:ind w:leftChars="0"/>
        <w:outlineLvl w:val="1"/>
        <w:rPr>
          <w:rFonts w:eastAsia="標楷體"/>
          <w:sz w:val="28"/>
        </w:rPr>
      </w:pPr>
      <w:bookmarkStart w:id="31" w:name="_Toc353202345"/>
      <w:r w:rsidRPr="00BD0BB6">
        <w:rPr>
          <w:rFonts w:eastAsia="標楷體" w:hint="eastAsia"/>
          <w:sz w:val="28"/>
          <w:szCs w:val="28"/>
        </w:rPr>
        <w:t>decimals</w:t>
      </w:r>
      <w:r w:rsidRPr="00BD0BB6">
        <w:rPr>
          <w:rFonts w:eastAsia="標楷體" w:hint="eastAsia"/>
          <w:sz w:val="28"/>
          <w:szCs w:val="28"/>
        </w:rPr>
        <w:t>設計</w:t>
      </w:r>
      <w:r w:rsidR="009D7C97">
        <w:rPr>
          <w:rFonts w:eastAsia="標楷體" w:hint="eastAsia"/>
          <w:sz w:val="28"/>
          <w:szCs w:val="28"/>
        </w:rPr>
        <w:t>項</w:t>
      </w:r>
      <w:r w:rsidRPr="00BD0BB6">
        <w:rPr>
          <w:rFonts w:eastAsia="標楷體" w:hint="eastAsia"/>
          <w:sz w:val="28"/>
          <w:szCs w:val="28"/>
        </w:rPr>
        <w:t>目明細</w:t>
      </w:r>
      <w:bookmarkEnd w:id="31"/>
    </w:p>
    <w:tbl>
      <w:tblPr>
        <w:tblStyle w:val="ac"/>
        <w:tblW w:w="0" w:type="auto"/>
        <w:tblLook w:val="04A0" w:firstRow="1" w:lastRow="0" w:firstColumn="1" w:lastColumn="0" w:noHBand="0" w:noVBand="1"/>
      </w:tblPr>
      <w:tblGrid>
        <w:gridCol w:w="959"/>
        <w:gridCol w:w="1417"/>
        <w:gridCol w:w="1843"/>
        <w:gridCol w:w="4143"/>
      </w:tblGrid>
      <w:tr w:rsidR="009D7C97" w:rsidRPr="009D7C97" w:rsidTr="00347572">
        <w:tc>
          <w:tcPr>
            <w:tcW w:w="959" w:type="dxa"/>
            <w:vAlign w:val="center"/>
          </w:tcPr>
          <w:p w:rsidR="009D7C97" w:rsidRPr="009D7C97" w:rsidRDefault="009D7C97" w:rsidP="009B4B4E">
            <w:pPr>
              <w:jc w:val="center"/>
              <w:rPr>
                <w:rFonts w:eastAsia="標楷體"/>
              </w:rPr>
            </w:pPr>
            <w:r w:rsidRPr="009D7C97">
              <w:rPr>
                <w:rFonts w:eastAsia="標楷體" w:hint="eastAsia"/>
              </w:rPr>
              <w:t>相關項目類型</w:t>
            </w:r>
          </w:p>
        </w:tc>
        <w:tc>
          <w:tcPr>
            <w:tcW w:w="1417" w:type="dxa"/>
            <w:vAlign w:val="center"/>
          </w:tcPr>
          <w:p w:rsidR="009D7C97" w:rsidRPr="009D7C97" w:rsidRDefault="009D7C97" w:rsidP="009B4B4E">
            <w:pPr>
              <w:jc w:val="center"/>
              <w:rPr>
                <w:rFonts w:eastAsia="標楷體"/>
              </w:rPr>
            </w:pPr>
            <w:r w:rsidRPr="009D7C97">
              <w:rPr>
                <w:rFonts w:eastAsia="標楷體" w:hint="eastAsia"/>
              </w:rPr>
              <w:t>行業別</w:t>
            </w:r>
          </w:p>
        </w:tc>
        <w:tc>
          <w:tcPr>
            <w:tcW w:w="1843" w:type="dxa"/>
            <w:vAlign w:val="center"/>
          </w:tcPr>
          <w:p w:rsidR="009D7C97" w:rsidRPr="009D7C97" w:rsidRDefault="009D7C97" w:rsidP="009B4B4E">
            <w:pPr>
              <w:jc w:val="center"/>
              <w:rPr>
                <w:rFonts w:eastAsia="標楷體"/>
              </w:rPr>
            </w:pPr>
            <w:r w:rsidRPr="009D7C97">
              <w:rPr>
                <w:rFonts w:eastAsia="標楷體" w:hint="eastAsia"/>
              </w:rPr>
              <w:t>項目代碼</w:t>
            </w:r>
          </w:p>
        </w:tc>
        <w:tc>
          <w:tcPr>
            <w:tcW w:w="4143" w:type="dxa"/>
            <w:vAlign w:val="center"/>
          </w:tcPr>
          <w:p w:rsidR="009D7C97" w:rsidRPr="009D7C97" w:rsidRDefault="009D7C97" w:rsidP="009B4B4E">
            <w:pPr>
              <w:jc w:val="center"/>
              <w:rPr>
                <w:rFonts w:eastAsia="標楷體"/>
              </w:rPr>
            </w:pPr>
            <w:r w:rsidRPr="009D7C97">
              <w:rPr>
                <w:rFonts w:eastAsia="標楷體" w:hint="eastAsia"/>
              </w:rPr>
              <w:t>項目名稱</w:t>
            </w:r>
          </w:p>
        </w:tc>
      </w:tr>
      <w:tr w:rsidR="00410C08" w:rsidRPr="009D7C97" w:rsidTr="00347572">
        <w:tc>
          <w:tcPr>
            <w:tcW w:w="959" w:type="dxa"/>
            <w:vMerge w:val="restart"/>
            <w:vAlign w:val="center"/>
          </w:tcPr>
          <w:p w:rsidR="00410C08" w:rsidRPr="009D7C97" w:rsidRDefault="00410C08" w:rsidP="009B4B4E">
            <w:pPr>
              <w:jc w:val="center"/>
              <w:rPr>
                <w:rFonts w:eastAsia="標楷體"/>
              </w:rPr>
            </w:pPr>
            <w:r w:rsidRPr="009D7C97">
              <w:rPr>
                <w:rFonts w:eastAsia="標楷體" w:hint="eastAsia"/>
              </w:rPr>
              <w:t>股數相關項目</w:t>
            </w:r>
          </w:p>
        </w:tc>
        <w:tc>
          <w:tcPr>
            <w:tcW w:w="1417" w:type="dxa"/>
            <w:vMerge w:val="restart"/>
            <w:vAlign w:val="center"/>
          </w:tcPr>
          <w:p w:rsidR="00410C08" w:rsidRPr="009D7C97" w:rsidRDefault="00410C08" w:rsidP="009B4B4E">
            <w:pPr>
              <w:jc w:val="center"/>
              <w:rPr>
                <w:rFonts w:eastAsia="標楷體"/>
              </w:rPr>
            </w:pPr>
            <w:r>
              <w:rPr>
                <w:rFonts w:eastAsia="標楷體" w:hint="eastAsia"/>
              </w:rPr>
              <w:t>金融業</w:t>
            </w:r>
          </w:p>
        </w:tc>
        <w:tc>
          <w:tcPr>
            <w:tcW w:w="1843" w:type="dxa"/>
            <w:vAlign w:val="center"/>
          </w:tcPr>
          <w:p w:rsidR="00410C08" w:rsidRPr="009D7C97" w:rsidRDefault="00410C08" w:rsidP="009B4B4E">
            <w:pPr>
              <w:jc w:val="center"/>
              <w:rPr>
                <w:rFonts w:eastAsia="標楷體"/>
              </w:rPr>
            </w:pPr>
            <w:r>
              <w:rPr>
                <w:rFonts w:eastAsia="標楷體" w:hint="eastAsia"/>
              </w:rPr>
              <w:t>38111</w:t>
            </w:r>
          </w:p>
        </w:tc>
        <w:tc>
          <w:tcPr>
            <w:tcW w:w="4143" w:type="dxa"/>
            <w:vAlign w:val="center"/>
          </w:tcPr>
          <w:p w:rsidR="00410C08" w:rsidRPr="009D7C97" w:rsidRDefault="00410C08" w:rsidP="009B4B4E">
            <w:pPr>
              <w:jc w:val="center"/>
              <w:rPr>
                <w:rFonts w:eastAsia="標楷體"/>
              </w:rPr>
            </w:pPr>
            <w:r w:rsidRPr="00590CFA">
              <w:rPr>
                <w:rFonts w:eastAsia="標楷體" w:hint="eastAsia"/>
              </w:rPr>
              <w:t>母公司暨子公司所持有之母公司庫藏股股數</w:t>
            </w:r>
            <w:proofErr w:type="gramStart"/>
            <w:r w:rsidRPr="00590CFA">
              <w:rPr>
                <w:rFonts w:eastAsia="標楷體" w:hint="eastAsia"/>
              </w:rPr>
              <w:t>（</w:t>
            </w:r>
            <w:proofErr w:type="gramEnd"/>
            <w:r w:rsidRPr="00590CFA">
              <w:rPr>
                <w:rFonts w:eastAsia="標楷體" w:hint="eastAsia"/>
              </w:rPr>
              <w:t>單位：股</w:t>
            </w:r>
            <w:proofErr w:type="gramStart"/>
            <w:r w:rsidRPr="00590CFA">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rPr>
            </w:pPr>
          </w:p>
        </w:tc>
        <w:tc>
          <w:tcPr>
            <w:tcW w:w="1417" w:type="dxa"/>
            <w:vMerge/>
            <w:vAlign w:val="center"/>
          </w:tcPr>
          <w:p w:rsidR="00410C08" w:rsidRPr="009D7C97" w:rsidRDefault="00410C08" w:rsidP="009B4B4E">
            <w:pPr>
              <w:jc w:val="center"/>
              <w:rPr>
                <w:rFonts w:eastAsia="標楷體"/>
              </w:rPr>
            </w:pPr>
          </w:p>
        </w:tc>
        <w:tc>
          <w:tcPr>
            <w:tcW w:w="1843" w:type="dxa"/>
            <w:vAlign w:val="center"/>
          </w:tcPr>
          <w:p w:rsidR="00410C08" w:rsidRPr="009D7C97" w:rsidRDefault="00410C08" w:rsidP="009B4B4E">
            <w:pPr>
              <w:jc w:val="center"/>
              <w:rPr>
                <w:rFonts w:eastAsia="標楷體"/>
              </w:rPr>
            </w:pPr>
            <w:r>
              <w:rPr>
                <w:rFonts w:eastAsia="標楷體" w:hint="eastAsia"/>
              </w:rPr>
              <w:t>38112</w:t>
            </w:r>
          </w:p>
        </w:tc>
        <w:tc>
          <w:tcPr>
            <w:tcW w:w="4143" w:type="dxa"/>
            <w:vAlign w:val="center"/>
          </w:tcPr>
          <w:p w:rsidR="00410C08" w:rsidRPr="009D7C97" w:rsidRDefault="00410C08" w:rsidP="009B4B4E">
            <w:pPr>
              <w:jc w:val="center"/>
              <w:rPr>
                <w:rFonts w:eastAsia="標楷體"/>
              </w:rPr>
            </w:pPr>
            <w:proofErr w:type="gramStart"/>
            <w:r w:rsidRPr="00590CFA">
              <w:rPr>
                <w:rFonts w:eastAsia="標楷體" w:hint="eastAsia"/>
              </w:rPr>
              <w:t>預收股款</w:t>
            </w:r>
            <w:proofErr w:type="gramEnd"/>
            <w:r w:rsidRPr="00590CFA">
              <w:rPr>
                <w:rFonts w:eastAsia="標楷體" w:hint="eastAsia"/>
              </w:rPr>
              <w:t>（權益項下）之約當發行股數</w:t>
            </w:r>
            <w:proofErr w:type="gramStart"/>
            <w:r w:rsidRPr="00590CFA">
              <w:rPr>
                <w:rFonts w:eastAsia="標楷體" w:hint="eastAsia"/>
              </w:rPr>
              <w:t>（</w:t>
            </w:r>
            <w:proofErr w:type="gramEnd"/>
            <w:r w:rsidRPr="00590CFA">
              <w:rPr>
                <w:rFonts w:eastAsia="標楷體" w:hint="eastAsia"/>
              </w:rPr>
              <w:t>單位：股</w:t>
            </w:r>
            <w:proofErr w:type="gramStart"/>
            <w:r w:rsidRPr="00590CFA">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rPr>
            </w:pPr>
          </w:p>
        </w:tc>
        <w:tc>
          <w:tcPr>
            <w:tcW w:w="1417" w:type="dxa"/>
            <w:vMerge w:val="restart"/>
            <w:vAlign w:val="center"/>
          </w:tcPr>
          <w:p w:rsidR="00410C08" w:rsidRPr="009D7C97" w:rsidRDefault="00410C08" w:rsidP="009B4B4E">
            <w:pPr>
              <w:jc w:val="center"/>
              <w:rPr>
                <w:rFonts w:eastAsia="標楷體"/>
              </w:rPr>
            </w:pPr>
            <w:r>
              <w:rPr>
                <w:rFonts w:eastAsia="標楷體" w:hint="eastAsia"/>
              </w:rPr>
              <w:t>證券期貨業</w:t>
            </w:r>
          </w:p>
        </w:tc>
        <w:tc>
          <w:tcPr>
            <w:tcW w:w="1843" w:type="dxa"/>
            <w:vAlign w:val="center"/>
          </w:tcPr>
          <w:p w:rsidR="00410C08" w:rsidRPr="009D7C97" w:rsidRDefault="00410C08" w:rsidP="009B4B4E">
            <w:pPr>
              <w:jc w:val="center"/>
              <w:rPr>
                <w:rFonts w:eastAsia="標楷體"/>
              </w:rPr>
            </w:pPr>
            <w:r w:rsidRPr="00410C08">
              <w:rPr>
                <w:rFonts w:eastAsia="標楷體"/>
              </w:rPr>
              <w:t>399998</w:t>
            </w:r>
          </w:p>
        </w:tc>
        <w:tc>
          <w:tcPr>
            <w:tcW w:w="4143" w:type="dxa"/>
            <w:vAlign w:val="center"/>
          </w:tcPr>
          <w:p w:rsidR="00410C08" w:rsidRPr="009D7C97" w:rsidRDefault="00410C08" w:rsidP="009B4B4E">
            <w:pPr>
              <w:jc w:val="center"/>
              <w:rPr>
                <w:rFonts w:eastAsia="標楷體"/>
              </w:rPr>
            </w:pPr>
            <w:proofErr w:type="gramStart"/>
            <w:r w:rsidRPr="00410C08">
              <w:rPr>
                <w:rFonts w:eastAsia="標楷體" w:hint="eastAsia"/>
              </w:rPr>
              <w:t>預收股款</w:t>
            </w:r>
            <w:proofErr w:type="gramEnd"/>
            <w:r w:rsidRPr="00410C08">
              <w:rPr>
                <w:rFonts w:eastAsia="標楷體" w:hint="eastAsia"/>
              </w:rPr>
              <w:t>（股東權益項下）之約當發行股數</w:t>
            </w:r>
            <w:proofErr w:type="gramStart"/>
            <w:r w:rsidRPr="00410C08">
              <w:rPr>
                <w:rFonts w:eastAsia="標楷體" w:hint="eastAsia"/>
              </w:rPr>
              <w:t>（</w:t>
            </w:r>
            <w:proofErr w:type="gramEnd"/>
            <w:r w:rsidRPr="00410C08">
              <w:rPr>
                <w:rFonts w:eastAsia="標楷體" w:hint="eastAsia"/>
              </w:rPr>
              <w:t>單位：股</w:t>
            </w:r>
            <w:proofErr w:type="gramStart"/>
            <w:r w:rsidRPr="00410C08">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rPr>
            </w:pPr>
          </w:p>
        </w:tc>
        <w:tc>
          <w:tcPr>
            <w:tcW w:w="1417" w:type="dxa"/>
            <w:vMerge/>
            <w:vAlign w:val="center"/>
          </w:tcPr>
          <w:p w:rsidR="00410C08" w:rsidRPr="009D7C97" w:rsidRDefault="00410C08" w:rsidP="009B4B4E">
            <w:pPr>
              <w:jc w:val="center"/>
              <w:rPr>
                <w:rFonts w:eastAsia="標楷體"/>
              </w:rPr>
            </w:pPr>
          </w:p>
        </w:tc>
        <w:tc>
          <w:tcPr>
            <w:tcW w:w="1843" w:type="dxa"/>
            <w:vAlign w:val="center"/>
          </w:tcPr>
          <w:p w:rsidR="00410C08" w:rsidRPr="009D7C97" w:rsidRDefault="00410C08" w:rsidP="009B4B4E">
            <w:pPr>
              <w:jc w:val="center"/>
              <w:rPr>
                <w:rFonts w:eastAsia="標楷體"/>
              </w:rPr>
            </w:pPr>
            <w:r w:rsidRPr="00410C08">
              <w:rPr>
                <w:rFonts w:eastAsia="標楷體"/>
              </w:rPr>
              <w:t>399999</w:t>
            </w:r>
          </w:p>
        </w:tc>
        <w:tc>
          <w:tcPr>
            <w:tcW w:w="4143" w:type="dxa"/>
            <w:vAlign w:val="center"/>
          </w:tcPr>
          <w:p w:rsidR="00410C08" w:rsidRPr="009D7C97" w:rsidRDefault="00410C08" w:rsidP="009B4B4E">
            <w:pPr>
              <w:jc w:val="center"/>
              <w:rPr>
                <w:rFonts w:eastAsia="標楷體"/>
              </w:rPr>
            </w:pPr>
            <w:r w:rsidRPr="00410C08">
              <w:rPr>
                <w:rFonts w:eastAsia="標楷體" w:hint="eastAsia"/>
              </w:rPr>
              <w:t>母公司暨子公司所持有之母公司庫藏股股數</w:t>
            </w:r>
            <w:proofErr w:type="gramStart"/>
            <w:r w:rsidRPr="00410C08">
              <w:rPr>
                <w:rFonts w:eastAsia="標楷體" w:hint="eastAsia"/>
              </w:rPr>
              <w:t>（</w:t>
            </w:r>
            <w:proofErr w:type="gramEnd"/>
            <w:r w:rsidRPr="00410C08">
              <w:rPr>
                <w:rFonts w:eastAsia="標楷體" w:hint="eastAsia"/>
              </w:rPr>
              <w:t>單位：股</w:t>
            </w:r>
            <w:proofErr w:type="gramStart"/>
            <w:r w:rsidRPr="00410C08">
              <w:rPr>
                <w:rFonts w:eastAsia="標楷體" w:hint="eastAsia"/>
              </w:rPr>
              <w:t>）</w:t>
            </w:r>
            <w:proofErr w:type="gramEnd"/>
          </w:p>
        </w:tc>
      </w:tr>
      <w:tr w:rsidR="00590CFA" w:rsidRPr="009D7C97" w:rsidTr="00347572">
        <w:tc>
          <w:tcPr>
            <w:tcW w:w="959" w:type="dxa"/>
            <w:vMerge/>
            <w:vAlign w:val="center"/>
          </w:tcPr>
          <w:p w:rsidR="00590CFA" w:rsidRPr="009D7C97" w:rsidRDefault="00590CFA" w:rsidP="009B4B4E">
            <w:pPr>
              <w:jc w:val="center"/>
              <w:rPr>
                <w:rFonts w:eastAsia="標楷體"/>
              </w:rPr>
            </w:pPr>
          </w:p>
        </w:tc>
        <w:tc>
          <w:tcPr>
            <w:tcW w:w="1417" w:type="dxa"/>
            <w:vMerge w:val="restart"/>
            <w:vAlign w:val="center"/>
          </w:tcPr>
          <w:p w:rsidR="00590CFA" w:rsidRPr="009D7C97" w:rsidRDefault="00590CFA" w:rsidP="009B4B4E">
            <w:pPr>
              <w:jc w:val="center"/>
              <w:rPr>
                <w:rFonts w:eastAsia="標楷體"/>
              </w:rPr>
            </w:pPr>
            <w:r w:rsidRPr="009D7C97">
              <w:rPr>
                <w:rFonts w:eastAsia="標楷體" w:hint="eastAsia"/>
              </w:rPr>
              <w:t>一般行業</w:t>
            </w:r>
          </w:p>
        </w:tc>
        <w:tc>
          <w:tcPr>
            <w:tcW w:w="1843" w:type="dxa"/>
            <w:vAlign w:val="center"/>
          </w:tcPr>
          <w:p w:rsidR="00590CFA" w:rsidRPr="009D7C97" w:rsidRDefault="00590CFA" w:rsidP="009B4B4E">
            <w:pPr>
              <w:jc w:val="center"/>
              <w:rPr>
                <w:rFonts w:eastAsia="標楷體"/>
              </w:rPr>
            </w:pPr>
            <w:r w:rsidRPr="009D7C97">
              <w:rPr>
                <w:rFonts w:eastAsia="標楷體" w:hint="eastAsia"/>
              </w:rPr>
              <w:t>3998</w:t>
            </w:r>
          </w:p>
        </w:tc>
        <w:tc>
          <w:tcPr>
            <w:tcW w:w="4143" w:type="dxa"/>
            <w:vAlign w:val="center"/>
          </w:tcPr>
          <w:p w:rsidR="00590CFA" w:rsidRPr="009D7C97" w:rsidRDefault="00590CFA" w:rsidP="009B4B4E">
            <w:pPr>
              <w:jc w:val="center"/>
              <w:rPr>
                <w:rFonts w:eastAsia="標楷體"/>
              </w:rPr>
            </w:pPr>
            <w:proofErr w:type="gramStart"/>
            <w:r w:rsidRPr="009D7C97">
              <w:rPr>
                <w:rFonts w:eastAsia="標楷體" w:hint="eastAsia"/>
              </w:rPr>
              <w:t>預收股款</w:t>
            </w:r>
            <w:proofErr w:type="gramEnd"/>
            <w:r w:rsidRPr="009D7C97">
              <w:rPr>
                <w:rFonts w:eastAsia="標楷體" w:hint="eastAsia"/>
              </w:rPr>
              <w:t>（權益項下）之約當發行股數</w:t>
            </w:r>
          </w:p>
        </w:tc>
      </w:tr>
      <w:tr w:rsidR="00590CFA" w:rsidRPr="009D7C97" w:rsidTr="00347572">
        <w:tc>
          <w:tcPr>
            <w:tcW w:w="959" w:type="dxa"/>
            <w:vMerge/>
            <w:vAlign w:val="center"/>
          </w:tcPr>
          <w:p w:rsidR="00590CFA" w:rsidRPr="009D7C97" w:rsidRDefault="00590CFA" w:rsidP="009B4B4E">
            <w:pPr>
              <w:jc w:val="center"/>
              <w:rPr>
                <w:rFonts w:eastAsia="標楷體"/>
              </w:rPr>
            </w:pPr>
          </w:p>
        </w:tc>
        <w:tc>
          <w:tcPr>
            <w:tcW w:w="1417" w:type="dxa"/>
            <w:vMerge/>
            <w:vAlign w:val="center"/>
          </w:tcPr>
          <w:p w:rsidR="00590CFA" w:rsidRPr="009D7C97" w:rsidRDefault="00590CFA" w:rsidP="009B4B4E">
            <w:pPr>
              <w:jc w:val="center"/>
              <w:rPr>
                <w:rFonts w:eastAsia="標楷體"/>
              </w:rPr>
            </w:pPr>
          </w:p>
        </w:tc>
        <w:tc>
          <w:tcPr>
            <w:tcW w:w="1843" w:type="dxa"/>
            <w:vAlign w:val="center"/>
          </w:tcPr>
          <w:p w:rsidR="00590CFA" w:rsidRPr="009D7C97" w:rsidRDefault="00590CFA" w:rsidP="009B4B4E">
            <w:pPr>
              <w:jc w:val="center"/>
              <w:rPr>
                <w:rFonts w:eastAsia="標楷體"/>
              </w:rPr>
            </w:pPr>
            <w:r w:rsidRPr="009D7C97">
              <w:rPr>
                <w:rFonts w:eastAsia="標楷體" w:hint="eastAsia"/>
              </w:rPr>
              <w:t>3999</w:t>
            </w:r>
          </w:p>
        </w:tc>
        <w:tc>
          <w:tcPr>
            <w:tcW w:w="4143" w:type="dxa"/>
            <w:vAlign w:val="center"/>
          </w:tcPr>
          <w:p w:rsidR="00590CFA" w:rsidRPr="009D7C97" w:rsidRDefault="00590CFA" w:rsidP="009B4B4E">
            <w:pPr>
              <w:jc w:val="center"/>
              <w:rPr>
                <w:rFonts w:eastAsia="標楷體"/>
              </w:rPr>
            </w:pPr>
            <w:r w:rsidRPr="009D7C97">
              <w:rPr>
                <w:rFonts w:eastAsia="標楷體" w:hint="eastAsia"/>
              </w:rPr>
              <w:t>母公司暨子公司所持有之母公司庫藏股股數</w:t>
            </w:r>
            <w:proofErr w:type="gramStart"/>
            <w:r w:rsidRPr="009D7C97">
              <w:rPr>
                <w:rFonts w:eastAsia="標楷體" w:hint="eastAsia"/>
              </w:rPr>
              <w:t>（</w:t>
            </w:r>
            <w:proofErr w:type="gramEnd"/>
            <w:r w:rsidRPr="009D7C97">
              <w:rPr>
                <w:rFonts w:eastAsia="標楷體" w:hint="eastAsia"/>
              </w:rPr>
              <w:t>單位：股</w:t>
            </w:r>
            <w:proofErr w:type="gramStart"/>
            <w:r w:rsidRPr="009D7C97">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rPr>
            </w:pPr>
          </w:p>
        </w:tc>
        <w:tc>
          <w:tcPr>
            <w:tcW w:w="1417" w:type="dxa"/>
            <w:vMerge w:val="restart"/>
            <w:vAlign w:val="center"/>
          </w:tcPr>
          <w:p w:rsidR="00410C08" w:rsidRPr="009D7C97" w:rsidRDefault="00410C08" w:rsidP="009B4B4E">
            <w:pPr>
              <w:jc w:val="center"/>
              <w:rPr>
                <w:rFonts w:eastAsia="標楷體"/>
              </w:rPr>
            </w:pPr>
            <w:r>
              <w:rPr>
                <w:rFonts w:eastAsia="標楷體" w:hint="eastAsia"/>
              </w:rPr>
              <w:t>保險業</w:t>
            </w:r>
          </w:p>
        </w:tc>
        <w:tc>
          <w:tcPr>
            <w:tcW w:w="1843" w:type="dxa"/>
            <w:vAlign w:val="center"/>
          </w:tcPr>
          <w:p w:rsidR="00410C08" w:rsidRPr="009D7C97" w:rsidRDefault="00410C08" w:rsidP="009B4B4E">
            <w:pPr>
              <w:jc w:val="center"/>
              <w:rPr>
                <w:rFonts w:eastAsia="標楷體"/>
              </w:rPr>
            </w:pPr>
            <w:r w:rsidRPr="00410C08">
              <w:rPr>
                <w:rFonts w:eastAsia="標楷體"/>
              </w:rPr>
              <w:t>39800</w:t>
            </w:r>
          </w:p>
        </w:tc>
        <w:tc>
          <w:tcPr>
            <w:tcW w:w="4143" w:type="dxa"/>
            <w:vAlign w:val="center"/>
          </w:tcPr>
          <w:p w:rsidR="00410C08" w:rsidRPr="009D7C97" w:rsidRDefault="00410C08" w:rsidP="009B4B4E">
            <w:pPr>
              <w:jc w:val="center"/>
              <w:rPr>
                <w:rFonts w:eastAsia="標楷體"/>
              </w:rPr>
            </w:pPr>
            <w:r w:rsidRPr="00410C08">
              <w:rPr>
                <w:rFonts w:eastAsia="標楷體" w:hint="eastAsia"/>
              </w:rPr>
              <w:t>母公司暨子公司所持有之母公司庫藏股股數</w:t>
            </w:r>
            <w:proofErr w:type="gramStart"/>
            <w:r w:rsidRPr="00410C08">
              <w:rPr>
                <w:rFonts w:eastAsia="標楷體" w:hint="eastAsia"/>
              </w:rPr>
              <w:t>（</w:t>
            </w:r>
            <w:proofErr w:type="gramEnd"/>
            <w:r w:rsidRPr="00410C08">
              <w:rPr>
                <w:rFonts w:eastAsia="標楷體" w:hint="eastAsia"/>
              </w:rPr>
              <w:t>單位：股</w:t>
            </w:r>
            <w:proofErr w:type="gramStart"/>
            <w:r w:rsidRPr="00410C08">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rPr>
            </w:pPr>
          </w:p>
        </w:tc>
        <w:tc>
          <w:tcPr>
            <w:tcW w:w="1417" w:type="dxa"/>
            <w:vMerge/>
            <w:vAlign w:val="center"/>
          </w:tcPr>
          <w:p w:rsidR="00410C08" w:rsidRPr="009D7C97" w:rsidRDefault="00410C08" w:rsidP="009B4B4E">
            <w:pPr>
              <w:jc w:val="center"/>
              <w:rPr>
                <w:rFonts w:eastAsia="標楷體"/>
              </w:rPr>
            </w:pPr>
          </w:p>
        </w:tc>
        <w:tc>
          <w:tcPr>
            <w:tcW w:w="1843" w:type="dxa"/>
            <w:vAlign w:val="center"/>
          </w:tcPr>
          <w:p w:rsidR="00410C08" w:rsidRPr="009D7C97" w:rsidRDefault="00410C08" w:rsidP="009B4B4E">
            <w:pPr>
              <w:jc w:val="center"/>
              <w:rPr>
                <w:rFonts w:eastAsia="標楷體"/>
              </w:rPr>
            </w:pPr>
            <w:r w:rsidRPr="00410C08">
              <w:rPr>
                <w:rFonts w:eastAsia="標楷體"/>
              </w:rPr>
              <w:t>39900</w:t>
            </w:r>
          </w:p>
        </w:tc>
        <w:tc>
          <w:tcPr>
            <w:tcW w:w="4143" w:type="dxa"/>
            <w:vAlign w:val="center"/>
          </w:tcPr>
          <w:p w:rsidR="00410C08" w:rsidRPr="009D7C97" w:rsidRDefault="00410C08" w:rsidP="009B4B4E">
            <w:pPr>
              <w:jc w:val="center"/>
              <w:rPr>
                <w:rFonts w:eastAsia="標楷體"/>
              </w:rPr>
            </w:pPr>
            <w:proofErr w:type="gramStart"/>
            <w:r w:rsidRPr="00410C08">
              <w:rPr>
                <w:rFonts w:eastAsia="標楷體" w:hint="eastAsia"/>
              </w:rPr>
              <w:t>預收股款</w:t>
            </w:r>
            <w:proofErr w:type="gramEnd"/>
            <w:r w:rsidRPr="00410C08">
              <w:rPr>
                <w:rFonts w:eastAsia="標楷體" w:hint="eastAsia"/>
              </w:rPr>
              <w:t>（權益項下）之約當發行股數</w:t>
            </w:r>
            <w:proofErr w:type="gramStart"/>
            <w:r w:rsidRPr="00410C08">
              <w:rPr>
                <w:rFonts w:eastAsia="標楷體" w:hint="eastAsia"/>
              </w:rPr>
              <w:t>（</w:t>
            </w:r>
            <w:proofErr w:type="gramEnd"/>
            <w:r w:rsidRPr="00410C08">
              <w:rPr>
                <w:rFonts w:eastAsia="標楷體" w:hint="eastAsia"/>
              </w:rPr>
              <w:t>單位：股</w:t>
            </w:r>
            <w:proofErr w:type="gramStart"/>
            <w:r w:rsidRPr="00410C08">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rPr>
            </w:pPr>
          </w:p>
        </w:tc>
        <w:tc>
          <w:tcPr>
            <w:tcW w:w="1417" w:type="dxa"/>
            <w:vMerge w:val="restart"/>
            <w:vAlign w:val="center"/>
          </w:tcPr>
          <w:p w:rsidR="00410C08" w:rsidRPr="009D7C97" w:rsidRDefault="00410C08" w:rsidP="009B4B4E">
            <w:pPr>
              <w:jc w:val="center"/>
              <w:rPr>
                <w:rFonts w:eastAsia="標楷體"/>
              </w:rPr>
            </w:pPr>
            <w:proofErr w:type="gramStart"/>
            <w:r>
              <w:rPr>
                <w:rFonts w:eastAsia="標楷體" w:hint="eastAsia"/>
              </w:rPr>
              <w:t>金控業</w:t>
            </w:r>
            <w:proofErr w:type="gramEnd"/>
          </w:p>
        </w:tc>
        <w:tc>
          <w:tcPr>
            <w:tcW w:w="1843" w:type="dxa"/>
            <w:vAlign w:val="center"/>
          </w:tcPr>
          <w:p w:rsidR="00410C08" w:rsidRPr="009D7C97" w:rsidRDefault="00410C08" w:rsidP="009B4B4E">
            <w:pPr>
              <w:jc w:val="center"/>
              <w:rPr>
                <w:rFonts w:eastAsia="標楷體"/>
              </w:rPr>
            </w:pPr>
            <w:r w:rsidRPr="00410C08">
              <w:rPr>
                <w:rFonts w:eastAsia="標楷體"/>
              </w:rPr>
              <w:t>39997</w:t>
            </w:r>
          </w:p>
        </w:tc>
        <w:tc>
          <w:tcPr>
            <w:tcW w:w="4143" w:type="dxa"/>
            <w:vAlign w:val="center"/>
          </w:tcPr>
          <w:p w:rsidR="00410C08" w:rsidRPr="009D7C97" w:rsidRDefault="00410C08" w:rsidP="009B4B4E">
            <w:pPr>
              <w:jc w:val="center"/>
              <w:rPr>
                <w:rFonts w:eastAsia="標楷體"/>
              </w:rPr>
            </w:pPr>
            <w:proofErr w:type="gramStart"/>
            <w:r w:rsidRPr="00410C08">
              <w:rPr>
                <w:rFonts w:eastAsia="標楷體" w:hint="eastAsia"/>
              </w:rPr>
              <w:t>預收股款</w:t>
            </w:r>
            <w:proofErr w:type="gramEnd"/>
            <w:r w:rsidRPr="00410C08">
              <w:rPr>
                <w:rFonts w:eastAsia="標楷體" w:hint="eastAsia"/>
              </w:rPr>
              <w:t>（股東權益項下）之約當發行股數</w:t>
            </w:r>
            <w:proofErr w:type="gramStart"/>
            <w:r w:rsidRPr="00410C08">
              <w:rPr>
                <w:rFonts w:eastAsia="標楷體" w:hint="eastAsia"/>
              </w:rPr>
              <w:t>（</w:t>
            </w:r>
            <w:proofErr w:type="gramEnd"/>
            <w:r w:rsidRPr="00410C08">
              <w:rPr>
                <w:rFonts w:eastAsia="標楷體" w:hint="eastAsia"/>
              </w:rPr>
              <w:t>單位：股</w:t>
            </w:r>
            <w:proofErr w:type="gramStart"/>
            <w:r w:rsidRPr="00410C08">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rPr>
            </w:pPr>
          </w:p>
        </w:tc>
        <w:tc>
          <w:tcPr>
            <w:tcW w:w="1417" w:type="dxa"/>
            <w:vMerge/>
            <w:vAlign w:val="center"/>
          </w:tcPr>
          <w:p w:rsidR="00410C08" w:rsidRPr="009D7C97" w:rsidRDefault="00410C08" w:rsidP="009B4B4E">
            <w:pPr>
              <w:jc w:val="center"/>
              <w:rPr>
                <w:rFonts w:eastAsia="標楷體"/>
              </w:rPr>
            </w:pPr>
          </w:p>
        </w:tc>
        <w:tc>
          <w:tcPr>
            <w:tcW w:w="1843" w:type="dxa"/>
            <w:vAlign w:val="center"/>
          </w:tcPr>
          <w:p w:rsidR="00410C08" w:rsidRPr="009D7C97" w:rsidRDefault="00410C08" w:rsidP="009B4B4E">
            <w:pPr>
              <w:jc w:val="center"/>
              <w:rPr>
                <w:rFonts w:eastAsia="標楷體"/>
              </w:rPr>
            </w:pPr>
            <w:r w:rsidRPr="00410C08">
              <w:rPr>
                <w:rFonts w:eastAsia="標楷體"/>
              </w:rPr>
              <w:t>39998</w:t>
            </w:r>
          </w:p>
        </w:tc>
        <w:tc>
          <w:tcPr>
            <w:tcW w:w="4143" w:type="dxa"/>
            <w:vAlign w:val="center"/>
          </w:tcPr>
          <w:p w:rsidR="00410C08" w:rsidRPr="009D7C97" w:rsidRDefault="00410C08" w:rsidP="009B4B4E">
            <w:pPr>
              <w:jc w:val="center"/>
              <w:rPr>
                <w:rFonts w:eastAsia="標楷體"/>
              </w:rPr>
            </w:pPr>
            <w:r w:rsidRPr="00410C08">
              <w:rPr>
                <w:rFonts w:eastAsia="標楷體" w:hint="eastAsia"/>
              </w:rPr>
              <w:t>母公司暨子公司所持有之母公司庫藏股股數</w:t>
            </w:r>
            <w:proofErr w:type="gramStart"/>
            <w:r w:rsidRPr="00410C08">
              <w:rPr>
                <w:rFonts w:eastAsia="標楷體" w:hint="eastAsia"/>
              </w:rPr>
              <w:t>（</w:t>
            </w:r>
            <w:proofErr w:type="gramEnd"/>
            <w:r w:rsidRPr="00410C08">
              <w:rPr>
                <w:rFonts w:eastAsia="標楷體" w:hint="eastAsia"/>
              </w:rPr>
              <w:t>單位：股</w:t>
            </w:r>
            <w:proofErr w:type="gramStart"/>
            <w:r w:rsidRPr="00410C08">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rPr>
            </w:pPr>
          </w:p>
        </w:tc>
        <w:tc>
          <w:tcPr>
            <w:tcW w:w="1417" w:type="dxa"/>
            <w:vMerge w:val="restart"/>
            <w:vAlign w:val="center"/>
          </w:tcPr>
          <w:p w:rsidR="00410C08" w:rsidRPr="009D7C97" w:rsidRDefault="00410C08" w:rsidP="009B4B4E">
            <w:pPr>
              <w:jc w:val="center"/>
              <w:rPr>
                <w:rFonts w:eastAsia="標楷體"/>
              </w:rPr>
            </w:pPr>
            <w:r>
              <w:rPr>
                <w:rFonts w:eastAsia="標楷體" w:hint="eastAsia"/>
              </w:rPr>
              <w:t>異業合併</w:t>
            </w:r>
          </w:p>
        </w:tc>
        <w:tc>
          <w:tcPr>
            <w:tcW w:w="1843" w:type="dxa"/>
            <w:vAlign w:val="center"/>
          </w:tcPr>
          <w:p w:rsidR="00410C08" w:rsidRPr="009D7C97" w:rsidRDefault="00410C08" w:rsidP="009B4B4E">
            <w:pPr>
              <w:jc w:val="center"/>
              <w:rPr>
                <w:rFonts w:eastAsia="標楷體"/>
              </w:rPr>
            </w:pPr>
            <w:r w:rsidRPr="00410C08">
              <w:rPr>
                <w:rFonts w:eastAsia="標楷體"/>
              </w:rPr>
              <w:t>3998</w:t>
            </w:r>
          </w:p>
        </w:tc>
        <w:tc>
          <w:tcPr>
            <w:tcW w:w="4143" w:type="dxa"/>
            <w:vAlign w:val="center"/>
          </w:tcPr>
          <w:p w:rsidR="00410C08" w:rsidRPr="009D7C97" w:rsidRDefault="00410C08" w:rsidP="009B4B4E">
            <w:pPr>
              <w:jc w:val="center"/>
              <w:rPr>
                <w:rFonts w:eastAsia="標楷體"/>
              </w:rPr>
            </w:pPr>
            <w:proofErr w:type="gramStart"/>
            <w:r w:rsidRPr="00410C08">
              <w:rPr>
                <w:rFonts w:eastAsia="標楷體" w:hint="eastAsia"/>
              </w:rPr>
              <w:t>預收股款</w:t>
            </w:r>
            <w:proofErr w:type="gramEnd"/>
            <w:r w:rsidRPr="00410C08">
              <w:rPr>
                <w:rFonts w:eastAsia="標楷體" w:hint="eastAsia"/>
              </w:rPr>
              <w:t>（權益項下）之約當發行股</w:t>
            </w:r>
            <w:r w:rsidRPr="00410C08">
              <w:rPr>
                <w:rFonts w:eastAsia="標楷體" w:hint="eastAsia"/>
              </w:rPr>
              <w:lastRenderedPageBreak/>
              <w:t>數</w:t>
            </w:r>
            <w:proofErr w:type="gramStart"/>
            <w:r w:rsidRPr="00410C08">
              <w:rPr>
                <w:rFonts w:eastAsia="標楷體" w:hint="eastAsia"/>
              </w:rPr>
              <w:t>（</w:t>
            </w:r>
            <w:proofErr w:type="gramEnd"/>
            <w:r w:rsidRPr="00410C08">
              <w:rPr>
                <w:rFonts w:eastAsia="標楷體" w:hint="eastAsia"/>
              </w:rPr>
              <w:t>單位：股</w:t>
            </w:r>
            <w:proofErr w:type="gramStart"/>
            <w:r w:rsidRPr="00410C08">
              <w:rPr>
                <w:rFonts w:eastAsia="標楷體" w:hint="eastAsia"/>
              </w:rPr>
              <w:t>）</w:t>
            </w:r>
            <w:proofErr w:type="gramEnd"/>
          </w:p>
        </w:tc>
      </w:tr>
      <w:tr w:rsidR="00410C08" w:rsidRPr="009D7C97" w:rsidTr="00347572">
        <w:tc>
          <w:tcPr>
            <w:tcW w:w="959" w:type="dxa"/>
            <w:vMerge/>
            <w:vAlign w:val="center"/>
          </w:tcPr>
          <w:p w:rsidR="00410C08" w:rsidRPr="009D7C97" w:rsidRDefault="00410C08" w:rsidP="009B4B4E">
            <w:pPr>
              <w:jc w:val="center"/>
              <w:rPr>
                <w:rFonts w:eastAsia="標楷體"/>
              </w:rPr>
            </w:pPr>
          </w:p>
        </w:tc>
        <w:tc>
          <w:tcPr>
            <w:tcW w:w="1417" w:type="dxa"/>
            <w:vMerge/>
            <w:vAlign w:val="center"/>
          </w:tcPr>
          <w:p w:rsidR="00410C08" w:rsidRPr="009D7C97" w:rsidRDefault="00410C08" w:rsidP="009B4B4E">
            <w:pPr>
              <w:jc w:val="center"/>
              <w:rPr>
                <w:rFonts w:eastAsia="標楷體"/>
              </w:rPr>
            </w:pPr>
          </w:p>
        </w:tc>
        <w:tc>
          <w:tcPr>
            <w:tcW w:w="1843" w:type="dxa"/>
            <w:vAlign w:val="center"/>
          </w:tcPr>
          <w:p w:rsidR="00410C08" w:rsidRPr="009D7C97" w:rsidRDefault="00410C08" w:rsidP="009B4B4E">
            <w:pPr>
              <w:jc w:val="center"/>
              <w:rPr>
                <w:rFonts w:eastAsia="標楷體"/>
              </w:rPr>
            </w:pPr>
            <w:r w:rsidRPr="00410C08">
              <w:rPr>
                <w:rFonts w:eastAsia="標楷體"/>
              </w:rPr>
              <w:t>3999</w:t>
            </w:r>
          </w:p>
        </w:tc>
        <w:tc>
          <w:tcPr>
            <w:tcW w:w="4143" w:type="dxa"/>
            <w:vAlign w:val="center"/>
          </w:tcPr>
          <w:p w:rsidR="00410C08" w:rsidRPr="009D7C97" w:rsidRDefault="00410C08" w:rsidP="009B4B4E">
            <w:pPr>
              <w:jc w:val="center"/>
              <w:rPr>
                <w:rFonts w:eastAsia="標楷體"/>
              </w:rPr>
            </w:pPr>
            <w:r w:rsidRPr="00410C08">
              <w:rPr>
                <w:rFonts w:eastAsia="標楷體" w:hint="eastAsia"/>
              </w:rPr>
              <w:t>母公司暨子公司所持有之母公司庫藏股股數</w:t>
            </w:r>
            <w:proofErr w:type="gramStart"/>
            <w:r w:rsidRPr="00410C08">
              <w:rPr>
                <w:rFonts w:eastAsia="標楷體" w:hint="eastAsia"/>
              </w:rPr>
              <w:t>（</w:t>
            </w:r>
            <w:proofErr w:type="gramEnd"/>
            <w:r w:rsidRPr="00410C08">
              <w:rPr>
                <w:rFonts w:eastAsia="標楷體" w:hint="eastAsia"/>
              </w:rPr>
              <w:t>單位：股</w:t>
            </w:r>
            <w:proofErr w:type="gramStart"/>
            <w:r w:rsidRPr="00410C08">
              <w:rPr>
                <w:rFonts w:eastAsia="標楷體" w:hint="eastAsia"/>
              </w:rPr>
              <w:t>）</w:t>
            </w:r>
            <w:proofErr w:type="gramEnd"/>
          </w:p>
        </w:tc>
      </w:tr>
      <w:tr w:rsidR="00347572" w:rsidRPr="009D7C97" w:rsidTr="0083553C">
        <w:tc>
          <w:tcPr>
            <w:tcW w:w="8362" w:type="dxa"/>
            <w:gridSpan w:val="4"/>
            <w:vAlign w:val="center"/>
          </w:tcPr>
          <w:p w:rsidR="00347572" w:rsidRPr="009D7C97" w:rsidRDefault="00347572" w:rsidP="009B4B4E">
            <w:pPr>
              <w:jc w:val="center"/>
              <w:rPr>
                <w:rFonts w:eastAsia="標楷體"/>
              </w:rPr>
            </w:pPr>
          </w:p>
        </w:tc>
      </w:tr>
      <w:tr w:rsidR="00867258" w:rsidRPr="009D7C97" w:rsidTr="00347572">
        <w:tc>
          <w:tcPr>
            <w:tcW w:w="959" w:type="dxa"/>
            <w:vMerge w:val="restart"/>
            <w:vAlign w:val="center"/>
          </w:tcPr>
          <w:p w:rsidR="00867258" w:rsidRPr="009D7C97" w:rsidRDefault="00867258" w:rsidP="009B4B4E">
            <w:pPr>
              <w:jc w:val="center"/>
              <w:rPr>
                <w:rFonts w:eastAsia="標楷體"/>
              </w:rPr>
            </w:pPr>
            <w:r w:rsidRPr="009D7C97">
              <w:rPr>
                <w:rFonts w:eastAsia="標楷體" w:hint="eastAsia"/>
              </w:rPr>
              <w:t>每股盈餘相關項目</w:t>
            </w:r>
          </w:p>
        </w:tc>
        <w:tc>
          <w:tcPr>
            <w:tcW w:w="1417" w:type="dxa"/>
            <w:vMerge w:val="restart"/>
            <w:vAlign w:val="center"/>
          </w:tcPr>
          <w:p w:rsidR="00867258" w:rsidRPr="009D7C97" w:rsidRDefault="00867258" w:rsidP="0083553C">
            <w:pPr>
              <w:jc w:val="center"/>
              <w:rPr>
                <w:rFonts w:eastAsia="標楷體"/>
              </w:rPr>
            </w:pPr>
            <w:r>
              <w:rPr>
                <w:rFonts w:eastAsia="標楷體" w:hint="eastAsia"/>
              </w:rPr>
              <w:t>金融業</w:t>
            </w:r>
          </w:p>
        </w:tc>
        <w:tc>
          <w:tcPr>
            <w:tcW w:w="1843" w:type="dxa"/>
            <w:vAlign w:val="center"/>
          </w:tcPr>
          <w:p w:rsidR="00867258" w:rsidRDefault="00867258" w:rsidP="009B4B4E">
            <w:pPr>
              <w:jc w:val="center"/>
              <w:rPr>
                <w:rFonts w:eastAsia="標楷體"/>
              </w:rPr>
            </w:pPr>
            <w:r w:rsidRPr="00347572">
              <w:rPr>
                <w:rFonts w:eastAsia="標楷體"/>
              </w:rPr>
              <w:t>67501</w:t>
            </w:r>
          </w:p>
        </w:tc>
        <w:tc>
          <w:tcPr>
            <w:tcW w:w="4143" w:type="dxa"/>
            <w:vAlign w:val="center"/>
          </w:tcPr>
          <w:p w:rsidR="00867258" w:rsidRPr="009B4B4E" w:rsidRDefault="00867258" w:rsidP="009B4B4E">
            <w:pPr>
              <w:jc w:val="center"/>
              <w:rPr>
                <w:rFonts w:eastAsia="標楷體"/>
              </w:rPr>
            </w:pPr>
            <w:r w:rsidRPr="00347572">
              <w:rPr>
                <w:rFonts w:eastAsia="標楷體" w:hint="eastAsia"/>
              </w:rPr>
              <w:t>繼續營業單位淨利（淨損）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Default="00867258" w:rsidP="009B4B4E">
            <w:pPr>
              <w:jc w:val="center"/>
              <w:rPr>
                <w:rFonts w:eastAsia="標楷體"/>
              </w:rPr>
            </w:pPr>
            <w:r w:rsidRPr="00347572">
              <w:rPr>
                <w:rFonts w:eastAsia="標楷體"/>
              </w:rPr>
              <w:t>67511</w:t>
            </w:r>
          </w:p>
        </w:tc>
        <w:tc>
          <w:tcPr>
            <w:tcW w:w="4143" w:type="dxa"/>
            <w:vAlign w:val="center"/>
          </w:tcPr>
          <w:p w:rsidR="00867258" w:rsidRPr="009B4B4E" w:rsidRDefault="00867258" w:rsidP="009B4B4E">
            <w:pPr>
              <w:jc w:val="center"/>
              <w:rPr>
                <w:rFonts w:eastAsia="標楷體"/>
              </w:rPr>
            </w:pPr>
            <w:r w:rsidRPr="00347572">
              <w:rPr>
                <w:rFonts w:eastAsia="標楷體" w:hint="eastAsia"/>
              </w:rPr>
              <w:t>停業單位淨利（淨損）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Default="00867258" w:rsidP="009B4B4E">
            <w:pPr>
              <w:jc w:val="center"/>
              <w:rPr>
                <w:rFonts w:eastAsia="標楷體"/>
              </w:rPr>
            </w:pPr>
            <w:r w:rsidRPr="00347572">
              <w:rPr>
                <w:rFonts w:eastAsia="標楷體"/>
              </w:rPr>
              <w:t>67500</w:t>
            </w:r>
          </w:p>
        </w:tc>
        <w:tc>
          <w:tcPr>
            <w:tcW w:w="4143" w:type="dxa"/>
            <w:vAlign w:val="center"/>
          </w:tcPr>
          <w:p w:rsidR="00867258" w:rsidRPr="009B4B4E" w:rsidRDefault="00867258" w:rsidP="009B4B4E">
            <w:pPr>
              <w:jc w:val="center"/>
              <w:rPr>
                <w:rFonts w:eastAsia="標楷體"/>
              </w:rPr>
            </w:pPr>
            <w:r w:rsidRPr="00347572">
              <w:rPr>
                <w:rFonts w:eastAsia="標楷體" w:hint="eastAsia"/>
              </w:rPr>
              <w:t>基本每股盈餘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Default="00867258" w:rsidP="009B4B4E">
            <w:pPr>
              <w:jc w:val="center"/>
              <w:rPr>
                <w:rFonts w:eastAsia="標楷體"/>
              </w:rPr>
            </w:pPr>
            <w:r w:rsidRPr="002C3C0A">
              <w:rPr>
                <w:rFonts w:eastAsia="標楷體"/>
              </w:rPr>
              <w:t>67701</w:t>
            </w:r>
          </w:p>
        </w:tc>
        <w:tc>
          <w:tcPr>
            <w:tcW w:w="4143" w:type="dxa"/>
            <w:vAlign w:val="center"/>
          </w:tcPr>
          <w:p w:rsidR="00867258" w:rsidRPr="009B4B4E" w:rsidRDefault="00867258" w:rsidP="009B4B4E">
            <w:pPr>
              <w:jc w:val="center"/>
              <w:rPr>
                <w:rFonts w:eastAsia="標楷體"/>
              </w:rPr>
            </w:pPr>
            <w:r w:rsidRPr="002C3C0A">
              <w:rPr>
                <w:rFonts w:eastAsia="標楷體" w:hint="eastAsia"/>
              </w:rPr>
              <w:t>繼續營業單位淨利（淨損）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Default="00867258" w:rsidP="009B4B4E">
            <w:pPr>
              <w:jc w:val="center"/>
              <w:rPr>
                <w:rFonts w:eastAsia="標楷體"/>
              </w:rPr>
            </w:pPr>
            <w:r w:rsidRPr="002C3C0A">
              <w:rPr>
                <w:rFonts w:eastAsia="標楷體"/>
              </w:rPr>
              <w:t>67711</w:t>
            </w:r>
          </w:p>
        </w:tc>
        <w:tc>
          <w:tcPr>
            <w:tcW w:w="4143" w:type="dxa"/>
            <w:vAlign w:val="center"/>
          </w:tcPr>
          <w:p w:rsidR="00867258" w:rsidRPr="009B4B4E" w:rsidRDefault="00867258" w:rsidP="009B4B4E">
            <w:pPr>
              <w:jc w:val="center"/>
              <w:rPr>
                <w:rFonts w:eastAsia="標楷體"/>
              </w:rPr>
            </w:pPr>
            <w:r w:rsidRPr="002C3C0A">
              <w:rPr>
                <w:rFonts w:eastAsia="標楷體" w:hint="eastAsia"/>
              </w:rPr>
              <w:t>停業單位淨利（淨損）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Default="00867258" w:rsidP="009B4B4E">
            <w:pPr>
              <w:jc w:val="center"/>
              <w:rPr>
                <w:rFonts w:eastAsia="標楷體"/>
              </w:rPr>
            </w:pPr>
            <w:r w:rsidRPr="002C3C0A">
              <w:rPr>
                <w:rFonts w:eastAsia="標楷體"/>
              </w:rPr>
              <w:t>67700</w:t>
            </w:r>
          </w:p>
        </w:tc>
        <w:tc>
          <w:tcPr>
            <w:tcW w:w="4143" w:type="dxa"/>
            <w:vAlign w:val="center"/>
          </w:tcPr>
          <w:p w:rsidR="00867258" w:rsidRPr="009B4B4E" w:rsidRDefault="00867258" w:rsidP="009B4B4E">
            <w:pPr>
              <w:jc w:val="center"/>
              <w:rPr>
                <w:rFonts w:eastAsia="標楷體"/>
              </w:rPr>
            </w:pPr>
            <w:r w:rsidRPr="002C3C0A">
              <w:rPr>
                <w:rFonts w:eastAsia="標楷體" w:hint="eastAsia"/>
              </w:rPr>
              <w:t>稀釋每股盈餘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restart"/>
            <w:vAlign w:val="center"/>
          </w:tcPr>
          <w:p w:rsidR="00867258" w:rsidRPr="009D7C97" w:rsidRDefault="00867258" w:rsidP="0083553C">
            <w:pPr>
              <w:jc w:val="center"/>
              <w:rPr>
                <w:rFonts w:eastAsia="標楷體"/>
              </w:rPr>
            </w:pPr>
            <w:r>
              <w:rPr>
                <w:rFonts w:eastAsia="標楷體" w:hint="eastAsia"/>
              </w:rPr>
              <w:t>證券期貨業</w:t>
            </w:r>
          </w:p>
        </w:tc>
        <w:tc>
          <w:tcPr>
            <w:tcW w:w="1843" w:type="dxa"/>
            <w:vAlign w:val="center"/>
          </w:tcPr>
          <w:p w:rsidR="00867258" w:rsidRDefault="00867258" w:rsidP="009B4B4E">
            <w:pPr>
              <w:jc w:val="center"/>
              <w:rPr>
                <w:rFonts w:eastAsia="標楷體"/>
              </w:rPr>
            </w:pPr>
            <w:r w:rsidRPr="002C3C0A">
              <w:rPr>
                <w:rFonts w:eastAsia="標楷體"/>
              </w:rPr>
              <w:t>975010</w:t>
            </w:r>
          </w:p>
        </w:tc>
        <w:tc>
          <w:tcPr>
            <w:tcW w:w="4143" w:type="dxa"/>
            <w:vAlign w:val="center"/>
          </w:tcPr>
          <w:p w:rsidR="00867258" w:rsidRPr="009B4B4E" w:rsidRDefault="00867258" w:rsidP="009B4B4E">
            <w:pPr>
              <w:jc w:val="center"/>
              <w:rPr>
                <w:rFonts w:eastAsia="標楷體"/>
              </w:rPr>
            </w:pPr>
            <w:r w:rsidRPr="002C3C0A">
              <w:rPr>
                <w:rFonts w:eastAsia="標楷體" w:hint="eastAsia"/>
              </w:rPr>
              <w:t>繼續營業單位淨利（損）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Default="00867258" w:rsidP="009B4B4E">
            <w:pPr>
              <w:jc w:val="center"/>
              <w:rPr>
                <w:rFonts w:eastAsia="標楷體"/>
              </w:rPr>
            </w:pPr>
            <w:r w:rsidRPr="002C3C0A">
              <w:rPr>
                <w:rFonts w:eastAsia="標楷體"/>
              </w:rPr>
              <w:t>975020</w:t>
            </w:r>
          </w:p>
        </w:tc>
        <w:tc>
          <w:tcPr>
            <w:tcW w:w="4143" w:type="dxa"/>
            <w:vAlign w:val="center"/>
          </w:tcPr>
          <w:p w:rsidR="00867258" w:rsidRPr="009B4B4E" w:rsidRDefault="00867258" w:rsidP="009B4B4E">
            <w:pPr>
              <w:jc w:val="center"/>
              <w:rPr>
                <w:rFonts w:eastAsia="標楷體"/>
              </w:rPr>
            </w:pPr>
            <w:r w:rsidRPr="002C3C0A">
              <w:rPr>
                <w:rFonts w:eastAsia="標楷體" w:hint="eastAsia"/>
              </w:rPr>
              <w:t>停業單位淨利（損）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Default="00867258" w:rsidP="009B4B4E">
            <w:pPr>
              <w:jc w:val="center"/>
              <w:rPr>
                <w:rFonts w:eastAsia="標楷體"/>
              </w:rPr>
            </w:pPr>
            <w:r w:rsidRPr="002C3C0A">
              <w:rPr>
                <w:rFonts w:eastAsia="標楷體"/>
              </w:rPr>
              <w:t>975000</w:t>
            </w:r>
          </w:p>
        </w:tc>
        <w:tc>
          <w:tcPr>
            <w:tcW w:w="4143" w:type="dxa"/>
            <w:vAlign w:val="center"/>
          </w:tcPr>
          <w:p w:rsidR="00867258" w:rsidRPr="009B4B4E" w:rsidRDefault="00867258" w:rsidP="009B4B4E">
            <w:pPr>
              <w:jc w:val="center"/>
              <w:rPr>
                <w:rFonts w:eastAsia="標楷體"/>
              </w:rPr>
            </w:pPr>
            <w:r w:rsidRPr="002C3C0A">
              <w:rPr>
                <w:rFonts w:eastAsia="標楷體" w:hint="eastAsia"/>
              </w:rPr>
              <w:t>基本每股盈餘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Default="00867258" w:rsidP="009B4B4E">
            <w:pPr>
              <w:jc w:val="center"/>
              <w:rPr>
                <w:rFonts w:eastAsia="標楷體"/>
              </w:rPr>
            </w:pPr>
            <w:r w:rsidRPr="00867258">
              <w:rPr>
                <w:rFonts w:eastAsia="標楷體"/>
              </w:rPr>
              <w:t>985010</w:t>
            </w:r>
          </w:p>
        </w:tc>
        <w:tc>
          <w:tcPr>
            <w:tcW w:w="4143" w:type="dxa"/>
            <w:vAlign w:val="center"/>
          </w:tcPr>
          <w:p w:rsidR="00867258" w:rsidRPr="009B4B4E" w:rsidRDefault="00867258" w:rsidP="009B4B4E">
            <w:pPr>
              <w:jc w:val="center"/>
              <w:rPr>
                <w:rFonts w:eastAsia="標楷體"/>
              </w:rPr>
            </w:pPr>
            <w:r w:rsidRPr="00867258">
              <w:rPr>
                <w:rFonts w:eastAsia="標楷體" w:hint="eastAsia"/>
              </w:rPr>
              <w:t>繼續營業單位淨利（損）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Default="00867258" w:rsidP="009B4B4E">
            <w:pPr>
              <w:jc w:val="center"/>
              <w:rPr>
                <w:rFonts w:eastAsia="標楷體"/>
              </w:rPr>
            </w:pPr>
            <w:r w:rsidRPr="00867258">
              <w:rPr>
                <w:rFonts w:eastAsia="標楷體"/>
              </w:rPr>
              <w:t>985020</w:t>
            </w:r>
          </w:p>
        </w:tc>
        <w:tc>
          <w:tcPr>
            <w:tcW w:w="4143" w:type="dxa"/>
            <w:vAlign w:val="center"/>
          </w:tcPr>
          <w:p w:rsidR="00867258" w:rsidRPr="009B4B4E" w:rsidRDefault="00867258" w:rsidP="009B4B4E">
            <w:pPr>
              <w:jc w:val="center"/>
              <w:rPr>
                <w:rFonts w:eastAsia="標楷體"/>
              </w:rPr>
            </w:pPr>
            <w:r w:rsidRPr="00867258">
              <w:rPr>
                <w:rFonts w:eastAsia="標楷體" w:hint="eastAsia"/>
              </w:rPr>
              <w:t>停業單位淨利（損）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Default="00867258" w:rsidP="009B4B4E">
            <w:pPr>
              <w:jc w:val="center"/>
              <w:rPr>
                <w:rFonts w:eastAsia="標楷體"/>
              </w:rPr>
            </w:pPr>
            <w:r w:rsidRPr="00867258">
              <w:rPr>
                <w:rFonts w:eastAsia="標楷體"/>
              </w:rPr>
              <w:t>985000</w:t>
            </w:r>
          </w:p>
        </w:tc>
        <w:tc>
          <w:tcPr>
            <w:tcW w:w="4143" w:type="dxa"/>
            <w:vAlign w:val="center"/>
          </w:tcPr>
          <w:p w:rsidR="00867258" w:rsidRPr="009B4B4E" w:rsidRDefault="00867258" w:rsidP="009B4B4E">
            <w:pPr>
              <w:jc w:val="center"/>
              <w:rPr>
                <w:rFonts w:eastAsia="標楷體"/>
              </w:rPr>
            </w:pPr>
            <w:r w:rsidRPr="00867258">
              <w:rPr>
                <w:rFonts w:eastAsia="標楷體" w:hint="eastAsia"/>
              </w:rPr>
              <w:t>稀釋每股盈餘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restart"/>
            <w:vAlign w:val="center"/>
          </w:tcPr>
          <w:p w:rsidR="00867258" w:rsidRPr="009D7C97" w:rsidRDefault="00867258" w:rsidP="009B4B4E">
            <w:pPr>
              <w:jc w:val="center"/>
              <w:rPr>
                <w:rFonts w:eastAsia="標楷體"/>
              </w:rPr>
            </w:pPr>
            <w:r w:rsidRPr="009D7C97">
              <w:rPr>
                <w:rFonts w:eastAsia="標楷體" w:hint="eastAsia"/>
              </w:rPr>
              <w:t>一般行業</w:t>
            </w:r>
          </w:p>
        </w:tc>
        <w:tc>
          <w:tcPr>
            <w:tcW w:w="1843" w:type="dxa"/>
            <w:vAlign w:val="center"/>
          </w:tcPr>
          <w:p w:rsidR="00867258" w:rsidRPr="009D7C97" w:rsidRDefault="00867258" w:rsidP="009B4B4E">
            <w:pPr>
              <w:jc w:val="center"/>
              <w:rPr>
                <w:rFonts w:eastAsia="標楷體"/>
              </w:rPr>
            </w:pPr>
            <w:r>
              <w:rPr>
                <w:rFonts w:eastAsia="標楷體" w:hint="eastAsia"/>
              </w:rPr>
              <w:t>9710</w:t>
            </w:r>
          </w:p>
        </w:tc>
        <w:tc>
          <w:tcPr>
            <w:tcW w:w="4143" w:type="dxa"/>
            <w:vAlign w:val="center"/>
          </w:tcPr>
          <w:p w:rsidR="00867258" w:rsidRPr="009D7C97" w:rsidRDefault="00867258" w:rsidP="009B4B4E">
            <w:pPr>
              <w:jc w:val="center"/>
              <w:rPr>
                <w:rFonts w:eastAsia="標楷體"/>
              </w:rPr>
            </w:pPr>
            <w:r w:rsidRPr="009B4B4E">
              <w:rPr>
                <w:rFonts w:eastAsia="標楷體" w:hint="eastAsia"/>
              </w:rPr>
              <w:t>繼續營業單位淨利（淨損）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Pr>
                <w:rFonts w:eastAsia="標楷體" w:hint="eastAsia"/>
              </w:rPr>
              <w:t>9720</w:t>
            </w:r>
          </w:p>
        </w:tc>
        <w:tc>
          <w:tcPr>
            <w:tcW w:w="4143" w:type="dxa"/>
            <w:vAlign w:val="center"/>
          </w:tcPr>
          <w:p w:rsidR="00867258" w:rsidRPr="009D7C97" w:rsidRDefault="00867258" w:rsidP="009B4B4E">
            <w:pPr>
              <w:jc w:val="center"/>
              <w:rPr>
                <w:rFonts w:eastAsia="標楷體"/>
              </w:rPr>
            </w:pPr>
            <w:r w:rsidRPr="009B4B4E">
              <w:rPr>
                <w:rFonts w:eastAsia="標楷體" w:hint="eastAsia"/>
              </w:rPr>
              <w:t>停業單位淨利（淨損）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Pr>
                <w:rFonts w:eastAsia="標楷體" w:hint="eastAsia"/>
              </w:rPr>
              <w:t>9750</w:t>
            </w:r>
          </w:p>
        </w:tc>
        <w:tc>
          <w:tcPr>
            <w:tcW w:w="4143" w:type="dxa"/>
            <w:vAlign w:val="center"/>
          </w:tcPr>
          <w:p w:rsidR="00867258" w:rsidRPr="009D7C97" w:rsidRDefault="00867258" w:rsidP="009B4B4E">
            <w:pPr>
              <w:jc w:val="center"/>
              <w:rPr>
                <w:rFonts w:eastAsia="標楷體"/>
              </w:rPr>
            </w:pPr>
            <w:r w:rsidRPr="009B4B4E">
              <w:rPr>
                <w:rFonts w:eastAsia="標楷體" w:hint="eastAsia"/>
              </w:rPr>
              <w:t>基本每股盈餘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Pr>
                <w:rFonts w:eastAsia="標楷體" w:hint="eastAsia"/>
              </w:rPr>
              <w:t>9810</w:t>
            </w:r>
          </w:p>
        </w:tc>
        <w:tc>
          <w:tcPr>
            <w:tcW w:w="4143" w:type="dxa"/>
            <w:vAlign w:val="center"/>
          </w:tcPr>
          <w:p w:rsidR="00867258" w:rsidRPr="009D7C97" w:rsidRDefault="00867258" w:rsidP="009B4B4E">
            <w:pPr>
              <w:jc w:val="center"/>
              <w:rPr>
                <w:rFonts w:eastAsia="標楷體"/>
              </w:rPr>
            </w:pPr>
            <w:r w:rsidRPr="009B4B4E">
              <w:rPr>
                <w:rFonts w:eastAsia="標楷體" w:hint="eastAsia"/>
              </w:rPr>
              <w:t>繼續營業單位淨利（淨損）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Pr>
                <w:rFonts w:eastAsia="標楷體" w:hint="eastAsia"/>
              </w:rPr>
              <w:t>9820</w:t>
            </w:r>
          </w:p>
        </w:tc>
        <w:tc>
          <w:tcPr>
            <w:tcW w:w="4143" w:type="dxa"/>
            <w:vAlign w:val="center"/>
          </w:tcPr>
          <w:p w:rsidR="00867258" w:rsidRPr="009D7C97" w:rsidRDefault="00867258" w:rsidP="009B4B4E">
            <w:pPr>
              <w:jc w:val="center"/>
              <w:rPr>
                <w:rFonts w:eastAsia="標楷體"/>
              </w:rPr>
            </w:pPr>
            <w:r w:rsidRPr="009B4B4E">
              <w:rPr>
                <w:rFonts w:eastAsia="標楷體" w:hint="eastAsia"/>
              </w:rPr>
              <w:t>停業單位淨利（淨損）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Pr>
                <w:rFonts w:eastAsia="標楷體" w:hint="eastAsia"/>
              </w:rPr>
              <w:t>9850</w:t>
            </w:r>
          </w:p>
        </w:tc>
        <w:tc>
          <w:tcPr>
            <w:tcW w:w="4143" w:type="dxa"/>
            <w:vAlign w:val="center"/>
          </w:tcPr>
          <w:p w:rsidR="00867258" w:rsidRPr="009D7C97" w:rsidRDefault="00867258" w:rsidP="009B4B4E">
            <w:pPr>
              <w:jc w:val="center"/>
              <w:rPr>
                <w:rFonts w:eastAsia="標楷體"/>
              </w:rPr>
            </w:pPr>
            <w:r w:rsidRPr="009B4B4E">
              <w:rPr>
                <w:rFonts w:eastAsia="標楷體" w:hint="eastAsia"/>
              </w:rPr>
              <w:t>稀釋每股盈餘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restart"/>
            <w:vAlign w:val="center"/>
          </w:tcPr>
          <w:p w:rsidR="00867258" w:rsidRPr="009D7C97" w:rsidRDefault="00867258" w:rsidP="0083553C">
            <w:pPr>
              <w:jc w:val="center"/>
              <w:rPr>
                <w:rFonts w:eastAsia="標楷體"/>
              </w:rPr>
            </w:pPr>
            <w:r>
              <w:rPr>
                <w:rFonts w:eastAsia="標楷體" w:hint="eastAsia"/>
              </w:rPr>
              <w:t>保險業</w:t>
            </w:r>
          </w:p>
        </w:tc>
        <w:tc>
          <w:tcPr>
            <w:tcW w:w="1843" w:type="dxa"/>
            <w:vAlign w:val="center"/>
          </w:tcPr>
          <w:p w:rsidR="00867258" w:rsidRPr="009D7C97" w:rsidRDefault="00867258" w:rsidP="009B4B4E">
            <w:pPr>
              <w:jc w:val="center"/>
              <w:rPr>
                <w:rFonts w:eastAsia="標楷體"/>
              </w:rPr>
            </w:pPr>
            <w:r w:rsidRPr="00867258">
              <w:rPr>
                <w:rFonts w:eastAsia="標楷體"/>
              </w:rPr>
              <w:t>97510</w:t>
            </w:r>
          </w:p>
        </w:tc>
        <w:tc>
          <w:tcPr>
            <w:tcW w:w="4143" w:type="dxa"/>
            <w:vAlign w:val="center"/>
          </w:tcPr>
          <w:p w:rsidR="00867258" w:rsidRPr="009D7C97" w:rsidRDefault="00867258" w:rsidP="009B4B4E">
            <w:pPr>
              <w:jc w:val="center"/>
              <w:rPr>
                <w:rFonts w:eastAsia="標楷體"/>
              </w:rPr>
            </w:pPr>
            <w:r w:rsidRPr="00867258">
              <w:rPr>
                <w:rFonts w:eastAsia="標楷體" w:hint="eastAsia"/>
              </w:rPr>
              <w:t>繼續營業單位淨利（淨損）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97520</w:t>
            </w:r>
          </w:p>
        </w:tc>
        <w:tc>
          <w:tcPr>
            <w:tcW w:w="4143" w:type="dxa"/>
            <w:vAlign w:val="center"/>
          </w:tcPr>
          <w:p w:rsidR="00867258" w:rsidRPr="009D7C97" w:rsidRDefault="00867258" w:rsidP="009B4B4E">
            <w:pPr>
              <w:jc w:val="center"/>
              <w:rPr>
                <w:rFonts w:eastAsia="標楷體"/>
              </w:rPr>
            </w:pPr>
            <w:r w:rsidRPr="00867258">
              <w:rPr>
                <w:rFonts w:eastAsia="標楷體" w:hint="eastAsia"/>
              </w:rPr>
              <w:t>停業單位損益</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97500</w:t>
            </w:r>
          </w:p>
        </w:tc>
        <w:tc>
          <w:tcPr>
            <w:tcW w:w="4143" w:type="dxa"/>
            <w:vAlign w:val="center"/>
          </w:tcPr>
          <w:p w:rsidR="00867258" w:rsidRPr="009D7C97" w:rsidRDefault="00867258" w:rsidP="009B4B4E">
            <w:pPr>
              <w:jc w:val="center"/>
              <w:rPr>
                <w:rFonts w:eastAsia="標楷體"/>
              </w:rPr>
            </w:pPr>
            <w:r w:rsidRPr="00867258">
              <w:rPr>
                <w:rFonts w:eastAsia="標楷體" w:hint="eastAsia"/>
              </w:rPr>
              <w:t>基本每股盈餘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98510</w:t>
            </w:r>
          </w:p>
        </w:tc>
        <w:tc>
          <w:tcPr>
            <w:tcW w:w="4143" w:type="dxa"/>
            <w:vAlign w:val="center"/>
          </w:tcPr>
          <w:p w:rsidR="00867258" w:rsidRPr="009D7C97" w:rsidRDefault="00867258" w:rsidP="009B4B4E">
            <w:pPr>
              <w:jc w:val="center"/>
              <w:rPr>
                <w:rFonts w:eastAsia="標楷體"/>
              </w:rPr>
            </w:pPr>
            <w:r w:rsidRPr="00867258">
              <w:rPr>
                <w:rFonts w:eastAsia="標楷體" w:hint="eastAsia"/>
              </w:rPr>
              <w:t>繼續營業單位淨利（淨損）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98520</w:t>
            </w:r>
          </w:p>
        </w:tc>
        <w:tc>
          <w:tcPr>
            <w:tcW w:w="4143" w:type="dxa"/>
            <w:vAlign w:val="center"/>
          </w:tcPr>
          <w:p w:rsidR="00867258" w:rsidRPr="009D7C97" w:rsidRDefault="00867258" w:rsidP="009B4B4E">
            <w:pPr>
              <w:jc w:val="center"/>
              <w:rPr>
                <w:rFonts w:eastAsia="標楷體"/>
              </w:rPr>
            </w:pPr>
            <w:r w:rsidRPr="00867258">
              <w:rPr>
                <w:rFonts w:eastAsia="標楷體" w:hint="eastAsia"/>
              </w:rPr>
              <w:t>停業單位損益</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98500</w:t>
            </w:r>
          </w:p>
        </w:tc>
        <w:tc>
          <w:tcPr>
            <w:tcW w:w="4143" w:type="dxa"/>
            <w:vAlign w:val="center"/>
          </w:tcPr>
          <w:p w:rsidR="00867258" w:rsidRPr="009D7C97" w:rsidRDefault="00867258" w:rsidP="009B4B4E">
            <w:pPr>
              <w:jc w:val="center"/>
              <w:rPr>
                <w:rFonts w:eastAsia="標楷體"/>
              </w:rPr>
            </w:pPr>
            <w:r w:rsidRPr="00867258">
              <w:rPr>
                <w:rFonts w:eastAsia="標楷體" w:hint="eastAsia"/>
              </w:rPr>
              <w:t>稀釋每股盈餘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restart"/>
            <w:vAlign w:val="center"/>
          </w:tcPr>
          <w:p w:rsidR="00867258" w:rsidRPr="009D7C97" w:rsidRDefault="00867258" w:rsidP="0083553C">
            <w:pPr>
              <w:jc w:val="center"/>
              <w:rPr>
                <w:rFonts w:eastAsia="標楷體"/>
              </w:rPr>
            </w:pPr>
            <w:proofErr w:type="gramStart"/>
            <w:r>
              <w:rPr>
                <w:rFonts w:eastAsia="標楷體" w:hint="eastAsia"/>
              </w:rPr>
              <w:t>金控業</w:t>
            </w:r>
            <w:proofErr w:type="gramEnd"/>
          </w:p>
        </w:tc>
        <w:tc>
          <w:tcPr>
            <w:tcW w:w="1843" w:type="dxa"/>
            <w:vAlign w:val="center"/>
          </w:tcPr>
          <w:p w:rsidR="00867258" w:rsidRPr="009D7C97" w:rsidRDefault="00867258" w:rsidP="009B4B4E">
            <w:pPr>
              <w:jc w:val="center"/>
              <w:rPr>
                <w:rFonts w:eastAsia="標楷體"/>
              </w:rPr>
            </w:pPr>
            <w:r w:rsidRPr="00867258">
              <w:rPr>
                <w:rFonts w:eastAsia="標楷體"/>
              </w:rPr>
              <w:t>70001</w:t>
            </w:r>
          </w:p>
        </w:tc>
        <w:tc>
          <w:tcPr>
            <w:tcW w:w="4143" w:type="dxa"/>
            <w:vAlign w:val="center"/>
          </w:tcPr>
          <w:p w:rsidR="00867258" w:rsidRPr="009D7C97" w:rsidRDefault="00867258" w:rsidP="009B4B4E">
            <w:pPr>
              <w:jc w:val="center"/>
              <w:rPr>
                <w:rFonts w:eastAsia="標楷體"/>
              </w:rPr>
            </w:pPr>
            <w:r w:rsidRPr="00867258">
              <w:rPr>
                <w:rFonts w:eastAsia="標楷體" w:hint="eastAsia"/>
              </w:rPr>
              <w:t>繼續營業單位稅後淨利（淨損）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70003</w:t>
            </w:r>
          </w:p>
        </w:tc>
        <w:tc>
          <w:tcPr>
            <w:tcW w:w="4143" w:type="dxa"/>
            <w:vAlign w:val="center"/>
          </w:tcPr>
          <w:p w:rsidR="00867258" w:rsidRPr="009D7C97" w:rsidRDefault="00867258" w:rsidP="009B4B4E">
            <w:pPr>
              <w:jc w:val="center"/>
              <w:rPr>
                <w:rFonts w:eastAsia="標楷體"/>
              </w:rPr>
            </w:pPr>
            <w:r w:rsidRPr="00867258">
              <w:rPr>
                <w:rFonts w:eastAsia="標楷體" w:hint="eastAsia"/>
              </w:rPr>
              <w:t>停業單位稅後淨額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70000</w:t>
            </w:r>
          </w:p>
        </w:tc>
        <w:tc>
          <w:tcPr>
            <w:tcW w:w="4143" w:type="dxa"/>
            <w:vAlign w:val="center"/>
          </w:tcPr>
          <w:p w:rsidR="00867258" w:rsidRPr="009D7C97" w:rsidRDefault="00867258" w:rsidP="009B4B4E">
            <w:pPr>
              <w:jc w:val="center"/>
              <w:rPr>
                <w:rFonts w:eastAsia="標楷體"/>
              </w:rPr>
            </w:pPr>
            <w:r w:rsidRPr="00867258">
              <w:rPr>
                <w:rFonts w:eastAsia="標楷體" w:hint="eastAsia"/>
              </w:rPr>
              <w:t>基本每股盈餘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71001</w:t>
            </w:r>
          </w:p>
        </w:tc>
        <w:tc>
          <w:tcPr>
            <w:tcW w:w="4143" w:type="dxa"/>
            <w:vAlign w:val="center"/>
          </w:tcPr>
          <w:p w:rsidR="00867258" w:rsidRPr="009D7C97" w:rsidRDefault="00867258" w:rsidP="009B4B4E">
            <w:pPr>
              <w:jc w:val="center"/>
              <w:rPr>
                <w:rFonts w:eastAsia="標楷體"/>
              </w:rPr>
            </w:pPr>
            <w:r w:rsidRPr="00867258">
              <w:rPr>
                <w:rFonts w:eastAsia="標楷體" w:hint="eastAsia"/>
              </w:rPr>
              <w:t>繼續營業單位稅後淨利（淨損）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71003</w:t>
            </w:r>
          </w:p>
        </w:tc>
        <w:tc>
          <w:tcPr>
            <w:tcW w:w="4143" w:type="dxa"/>
            <w:vAlign w:val="center"/>
          </w:tcPr>
          <w:p w:rsidR="00867258" w:rsidRPr="009D7C97" w:rsidRDefault="00867258" w:rsidP="009B4B4E">
            <w:pPr>
              <w:jc w:val="center"/>
              <w:rPr>
                <w:rFonts w:eastAsia="標楷體"/>
              </w:rPr>
            </w:pPr>
            <w:r w:rsidRPr="00867258">
              <w:rPr>
                <w:rFonts w:eastAsia="標楷體" w:hint="eastAsia"/>
              </w:rPr>
              <w:t>停業單位稅後淨額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71000</w:t>
            </w:r>
          </w:p>
        </w:tc>
        <w:tc>
          <w:tcPr>
            <w:tcW w:w="4143" w:type="dxa"/>
            <w:vAlign w:val="center"/>
          </w:tcPr>
          <w:p w:rsidR="00867258" w:rsidRPr="009D7C97" w:rsidRDefault="00867258" w:rsidP="009B4B4E">
            <w:pPr>
              <w:jc w:val="center"/>
              <w:rPr>
                <w:rFonts w:eastAsia="標楷體"/>
              </w:rPr>
            </w:pPr>
            <w:r w:rsidRPr="00867258">
              <w:rPr>
                <w:rFonts w:eastAsia="標楷體" w:hint="eastAsia"/>
              </w:rPr>
              <w:t>稀釋每股盈餘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restart"/>
            <w:vAlign w:val="center"/>
          </w:tcPr>
          <w:p w:rsidR="00867258" w:rsidRPr="009D7C97" w:rsidRDefault="00867258" w:rsidP="0083553C">
            <w:pPr>
              <w:jc w:val="center"/>
              <w:rPr>
                <w:rFonts w:eastAsia="標楷體"/>
              </w:rPr>
            </w:pPr>
            <w:r>
              <w:rPr>
                <w:rFonts w:eastAsia="標楷體" w:hint="eastAsia"/>
              </w:rPr>
              <w:t>異業合併</w:t>
            </w:r>
          </w:p>
        </w:tc>
        <w:tc>
          <w:tcPr>
            <w:tcW w:w="1843" w:type="dxa"/>
            <w:vAlign w:val="center"/>
          </w:tcPr>
          <w:p w:rsidR="00867258" w:rsidRPr="009D7C97" w:rsidRDefault="00867258" w:rsidP="009B4B4E">
            <w:pPr>
              <w:jc w:val="center"/>
              <w:rPr>
                <w:rFonts w:eastAsia="標楷體"/>
              </w:rPr>
            </w:pPr>
            <w:r w:rsidRPr="00867258">
              <w:rPr>
                <w:rFonts w:eastAsia="標楷體"/>
              </w:rPr>
              <w:t>7010</w:t>
            </w:r>
          </w:p>
        </w:tc>
        <w:tc>
          <w:tcPr>
            <w:tcW w:w="4143" w:type="dxa"/>
            <w:vAlign w:val="center"/>
          </w:tcPr>
          <w:p w:rsidR="00867258" w:rsidRPr="009D7C97" w:rsidRDefault="00867258" w:rsidP="009B4B4E">
            <w:pPr>
              <w:jc w:val="center"/>
              <w:rPr>
                <w:rFonts w:eastAsia="標楷體"/>
              </w:rPr>
            </w:pPr>
            <w:r w:rsidRPr="00867258">
              <w:rPr>
                <w:rFonts w:eastAsia="標楷體" w:hint="eastAsia"/>
              </w:rPr>
              <w:t>繼續營業單位稅後淨利（淨損）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7020</w:t>
            </w:r>
          </w:p>
        </w:tc>
        <w:tc>
          <w:tcPr>
            <w:tcW w:w="4143" w:type="dxa"/>
            <w:vAlign w:val="center"/>
          </w:tcPr>
          <w:p w:rsidR="00867258" w:rsidRPr="009D7C97" w:rsidRDefault="00867258" w:rsidP="009B4B4E">
            <w:pPr>
              <w:jc w:val="center"/>
              <w:rPr>
                <w:rFonts w:eastAsia="標楷體"/>
              </w:rPr>
            </w:pPr>
            <w:r w:rsidRPr="00867258">
              <w:rPr>
                <w:rFonts w:eastAsia="標楷體" w:hint="eastAsia"/>
              </w:rPr>
              <w:t>停業單位稅後淨利（淨損）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7000</w:t>
            </w:r>
          </w:p>
        </w:tc>
        <w:tc>
          <w:tcPr>
            <w:tcW w:w="4143" w:type="dxa"/>
            <w:vAlign w:val="center"/>
          </w:tcPr>
          <w:p w:rsidR="00867258" w:rsidRPr="009D7C97" w:rsidRDefault="00867258" w:rsidP="009B4B4E">
            <w:pPr>
              <w:jc w:val="center"/>
              <w:rPr>
                <w:rFonts w:eastAsia="標楷體"/>
              </w:rPr>
            </w:pPr>
            <w:r w:rsidRPr="00867258">
              <w:rPr>
                <w:rFonts w:eastAsia="標楷體" w:hint="eastAsia"/>
              </w:rPr>
              <w:t>基本每股盈餘</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7110</w:t>
            </w:r>
          </w:p>
        </w:tc>
        <w:tc>
          <w:tcPr>
            <w:tcW w:w="4143" w:type="dxa"/>
            <w:vAlign w:val="center"/>
          </w:tcPr>
          <w:p w:rsidR="00867258" w:rsidRPr="009D7C97" w:rsidRDefault="00867258" w:rsidP="009B4B4E">
            <w:pPr>
              <w:jc w:val="center"/>
              <w:rPr>
                <w:rFonts w:eastAsia="標楷體"/>
              </w:rPr>
            </w:pPr>
            <w:r w:rsidRPr="00867258">
              <w:rPr>
                <w:rFonts w:eastAsia="標楷體" w:hint="eastAsia"/>
              </w:rPr>
              <w:t>繼續營業單位稅後淨利（淨損）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7120</w:t>
            </w:r>
          </w:p>
        </w:tc>
        <w:tc>
          <w:tcPr>
            <w:tcW w:w="4143" w:type="dxa"/>
            <w:vAlign w:val="center"/>
          </w:tcPr>
          <w:p w:rsidR="00867258" w:rsidRPr="009D7C97" w:rsidRDefault="00867258" w:rsidP="009B4B4E">
            <w:pPr>
              <w:jc w:val="center"/>
              <w:rPr>
                <w:rFonts w:eastAsia="標楷體"/>
              </w:rPr>
            </w:pPr>
            <w:r w:rsidRPr="00867258">
              <w:rPr>
                <w:rFonts w:eastAsia="標楷體" w:hint="eastAsia"/>
              </w:rPr>
              <w:t>停業單位稅後淨利（淨損）</w:t>
            </w:r>
          </w:p>
        </w:tc>
      </w:tr>
      <w:tr w:rsidR="00867258" w:rsidRPr="009D7C97" w:rsidTr="00347572">
        <w:tc>
          <w:tcPr>
            <w:tcW w:w="959" w:type="dxa"/>
            <w:vMerge/>
            <w:vAlign w:val="center"/>
          </w:tcPr>
          <w:p w:rsidR="00867258" w:rsidRPr="009D7C97" w:rsidRDefault="00867258" w:rsidP="009B4B4E">
            <w:pPr>
              <w:jc w:val="center"/>
              <w:rPr>
                <w:rFonts w:eastAsia="標楷體"/>
              </w:rPr>
            </w:pPr>
          </w:p>
        </w:tc>
        <w:tc>
          <w:tcPr>
            <w:tcW w:w="1417" w:type="dxa"/>
            <w:vMerge/>
            <w:vAlign w:val="center"/>
          </w:tcPr>
          <w:p w:rsidR="00867258" w:rsidRPr="009D7C97" w:rsidRDefault="00867258" w:rsidP="009B4B4E">
            <w:pPr>
              <w:jc w:val="center"/>
              <w:rPr>
                <w:rFonts w:eastAsia="標楷體"/>
              </w:rPr>
            </w:pPr>
          </w:p>
        </w:tc>
        <w:tc>
          <w:tcPr>
            <w:tcW w:w="1843" w:type="dxa"/>
            <w:vAlign w:val="center"/>
          </w:tcPr>
          <w:p w:rsidR="00867258" w:rsidRPr="009D7C97" w:rsidRDefault="00867258" w:rsidP="009B4B4E">
            <w:pPr>
              <w:jc w:val="center"/>
              <w:rPr>
                <w:rFonts w:eastAsia="標楷體"/>
              </w:rPr>
            </w:pPr>
            <w:r w:rsidRPr="00867258">
              <w:rPr>
                <w:rFonts w:eastAsia="標楷體"/>
              </w:rPr>
              <w:t>7100</w:t>
            </w:r>
          </w:p>
        </w:tc>
        <w:tc>
          <w:tcPr>
            <w:tcW w:w="4143" w:type="dxa"/>
            <w:vAlign w:val="center"/>
          </w:tcPr>
          <w:p w:rsidR="00867258" w:rsidRPr="009D7C97" w:rsidRDefault="00867258" w:rsidP="009B4B4E">
            <w:pPr>
              <w:jc w:val="center"/>
              <w:rPr>
                <w:rFonts w:eastAsia="標楷體"/>
              </w:rPr>
            </w:pPr>
            <w:r w:rsidRPr="00867258">
              <w:rPr>
                <w:rFonts w:eastAsia="標楷體" w:hint="eastAsia"/>
              </w:rPr>
              <w:t>稀釋每股盈餘</w:t>
            </w:r>
          </w:p>
        </w:tc>
      </w:tr>
    </w:tbl>
    <w:p w:rsidR="009D7C97" w:rsidRPr="009D7C97" w:rsidRDefault="009D7C97" w:rsidP="009D7C97">
      <w:pPr>
        <w:rPr>
          <w:rFonts w:eastAsia="標楷體"/>
          <w:sz w:val="28"/>
        </w:rPr>
      </w:pPr>
    </w:p>
    <w:p w:rsidR="006150BD" w:rsidRPr="00E255C9" w:rsidRDefault="006150BD" w:rsidP="00941ABD">
      <w:pPr>
        <w:pStyle w:val="a7"/>
        <w:numPr>
          <w:ilvl w:val="1"/>
          <w:numId w:val="2"/>
        </w:numPr>
        <w:ind w:leftChars="0"/>
        <w:outlineLvl w:val="1"/>
        <w:rPr>
          <w:rFonts w:eastAsia="標楷體"/>
          <w:sz w:val="28"/>
        </w:rPr>
      </w:pPr>
      <w:bookmarkStart w:id="32" w:name="_Toc353202346"/>
      <w:r w:rsidRPr="00BD0BB6">
        <w:rPr>
          <w:rFonts w:eastAsia="標楷體" w:hint="eastAsia"/>
          <w:sz w:val="28"/>
          <w:szCs w:val="28"/>
        </w:rPr>
        <w:t>資產</w:t>
      </w:r>
      <w:proofErr w:type="gramStart"/>
      <w:r w:rsidRPr="00BD0BB6">
        <w:rPr>
          <w:rFonts w:eastAsia="標楷體" w:hint="eastAsia"/>
          <w:sz w:val="28"/>
          <w:szCs w:val="28"/>
        </w:rPr>
        <w:t>負債表減項</w:t>
      </w:r>
      <w:proofErr w:type="gramEnd"/>
      <w:r w:rsidR="00E6074C">
        <w:rPr>
          <w:rFonts w:eastAsia="標楷體" w:hint="eastAsia"/>
          <w:sz w:val="28"/>
          <w:szCs w:val="28"/>
        </w:rPr>
        <w:t>項</w:t>
      </w:r>
      <w:r w:rsidRPr="00BD0BB6">
        <w:rPr>
          <w:rFonts w:eastAsia="標楷體" w:hint="eastAsia"/>
          <w:sz w:val="28"/>
          <w:szCs w:val="28"/>
        </w:rPr>
        <w:t>目明細</w:t>
      </w:r>
      <w:bookmarkEnd w:id="32"/>
    </w:p>
    <w:p w:rsidR="00E255C9" w:rsidRPr="005650F9" w:rsidRDefault="00E255C9" w:rsidP="00BF5D8C">
      <w:pPr>
        <w:pStyle w:val="a7"/>
        <w:ind w:leftChars="0" w:left="992"/>
        <w:rPr>
          <w:rFonts w:eastAsia="標楷體"/>
          <w:sz w:val="28"/>
        </w:rPr>
      </w:pPr>
      <w:r w:rsidRPr="00BD0BB6">
        <w:rPr>
          <w:rFonts w:eastAsia="標楷體" w:hint="eastAsia"/>
          <w:sz w:val="28"/>
          <w:szCs w:val="28"/>
        </w:rPr>
        <w:t>說明：臺灣證券交易所公佈之資產負債表檢核公式之設計，減項</w:t>
      </w:r>
      <w:r>
        <w:rPr>
          <w:rFonts w:eastAsia="標楷體" w:hint="eastAsia"/>
          <w:sz w:val="28"/>
          <w:szCs w:val="28"/>
        </w:rPr>
        <w:t>項</w:t>
      </w:r>
      <w:r w:rsidRPr="00BD0BB6">
        <w:rPr>
          <w:rFonts w:eastAsia="標楷體" w:hint="eastAsia"/>
          <w:sz w:val="28"/>
          <w:szCs w:val="28"/>
        </w:rPr>
        <w:t>目計算上的權值設定為「</w:t>
      </w:r>
      <w:r w:rsidRPr="00BD0BB6">
        <w:rPr>
          <w:rFonts w:eastAsia="標楷體" w:hint="eastAsia"/>
          <w:sz w:val="28"/>
          <w:szCs w:val="28"/>
        </w:rPr>
        <w:t>1</w:t>
      </w:r>
      <w:r w:rsidRPr="00BD0BB6">
        <w:rPr>
          <w:rFonts w:eastAsia="標楷體" w:hint="eastAsia"/>
          <w:sz w:val="28"/>
          <w:szCs w:val="28"/>
        </w:rPr>
        <w:t>」，採用</w:t>
      </w:r>
      <w:r w:rsidRPr="00BD0BB6">
        <w:rPr>
          <w:rFonts w:eastAsia="標楷體" w:hint="eastAsia"/>
          <w:sz w:val="28"/>
          <w:szCs w:val="28"/>
        </w:rPr>
        <w:t>XBRL</w:t>
      </w:r>
      <w:r>
        <w:rPr>
          <w:rFonts w:eastAsia="標楷體" w:hint="eastAsia"/>
          <w:sz w:val="28"/>
          <w:szCs w:val="28"/>
        </w:rPr>
        <w:t>申報案例文件時，因分類標準已明確定義資產</w:t>
      </w:r>
      <w:proofErr w:type="gramStart"/>
      <w:r>
        <w:rPr>
          <w:rFonts w:eastAsia="標楷體" w:hint="eastAsia"/>
          <w:sz w:val="28"/>
          <w:szCs w:val="28"/>
        </w:rPr>
        <w:t>負債表減項</w:t>
      </w:r>
      <w:proofErr w:type="gramEnd"/>
      <w:r>
        <w:rPr>
          <w:rFonts w:eastAsia="標楷體" w:hint="eastAsia"/>
          <w:sz w:val="28"/>
          <w:szCs w:val="28"/>
        </w:rPr>
        <w:t>項</w:t>
      </w:r>
      <w:r w:rsidRPr="00BD0BB6">
        <w:rPr>
          <w:rFonts w:eastAsia="標楷體" w:hint="eastAsia"/>
          <w:sz w:val="28"/>
          <w:szCs w:val="28"/>
        </w:rPr>
        <w:t>目之借貸方，</w:t>
      </w:r>
      <w:proofErr w:type="gramStart"/>
      <w:r w:rsidRPr="00BD0BB6">
        <w:rPr>
          <w:rFonts w:eastAsia="標楷體" w:hint="eastAsia"/>
          <w:sz w:val="28"/>
          <w:szCs w:val="28"/>
        </w:rPr>
        <w:t>故權值</w:t>
      </w:r>
      <w:proofErr w:type="gramEnd"/>
      <w:r w:rsidRPr="00BD0BB6">
        <w:rPr>
          <w:rFonts w:eastAsia="標楷體" w:hint="eastAsia"/>
          <w:sz w:val="28"/>
          <w:szCs w:val="28"/>
        </w:rPr>
        <w:t>設為「</w:t>
      </w:r>
      <w:r w:rsidRPr="00BD0BB6">
        <w:rPr>
          <w:rFonts w:eastAsia="標楷體" w:hint="eastAsia"/>
          <w:sz w:val="28"/>
          <w:szCs w:val="28"/>
        </w:rPr>
        <w:t>-1</w:t>
      </w:r>
      <w:r w:rsidRPr="00BD0BB6">
        <w:rPr>
          <w:rFonts w:eastAsia="標楷體" w:hint="eastAsia"/>
          <w:sz w:val="28"/>
          <w:szCs w:val="28"/>
        </w:rPr>
        <w:t>」，</w:t>
      </w:r>
      <w:r>
        <w:rPr>
          <w:rFonts w:eastAsia="標楷體" w:hint="eastAsia"/>
          <w:sz w:val="28"/>
          <w:szCs w:val="28"/>
        </w:rPr>
        <w:t>附錄四詳列各業別資產</w:t>
      </w:r>
      <w:proofErr w:type="gramStart"/>
      <w:r>
        <w:rPr>
          <w:rFonts w:eastAsia="標楷體" w:hint="eastAsia"/>
          <w:sz w:val="28"/>
          <w:szCs w:val="28"/>
        </w:rPr>
        <w:t>負債表減項</w:t>
      </w:r>
      <w:proofErr w:type="gramEnd"/>
      <w:r>
        <w:rPr>
          <w:rFonts w:eastAsia="標楷體" w:hint="eastAsia"/>
          <w:sz w:val="28"/>
          <w:szCs w:val="28"/>
        </w:rPr>
        <w:t>項</w:t>
      </w:r>
      <w:r w:rsidRPr="00BD0BB6">
        <w:rPr>
          <w:rFonts w:eastAsia="標楷體" w:hint="eastAsia"/>
          <w:sz w:val="28"/>
          <w:szCs w:val="28"/>
        </w:rPr>
        <w:t>目，供案例文件編製人員對照</w:t>
      </w:r>
      <w:r>
        <w:rPr>
          <w:rFonts w:eastAsia="標楷體" w:hint="eastAsia"/>
          <w:sz w:val="28"/>
          <w:szCs w:val="28"/>
        </w:rPr>
        <w:t>。</w:t>
      </w:r>
    </w:p>
    <w:tbl>
      <w:tblPr>
        <w:tblStyle w:val="ac"/>
        <w:tblW w:w="0" w:type="auto"/>
        <w:tblLook w:val="04A0" w:firstRow="1" w:lastRow="0" w:firstColumn="1" w:lastColumn="0" w:noHBand="0" w:noVBand="1"/>
      </w:tblPr>
      <w:tblGrid>
        <w:gridCol w:w="534"/>
        <w:gridCol w:w="1275"/>
        <w:gridCol w:w="6553"/>
      </w:tblGrid>
      <w:tr w:rsidR="00E255C9" w:rsidRPr="00F42B35" w:rsidTr="0083553C">
        <w:tc>
          <w:tcPr>
            <w:tcW w:w="534" w:type="dxa"/>
          </w:tcPr>
          <w:p w:rsidR="00E255C9" w:rsidRPr="00F42B35" w:rsidRDefault="00E255C9" w:rsidP="00BF5D8C">
            <w:pPr>
              <w:rPr>
                <w:rFonts w:eastAsia="標楷體"/>
              </w:rPr>
            </w:pPr>
            <w:r w:rsidRPr="00F42B35">
              <w:rPr>
                <w:rFonts w:eastAsia="標楷體" w:hint="eastAsia"/>
              </w:rPr>
              <w:t>行業別</w:t>
            </w:r>
          </w:p>
        </w:tc>
        <w:tc>
          <w:tcPr>
            <w:tcW w:w="1275" w:type="dxa"/>
            <w:vAlign w:val="center"/>
          </w:tcPr>
          <w:p w:rsidR="00E255C9" w:rsidRPr="00F42B35" w:rsidRDefault="00E255C9" w:rsidP="00BF5D8C">
            <w:pPr>
              <w:jc w:val="center"/>
              <w:rPr>
                <w:rFonts w:eastAsia="標楷體"/>
              </w:rPr>
            </w:pPr>
            <w:r w:rsidRPr="00F42B35">
              <w:rPr>
                <w:rFonts w:eastAsia="標楷體" w:hint="eastAsia"/>
              </w:rPr>
              <w:t>項目代碼</w:t>
            </w:r>
          </w:p>
        </w:tc>
        <w:tc>
          <w:tcPr>
            <w:tcW w:w="6553" w:type="dxa"/>
            <w:vAlign w:val="center"/>
          </w:tcPr>
          <w:p w:rsidR="00E255C9" w:rsidRPr="00F42B35" w:rsidRDefault="00E255C9" w:rsidP="00BF5D8C">
            <w:pPr>
              <w:jc w:val="center"/>
              <w:rPr>
                <w:rFonts w:eastAsia="標楷體"/>
              </w:rPr>
            </w:pPr>
            <w:r w:rsidRPr="00F42B35">
              <w:rPr>
                <w:rFonts w:eastAsia="標楷體" w:hint="eastAsia"/>
              </w:rPr>
              <w:t>項目名稱</w:t>
            </w:r>
          </w:p>
        </w:tc>
      </w:tr>
      <w:tr w:rsidR="0083553C" w:rsidRPr="00F42B35" w:rsidTr="0083553C">
        <w:tc>
          <w:tcPr>
            <w:tcW w:w="534" w:type="dxa"/>
            <w:vMerge w:val="restart"/>
            <w:vAlign w:val="center"/>
          </w:tcPr>
          <w:p w:rsidR="0083553C" w:rsidRDefault="0083553C" w:rsidP="00BF5D8C">
            <w:pPr>
              <w:jc w:val="center"/>
              <w:rPr>
                <w:rFonts w:eastAsia="標楷體"/>
              </w:rPr>
            </w:pPr>
            <w:r>
              <w:rPr>
                <w:rFonts w:eastAsia="標楷體" w:hint="eastAsia"/>
              </w:rPr>
              <w:t>金融業</w:t>
            </w: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11022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備抵呆帳－存放銀行同業</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11504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呆帳－拆放</w:t>
            </w:r>
            <w:proofErr w:type="gramEnd"/>
            <w:r w:rsidRPr="0083553C">
              <w:rPr>
                <w:rFonts w:ascii="標楷體" w:eastAsia="標楷體" w:hAnsi="標楷體" w:hint="eastAsia"/>
                <w:color w:val="000000"/>
              </w:rPr>
              <w:t>銀行同業</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13002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備抵呆帳－應收票據</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備抵呆帳－長期應收票據</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13006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長期應收票據折價</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13008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帳款</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13010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備抵呆帳－長期應收款</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13014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收益</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13016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利息</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13024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承兌票款</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13026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承購</w:t>
            </w:r>
            <w:proofErr w:type="gramStart"/>
            <w:r w:rsidRPr="0083553C">
              <w:rPr>
                <w:rFonts w:ascii="標楷體" w:eastAsia="標楷體" w:hAnsi="標楷體" w:hint="eastAsia"/>
                <w:color w:val="000000"/>
              </w:rPr>
              <w:t>帳款－無追</w:t>
            </w:r>
            <w:proofErr w:type="gramEnd"/>
            <w:r w:rsidRPr="0083553C">
              <w:rPr>
                <w:rFonts w:ascii="標楷體" w:eastAsia="標楷體" w:hAnsi="標楷體" w:hint="eastAsia"/>
                <w:color w:val="000000"/>
              </w:rPr>
              <w:t>索權</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13028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信用卡款項</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13098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備抵呆帳－其他應收款</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13304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損－待分配</w:t>
            </w:r>
            <w:proofErr w:type="gramEnd"/>
            <w:r w:rsidRPr="0083553C">
              <w:rPr>
                <w:rFonts w:ascii="標楷體" w:eastAsia="標楷體" w:hAnsi="標楷體" w:hint="eastAsia"/>
                <w:color w:val="000000"/>
              </w:rPr>
              <w:t>予業主之資產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13312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累計減損－其他待出售資產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13590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備抵呆帳－貼現及放款</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14002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損－備供</w:t>
            </w:r>
            <w:proofErr w:type="gramEnd"/>
            <w:r w:rsidRPr="0083553C">
              <w:rPr>
                <w:rFonts w:ascii="標楷體" w:eastAsia="標楷體" w:hAnsi="標楷體" w:hint="eastAsia"/>
                <w:color w:val="000000"/>
              </w:rPr>
              <w:t>出售之金融資產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14502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累計減損－持有至到期日金融資產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15002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累計減損－採用權益法之投資</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15504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損－以成本</w:t>
            </w:r>
            <w:proofErr w:type="gramEnd"/>
            <w:r w:rsidRPr="0083553C">
              <w:rPr>
                <w:rFonts w:ascii="標楷體" w:eastAsia="標楷體" w:hAnsi="標楷體" w:hint="eastAsia"/>
                <w:color w:val="000000"/>
              </w:rPr>
              <w:t>衡量之金融資產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15514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損－無活絡</w:t>
            </w:r>
            <w:proofErr w:type="gramEnd"/>
            <w:r w:rsidRPr="0083553C">
              <w:rPr>
                <w:rFonts w:ascii="標楷體" w:eastAsia="標楷體" w:hAnsi="標楷體" w:hint="eastAsia"/>
                <w:color w:val="000000"/>
              </w:rPr>
              <w:t>市場之債務商品投資</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15534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備抵呆帳－買入匯款</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15542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呆帳－非放款</w:t>
            </w:r>
            <w:proofErr w:type="gramEnd"/>
            <w:r w:rsidRPr="0083553C">
              <w:rPr>
                <w:rFonts w:ascii="標楷體" w:eastAsia="標楷體" w:hAnsi="標楷體" w:hint="eastAsia"/>
                <w:color w:val="000000"/>
              </w:rPr>
              <w:t>轉列之催收款項</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15598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w:t>
            </w:r>
            <w:proofErr w:type="gramStart"/>
            <w:r w:rsidRPr="0083553C">
              <w:rPr>
                <w:rFonts w:ascii="標楷體" w:eastAsia="標楷體" w:hAnsi="標楷體" w:hint="eastAsia"/>
                <w:color w:val="000000"/>
              </w:rPr>
              <w:t>其他什</w:t>
            </w:r>
            <w:proofErr w:type="gramEnd"/>
            <w:r w:rsidRPr="0083553C">
              <w:rPr>
                <w:rFonts w:ascii="標楷體" w:eastAsia="標楷體" w:hAnsi="標楷體" w:hint="eastAsia"/>
                <w:color w:val="000000"/>
              </w:rPr>
              <w:t>項金融資產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18506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累計減損－土地</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18514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累計折舊－土地改良物</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18516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累計減損－土地改良物</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18524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累計折舊－房屋及建築</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18526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累計減損－房屋及建築</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18534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累計折舊－機械及電腦設備</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18536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累計減損－機械及電腦設備</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18544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累計折舊－交通及運輸設備</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18546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累計減損－交通及運輸設備</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18554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w:t>
            </w:r>
            <w:proofErr w:type="gramStart"/>
            <w:r w:rsidRPr="0083553C">
              <w:rPr>
                <w:rFonts w:ascii="標楷體" w:eastAsia="標楷體" w:hAnsi="標楷體" w:hint="eastAsia"/>
                <w:color w:val="000000"/>
              </w:rPr>
              <w:t>折舊－什項</w:t>
            </w:r>
            <w:proofErr w:type="gramEnd"/>
            <w:r w:rsidRPr="0083553C">
              <w:rPr>
                <w:rFonts w:ascii="標楷體" w:eastAsia="標楷體" w:hAnsi="標楷體" w:hint="eastAsia"/>
                <w:color w:val="000000"/>
              </w:rPr>
              <w:t>設備</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18556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損－什項</w:t>
            </w:r>
            <w:proofErr w:type="gramEnd"/>
            <w:r w:rsidRPr="0083553C">
              <w:rPr>
                <w:rFonts w:ascii="標楷體" w:eastAsia="標楷體" w:hAnsi="標楷體" w:hint="eastAsia"/>
                <w:color w:val="000000"/>
              </w:rPr>
              <w:t>設備</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18564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累計折舊－租賃權益改良</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18566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累計減損－租賃權益改良</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18572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累計減損－未完工程</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18574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累計減損－預付房地款</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18576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累計減損－預付設備款</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18584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累計折舊－租賃資產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18586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累計減損－租賃資產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18731</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累計折舊－投資性不動產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18741</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累計減損－投資性不動產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19002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累計減損－商標權</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19004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累計減損－專利權</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19006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累計減損－特許權</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19010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累計減損－電腦軟體</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19032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累計減損－租賃權益</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19042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累計減損－發展中之無形資產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19098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累計減損－其他無形資產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19303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備抵遞延所得稅資產評價</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19522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備抵跌價存貨</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19586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累計折舊－出租資產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19588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累計減損－出租資產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19596</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累計折舊－其他非營業資產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19598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累計減損－其他非營業資產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19624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累計減損－承受擔保品</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19678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累計減損－其他待整理資產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19698</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累計減損－其他雜項資產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24004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應付金融債券折價</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24104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應付債券折價</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32600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庫藏股</w:t>
            </w:r>
          </w:p>
        </w:tc>
      </w:tr>
      <w:tr w:rsidR="0083553C" w:rsidRPr="00F42B35" w:rsidTr="0083553C">
        <w:tc>
          <w:tcPr>
            <w:tcW w:w="534" w:type="dxa"/>
            <w:vMerge w:val="restart"/>
            <w:vAlign w:val="center"/>
          </w:tcPr>
          <w:p w:rsidR="0083553C" w:rsidRDefault="0083553C" w:rsidP="00BF5D8C">
            <w:pPr>
              <w:jc w:val="center"/>
              <w:rPr>
                <w:rFonts w:eastAsia="標楷體"/>
              </w:rPr>
            </w:pPr>
            <w:r>
              <w:rPr>
                <w:rFonts w:eastAsia="標楷體" w:hint="eastAsia"/>
              </w:rPr>
              <w:t>證券期貨業</w:t>
            </w: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111140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分類為約當現金之銀行透支</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113180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損－以成本</w:t>
            </w:r>
            <w:proofErr w:type="gramEnd"/>
            <w:r w:rsidRPr="0083553C">
              <w:rPr>
                <w:rFonts w:ascii="標楷體" w:eastAsia="標楷體" w:hAnsi="標楷體" w:hint="eastAsia"/>
                <w:color w:val="000000"/>
              </w:rPr>
              <w:t>衡量之金融資產－流動</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113480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損－備供</w:t>
            </w:r>
            <w:proofErr w:type="gramEnd"/>
            <w:r w:rsidRPr="0083553C">
              <w:rPr>
                <w:rFonts w:ascii="標楷體" w:eastAsia="標楷體" w:hAnsi="標楷體" w:hint="eastAsia"/>
                <w:color w:val="000000"/>
              </w:rPr>
              <w:t>出售金融資產－流動</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113580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累計減損－持有至到期日金融資產－流動</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113680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損－無活絡</w:t>
            </w:r>
            <w:proofErr w:type="gramEnd"/>
            <w:r w:rsidRPr="0083553C">
              <w:rPr>
                <w:rFonts w:ascii="標楷體" w:eastAsia="標楷體" w:hAnsi="標楷體" w:hint="eastAsia"/>
                <w:color w:val="000000"/>
              </w:rPr>
              <w:t>市場之債券投資－流動</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114039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證券融資款</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114062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借貸款項－客戶以其買進證券為擔保</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114064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借貸款項－客戶以其持有之有價證券為擔保</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114089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期貨交易保證金</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114119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備抵呆帳－應收票據</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114129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關係人票據</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114139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帳款</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114149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關係人帳款</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114179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備抵呆帳－其他應收款</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114189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備抵呆帳－其他應收</w:t>
            </w:r>
            <w:proofErr w:type="gramStart"/>
            <w:r w:rsidRPr="0083553C">
              <w:rPr>
                <w:rFonts w:ascii="標楷體" w:eastAsia="標楷體" w:hAnsi="標楷體" w:hint="eastAsia"/>
                <w:color w:val="000000"/>
              </w:rPr>
              <w:t>關係人款</w:t>
            </w:r>
            <w:proofErr w:type="gramEnd"/>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123180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損－以成本</w:t>
            </w:r>
            <w:proofErr w:type="gramEnd"/>
            <w:r w:rsidRPr="0083553C">
              <w:rPr>
                <w:rFonts w:ascii="標楷體" w:eastAsia="標楷體" w:hAnsi="標楷體" w:hint="eastAsia"/>
                <w:color w:val="000000"/>
              </w:rPr>
              <w:t>衡量之金融</w:t>
            </w:r>
            <w:proofErr w:type="gramStart"/>
            <w:r w:rsidRPr="0083553C">
              <w:rPr>
                <w:rFonts w:ascii="標楷體" w:eastAsia="標楷體" w:hAnsi="標楷體" w:hint="eastAsia"/>
                <w:color w:val="000000"/>
              </w:rPr>
              <w:t>資產－非流動</w:t>
            </w:r>
            <w:proofErr w:type="gramEnd"/>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123480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損－備供</w:t>
            </w:r>
            <w:proofErr w:type="gramEnd"/>
            <w:r w:rsidRPr="0083553C">
              <w:rPr>
                <w:rFonts w:ascii="標楷體" w:eastAsia="標楷體" w:hAnsi="標楷體" w:hint="eastAsia"/>
                <w:color w:val="000000"/>
              </w:rPr>
              <w:t>出售金融</w:t>
            </w:r>
            <w:proofErr w:type="gramStart"/>
            <w:r w:rsidRPr="0083553C">
              <w:rPr>
                <w:rFonts w:ascii="標楷體" w:eastAsia="標楷體" w:hAnsi="標楷體" w:hint="eastAsia"/>
                <w:color w:val="000000"/>
              </w:rPr>
              <w:t>資產－非流動</w:t>
            </w:r>
            <w:proofErr w:type="gramEnd"/>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123580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累計減損－持有至到期日金融</w:t>
            </w:r>
            <w:proofErr w:type="gramStart"/>
            <w:r w:rsidRPr="0083553C">
              <w:rPr>
                <w:rFonts w:ascii="標楷體" w:eastAsia="標楷體" w:hAnsi="標楷體" w:hint="eastAsia"/>
                <w:color w:val="000000"/>
              </w:rPr>
              <w:t>資產－非流動</w:t>
            </w:r>
            <w:proofErr w:type="gramEnd"/>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123680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損－無活絡</w:t>
            </w:r>
            <w:proofErr w:type="gramEnd"/>
            <w:r w:rsidRPr="0083553C">
              <w:rPr>
                <w:rFonts w:ascii="標楷體" w:eastAsia="標楷體" w:hAnsi="標楷體" w:hint="eastAsia"/>
                <w:color w:val="000000"/>
              </w:rPr>
              <w:t>市場之債券</w:t>
            </w:r>
            <w:proofErr w:type="gramStart"/>
            <w:r w:rsidRPr="0083553C">
              <w:rPr>
                <w:rFonts w:ascii="標楷體" w:eastAsia="標楷體" w:hAnsi="標楷體" w:hint="eastAsia"/>
                <w:color w:val="000000"/>
              </w:rPr>
              <w:t>投資－非流動</w:t>
            </w:r>
            <w:proofErr w:type="gramEnd"/>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124180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累計減損－採用權益法之投資</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125130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累計減損－土地</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125230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累計減損－建築物</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125240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累計折舊－建築物</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125330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累計減損－設備</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125340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累計折舊－設備</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125370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累計減損－閒置資產－設備</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125380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累計折舊－閒置資產－設備</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125430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累計減損－租賃改良</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125440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累計折舊－租賃改良</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125530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累計減損－不動產及設備－其他</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125540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累計折舊－不動產及設備－其他</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125570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累計減損－閒置資產－其他</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125580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累計折舊－閒置資產－其他</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125630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累計減損－出租資產－設備及其他</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125640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累計折舊－出租資產－設備及其他</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125730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累計減損－租賃資產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125740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累計折舊－租賃資產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126140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累計減損－投資性不動產－土地</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126180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累計減損－閒置資產－土地</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126240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累計減損－投資性不動產－建築物</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126250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累計折舊－投資性不動產－建築物</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126290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累計減損－閒置資產－建築物</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126300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累計折舊－閒置資產－建築物</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127280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累計減損－電腦軟體</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127290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累計攤銷－電腦軟體</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127980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累計減損－其他無形資產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127990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累計攤銷－其他無形資產</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129109</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呆帳－催收款</w:t>
            </w:r>
            <w:proofErr w:type="gramEnd"/>
            <w:r w:rsidRPr="0083553C">
              <w:rPr>
                <w:rFonts w:ascii="標楷體" w:eastAsia="標楷體" w:hAnsi="標楷體" w:hint="eastAsia"/>
                <w:color w:val="000000"/>
              </w:rPr>
              <w:t>項</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221130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應付公司債折價</w:t>
            </w:r>
          </w:p>
        </w:tc>
      </w:tr>
      <w:tr w:rsidR="0083553C" w:rsidRPr="00F42B35" w:rsidTr="0083553C">
        <w:tc>
          <w:tcPr>
            <w:tcW w:w="534" w:type="dxa"/>
            <w:vMerge/>
            <w:vAlign w:val="center"/>
          </w:tcPr>
          <w:p w:rsidR="0083553C"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305500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庫藏股票</w:t>
            </w:r>
          </w:p>
        </w:tc>
      </w:tr>
      <w:tr w:rsidR="00F42B35" w:rsidRPr="00F42B35" w:rsidTr="0083553C">
        <w:tc>
          <w:tcPr>
            <w:tcW w:w="534" w:type="dxa"/>
            <w:vMerge w:val="restart"/>
            <w:vAlign w:val="center"/>
          </w:tcPr>
          <w:p w:rsidR="00F42B35" w:rsidRPr="00F42B35" w:rsidRDefault="00F42B35" w:rsidP="00BF5D8C">
            <w:pPr>
              <w:jc w:val="center"/>
              <w:rPr>
                <w:rFonts w:eastAsia="標楷體"/>
              </w:rPr>
            </w:pPr>
            <w:r>
              <w:rPr>
                <w:rFonts w:eastAsia="標楷體" w:hint="eastAsia"/>
              </w:rPr>
              <w:t>一般行業</w:t>
            </w:r>
          </w:p>
        </w:tc>
        <w:tc>
          <w:tcPr>
            <w:tcW w:w="1275" w:type="dxa"/>
            <w:vAlign w:val="center"/>
          </w:tcPr>
          <w:p w:rsidR="00F42B35" w:rsidRPr="00F42B35" w:rsidRDefault="00F42B35" w:rsidP="00BF5D8C">
            <w:pPr>
              <w:jc w:val="center"/>
              <w:rPr>
                <w:rFonts w:ascii="新細明體" w:eastAsia="標楷體" w:hAnsi="新細明體" w:cs="新細明體"/>
                <w:color w:val="000000"/>
              </w:rPr>
            </w:pPr>
            <w:r w:rsidRPr="00F42B35">
              <w:rPr>
                <w:rFonts w:eastAsia="標楷體" w:hint="eastAsia"/>
                <w:color w:val="000000"/>
              </w:rPr>
              <w:t>1129</w:t>
            </w:r>
          </w:p>
        </w:tc>
        <w:tc>
          <w:tcPr>
            <w:tcW w:w="6553" w:type="dxa"/>
            <w:vAlign w:val="center"/>
          </w:tcPr>
          <w:p w:rsidR="00F42B35" w:rsidRPr="00F42B35" w:rsidRDefault="00F42B35" w:rsidP="0083553C">
            <w:pPr>
              <w:rPr>
                <w:rFonts w:ascii="新細明體" w:eastAsia="標楷體" w:hAnsi="新細明體" w:cs="新細明體"/>
                <w:color w:val="000000"/>
              </w:rPr>
            </w:pPr>
            <w:r w:rsidRPr="00F42B35">
              <w:rPr>
                <w:rFonts w:eastAsia="標楷體" w:hint="eastAsia"/>
                <w:color w:val="000000"/>
              </w:rPr>
              <w:t>累計減</w:t>
            </w:r>
            <w:proofErr w:type="gramStart"/>
            <w:r w:rsidRPr="00F42B35">
              <w:rPr>
                <w:rFonts w:eastAsia="標楷體" w:hint="eastAsia"/>
                <w:color w:val="000000"/>
              </w:rPr>
              <w:t>損－備供</w:t>
            </w:r>
            <w:proofErr w:type="gramEnd"/>
            <w:r w:rsidRPr="00F42B35">
              <w:rPr>
                <w:rFonts w:eastAsia="標楷體" w:hint="eastAsia"/>
                <w:color w:val="000000"/>
              </w:rPr>
              <w:t>出售金融資產－流動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1132</w:t>
            </w:r>
          </w:p>
        </w:tc>
        <w:tc>
          <w:tcPr>
            <w:tcW w:w="6553" w:type="dxa"/>
            <w:vAlign w:val="center"/>
          </w:tcPr>
          <w:p w:rsidR="00F42B35" w:rsidRPr="00F42B35" w:rsidRDefault="00F42B35" w:rsidP="0083553C">
            <w:pPr>
              <w:rPr>
                <w:rFonts w:eastAsia="標楷體"/>
              </w:rPr>
            </w:pPr>
            <w:r w:rsidRPr="00F42B35">
              <w:rPr>
                <w:rFonts w:eastAsia="標楷體" w:hint="eastAsia"/>
              </w:rPr>
              <w:t>累計減損－持有至到期日金融資產－流動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1142</w:t>
            </w:r>
          </w:p>
        </w:tc>
        <w:tc>
          <w:tcPr>
            <w:tcW w:w="6553" w:type="dxa"/>
            <w:vAlign w:val="center"/>
          </w:tcPr>
          <w:p w:rsidR="00F42B35" w:rsidRPr="00F42B35" w:rsidRDefault="00F42B35" w:rsidP="0083553C">
            <w:pPr>
              <w:rPr>
                <w:rFonts w:eastAsia="標楷體"/>
              </w:rPr>
            </w:pPr>
            <w:r w:rsidRPr="00F42B35">
              <w:rPr>
                <w:rFonts w:eastAsia="標楷體" w:hint="eastAsia"/>
              </w:rPr>
              <w:t>累計減損</w:t>
            </w:r>
            <w:proofErr w:type="gramStart"/>
            <w:r w:rsidRPr="00F42B35">
              <w:rPr>
                <w:rFonts w:eastAsia="標楷體" w:hint="eastAsia"/>
              </w:rPr>
              <w:t>－按攤銷後</w:t>
            </w:r>
            <w:proofErr w:type="gramEnd"/>
            <w:r w:rsidRPr="00F42B35">
              <w:rPr>
                <w:rFonts w:eastAsia="標楷體" w:hint="eastAsia"/>
              </w:rPr>
              <w:t>成本衡量之金融資產－流動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1146</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損－以成本</w:t>
            </w:r>
            <w:proofErr w:type="gramEnd"/>
            <w:r w:rsidRPr="00F42B35">
              <w:rPr>
                <w:rFonts w:eastAsia="標楷體" w:hint="eastAsia"/>
              </w:rPr>
              <w:t>衡量之金融資產－流動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1149</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損－無活絡</w:t>
            </w:r>
            <w:proofErr w:type="gramEnd"/>
            <w:r w:rsidRPr="00F42B35">
              <w:rPr>
                <w:rFonts w:eastAsia="標楷體" w:hint="eastAsia"/>
              </w:rPr>
              <w:t>市場之債券投資－流動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1153</w:t>
            </w:r>
          </w:p>
        </w:tc>
        <w:tc>
          <w:tcPr>
            <w:tcW w:w="6553" w:type="dxa"/>
            <w:vAlign w:val="center"/>
          </w:tcPr>
          <w:p w:rsidR="00F42B35" w:rsidRPr="00F42B35" w:rsidRDefault="00F42B35" w:rsidP="0083553C">
            <w:pPr>
              <w:rPr>
                <w:rFonts w:eastAsia="標楷體"/>
              </w:rPr>
            </w:pPr>
            <w:r w:rsidRPr="00F42B35">
              <w:rPr>
                <w:rFonts w:eastAsia="標楷體" w:hint="eastAsia"/>
              </w:rPr>
              <w:t>應收票據貼現</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1159</w:t>
            </w:r>
          </w:p>
        </w:tc>
        <w:tc>
          <w:tcPr>
            <w:tcW w:w="6553" w:type="dxa"/>
            <w:vAlign w:val="center"/>
          </w:tcPr>
          <w:p w:rsidR="00F42B35" w:rsidRPr="00F42B35" w:rsidRDefault="00F42B35" w:rsidP="0083553C">
            <w:pPr>
              <w:rPr>
                <w:rFonts w:eastAsia="標楷體"/>
              </w:rPr>
            </w:pPr>
            <w:r w:rsidRPr="00F42B35">
              <w:rPr>
                <w:rFonts w:eastAsia="標楷體" w:hint="eastAsia"/>
              </w:rPr>
              <w:t>備抵呆帳－應收票據</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1163</w:t>
            </w:r>
          </w:p>
        </w:tc>
        <w:tc>
          <w:tcPr>
            <w:tcW w:w="6553" w:type="dxa"/>
            <w:vAlign w:val="center"/>
          </w:tcPr>
          <w:p w:rsidR="00F42B35" w:rsidRPr="00F42B35" w:rsidRDefault="00F42B35" w:rsidP="0083553C">
            <w:pPr>
              <w:rPr>
                <w:rFonts w:eastAsia="標楷體"/>
              </w:rPr>
            </w:pPr>
            <w:r w:rsidRPr="00F42B35">
              <w:rPr>
                <w:rFonts w:eastAsia="標楷體" w:hint="eastAsia"/>
              </w:rPr>
              <w:t>應收票據貼現－關係人</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1169</w:t>
            </w:r>
          </w:p>
        </w:tc>
        <w:tc>
          <w:tcPr>
            <w:tcW w:w="6553" w:type="dxa"/>
            <w:vAlign w:val="center"/>
          </w:tcPr>
          <w:p w:rsidR="00F42B35" w:rsidRPr="00F42B35" w:rsidRDefault="00F42B35" w:rsidP="0083553C">
            <w:pPr>
              <w:rPr>
                <w:rFonts w:eastAsia="標楷體"/>
              </w:rPr>
            </w:pPr>
            <w:r w:rsidRPr="00F42B35">
              <w:rPr>
                <w:rFonts w:eastAsia="標楷體" w:hint="eastAsia"/>
              </w:rPr>
              <w:t>備抵</w:t>
            </w:r>
            <w:proofErr w:type="gramStart"/>
            <w:r w:rsidRPr="00F42B35">
              <w:rPr>
                <w:rFonts w:eastAsia="標楷體" w:hint="eastAsia"/>
              </w:rPr>
              <w:t>呆帳－應收</w:t>
            </w:r>
            <w:proofErr w:type="gramEnd"/>
            <w:r w:rsidRPr="00F42B35">
              <w:rPr>
                <w:rFonts w:eastAsia="標楷體" w:hint="eastAsia"/>
              </w:rPr>
              <w:t>關係人票據</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1174</w:t>
            </w:r>
          </w:p>
        </w:tc>
        <w:tc>
          <w:tcPr>
            <w:tcW w:w="6553" w:type="dxa"/>
            <w:vAlign w:val="center"/>
          </w:tcPr>
          <w:p w:rsidR="00F42B35" w:rsidRPr="00F42B35" w:rsidRDefault="00F42B35" w:rsidP="0083553C">
            <w:pPr>
              <w:rPr>
                <w:rFonts w:eastAsia="標楷體"/>
              </w:rPr>
            </w:pPr>
            <w:r w:rsidRPr="00F42B35">
              <w:rPr>
                <w:rFonts w:eastAsia="標楷體" w:hint="eastAsia"/>
              </w:rPr>
              <w:t>未實現</w:t>
            </w:r>
            <w:proofErr w:type="gramStart"/>
            <w:r w:rsidRPr="00F42B35">
              <w:rPr>
                <w:rFonts w:eastAsia="標楷體" w:hint="eastAsia"/>
              </w:rPr>
              <w:t>利息收入－應收</w:t>
            </w:r>
            <w:proofErr w:type="gramEnd"/>
            <w:r w:rsidRPr="00F42B35">
              <w:rPr>
                <w:rFonts w:eastAsia="標楷體" w:hint="eastAsia"/>
              </w:rPr>
              <w:t>分期帳款</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1177</w:t>
            </w:r>
          </w:p>
        </w:tc>
        <w:tc>
          <w:tcPr>
            <w:tcW w:w="6553" w:type="dxa"/>
            <w:vAlign w:val="center"/>
          </w:tcPr>
          <w:p w:rsidR="00F42B35" w:rsidRPr="00F42B35" w:rsidRDefault="00F42B35" w:rsidP="0083553C">
            <w:pPr>
              <w:rPr>
                <w:rFonts w:eastAsia="標楷體"/>
              </w:rPr>
            </w:pPr>
            <w:r w:rsidRPr="00F42B35">
              <w:rPr>
                <w:rFonts w:eastAsia="標楷體" w:hint="eastAsia"/>
              </w:rPr>
              <w:t>備抵銷售退回及折讓</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1179</w:t>
            </w:r>
          </w:p>
        </w:tc>
        <w:tc>
          <w:tcPr>
            <w:tcW w:w="6553" w:type="dxa"/>
            <w:vAlign w:val="center"/>
          </w:tcPr>
          <w:p w:rsidR="00F42B35" w:rsidRPr="00F42B35" w:rsidRDefault="00F42B35" w:rsidP="0083553C">
            <w:pPr>
              <w:rPr>
                <w:rFonts w:eastAsia="標楷體"/>
              </w:rPr>
            </w:pPr>
            <w:r w:rsidRPr="00F42B35">
              <w:rPr>
                <w:rFonts w:eastAsia="標楷體" w:hint="eastAsia"/>
              </w:rPr>
              <w:t>備抵</w:t>
            </w:r>
            <w:proofErr w:type="gramStart"/>
            <w:r w:rsidRPr="00F42B35">
              <w:rPr>
                <w:rFonts w:eastAsia="標楷體" w:hint="eastAsia"/>
              </w:rPr>
              <w:t>呆帳－應收</w:t>
            </w:r>
            <w:proofErr w:type="gramEnd"/>
            <w:r w:rsidRPr="00F42B35">
              <w:rPr>
                <w:rFonts w:eastAsia="標楷體" w:hint="eastAsia"/>
              </w:rPr>
              <w:t>帳款、分期帳款及租賃款</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1183</w:t>
            </w:r>
          </w:p>
        </w:tc>
        <w:tc>
          <w:tcPr>
            <w:tcW w:w="6553" w:type="dxa"/>
            <w:vAlign w:val="center"/>
          </w:tcPr>
          <w:p w:rsidR="00F42B35" w:rsidRPr="00F42B35" w:rsidRDefault="00F42B35" w:rsidP="0083553C">
            <w:pPr>
              <w:rPr>
                <w:rFonts w:eastAsia="標楷體"/>
              </w:rPr>
            </w:pPr>
            <w:r w:rsidRPr="00F42B35">
              <w:rPr>
                <w:rFonts w:eastAsia="標楷體" w:hint="eastAsia"/>
              </w:rPr>
              <w:t>未實現</w:t>
            </w:r>
            <w:proofErr w:type="gramStart"/>
            <w:r w:rsidRPr="00F42B35">
              <w:rPr>
                <w:rFonts w:eastAsia="標楷體" w:hint="eastAsia"/>
              </w:rPr>
              <w:t>利息收入－應收</w:t>
            </w:r>
            <w:proofErr w:type="gramEnd"/>
            <w:r w:rsidRPr="00F42B35">
              <w:rPr>
                <w:rFonts w:eastAsia="標楷體" w:hint="eastAsia"/>
              </w:rPr>
              <w:t>關係人分期帳款</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1185</w:t>
            </w:r>
          </w:p>
        </w:tc>
        <w:tc>
          <w:tcPr>
            <w:tcW w:w="6553" w:type="dxa"/>
            <w:vAlign w:val="center"/>
          </w:tcPr>
          <w:p w:rsidR="00F42B35" w:rsidRPr="00F42B35" w:rsidRDefault="00F42B35" w:rsidP="0083553C">
            <w:pPr>
              <w:rPr>
                <w:rFonts w:eastAsia="標楷體"/>
              </w:rPr>
            </w:pPr>
            <w:r w:rsidRPr="00F42B35">
              <w:rPr>
                <w:rFonts w:eastAsia="標楷體" w:hint="eastAsia"/>
              </w:rPr>
              <w:t>融資租賃之未賺得融資收益－關係人</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1189</w:t>
            </w:r>
          </w:p>
        </w:tc>
        <w:tc>
          <w:tcPr>
            <w:tcW w:w="6553" w:type="dxa"/>
            <w:vAlign w:val="center"/>
          </w:tcPr>
          <w:p w:rsidR="00F42B35" w:rsidRPr="00F42B35" w:rsidRDefault="00F42B35" w:rsidP="0083553C">
            <w:pPr>
              <w:rPr>
                <w:rFonts w:eastAsia="標楷體"/>
              </w:rPr>
            </w:pPr>
            <w:r w:rsidRPr="00F42B35">
              <w:rPr>
                <w:rFonts w:eastAsia="標楷體" w:hint="eastAsia"/>
              </w:rPr>
              <w:t>備抵</w:t>
            </w:r>
            <w:proofErr w:type="gramStart"/>
            <w:r w:rsidRPr="00F42B35">
              <w:rPr>
                <w:rFonts w:eastAsia="標楷體" w:hint="eastAsia"/>
              </w:rPr>
              <w:t>呆帳－應收</w:t>
            </w:r>
            <w:proofErr w:type="gramEnd"/>
            <w:r w:rsidRPr="00F42B35">
              <w:rPr>
                <w:rFonts w:eastAsia="標楷體" w:hint="eastAsia"/>
              </w:rPr>
              <w:t>關係人帳款、分期帳款及租賃款</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1209</w:t>
            </w:r>
          </w:p>
        </w:tc>
        <w:tc>
          <w:tcPr>
            <w:tcW w:w="6553" w:type="dxa"/>
            <w:vAlign w:val="center"/>
          </w:tcPr>
          <w:p w:rsidR="00F42B35" w:rsidRPr="00F42B35" w:rsidRDefault="00F42B35" w:rsidP="0083553C">
            <w:pPr>
              <w:rPr>
                <w:rFonts w:eastAsia="標楷體"/>
              </w:rPr>
            </w:pPr>
            <w:r w:rsidRPr="00F42B35">
              <w:rPr>
                <w:rFonts w:eastAsia="標楷體" w:hint="eastAsia"/>
              </w:rPr>
              <w:t>備抵呆帳－其他應收款項</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1219</w:t>
            </w:r>
          </w:p>
        </w:tc>
        <w:tc>
          <w:tcPr>
            <w:tcW w:w="6553" w:type="dxa"/>
            <w:vAlign w:val="center"/>
          </w:tcPr>
          <w:p w:rsidR="00F42B35" w:rsidRPr="00F42B35" w:rsidRDefault="00F42B35" w:rsidP="0083553C">
            <w:pPr>
              <w:rPr>
                <w:rFonts w:eastAsia="標楷體"/>
              </w:rPr>
            </w:pPr>
            <w:r w:rsidRPr="00F42B35">
              <w:rPr>
                <w:rFonts w:eastAsia="標楷體" w:hint="eastAsia"/>
              </w:rPr>
              <w:t>備抵呆帳－其他應收關係人款項</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1309</w:t>
            </w:r>
          </w:p>
        </w:tc>
        <w:tc>
          <w:tcPr>
            <w:tcW w:w="6553" w:type="dxa"/>
            <w:vAlign w:val="center"/>
          </w:tcPr>
          <w:p w:rsidR="00F42B35" w:rsidRPr="00F42B35" w:rsidRDefault="00F42B35" w:rsidP="0083553C">
            <w:pPr>
              <w:rPr>
                <w:rFonts w:eastAsia="標楷體"/>
              </w:rPr>
            </w:pPr>
            <w:r w:rsidRPr="00F42B35">
              <w:rPr>
                <w:rFonts w:eastAsia="標楷體" w:hint="eastAsia"/>
              </w:rPr>
              <w:t>備抵存貨跌價</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1319</w:t>
            </w:r>
          </w:p>
        </w:tc>
        <w:tc>
          <w:tcPr>
            <w:tcW w:w="6553" w:type="dxa"/>
            <w:vAlign w:val="center"/>
          </w:tcPr>
          <w:p w:rsidR="00F42B35" w:rsidRPr="00F42B35" w:rsidRDefault="00F42B35" w:rsidP="0083553C">
            <w:pPr>
              <w:rPr>
                <w:rFonts w:eastAsia="標楷體"/>
              </w:rPr>
            </w:pPr>
            <w:r w:rsidRPr="00F42B35">
              <w:rPr>
                <w:rFonts w:eastAsia="標楷體" w:hint="eastAsia"/>
              </w:rPr>
              <w:t>備抵存貨跌價</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1329</w:t>
            </w:r>
          </w:p>
        </w:tc>
        <w:tc>
          <w:tcPr>
            <w:tcW w:w="6553" w:type="dxa"/>
            <w:vAlign w:val="center"/>
          </w:tcPr>
          <w:p w:rsidR="00F42B35" w:rsidRPr="00F42B35" w:rsidRDefault="00F42B35" w:rsidP="0083553C">
            <w:pPr>
              <w:rPr>
                <w:rFonts w:eastAsia="標楷體"/>
              </w:rPr>
            </w:pPr>
            <w:r w:rsidRPr="00F42B35">
              <w:rPr>
                <w:rFonts w:eastAsia="標楷體" w:hint="eastAsia"/>
              </w:rPr>
              <w:t>備抵存貨跌價</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1339</w:t>
            </w:r>
          </w:p>
        </w:tc>
        <w:tc>
          <w:tcPr>
            <w:tcW w:w="6553" w:type="dxa"/>
            <w:vAlign w:val="center"/>
          </w:tcPr>
          <w:p w:rsidR="00F42B35" w:rsidRPr="00F42B35" w:rsidRDefault="00F42B35" w:rsidP="0083553C">
            <w:pPr>
              <w:rPr>
                <w:rFonts w:eastAsia="標楷體"/>
              </w:rPr>
            </w:pPr>
            <w:r w:rsidRPr="00F42B35">
              <w:rPr>
                <w:rFonts w:eastAsia="標楷體" w:hint="eastAsia"/>
              </w:rPr>
              <w:t>備抵存貨跌價</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1402</w:t>
            </w:r>
          </w:p>
        </w:tc>
        <w:tc>
          <w:tcPr>
            <w:tcW w:w="6553" w:type="dxa"/>
            <w:vAlign w:val="center"/>
          </w:tcPr>
          <w:p w:rsidR="00F42B35" w:rsidRPr="00F42B35" w:rsidRDefault="00F42B35" w:rsidP="0083553C">
            <w:pPr>
              <w:rPr>
                <w:rFonts w:eastAsia="標楷體"/>
              </w:rPr>
            </w:pPr>
            <w:r w:rsidRPr="00F42B35">
              <w:rPr>
                <w:rFonts w:eastAsia="標楷體" w:hint="eastAsia"/>
              </w:rPr>
              <w:t>消耗性生物資產－累計折舊－流動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1403</w:t>
            </w:r>
          </w:p>
        </w:tc>
        <w:tc>
          <w:tcPr>
            <w:tcW w:w="6553" w:type="dxa"/>
            <w:vAlign w:val="center"/>
          </w:tcPr>
          <w:p w:rsidR="00F42B35" w:rsidRPr="00F42B35" w:rsidRDefault="00F42B35" w:rsidP="0083553C">
            <w:pPr>
              <w:rPr>
                <w:rFonts w:eastAsia="標楷體"/>
              </w:rPr>
            </w:pPr>
            <w:r w:rsidRPr="00F42B35">
              <w:rPr>
                <w:rFonts w:eastAsia="標楷體" w:hint="eastAsia"/>
              </w:rPr>
              <w:t>消耗性生物資產－累計減損－流動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1406</w:t>
            </w:r>
          </w:p>
        </w:tc>
        <w:tc>
          <w:tcPr>
            <w:tcW w:w="6553" w:type="dxa"/>
            <w:vAlign w:val="center"/>
          </w:tcPr>
          <w:p w:rsidR="00F42B35" w:rsidRPr="00F42B35" w:rsidRDefault="00F42B35" w:rsidP="0083553C">
            <w:pPr>
              <w:rPr>
                <w:rFonts w:eastAsia="標楷體"/>
              </w:rPr>
            </w:pPr>
            <w:r w:rsidRPr="00F42B35">
              <w:rPr>
                <w:rFonts w:eastAsia="標楷體" w:hint="eastAsia"/>
              </w:rPr>
              <w:t>生產性生物資產－累計折舊－流動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1407</w:t>
            </w:r>
          </w:p>
        </w:tc>
        <w:tc>
          <w:tcPr>
            <w:tcW w:w="6553" w:type="dxa"/>
            <w:vAlign w:val="center"/>
          </w:tcPr>
          <w:p w:rsidR="00F42B35" w:rsidRPr="00F42B35" w:rsidRDefault="00F42B35" w:rsidP="0083553C">
            <w:pPr>
              <w:rPr>
                <w:rFonts w:eastAsia="標楷體"/>
              </w:rPr>
            </w:pPr>
            <w:r w:rsidRPr="00F42B35">
              <w:rPr>
                <w:rFonts w:eastAsia="標楷體" w:hint="eastAsia"/>
              </w:rPr>
              <w:t>生產性生物資產－累計減損－流動</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1452</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損－待分配</w:t>
            </w:r>
            <w:proofErr w:type="gramEnd"/>
            <w:r w:rsidRPr="00F42B35">
              <w:rPr>
                <w:rFonts w:eastAsia="標楷體" w:hint="eastAsia"/>
              </w:rPr>
              <w:t>予業主之非流動資產（或處分群組）</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1462</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損－待出售</w:t>
            </w:r>
            <w:proofErr w:type="gramEnd"/>
            <w:r w:rsidRPr="00F42B35">
              <w:rPr>
                <w:rFonts w:eastAsia="標楷體" w:hint="eastAsia"/>
              </w:rPr>
              <w:t>非流動資產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1526</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損－備供</w:t>
            </w:r>
            <w:proofErr w:type="gramEnd"/>
            <w:r w:rsidRPr="00F42B35">
              <w:rPr>
                <w:rFonts w:eastAsia="標楷體" w:hint="eastAsia"/>
              </w:rPr>
              <w:t>出售金融</w:t>
            </w:r>
            <w:proofErr w:type="gramStart"/>
            <w:r w:rsidRPr="00F42B35">
              <w:rPr>
                <w:rFonts w:eastAsia="標楷體" w:hint="eastAsia"/>
              </w:rPr>
              <w:t>資產－非流動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1529</w:t>
            </w:r>
          </w:p>
        </w:tc>
        <w:tc>
          <w:tcPr>
            <w:tcW w:w="6553" w:type="dxa"/>
            <w:vAlign w:val="center"/>
          </w:tcPr>
          <w:p w:rsidR="00F42B35" w:rsidRPr="00F42B35" w:rsidRDefault="00F42B35" w:rsidP="0083553C">
            <w:pPr>
              <w:rPr>
                <w:rFonts w:eastAsia="標楷體"/>
              </w:rPr>
            </w:pPr>
            <w:r w:rsidRPr="00F42B35">
              <w:rPr>
                <w:rFonts w:eastAsia="標楷體" w:hint="eastAsia"/>
              </w:rPr>
              <w:t>累計減損－持有至到期日金融</w:t>
            </w:r>
            <w:proofErr w:type="gramStart"/>
            <w:r w:rsidRPr="00F42B35">
              <w:rPr>
                <w:rFonts w:eastAsia="標楷體" w:hint="eastAsia"/>
              </w:rPr>
              <w:t>資產－非流動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1542</w:t>
            </w:r>
          </w:p>
        </w:tc>
        <w:tc>
          <w:tcPr>
            <w:tcW w:w="6553" w:type="dxa"/>
            <w:vAlign w:val="center"/>
          </w:tcPr>
          <w:p w:rsidR="00F42B35" w:rsidRPr="00F42B35" w:rsidRDefault="00F42B35" w:rsidP="0083553C">
            <w:pPr>
              <w:rPr>
                <w:rFonts w:eastAsia="標楷體"/>
              </w:rPr>
            </w:pPr>
            <w:r w:rsidRPr="00F42B35">
              <w:rPr>
                <w:rFonts w:eastAsia="標楷體" w:hint="eastAsia"/>
              </w:rPr>
              <w:t>累計減損</w:t>
            </w:r>
            <w:proofErr w:type="gramStart"/>
            <w:r w:rsidRPr="00F42B35">
              <w:rPr>
                <w:rFonts w:eastAsia="標楷體" w:hint="eastAsia"/>
              </w:rPr>
              <w:t>－按攤銷後</w:t>
            </w:r>
            <w:proofErr w:type="gramEnd"/>
            <w:r w:rsidRPr="00F42B35">
              <w:rPr>
                <w:rFonts w:eastAsia="標楷體" w:hint="eastAsia"/>
              </w:rPr>
              <w:t>成本衡量之金融</w:t>
            </w:r>
            <w:proofErr w:type="gramStart"/>
            <w:r w:rsidRPr="00F42B35">
              <w:rPr>
                <w:rFonts w:eastAsia="標楷體" w:hint="eastAsia"/>
              </w:rPr>
              <w:t>資產－非流動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1545</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損－以成本</w:t>
            </w:r>
            <w:proofErr w:type="gramEnd"/>
            <w:r w:rsidRPr="00F42B35">
              <w:rPr>
                <w:rFonts w:eastAsia="標楷體" w:hint="eastAsia"/>
              </w:rPr>
              <w:t>衡量之金融</w:t>
            </w:r>
            <w:proofErr w:type="gramStart"/>
            <w:r w:rsidRPr="00F42B35">
              <w:rPr>
                <w:rFonts w:eastAsia="標楷體" w:hint="eastAsia"/>
              </w:rPr>
              <w:t>資產－非流動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1548</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損－無活絡</w:t>
            </w:r>
            <w:proofErr w:type="gramEnd"/>
            <w:r w:rsidRPr="00F42B35">
              <w:rPr>
                <w:rFonts w:eastAsia="標楷體" w:hint="eastAsia"/>
              </w:rPr>
              <w:t>市場之債券</w:t>
            </w:r>
            <w:proofErr w:type="gramStart"/>
            <w:r w:rsidRPr="00F42B35">
              <w:rPr>
                <w:rFonts w:eastAsia="標楷體" w:hint="eastAsia"/>
              </w:rPr>
              <w:t>投資－非流動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1553</w:t>
            </w:r>
          </w:p>
        </w:tc>
        <w:tc>
          <w:tcPr>
            <w:tcW w:w="6553" w:type="dxa"/>
            <w:vAlign w:val="center"/>
          </w:tcPr>
          <w:p w:rsidR="00F42B35" w:rsidRPr="00F42B35" w:rsidRDefault="00F42B35" w:rsidP="0083553C">
            <w:pPr>
              <w:rPr>
                <w:rFonts w:eastAsia="標楷體"/>
              </w:rPr>
            </w:pPr>
            <w:r w:rsidRPr="00F42B35">
              <w:rPr>
                <w:rFonts w:eastAsia="標楷體" w:hint="eastAsia"/>
              </w:rPr>
              <w:t>累計減損－採用權益法之投資</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1604</w:t>
            </w:r>
          </w:p>
        </w:tc>
        <w:tc>
          <w:tcPr>
            <w:tcW w:w="6553" w:type="dxa"/>
            <w:vAlign w:val="center"/>
          </w:tcPr>
          <w:p w:rsidR="00F42B35" w:rsidRPr="00F42B35" w:rsidRDefault="00F42B35" w:rsidP="0083553C">
            <w:pPr>
              <w:rPr>
                <w:rFonts w:eastAsia="標楷體"/>
              </w:rPr>
            </w:pPr>
            <w:r w:rsidRPr="00F42B35">
              <w:rPr>
                <w:rFonts w:eastAsia="標楷體" w:hint="eastAsia"/>
              </w:rPr>
              <w:t>累計減損－土地</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1608</w:t>
            </w:r>
          </w:p>
        </w:tc>
        <w:tc>
          <w:tcPr>
            <w:tcW w:w="6553" w:type="dxa"/>
            <w:vAlign w:val="center"/>
          </w:tcPr>
          <w:p w:rsidR="00F42B35" w:rsidRPr="00F42B35" w:rsidRDefault="00F42B35" w:rsidP="0083553C">
            <w:pPr>
              <w:rPr>
                <w:rFonts w:eastAsia="標楷體"/>
              </w:rPr>
            </w:pPr>
            <w:r w:rsidRPr="00F42B35">
              <w:rPr>
                <w:rFonts w:eastAsia="標楷體" w:hint="eastAsia"/>
              </w:rPr>
              <w:t>累計折舊－土地改良物</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1609</w:t>
            </w:r>
          </w:p>
        </w:tc>
        <w:tc>
          <w:tcPr>
            <w:tcW w:w="6553" w:type="dxa"/>
            <w:vAlign w:val="center"/>
          </w:tcPr>
          <w:p w:rsidR="00F42B35" w:rsidRPr="00F42B35" w:rsidRDefault="00F42B35" w:rsidP="0083553C">
            <w:pPr>
              <w:rPr>
                <w:rFonts w:eastAsia="標楷體"/>
              </w:rPr>
            </w:pPr>
            <w:r w:rsidRPr="00F42B35">
              <w:rPr>
                <w:rFonts w:eastAsia="標楷體" w:hint="eastAsia"/>
              </w:rPr>
              <w:t>累計減損－土地改良物</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1613</w:t>
            </w:r>
          </w:p>
        </w:tc>
        <w:tc>
          <w:tcPr>
            <w:tcW w:w="6553" w:type="dxa"/>
            <w:vAlign w:val="center"/>
          </w:tcPr>
          <w:p w:rsidR="00F42B35" w:rsidRPr="00F42B35" w:rsidRDefault="00F42B35" w:rsidP="0083553C">
            <w:pPr>
              <w:rPr>
                <w:rFonts w:eastAsia="標楷體"/>
              </w:rPr>
            </w:pPr>
            <w:r w:rsidRPr="00F42B35">
              <w:rPr>
                <w:rFonts w:eastAsia="標楷體" w:hint="eastAsia"/>
              </w:rPr>
              <w:t>累計折舊－房屋及建築</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1614</w:t>
            </w:r>
          </w:p>
        </w:tc>
        <w:tc>
          <w:tcPr>
            <w:tcW w:w="6553" w:type="dxa"/>
            <w:vAlign w:val="center"/>
          </w:tcPr>
          <w:p w:rsidR="00F42B35" w:rsidRPr="00F42B35" w:rsidRDefault="00F42B35" w:rsidP="0083553C">
            <w:pPr>
              <w:rPr>
                <w:rFonts w:eastAsia="標楷體"/>
              </w:rPr>
            </w:pPr>
            <w:r w:rsidRPr="00F42B35">
              <w:rPr>
                <w:rFonts w:eastAsia="標楷體" w:hint="eastAsia"/>
              </w:rPr>
              <w:t>累計減損－房屋及建築</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1618</w:t>
            </w:r>
          </w:p>
        </w:tc>
        <w:tc>
          <w:tcPr>
            <w:tcW w:w="6553" w:type="dxa"/>
            <w:vAlign w:val="center"/>
          </w:tcPr>
          <w:p w:rsidR="00F42B35" w:rsidRPr="00F42B35" w:rsidRDefault="00F42B35" w:rsidP="0083553C">
            <w:pPr>
              <w:rPr>
                <w:rFonts w:eastAsia="標楷體"/>
              </w:rPr>
            </w:pPr>
            <w:r w:rsidRPr="00F42B35">
              <w:rPr>
                <w:rFonts w:eastAsia="標楷體" w:hint="eastAsia"/>
              </w:rPr>
              <w:t>累計折舊－機器設備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1619</w:t>
            </w:r>
          </w:p>
        </w:tc>
        <w:tc>
          <w:tcPr>
            <w:tcW w:w="6553" w:type="dxa"/>
            <w:vAlign w:val="center"/>
          </w:tcPr>
          <w:p w:rsidR="00F42B35" w:rsidRPr="00F42B35" w:rsidRDefault="00F42B35" w:rsidP="0083553C">
            <w:pPr>
              <w:rPr>
                <w:rFonts w:eastAsia="標楷體"/>
              </w:rPr>
            </w:pPr>
            <w:r w:rsidRPr="00F42B35">
              <w:rPr>
                <w:rFonts w:eastAsia="標楷體" w:hint="eastAsia"/>
              </w:rPr>
              <w:t>累計減損－機器設備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1623</w:t>
            </w:r>
          </w:p>
        </w:tc>
        <w:tc>
          <w:tcPr>
            <w:tcW w:w="6553" w:type="dxa"/>
            <w:vAlign w:val="center"/>
          </w:tcPr>
          <w:p w:rsidR="00F42B35" w:rsidRPr="00F42B35" w:rsidRDefault="00F42B35" w:rsidP="0083553C">
            <w:pPr>
              <w:rPr>
                <w:rFonts w:eastAsia="標楷體"/>
              </w:rPr>
            </w:pPr>
            <w:r w:rsidRPr="00F42B35">
              <w:rPr>
                <w:rFonts w:eastAsia="標楷體" w:hint="eastAsia"/>
              </w:rPr>
              <w:t>累計折舊－裝卸設備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1624</w:t>
            </w:r>
          </w:p>
        </w:tc>
        <w:tc>
          <w:tcPr>
            <w:tcW w:w="6553" w:type="dxa"/>
            <w:vAlign w:val="center"/>
          </w:tcPr>
          <w:p w:rsidR="00F42B35" w:rsidRPr="00F42B35" w:rsidRDefault="00F42B35" w:rsidP="0083553C">
            <w:pPr>
              <w:rPr>
                <w:rFonts w:eastAsia="標楷體"/>
              </w:rPr>
            </w:pPr>
            <w:r w:rsidRPr="00F42B35">
              <w:rPr>
                <w:rFonts w:eastAsia="標楷體" w:hint="eastAsia"/>
              </w:rPr>
              <w:t>累計減損－裝卸設備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1628</w:t>
            </w:r>
          </w:p>
        </w:tc>
        <w:tc>
          <w:tcPr>
            <w:tcW w:w="6553" w:type="dxa"/>
            <w:vAlign w:val="center"/>
          </w:tcPr>
          <w:p w:rsidR="00F42B35" w:rsidRPr="00F42B35" w:rsidRDefault="00F42B35" w:rsidP="0083553C">
            <w:pPr>
              <w:rPr>
                <w:rFonts w:eastAsia="標楷體"/>
              </w:rPr>
            </w:pPr>
            <w:r w:rsidRPr="00F42B35">
              <w:rPr>
                <w:rFonts w:eastAsia="標楷體" w:hint="eastAsia"/>
              </w:rPr>
              <w:t>累計折舊－倉儲設備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1629</w:t>
            </w:r>
          </w:p>
        </w:tc>
        <w:tc>
          <w:tcPr>
            <w:tcW w:w="6553" w:type="dxa"/>
            <w:vAlign w:val="center"/>
          </w:tcPr>
          <w:p w:rsidR="00F42B35" w:rsidRPr="00F42B35" w:rsidRDefault="00F42B35" w:rsidP="0083553C">
            <w:pPr>
              <w:rPr>
                <w:rFonts w:eastAsia="標楷體"/>
              </w:rPr>
            </w:pPr>
            <w:r w:rsidRPr="00F42B35">
              <w:rPr>
                <w:rFonts w:eastAsia="標楷體" w:hint="eastAsia"/>
              </w:rPr>
              <w:t>累計減損－倉儲設備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1633</w:t>
            </w:r>
          </w:p>
        </w:tc>
        <w:tc>
          <w:tcPr>
            <w:tcW w:w="6553" w:type="dxa"/>
            <w:vAlign w:val="center"/>
          </w:tcPr>
          <w:p w:rsidR="00F42B35" w:rsidRPr="00F42B35" w:rsidRDefault="00F42B35" w:rsidP="0083553C">
            <w:pPr>
              <w:rPr>
                <w:rFonts w:eastAsia="標楷體"/>
              </w:rPr>
            </w:pPr>
            <w:r w:rsidRPr="00F42B35">
              <w:rPr>
                <w:rFonts w:eastAsia="標楷體" w:hint="eastAsia"/>
              </w:rPr>
              <w:t>累計</w:t>
            </w:r>
            <w:proofErr w:type="gramStart"/>
            <w:r w:rsidRPr="00F42B35">
              <w:rPr>
                <w:rFonts w:eastAsia="標楷體" w:hint="eastAsia"/>
              </w:rPr>
              <w:t>折舊－售氣</w:t>
            </w:r>
            <w:proofErr w:type="gramEnd"/>
            <w:r w:rsidRPr="00F42B35">
              <w:rPr>
                <w:rFonts w:eastAsia="標楷體" w:hint="eastAsia"/>
              </w:rPr>
              <w:t>及輸氣設備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1634</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損－售氣</w:t>
            </w:r>
            <w:proofErr w:type="gramEnd"/>
            <w:r w:rsidRPr="00F42B35">
              <w:rPr>
                <w:rFonts w:eastAsia="標楷體" w:hint="eastAsia"/>
              </w:rPr>
              <w:t>及輸氣設備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1638</w:t>
            </w:r>
          </w:p>
        </w:tc>
        <w:tc>
          <w:tcPr>
            <w:tcW w:w="6553" w:type="dxa"/>
            <w:vAlign w:val="center"/>
          </w:tcPr>
          <w:p w:rsidR="00F42B35" w:rsidRPr="00F42B35" w:rsidRDefault="00F42B35" w:rsidP="0083553C">
            <w:pPr>
              <w:rPr>
                <w:rFonts w:eastAsia="標楷體"/>
              </w:rPr>
            </w:pPr>
            <w:r w:rsidRPr="00F42B35">
              <w:rPr>
                <w:rFonts w:eastAsia="標楷體" w:hint="eastAsia"/>
              </w:rPr>
              <w:t>累計折舊－模具設備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1639</w:t>
            </w:r>
          </w:p>
        </w:tc>
        <w:tc>
          <w:tcPr>
            <w:tcW w:w="6553" w:type="dxa"/>
            <w:vAlign w:val="center"/>
          </w:tcPr>
          <w:p w:rsidR="00F42B35" w:rsidRPr="00F42B35" w:rsidRDefault="00F42B35" w:rsidP="0083553C">
            <w:pPr>
              <w:rPr>
                <w:rFonts w:eastAsia="標楷體"/>
              </w:rPr>
            </w:pPr>
            <w:r w:rsidRPr="00F42B35">
              <w:rPr>
                <w:rFonts w:eastAsia="標楷體" w:hint="eastAsia"/>
              </w:rPr>
              <w:t>累計減損－模具設備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1643</w:t>
            </w:r>
          </w:p>
        </w:tc>
        <w:tc>
          <w:tcPr>
            <w:tcW w:w="6553" w:type="dxa"/>
            <w:vAlign w:val="center"/>
          </w:tcPr>
          <w:p w:rsidR="00F42B35" w:rsidRPr="00F42B35" w:rsidRDefault="00F42B35" w:rsidP="0083553C">
            <w:pPr>
              <w:rPr>
                <w:rFonts w:eastAsia="標楷體"/>
              </w:rPr>
            </w:pPr>
            <w:r w:rsidRPr="00F42B35">
              <w:rPr>
                <w:rFonts w:eastAsia="標楷體" w:hint="eastAsia"/>
              </w:rPr>
              <w:t>累計折舊－水電設備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1644</w:t>
            </w:r>
          </w:p>
        </w:tc>
        <w:tc>
          <w:tcPr>
            <w:tcW w:w="6553" w:type="dxa"/>
            <w:vAlign w:val="center"/>
          </w:tcPr>
          <w:p w:rsidR="00F42B35" w:rsidRPr="00F42B35" w:rsidRDefault="00F42B35" w:rsidP="0083553C">
            <w:pPr>
              <w:rPr>
                <w:rFonts w:eastAsia="標楷體"/>
              </w:rPr>
            </w:pPr>
            <w:r w:rsidRPr="00F42B35">
              <w:rPr>
                <w:rFonts w:eastAsia="標楷體" w:hint="eastAsia"/>
              </w:rPr>
              <w:t>累計減損－水電設備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1648</w:t>
            </w:r>
          </w:p>
        </w:tc>
        <w:tc>
          <w:tcPr>
            <w:tcW w:w="6553" w:type="dxa"/>
            <w:vAlign w:val="center"/>
          </w:tcPr>
          <w:p w:rsidR="00F42B35" w:rsidRPr="00F42B35" w:rsidRDefault="00F42B35" w:rsidP="0083553C">
            <w:pPr>
              <w:rPr>
                <w:rFonts w:eastAsia="標楷體"/>
              </w:rPr>
            </w:pPr>
            <w:r w:rsidRPr="00F42B35">
              <w:rPr>
                <w:rFonts w:eastAsia="標楷體" w:hint="eastAsia"/>
              </w:rPr>
              <w:t>累計折舊－冷凍設備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1649</w:t>
            </w:r>
          </w:p>
        </w:tc>
        <w:tc>
          <w:tcPr>
            <w:tcW w:w="6553" w:type="dxa"/>
            <w:vAlign w:val="center"/>
          </w:tcPr>
          <w:p w:rsidR="00F42B35" w:rsidRPr="00F42B35" w:rsidRDefault="00F42B35" w:rsidP="0083553C">
            <w:pPr>
              <w:rPr>
                <w:rFonts w:eastAsia="標楷體"/>
              </w:rPr>
            </w:pPr>
            <w:r w:rsidRPr="00F42B35">
              <w:rPr>
                <w:rFonts w:eastAsia="標楷體" w:hint="eastAsia"/>
              </w:rPr>
              <w:t>累計減損－冷凍設備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1653</w:t>
            </w:r>
          </w:p>
        </w:tc>
        <w:tc>
          <w:tcPr>
            <w:tcW w:w="6553" w:type="dxa"/>
            <w:vAlign w:val="center"/>
          </w:tcPr>
          <w:p w:rsidR="00F42B35" w:rsidRPr="00F42B35" w:rsidRDefault="00F42B35" w:rsidP="0083553C">
            <w:pPr>
              <w:rPr>
                <w:rFonts w:eastAsia="標楷體"/>
              </w:rPr>
            </w:pPr>
            <w:r w:rsidRPr="00F42B35">
              <w:rPr>
                <w:rFonts w:eastAsia="標楷體" w:hint="eastAsia"/>
              </w:rPr>
              <w:t>累計折舊－漁船設備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1654</w:t>
            </w:r>
          </w:p>
        </w:tc>
        <w:tc>
          <w:tcPr>
            <w:tcW w:w="6553" w:type="dxa"/>
            <w:vAlign w:val="center"/>
          </w:tcPr>
          <w:p w:rsidR="00F42B35" w:rsidRPr="00F42B35" w:rsidRDefault="00F42B35" w:rsidP="0083553C">
            <w:pPr>
              <w:rPr>
                <w:rFonts w:eastAsia="標楷體"/>
              </w:rPr>
            </w:pPr>
            <w:r w:rsidRPr="00F42B35">
              <w:rPr>
                <w:rFonts w:eastAsia="標楷體" w:hint="eastAsia"/>
              </w:rPr>
              <w:t>累計減損－漁船設備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1658</w:t>
            </w:r>
          </w:p>
        </w:tc>
        <w:tc>
          <w:tcPr>
            <w:tcW w:w="6553" w:type="dxa"/>
            <w:vAlign w:val="center"/>
          </w:tcPr>
          <w:p w:rsidR="00F42B35" w:rsidRPr="00F42B35" w:rsidRDefault="00F42B35" w:rsidP="0083553C">
            <w:pPr>
              <w:rPr>
                <w:rFonts w:eastAsia="標楷體"/>
              </w:rPr>
            </w:pPr>
            <w:r w:rsidRPr="00F42B35">
              <w:rPr>
                <w:rFonts w:eastAsia="標楷體" w:hint="eastAsia"/>
              </w:rPr>
              <w:t>累計折舊－電腦通訊設備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1659</w:t>
            </w:r>
          </w:p>
        </w:tc>
        <w:tc>
          <w:tcPr>
            <w:tcW w:w="6553" w:type="dxa"/>
            <w:vAlign w:val="center"/>
          </w:tcPr>
          <w:p w:rsidR="00F42B35" w:rsidRPr="00F42B35" w:rsidRDefault="00F42B35" w:rsidP="0083553C">
            <w:pPr>
              <w:rPr>
                <w:rFonts w:eastAsia="標楷體"/>
              </w:rPr>
            </w:pPr>
            <w:r w:rsidRPr="00F42B35">
              <w:rPr>
                <w:rFonts w:eastAsia="標楷體" w:hint="eastAsia"/>
              </w:rPr>
              <w:t>累計減損－電腦通訊設備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1663</w:t>
            </w:r>
          </w:p>
        </w:tc>
        <w:tc>
          <w:tcPr>
            <w:tcW w:w="6553" w:type="dxa"/>
            <w:vAlign w:val="center"/>
          </w:tcPr>
          <w:p w:rsidR="00F42B35" w:rsidRPr="00F42B35" w:rsidRDefault="00F42B35" w:rsidP="0083553C">
            <w:pPr>
              <w:rPr>
                <w:rFonts w:eastAsia="標楷體"/>
              </w:rPr>
            </w:pPr>
            <w:r w:rsidRPr="00F42B35">
              <w:rPr>
                <w:rFonts w:eastAsia="標楷體" w:hint="eastAsia"/>
              </w:rPr>
              <w:t>累計折舊－試驗設備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1664</w:t>
            </w:r>
          </w:p>
        </w:tc>
        <w:tc>
          <w:tcPr>
            <w:tcW w:w="6553" w:type="dxa"/>
            <w:vAlign w:val="center"/>
          </w:tcPr>
          <w:p w:rsidR="00F42B35" w:rsidRPr="00F42B35" w:rsidRDefault="00F42B35" w:rsidP="0083553C">
            <w:pPr>
              <w:rPr>
                <w:rFonts w:eastAsia="標楷體"/>
              </w:rPr>
            </w:pPr>
            <w:r w:rsidRPr="00F42B35">
              <w:rPr>
                <w:rFonts w:eastAsia="標楷體" w:hint="eastAsia"/>
              </w:rPr>
              <w:t>累計減損－試驗設備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1668</w:t>
            </w:r>
          </w:p>
        </w:tc>
        <w:tc>
          <w:tcPr>
            <w:tcW w:w="6553" w:type="dxa"/>
            <w:vAlign w:val="center"/>
          </w:tcPr>
          <w:p w:rsidR="00F42B35" w:rsidRPr="00F42B35" w:rsidRDefault="00F42B35" w:rsidP="0083553C">
            <w:pPr>
              <w:rPr>
                <w:rFonts w:eastAsia="標楷體"/>
              </w:rPr>
            </w:pPr>
            <w:r w:rsidRPr="00F42B35">
              <w:rPr>
                <w:rFonts w:eastAsia="標楷體" w:hint="eastAsia"/>
              </w:rPr>
              <w:t>累計折舊－污染防治設備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BF5D8C">
            <w:pPr>
              <w:jc w:val="center"/>
              <w:rPr>
                <w:rFonts w:eastAsia="標楷體"/>
              </w:rPr>
            </w:pPr>
            <w:r w:rsidRPr="00F42B35">
              <w:rPr>
                <w:rFonts w:eastAsia="標楷體" w:hint="eastAsia"/>
              </w:rPr>
              <w:t>1669</w:t>
            </w:r>
          </w:p>
        </w:tc>
        <w:tc>
          <w:tcPr>
            <w:tcW w:w="6553" w:type="dxa"/>
            <w:vAlign w:val="center"/>
          </w:tcPr>
          <w:p w:rsidR="00F42B35" w:rsidRPr="00F42B35" w:rsidRDefault="00F42B35" w:rsidP="0083553C">
            <w:pPr>
              <w:rPr>
                <w:rFonts w:eastAsia="標楷體"/>
              </w:rPr>
            </w:pPr>
            <w:r w:rsidRPr="00F42B35">
              <w:rPr>
                <w:rFonts w:eastAsia="標楷體" w:hint="eastAsia"/>
              </w:rPr>
              <w:t>累計減損－污染防治設備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1673</w:t>
            </w:r>
          </w:p>
        </w:tc>
        <w:tc>
          <w:tcPr>
            <w:tcW w:w="6553" w:type="dxa"/>
            <w:vAlign w:val="center"/>
          </w:tcPr>
          <w:p w:rsidR="00F42B35" w:rsidRPr="00F42B35" w:rsidRDefault="00F42B35" w:rsidP="0083553C">
            <w:pPr>
              <w:rPr>
                <w:rFonts w:eastAsia="標楷體"/>
              </w:rPr>
            </w:pPr>
            <w:r w:rsidRPr="00F42B35">
              <w:rPr>
                <w:rFonts w:eastAsia="標楷體" w:hint="eastAsia"/>
              </w:rPr>
              <w:t>累計折舊－運輸設備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1674</w:t>
            </w:r>
          </w:p>
        </w:tc>
        <w:tc>
          <w:tcPr>
            <w:tcW w:w="6553" w:type="dxa"/>
            <w:vAlign w:val="center"/>
          </w:tcPr>
          <w:p w:rsidR="00F42B35" w:rsidRPr="00F42B35" w:rsidRDefault="00F42B35" w:rsidP="0083553C">
            <w:pPr>
              <w:rPr>
                <w:rFonts w:eastAsia="標楷體"/>
              </w:rPr>
            </w:pPr>
            <w:r w:rsidRPr="00F42B35">
              <w:rPr>
                <w:rFonts w:eastAsia="標楷體" w:hint="eastAsia"/>
              </w:rPr>
              <w:t>累計減損－運輸設備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1678</w:t>
            </w:r>
          </w:p>
        </w:tc>
        <w:tc>
          <w:tcPr>
            <w:tcW w:w="6553" w:type="dxa"/>
            <w:vAlign w:val="center"/>
          </w:tcPr>
          <w:p w:rsidR="00F42B35" w:rsidRPr="00F42B35" w:rsidRDefault="00F42B35" w:rsidP="0083553C">
            <w:pPr>
              <w:rPr>
                <w:rFonts w:eastAsia="標楷體"/>
              </w:rPr>
            </w:pPr>
            <w:r w:rsidRPr="00F42B35">
              <w:rPr>
                <w:rFonts w:eastAsia="標楷體" w:hint="eastAsia"/>
              </w:rPr>
              <w:t>累計折舊－船舶設備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1679</w:t>
            </w:r>
          </w:p>
        </w:tc>
        <w:tc>
          <w:tcPr>
            <w:tcW w:w="6553" w:type="dxa"/>
            <w:vAlign w:val="center"/>
          </w:tcPr>
          <w:p w:rsidR="00F42B35" w:rsidRPr="00F42B35" w:rsidRDefault="00F42B35" w:rsidP="0083553C">
            <w:pPr>
              <w:rPr>
                <w:rFonts w:eastAsia="標楷體"/>
              </w:rPr>
            </w:pPr>
            <w:r w:rsidRPr="00F42B35">
              <w:rPr>
                <w:rFonts w:eastAsia="標楷體" w:hint="eastAsia"/>
              </w:rPr>
              <w:t>累計減損－船舶設備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1683</w:t>
            </w:r>
          </w:p>
        </w:tc>
        <w:tc>
          <w:tcPr>
            <w:tcW w:w="6553" w:type="dxa"/>
            <w:vAlign w:val="center"/>
          </w:tcPr>
          <w:p w:rsidR="00F42B35" w:rsidRPr="00F42B35" w:rsidRDefault="00F42B35" w:rsidP="0083553C">
            <w:pPr>
              <w:rPr>
                <w:rFonts w:eastAsia="標楷體"/>
              </w:rPr>
            </w:pPr>
            <w:r w:rsidRPr="00F42B35">
              <w:rPr>
                <w:rFonts w:eastAsia="標楷體" w:hint="eastAsia"/>
              </w:rPr>
              <w:t>累計折舊－碼頭設備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1684</w:t>
            </w:r>
          </w:p>
        </w:tc>
        <w:tc>
          <w:tcPr>
            <w:tcW w:w="6553" w:type="dxa"/>
            <w:vAlign w:val="center"/>
          </w:tcPr>
          <w:p w:rsidR="00F42B35" w:rsidRPr="00F42B35" w:rsidRDefault="00F42B35" w:rsidP="0083553C">
            <w:pPr>
              <w:rPr>
                <w:rFonts w:eastAsia="標楷體"/>
              </w:rPr>
            </w:pPr>
            <w:r w:rsidRPr="00F42B35">
              <w:rPr>
                <w:rFonts w:eastAsia="標楷體" w:hint="eastAsia"/>
              </w:rPr>
              <w:t>累計減損－碼頭設備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1688</w:t>
            </w:r>
          </w:p>
        </w:tc>
        <w:tc>
          <w:tcPr>
            <w:tcW w:w="6553" w:type="dxa"/>
            <w:vAlign w:val="center"/>
          </w:tcPr>
          <w:p w:rsidR="00F42B35" w:rsidRPr="00F42B35" w:rsidRDefault="00F42B35" w:rsidP="0083553C">
            <w:pPr>
              <w:rPr>
                <w:rFonts w:eastAsia="標楷體"/>
              </w:rPr>
            </w:pPr>
            <w:r w:rsidRPr="00F42B35">
              <w:rPr>
                <w:rFonts w:eastAsia="標楷體" w:hint="eastAsia"/>
              </w:rPr>
              <w:t>累計</w:t>
            </w:r>
            <w:proofErr w:type="gramStart"/>
            <w:r w:rsidRPr="00F42B35">
              <w:rPr>
                <w:rFonts w:eastAsia="標楷體" w:hint="eastAsia"/>
              </w:rPr>
              <w:t>折舊－飛航</w:t>
            </w:r>
            <w:proofErr w:type="gramEnd"/>
            <w:r w:rsidRPr="00F42B35">
              <w:rPr>
                <w:rFonts w:eastAsia="標楷體" w:hint="eastAsia"/>
              </w:rPr>
              <w:t>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1689</w:t>
            </w:r>
          </w:p>
        </w:tc>
        <w:tc>
          <w:tcPr>
            <w:tcW w:w="6553" w:type="dxa"/>
            <w:vAlign w:val="center"/>
          </w:tcPr>
          <w:p w:rsidR="00F42B35" w:rsidRPr="00F42B35" w:rsidRDefault="00F42B35" w:rsidP="0083553C">
            <w:pPr>
              <w:rPr>
                <w:rFonts w:eastAsia="標楷體"/>
              </w:rPr>
            </w:pPr>
            <w:r w:rsidRPr="00F42B35">
              <w:rPr>
                <w:rFonts w:eastAsia="標楷體" w:hint="eastAsia"/>
              </w:rPr>
              <w:t>累計減</w:t>
            </w:r>
            <w:proofErr w:type="gramStart"/>
            <w:r w:rsidRPr="00F42B35">
              <w:rPr>
                <w:rFonts w:eastAsia="標楷體" w:hint="eastAsia"/>
              </w:rPr>
              <w:t>損－飛航</w:t>
            </w:r>
            <w:proofErr w:type="gramEnd"/>
            <w:r w:rsidRPr="00F42B35">
              <w:rPr>
                <w:rFonts w:eastAsia="標楷體" w:hint="eastAsia"/>
              </w:rPr>
              <w:t>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1693</w:t>
            </w:r>
          </w:p>
        </w:tc>
        <w:tc>
          <w:tcPr>
            <w:tcW w:w="6553" w:type="dxa"/>
            <w:vAlign w:val="center"/>
          </w:tcPr>
          <w:p w:rsidR="00F42B35" w:rsidRPr="00F42B35" w:rsidRDefault="00F42B35" w:rsidP="0083553C">
            <w:pPr>
              <w:rPr>
                <w:rFonts w:eastAsia="標楷體"/>
              </w:rPr>
            </w:pPr>
            <w:r w:rsidRPr="00F42B35">
              <w:rPr>
                <w:rFonts w:eastAsia="標楷體" w:hint="eastAsia"/>
              </w:rPr>
              <w:t>累計折舊－辦公設備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1694</w:t>
            </w:r>
          </w:p>
        </w:tc>
        <w:tc>
          <w:tcPr>
            <w:tcW w:w="6553" w:type="dxa"/>
            <w:vAlign w:val="center"/>
          </w:tcPr>
          <w:p w:rsidR="00F42B35" w:rsidRPr="00F42B35" w:rsidRDefault="00F42B35" w:rsidP="0083553C">
            <w:pPr>
              <w:rPr>
                <w:rFonts w:eastAsia="標楷體"/>
              </w:rPr>
            </w:pPr>
            <w:r w:rsidRPr="00F42B35">
              <w:rPr>
                <w:rFonts w:eastAsia="標楷體" w:hint="eastAsia"/>
              </w:rPr>
              <w:t>累計減損－辦公設備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1698</w:t>
            </w:r>
          </w:p>
        </w:tc>
        <w:tc>
          <w:tcPr>
            <w:tcW w:w="6553" w:type="dxa"/>
            <w:vAlign w:val="center"/>
          </w:tcPr>
          <w:p w:rsidR="00F42B35" w:rsidRPr="00F42B35" w:rsidRDefault="00F42B35" w:rsidP="0083553C">
            <w:pPr>
              <w:rPr>
                <w:rFonts w:eastAsia="標楷體"/>
              </w:rPr>
            </w:pPr>
            <w:r w:rsidRPr="00F42B35">
              <w:rPr>
                <w:rFonts w:eastAsia="標楷體" w:hint="eastAsia"/>
              </w:rPr>
              <w:t>累計折舊－營業器具</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1699</w:t>
            </w:r>
          </w:p>
        </w:tc>
        <w:tc>
          <w:tcPr>
            <w:tcW w:w="6553" w:type="dxa"/>
            <w:vAlign w:val="center"/>
          </w:tcPr>
          <w:p w:rsidR="00F42B35" w:rsidRPr="00F42B35" w:rsidRDefault="00F42B35" w:rsidP="0083553C">
            <w:pPr>
              <w:rPr>
                <w:rFonts w:eastAsia="標楷體"/>
              </w:rPr>
            </w:pPr>
            <w:r w:rsidRPr="00F42B35">
              <w:rPr>
                <w:rFonts w:eastAsia="標楷體" w:hint="eastAsia"/>
              </w:rPr>
              <w:t>累計減損－營業器具</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1703</w:t>
            </w:r>
          </w:p>
        </w:tc>
        <w:tc>
          <w:tcPr>
            <w:tcW w:w="6553" w:type="dxa"/>
            <w:vAlign w:val="center"/>
          </w:tcPr>
          <w:p w:rsidR="00F42B35" w:rsidRPr="00F42B35" w:rsidRDefault="00F42B35" w:rsidP="0083553C">
            <w:pPr>
              <w:rPr>
                <w:rFonts w:eastAsia="標楷體"/>
              </w:rPr>
            </w:pPr>
            <w:r w:rsidRPr="00F42B35">
              <w:rPr>
                <w:rFonts w:eastAsia="標楷體" w:hint="eastAsia"/>
              </w:rPr>
              <w:t>累計折舊－機具設備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1704</w:t>
            </w:r>
          </w:p>
        </w:tc>
        <w:tc>
          <w:tcPr>
            <w:tcW w:w="6553" w:type="dxa"/>
            <w:vAlign w:val="center"/>
          </w:tcPr>
          <w:p w:rsidR="00F42B35" w:rsidRPr="00F42B35" w:rsidRDefault="00F42B35" w:rsidP="0083553C">
            <w:pPr>
              <w:rPr>
                <w:rFonts w:eastAsia="標楷體"/>
              </w:rPr>
            </w:pPr>
            <w:r w:rsidRPr="00F42B35">
              <w:rPr>
                <w:rFonts w:eastAsia="標楷體" w:hint="eastAsia"/>
              </w:rPr>
              <w:t>累計減損－機具設備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1708</w:t>
            </w:r>
          </w:p>
        </w:tc>
        <w:tc>
          <w:tcPr>
            <w:tcW w:w="6553" w:type="dxa"/>
            <w:vAlign w:val="center"/>
          </w:tcPr>
          <w:p w:rsidR="00F42B35" w:rsidRPr="00F42B35" w:rsidRDefault="00F42B35" w:rsidP="0083553C">
            <w:pPr>
              <w:rPr>
                <w:rFonts w:eastAsia="標楷體"/>
              </w:rPr>
            </w:pPr>
            <w:r w:rsidRPr="00F42B35">
              <w:rPr>
                <w:rFonts w:eastAsia="標楷體" w:hint="eastAsia"/>
              </w:rPr>
              <w:t>累計折舊－遊樂設備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1709</w:t>
            </w:r>
          </w:p>
        </w:tc>
        <w:tc>
          <w:tcPr>
            <w:tcW w:w="6553" w:type="dxa"/>
            <w:vAlign w:val="center"/>
          </w:tcPr>
          <w:p w:rsidR="00F42B35" w:rsidRPr="00F42B35" w:rsidRDefault="00F42B35" w:rsidP="0083553C">
            <w:pPr>
              <w:rPr>
                <w:rFonts w:eastAsia="標楷體"/>
              </w:rPr>
            </w:pPr>
            <w:r w:rsidRPr="00F42B35">
              <w:rPr>
                <w:rFonts w:eastAsia="標楷體" w:hint="eastAsia"/>
              </w:rPr>
              <w:t>累計減損－遊樂設備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1713</w:t>
            </w:r>
          </w:p>
        </w:tc>
        <w:tc>
          <w:tcPr>
            <w:tcW w:w="6553" w:type="dxa"/>
            <w:vAlign w:val="center"/>
          </w:tcPr>
          <w:p w:rsidR="00F42B35" w:rsidRPr="00F42B35" w:rsidRDefault="00F42B35" w:rsidP="0083553C">
            <w:pPr>
              <w:rPr>
                <w:rFonts w:eastAsia="標楷體"/>
              </w:rPr>
            </w:pPr>
            <w:r w:rsidRPr="00F42B35">
              <w:rPr>
                <w:rFonts w:eastAsia="標楷體" w:hint="eastAsia"/>
              </w:rPr>
              <w:t>累計折舊－景觀園藝</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1714</w:t>
            </w:r>
          </w:p>
        </w:tc>
        <w:tc>
          <w:tcPr>
            <w:tcW w:w="6553" w:type="dxa"/>
            <w:vAlign w:val="center"/>
          </w:tcPr>
          <w:p w:rsidR="00F42B35" w:rsidRPr="00F42B35" w:rsidRDefault="00F42B35" w:rsidP="0083553C">
            <w:pPr>
              <w:rPr>
                <w:rFonts w:eastAsia="標楷體"/>
              </w:rPr>
            </w:pPr>
            <w:r w:rsidRPr="00F42B35">
              <w:rPr>
                <w:rFonts w:eastAsia="標楷體" w:hint="eastAsia"/>
              </w:rPr>
              <w:t>累計減損－景觀園藝</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1718</w:t>
            </w:r>
          </w:p>
        </w:tc>
        <w:tc>
          <w:tcPr>
            <w:tcW w:w="6553" w:type="dxa"/>
            <w:vAlign w:val="center"/>
          </w:tcPr>
          <w:p w:rsidR="00F42B35" w:rsidRPr="00F42B35" w:rsidRDefault="00F42B35" w:rsidP="0083553C">
            <w:pPr>
              <w:rPr>
                <w:rFonts w:eastAsia="標楷體"/>
              </w:rPr>
            </w:pPr>
            <w:r w:rsidRPr="00F42B35">
              <w:rPr>
                <w:rFonts w:eastAsia="標楷體" w:hint="eastAsia"/>
              </w:rPr>
              <w:t>累計折舊－租賃資產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1719</w:t>
            </w:r>
          </w:p>
        </w:tc>
        <w:tc>
          <w:tcPr>
            <w:tcW w:w="6553" w:type="dxa"/>
            <w:vAlign w:val="center"/>
          </w:tcPr>
          <w:p w:rsidR="00F42B35" w:rsidRPr="00F42B35" w:rsidRDefault="00F42B35" w:rsidP="0083553C">
            <w:pPr>
              <w:rPr>
                <w:rFonts w:eastAsia="標楷體"/>
              </w:rPr>
            </w:pPr>
            <w:r w:rsidRPr="00F42B35">
              <w:rPr>
                <w:rFonts w:eastAsia="標楷體" w:hint="eastAsia"/>
              </w:rPr>
              <w:t>累計減損－租賃資產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1723</w:t>
            </w:r>
          </w:p>
        </w:tc>
        <w:tc>
          <w:tcPr>
            <w:tcW w:w="6553" w:type="dxa"/>
            <w:vAlign w:val="center"/>
          </w:tcPr>
          <w:p w:rsidR="00F42B35" w:rsidRPr="00F42B35" w:rsidRDefault="00F42B35" w:rsidP="0083553C">
            <w:pPr>
              <w:rPr>
                <w:rFonts w:eastAsia="標楷體"/>
              </w:rPr>
            </w:pPr>
            <w:r w:rsidRPr="00F42B35">
              <w:rPr>
                <w:rFonts w:eastAsia="標楷體" w:hint="eastAsia"/>
              </w:rPr>
              <w:t>累計折舊－出租資產－機器設備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1724</w:t>
            </w:r>
          </w:p>
        </w:tc>
        <w:tc>
          <w:tcPr>
            <w:tcW w:w="6553" w:type="dxa"/>
            <w:vAlign w:val="center"/>
          </w:tcPr>
          <w:p w:rsidR="00F42B35" w:rsidRPr="00F42B35" w:rsidRDefault="00F42B35" w:rsidP="0083553C">
            <w:pPr>
              <w:rPr>
                <w:rFonts w:eastAsia="標楷體"/>
              </w:rPr>
            </w:pPr>
            <w:r w:rsidRPr="00F42B35">
              <w:rPr>
                <w:rFonts w:eastAsia="標楷體" w:hint="eastAsia"/>
              </w:rPr>
              <w:t>累計減損－出租資產－機器設備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1728</w:t>
            </w:r>
          </w:p>
        </w:tc>
        <w:tc>
          <w:tcPr>
            <w:tcW w:w="6553" w:type="dxa"/>
            <w:vAlign w:val="center"/>
          </w:tcPr>
          <w:p w:rsidR="00F42B35" w:rsidRPr="00F42B35" w:rsidRDefault="00F42B35" w:rsidP="0083553C">
            <w:pPr>
              <w:rPr>
                <w:rFonts w:eastAsia="標楷體"/>
              </w:rPr>
            </w:pPr>
            <w:r w:rsidRPr="00F42B35">
              <w:rPr>
                <w:rFonts w:eastAsia="標楷體" w:hint="eastAsia"/>
              </w:rPr>
              <w:t>累計折舊－出租資產－其他</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1729</w:t>
            </w:r>
          </w:p>
        </w:tc>
        <w:tc>
          <w:tcPr>
            <w:tcW w:w="6553" w:type="dxa"/>
            <w:vAlign w:val="center"/>
          </w:tcPr>
          <w:p w:rsidR="00F42B35" w:rsidRPr="00F42B35" w:rsidRDefault="00F42B35" w:rsidP="0083553C">
            <w:pPr>
              <w:rPr>
                <w:rFonts w:eastAsia="標楷體"/>
              </w:rPr>
            </w:pPr>
            <w:r w:rsidRPr="00F42B35">
              <w:rPr>
                <w:rFonts w:eastAsia="標楷體" w:hint="eastAsia"/>
              </w:rPr>
              <w:t>累計減損－出租資產－其他</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1733</w:t>
            </w:r>
          </w:p>
        </w:tc>
        <w:tc>
          <w:tcPr>
            <w:tcW w:w="6553" w:type="dxa"/>
            <w:vAlign w:val="center"/>
          </w:tcPr>
          <w:p w:rsidR="00F42B35" w:rsidRPr="00F42B35" w:rsidRDefault="00F42B35" w:rsidP="0083553C">
            <w:pPr>
              <w:rPr>
                <w:rFonts w:eastAsia="標楷體"/>
              </w:rPr>
            </w:pPr>
            <w:r w:rsidRPr="00F42B35">
              <w:rPr>
                <w:rFonts w:eastAsia="標楷體" w:hint="eastAsia"/>
              </w:rPr>
              <w:t>累計折舊－租賃改良</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1734</w:t>
            </w:r>
          </w:p>
        </w:tc>
        <w:tc>
          <w:tcPr>
            <w:tcW w:w="6553" w:type="dxa"/>
            <w:vAlign w:val="center"/>
          </w:tcPr>
          <w:p w:rsidR="00F42B35" w:rsidRPr="00F42B35" w:rsidRDefault="00F42B35" w:rsidP="0083553C">
            <w:pPr>
              <w:rPr>
                <w:rFonts w:eastAsia="標楷體"/>
              </w:rPr>
            </w:pPr>
            <w:r w:rsidRPr="00F42B35">
              <w:rPr>
                <w:rFonts w:eastAsia="標楷體" w:hint="eastAsia"/>
              </w:rPr>
              <w:t>累計減損－租賃改良</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1738</w:t>
            </w:r>
          </w:p>
        </w:tc>
        <w:tc>
          <w:tcPr>
            <w:tcW w:w="6553" w:type="dxa"/>
            <w:vAlign w:val="center"/>
          </w:tcPr>
          <w:p w:rsidR="00F42B35" w:rsidRPr="00F42B35" w:rsidRDefault="00F42B35" w:rsidP="0083553C">
            <w:pPr>
              <w:rPr>
                <w:rFonts w:eastAsia="標楷體"/>
              </w:rPr>
            </w:pPr>
            <w:r w:rsidRPr="00F42B35">
              <w:rPr>
                <w:rFonts w:eastAsia="標楷體" w:hint="eastAsia"/>
              </w:rPr>
              <w:t>累計折舊－其他設備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1739</w:t>
            </w:r>
          </w:p>
        </w:tc>
        <w:tc>
          <w:tcPr>
            <w:tcW w:w="6553" w:type="dxa"/>
            <w:vAlign w:val="center"/>
          </w:tcPr>
          <w:p w:rsidR="00F42B35" w:rsidRPr="00F42B35" w:rsidRDefault="00F42B35" w:rsidP="0083553C">
            <w:pPr>
              <w:rPr>
                <w:rFonts w:eastAsia="標楷體"/>
              </w:rPr>
            </w:pPr>
            <w:r w:rsidRPr="00F42B35">
              <w:rPr>
                <w:rFonts w:eastAsia="標楷體" w:hint="eastAsia"/>
              </w:rPr>
              <w:t>累計減損－其他設備</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1753</w:t>
            </w:r>
          </w:p>
        </w:tc>
        <w:tc>
          <w:tcPr>
            <w:tcW w:w="6553" w:type="dxa"/>
            <w:vAlign w:val="center"/>
          </w:tcPr>
          <w:p w:rsidR="00F42B35" w:rsidRPr="00F42B35" w:rsidRDefault="00F42B35" w:rsidP="0083553C">
            <w:pPr>
              <w:rPr>
                <w:rFonts w:eastAsia="標楷體"/>
              </w:rPr>
            </w:pPr>
            <w:r w:rsidRPr="00F42B35">
              <w:rPr>
                <w:rFonts w:eastAsia="標楷體" w:hint="eastAsia"/>
              </w:rPr>
              <w:t>累計折耗－天然資源</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1754</w:t>
            </w:r>
          </w:p>
        </w:tc>
        <w:tc>
          <w:tcPr>
            <w:tcW w:w="6553" w:type="dxa"/>
            <w:vAlign w:val="center"/>
          </w:tcPr>
          <w:p w:rsidR="00F42B35" w:rsidRPr="00F42B35" w:rsidRDefault="00F42B35" w:rsidP="0083553C">
            <w:pPr>
              <w:rPr>
                <w:rFonts w:eastAsia="標楷體"/>
              </w:rPr>
            </w:pPr>
            <w:r w:rsidRPr="00F42B35">
              <w:rPr>
                <w:rFonts w:eastAsia="標楷體" w:hint="eastAsia"/>
              </w:rPr>
              <w:t>累計減損－天然資源</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1764</w:t>
            </w:r>
          </w:p>
        </w:tc>
        <w:tc>
          <w:tcPr>
            <w:tcW w:w="6553" w:type="dxa"/>
            <w:vAlign w:val="center"/>
          </w:tcPr>
          <w:p w:rsidR="00F42B35" w:rsidRPr="00F42B35" w:rsidRDefault="00F42B35" w:rsidP="0083553C">
            <w:pPr>
              <w:rPr>
                <w:rFonts w:eastAsia="標楷體"/>
              </w:rPr>
            </w:pPr>
            <w:r w:rsidRPr="00F42B35">
              <w:rPr>
                <w:rFonts w:eastAsia="標楷體" w:hint="eastAsia"/>
              </w:rPr>
              <w:t>累計減損－投資性不動產－土地</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1768</w:t>
            </w:r>
          </w:p>
        </w:tc>
        <w:tc>
          <w:tcPr>
            <w:tcW w:w="6553" w:type="dxa"/>
            <w:vAlign w:val="center"/>
          </w:tcPr>
          <w:p w:rsidR="00F42B35" w:rsidRPr="00F42B35" w:rsidRDefault="00F42B35" w:rsidP="0083553C">
            <w:pPr>
              <w:rPr>
                <w:rFonts w:eastAsia="標楷體"/>
              </w:rPr>
            </w:pPr>
            <w:r w:rsidRPr="00F42B35">
              <w:rPr>
                <w:rFonts w:eastAsia="標楷體" w:hint="eastAsia"/>
              </w:rPr>
              <w:t>累計折舊－投資性不動產－建築物</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1769</w:t>
            </w:r>
          </w:p>
        </w:tc>
        <w:tc>
          <w:tcPr>
            <w:tcW w:w="6553" w:type="dxa"/>
            <w:vAlign w:val="center"/>
          </w:tcPr>
          <w:p w:rsidR="00F42B35" w:rsidRPr="00F42B35" w:rsidRDefault="00F42B35" w:rsidP="0083553C">
            <w:pPr>
              <w:rPr>
                <w:rFonts w:eastAsia="標楷體"/>
              </w:rPr>
            </w:pPr>
            <w:r w:rsidRPr="00F42B35">
              <w:rPr>
                <w:rFonts w:eastAsia="標楷體" w:hint="eastAsia"/>
              </w:rPr>
              <w:t>累計減損－投資性不動產－建築物</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1775</w:t>
            </w:r>
          </w:p>
        </w:tc>
        <w:tc>
          <w:tcPr>
            <w:tcW w:w="6553" w:type="dxa"/>
            <w:vAlign w:val="center"/>
          </w:tcPr>
          <w:p w:rsidR="00F42B35" w:rsidRPr="00F42B35" w:rsidRDefault="00F42B35" w:rsidP="0083553C">
            <w:pPr>
              <w:rPr>
                <w:rFonts w:eastAsia="標楷體"/>
              </w:rPr>
            </w:pPr>
            <w:r w:rsidRPr="00F42B35">
              <w:rPr>
                <w:rFonts w:eastAsia="標楷體" w:hint="eastAsia"/>
              </w:rPr>
              <w:t>累計減損－建造中之投資性不動產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1784</w:t>
            </w:r>
          </w:p>
        </w:tc>
        <w:tc>
          <w:tcPr>
            <w:tcW w:w="6553" w:type="dxa"/>
            <w:vAlign w:val="center"/>
          </w:tcPr>
          <w:p w:rsidR="00F42B35" w:rsidRPr="00F42B35" w:rsidRDefault="00F42B35" w:rsidP="0083553C">
            <w:pPr>
              <w:rPr>
                <w:rFonts w:eastAsia="標楷體"/>
              </w:rPr>
            </w:pPr>
            <w:r w:rsidRPr="00F42B35">
              <w:rPr>
                <w:rFonts w:eastAsia="標楷體" w:hint="eastAsia"/>
              </w:rPr>
              <w:t>累計減損－商標權</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1788</w:t>
            </w:r>
          </w:p>
        </w:tc>
        <w:tc>
          <w:tcPr>
            <w:tcW w:w="6553" w:type="dxa"/>
            <w:vAlign w:val="center"/>
          </w:tcPr>
          <w:p w:rsidR="00F42B35" w:rsidRPr="00F42B35" w:rsidRDefault="00F42B35" w:rsidP="0083553C">
            <w:pPr>
              <w:rPr>
                <w:rFonts w:eastAsia="標楷體"/>
              </w:rPr>
            </w:pPr>
            <w:r w:rsidRPr="00F42B35">
              <w:rPr>
                <w:rFonts w:eastAsia="標楷體" w:hint="eastAsia"/>
              </w:rPr>
              <w:t>累計減損－專利權</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1794</w:t>
            </w:r>
          </w:p>
        </w:tc>
        <w:tc>
          <w:tcPr>
            <w:tcW w:w="6553" w:type="dxa"/>
            <w:vAlign w:val="center"/>
          </w:tcPr>
          <w:p w:rsidR="00F42B35" w:rsidRPr="00F42B35" w:rsidRDefault="00F42B35" w:rsidP="0083553C">
            <w:pPr>
              <w:rPr>
                <w:rFonts w:eastAsia="標楷體"/>
              </w:rPr>
            </w:pPr>
            <w:r w:rsidRPr="00F42B35">
              <w:rPr>
                <w:rFonts w:eastAsia="標楷體" w:hint="eastAsia"/>
              </w:rPr>
              <w:t>累計減損－特許權</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1798</w:t>
            </w:r>
          </w:p>
        </w:tc>
        <w:tc>
          <w:tcPr>
            <w:tcW w:w="6553" w:type="dxa"/>
            <w:vAlign w:val="center"/>
          </w:tcPr>
          <w:p w:rsidR="00F42B35" w:rsidRPr="00F42B35" w:rsidRDefault="00F42B35" w:rsidP="0083553C">
            <w:pPr>
              <w:rPr>
                <w:rFonts w:eastAsia="標楷體"/>
              </w:rPr>
            </w:pPr>
            <w:r w:rsidRPr="00F42B35">
              <w:rPr>
                <w:rFonts w:eastAsia="標楷體" w:hint="eastAsia"/>
              </w:rPr>
              <w:t>累計減損－著作權</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1804</w:t>
            </w:r>
          </w:p>
        </w:tc>
        <w:tc>
          <w:tcPr>
            <w:tcW w:w="6553" w:type="dxa"/>
            <w:vAlign w:val="center"/>
          </w:tcPr>
          <w:p w:rsidR="00F42B35" w:rsidRPr="00F42B35" w:rsidRDefault="00F42B35" w:rsidP="0083553C">
            <w:pPr>
              <w:rPr>
                <w:rFonts w:eastAsia="標楷體"/>
              </w:rPr>
            </w:pPr>
            <w:r w:rsidRPr="00F42B35">
              <w:rPr>
                <w:rFonts w:eastAsia="標楷體" w:hint="eastAsia"/>
              </w:rPr>
              <w:t>累計減損－電腦軟體</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1814</w:t>
            </w:r>
          </w:p>
        </w:tc>
        <w:tc>
          <w:tcPr>
            <w:tcW w:w="6553" w:type="dxa"/>
            <w:vAlign w:val="center"/>
          </w:tcPr>
          <w:p w:rsidR="00F42B35" w:rsidRPr="00F42B35" w:rsidRDefault="00F42B35" w:rsidP="0083553C">
            <w:pPr>
              <w:rPr>
                <w:rFonts w:eastAsia="標楷體"/>
              </w:rPr>
            </w:pPr>
            <w:r w:rsidRPr="00F42B35">
              <w:rPr>
                <w:rFonts w:eastAsia="標楷體" w:hint="eastAsia"/>
              </w:rPr>
              <w:t>累計減損－專門技術</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1824</w:t>
            </w:r>
          </w:p>
        </w:tc>
        <w:tc>
          <w:tcPr>
            <w:tcW w:w="6553" w:type="dxa"/>
            <w:vAlign w:val="center"/>
          </w:tcPr>
          <w:p w:rsidR="00F42B35" w:rsidRPr="00F42B35" w:rsidRDefault="00F42B35" w:rsidP="0083553C">
            <w:pPr>
              <w:rPr>
                <w:rFonts w:eastAsia="標楷體"/>
              </w:rPr>
            </w:pPr>
            <w:r w:rsidRPr="00F42B35">
              <w:rPr>
                <w:rFonts w:eastAsia="標楷體" w:hint="eastAsia"/>
              </w:rPr>
              <w:t>累計減損－其他無形資產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1827</w:t>
            </w:r>
          </w:p>
        </w:tc>
        <w:tc>
          <w:tcPr>
            <w:tcW w:w="6553" w:type="dxa"/>
            <w:vAlign w:val="center"/>
          </w:tcPr>
          <w:p w:rsidR="00F42B35" w:rsidRPr="00F42B35" w:rsidRDefault="00F42B35" w:rsidP="0083553C">
            <w:pPr>
              <w:rPr>
                <w:rFonts w:eastAsia="標楷體"/>
              </w:rPr>
            </w:pPr>
            <w:r w:rsidRPr="00F42B35">
              <w:rPr>
                <w:rFonts w:eastAsia="標楷體" w:hint="eastAsia"/>
              </w:rPr>
              <w:t>累計減損－發展中之無形資產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1832</w:t>
            </w:r>
          </w:p>
        </w:tc>
        <w:tc>
          <w:tcPr>
            <w:tcW w:w="6553" w:type="dxa"/>
            <w:vAlign w:val="center"/>
          </w:tcPr>
          <w:p w:rsidR="00F42B35" w:rsidRPr="00F42B35" w:rsidRDefault="00F42B35" w:rsidP="0083553C">
            <w:pPr>
              <w:rPr>
                <w:rFonts w:eastAsia="標楷體"/>
              </w:rPr>
            </w:pPr>
            <w:r w:rsidRPr="00F42B35">
              <w:rPr>
                <w:rFonts w:eastAsia="標楷體" w:hint="eastAsia"/>
              </w:rPr>
              <w:t>消耗性生物資產－累計</w:t>
            </w:r>
            <w:proofErr w:type="gramStart"/>
            <w:r w:rsidRPr="00F42B35">
              <w:rPr>
                <w:rFonts w:eastAsia="標楷體" w:hint="eastAsia"/>
              </w:rPr>
              <w:t>折舊－非流動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1833</w:t>
            </w:r>
          </w:p>
        </w:tc>
        <w:tc>
          <w:tcPr>
            <w:tcW w:w="6553" w:type="dxa"/>
            <w:vAlign w:val="center"/>
          </w:tcPr>
          <w:p w:rsidR="00F42B35" w:rsidRPr="00F42B35" w:rsidRDefault="00F42B35" w:rsidP="0083553C">
            <w:pPr>
              <w:rPr>
                <w:rFonts w:eastAsia="標楷體"/>
              </w:rPr>
            </w:pPr>
            <w:r w:rsidRPr="00F42B35">
              <w:rPr>
                <w:rFonts w:eastAsia="標楷體" w:hint="eastAsia"/>
              </w:rPr>
              <w:t>消耗性生物資產－累計減</w:t>
            </w:r>
            <w:proofErr w:type="gramStart"/>
            <w:r w:rsidRPr="00F42B35">
              <w:rPr>
                <w:rFonts w:eastAsia="標楷體" w:hint="eastAsia"/>
              </w:rPr>
              <w:t>損－非流動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1836</w:t>
            </w:r>
          </w:p>
        </w:tc>
        <w:tc>
          <w:tcPr>
            <w:tcW w:w="6553" w:type="dxa"/>
            <w:vAlign w:val="center"/>
          </w:tcPr>
          <w:p w:rsidR="00F42B35" w:rsidRPr="00F42B35" w:rsidRDefault="00F42B35" w:rsidP="0083553C">
            <w:pPr>
              <w:rPr>
                <w:rFonts w:eastAsia="標楷體"/>
              </w:rPr>
            </w:pPr>
            <w:r w:rsidRPr="00F42B35">
              <w:rPr>
                <w:rFonts w:eastAsia="標楷體" w:hint="eastAsia"/>
              </w:rPr>
              <w:t>生產性生物資產－累計</w:t>
            </w:r>
            <w:proofErr w:type="gramStart"/>
            <w:r w:rsidRPr="00F42B35">
              <w:rPr>
                <w:rFonts w:eastAsia="標楷體" w:hint="eastAsia"/>
              </w:rPr>
              <w:t>折舊－非流動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1837</w:t>
            </w:r>
          </w:p>
        </w:tc>
        <w:tc>
          <w:tcPr>
            <w:tcW w:w="6553" w:type="dxa"/>
            <w:vAlign w:val="center"/>
          </w:tcPr>
          <w:p w:rsidR="00F42B35" w:rsidRPr="00F42B35" w:rsidRDefault="00F42B35" w:rsidP="0083553C">
            <w:pPr>
              <w:rPr>
                <w:rFonts w:eastAsia="標楷體"/>
              </w:rPr>
            </w:pPr>
            <w:r w:rsidRPr="00F42B35">
              <w:rPr>
                <w:rFonts w:eastAsia="標楷體" w:hint="eastAsia"/>
              </w:rPr>
              <w:t>生產性生物資產－累計減</w:t>
            </w:r>
            <w:proofErr w:type="gramStart"/>
            <w:r w:rsidRPr="00F42B35">
              <w:rPr>
                <w:rFonts w:eastAsia="標楷體" w:hint="eastAsia"/>
              </w:rPr>
              <w:t>損－非流動</w:t>
            </w:r>
            <w:proofErr w:type="gramEnd"/>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1908</w:t>
            </w:r>
          </w:p>
        </w:tc>
        <w:tc>
          <w:tcPr>
            <w:tcW w:w="6553" w:type="dxa"/>
            <w:vAlign w:val="center"/>
          </w:tcPr>
          <w:p w:rsidR="00F42B35" w:rsidRPr="00F42B35" w:rsidRDefault="00F42B35" w:rsidP="0083553C">
            <w:pPr>
              <w:rPr>
                <w:rFonts w:eastAsia="標楷體"/>
              </w:rPr>
            </w:pPr>
            <w:r w:rsidRPr="00F42B35">
              <w:rPr>
                <w:rFonts w:eastAsia="標楷體" w:hint="eastAsia"/>
              </w:rPr>
              <w:t>累計折舊－有形探</w:t>
            </w:r>
            <w:proofErr w:type="gramStart"/>
            <w:r w:rsidRPr="00F42B35">
              <w:rPr>
                <w:rFonts w:eastAsia="標楷體" w:hint="eastAsia"/>
              </w:rPr>
              <w:t>勘</w:t>
            </w:r>
            <w:proofErr w:type="gramEnd"/>
            <w:r w:rsidRPr="00F42B35">
              <w:rPr>
                <w:rFonts w:eastAsia="標楷體" w:hint="eastAsia"/>
              </w:rPr>
              <w:t>及評估資產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1909</w:t>
            </w:r>
          </w:p>
        </w:tc>
        <w:tc>
          <w:tcPr>
            <w:tcW w:w="6553" w:type="dxa"/>
            <w:vAlign w:val="center"/>
          </w:tcPr>
          <w:p w:rsidR="00F42B35" w:rsidRPr="00F42B35" w:rsidRDefault="00F42B35" w:rsidP="0083553C">
            <w:pPr>
              <w:rPr>
                <w:rFonts w:eastAsia="標楷體"/>
              </w:rPr>
            </w:pPr>
            <w:r w:rsidRPr="00F42B35">
              <w:rPr>
                <w:rFonts w:eastAsia="標楷體" w:hint="eastAsia"/>
              </w:rPr>
              <w:t>累計減損－有形探</w:t>
            </w:r>
            <w:proofErr w:type="gramStart"/>
            <w:r w:rsidRPr="00F42B35">
              <w:rPr>
                <w:rFonts w:eastAsia="標楷體" w:hint="eastAsia"/>
              </w:rPr>
              <w:t>勘</w:t>
            </w:r>
            <w:proofErr w:type="gramEnd"/>
            <w:r w:rsidRPr="00F42B35">
              <w:rPr>
                <w:rFonts w:eastAsia="標楷體" w:hint="eastAsia"/>
              </w:rPr>
              <w:t>及評估資產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1914</w:t>
            </w:r>
          </w:p>
        </w:tc>
        <w:tc>
          <w:tcPr>
            <w:tcW w:w="6553" w:type="dxa"/>
            <w:vAlign w:val="center"/>
          </w:tcPr>
          <w:p w:rsidR="00F42B35" w:rsidRPr="00F42B35" w:rsidRDefault="00F42B35" w:rsidP="0083553C">
            <w:pPr>
              <w:rPr>
                <w:rFonts w:eastAsia="標楷體"/>
              </w:rPr>
            </w:pPr>
            <w:r w:rsidRPr="00F42B35">
              <w:rPr>
                <w:rFonts w:eastAsia="標楷體" w:hint="eastAsia"/>
              </w:rPr>
              <w:t>累計減損－無形探</w:t>
            </w:r>
            <w:proofErr w:type="gramStart"/>
            <w:r w:rsidRPr="00F42B35">
              <w:rPr>
                <w:rFonts w:eastAsia="標楷體" w:hint="eastAsia"/>
              </w:rPr>
              <w:t>勘</w:t>
            </w:r>
            <w:proofErr w:type="gramEnd"/>
            <w:r w:rsidRPr="00F42B35">
              <w:rPr>
                <w:rFonts w:eastAsia="標楷體" w:hint="eastAsia"/>
              </w:rPr>
              <w:t>及評估資產</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1934</w:t>
            </w:r>
          </w:p>
        </w:tc>
        <w:tc>
          <w:tcPr>
            <w:tcW w:w="6553" w:type="dxa"/>
            <w:vAlign w:val="center"/>
          </w:tcPr>
          <w:p w:rsidR="00F42B35" w:rsidRPr="00F42B35" w:rsidRDefault="00F42B35" w:rsidP="0083553C">
            <w:pPr>
              <w:rPr>
                <w:rFonts w:eastAsia="標楷體"/>
              </w:rPr>
            </w:pPr>
            <w:r w:rsidRPr="00F42B35">
              <w:rPr>
                <w:rFonts w:eastAsia="標楷體" w:hint="eastAsia"/>
              </w:rPr>
              <w:t>未實現利息收入－長期應收分期帳款</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1939</w:t>
            </w:r>
          </w:p>
        </w:tc>
        <w:tc>
          <w:tcPr>
            <w:tcW w:w="6553" w:type="dxa"/>
            <w:vAlign w:val="center"/>
          </w:tcPr>
          <w:p w:rsidR="00F42B35" w:rsidRPr="00F42B35" w:rsidRDefault="00F42B35" w:rsidP="0083553C">
            <w:pPr>
              <w:rPr>
                <w:rFonts w:eastAsia="標楷體"/>
              </w:rPr>
            </w:pPr>
            <w:r w:rsidRPr="00F42B35">
              <w:rPr>
                <w:rFonts w:eastAsia="標楷體" w:hint="eastAsia"/>
              </w:rPr>
              <w:t>備抵呆帳－長期應收款項</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1944</w:t>
            </w:r>
          </w:p>
        </w:tc>
        <w:tc>
          <w:tcPr>
            <w:tcW w:w="6553" w:type="dxa"/>
            <w:vAlign w:val="center"/>
          </w:tcPr>
          <w:p w:rsidR="00F42B35" w:rsidRPr="00F42B35" w:rsidRDefault="00F42B35" w:rsidP="0083553C">
            <w:pPr>
              <w:rPr>
                <w:rFonts w:eastAsia="標楷體"/>
              </w:rPr>
            </w:pPr>
            <w:r w:rsidRPr="00F42B35">
              <w:rPr>
                <w:rFonts w:eastAsia="標楷體" w:hint="eastAsia"/>
              </w:rPr>
              <w:t>未實現利息收入－長期應收關係人分期帳款</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1946</w:t>
            </w:r>
          </w:p>
        </w:tc>
        <w:tc>
          <w:tcPr>
            <w:tcW w:w="6553" w:type="dxa"/>
            <w:vAlign w:val="center"/>
          </w:tcPr>
          <w:p w:rsidR="00F42B35" w:rsidRPr="00F42B35" w:rsidRDefault="00F42B35" w:rsidP="0083553C">
            <w:pPr>
              <w:rPr>
                <w:rFonts w:eastAsia="標楷體"/>
              </w:rPr>
            </w:pPr>
            <w:r w:rsidRPr="00F42B35">
              <w:rPr>
                <w:rFonts w:eastAsia="標楷體" w:hint="eastAsia"/>
              </w:rPr>
              <w:t>融資租賃之未賺得融資收益－關係人</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1949</w:t>
            </w:r>
          </w:p>
        </w:tc>
        <w:tc>
          <w:tcPr>
            <w:tcW w:w="6553" w:type="dxa"/>
            <w:vAlign w:val="center"/>
          </w:tcPr>
          <w:p w:rsidR="00F42B35" w:rsidRPr="00F42B35" w:rsidRDefault="00F42B35" w:rsidP="0083553C">
            <w:pPr>
              <w:rPr>
                <w:rFonts w:eastAsia="標楷體"/>
              </w:rPr>
            </w:pPr>
            <w:r w:rsidRPr="00F42B35">
              <w:rPr>
                <w:rFonts w:eastAsia="標楷體" w:hint="eastAsia"/>
              </w:rPr>
              <w:t>備抵呆帳－長期應收關係人款項</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1972</w:t>
            </w:r>
          </w:p>
        </w:tc>
        <w:tc>
          <w:tcPr>
            <w:tcW w:w="6553" w:type="dxa"/>
            <w:vAlign w:val="center"/>
          </w:tcPr>
          <w:p w:rsidR="00F42B35" w:rsidRPr="00F42B35" w:rsidRDefault="00F42B35" w:rsidP="0083553C">
            <w:pPr>
              <w:rPr>
                <w:rFonts w:eastAsia="標楷體"/>
              </w:rPr>
            </w:pPr>
            <w:r w:rsidRPr="00F42B35">
              <w:rPr>
                <w:rFonts w:eastAsia="標楷體" w:hint="eastAsia"/>
              </w:rPr>
              <w:t>累計減損－其他長期投資</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2119</w:t>
            </w:r>
          </w:p>
        </w:tc>
        <w:tc>
          <w:tcPr>
            <w:tcW w:w="6553" w:type="dxa"/>
            <w:vAlign w:val="center"/>
          </w:tcPr>
          <w:p w:rsidR="00F42B35" w:rsidRPr="00F42B35" w:rsidRDefault="00F42B35" w:rsidP="0083553C">
            <w:pPr>
              <w:rPr>
                <w:rFonts w:eastAsia="標楷體"/>
              </w:rPr>
            </w:pPr>
            <w:r w:rsidRPr="00F42B35">
              <w:rPr>
                <w:rFonts w:eastAsia="標楷體" w:hint="eastAsia"/>
              </w:rPr>
              <w:t>應付短期票</w:t>
            </w:r>
            <w:proofErr w:type="gramStart"/>
            <w:r w:rsidRPr="00F42B35">
              <w:rPr>
                <w:rFonts w:eastAsia="標楷體" w:hint="eastAsia"/>
              </w:rPr>
              <w:t>券</w:t>
            </w:r>
            <w:proofErr w:type="gramEnd"/>
            <w:r w:rsidRPr="00F42B35">
              <w:rPr>
                <w:rFonts w:eastAsia="標楷體" w:hint="eastAsia"/>
              </w:rPr>
              <w:t>折價</w:t>
            </w:r>
          </w:p>
        </w:tc>
      </w:tr>
      <w:tr w:rsidR="00F42B35" w:rsidRPr="00F42B35" w:rsidTr="0083553C">
        <w:tc>
          <w:tcPr>
            <w:tcW w:w="534" w:type="dxa"/>
            <w:vMerge/>
          </w:tcPr>
          <w:p w:rsidR="00F42B35" w:rsidRPr="00F42B35" w:rsidRDefault="00F42B35" w:rsidP="00BF5D8C">
            <w:pPr>
              <w:jc w:val="center"/>
              <w:rPr>
                <w:rFonts w:eastAsia="標楷體"/>
              </w:rPr>
            </w:pPr>
          </w:p>
        </w:tc>
        <w:tc>
          <w:tcPr>
            <w:tcW w:w="1275" w:type="dxa"/>
            <w:vAlign w:val="center"/>
          </w:tcPr>
          <w:p w:rsidR="00F42B35" w:rsidRPr="00F42B35" w:rsidRDefault="00F42B35" w:rsidP="0083553C">
            <w:pPr>
              <w:jc w:val="center"/>
              <w:rPr>
                <w:rFonts w:eastAsia="標楷體"/>
              </w:rPr>
            </w:pPr>
            <w:r w:rsidRPr="00F42B35">
              <w:rPr>
                <w:rFonts w:eastAsia="標楷體" w:hint="eastAsia"/>
              </w:rPr>
              <w:t>3500</w:t>
            </w:r>
          </w:p>
        </w:tc>
        <w:tc>
          <w:tcPr>
            <w:tcW w:w="6553" w:type="dxa"/>
            <w:vAlign w:val="center"/>
          </w:tcPr>
          <w:p w:rsidR="00F42B35" w:rsidRPr="00F42B35" w:rsidRDefault="00F42B35" w:rsidP="0083553C">
            <w:pPr>
              <w:rPr>
                <w:rFonts w:eastAsia="標楷體"/>
              </w:rPr>
            </w:pPr>
            <w:r w:rsidRPr="00F42B35">
              <w:rPr>
                <w:rFonts w:eastAsia="標楷體" w:hint="eastAsia"/>
              </w:rPr>
              <w:t>庫藏股票</w:t>
            </w:r>
          </w:p>
        </w:tc>
      </w:tr>
      <w:tr w:rsidR="0083553C" w:rsidTr="0083553C">
        <w:tc>
          <w:tcPr>
            <w:tcW w:w="534" w:type="dxa"/>
            <w:vMerge w:val="restart"/>
          </w:tcPr>
          <w:p w:rsidR="0083553C" w:rsidRPr="00F42B35" w:rsidRDefault="0083553C" w:rsidP="00BF5D8C">
            <w:pPr>
              <w:jc w:val="center"/>
              <w:rPr>
                <w:rFonts w:eastAsia="標楷體"/>
              </w:rPr>
            </w:pPr>
            <w:r>
              <w:rPr>
                <w:rFonts w:eastAsia="標楷體" w:hint="eastAsia"/>
              </w:rPr>
              <w:t>保險</w:t>
            </w:r>
            <w:r>
              <w:rPr>
                <w:rFonts w:eastAsia="標楷體" w:hint="eastAsia"/>
              </w:rPr>
              <w:lastRenderedPageBreak/>
              <w:t>業</w:t>
            </w: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lastRenderedPageBreak/>
              <w:t>12120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備抵呆帳－應收票據</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12140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w:t>
            </w:r>
            <w:proofErr w:type="gramStart"/>
            <w:r w:rsidRPr="0083553C">
              <w:rPr>
                <w:rFonts w:ascii="標楷體" w:eastAsia="標楷體" w:hAnsi="標楷體" w:hint="eastAsia"/>
                <w:color w:val="000000"/>
              </w:rPr>
              <w:t>應收票據－催收款</w:t>
            </w:r>
            <w:proofErr w:type="gramEnd"/>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12152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備抵呆帳－應收票據關係人</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12220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保費</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12240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呆帳－應收保費－催收款</w:t>
            </w:r>
            <w:proofErr w:type="gramEnd"/>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12590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備抵呆帳－其他應收款</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13020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損－待出售</w:t>
            </w:r>
            <w:proofErr w:type="gramEnd"/>
            <w:r w:rsidRPr="0083553C">
              <w:rPr>
                <w:rFonts w:ascii="標楷體" w:eastAsia="標楷體" w:hAnsi="標楷體" w:hint="eastAsia"/>
                <w:color w:val="000000"/>
              </w:rPr>
              <w:t>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13120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損－待處分</w:t>
            </w:r>
            <w:proofErr w:type="gramEnd"/>
            <w:r w:rsidRPr="0083553C">
              <w:rPr>
                <w:rFonts w:ascii="標楷體" w:eastAsia="標楷體" w:hAnsi="標楷體" w:hint="eastAsia"/>
                <w:color w:val="000000"/>
              </w:rPr>
              <w:t>股權投資</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13220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損－待出售</w:t>
            </w:r>
            <w:proofErr w:type="gramEnd"/>
            <w:r w:rsidRPr="0083553C">
              <w:rPr>
                <w:rFonts w:ascii="標楷體" w:eastAsia="標楷體" w:hAnsi="標楷體" w:hint="eastAsia"/>
                <w:color w:val="000000"/>
              </w:rPr>
              <w:t>資產－其他</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14123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損－備供</w:t>
            </w:r>
            <w:proofErr w:type="gramEnd"/>
            <w:r w:rsidRPr="0083553C">
              <w:rPr>
                <w:rFonts w:ascii="標楷體" w:eastAsia="標楷體" w:hAnsi="標楷體" w:hint="eastAsia"/>
                <w:color w:val="000000"/>
              </w:rPr>
              <w:t>出售金融資產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14143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損－以成本</w:t>
            </w:r>
            <w:proofErr w:type="gramEnd"/>
            <w:r w:rsidRPr="0083553C">
              <w:rPr>
                <w:rFonts w:ascii="標楷體" w:eastAsia="標楷體" w:hAnsi="標楷體" w:hint="eastAsia"/>
                <w:color w:val="000000"/>
              </w:rPr>
              <w:t>衡量之金融資產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14153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累計減損－採用權益法之投資</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14163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損－無活絡</w:t>
            </w:r>
            <w:proofErr w:type="gramEnd"/>
            <w:r w:rsidRPr="0083553C">
              <w:rPr>
                <w:rFonts w:ascii="標楷體" w:eastAsia="標楷體" w:hAnsi="標楷體" w:hint="eastAsia"/>
                <w:color w:val="000000"/>
              </w:rPr>
              <w:t>市場之債券投資</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14173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累計減損－持有至到期日金融資產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14183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累計減損－其他金融資產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14203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累計減損－投資性不動產－土地</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14212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累計折舊－投資性不動產－房屋及建築</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14213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累計減損－投資性不動產－房屋及建築</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14332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備抵呆帳－擔保放款</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14334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備抵呆帳－擔保</w:t>
            </w:r>
            <w:proofErr w:type="gramStart"/>
            <w:r w:rsidRPr="0083553C">
              <w:rPr>
                <w:rFonts w:ascii="標楷體" w:eastAsia="標楷體" w:hAnsi="標楷體" w:hint="eastAsia"/>
                <w:color w:val="000000"/>
              </w:rPr>
              <w:t>放款－催收款</w:t>
            </w:r>
            <w:proofErr w:type="gramEnd"/>
            <w:r w:rsidRPr="0083553C">
              <w:rPr>
                <w:rFonts w:ascii="標楷體" w:eastAsia="標楷體" w:hAnsi="標楷體" w:hint="eastAsia"/>
                <w:color w:val="000000"/>
              </w:rPr>
              <w:t>項</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14362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呆帳－催收款</w:t>
            </w:r>
            <w:proofErr w:type="gramEnd"/>
            <w:r w:rsidRPr="0083553C">
              <w:rPr>
                <w:rFonts w:ascii="標楷體" w:eastAsia="標楷體" w:hAnsi="標楷體" w:hint="eastAsia"/>
                <w:color w:val="000000"/>
              </w:rPr>
              <w:t>項</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15120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呆帳－應攤</w:t>
            </w:r>
            <w:proofErr w:type="gramEnd"/>
            <w:r w:rsidRPr="0083553C">
              <w:rPr>
                <w:rFonts w:ascii="標楷體" w:eastAsia="標楷體" w:hAnsi="標楷體" w:hint="eastAsia"/>
                <w:color w:val="000000"/>
              </w:rPr>
              <w:t>回再保賠款與給付</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15140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呆帳－應攤</w:t>
            </w:r>
            <w:proofErr w:type="gramEnd"/>
            <w:r w:rsidRPr="0083553C">
              <w:rPr>
                <w:rFonts w:ascii="標楷體" w:eastAsia="標楷體" w:hAnsi="標楷體" w:hint="eastAsia"/>
                <w:color w:val="000000"/>
              </w:rPr>
              <w:t>回再保賠款與</w:t>
            </w:r>
            <w:proofErr w:type="gramStart"/>
            <w:r w:rsidRPr="0083553C">
              <w:rPr>
                <w:rFonts w:ascii="標楷體" w:eastAsia="標楷體" w:hAnsi="標楷體" w:hint="eastAsia"/>
                <w:color w:val="000000"/>
              </w:rPr>
              <w:t>給付－催收款</w:t>
            </w:r>
            <w:proofErr w:type="gramEnd"/>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15220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再保往來款項</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15240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w:t>
            </w:r>
            <w:proofErr w:type="gramStart"/>
            <w:r w:rsidRPr="0083553C">
              <w:rPr>
                <w:rFonts w:ascii="標楷體" w:eastAsia="標楷體" w:hAnsi="標楷體" w:hint="eastAsia"/>
                <w:color w:val="000000"/>
              </w:rPr>
              <w:t>呆帳－應收</w:t>
            </w:r>
            <w:proofErr w:type="gramEnd"/>
            <w:r w:rsidRPr="0083553C">
              <w:rPr>
                <w:rFonts w:ascii="標楷體" w:eastAsia="標楷體" w:hAnsi="標楷體" w:hint="eastAsia"/>
                <w:color w:val="000000"/>
              </w:rPr>
              <w:t>再保往來</w:t>
            </w:r>
            <w:proofErr w:type="gramStart"/>
            <w:r w:rsidRPr="0083553C">
              <w:rPr>
                <w:rFonts w:ascii="標楷體" w:eastAsia="標楷體" w:hAnsi="標楷體" w:hint="eastAsia"/>
                <w:color w:val="000000"/>
              </w:rPr>
              <w:t>款項－催收款</w:t>
            </w:r>
            <w:proofErr w:type="gramEnd"/>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15312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損－分出</w:t>
            </w:r>
            <w:proofErr w:type="gramEnd"/>
            <w:r w:rsidRPr="0083553C">
              <w:rPr>
                <w:rFonts w:ascii="標楷體" w:eastAsia="標楷體" w:hAnsi="標楷體" w:hint="eastAsia"/>
                <w:color w:val="000000"/>
              </w:rPr>
              <w:t>未滿期保費準備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15322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損－分出</w:t>
            </w:r>
            <w:proofErr w:type="gramEnd"/>
            <w:r w:rsidRPr="0083553C">
              <w:rPr>
                <w:rFonts w:ascii="標楷體" w:eastAsia="標楷體" w:hAnsi="標楷體" w:hint="eastAsia"/>
                <w:color w:val="000000"/>
              </w:rPr>
              <w:t>賠款準備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15332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損－分出</w:t>
            </w:r>
            <w:proofErr w:type="gramEnd"/>
            <w:r w:rsidRPr="0083553C">
              <w:rPr>
                <w:rFonts w:ascii="標楷體" w:eastAsia="標楷體" w:hAnsi="標楷體" w:hint="eastAsia"/>
                <w:color w:val="000000"/>
              </w:rPr>
              <w:t>責任準備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15342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損－分出</w:t>
            </w:r>
            <w:proofErr w:type="gramEnd"/>
            <w:r w:rsidRPr="0083553C">
              <w:rPr>
                <w:rFonts w:ascii="標楷體" w:eastAsia="標楷體" w:hAnsi="標楷體" w:hint="eastAsia"/>
                <w:color w:val="000000"/>
              </w:rPr>
              <w:t>保費不足準備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15352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損－分出</w:t>
            </w:r>
            <w:proofErr w:type="gramEnd"/>
            <w:r w:rsidRPr="0083553C">
              <w:rPr>
                <w:rFonts w:ascii="標楷體" w:eastAsia="標楷體" w:hAnsi="標楷體" w:hint="eastAsia"/>
                <w:color w:val="000000"/>
              </w:rPr>
              <w:t>負債適足準備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16104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累計減損－土地</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16113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累計折舊－土地改良物</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16114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累計減損－土地改良物</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16203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累計折舊－房屋及建築</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16204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累計減損－房屋及建築</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16303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累計折舊－電腦設備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16304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累計減損－電腦設備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16403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累計折舊－交通及運輸設備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16404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累計減損－交通及運輸設備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16503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累計折舊－雜項設備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16504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累計減損－雜項設備</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16603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累計折舊－租賃權益改良</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16604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累計減損－租賃權益改良</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16703</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累計折舊－租賃資產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16704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累計減損－租賃資產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17307</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累計減損－其他無形資產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17820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備抵遞延所得稅資產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18332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w:t>
            </w:r>
            <w:proofErr w:type="gramStart"/>
            <w:r w:rsidRPr="0083553C">
              <w:rPr>
                <w:rFonts w:ascii="標楷體" w:eastAsia="標楷體" w:hAnsi="標楷體" w:hint="eastAsia"/>
                <w:color w:val="000000"/>
              </w:rPr>
              <w:t>－存出保證金－催</w:t>
            </w:r>
            <w:proofErr w:type="gramEnd"/>
            <w:r w:rsidRPr="0083553C">
              <w:rPr>
                <w:rFonts w:ascii="標楷體" w:eastAsia="標楷體" w:hAnsi="標楷體" w:hint="eastAsia"/>
                <w:color w:val="000000"/>
              </w:rPr>
              <w:t>收款項</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18422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備抵呆帳</w:t>
            </w:r>
            <w:proofErr w:type="gramStart"/>
            <w:r w:rsidRPr="0083553C">
              <w:rPr>
                <w:rFonts w:ascii="標楷體" w:eastAsia="標楷體" w:hAnsi="標楷體" w:hint="eastAsia"/>
                <w:color w:val="000000"/>
              </w:rPr>
              <w:t>－存出</w:t>
            </w:r>
            <w:proofErr w:type="gramEnd"/>
            <w:r w:rsidRPr="0083553C">
              <w:rPr>
                <w:rFonts w:ascii="標楷體" w:eastAsia="標楷體" w:hAnsi="標楷體" w:hint="eastAsia"/>
                <w:color w:val="000000"/>
              </w:rPr>
              <w:t>再保責任</w:t>
            </w:r>
            <w:proofErr w:type="gramStart"/>
            <w:r w:rsidRPr="0083553C">
              <w:rPr>
                <w:rFonts w:ascii="標楷體" w:eastAsia="標楷體" w:hAnsi="標楷體" w:hint="eastAsia"/>
                <w:color w:val="000000"/>
              </w:rPr>
              <w:t>準備金－催收款</w:t>
            </w:r>
            <w:proofErr w:type="gramEnd"/>
            <w:r w:rsidRPr="0083553C">
              <w:rPr>
                <w:rFonts w:ascii="標楷體" w:eastAsia="標楷體" w:hAnsi="標楷體" w:hint="eastAsia"/>
                <w:color w:val="000000"/>
              </w:rPr>
              <w:t>項</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18732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累計減損－其他待整理資產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18792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累計減損－其他資產－其他</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23122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應付商業本票折價</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35000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庫藏股</w:t>
            </w:r>
          </w:p>
        </w:tc>
      </w:tr>
      <w:tr w:rsidR="0083553C" w:rsidTr="0083553C">
        <w:tc>
          <w:tcPr>
            <w:tcW w:w="534" w:type="dxa"/>
            <w:vMerge w:val="restart"/>
          </w:tcPr>
          <w:p w:rsidR="0083553C" w:rsidRPr="00F42B35" w:rsidRDefault="0083553C" w:rsidP="00BF5D8C">
            <w:pPr>
              <w:jc w:val="center"/>
              <w:rPr>
                <w:rFonts w:eastAsia="標楷體"/>
              </w:rPr>
            </w:pPr>
            <w:proofErr w:type="gramStart"/>
            <w:r>
              <w:rPr>
                <w:rFonts w:eastAsia="標楷體" w:hint="eastAsia"/>
              </w:rPr>
              <w:t>金控業</w:t>
            </w:r>
            <w:proofErr w:type="gramEnd"/>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13006</w:t>
            </w:r>
          </w:p>
        </w:tc>
        <w:tc>
          <w:tcPr>
            <w:tcW w:w="6553" w:type="dxa"/>
            <w:vAlign w:val="center"/>
          </w:tcPr>
          <w:p w:rsidR="0083553C" w:rsidRPr="0083553C" w:rsidRDefault="0083553C" w:rsidP="0083553C">
            <w:pPr>
              <w:rPr>
                <w:rFonts w:ascii="標楷體" w:eastAsia="標楷體" w:hAnsi="標楷體" w:cs="新細明體"/>
                <w:color w:val="000000"/>
              </w:rPr>
            </w:pPr>
            <w:r w:rsidRPr="0083553C">
              <w:rPr>
                <w:rFonts w:ascii="標楷體" w:eastAsia="標楷體" w:hAnsi="標楷體" w:hint="eastAsia"/>
                <w:color w:val="000000"/>
              </w:rPr>
              <w:t>長期應收票據折價</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13012</w:t>
            </w:r>
          </w:p>
        </w:tc>
        <w:tc>
          <w:tcPr>
            <w:tcW w:w="6553" w:type="dxa"/>
            <w:vAlign w:val="center"/>
          </w:tcPr>
          <w:p w:rsidR="0083553C" w:rsidRPr="0083553C" w:rsidRDefault="0083553C" w:rsidP="0083553C">
            <w:pPr>
              <w:rPr>
                <w:rFonts w:ascii="標楷體" w:eastAsia="標楷體" w:hAnsi="標楷體" w:cs="新細明體"/>
                <w:color w:val="000000"/>
              </w:rPr>
            </w:pPr>
            <w:r w:rsidRPr="0083553C">
              <w:rPr>
                <w:rFonts w:ascii="標楷體" w:eastAsia="標楷體" w:hAnsi="標楷體" w:hint="eastAsia"/>
                <w:color w:val="000000"/>
              </w:rPr>
              <w:t>長期應收款折價</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13304</w:t>
            </w:r>
          </w:p>
        </w:tc>
        <w:tc>
          <w:tcPr>
            <w:tcW w:w="6553" w:type="dxa"/>
            <w:vAlign w:val="center"/>
          </w:tcPr>
          <w:p w:rsidR="0083553C" w:rsidRPr="0083553C" w:rsidRDefault="0083553C" w:rsidP="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損－待分配</w:t>
            </w:r>
            <w:proofErr w:type="gramEnd"/>
            <w:r w:rsidRPr="0083553C">
              <w:rPr>
                <w:rFonts w:ascii="標楷體" w:eastAsia="標楷體" w:hAnsi="標楷體" w:hint="eastAsia"/>
                <w:color w:val="000000"/>
              </w:rPr>
              <w:t>予業主之資產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13312</w:t>
            </w:r>
          </w:p>
        </w:tc>
        <w:tc>
          <w:tcPr>
            <w:tcW w:w="6553" w:type="dxa"/>
            <w:vAlign w:val="center"/>
          </w:tcPr>
          <w:p w:rsidR="0083553C" w:rsidRPr="0083553C" w:rsidRDefault="0083553C" w:rsidP="0083553C">
            <w:pPr>
              <w:rPr>
                <w:rFonts w:ascii="標楷體" w:eastAsia="標楷體" w:hAnsi="標楷體" w:cs="新細明體"/>
                <w:color w:val="000000"/>
              </w:rPr>
            </w:pPr>
            <w:r w:rsidRPr="0083553C">
              <w:rPr>
                <w:rFonts w:ascii="標楷體" w:eastAsia="標楷體" w:hAnsi="標楷體" w:hint="eastAsia"/>
                <w:color w:val="000000"/>
              </w:rPr>
              <w:t>累計減損－其他待出售資產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32600</w:t>
            </w:r>
          </w:p>
        </w:tc>
        <w:tc>
          <w:tcPr>
            <w:tcW w:w="6553" w:type="dxa"/>
            <w:vAlign w:val="center"/>
          </w:tcPr>
          <w:p w:rsidR="0083553C" w:rsidRPr="0083553C" w:rsidRDefault="0083553C" w:rsidP="0083553C">
            <w:pPr>
              <w:rPr>
                <w:rFonts w:ascii="標楷體" w:eastAsia="標楷體" w:hAnsi="標楷體" w:cs="新細明體"/>
                <w:color w:val="000000"/>
              </w:rPr>
            </w:pPr>
            <w:r w:rsidRPr="0083553C">
              <w:rPr>
                <w:rFonts w:ascii="標楷體" w:eastAsia="標楷體" w:hAnsi="標楷體" w:hint="eastAsia"/>
                <w:color w:val="000000"/>
              </w:rPr>
              <w:t>庫藏股</w:t>
            </w:r>
          </w:p>
        </w:tc>
      </w:tr>
      <w:tr w:rsidR="0083553C" w:rsidTr="0083553C">
        <w:tc>
          <w:tcPr>
            <w:tcW w:w="534" w:type="dxa"/>
            <w:vMerge w:val="restart"/>
          </w:tcPr>
          <w:p w:rsidR="0083553C" w:rsidRPr="00F42B35" w:rsidRDefault="0083553C" w:rsidP="00BF5D8C">
            <w:pPr>
              <w:jc w:val="center"/>
              <w:rPr>
                <w:rFonts w:eastAsia="標楷體"/>
              </w:rPr>
            </w:pPr>
            <w:r>
              <w:rPr>
                <w:rFonts w:eastAsia="標楷體" w:hint="eastAsia"/>
              </w:rPr>
              <w:t>異業合併</w:t>
            </w: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1292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損－待處分</w:t>
            </w:r>
            <w:proofErr w:type="gramEnd"/>
            <w:r w:rsidRPr="0083553C">
              <w:rPr>
                <w:rFonts w:ascii="標楷體" w:eastAsia="標楷體" w:hAnsi="標楷體" w:hint="eastAsia"/>
                <w:color w:val="000000"/>
              </w:rPr>
              <w:t>股權投資</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1294</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累計減損－其他待出售資產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1302</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累計減</w:t>
            </w:r>
            <w:proofErr w:type="gramStart"/>
            <w:r w:rsidRPr="0083553C">
              <w:rPr>
                <w:rFonts w:ascii="標楷體" w:eastAsia="標楷體" w:hAnsi="標楷體" w:hint="eastAsia"/>
                <w:color w:val="000000"/>
              </w:rPr>
              <w:t>損－待分配</w:t>
            </w:r>
            <w:proofErr w:type="gramEnd"/>
            <w:r w:rsidRPr="0083553C">
              <w:rPr>
                <w:rFonts w:ascii="標楷體" w:eastAsia="標楷體" w:hAnsi="標楷體" w:hint="eastAsia"/>
                <w:color w:val="000000"/>
              </w:rPr>
              <w:t>予業主之非流動資產</w:t>
            </w:r>
          </w:p>
        </w:tc>
      </w:tr>
      <w:tr w:rsidR="0083553C" w:rsidTr="0083553C">
        <w:tc>
          <w:tcPr>
            <w:tcW w:w="534" w:type="dxa"/>
            <w:vMerge/>
          </w:tcPr>
          <w:p w:rsidR="0083553C" w:rsidRPr="00F42B35" w:rsidRDefault="0083553C" w:rsidP="00BF5D8C">
            <w:pPr>
              <w:jc w:val="center"/>
              <w:rPr>
                <w:rFonts w:eastAsia="標楷體"/>
              </w:rPr>
            </w:pPr>
          </w:p>
        </w:tc>
        <w:tc>
          <w:tcPr>
            <w:tcW w:w="1275" w:type="dxa"/>
            <w:vAlign w:val="center"/>
          </w:tcPr>
          <w:p w:rsidR="0083553C" w:rsidRDefault="0083553C" w:rsidP="0083553C">
            <w:pPr>
              <w:jc w:val="center"/>
              <w:rPr>
                <w:rFonts w:ascii="新細明體" w:hAnsi="新細明體" w:cs="新細明體"/>
                <w:color w:val="000000"/>
              </w:rPr>
            </w:pPr>
            <w:r>
              <w:rPr>
                <w:rFonts w:hint="eastAsia"/>
                <w:color w:val="000000"/>
              </w:rPr>
              <w:t>3500</w:t>
            </w:r>
          </w:p>
        </w:tc>
        <w:tc>
          <w:tcPr>
            <w:tcW w:w="6553" w:type="dxa"/>
            <w:vAlign w:val="center"/>
          </w:tcPr>
          <w:p w:rsidR="0083553C" w:rsidRPr="0083553C" w:rsidRDefault="0083553C">
            <w:pPr>
              <w:rPr>
                <w:rFonts w:ascii="標楷體" w:eastAsia="標楷體" w:hAnsi="標楷體" w:cs="新細明體"/>
                <w:color w:val="000000"/>
              </w:rPr>
            </w:pPr>
            <w:r w:rsidRPr="0083553C">
              <w:rPr>
                <w:rFonts w:ascii="標楷體" w:eastAsia="標楷體" w:hAnsi="標楷體" w:hint="eastAsia"/>
                <w:color w:val="000000"/>
              </w:rPr>
              <w:t>庫藏股票</w:t>
            </w:r>
          </w:p>
        </w:tc>
      </w:tr>
    </w:tbl>
    <w:p w:rsidR="005650F9" w:rsidRPr="00E255C9" w:rsidRDefault="005650F9" w:rsidP="00E255C9">
      <w:pPr>
        <w:outlineLvl w:val="1"/>
        <w:rPr>
          <w:rFonts w:eastAsia="標楷體"/>
          <w:sz w:val="28"/>
        </w:rPr>
      </w:pPr>
    </w:p>
    <w:sectPr w:rsidR="005650F9" w:rsidRPr="00E255C9" w:rsidSect="00ED2AD7">
      <w:foot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DF4" w:rsidRDefault="00985DF4" w:rsidP="00731931">
      <w:r>
        <w:separator/>
      </w:r>
    </w:p>
  </w:endnote>
  <w:endnote w:type="continuationSeparator" w:id="0">
    <w:p w:rsidR="00985DF4" w:rsidRDefault="00985DF4" w:rsidP="00731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53C" w:rsidRDefault="0083553C" w:rsidP="00731931">
    <w:pPr>
      <w:pStyle w:val="a5"/>
    </w:pPr>
    <w:r w:rsidRPr="00D35462">
      <w:rPr>
        <w:rFonts w:hint="eastAsia"/>
        <w:b/>
        <w:sz w:val="28"/>
        <w:szCs w:val="28"/>
      </w:rPr>
      <w:t>版權所有</w:t>
    </w:r>
    <w:r w:rsidRPr="00D35462">
      <w:rPr>
        <w:b/>
        <w:sz w:val="28"/>
        <w:szCs w:val="28"/>
      </w:rPr>
      <w:t>©</w:t>
    </w:r>
    <w:r w:rsidRPr="00D35462">
      <w:rPr>
        <w:rFonts w:hint="eastAsia"/>
        <w:b/>
        <w:sz w:val="28"/>
        <w:szCs w:val="28"/>
      </w:rPr>
      <w:t>20</w:t>
    </w:r>
    <w:r>
      <w:rPr>
        <w:rFonts w:hint="eastAsia"/>
        <w:b/>
        <w:sz w:val="28"/>
        <w:szCs w:val="28"/>
      </w:rPr>
      <w:t>13</w:t>
    </w:r>
    <w:r>
      <w:rPr>
        <w:rFonts w:hint="eastAsia"/>
        <w:b/>
        <w:sz w:val="28"/>
        <w:szCs w:val="28"/>
      </w:rPr>
      <w:t>臺</w:t>
    </w:r>
    <w:r w:rsidRPr="00D35462">
      <w:rPr>
        <w:rFonts w:hint="eastAsia"/>
        <w:b/>
        <w:sz w:val="28"/>
        <w:szCs w:val="28"/>
      </w:rPr>
      <w:t>灣證券交易所、證券櫃檯買賣中心保留所有權利</w:t>
    </w:r>
  </w:p>
  <w:p w:rsidR="0083553C" w:rsidRDefault="00985DF4">
    <w:pPr>
      <w:pStyle w:val="a5"/>
      <w:jc w:val="center"/>
    </w:pPr>
    <w:sdt>
      <w:sdtPr>
        <w:id w:val="1005868"/>
        <w:docPartObj>
          <w:docPartGallery w:val="Page Numbers (Bottom of Page)"/>
          <w:docPartUnique/>
        </w:docPartObj>
      </w:sdtPr>
      <w:sdtEndPr/>
      <w:sdtContent>
        <w:r w:rsidR="0083553C">
          <w:fldChar w:fldCharType="begin"/>
        </w:r>
        <w:r w:rsidR="0083553C">
          <w:instrText xml:space="preserve"> PAGE   \* MERGEFORMAT </w:instrText>
        </w:r>
        <w:r w:rsidR="0083553C">
          <w:fldChar w:fldCharType="separate"/>
        </w:r>
        <w:r w:rsidR="008322CF" w:rsidRPr="008322CF">
          <w:rPr>
            <w:noProof/>
            <w:lang w:val="zh-TW"/>
          </w:rPr>
          <w:t>21</w:t>
        </w:r>
        <w:r w:rsidR="0083553C">
          <w:rPr>
            <w:noProof/>
            <w:lang w:val="zh-TW"/>
          </w:rPr>
          <w:fldChar w:fldCharType="end"/>
        </w:r>
      </w:sdtContent>
    </w:sdt>
  </w:p>
  <w:p w:rsidR="0083553C" w:rsidRPr="00731931" w:rsidRDefault="0083553C">
    <w:pPr>
      <w:pStyle w:val="a5"/>
      <w:rPr>
        <w:rFonts w:ascii="標楷體" w:eastAsia="標楷體" w:hAnsi="標楷體"/>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DF4" w:rsidRDefault="00985DF4" w:rsidP="00731931">
      <w:r>
        <w:separator/>
      </w:r>
    </w:p>
  </w:footnote>
  <w:footnote w:type="continuationSeparator" w:id="0">
    <w:p w:rsidR="00985DF4" w:rsidRDefault="00985DF4" w:rsidP="00731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0151"/>
    <w:multiLevelType w:val="hybridMultilevel"/>
    <w:tmpl w:val="7F4E58CA"/>
    <w:lvl w:ilvl="0" w:tplc="4818469E">
      <w:start w:val="1"/>
      <w:numFmt w:val="decimal"/>
      <w:lvlText w:val="(%1)"/>
      <w:lvlJc w:val="left"/>
      <w:pPr>
        <w:ind w:left="720" w:hanging="480"/>
      </w:pPr>
      <w:rPr>
        <w:rFonts w:hint="eastAsia"/>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nsid w:val="03EA4461"/>
    <w:multiLevelType w:val="hybridMultilevel"/>
    <w:tmpl w:val="6F627A9E"/>
    <w:lvl w:ilvl="0" w:tplc="02583EA0">
      <w:start w:val="1"/>
      <w:numFmt w:val="taiwaneseCountingThousand"/>
      <w:lvlText w:val="%1."/>
      <w:lvlJc w:val="left"/>
      <w:pPr>
        <w:tabs>
          <w:tab w:val="num" w:pos="960"/>
        </w:tabs>
        <w:ind w:left="960" w:hanging="480"/>
      </w:pPr>
      <w:rPr>
        <w:rFonts w:hint="eastAsia"/>
      </w:rPr>
    </w:lvl>
    <w:lvl w:ilvl="1" w:tplc="6DE0869C">
      <w:start w:val="1"/>
      <w:numFmt w:val="taiwaneseCountingThousand"/>
      <w:lvlText w:val="%2."/>
      <w:lvlJc w:val="left"/>
      <w:pPr>
        <w:tabs>
          <w:tab w:val="num" w:pos="960"/>
        </w:tabs>
        <w:ind w:left="960" w:hanging="480"/>
      </w:pPr>
      <w:rPr>
        <w:rFonts w:ascii="Times New Roman" w:eastAsia="標楷體" w:hAnsi="Times New Roman" w:hint="eastAsia"/>
        <w:lang w:val="en-US"/>
      </w:rPr>
    </w:lvl>
    <w:lvl w:ilvl="2" w:tplc="820EF762">
      <w:start w:val="1"/>
      <w:numFmt w:val="taiwaneseCountingThousand"/>
      <w:lvlText w:val="(%3)"/>
      <w:lvlJc w:val="left"/>
      <w:pPr>
        <w:tabs>
          <w:tab w:val="num" w:pos="1442"/>
        </w:tabs>
        <w:ind w:left="1442" w:hanging="482"/>
      </w:pPr>
      <w:rPr>
        <w:rFonts w:hint="eastAsia"/>
      </w:rPr>
    </w:lvl>
    <w:lvl w:ilvl="3" w:tplc="0409000F">
      <w:start w:val="1"/>
      <w:numFmt w:val="decimal"/>
      <w:lvlText w:val="%4."/>
      <w:lvlJc w:val="left"/>
      <w:pPr>
        <w:tabs>
          <w:tab w:val="num" w:pos="1920"/>
        </w:tabs>
        <w:ind w:left="1920" w:hanging="480"/>
      </w:pPr>
      <w:rPr>
        <w:rFonts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A911A61"/>
    <w:multiLevelType w:val="hybridMultilevel"/>
    <w:tmpl w:val="4368565E"/>
    <w:lvl w:ilvl="0" w:tplc="7BEC8270">
      <w:start w:val="2"/>
      <w:numFmt w:val="taiwaneseCountingThousand"/>
      <w:lvlText w:val="(%1)"/>
      <w:lvlJc w:val="left"/>
      <w:pPr>
        <w:tabs>
          <w:tab w:val="num" w:pos="1442"/>
        </w:tabs>
        <w:ind w:left="1442" w:hanging="482"/>
      </w:pPr>
      <w:rPr>
        <w:rFonts w:hint="eastAsia"/>
        <w:sz w:val="28"/>
        <w:szCs w:val="28"/>
      </w:rPr>
    </w:lvl>
    <w:lvl w:ilvl="1" w:tplc="C0F643CC">
      <w:start w:val="1"/>
      <w:numFmt w:val="decimal"/>
      <w:lvlText w:val="%2."/>
      <w:lvlJc w:val="left"/>
      <w:pPr>
        <w:tabs>
          <w:tab w:val="num" w:pos="1920"/>
        </w:tabs>
        <w:ind w:left="1920" w:hanging="480"/>
      </w:pPr>
      <w:rPr>
        <w:rFonts w:hint="eastAsia"/>
        <w:sz w:val="28"/>
        <w:szCs w:val="28"/>
      </w:rPr>
    </w:lvl>
    <w:lvl w:ilvl="2" w:tplc="CF3A89A6">
      <w:start w:val="1"/>
      <w:numFmt w:val="decimal"/>
      <w:lvlText w:val="(%3)"/>
      <w:lvlJc w:val="right"/>
      <w:pPr>
        <w:tabs>
          <w:tab w:val="num" w:pos="2400"/>
        </w:tabs>
        <w:ind w:left="2400" w:hanging="480"/>
      </w:pPr>
      <w:rPr>
        <w:rFonts w:hint="eastAsia"/>
        <w:color w:val="auto"/>
        <w:sz w:val="28"/>
        <w:szCs w:val="28"/>
      </w:rPr>
    </w:lvl>
    <w:lvl w:ilvl="3" w:tplc="04090001">
      <w:start w:val="1"/>
      <w:numFmt w:val="bullet"/>
      <w:lvlText w:val=""/>
      <w:lvlJc w:val="left"/>
      <w:pPr>
        <w:tabs>
          <w:tab w:val="num" w:pos="2880"/>
        </w:tabs>
        <w:ind w:left="2880" w:hanging="480"/>
      </w:pPr>
      <w:rPr>
        <w:rFonts w:ascii="Wingdings" w:hAnsi="Wingdings" w:hint="default"/>
      </w:rPr>
    </w:lvl>
    <w:lvl w:ilvl="4" w:tplc="04090003" w:tentative="1">
      <w:start w:val="1"/>
      <w:numFmt w:val="bullet"/>
      <w:lvlText w:val=""/>
      <w:lvlJc w:val="left"/>
      <w:pPr>
        <w:tabs>
          <w:tab w:val="num" w:pos="3360"/>
        </w:tabs>
        <w:ind w:left="3360" w:hanging="480"/>
      </w:pPr>
      <w:rPr>
        <w:rFonts w:ascii="Wingdings" w:hAnsi="Wingdings" w:hint="default"/>
      </w:rPr>
    </w:lvl>
    <w:lvl w:ilvl="5" w:tplc="04090005" w:tentative="1">
      <w:start w:val="1"/>
      <w:numFmt w:val="bullet"/>
      <w:lvlText w:val=""/>
      <w:lvlJc w:val="left"/>
      <w:pPr>
        <w:tabs>
          <w:tab w:val="num" w:pos="3840"/>
        </w:tabs>
        <w:ind w:left="3840" w:hanging="480"/>
      </w:pPr>
      <w:rPr>
        <w:rFonts w:ascii="Wingdings" w:hAnsi="Wingdings" w:hint="default"/>
      </w:rPr>
    </w:lvl>
    <w:lvl w:ilvl="6" w:tplc="04090001" w:tentative="1">
      <w:start w:val="1"/>
      <w:numFmt w:val="bullet"/>
      <w:lvlText w:val=""/>
      <w:lvlJc w:val="left"/>
      <w:pPr>
        <w:tabs>
          <w:tab w:val="num" w:pos="4320"/>
        </w:tabs>
        <w:ind w:left="4320" w:hanging="480"/>
      </w:pPr>
      <w:rPr>
        <w:rFonts w:ascii="Wingdings" w:hAnsi="Wingdings" w:hint="default"/>
      </w:rPr>
    </w:lvl>
    <w:lvl w:ilvl="7" w:tplc="04090003" w:tentative="1">
      <w:start w:val="1"/>
      <w:numFmt w:val="bullet"/>
      <w:lvlText w:val=""/>
      <w:lvlJc w:val="left"/>
      <w:pPr>
        <w:tabs>
          <w:tab w:val="num" w:pos="4800"/>
        </w:tabs>
        <w:ind w:left="4800" w:hanging="480"/>
      </w:pPr>
      <w:rPr>
        <w:rFonts w:ascii="Wingdings" w:hAnsi="Wingdings" w:hint="default"/>
      </w:rPr>
    </w:lvl>
    <w:lvl w:ilvl="8" w:tplc="04090005" w:tentative="1">
      <w:start w:val="1"/>
      <w:numFmt w:val="bullet"/>
      <w:lvlText w:val=""/>
      <w:lvlJc w:val="left"/>
      <w:pPr>
        <w:tabs>
          <w:tab w:val="num" w:pos="5280"/>
        </w:tabs>
        <w:ind w:left="5280" w:hanging="480"/>
      </w:pPr>
      <w:rPr>
        <w:rFonts w:ascii="Wingdings" w:hAnsi="Wingdings" w:hint="default"/>
      </w:rPr>
    </w:lvl>
  </w:abstractNum>
  <w:abstractNum w:abstractNumId="3">
    <w:nsid w:val="103505C8"/>
    <w:multiLevelType w:val="hybridMultilevel"/>
    <w:tmpl w:val="DA8600B4"/>
    <w:lvl w:ilvl="0" w:tplc="04090001">
      <w:start w:val="1"/>
      <w:numFmt w:val="bullet"/>
      <w:lvlText w:val=""/>
      <w:lvlJc w:val="left"/>
      <w:pPr>
        <w:tabs>
          <w:tab w:val="num" w:pos="960"/>
        </w:tabs>
        <w:ind w:left="960" w:hanging="480"/>
      </w:pPr>
      <w:rPr>
        <w:rFonts w:ascii="Wingdings" w:hAnsi="Wingdings" w:hint="default"/>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4">
    <w:nsid w:val="2578369A"/>
    <w:multiLevelType w:val="hybridMultilevel"/>
    <w:tmpl w:val="FA8C4F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A2C6586"/>
    <w:multiLevelType w:val="multilevel"/>
    <w:tmpl w:val="5748E384"/>
    <w:lvl w:ilvl="0">
      <w:start w:val="1"/>
      <w:numFmt w:val="ideographLegalTraditional"/>
      <w:lvlText w:val="%1、"/>
      <w:lvlJc w:val="left"/>
      <w:pPr>
        <w:ind w:left="425" w:hanging="425"/>
      </w:pPr>
      <w:rPr>
        <w:rFonts w:hint="eastAsia"/>
      </w:rPr>
    </w:lvl>
    <w:lvl w:ilvl="1">
      <w:start w:val="1"/>
      <w:numFmt w:val="taiwaneseCountingThousand"/>
      <w:lvlText w:val="%2、"/>
      <w:lvlJc w:val="left"/>
      <w:pPr>
        <w:ind w:left="992" w:hanging="567"/>
      </w:pPr>
      <w:rPr>
        <w:rFonts w:hint="eastAsia"/>
      </w:rPr>
    </w:lvl>
    <w:lvl w:ilvl="2">
      <w:start w:val="1"/>
      <w:numFmt w:val="taiwaneseCountingThousand"/>
      <w:lvlText w:val="(%3)"/>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46EB72E8"/>
    <w:multiLevelType w:val="hybridMultilevel"/>
    <w:tmpl w:val="E95ADFE8"/>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
    <w:nsid w:val="570811BE"/>
    <w:multiLevelType w:val="hybridMultilevel"/>
    <w:tmpl w:val="A3907406"/>
    <w:lvl w:ilvl="0" w:tplc="04090001">
      <w:start w:val="1"/>
      <w:numFmt w:val="bullet"/>
      <w:lvlText w:val=""/>
      <w:lvlJc w:val="left"/>
      <w:pPr>
        <w:ind w:left="1898" w:hanging="480"/>
      </w:pPr>
      <w:rPr>
        <w:rFonts w:ascii="Wingdings" w:hAnsi="Wingdings"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8">
    <w:nsid w:val="578A2083"/>
    <w:multiLevelType w:val="hybridMultilevel"/>
    <w:tmpl w:val="D92E59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D6A55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B140DC9"/>
    <w:multiLevelType w:val="hybridMultilevel"/>
    <w:tmpl w:val="CF605200"/>
    <w:lvl w:ilvl="0" w:tplc="720A4758">
      <w:start w:val="1"/>
      <w:numFmt w:val="taiwaneseCountingThousand"/>
      <w:lvlText w:val="%1、"/>
      <w:lvlJc w:val="left"/>
      <w:pPr>
        <w:ind w:left="960" w:hanging="480"/>
      </w:pPr>
      <w:rPr>
        <w:rFonts w:hint="default"/>
      </w:rPr>
    </w:lvl>
    <w:lvl w:ilvl="1" w:tplc="0409000F">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9"/>
  </w:num>
  <w:num w:numId="2">
    <w:abstractNumId w:val="5"/>
  </w:num>
  <w:num w:numId="3">
    <w:abstractNumId w:val="2"/>
  </w:num>
  <w:num w:numId="4">
    <w:abstractNumId w:val="1"/>
  </w:num>
  <w:num w:numId="5">
    <w:abstractNumId w:val="3"/>
  </w:num>
  <w:num w:numId="6">
    <w:abstractNumId w:val="10"/>
  </w:num>
  <w:num w:numId="7">
    <w:abstractNumId w:val="0"/>
  </w:num>
  <w:num w:numId="8">
    <w:abstractNumId w:val="7"/>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31931"/>
    <w:rsid w:val="00057643"/>
    <w:rsid w:val="00091499"/>
    <w:rsid w:val="00092E54"/>
    <w:rsid w:val="000A1EB6"/>
    <w:rsid w:val="000A2BAE"/>
    <w:rsid w:val="000A50E7"/>
    <w:rsid w:val="0010686D"/>
    <w:rsid w:val="00117F9D"/>
    <w:rsid w:val="00121493"/>
    <w:rsid w:val="00123FAA"/>
    <w:rsid w:val="001453B8"/>
    <w:rsid w:val="00164293"/>
    <w:rsid w:val="001A6DE6"/>
    <w:rsid w:val="001C3026"/>
    <w:rsid w:val="001F0939"/>
    <w:rsid w:val="00214DDA"/>
    <w:rsid w:val="00226A2D"/>
    <w:rsid w:val="002461EB"/>
    <w:rsid w:val="00277A8F"/>
    <w:rsid w:val="002963D5"/>
    <w:rsid w:val="002A56F0"/>
    <w:rsid w:val="002A7D4E"/>
    <w:rsid w:val="002C3C0A"/>
    <w:rsid w:val="002E098C"/>
    <w:rsid w:val="002F2936"/>
    <w:rsid w:val="003002B0"/>
    <w:rsid w:val="00311E5D"/>
    <w:rsid w:val="00320C8E"/>
    <w:rsid w:val="00347096"/>
    <w:rsid w:val="00347572"/>
    <w:rsid w:val="00356FA7"/>
    <w:rsid w:val="00365A83"/>
    <w:rsid w:val="00372ED6"/>
    <w:rsid w:val="003E24B8"/>
    <w:rsid w:val="004025DB"/>
    <w:rsid w:val="00410C08"/>
    <w:rsid w:val="00455D52"/>
    <w:rsid w:val="00457153"/>
    <w:rsid w:val="00463B7D"/>
    <w:rsid w:val="00510C91"/>
    <w:rsid w:val="00521C43"/>
    <w:rsid w:val="005650F9"/>
    <w:rsid w:val="00590CFA"/>
    <w:rsid w:val="005A416F"/>
    <w:rsid w:val="005B33F2"/>
    <w:rsid w:val="006150BD"/>
    <w:rsid w:val="00644F2C"/>
    <w:rsid w:val="00653084"/>
    <w:rsid w:val="00660DF9"/>
    <w:rsid w:val="0066246B"/>
    <w:rsid w:val="0068112C"/>
    <w:rsid w:val="00683EF9"/>
    <w:rsid w:val="006C5378"/>
    <w:rsid w:val="006D138A"/>
    <w:rsid w:val="006E13C0"/>
    <w:rsid w:val="006E6133"/>
    <w:rsid w:val="007262D8"/>
    <w:rsid w:val="00731931"/>
    <w:rsid w:val="00740F23"/>
    <w:rsid w:val="0075129B"/>
    <w:rsid w:val="00777932"/>
    <w:rsid w:val="00785FC0"/>
    <w:rsid w:val="007B376B"/>
    <w:rsid w:val="007B719A"/>
    <w:rsid w:val="007C621B"/>
    <w:rsid w:val="007C7E22"/>
    <w:rsid w:val="007F4065"/>
    <w:rsid w:val="00806B8E"/>
    <w:rsid w:val="0083181A"/>
    <w:rsid w:val="008322CF"/>
    <w:rsid w:val="0083553C"/>
    <w:rsid w:val="008576CF"/>
    <w:rsid w:val="00867258"/>
    <w:rsid w:val="008C49CA"/>
    <w:rsid w:val="008F0FE1"/>
    <w:rsid w:val="00941ABD"/>
    <w:rsid w:val="009658CC"/>
    <w:rsid w:val="00971FA3"/>
    <w:rsid w:val="00985DF4"/>
    <w:rsid w:val="009A2E26"/>
    <w:rsid w:val="009B4B4E"/>
    <w:rsid w:val="009B6612"/>
    <w:rsid w:val="009C5AA5"/>
    <w:rsid w:val="009C6EC4"/>
    <w:rsid w:val="009D7C97"/>
    <w:rsid w:val="00A267AF"/>
    <w:rsid w:val="00A307D3"/>
    <w:rsid w:val="00A63498"/>
    <w:rsid w:val="00A774A3"/>
    <w:rsid w:val="00A90012"/>
    <w:rsid w:val="00AA4798"/>
    <w:rsid w:val="00AB246E"/>
    <w:rsid w:val="00AC2DE6"/>
    <w:rsid w:val="00AC3A22"/>
    <w:rsid w:val="00AC6F13"/>
    <w:rsid w:val="00AE2730"/>
    <w:rsid w:val="00B057E5"/>
    <w:rsid w:val="00B42400"/>
    <w:rsid w:val="00B45981"/>
    <w:rsid w:val="00B51AA3"/>
    <w:rsid w:val="00B60915"/>
    <w:rsid w:val="00BA1AB5"/>
    <w:rsid w:val="00BC73AA"/>
    <w:rsid w:val="00BF34AF"/>
    <w:rsid w:val="00BF5D8C"/>
    <w:rsid w:val="00C72484"/>
    <w:rsid w:val="00C94C1F"/>
    <w:rsid w:val="00CA6CF7"/>
    <w:rsid w:val="00CD6C76"/>
    <w:rsid w:val="00CE374D"/>
    <w:rsid w:val="00D013C8"/>
    <w:rsid w:val="00D2143B"/>
    <w:rsid w:val="00D7781C"/>
    <w:rsid w:val="00DA0FA6"/>
    <w:rsid w:val="00DB6863"/>
    <w:rsid w:val="00DC104E"/>
    <w:rsid w:val="00DE6F8D"/>
    <w:rsid w:val="00E255C9"/>
    <w:rsid w:val="00E42C25"/>
    <w:rsid w:val="00E54421"/>
    <w:rsid w:val="00E6074C"/>
    <w:rsid w:val="00E95670"/>
    <w:rsid w:val="00E96F9F"/>
    <w:rsid w:val="00ED2AD7"/>
    <w:rsid w:val="00F044FB"/>
    <w:rsid w:val="00F42B35"/>
    <w:rsid w:val="00F5141E"/>
    <w:rsid w:val="00F60D9D"/>
    <w:rsid w:val="00F708EE"/>
    <w:rsid w:val="00FC4731"/>
    <w:rsid w:val="00FF42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rules v:ext="edit">
        <o:r id="V:Rule1" type="connector" idref="#AutoShape 189"/>
        <o:r id="V:Rule2" type="connector" idref="#AutoShape 190"/>
        <o:r id="V:Rule3" type="connector" idref="#AutoShape 27"/>
        <o:r id="V:Rule4" type="connector" idref="#AutoShape 64"/>
        <o:r id="V:Rule5" type="connector" idref="#AutoShape 63"/>
        <o:r id="V:Rule6" type="connector" idref="#AutoShape 174"/>
        <o:r id="V:Rule7" type="connector" idref="#AutoShape 178"/>
        <o:r id="V:Rule8" type="connector" idref="#AutoShape 176"/>
        <o:r id="V:Rule9" type="connector" idref="#AutoShape 175"/>
        <o:r id="V:Rule10" type="connector" idref="#AutoShape 18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931"/>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31931"/>
    <w:pPr>
      <w:tabs>
        <w:tab w:val="center" w:pos="4153"/>
        <w:tab w:val="right" w:pos="8306"/>
      </w:tabs>
      <w:snapToGrid w:val="0"/>
    </w:pPr>
    <w:rPr>
      <w:sz w:val="20"/>
      <w:szCs w:val="20"/>
    </w:rPr>
  </w:style>
  <w:style w:type="character" w:customStyle="1" w:styleId="a4">
    <w:name w:val="頁首 字元"/>
    <w:basedOn w:val="a0"/>
    <w:link w:val="a3"/>
    <w:uiPriority w:val="99"/>
    <w:semiHidden/>
    <w:rsid w:val="00731931"/>
    <w:rPr>
      <w:rFonts w:ascii="Times New Roman" w:eastAsia="新細明體" w:hAnsi="Times New Roman" w:cs="Times New Roman"/>
      <w:sz w:val="20"/>
      <w:szCs w:val="20"/>
    </w:rPr>
  </w:style>
  <w:style w:type="paragraph" w:styleId="a5">
    <w:name w:val="footer"/>
    <w:basedOn w:val="a"/>
    <w:link w:val="a6"/>
    <w:uiPriority w:val="99"/>
    <w:unhideWhenUsed/>
    <w:rsid w:val="00731931"/>
    <w:pPr>
      <w:tabs>
        <w:tab w:val="center" w:pos="4153"/>
        <w:tab w:val="right" w:pos="8306"/>
      </w:tabs>
      <w:snapToGrid w:val="0"/>
    </w:pPr>
    <w:rPr>
      <w:sz w:val="20"/>
      <w:szCs w:val="20"/>
    </w:rPr>
  </w:style>
  <w:style w:type="character" w:customStyle="1" w:styleId="a6">
    <w:name w:val="頁尾 字元"/>
    <w:basedOn w:val="a0"/>
    <w:link w:val="a5"/>
    <w:uiPriority w:val="99"/>
    <w:rsid w:val="00731931"/>
    <w:rPr>
      <w:rFonts w:ascii="Times New Roman" w:eastAsia="新細明體" w:hAnsi="Times New Roman" w:cs="Times New Roman"/>
      <w:sz w:val="20"/>
      <w:szCs w:val="20"/>
    </w:rPr>
  </w:style>
  <w:style w:type="paragraph" w:styleId="a7">
    <w:name w:val="List Paragraph"/>
    <w:basedOn w:val="a"/>
    <w:uiPriority w:val="34"/>
    <w:qFormat/>
    <w:rsid w:val="00731931"/>
    <w:pPr>
      <w:ind w:leftChars="200" w:left="480"/>
    </w:pPr>
  </w:style>
  <w:style w:type="paragraph" w:styleId="2">
    <w:name w:val="toc 2"/>
    <w:basedOn w:val="a"/>
    <w:next w:val="a"/>
    <w:autoRedefine/>
    <w:uiPriority w:val="39"/>
    <w:unhideWhenUsed/>
    <w:rsid w:val="00941ABD"/>
    <w:pPr>
      <w:ind w:leftChars="200" w:left="480"/>
    </w:pPr>
  </w:style>
  <w:style w:type="paragraph" w:styleId="1">
    <w:name w:val="toc 1"/>
    <w:basedOn w:val="a"/>
    <w:next w:val="a"/>
    <w:autoRedefine/>
    <w:uiPriority w:val="39"/>
    <w:unhideWhenUsed/>
    <w:rsid w:val="006150BD"/>
  </w:style>
  <w:style w:type="paragraph" w:styleId="3">
    <w:name w:val="toc 3"/>
    <w:basedOn w:val="a"/>
    <w:next w:val="a"/>
    <w:autoRedefine/>
    <w:uiPriority w:val="39"/>
    <w:unhideWhenUsed/>
    <w:rsid w:val="00941ABD"/>
    <w:pPr>
      <w:ind w:leftChars="400" w:left="960"/>
    </w:pPr>
  </w:style>
  <w:style w:type="character" w:styleId="a8">
    <w:name w:val="Hyperlink"/>
    <w:basedOn w:val="a0"/>
    <w:uiPriority w:val="99"/>
    <w:unhideWhenUsed/>
    <w:rsid w:val="00941ABD"/>
    <w:rPr>
      <w:color w:val="0000FF" w:themeColor="hyperlink"/>
      <w:u w:val="single"/>
    </w:rPr>
  </w:style>
  <w:style w:type="character" w:customStyle="1" w:styleId="m1">
    <w:name w:val="m1"/>
    <w:basedOn w:val="a0"/>
    <w:rsid w:val="00521C43"/>
    <w:rPr>
      <w:color w:val="0000FF"/>
    </w:rPr>
  </w:style>
  <w:style w:type="character" w:customStyle="1" w:styleId="t1">
    <w:name w:val="t1"/>
    <w:basedOn w:val="a0"/>
    <w:rsid w:val="00521C43"/>
    <w:rPr>
      <w:color w:val="990000"/>
    </w:rPr>
  </w:style>
  <w:style w:type="character" w:customStyle="1" w:styleId="ns1">
    <w:name w:val="ns1"/>
    <w:basedOn w:val="a0"/>
    <w:rsid w:val="00521C43"/>
    <w:rPr>
      <w:color w:val="FF0000"/>
    </w:rPr>
  </w:style>
  <w:style w:type="character" w:customStyle="1" w:styleId="b1">
    <w:name w:val="b1"/>
    <w:basedOn w:val="a0"/>
    <w:rsid w:val="007C7E22"/>
    <w:rPr>
      <w:rFonts w:ascii="Courier New" w:hAnsi="Courier New" w:cs="Courier New" w:hint="default"/>
      <w:b/>
      <w:bCs/>
      <w:strike w:val="0"/>
      <w:dstrike w:val="0"/>
      <w:color w:val="FF0000"/>
      <w:u w:val="none"/>
      <w:effect w:val="none"/>
    </w:rPr>
  </w:style>
  <w:style w:type="character" w:customStyle="1" w:styleId="tx1">
    <w:name w:val="tx1"/>
    <w:basedOn w:val="a0"/>
    <w:rsid w:val="007C7E22"/>
    <w:rPr>
      <w:b/>
      <w:bCs/>
    </w:rPr>
  </w:style>
  <w:style w:type="character" w:styleId="a9">
    <w:name w:val="annotation reference"/>
    <w:semiHidden/>
    <w:rsid w:val="008576CF"/>
    <w:rPr>
      <w:sz w:val="18"/>
      <w:szCs w:val="18"/>
    </w:rPr>
  </w:style>
  <w:style w:type="paragraph" w:styleId="aa">
    <w:name w:val="footnote text"/>
    <w:basedOn w:val="a"/>
    <w:link w:val="ab"/>
    <w:unhideWhenUsed/>
    <w:rsid w:val="00B42400"/>
    <w:pPr>
      <w:snapToGrid w:val="0"/>
    </w:pPr>
    <w:rPr>
      <w:sz w:val="20"/>
      <w:szCs w:val="20"/>
    </w:rPr>
  </w:style>
  <w:style w:type="character" w:customStyle="1" w:styleId="ab">
    <w:name w:val="註腳文字 字元"/>
    <w:basedOn w:val="a0"/>
    <w:link w:val="aa"/>
    <w:rsid w:val="00B42400"/>
    <w:rPr>
      <w:rFonts w:ascii="Times New Roman" w:eastAsia="新細明體" w:hAnsi="Times New Roman" w:cs="Times New Roman"/>
      <w:sz w:val="20"/>
      <w:szCs w:val="20"/>
    </w:rPr>
  </w:style>
  <w:style w:type="table" w:styleId="ac">
    <w:name w:val="Table Grid"/>
    <w:basedOn w:val="a1"/>
    <w:uiPriority w:val="59"/>
    <w:rsid w:val="00E255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uiPriority w:val="39"/>
    <w:unhideWhenUsed/>
    <w:rsid w:val="00BF5D8C"/>
    <w:pPr>
      <w:ind w:leftChars="600" w:left="1440"/>
    </w:pPr>
    <w:rPr>
      <w:rFonts w:asciiTheme="minorHAnsi" w:eastAsiaTheme="minorEastAsia" w:hAnsiTheme="minorHAnsi" w:cstheme="minorBidi"/>
      <w:szCs w:val="22"/>
    </w:rPr>
  </w:style>
  <w:style w:type="paragraph" w:styleId="5">
    <w:name w:val="toc 5"/>
    <w:basedOn w:val="a"/>
    <w:next w:val="a"/>
    <w:autoRedefine/>
    <w:uiPriority w:val="39"/>
    <w:unhideWhenUsed/>
    <w:rsid w:val="00BF5D8C"/>
    <w:pPr>
      <w:ind w:leftChars="800" w:left="1920"/>
    </w:pPr>
    <w:rPr>
      <w:rFonts w:asciiTheme="minorHAnsi" w:eastAsiaTheme="minorEastAsia" w:hAnsiTheme="minorHAnsi" w:cstheme="minorBidi"/>
      <w:szCs w:val="22"/>
    </w:rPr>
  </w:style>
  <w:style w:type="paragraph" w:styleId="6">
    <w:name w:val="toc 6"/>
    <w:basedOn w:val="a"/>
    <w:next w:val="a"/>
    <w:autoRedefine/>
    <w:uiPriority w:val="39"/>
    <w:unhideWhenUsed/>
    <w:rsid w:val="00BF5D8C"/>
    <w:pPr>
      <w:ind w:leftChars="1000" w:left="2400"/>
    </w:pPr>
    <w:rPr>
      <w:rFonts w:asciiTheme="minorHAnsi" w:eastAsiaTheme="minorEastAsia" w:hAnsiTheme="minorHAnsi" w:cstheme="minorBidi"/>
      <w:szCs w:val="22"/>
    </w:rPr>
  </w:style>
  <w:style w:type="paragraph" w:styleId="7">
    <w:name w:val="toc 7"/>
    <w:basedOn w:val="a"/>
    <w:next w:val="a"/>
    <w:autoRedefine/>
    <w:uiPriority w:val="39"/>
    <w:unhideWhenUsed/>
    <w:rsid w:val="00BF5D8C"/>
    <w:pPr>
      <w:ind w:leftChars="1200" w:left="2880"/>
    </w:pPr>
    <w:rPr>
      <w:rFonts w:asciiTheme="minorHAnsi" w:eastAsiaTheme="minorEastAsia" w:hAnsiTheme="minorHAnsi" w:cstheme="minorBidi"/>
      <w:szCs w:val="22"/>
    </w:rPr>
  </w:style>
  <w:style w:type="paragraph" w:styleId="8">
    <w:name w:val="toc 8"/>
    <w:basedOn w:val="a"/>
    <w:next w:val="a"/>
    <w:autoRedefine/>
    <w:uiPriority w:val="39"/>
    <w:unhideWhenUsed/>
    <w:rsid w:val="00BF5D8C"/>
    <w:pPr>
      <w:ind w:leftChars="1400" w:left="3360"/>
    </w:pPr>
    <w:rPr>
      <w:rFonts w:asciiTheme="minorHAnsi" w:eastAsiaTheme="minorEastAsia" w:hAnsiTheme="minorHAnsi" w:cstheme="minorBidi"/>
      <w:szCs w:val="22"/>
    </w:rPr>
  </w:style>
  <w:style w:type="paragraph" w:styleId="9">
    <w:name w:val="toc 9"/>
    <w:basedOn w:val="a"/>
    <w:next w:val="a"/>
    <w:autoRedefine/>
    <w:uiPriority w:val="39"/>
    <w:unhideWhenUsed/>
    <w:rsid w:val="00BF5D8C"/>
    <w:pPr>
      <w:ind w:leftChars="1600" w:left="384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931"/>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31931"/>
    <w:pPr>
      <w:tabs>
        <w:tab w:val="center" w:pos="4153"/>
        <w:tab w:val="right" w:pos="8306"/>
      </w:tabs>
      <w:snapToGrid w:val="0"/>
    </w:pPr>
    <w:rPr>
      <w:sz w:val="20"/>
      <w:szCs w:val="20"/>
    </w:rPr>
  </w:style>
  <w:style w:type="character" w:customStyle="1" w:styleId="a4">
    <w:name w:val="頁首 字元"/>
    <w:basedOn w:val="a0"/>
    <w:link w:val="a3"/>
    <w:uiPriority w:val="99"/>
    <w:semiHidden/>
    <w:rsid w:val="00731931"/>
    <w:rPr>
      <w:rFonts w:ascii="Times New Roman" w:eastAsia="新細明體" w:hAnsi="Times New Roman" w:cs="Times New Roman"/>
      <w:sz w:val="20"/>
      <w:szCs w:val="20"/>
    </w:rPr>
  </w:style>
  <w:style w:type="paragraph" w:styleId="a5">
    <w:name w:val="footer"/>
    <w:basedOn w:val="a"/>
    <w:link w:val="a6"/>
    <w:uiPriority w:val="99"/>
    <w:unhideWhenUsed/>
    <w:rsid w:val="00731931"/>
    <w:pPr>
      <w:tabs>
        <w:tab w:val="center" w:pos="4153"/>
        <w:tab w:val="right" w:pos="8306"/>
      </w:tabs>
      <w:snapToGrid w:val="0"/>
    </w:pPr>
    <w:rPr>
      <w:sz w:val="20"/>
      <w:szCs w:val="20"/>
    </w:rPr>
  </w:style>
  <w:style w:type="character" w:customStyle="1" w:styleId="a6">
    <w:name w:val="頁尾 字元"/>
    <w:basedOn w:val="a0"/>
    <w:link w:val="a5"/>
    <w:uiPriority w:val="99"/>
    <w:rsid w:val="00731931"/>
    <w:rPr>
      <w:rFonts w:ascii="Times New Roman" w:eastAsia="新細明體" w:hAnsi="Times New Roman" w:cs="Times New Roman"/>
      <w:sz w:val="20"/>
      <w:szCs w:val="20"/>
    </w:rPr>
  </w:style>
  <w:style w:type="paragraph" w:styleId="a7">
    <w:name w:val="List Paragraph"/>
    <w:basedOn w:val="a"/>
    <w:uiPriority w:val="34"/>
    <w:qFormat/>
    <w:rsid w:val="00731931"/>
    <w:pPr>
      <w:ind w:leftChars="200" w:left="480"/>
    </w:pPr>
  </w:style>
  <w:style w:type="paragraph" w:styleId="2">
    <w:name w:val="toc 2"/>
    <w:basedOn w:val="a"/>
    <w:next w:val="a"/>
    <w:autoRedefine/>
    <w:uiPriority w:val="39"/>
    <w:unhideWhenUsed/>
    <w:rsid w:val="00941ABD"/>
    <w:pPr>
      <w:ind w:leftChars="200" w:left="480"/>
    </w:pPr>
  </w:style>
  <w:style w:type="paragraph" w:styleId="1">
    <w:name w:val="toc 1"/>
    <w:basedOn w:val="a"/>
    <w:next w:val="a"/>
    <w:autoRedefine/>
    <w:uiPriority w:val="39"/>
    <w:unhideWhenUsed/>
    <w:rsid w:val="006150BD"/>
  </w:style>
  <w:style w:type="paragraph" w:styleId="3">
    <w:name w:val="toc 3"/>
    <w:basedOn w:val="a"/>
    <w:next w:val="a"/>
    <w:autoRedefine/>
    <w:uiPriority w:val="39"/>
    <w:unhideWhenUsed/>
    <w:rsid w:val="00941ABD"/>
    <w:pPr>
      <w:ind w:leftChars="400" w:left="960"/>
    </w:pPr>
  </w:style>
  <w:style w:type="character" w:styleId="a8">
    <w:name w:val="Hyperlink"/>
    <w:basedOn w:val="a0"/>
    <w:uiPriority w:val="99"/>
    <w:unhideWhenUsed/>
    <w:rsid w:val="00941ABD"/>
    <w:rPr>
      <w:color w:val="0000FF" w:themeColor="hyperlink"/>
      <w:u w:val="single"/>
    </w:rPr>
  </w:style>
  <w:style w:type="character" w:customStyle="1" w:styleId="m1">
    <w:name w:val="m1"/>
    <w:basedOn w:val="a0"/>
    <w:rsid w:val="00521C43"/>
    <w:rPr>
      <w:color w:val="0000FF"/>
    </w:rPr>
  </w:style>
  <w:style w:type="character" w:customStyle="1" w:styleId="t1">
    <w:name w:val="t1"/>
    <w:basedOn w:val="a0"/>
    <w:rsid w:val="00521C43"/>
    <w:rPr>
      <w:color w:val="990000"/>
    </w:rPr>
  </w:style>
  <w:style w:type="character" w:customStyle="1" w:styleId="ns1">
    <w:name w:val="ns1"/>
    <w:basedOn w:val="a0"/>
    <w:rsid w:val="00521C43"/>
    <w:rPr>
      <w:color w:val="FF0000"/>
    </w:rPr>
  </w:style>
  <w:style w:type="character" w:customStyle="1" w:styleId="b1">
    <w:name w:val="b1"/>
    <w:basedOn w:val="a0"/>
    <w:rsid w:val="007C7E22"/>
    <w:rPr>
      <w:rFonts w:ascii="Courier New" w:hAnsi="Courier New" w:cs="Courier New" w:hint="default"/>
      <w:b/>
      <w:bCs/>
      <w:strike w:val="0"/>
      <w:dstrike w:val="0"/>
      <w:color w:val="FF0000"/>
      <w:u w:val="none"/>
      <w:effect w:val="none"/>
    </w:rPr>
  </w:style>
  <w:style w:type="character" w:customStyle="1" w:styleId="tx1">
    <w:name w:val="tx1"/>
    <w:basedOn w:val="a0"/>
    <w:rsid w:val="007C7E22"/>
    <w:rPr>
      <w:b/>
      <w:bCs/>
    </w:rPr>
  </w:style>
  <w:style w:type="character" w:styleId="a9">
    <w:name w:val="annotation reference"/>
    <w:semiHidden/>
    <w:rsid w:val="008576CF"/>
    <w:rPr>
      <w:sz w:val="18"/>
      <w:szCs w:val="18"/>
    </w:rPr>
  </w:style>
  <w:style w:type="paragraph" w:styleId="aa">
    <w:name w:val="footnote text"/>
    <w:basedOn w:val="a"/>
    <w:link w:val="ab"/>
    <w:unhideWhenUsed/>
    <w:rsid w:val="00B42400"/>
    <w:pPr>
      <w:snapToGrid w:val="0"/>
    </w:pPr>
    <w:rPr>
      <w:sz w:val="20"/>
      <w:szCs w:val="20"/>
    </w:rPr>
  </w:style>
  <w:style w:type="character" w:customStyle="1" w:styleId="ab">
    <w:name w:val="註腳文字 字元"/>
    <w:basedOn w:val="a0"/>
    <w:link w:val="aa"/>
    <w:rsid w:val="00B42400"/>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45940">
      <w:bodyDiv w:val="1"/>
      <w:marLeft w:val="0"/>
      <w:marRight w:val="0"/>
      <w:marTop w:val="0"/>
      <w:marBottom w:val="0"/>
      <w:divBdr>
        <w:top w:val="none" w:sz="0" w:space="0" w:color="auto"/>
        <w:left w:val="none" w:sz="0" w:space="0" w:color="auto"/>
        <w:bottom w:val="none" w:sz="0" w:space="0" w:color="auto"/>
        <w:right w:val="none" w:sz="0" w:space="0" w:color="auto"/>
      </w:divBdr>
    </w:div>
    <w:div w:id="95444712">
      <w:bodyDiv w:val="1"/>
      <w:marLeft w:val="0"/>
      <w:marRight w:val="360"/>
      <w:marTop w:val="0"/>
      <w:marBottom w:val="0"/>
      <w:divBdr>
        <w:top w:val="none" w:sz="0" w:space="0" w:color="auto"/>
        <w:left w:val="none" w:sz="0" w:space="0" w:color="auto"/>
        <w:bottom w:val="none" w:sz="0" w:space="0" w:color="auto"/>
        <w:right w:val="none" w:sz="0" w:space="0" w:color="auto"/>
      </w:divBdr>
      <w:divsChild>
        <w:div w:id="1670206273">
          <w:marLeft w:val="240"/>
          <w:marRight w:val="240"/>
          <w:marTop w:val="0"/>
          <w:marBottom w:val="0"/>
          <w:divBdr>
            <w:top w:val="none" w:sz="0" w:space="0" w:color="auto"/>
            <w:left w:val="none" w:sz="0" w:space="0" w:color="auto"/>
            <w:bottom w:val="none" w:sz="0" w:space="0" w:color="auto"/>
            <w:right w:val="none" w:sz="0" w:space="0" w:color="auto"/>
          </w:divBdr>
          <w:divsChild>
            <w:div w:id="69231982">
              <w:marLeft w:val="0"/>
              <w:marRight w:val="0"/>
              <w:marTop w:val="0"/>
              <w:marBottom w:val="0"/>
              <w:divBdr>
                <w:top w:val="none" w:sz="0" w:space="0" w:color="auto"/>
                <w:left w:val="none" w:sz="0" w:space="0" w:color="auto"/>
                <w:bottom w:val="none" w:sz="0" w:space="0" w:color="auto"/>
                <w:right w:val="none" w:sz="0" w:space="0" w:color="auto"/>
              </w:divBdr>
              <w:divsChild>
                <w:div w:id="980306095">
                  <w:marLeft w:val="240"/>
                  <w:marRight w:val="240"/>
                  <w:marTop w:val="0"/>
                  <w:marBottom w:val="0"/>
                  <w:divBdr>
                    <w:top w:val="none" w:sz="0" w:space="0" w:color="auto"/>
                    <w:left w:val="none" w:sz="0" w:space="0" w:color="auto"/>
                    <w:bottom w:val="none" w:sz="0" w:space="0" w:color="auto"/>
                    <w:right w:val="none" w:sz="0" w:space="0" w:color="auto"/>
                  </w:divBdr>
                  <w:divsChild>
                    <w:div w:id="396906283">
                      <w:marLeft w:val="240"/>
                      <w:marRight w:val="0"/>
                      <w:marTop w:val="0"/>
                      <w:marBottom w:val="0"/>
                      <w:divBdr>
                        <w:top w:val="none" w:sz="0" w:space="0" w:color="auto"/>
                        <w:left w:val="none" w:sz="0" w:space="0" w:color="auto"/>
                        <w:bottom w:val="none" w:sz="0" w:space="0" w:color="auto"/>
                        <w:right w:val="none" w:sz="0" w:space="0" w:color="auto"/>
                      </w:divBdr>
                    </w:div>
                    <w:div w:id="1361585409">
                      <w:marLeft w:val="0"/>
                      <w:marRight w:val="0"/>
                      <w:marTop w:val="0"/>
                      <w:marBottom w:val="0"/>
                      <w:divBdr>
                        <w:top w:val="none" w:sz="0" w:space="0" w:color="auto"/>
                        <w:left w:val="none" w:sz="0" w:space="0" w:color="auto"/>
                        <w:bottom w:val="none" w:sz="0" w:space="0" w:color="auto"/>
                        <w:right w:val="none" w:sz="0" w:space="0" w:color="auto"/>
                      </w:divBdr>
                      <w:divsChild>
                        <w:div w:id="996110947">
                          <w:marLeft w:val="240"/>
                          <w:marRight w:val="240"/>
                          <w:marTop w:val="0"/>
                          <w:marBottom w:val="0"/>
                          <w:divBdr>
                            <w:top w:val="none" w:sz="0" w:space="0" w:color="auto"/>
                            <w:left w:val="none" w:sz="0" w:space="0" w:color="auto"/>
                            <w:bottom w:val="none" w:sz="0" w:space="0" w:color="auto"/>
                            <w:right w:val="none" w:sz="0" w:space="0" w:color="auto"/>
                          </w:divBdr>
                          <w:divsChild>
                            <w:div w:id="937643891">
                              <w:marLeft w:val="240"/>
                              <w:marRight w:val="0"/>
                              <w:marTop w:val="0"/>
                              <w:marBottom w:val="0"/>
                              <w:divBdr>
                                <w:top w:val="none" w:sz="0" w:space="0" w:color="auto"/>
                                <w:left w:val="none" w:sz="0" w:space="0" w:color="auto"/>
                                <w:bottom w:val="none" w:sz="0" w:space="0" w:color="auto"/>
                                <w:right w:val="none" w:sz="0" w:space="0" w:color="auto"/>
                              </w:divBdr>
                            </w:div>
                            <w:div w:id="853034864">
                              <w:marLeft w:val="0"/>
                              <w:marRight w:val="0"/>
                              <w:marTop w:val="0"/>
                              <w:marBottom w:val="0"/>
                              <w:divBdr>
                                <w:top w:val="none" w:sz="0" w:space="0" w:color="auto"/>
                                <w:left w:val="none" w:sz="0" w:space="0" w:color="auto"/>
                                <w:bottom w:val="none" w:sz="0" w:space="0" w:color="auto"/>
                                <w:right w:val="none" w:sz="0" w:space="0" w:color="auto"/>
                              </w:divBdr>
                              <w:divsChild>
                                <w:div w:id="243994411">
                                  <w:marLeft w:val="240"/>
                                  <w:marRight w:val="240"/>
                                  <w:marTop w:val="0"/>
                                  <w:marBottom w:val="0"/>
                                  <w:divBdr>
                                    <w:top w:val="none" w:sz="0" w:space="0" w:color="auto"/>
                                    <w:left w:val="none" w:sz="0" w:space="0" w:color="auto"/>
                                    <w:bottom w:val="none" w:sz="0" w:space="0" w:color="auto"/>
                                    <w:right w:val="none" w:sz="0" w:space="0" w:color="auto"/>
                                  </w:divBdr>
                                  <w:divsChild>
                                    <w:div w:id="13657479">
                                      <w:marLeft w:val="240"/>
                                      <w:marRight w:val="0"/>
                                      <w:marTop w:val="0"/>
                                      <w:marBottom w:val="0"/>
                                      <w:divBdr>
                                        <w:top w:val="none" w:sz="0" w:space="0" w:color="auto"/>
                                        <w:left w:val="none" w:sz="0" w:space="0" w:color="auto"/>
                                        <w:bottom w:val="none" w:sz="0" w:space="0" w:color="auto"/>
                                        <w:right w:val="none" w:sz="0" w:space="0" w:color="auto"/>
                                      </w:divBdr>
                                    </w:div>
                                  </w:divsChild>
                                </w:div>
                                <w:div w:id="20625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4411">
                          <w:marLeft w:val="240"/>
                          <w:marRight w:val="240"/>
                          <w:marTop w:val="0"/>
                          <w:marBottom w:val="0"/>
                          <w:divBdr>
                            <w:top w:val="none" w:sz="0" w:space="0" w:color="auto"/>
                            <w:left w:val="none" w:sz="0" w:space="0" w:color="auto"/>
                            <w:bottom w:val="none" w:sz="0" w:space="0" w:color="auto"/>
                            <w:right w:val="none" w:sz="0" w:space="0" w:color="auto"/>
                          </w:divBdr>
                          <w:divsChild>
                            <w:div w:id="1863083606">
                              <w:marLeft w:val="240"/>
                              <w:marRight w:val="0"/>
                              <w:marTop w:val="0"/>
                              <w:marBottom w:val="0"/>
                              <w:divBdr>
                                <w:top w:val="none" w:sz="0" w:space="0" w:color="auto"/>
                                <w:left w:val="none" w:sz="0" w:space="0" w:color="auto"/>
                                <w:bottom w:val="none" w:sz="0" w:space="0" w:color="auto"/>
                                <w:right w:val="none" w:sz="0" w:space="0" w:color="auto"/>
                              </w:divBdr>
                            </w:div>
                            <w:div w:id="149295942">
                              <w:marLeft w:val="0"/>
                              <w:marRight w:val="0"/>
                              <w:marTop w:val="0"/>
                              <w:marBottom w:val="0"/>
                              <w:divBdr>
                                <w:top w:val="none" w:sz="0" w:space="0" w:color="auto"/>
                                <w:left w:val="none" w:sz="0" w:space="0" w:color="auto"/>
                                <w:bottom w:val="none" w:sz="0" w:space="0" w:color="auto"/>
                                <w:right w:val="none" w:sz="0" w:space="0" w:color="auto"/>
                              </w:divBdr>
                              <w:divsChild>
                                <w:div w:id="27221236">
                                  <w:marLeft w:val="240"/>
                                  <w:marRight w:val="240"/>
                                  <w:marTop w:val="0"/>
                                  <w:marBottom w:val="0"/>
                                  <w:divBdr>
                                    <w:top w:val="none" w:sz="0" w:space="0" w:color="auto"/>
                                    <w:left w:val="none" w:sz="0" w:space="0" w:color="auto"/>
                                    <w:bottom w:val="none" w:sz="0" w:space="0" w:color="auto"/>
                                    <w:right w:val="none" w:sz="0" w:space="0" w:color="auto"/>
                                  </w:divBdr>
                                  <w:divsChild>
                                    <w:div w:id="356154427">
                                      <w:marLeft w:val="240"/>
                                      <w:marRight w:val="0"/>
                                      <w:marTop w:val="0"/>
                                      <w:marBottom w:val="0"/>
                                      <w:divBdr>
                                        <w:top w:val="none" w:sz="0" w:space="0" w:color="auto"/>
                                        <w:left w:val="none" w:sz="0" w:space="0" w:color="auto"/>
                                        <w:bottom w:val="none" w:sz="0" w:space="0" w:color="auto"/>
                                        <w:right w:val="none" w:sz="0" w:space="0" w:color="auto"/>
                                      </w:divBdr>
                                    </w:div>
                                  </w:divsChild>
                                </w:div>
                                <w:div w:id="4732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5384">
      <w:bodyDiv w:val="1"/>
      <w:marLeft w:val="0"/>
      <w:marRight w:val="360"/>
      <w:marTop w:val="0"/>
      <w:marBottom w:val="0"/>
      <w:divBdr>
        <w:top w:val="none" w:sz="0" w:space="0" w:color="auto"/>
        <w:left w:val="none" w:sz="0" w:space="0" w:color="auto"/>
        <w:bottom w:val="none" w:sz="0" w:space="0" w:color="auto"/>
        <w:right w:val="none" w:sz="0" w:space="0" w:color="auto"/>
      </w:divBdr>
      <w:divsChild>
        <w:div w:id="1488790307">
          <w:marLeft w:val="240"/>
          <w:marRight w:val="240"/>
          <w:marTop w:val="0"/>
          <w:marBottom w:val="0"/>
          <w:divBdr>
            <w:top w:val="none" w:sz="0" w:space="0" w:color="auto"/>
            <w:left w:val="none" w:sz="0" w:space="0" w:color="auto"/>
            <w:bottom w:val="none" w:sz="0" w:space="0" w:color="auto"/>
            <w:right w:val="none" w:sz="0" w:space="0" w:color="auto"/>
          </w:divBdr>
          <w:divsChild>
            <w:div w:id="106313324">
              <w:marLeft w:val="0"/>
              <w:marRight w:val="0"/>
              <w:marTop w:val="0"/>
              <w:marBottom w:val="0"/>
              <w:divBdr>
                <w:top w:val="none" w:sz="0" w:space="0" w:color="auto"/>
                <w:left w:val="none" w:sz="0" w:space="0" w:color="auto"/>
                <w:bottom w:val="none" w:sz="0" w:space="0" w:color="auto"/>
                <w:right w:val="none" w:sz="0" w:space="0" w:color="auto"/>
              </w:divBdr>
              <w:divsChild>
                <w:div w:id="465240234">
                  <w:marLeft w:val="240"/>
                  <w:marRight w:val="240"/>
                  <w:marTop w:val="0"/>
                  <w:marBottom w:val="0"/>
                  <w:divBdr>
                    <w:top w:val="none" w:sz="0" w:space="0" w:color="auto"/>
                    <w:left w:val="none" w:sz="0" w:space="0" w:color="auto"/>
                    <w:bottom w:val="none" w:sz="0" w:space="0" w:color="auto"/>
                    <w:right w:val="none" w:sz="0" w:space="0" w:color="auto"/>
                  </w:divBdr>
                  <w:divsChild>
                    <w:div w:id="241793067">
                      <w:marLeft w:val="240"/>
                      <w:marRight w:val="0"/>
                      <w:marTop w:val="0"/>
                      <w:marBottom w:val="0"/>
                      <w:divBdr>
                        <w:top w:val="none" w:sz="0" w:space="0" w:color="auto"/>
                        <w:left w:val="none" w:sz="0" w:space="0" w:color="auto"/>
                        <w:bottom w:val="none" w:sz="0" w:space="0" w:color="auto"/>
                        <w:right w:val="none" w:sz="0" w:space="0" w:color="auto"/>
                      </w:divBdr>
                    </w:div>
                    <w:div w:id="669063824">
                      <w:marLeft w:val="0"/>
                      <w:marRight w:val="0"/>
                      <w:marTop w:val="0"/>
                      <w:marBottom w:val="0"/>
                      <w:divBdr>
                        <w:top w:val="none" w:sz="0" w:space="0" w:color="auto"/>
                        <w:left w:val="none" w:sz="0" w:space="0" w:color="auto"/>
                        <w:bottom w:val="none" w:sz="0" w:space="0" w:color="auto"/>
                        <w:right w:val="none" w:sz="0" w:space="0" w:color="auto"/>
                      </w:divBdr>
                      <w:divsChild>
                        <w:div w:id="488520553">
                          <w:marLeft w:val="240"/>
                          <w:marRight w:val="240"/>
                          <w:marTop w:val="0"/>
                          <w:marBottom w:val="0"/>
                          <w:divBdr>
                            <w:top w:val="none" w:sz="0" w:space="0" w:color="auto"/>
                            <w:left w:val="none" w:sz="0" w:space="0" w:color="auto"/>
                            <w:bottom w:val="none" w:sz="0" w:space="0" w:color="auto"/>
                            <w:right w:val="none" w:sz="0" w:space="0" w:color="auto"/>
                          </w:divBdr>
                          <w:divsChild>
                            <w:div w:id="1154570596">
                              <w:marLeft w:val="240"/>
                              <w:marRight w:val="0"/>
                              <w:marTop w:val="0"/>
                              <w:marBottom w:val="0"/>
                              <w:divBdr>
                                <w:top w:val="none" w:sz="0" w:space="0" w:color="auto"/>
                                <w:left w:val="none" w:sz="0" w:space="0" w:color="auto"/>
                                <w:bottom w:val="none" w:sz="0" w:space="0" w:color="auto"/>
                                <w:right w:val="none" w:sz="0" w:space="0" w:color="auto"/>
                              </w:divBdr>
                            </w:div>
                            <w:div w:id="2043675242">
                              <w:marLeft w:val="0"/>
                              <w:marRight w:val="0"/>
                              <w:marTop w:val="0"/>
                              <w:marBottom w:val="0"/>
                              <w:divBdr>
                                <w:top w:val="none" w:sz="0" w:space="0" w:color="auto"/>
                                <w:left w:val="none" w:sz="0" w:space="0" w:color="auto"/>
                                <w:bottom w:val="none" w:sz="0" w:space="0" w:color="auto"/>
                                <w:right w:val="none" w:sz="0" w:space="0" w:color="auto"/>
                              </w:divBdr>
                              <w:divsChild>
                                <w:div w:id="1955163012">
                                  <w:marLeft w:val="240"/>
                                  <w:marRight w:val="240"/>
                                  <w:marTop w:val="0"/>
                                  <w:marBottom w:val="0"/>
                                  <w:divBdr>
                                    <w:top w:val="none" w:sz="0" w:space="0" w:color="auto"/>
                                    <w:left w:val="none" w:sz="0" w:space="0" w:color="auto"/>
                                    <w:bottom w:val="none" w:sz="0" w:space="0" w:color="auto"/>
                                    <w:right w:val="none" w:sz="0" w:space="0" w:color="auto"/>
                                  </w:divBdr>
                                  <w:divsChild>
                                    <w:div w:id="63072863">
                                      <w:marLeft w:val="240"/>
                                      <w:marRight w:val="0"/>
                                      <w:marTop w:val="0"/>
                                      <w:marBottom w:val="0"/>
                                      <w:divBdr>
                                        <w:top w:val="none" w:sz="0" w:space="0" w:color="auto"/>
                                        <w:left w:val="none" w:sz="0" w:space="0" w:color="auto"/>
                                        <w:bottom w:val="none" w:sz="0" w:space="0" w:color="auto"/>
                                        <w:right w:val="none" w:sz="0" w:space="0" w:color="auto"/>
                                      </w:divBdr>
                                    </w:div>
                                  </w:divsChild>
                                </w:div>
                                <w:div w:id="14865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349">
                          <w:marLeft w:val="240"/>
                          <w:marRight w:val="240"/>
                          <w:marTop w:val="0"/>
                          <w:marBottom w:val="0"/>
                          <w:divBdr>
                            <w:top w:val="none" w:sz="0" w:space="0" w:color="auto"/>
                            <w:left w:val="none" w:sz="0" w:space="0" w:color="auto"/>
                            <w:bottom w:val="none" w:sz="0" w:space="0" w:color="auto"/>
                            <w:right w:val="none" w:sz="0" w:space="0" w:color="auto"/>
                          </w:divBdr>
                          <w:divsChild>
                            <w:div w:id="1032681921">
                              <w:marLeft w:val="240"/>
                              <w:marRight w:val="0"/>
                              <w:marTop w:val="0"/>
                              <w:marBottom w:val="0"/>
                              <w:divBdr>
                                <w:top w:val="none" w:sz="0" w:space="0" w:color="auto"/>
                                <w:left w:val="none" w:sz="0" w:space="0" w:color="auto"/>
                                <w:bottom w:val="none" w:sz="0" w:space="0" w:color="auto"/>
                                <w:right w:val="none" w:sz="0" w:space="0" w:color="auto"/>
                              </w:divBdr>
                            </w:div>
                            <w:div w:id="1501966108">
                              <w:marLeft w:val="0"/>
                              <w:marRight w:val="0"/>
                              <w:marTop w:val="0"/>
                              <w:marBottom w:val="0"/>
                              <w:divBdr>
                                <w:top w:val="none" w:sz="0" w:space="0" w:color="auto"/>
                                <w:left w:val="none" w:sz="0" w:space="0" w:color="auto"/>
                                <w:bottom w:val="none" w:sz="0" w:space="0" w:color="auto"/>
                                <w:right w:val="none" w:sz="0" w:space="0" w:color="auto"/>
                              </w:divBdr>
                              <w:divsChild>
                                <w:div w:id="1670712736">
                                  <w:marLeft w:val="240"/>
                                  <w:marRight w:val="240"/>
                                  <w:marTop w:val="0"/>
                                  <w:marBottom w:val="0"/>
                                  <w:divBdr>
                                    <w:top w:val="none" w:sz="0" w:space="0" w:color="auto"/>
                                    <w:left w:val="none" w:sz="0" w:space="0" w:color="auto"/>
                                    <w:bottom w:val="none" w:sz="0" w:space="0" w:color="auto"/>
                                    <w:right w:val="none" w:sz="0" w:space="0" w:color="auto"/>
                                  </w:divBdr>
                                  <w:divsChild>
                                    <w:div w:id="382290965">
                                      <w:marLeft w:val="240"/>
                                      <w:marRight w:val="0"/>
                                      <w:marTop w:val="0"/>
                                      <w:marBottom w:val="0"/>
                                      <w:divBdr>
                                        <w:top w:val="none" w:sz="0" w:space="0" w:color="auto"/>
                                        <w:left w:val="none" w:sz="0" w:space="0" w:color="auto"/>
                                        <w:bottom w:val="none" w:sz="0" w:space="0" w:color="auto"/>
                                        <w:right w:val="none" w:sz="0" w:space="0" w:color="auto"/>
                                      </w:divBdr>
                                    </w:div>
                                  </w:divsChild>
                                </w:div>
                                <w:div w:id="335960984">
                                  <w:marLeft w:val="240"/>
                                  <w:marRight w:val="240"/>
                                  <w:marTop w:val="0"/>
                                  <w:marBottom w:val="0"/>
                                  <w:divBdr>
                                    <w:top w:val="none" w:sz="0" w:space="0" w:color="auto"/>
                                    <w:left w:val="none" w:sz="0" w:space="0" w:color="auto"/>
                                    <w:bottom w:val="none" w:sz="0" w:space="0" w:color="auto"/>
                                    <w:right w:val="none" w:sz="0" w:space="0" w:color="auto"/>
                                  </w:divBdr>
                                  <w:divsChild>
                                    <w:div w:id="1073118721">
                                      <w:marLeft w:val="240"/>
                                      <w:marRight w:val="0"/>
                                      <w:marTop w:val="0"/>
                                      <w:marBottom w:val="0"/>
                                      <w:divBdr>
                                        <w:top w:val="none" w:sz="0" w:space="0" w:color="auto"/>
                                        <w:left w:val="none" w:sz="0" w:space="0" w:color="auto"/>
                                        <w:bottom w:val="none" w:sz="0" w:space="0" w:color="auto"/>
                                        <w:right w:val="none" w:sz="0" w:space="0" w:color="auto"/>
                                      </w:divBdr>
                                    </w:div>
                                  </w:divsChild>
                                </w:div>
                                <w:div w:id="20414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8197">
                          <w:marLeft w:val="240"/>
                          <w:marRight w:val="240"/>
                          <w:marTop w:val="0"/>
                          <w:marBottom w:val="0"/>
                          <w:divBdr>
                            <w:top w:val="none" w:sz="0" w:space="0" w:color="auto"/>
                            <w:left w:val="none" w:sz="0" w:space="0" w:color="auto"/>
                            <w:bottom w:val="none" w:sz="0" w:space="0" w:color="auto"/>
                            <w:right w:val="none" w:sz="0" w:space="0" w:color="auto"/>
                          </w:divBdr>
                          <w:divsChild>
                            <w:div w:id="1568371411">
                              <w:marLeft w:val="240"/>
                              <w:marRight w:val="0"/>
                              <w:marTop w:val="0"/>
                              <w:marBottom w:val="0"/>
                              <w:divBdr>
                                <w:top w:val="none" w:sz="0" w:space="0" w:color="auto"/>
                                <w:left w:val="none" w:sz="0" w:space="0" w:color="auto"/>
                                <w:bottom w:val="none" w:sz="0" w:space="0" w:color="auto"/>
                                <w:right w:val="none" w:sz="0" w:space="0" w:color="auto"/>
                              </w:divBdr>
                            </w:div>
                            <w:div w:id="802233049">
                              <w:marLeft w:val="0"/>
                              <w:marRight w:val="0"/>
                              <w:marTop w:val="0"/>
                              <w:marBottom w:val="0"/>
                              <w:divBdr>
                                <w:top w:val="none" w:sz="0" w:space="0" w:color="auto"/>
                                <w:left w:val="none" w:sz="0" w:space="0" w:color="auto"/>
                                <w:bottom w:val="none" w:sz="0" w:space="0" w:color="auto"/>
                                <w:right w:val="none" w:sz="0" w:space="0" w:color="auto"/>
                              </w:divBdr>
                              <w:divsChild>
                                <w:div w:id="1494107860">
                                  <w:marLeft w:val="240"/>
                                  <w:marRight w:val="240"/>
                                  <w:marTop w:val="0"/>
                                  <w:marBottom w:val="0"/>
                                  <w:divBdr>
                                    <w:top w:val="none" w:sz="0" w:space="0" w:color="auto"/>
                                    <w:left w:val="none" w:sz="0" w:space="0" w:color="auto"/>
                                    <w:bottom w:val="none" w:sz="0" w:space="0" w:color="auto"/>
                                    <w:right w:val="none" w:sz="0" w:space="0" w:color="auto"/>
                                  </w:divBdr>
                                  <w:divsChild>
                                    <w:div w:id="583300350">
                                      <w:marLeft w:val="240"/>
                                      <w:marRight w:val="0"/>
                                      <w:marTop w:val="0"/>
                                      <w:marBottom w:val="0"/>
                                      <w:divBdr>
                                        <w:top w:val="none" w:sz="0" w:space="0" w:color="auto"/>
                                        <w:left w:val="none" w:sz="0" w:space="0" w:color="auto"/>
                                        <w:bottom w:val="none" w:sz="0" w:space="0" w:color="auto"/>
                                        <w:right w:val="none" w:sz="0" w:space="0" w:color="auto"/>
                                      </w:divBdr>
                                    </w:div>
                                  </w:divsChild>
                                </w:div>
                                <w:div w:id="13151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818721">
      <w:bodyDiv w:val="1"/>
      <w:marLeft w:val="0"/>
      <w:marRight w:val="360"/>
      <w:marTop w:val="0"/>
      <w:marBottom w:val="0"/>
      <w:divBdr>
        <w:top w:val="none" w:sz="0" w:space="0" w:color="auto"/>
        <w:left w:val="none" w:sz="0" w:space="0" w:color="auto"/>
        <w:bottom w:val="none" w:sz="0" w:space="0" w:color="auto"/>
        <w:right w:val="none" w:sz="0" w:space="0" w:color="auto"/>
      </w:divBdr>
      <w:divsChild>
        <w:div w:id="848837400">
          <w:marLeft w:val="240"/>
          <w:marRight w:val="240"/>
          <w:marTop w:val="0"/>
          <w:marBottom w:val="0"/>
          <w:divBdr>
            <w:top w:val="none" w:sz="0" w:space="0" w:color="auto"/>
            <w:left w:val="none" w:sz="0" w:space="0" w:color="auto"/>
            <w:bottom w:val="none" w:sz="0" w:space="0" w:color="auto"/>
            <w:right w:val="none" w:sz="0" w:space="0" w:color="auto"/>
          </w:divBdr>
          <w:divsChild>
            <w:div w:id="2048488104">
              <w:marLeft w:val="0"/>
              <w:marRight w:val="0"/>
              <w:marTop w:val="0"/>
              <w:marBottom w:val="0"/>
              <w:divBdr>
                <w:top w:val="none" w:sz="0" w:space="0" w:color="auto"/>
                <w:left w:val="none" w:sz="0" w:space="0" w:color="auto"/>
                <w:bottom w:val="none" w:sz="0" w:space="0" w:color="auto"/>
                <w:right w:val="none" w:sz="0" w:space="0" w:color="auto"/>
              </w:divBdr>
              <w:divsChild>
                <w:div w:id="1062607493">
                  <w:marLeft w:val="240"/>
                  <w:marRight w:val="240"/>
                  <w:marTop w:val="0"/>
                  <w:marBottom w:val="0"/>
                  <w:divBdr>
                    <w:top w:val="none" w:sz="0" w:space="0" w:color="auto"/>
                    <w:left w:val="none" w:sz="0" w:space="0" w:color="auto"/>
                    <w:bottom w:val="none" w:sz="0" w:space="0" w:color="auto"/>
                    <w:right w:val="none" w:sz="0" w:space="0" w:color="auto"/>
                  </w:divBdr>
                  <w:divsChild>
                    <w:div w:id="676811471">
                      <w:marLeft w:val="240"/>
                      <w:marRight w:val="0"/>
                      <w:marTop w:val="0"/>
                      <w:marBottom w:val="0"/>
                      <w:divBdr>
                        <w:top w:val="none" w:sz="0" w:space="0" w:color="auto"/>
                        <w:left w:val="none" w:sz="0" w:space="0" w:color="auto"/>
                        <w:bottom w:val="none" w:sz="0" w:space="0" w:color="auto"/>
                        <w:right w:val="none" w:sz="0" w:space="0" w:color="auto"/>
                      </w:divBdr>
                    </w:div>
                    <w:div w:id="3748015">
                      <w:marLeft w:val="0"/>
                      <w:marRight w:val="0"/>
                      <w:marTop w:val="0"/>
                      <w:marBottom w:val="0"/>
                      <w:divBdr>
                        <w:top w:val="none" w:sz="0" w:space="0" w:color="auto"/>
                        <w:left w:val="none" w:sz="0" w:space="0" w:color="auto"/>
                        <w:bottom w:val="none" w:sz="0" w:space="0" w:color="auto"/>
                        <w:right w:val="none" w:sz="0" w:space="0" w:color="auto"/>
                      </w:divBdr>
                      <w:divsChild>
                        <w:div w:id="1741101796">
                          <w:marLeft w:val="240"/>
                          <w:marRight w:val="240"/>
                          <w:marTop w:val="0"/>
                          <w:marBottom w:val="0"/>
                          <w:divBdr>
                            <w:top w:val="none" w:sz="0" w:space="0" w:color="auto"/>
                            <w:left w:val="none" w:sz="0" w:space="0" w:color="auto"/>
                            <w:bottom w:val="none" w:sz="0" w:space="0" w:color="auto"/>
                            <w:right w:val="none" w:sz="0" w:space="0" w:color="auto"/>
                          </w:divBdr>
                          <w:divsChild>
                            <w:div w:id="1965649664">
                              <w:marLeft w:val="240"/>
                              <w:marRight w:val="0"/>
                              <w:marTop w:val="0"/>
                              <w:marBottom w:val="0"/>
                              <w:divBdr>
                                <w:top w:val="none" w:sz="0" w:space="0" w:color="auto"/>
                                <w:left w:val="none" w:sz="0" w:space="0" w:color="auto"/>
                                <w:bottom w:val="none" w:sz="0" w:space="0" w:color="auto"/>
                                <w:right w:val="none" w:sz="0" w:space="0" w:color="auto"/>
                              </w:divBdr>
                            </w:div>
                            <w:div w:id="272631985">
                              <w:marLeft w:val="0"/>
                              <w:marRight w:val="0"/>
                              <w:marTop w:val="0"/>
                              <w:marBottom w:val="0"/>
                              <w:divBdr>
                                <w:top w:val="none" w:sz="0" w:space="0" w:color="auto"/>
                                <w:left w:val="none" w:sz="0" w:space="0" w:color="auto"/>
                                <w:bottom w:val="none" w:sz="0" w:space="0" w:color="auto"/>
                                <w:right w:val="none" w:sz="0" w:space="0" w:color="auto"/>
                              </w:divBdr>
                              <w:divsChild>
                                <w:div w:id="1101217333">
                                  <w:marLeft w:val="240"/>
                                  <w:marRight w:val="240"/>
                                  <w:marTop w:val="0"/>
                                  <w:marBottom w:val="0"/>
                                  <w:divBdr>
                                    <w:top w:val="none" w:sz="0" w:space="0" w:color="auto"/>
                                    <w:left w:val="none" w:sz="0" w:space="0" w:color="auto"/>
                                    <w:bottom w:val="none" w:sz="0" w:space="0" w:color="auto"/>
                                    <w:right w:val="none" w:sz="0" w:space="0" w:color="auto"/>
                                  </w:divBdr>
                                  <w:divsChild>
                                    <w:div w:id="236787078">
                                      <w:marLeft w:val="240"/>
                                      <w:marRight w:val="0"/>
                                      <w:marTop w:val="0"/>
                                      <w:marBottom w:val="0"/>
                                      <w:divBdr>
                                        <w:top w:val="none" w:sz="0" w:space="0" w:color="auto"/>
                                        <w:left w:val="none" w:sz="0" w:space="0" w:color="auto"/>
                                        <w:bottom w:val="none" w:sz="0" w:space="0" w:color="auto"/>
                                        <w:right w:val="none" w:sz="0" w:space="0" w:color="auto"/>
                                      </w:divBdr>
                                    </w:div>
                                  </w:divsChild>
                                </w:div>
                                <w:div w:id="5398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0142">
                          <w:marLeft w:val="240"/>
                          <w:marRight w:val="240"/>
                          <w:marTop w:val="0"/>
                          <w:marBottom w:val="0"/>
                          <w:divBdr>
                            <w:top w:val="none" w:sz="0" w:space="0" w:color="auto"/>
                            <w:left w:val="none" w:sz="0" w:space="0" w:color="auto"/>
                            <w:bottom w:val="none" w:sz="0" w:space="0" w:color="auto"/>
                            <w:right w:val="none" w:sz="0" w:space="0" w:color="auto"/>
                          </w:divBdr>
                          <w:divsChild>
                            <w:div w:id="968777729">
                              <w:marLeft w:val="240"/>
                              <w:marRight w:val="0"/>
                              <w:marTop w:val="0"/>
                              <w:marBottom w:val="0"/>
                              <w:divBdr>
                                <w:top w:val="none" w:sz="0" w:space="0" w:color="auto"/>
                                <w:left w:val="none" w:sz="0" w:space="0" w:color="auto"/>
                                <w:bottom w:val="none" w:sz="0" w:space="0" w:color="auto"/>
                                <w:right w:val="none" w:sz="0" w:space="0" w:color="auto"/>
                              </w:divBdr>
                            </w:div>
                            <w:div w:id="143399489">
                              <w:marLeft w:val="0"/>
                              <w:marRight w:val="0"/>
                              <w:marTop w:val="0"/>
                              <w:marBottom w:val="0"/>
                              <w:divBdr>
                                <w:top w:val="none" w:sz="0" w:space="0" w:color="auto"/>
                                <w:left w:val="none" w:sz="0" w:space="0" w:color="auto"/>
                                <w:bottom w:val="none" w:sz="0" w:space="0" w:color="auto"/>
                                <w:right w:val="none" w:sz="0" w:space="0" w:color="auto"/>
                              </w:divBdr>
                              <w:divsChild>
                                <w:div w:id="1438599069">
                                  <w:marLeft w:val="240"/>
                                  <w:marRight w:val="240"/>
                                  <w:marTop w:val="0"/>
                                  <w:marBottom w:val="0"/>
                                  <w:divBdr>
                                    <w:top w:val="none" w:sz="0" w:space="0" w:color="auto"/>
                                    <w:left w:val="none" w:sz="0" w:space="0" w:color="auto"/>
                                    <w:bottom w:val="none" w:sz="0" w:space="0" w:color="auto"/>
                                    <w:right w:val="none" w:sz="0" w:space="0" w:color="auto"/>
                                  </w:divBdr>
                                  <w:divsChild>
                                    <w:div w:id="902566832">
                                      <w:marLeft w:val="240"/>
                                      <w:marRight w:val="0"/>
                                      <w:marTop w:val="0"/>
                                      <w:marBottom w:val="0"/>
                                      <w:divBdr>
                                        <w:top w:val="none" w:sz="0" w:space="0" w:color="auto"/>
                                        <w:left w:val="none" w:sz="0" w:space="0" w:color="auto"/>
                                        <w:bottom w:val="none" w:sz="0" w:space="0" w:color="auto"/>
                                        <w:right w:val="none" w:sz="0" w:space="0" w:color="auto"/>
                                      </w:divBdr>
                                    </w:div>
                                  </w:divsChild>
                                </w:div>
                                <w:div w:id="528181113">
                                  <w:marLeft w:val="240"/>
                                  <w:marRight w:val="240"/>
                                  <w:marTop w:val="0"/>
                                  <w:marBottom w:val="0"/>
                                  <w:divBdr>
                                    <w:top w:val="none" w:sz="0" w:space="0" w:color="auto"/>
                                    <w:left w:val="none" w:sz="0" w:space="0" w:color="auto"/>
                                    <w:bottom w:val="none" w:sz="0" w:space="0" w:color="auto"/>
                                    <w:right w:val="none" w:sz="0" w:space="0" w:color="auto"/>
                                  </w:divBdr>
                                  <w:divsChild>
                                    <w:div w:id="1601450709">
                                      <w:marLeft w:val="240"/>
                                      <w:marRight w:val="0"/>
                                      <w:marTop w:val="0"/>
                                      <w:marBottom w:val="0"/>
                                      <w:divBdr>
                                        <w:top w:val="none" w:sz="0" w:space="0" w:color="auto"/>
                                        <w:left w:val="none" w:sz="0" w:space="0" w:color="auto"/>
                                        <w:bottom w:val="none" w:sz="0" w:space="0" w:color="auto"/>
                                        <w:right w:val="none" w:sz="0" w:space="0" w:color="auto"/>
                                      </w:divBdr>
                                    </w:div>
                                  </w:divsChild>
                                </w:div>
                                <w:div w:id="11561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572195">
      <w:bodyDiv w:val="1"/>
      <w:marLeft w:val="0"/>
      <w:marRight w:val="0"/>
      <w:marTop w:val="0"/>
      <w:marBottom w:val="0"/>
      <w:divBdr>
        <w:top w:val="none" w:sz="0" w:space="0" w:color="auto"/>
        <w:left w:val="none" w:sz="0" w:space="0" w:color="auto"/>
        <w:bottom w:val="none" w:sz="0" w:space="0" w:color="auto"/>
        <w:right w:val="none" w:sz="0" w:space="0" w:color="auto"/>
      </w:divBdr>
    </w:div>
    <w:div w:id="492067270">
      <w:bodyDiv w:val="1"/>
      <w:marLeft w:val="0"/>
      <w:marRight w:val="0"/>
      <w:marTop w:val="0"/>
      <w:marBottom w:val="0"/>
      <w:divBdr>
        <w:top w:val="none" w:sz="0" w:space="0" w:color="auto"/>
        <w:left w:val="none" w:sz="0" w:space="0" w:color="auto"/>
        <w:bottom w:val="none" w:sz="0" w:space="0" w:color="auto"/>
        <w:right w:val="none" w:sz="0" w:space="0" w:color="auto"/>
      </w:divBdr>
    </w:div>
    <w:div w:id="540438312">
      <w:bodyDiv w:val="1"/>
      <w:marLeft w:val="0"/>
      <w:marRight w:val="0"/>
      <w:marTop w:val="0"/>
      <w:marBottom w:val="0"/>
      <w:divBdr>
        <w:top w:val="none" w:sz="0" w:space="0" w:color="auto"/>
        <w:left w:val="none" w:sz="0" w:space="0" w:color="auto"/>
        <w:bottom w:val="none" w:sz="0" w:space="0" w:color="auto"/>
        <w:right w:val="none" w:sz="0" w:space="0" w:color="auto"/>
      </w:divBdr>
    </w:div>
    <w:div w:id="729351157">
      <w:bodyDiv w:val="1"/>
      <w:marLeft w:val="0"/>
      <w:marRight w:val="360"/>
      <w:marTop w:val="0"/>
      <w:marBottom w:val="0"/>
      <w:divBdr>
        <w:top w:val="none" w:sz="0" w:space="0" w:color="auto"/>
        <w:left w:val="none" w:sz="0" w:space="0" w:color="auto"/>
        <w:bottom w:val="none" w:sz="0" w:space="0" w:color="auto"/>
        <w:right w:val="none" w:sz="0" w:space="0" w:color="auto"/>
      </w:divBdr>
      <w:divsChild>
        <w:div w:id="860514276">
          <w:marLeft w:val="240"/>
          <w:marRight w:val="240"/>
          <w:marTop w:val="0"/>
          <w:marBottom w:val="0"/>
          <w:divBdr>
            <w:top w:val="none" w:sz="0" w:space="0" w:color="auto"/>
            <w:left w:val="none" w:sz="0" w:space="0" w:color="auto"/>
            <w:bottom w:val="none" w:sz="0" w:space="0" w:color="auto"/>
            <w:right w:val="none" w:sz="0" w:space="0" w:color="auto"/>
          </w:divBdr>
          <w:divsChild>
            <w:div w:id="869414684">
              <w:marLeft w:val="0"/>
              <w:marRight w:val="0"/>
              <w:marTop w:val="0"/>
              <w:marBottom w:val="0"/>
              <w:divBdr>
                <w:top w:val="none" w:sz="0" w:space="0" w:color="auto"/>
                <w:left w:val="none" w:sz="0" w:space="0" w:color="auto"/>
                <w:bottom w:val="none" w:sz="0" w:space="0" w:color="auto"/>
                <w:right w:val="none" w:sz="0" w:space="0" w:color="auto"/>
              </w:divBdr>
              <w:divsChild>
                <w:div w:id="1855001152">
                  <w:marLeft w:val="240"/>
                  <w:marRight w:val="240"/>
                  <w:marTop w:val="0"/>
                  <w:marBottom w:val="0"/>
                  <w:divBdr>
                    <w:top w:val="none" w:sz="0" w:space="0" w:color="auto"/>
                    <w:left w:val="none" w:sz="0" w:space="0" w:color="auto"/>
                    <w:bottom w:val="none" w:sz="0" w:space="0" w:color="auto"/>
                    <w:right w:val="none" w:sz="0" w:space="0" w:color="auto"/>
                  </w:divBdr>
                  <w:divsChild>
                    <w:div w:id="1934238085">
                      <w:marLeft w:val="240"/>
                      <w:marRight w:val="0"/>
                      <w:marTop w:val="0"/>
                      <w:marBottom w:val="0"/>
                      <w:divBdr>
                        <w:top w:val="none" w:sz="0" w:space="0" w:color="auto"/>
                        <w:left w:val="none" w:sz="0" w:space="0" w:color="auto"/>
                        <w:bottom w:val="none" w:sz="0" w:space="0" w:color="auto"/>
                        <w:right w:val="none" w:sz="0" w:space="0" w:color="auto"/>
                      </w:divBdr>
                    </w:div>
                    <w:div w:id="479273762">
                      <w:marLeft w:val="0"/>
                      <w:marRight w:val="0"/>
                      <w:marTop w:val="0"/>
                      <w:marBottom w:val="0"/>
                      <w:divBdr>
                        <w:top w:val="none" w:sz="0" w:space="0" w:color="auto"/>
                        <w:left w:val="none" w:sz="0" w:space="0" w:color="auto"/>
                        <w:bottom w:val="none" w:sz="0" w:space="0" w:color="auto"/>
                        <w:right w:val="none" w:sz="0" w:space="0" w:color="auto"/>
                      </w:divBdr>
                      <w:divsChild>
                        <w:div w:id="284773383">
                          <w:marLeft w:val="240"/>
                          <w:marRight w:val="240"/>
                          <w:marTop w:val="0"/>
                          <w:marBottom w:val="0"/>
                          <w:divBdr>
                            <w:top w:val="none" w:sz="0" w:space="0" w:color="auto"/>
                            <w:left w:val="none" w:sz="0" w:space="0" w:color="auto"/>
                            <w:bottom w:val="none" w:sz="0" w:space="0" w:color="auto"/>
                            <w:right w:val="none" w:sz="0" w:space="0" w:color="auto"/>
                          </w:divBdr>
                          <w:divsChild>
                            <w:div w:id="1949269381">
                              <w:marLeft w:val="240"/>
                              <w:marRight w:val="0"/>
                              <w:marTop w:val="0"/>
                              <w:marBottom w:val="0"/>
                              <w:divBdr>
                                <w:top w:val="none" w:sz="0" w:space="0" w:color="auto"/>
                                <w:left w:val="none" w:sz="0" w:space="0" w:color="auto"/>
                                <w:bottom w:val="none" w:sz="0" w:space="0" w:color="auto"/>
                                <w:right w:val="none" w:sz="0" w:space="0" w:color="auto"/>
                              </w:divBdr>
                            </w:div>
                            <w:div w:id="413019309">
                              <w:marLeft w:val="0"/>
                              <w:marRight w:val="0"/>
                              <w:marTop w:val="0"/>
                              <w:marBottom w:val="0"/>
                              <w:divBdr>
                                <w:top w:val="none" w:sz="0" w:space="0" w:color="auto"/>
                                <w:left w:val="none" w:sz="0" w:space="0" w:color="auto"/>
                                <w:bottom w:val="none" w:sz="0" w:space="0" w:color="auto"/>
                                <w:right w:val="none" w:sz="0" w:space="0" w:color="auto"/>
                              </w:divBdr>
                              <w:divsChild>
                                <w:div w:id="251744731">
                                  <w:marLeft w:val="240"/>
                                  <w:marRight w:val="240"/>
                                  <w:marTop w:val="0"/>
                                  <w:marBottom w:val="0"/>
                                  <w:divBdr>
                                    <w:top w:val="none" w:sz="0" w:space="0" w:color="auto"/>
                                    <w:left w:val="none" w:sz="0" w:space="0" w:color="auto"/>
                                    <w:bottom w:val="none" w:sz="0" w:space="0" w:color="auto"/>
                                    <w:right w:val="none" w:sz="0" w:space="0" w:color="auto"/>
                                  </w:divBdr>
                                  <w:divsChild>
                                    <w:div w:id="2117403548">
                                      <w:marLeft w:val="240"/>
                                      <w:marRight w:val="0"/>
                                      <w:marTop w:val="0"/>
                                      <w:marBottom w:val="0"/>
                                      <w:divBdr>
                                        <w:top w:val="none" w:sz="0" w:space="0" w:color="auto"/>
                                        <w:left w:val="none" w:sz="0" w:space="0" w:color="auto"/>
                                        <w:bottom w:val="none" w:sz="0" w:space="0" w:color="auto"/>
                                        <w:right w:val="none" w:sz="0" w:space="0" w:color="auto"/>
                                      </w:divBdr>
                                    </w:div>
                                  </w:divsChild>
                                </w:div>
                                <w:div w:id="17837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1935">
                          <w:marLeft w:val="240"/>
                          <w:marRight w:val="240"/>
                          <w:marTop w:val="0"/>
                          <w:marBottom w:val="0"/>
                          <w:divBdr>
                            <w:top w:val="none" w:sz="0" w:space="0" w:color="auto"/>
                            <w:left w:val="none" w:sz="0" w:space="0" w:color="auto"/>
                            <w:bottom w:val="none" w:sz="0" w:space="0" w:color="auto"/>
                            <w:right w:val="none" w:sz="0" w:space="0" w:color="auto"/>
                          </w:divBdr>
                          <w:divsChild>
                            <w:div w:id="1271277556">
                              <w:marLeft w:val="240"/>
                              <w:marRight w:val="0"/>
                              <w:marTop w:val="0"/>
                              <w:marBottom w:val="0"/>
                              <w:divBdr>
                                <w:top w:val="none" w:sz="0" w:space="0" w:color="auto"/>
                                <w:left w:val="none" w:sz="0" w:space="0" w:color="auto"/>
                                <w:bottom w:val="none" w:sz="0" w:space="0" w:color="auto"/>
                                <w:right w:val="none" w:sz="0" w:space="0" w:color="auto"/>
                              </w:divBdr>
                            </w:div>
                            <w:div w:id="790436590">
                              <w:marLeft w:val="0"/>
                              <w:marRight w:val="0"/>
                              <w:marTop w:val="0"/>
                              <w:marBottom w:val="0"/>
                              <w:divBdr>
                                <w:top w:val="none" w:sz="0" w:space="0" w:color="auto"/>
                                <w:left w:val="none" w:sz="0" w:space="0" w:color="auto"/>
                                <w:bottom w:val="none" w:sz="0" w:space="0" w:color="auto"/>
                                <w:right w:val="none" w:sz="0" w:space="0" w:color="auto"/>
                              </w:divBdr>
                              <w:divsChild>
                                <w:div w:id="504982992">
                                  <w:marLeft w:val="240"/>
                                  <w:marRight w:val="240"/>
                                  <w:marTop w:val="0"/>
                                  <w:marBottom w:val="0"/>
                                  <w:divBdr>
                                    <w:top w:val="none" w:sz="0" w:space="0" w:color="auto"/>
                                    <w:left w:val="none" w:sz="0" w:space="0" w:color="auto"/>
                                    <w:bottom w:val="none" w:sz="0" w:space="0" w:color="auto"/>
                                    <w:right w:val="none" w:sz="0" w:space="0" w:color="auto"/>
                                  </w:divBdr>
                                  <w:divsChild>
                                    <w:div w:id="1357972154">
                                      <w:marLeft w:val="240"/>
                                      <w:marRight w:val="0"/>
                                      <w:marTop w:val="0"/>
                                      <w:marBottom w:val="0"/>
                                      <w:divBdr>
                                        <w:top w:val="none" w:sz="0" w:space="0" w:color="auto"/>
                                        <w:left w:val="none" w:sz="0" w:space="0" w:color="auto"/>
                                        <w:bottom w:val="none" w:sz="0" w:space="0" w:color="auto"/>
                                        <w:right w:val="none" w:sz="0" w:space="0" w:color="auto"/>
                                      </w:divBdr>
                                    </w:div>
                                  </w:divsChild>
                                </w:div>
                                <w:div w:id="16984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9073">
                          <w:marLeft w:val="240"/>
                          <w:marRight w:val="240"/>
                          <w:marTop w:val="0"/>
                          <w:marBottom w:val="0"/>
                          <w:divBdr>
                            <w:top w:val="none" w:sz="0" w:space="0" w:color="auto"/>
                            <w:left w:val="none" w:sz="0" w:space="0" w:color="auto"/>
                            <w:bottom w:val="none" w:sz="0" w:space="0" w:color="auto"/>
                            <w:right w:val="none" w:sz="0" w:space="0" w:color="auto"/>
                          </w:divBdr>
                          <w:divsChild>
                            <w:div w:id="42406737">
                              <w:marLeft w:val="240"/>
                              <w:marRight w:val="0"/>
                              <w:marTop w:val="0"/>
                              <w:marBottom w:val="0"/>
                              <w:divBdr>
                                <w:top w:val="none" w:sz="0" w:space="0" w:color="auto"/>
                                <w:left w:val="none" w:sz="0" w:space="0" w:color="auto"/>
                                <w:bottom w:val="none" w:sz="0" w:space="0" w:color="auto"/>
                                <w:right w:val="none" w:sz="0" w:space="0" w:color="auto"/>
                              </w:divBdr>
                            </w:div>
                            <w:div w:id="756561926">
                              <w:marLeft w:val="0"/>
                              <w:marRight w:val="0"/>
                              <w:marTop w:val="0"/>
                              <w:marBottom w:val="0"/>
                              <w:divBdr>
                                <w:top w:val="none" w:sz="0" w:space="0" w:color="auto"/>
                                <w:left w:val="none" w:sz="0" w:space="0" w:color="auto"/>
                                <w:bottom w:val="none" w:sz="0" w:space="0" w:color="auto"/>
                                <w:right w:val="none" w:sz="0" w:space="0" w:color="auto"/>
                              </w:divBdr>
                              <w:divsChild>
                                <w:div w:id="1430538566">
                                  <w:marLeft w:val="240"/>
                                  <w:marRight w:val="240"/>
                                  <w:marTop w:val="0"/>
                                  <w:marBottom w:val="0"/>
                                  <w:divBdr>
                                    <w:top w:val="none" w:sz="0" w:space="0" w:color="auto"/>
                                    <w:left w:val="none" w:sz="0" w:space="0" w:color="auto"/>
                                    <w:bottom w:val="none" w:sz="0" w:space="0" w:color="auto"/>
                                    <w:right w:val="none" w:sz="0" w:space="0" w:color="auto"/>
                                  </w:divBdr>
                                  <w:divsChild>
                                    <w:div w:id="146745976">
                                      <w:marLeft w:val="240"/>
                                      <w:marRight w:val="0"/>
                                      <w:marTop w:val="0"/>
                                      <w:marBottom w:val="0"/>
                                      <w:divBdr>
                                        <w:top w:val="none" w:sz="0" w:space="0" w:color="auto"/>
                                        <w:left w:val="none" w:sz="0" w:space="0" w:color="auto"/>
                                        <w:bottom w:val="none" w:sz="0" w:space="0" w:color="auto"/>
                                        <w:right w:val="none" w:sz="0" w:space="0" w:color="auto"/>
                                      </w:divBdr>
                                    </w:div>
                                  </w:divsChild>
                                </w:div>
                                <w:div w:id="5368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633587">
      <w:bodyDiv w:val="1"/>
      <w:marLeft w:val="0"/>
      <w:marRight w:val="360"/>
      <w:marTop w:val="0"/>
      <w:marBottom w:val="0"/>
      <w:divBdr>
        <w:top w:val="none" w:sz="0" w:space="0" w:color="auto"/>
        <w:left w:val="none" w:sz="0" w:space="0" w:color="auto"/>
        <w:bottom w:val="none" w:sz="0" w:space="0" w:color="auto"/>
        <w:right w:val="none" w:sz="0" w:space="0" w:color="auto"/>
      </w:divBdr>
      <w:divsChild>
        <w:div w:id="2075003769">
          <w:marLeft w:val="240"/>
          <w:marRight w:val="240"/>
          <w:marTop w:val="0"/>
          <w:marBottom w:val="0"/>
          <w:divBdr>
            <w:top w:val="none" w:sz="0" w:space="0" w:color="auto"/>
            <w:left w:val="none" w:sz="0" w:space="0" w:color="auto"/>
            <w:bottom w:val="none" w:sz="0" w:space="0" w:color="auto"/>
            <w:right w:val="none" w:sz="0" w:space="0" w:color="auto"/>
          </w:divBdr>
          <w:divsChild>
            <w:div w:id="471405366">
              <w:marLeft w:val="0"/>
              <w:marRight w:val="0"/>
              <w:marTop w:val="0"/>
              <w:marBottom w:val="0"/>
              <w:divBdr>
                <w:top w:val="none" w:sz="0" w:space="0" w:color="auto"/>
                <w:left w:val="none" w:sz="0" w:space="0" w:color="auto"/>
                <w:bottom w:val="none" w:sz="0" w:space="0" w:color="auto"/>
                <w:right w:val="none" w:sz="0" w:space="0" w:color="auto"/>
              </w:divBdr>
              <w:divsChild>
                <w:div w:id="1318609204">
                  <w:marLeft w:val="240"/>
                  <w:marRight w:val="240"/>
                  <w:marTop w:val="0"/>
                  <w:marBottom w:val="0"/>
                  <w:divBdr>
                    <w:top w:val="none" w:sz="0" w:space="0" w:color="auto"/>
                    <w:left w:val="none" w:sz="0" w:space="0" w:color="auto"/>
                    <w:bottom w:val="none" w:sz="0" w:space="0" w:color="auto"/>
                    <w:right w:val="none" w:sz="0" w:space="0" w:color="auto"/>
                  </w:divBdr>
                  <w:divsChild>
                    <w:div w:id="1566529694">
                      <w:marLeft w:val="240"/>
                      <w:marRight w:val="0"/>
                      <w:marTop w:val="0"/>
                      <w:marBottom w:val="0"/>
                      <w:divBdr>
                        <w:top w:val="none" w:sz="0" w:space="0" w:color="auto"/>
                        <w:left w:val="none" w:sz="0" w:space="0" w:color="auto"/>
                        <w:bottom w:val="none" w:sz="0" w:space="0" w:color="auto"/>
                        <w:right w:val="none" w:sz="0" w:space="0" w:color="auto"/>
                      </w:divBdr>
                    </w:div>
                    <w:div w:id="160968813">
                      <w:marLeft w:val="0"/>
                      <w:marRight w:val="0"/>
                      <w:marTop w:val="0"/>
                      <w:marBottom w:val="0"/>
                      <w:divBdr>
                        <w:top w:val="none" w:sz="0" w:space="0" w:color="auto"/>
                        <w:left w:val="none" w:sz="0" w:space="0" w:color="auto"/>
                        <w:bottom w:val="none" w:sz="0" w:space="0" w:color="auto"/>
                        <w:right w:val="none" w:sz="0" w:space="0" w:color="auto"/>
                      </w:divBdr>
                      <w:divsChild>
                        <w:div w:id="253587095">
                          <w:marLeft w:val="240"/>
                          <w:marRight w:val="240"/>
                          <w:marTop w:val="0"/>
                          <w:marBottom w:val="0"/>
                          <w:divBdr>
                            <w:top w:val="none" w:sz="0" w:space="0" w:color="auto"/>
                            <w:left w:val="none" w:sz="0" w:space="0" w:color="auto"/>
                            <w:bottom w:val="none" w:sz="0" w:space="0" w:color="auto"/>
                            <w:right w:val="none" w:sz="0" w:space="0" w:color="auto"/>
                          </w:divBdr>
                          <w:divsChild>
                            <w:div w:id="1298149480">
                              <w:marLeft w:val="240"/>
                              <w:marRight w:val="0"/>
                              <w:marTop w:val="0"/>
                              <w:marBottom w:val="0"/>
                              <w:divBdr>
                                <w:top w:val="none" w:sz="0" w:space="0" w:color="auto"/>
                                <w:left w:val="none" w:sz="0" w:space="0" w:color="auto"/>
                                <w:bottom w:val="none" w:sz="0" w:space="0" w:color="auto"/>
                                <w:right w:val="none" w:sz="0" w:space="0" w:color="auto"/>
                              </w:divBdr>
                            </w:div>
                            <w:div w:id="1819347822">
                              <w:marLeft w:val="0"/>
                              <w:marRight w:val="0"/>
                              <w:marTop w:val="0"/>
                              <w:marBottom w:val="0"/>
                              <w:divBdr>
                                <w:top w:val="none" w:sz="0" w:space="0" w:color="auto"/>
                                <w:left w:val="none" w:sz="0" w:space="0" w:color="auto"/>
                                <w:bottom w:val="none" w:sz="0" w:space="0" w:color="auto"/>
                                <w:right w:val="none" w:sz="0" w:space="0" w:color="auto"/>
                              </w:divBdr>
                              <w:divsChild>
                                <w:div w:id="1644314726">
                                  <w:marLeft w:val="240"/>
                                  <w:marRight w:val="240"/>
                                  <w:marTop w:val="0"/>
                                  <w:marBottom w:val="0"/>
                                  <w:divBdr>
                                    <w:top w:val="none" w:sz="0" w:space="0" w:color="auto"/>
                                    <w:left w:val="none" w:sz="0" w:space="0" w:color="auto"/>
                                    <w:bottom w:val="none" w:sz="0" w:space="0" w:color="auto"/>
                                    <w:right w:val="none" w:sz="0" w:space="0" w:color="auto"/>
                                  </w:divBdr>
                                  <w:divsChild>
                                    <w:div w:id="443505333">
                                      <w:marLeft w:val="240"/>
                                      <w:marRight w:val="0"/>
                                      <w:marTop w:val="0"/>
                                      <w:marBottom w:val="0"/>
                                      <w:divBdr>
                                        <w:top w:val="none" w:sz="0" w:space="0" w:color="auto"/>
                                        <w:left w:val="none" w:sz="0" w:space="0" w:color="auto"/>
                                        <w:bottom w:val="none" w:sz="0" w:space="0" w:color="auto"/>
                                        <w:right w:val="none" w:sz="0" w:space="0" w:color="auto"/>
                                      </w:divBdr>
                                    </w:div>
                                  </w:divsChild>
                                </w:div>
                                <w:div w:id="651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8763">
                          <w:marLeft w:val="240"/>
                          <w:marRight w:val="240"/>
                          <w:marTop w:val="0"/>
                          <w:marBottom w:val="0"/>
                          <w:divBdr>
                            <w:top w:val="none" w:sz="0" w:space="0" w:color="auto"/>
                            <w:left w:val="none" w:sz="0" w:space="0" w:color="auto"/>
                            <w:bottom w:val="none" w:sz="0" w:space="0" w:color="auto"/>
                            <w:right w:val="none" w:sz="0" w:space="0" w:color="auto"/>
                          </w:divBdr>
                          <w:divsChild>
                            <w:div w:id="908348780">
                              <w:marLeft w:val="240"/>
                              <w:marRight w:val="0"/>
                              <w:marTop w:val="0"/>
                              <w:marBottom w:val="0"/>
                              <w:divBdr>
                                <w:top w:val="none" w:sz="0" w:space="0" w:color="auto"/>
                                <w:left w:val="none" w:sz="0" w:space="0" w:color="auto"/>
                                <w:bottom w:val="none" w:sz="0" w:space="0" w:color="auto"/>
                                <w:right w:val="none" w:sz="0" w:space="0" w:color="auto"/>
                              </w:divBdr>
                            </w:div>
                            <w:div w:id="1921981584">
                              <w:marLeft w:val="0"/>
                              <w:marRight w:val="0"/>
                              <w:marTop w:val="0"/>
                              <w:marBottom w:val="0"/>
                              <w:divBdr>
                                <w:top w:val="none" w:sz="0" w:space="0" w:color="auto"/>
                                <w:left w:val="none" w:sz="0" w:space="0" w:color="auto"/>
                                <w:bottom w:val="none" w:sz="0" w:space="0" w:color="auto"/>
                                <w:right w:val="none" w:sz="0" w:space="0" w:color="auto"/>
                              </w:divBdr>
                              <w:divsChild>
                                <w:div w:id="1022707906">
                                  <w:marLeft w:val="240"/>
                                  <w:marRight w:val="240"/>
                                  <w:marTop w:val="0"/>
                                  <w:marBottom w:val="0"/>
                                  <w:divBdr>
                                    <w:top w:val="none" w:sz="0" w:space="0" w:color="auto"/>
                                    <w:left w:val="none" w:sz="0" w:space="0" w:color="auto"/>
                                    <w:bottom w:val="none" w:sz="0" w:space="0" w:color="auto"/>
                                    <w:right w:val="none" w:sz="0" w:space="0" w:color="auto"/>
                                  </w:divBdr>
                                  <w:divsChild>
                                    <w:div w:id="1133017321">
                                      <w:marLeft w:val="240"/>
                                      <w:marRight w:val="0"/>
                                      <w:marTop w:val="0"/>
                                      <w:marBottom w:val="0"/>
                                      <w:divBdr>
                                        <w:top w:val="none" w:sz="0" w:space="0" w:color="auto"/>
                                        <w:left w:val="none" w:sz="0" w:space="0" w:color="auto"/>
                                        <w:bottom w:val="none" w:sz="0" w:space="0" w:color="auto"/>
                                        <w:right w:val="none" w:sz="0" w:space="0" w:color="auto"/>
                                      </w:divBdr>
                                    </w:div>
                                  </w:divsChild>
                                </w:div>
                                <w:div w:id="796945688">
                                  <w:marLeft w:val="240"/>
                                  <w:marRight w:val="240"/>
                                  <w:marTop w:val="0"/>
                                  <w:marBottom w:val="0"/>
                                  <w:divBdr>
                                    <w:top w:val="none" w:sz="0" w:space="0" w:color="auto"/>
                                    <w:left w:val="none" w:sz="0" w:space="0" w:color="auto"/>
                                    <w:bottom w:val="none" w:sz="0" w:space="0" w:color="auto"/>
                                    <w:right w:val="none" w:sz="0" w:space="0" w:color="auto"/>
                                  </w:divBdr>
                                  <w:divsChild>
                                    <w:div w:id="1387332776">
                                      <w:marLeft w:val="240"/>
                                      <w:marRight w:val="0"/>
                                      <w:marTop w:val="0"/>
                                      <w:marBottom w:val="0"/>
                                      <w:divBdr>
                                        <w:top w:val="none" w:sz="0" w:space="0" w:color="auto"/>
                                        <w:left w:val="none" w:sz="0" w:space="0" w:color="auto"/>
                                        <w:bottom w:val="none" w:sz="0" w:space="0" w:color="auto"/>
                                        <w:right w:val="none" w:sz="0" w:space="0" w:color="auto"/>
                                      </w:divBdr>
                                    </w:div>
                                  </w:divsChild>
                                </w:div>
                                <w:div w:id="14002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9942">
                          <w:marLeft w:val="240"/>
                          <w:marRight w:val="240"/>
                          <w:marTop w:val="0"/>
                          <w:marBottom w:val="0"/>
                          <w:divBdr>
                            <w:top w:val="none" w:sz="0" w:space="0" w:color="auto"/>
                            <w:left w:val="none" w:sz="0" w:space="0" w:color="auto"/>
                            <w:bottom w:val="none" w:sz="0" w:space="0" w:color="auto"/>
                            <w:right w:val="none" w:sz="0" w:space="0" w:color="auto"/>
                          </w:divBdr>
                          <w:divsChild>
                            <w:div w:id="1129667347">
                              <w:marLeft w:val="240"/>
                              <w:marRight w:val="0"/>
                              <w:marTop w:val="0"/>
                              <w:marBottom w:val="0"/>
                              <w:divBdr>
                                <w:top w:val="none" w:sz="0" w:space="0" w:color="auto"/>
                                <w:left w:val="none" w:sz="0" w:space="0" w:color="auto"/>
                                <w:bottom w:val="none" w:sz="0" w:space="0" w:color="auto"/>
                                <w:right w:val="none" w:sz="0" w:space="0" w:color="auto"/>
                              </w:divBdr>
                            </w:div>
                            <w:div w:id="1304113850">
                              <w:marLeft w:val="0"/>
                              <w:marRight w:val="0"/>
                              <w:marTop w:val="0"/>
                              <w:marBottom w:val="0"/>
                              <w:divBdr>
                                <w:top w:val="none" w:sz="0" w:space="0" w:color="auto"/>
                                <w:left w:val="none" w:sz="0" w:space="0" w:color="auto"/>
                                <w:bottom w:val="none" w:sz="0" w:space="0" w:color="auto"/>
                                <w:right w:val="none" w:sz="0" w:space="0" w:color="auto"/>
                              </w:divBdr>
                              <w:divsChild>
                                <w:div w:id="549801127">
                                  <w:marLeft w:val="240"/>
                                  <w:marRight w:val="240"/>
                                  <w:marTop w:val="0"/>
                                  <w:marBottom w:val="0"/>
                                  <w:divBdr>
                                    <w:top w:val="none" w:sz="0" w:space="0" w:color="auto"/>
                                    <w:left w:val="none" w:sz="0" w:space="0" w:color="auto"/>
                                    <w:bottom w:val="none" w:sz="0" w:space="0" w:color="auto"/>
                                    <w:right w:val="none" w:sz="0" w:space="0" w:color="auto"/>
                                  </w:divBdr>
                                  <w:divsChild>
                                    <w:div w:id="330062898">
                                      <w:marLeft w:val="240"/>
                                      <w:marRight w:val="0"/>
                                      <w:marTop w:val="0"/>
                                      <w:marBottom w:val="0"/>
                                      <w:divBdr>
                                        <w:top w:val="none" w:sz="0" w:space="0" w:color="auto"/>
                                        <w:left w:val="none" w:sz="0" w:space="0" w:color="auto"/>
                                        <w:bottom w:val="none" w:sz="0" w:space="0" w:color="auto"/>
                                        <w:right w:val="none" w:sz="0" w:space="0" w:color="auto"/>
                                      </w:divBdr>
                                    </w:div>
                                  </w:divsChild>
                                </w:div>
                                <w:div w:id="9713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336575">
      <w:bodyDiv w:val="1"/>
      <w:marLeft w:val="0"/>
      <w:marRight w:val="360"/>
      <w:marTop w:val="0"/>
      <w:marBottom w:val="0"/>
      <w:divBdr>
        <w:top w:val="none" w:sz="0" w:space="0" w:color="auto"/>
        <w:left w:val="none" w:sz="0" w:space="0" w:color="auto"/>
        <w:bottom w:val="none" w:sz="0" w:space="0" w:color="auto"/>
        <w:right w:val="none" w:sz="0" w:space="0" w:color="auto"/>
      </w:divBdr>
      <w:divsChild>
        <w:div w:id="1670866736">
          <w:marLeft w:val="240"/>
          <w:marRight w:val="240"/>
          <w:marTop w:val="0"/>
          <w:marBottom w:val="0"/>
          <w:divBdr>
            <w:top w:val="none" w:sz="0" w:space="0" w:color="auto"/>
            <w:left w:val="none" w:sz="0" w:space="0" w:color="auto"/>
            <w:bottom w:val="none" w:sz="0" w:space="0" w:color="auto"/>
            <w:right w:val="none" w:sz="0" w:space="0" w:color="auto"/>
          </w:divBdr>
          <w:divsChild>
            <w:div w:id="761528646">
              <w:marLeft w:val="0"/>
              <w:marRight w:val="0"/>
              <w:marTop w:val="0"/>
              <w:marBottom w:val="0"/>
              <w:divBdr>
                <w:top w:val="none" w:sz="0" w:space="0" w:color="auto"/>
                <w:left w:val="none" w:sz="0" w:space="0" w:color="auto"/>
                <w:bottom w:val="none" w:sz="0" w:space="0" w:color="auto"/>
                <w:right w:val="none" w:sz="0" w:space="0" w:color="auto"/>
              </w:divBdr>
              <w:divsChild>
                <w:div w:id="2121802182">
                  <w:marLeft w:val="240"/>
                  <w:marRight w:val="240"/>
                  <w:marTop w:val="0"/>
                  <w:marBottom w:val="0"/>
                  <w:divBdr>
                    <w:top w:val="none" w:sz="0" w:space="0" w:color="auto"/>
                    <w:left w:val="none" w:sz="0" w:space="0" w:color="auto"/>
                    <w:bottom w:val="none" w:sz="0" w:space="0" w:color="auto"/>
                    <w:right w:val="none" w:sz="0" w:space="0" w:color="auto"/>
                  </w:divBdr>
                  <w:divsChild>
                    <w:div w:id="1823619231">
                      <w:marLeft w:val="240"/>
                      <w:marRight w:val="0"/>
                      <w:marTop w:val="0"/>
                      <w:marBottom w:val="0"/>
                      <w:divBdr>
                        <w:top w:val="none" w:sz="0" w:space="0" w:color="auto"/>
                        <w:left w:val="none" w:sz="0" w:space="0" w:color="auto"/>
                        <w:bottom w:val="none" w:sz="0" w:space="0" w:color="auto"/>
                        <w:right w:val="none" w:sz="0" w:space="0" w:color="auto"/>
                      </w:divBdr>
                    </w:div>
                    <w:div w:id="1956935992">
                      <w:marLeft w:val="0"/>
                      <w:marRight w:val="0"/>
                      <w:marTop w:val="0"/>
                      <w:marBottom w:val="0"/>
                      <w:divBdr>
                        <w:top w:val="none" w:sz="0" w:space="0" w:color="auto"/>
                        <w:left w:val="none" w:sz="0" w:space="0" w:color="auto"/>
                        <w:bottom w:val="none" w:sz="0" w:space="0" w:color="auto"/>
                        <w:right w:val="none" w:sz="0" w:space="0" w:color="auto"/>
                      </w:divBdr>
                      <w:divsChild>
                        <w:div w:id="204872134">
                          <w:marLeft w:val="240"/>
                          <w:marRight w:val="240"/>
                          <w:marTop w:val="0"/>
                          <w:marBottom w:val="0"/>
                          <w:divBdr>
                            <w:top w:val="none" w:sz="0" w:space="0" w:color="auto"/>
                            <w:left w:val="none" w:sz="0" w:space="0" w:color="auto"/>
                            <w:bottom w:val="none" w:sz="0" w:space="0" w:color="auto"/>
                            <w:right w:val="none" w:sz="0" w:space="0" w:color="auto"/>
                          </w:divBdr>
                          <w:divsChild>
                            <w:div w:id="1324503399">
                              <w:marLeft w:val="240"/>
                              <w:marRight w:val="0"/>
                              <w:marTop w:val="0"/>
                              <w:marBottom w:val="0"/>
                              <w:divBdr>
                                <w:top w:val="none" w:sz="0" w:space="0" w:color="auto"/>
                                <w:left w:val="none" w:sz="0" w:space="0" w:color="auto"/>
                                <w:bottom w:val="none" w:sz="0" w:space="0" w:color="auto"/>
                                <w:right w:val="none" w:sz="0" w:space="0" w:color="auto"/>
                              </w:divBdr>
                            </w:div>
                            <w:div w:id="1656953551">
                              <w:marLeft w:val="0"/>
                              <w:marRight w:val="0"/>
                              <w:marTop w:val="0"/>
                              <w:marBottom w:val="0"/>
                              <w:divBdr>
                                <w:top w:val="none" w:sz="0" w:space="0" w:color="auto"/>
                                <w:left w:val="none" w:sz="0" w:space="0" w:color="auto"/>
                                <w:bottom w:val="none" w:sz="0" w:space="0" w:color="auto"/>
                                <w:right w:val="none" w:sz="0" w:space="0" w:color="auto"/>
                              </w:divBdr>
                              <w:divsChild>
                                <w:div w:id="2046175828">
                                  <w:marLeft w:val="240"/>
                                  <w:marRight w:val="240"/>
                                  <w:marTop w:val="0"/>
                                  <w:marBottom w:val="0"/>
                                  <w:divBdr>
                                    <w:top w:val="none" w:sz="0" w:space="0" w:color="auto"/>
                                    <w:left w:val="none" w:sz="0" w:space="0" w:color="auto"/>
                                    <w:bottom w:val="none" w:sz="0" w:space="0" w:color="auto"/>
                                    <w:right w:val="none" w:sz="0" w:space="0" w:color="auto"/>
                                  </w:divBdr>
                                  <w:divsChild>
                                    <w:div w:id="57099802">
                                      <w:marLeft w:val="240"/>
                                      <w:marRight w:val="0"/>
                                      <w:marTop w:val="0"/>
                                      <w:marBottom w:val="0"/>
                                      <w:divBdr>
                                        <w:top w:val="none" w:sz="0" w:space="0" w:color="auto"/>
                                        <w:left w:val="none" w:sz="0" w:space="0" w:color="auto"/>
                                        <w:bottom w:val="none" w:sz="0" w:space="0" w:color="auto"/>
                                        <w:right w:val="none" w:sz="0" w:space="0" w:color="auto"/>
                                      </w:divBdr>
                                    </w:div>
                                  </w:divsChild>
                                </w:div>
                                <w:div w:id="19878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40">
                          <w:marLeft w:val="240"/>
                          <w:marRight w:val="240"/>
                          <w:marTop w:val="0"/>
                          <w:marBottom w:val="0"/>
                          <w:divBdr>
                            <w:top w:val="none" w:sz="0" w:space="0" w:color="auto"/>
                            <w:left w:val="none" w:sz="0" w:space="0" w:color="auto"/>
                            <w:bottom w:val="none" w:sz="0" w:space="0" w:color="auto"/>
                            <w:right w:val="none" w:sz="0" w:space="0" w:color="auto"/>
                          </w:divBdr>
                          <w:divsChild>
                            <w:div w:id="1061756786">
                              <w:marLeft w:val="240"/>
                              <w:marRight w:val="0"/>
                              <w:marTop w:val="0"/>
                              <w:marBottom w:val="0"/>
                              <w:divBdr>
                                <w:top w:val="none" w:sz="0" w:space="0" w:color="auto"/>
                                <w:left w:val="none" w:sz="0" w:space="0" w:color="auto"/>
                                <w:bottom w:val="none" w:sz="0" w:space="0" w:color="auto"/>
                                <w:right w:val="none" w:sz="0" w:space="0" w:color="auto"/>
                              </w:divBdr>
                            </w:div>
                            <w:div w:id="1809008945">
                              <w:marLeft w:val="0"/>
                              <w:marRight w:val="0"/>
                              <w:marTop w:val="0"/>
                              <w:marBottom w:val="0"/>
                              <w:divBdr>
                                <w:top w:val="none" w:sz="0" w:space="0" w:color="auto"/>
                                <w:left w:val="none" w:sz="0" w:space="0" w:color="auto"/>
                                <w:bottom w:val="none" w:sz="0" w:space="0" w:color="auto"/>
                                <w:right w:val="none" w:sz="0" w:space="0" w:color="auto"/>
                              </w:divBdr>
                              <w:divsChild>
                                <w:div w:id="1756170356">
                                  <w:marLeft w:val="240"/>
                                  <w:marRight w:val="240"/>
                                  <w:marTop w:val="0"/>
                                  <w:marBottom w:val="0"/>
                                  <w:divBdr>
                                    <w:top w:val="none" w:sz="0" w:space="0" w:color="auto"/>
                                    <w:left w:val="none" w:sz="0" w:space="0" w:color="auto"/>
                                    <w:bottom w:val="none" w:sz="0" w:space="0" w:color="auto"/>
                                    <w:right w:val="none" w:sz="0" w:space="0" w:color="auto"/>
                                  </w:divBdr>
                                  <w:divsChild>
                                    <w:div w:id="1985767187">
                                      <w:marLeft w:val="240"/>
                                      <w:marRight w:val="0"/>
                                      <w:marTop w:val="0"/>
                                      <w:marBottom w:val="0"/>
                                      <w:divBdr>
                                        <w:top w:val="none" w:sz="0" w:space="0" w:color="auto"/>
                                        <w:left w:val="none" w:sz="0" w:space="0" w:color="auto"/>
                                        <w:bottom w:val="none" w:sz="0" w:space="0" w:color="auto"/>
                                        <w:right w:val="none" w:sz="0" w:space="0" w:color="auto"/>
                                      </w:divBdr>
                                    </w:div>
                                  </w:divsChild>
                                </w:div>
                                <w:div w:id="10967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7774">
                          <w:marLeft w:val="240"/>
                          <w:marRight w:val="240"/>
                          <w:marTop w:val="0"/>
                          <w:marBottom w:val="0"/>
                          <w:divBdr>
                            <w:top w:val="none" w:sz="0" w:space="0" w:color="auto"/>
                            <w:left w:val="none" w:sz="0" w:space="0" w:color="auto"/>
                            <w:bottom w:val="none" w:sz="0" w:space="0" w:color="auto"/>
                            <w:right w:val="none" w:sz="0" w:space="0" w:color="auto"/>
                          </w:divBdr>
                          <w:divsChild>
                            <w:div w:id="302732653">
                              <w:marLeft w:val="240"/>
                              <w:marRight w:val="0"/>
                              <w:marTop w:val="0"/>
                              <w:marBottom w:val="0"/>
                              <w:divBdr>
                                <w:top w:val="none" w:sz="0" w:space="0" w:color="auto"/>
                                <w:left w:val="none" w:sz="0" w:space="0" w:color="auto"/>
                                <w:bottom w:val="none" w:sz="0" w:space="0" w:color="auto"/>
                                <w:right w:val="none" w:sz="0" w:space="0" w:color="auto"/>
                              </w:divBdr>
                            </w:div>
                            <w:div w:id="1765489117">
                              <w:marLeft w:val="0"/>
                              <w:marRight w:val="0"/>
                              <w:marTop w:val="0"/>
                              <w:marBottom w:val="0"/>
                              <w:divBdr>
                                <w:top w:val="none" w:sz="0" w:space="0" w:color="auto"/>
                                <w:left w:val="none" w:sz="0" w:space="0" w:color="auto"/>
                                <w:bottom w:val="none" w:sz="0" w:space="0" w:color="auto"/>
                                <w:right w:val="none" w:sz="0" w:space="0" w:color="auto"/>
                              </w:divBdr>
                              <w:divsChild>
                                <w:div w:id="1512064724">
                                  <w:marLeft w:val="240"/>
                                  <w:marRight w:val="240"/>
                                  <w:marTop w:val="0"/>
                                  <w:marBottom w:val="0"/>
                                  <w:divBdr>
                                    <w:top w:val="none" w:sz="0" w:space="0" w:color="auto"/>
                                    <w:left w:val="none" w:sz="0" w:space="0" w:color="auto"/>
                                    <w:bottom w:val="none" w:sz="0" w:space="0" w:color="auto"/>
                                    <w:right w:val="none" w:sz="0" w:space="0" w:color="auto"/>
                                  </w:divBdr>
                                  <w:divsChild>
                                    <w:div w:id="1415471400">
                                      <w:marLeft w:val="240"/>
                                      <w:marRight w:val="0"/>
                                      <w:marTop w:val="0"/>
                                      <w:marBottom w:val="0"/>
                                      <w:divBdr>
                                        <w:top w:val="none" w:sz="0" w:space="0" w:color="auto"/>
                                        <w:left w:val="none" w:sz="0" w:space="0" w:color="auto"/>
                                        <w:bottom w:val="none" w:sz="0" w:space="0" w:color="auto"/>
                                        <w:right w:val="none" w:sz="0" w:space="0" w:color="auto"/>
                                      </w:divBdr>
                                    </w:div>
                                  </w:divsChild>
                                </w:div>
                                <w:div w:id="10257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60012">
      <w:bodyDiv w:val="1"/>
      <w:marLeft w:val="0"/>
      <w:marRight w:val="360"/>
      <w:marTop w:val="0"/>
      <w:marBottom w:val="0"/>
      <w:divBdr>
        <w:top w:val="none" w:sz="0" w:space="0" w:color="auto"/>
        <w:left w:val="none" w:sz="0" w:space="0" w:color="auto"/>
        <w:bottom w:val="none" w:sz="0" w:space="0" w:color="auto"/>
        <w:right w:val="none" w:sz="0" w:space="0" w:color="auto"/>
      </w:divBdr>
      <w:divsChild>
        <w:div w:id="649015599">
          <w:marLeft w:val="240"/>
          <w:marRight w:val="240"/>
          <w:marTop w:val="0"/>
          <w:marBottom w:val="0"/>
          <w:divBdr>
            <w:top w:val="none" w:sz="0" w:space="0" w:color="auto"/>
            <w:left w:val="none" w:sz="0" w:space="0" w:color="auto"/>
            <w:bottom w:val="none" w:sz="0" w:space="0" w:color="auto"/>
            <w:right w:val="none" w:sz="0" w:space="0" w:color="auto"/>
          </w:divBdr>
          <w:divsChild>
            <w:div w:id="267811045">
              <w:marLeft w:val="0"/>
              <w:marRight w:val="0"/>
              <w:marTop w:val="0"/>
              <w:marBottom w:val="0"/>
              <w:divBdr>
                <w:top w:val="none" w:sz="0" w:space="0" w:color="auto"/>
                <w:left w:val="none" w:sz="0" w:space="0" w:color="auto"/>
                <w:bottom w:val="none" w:sz="0" w:space="0" w:color="auto"/>
                <w:right w:val="none" w:sz="0" w:space="0" w:color="auto"/>
              </w:divBdr>
              <w:divsChild>
                <w:div w:id="1571454455">
                  <w:marLeft w:val="240"/>
                  <w:marRight w:val="240"/>
                  <w:marTop w:val="0"/>
                  <w:marBottom w:val="0"/>
                  <w:divBdr>
                    <w:top w:val="none" w:sz="0" w:space="0" w:color="auto"/>
                    <w:left w:val="none" w:sz="0" w:space="0" w:color="auto"/>
                    <w:bottom w:val="none" w:sz="0" w:space="0" w:color="auto"/>
                    <w:right w:val="none" w:sz="0" w:space="0" w:color="auto"/>
                  </w:divBdr>
                  <w:divsChild>
                    <w:div w:id="1270312477">
                      <w:marLeft w:val="240"/>
                      <w:marRight w:val="0"/>
                      <w:marTop w:val="0"/>
                      <w:marBottom w:val="0"/>
                      <w:divBdr>
                        <w:top w:val="none" w:sz="0" w:space="0" w:color="auto"/>
                        <w:left w:val="none" w:sz="0" w:space="0" w:color="auto"/>
                        <w:bottom w:val="none" w:sz="0" w:space="0" w:color="auto"/>
                        <w:right w:val="none" w:sz="0" w:space="0" w:color="auto"/>
                      </w:divBdr>
                    </w:div>
                    <w:div w:id="389425514">
                      <w:marLeft w:val="0"/>
                      <w:marRight w:val="0"/>
                      <w:marTop w:val="0"/>
                      <w:marBottom w:val="0"/>
                      <w:divBdr>
                        <w:top w:val="none" w:sz="0" w:space="0" w:color="auto"/>
                        <w:left w:val="none" w:sz="0" w:space="0" w:color="auto"/>
                        <w:bottom w:val="none" w:sz="0" w:space="0" w:color="auto"/>
                        <w:right w:val="none" w:sz="0" w:space="0" w:color="auto"/>
                      </w:divBdr>
                      <w:divsChild>
                        <w:div w:id="1364744942">
                          <w:marLeft w:val="240"/>
                          <w:marRight w:val="240"/>
                          <w:marTop w:val="0"/>
                          <w:marBottom w:val="0"/>
                          <w:divBdr>
                            <w:top w:val="none" w:sz="0" w:space="0" w:color="auto"/>
                            <w:left w:val="none" w:sz="0" w:space="0" w:color="auto"/>
                            <w:bottom w:val="none" w:sz="0" w:space="0" w:color="auto"/>
                            <w:right w:val="none" w:sz="0" w:space="0" w:color="auto"/>
                          </w:divBdr>
                          <w:divsChild>
                            <w:div w:id="26377099">
                              <w:marLeft w:val="240"/>
                              <w:marRight w:val="0"/>
                              <w:marTop w:val="0"/>
                              <w:marBottom w:val="0"/>
                              <w:divBdr>
                                <w:top w:val="none" w:sz="0" w:space="0" w:color="auto"/>
                                <w:left w:val="none" w:sz="0" w:space="0" w:color="auto"/>
                                <w:bottom w:val="none" w:sz="0" w:space="0" w:color="auto"/>
                                <w:right w:val="none" w:sz="0" w:space="0" w:color="auto"/>
                              </w:divBdr>
                            </w:div>
                            <w:div w:id="1220020543">
                              <w:marLeft w:val="0"/>
                              <w:marRight w:val="0"/>
                              <w:marTop w:val="0"/>
                              <w:marBottom w:val="0"/>
                              <w:divBdr>
                                <w:top w:val="none" w:sz="0" w:space="0" w:color="auto"/>
                                <w:left w:val="none" w:sz="0" w:space="0" w:color="auto"/>
                                <w:bottom w:val="none" w:sz="0" w:space="0" w:color="auto"/>
                                <w:right w:val="none" w:sz="0" w:space="0" w:color="auto"/>
                              </w:divBdr>
                              <w:divsChild>
                                <w:div w:id="681206640">
                                  <w:marLeft w:val="240"/>
                                  <w:marRight w:val="240"/>
                                  <w:marTop w:val="0"/>
                                  <w:marBottom w:val="0"/>
                                  <w:divBdr>
                                    <w:top w:val="none" w:sz="0" w:space="0" w:color="auto"/>
                                    <w:left w:val="none" w:sz="0" w:space="0" w:color="auto"/>
                                    <w:bottom w:val="none" w:sz="0" w:space="0" w:color="auto"/>
                                    <w:right w:val="none" w:sz="0" w:space="0" w:color="auto"/>
                                  </w:divBdr>
                                  <w:divsChild>
                                    <w:div w:id="803235808">
                                      <w:marLeft w:val="240"/>
                                      <w:marRight w:val="0"/>
                                      <w:marTop w:val="0"/>
                                      <w:marBottom w:val="0"/>
                                      <w:divBdr>
                                        <w:top w:val="none" w:sz="0" w:space="0" w:color="auto"/>
                                        <w:left w:val="none" w:sz="0" w:space="0" w:color="auto"/>
                                        <w:bottom w:val="none" w:sz="0" w:space="0" w:color="auto"/>
                                        <w:right w:val="none" w:sz="0" w:space="0" w:color="auto"/>
                                      </w:divBdr>
                                    </w:div>
                                  </w:divsChild>
                                </w:div>
                                <w:div w:id="15460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3670">
                          <w:marLeft w:val="240"/>
                          <w:marRight w:val="240"/>
                          <w:marTop w:val="0"/>
                          <w:marBottom w:val="0"/>
                          <w:divBdr>
                            <w:top w:val="none" w:sz="0" w:space="0" w:color="auto"/>
                            <w:left w:val="none" w:sz="0" w:space="0" w:color="auto"/>
                            <w:bottom w:val="none" w:sz="0" w:space="0" w:color="auto"/>
                            <w:right w:val="none" w:sz="0" w:space="0" w:color="auto"/>
                          </w:divBdr>
                          <w:divsChild>
                            <w:div w:id="123816276">
                              <w:marLeft w:val="240"/>
                              <w:marRight w:val="0"/>
                              <w:marTop w:val="0"/>
                              <w:marBottom w:val="0"/>
                              <w:divBdr>
                                <w:top w:val="none" w:sz="0" w:space="0" w:color="auto"/>
                                <w:left w:val="none" w:sz="0" w:space="0" w:color="auto"/>
                                <w:bottom w:val="none" w:sz="0" w:space="0" w:color="auto"/>
                                <w:right w:val="none" w:sz="0" w:space="0" w:color="auto"/>
                              </w:divBdr>
                            </w:div>
                            <w:div w:id="636185693">
                              <w:marLeft w:val="0"/>
                              <w:marRight w:val="0"/>
                              <w:marTop w:val="0"/>
                              <w:marBottom w:val="0"/>
                              <w:divBdr>
                                <w:top w:val="none" w:sz="0" w:space="0" w:color="auto"/>
                                <w:left w:val="none" w:sz="0" w:space="0" w:color="auto"/>
                                <w:bottom w:val="none" w:sz="0" w:space="0" w:color="auto"/>
                                <w:right w:val="none" w:sz="0" w:space="0" w:color="auto"/>
                              </w:divBdr>
                              <w:divsChild>
                                <w:div w:id="1995792994">
                                  <w:marLeft w:val="240"/>
                                  <w:marRight w:val="240"/>
                                  <w:marTop w:val="0"/>
                                  <w:marBottom w:val="0"/>
                                  <w:divBdr>
                                    <w:top w:val="none" w:sz="0" w:space="0" w:color="auto"/>
                                    <w:left w:val="none" w:sz="0" w:space="0" w:color="auto"/>
                                    <w:bottom w:val="none" w:sz="0" w:space="0" w:color="auto"/>
                                    <w:right w:val="none" w:sz="0" w:space="0" w:color="auto"/>
                                  </w:divBdr>
                                  <w:divsChild>
                                    <w:div w:id="962688542">
                                      <w:marLeft w:val="240"/>
                                      <w:marRight w:val="0"/>
                                      <w:marTop w:val="0"/>
                                      <w:marBottom w:val="0"/>
                                      <w:divBdr>
                                        <w:top w:val="none" w:sz="0" w:space="0" w:color="auto"/>
                                        <w:left w:val="none" w:sz="0" w:space="0" w:color="auto"/>
                                        <w:bottom w:val="none" w:sz="0" w:space="0" w:color="auto"/>
                                        <w:right w:val="none" w:sz="0" w:space="0" w:color="auto"/>
                                      </w:divBdr>
                                    </w:div>
                                  </w:divsChild>
                                </w:div>
                                <w:div w:id="2069961254">
                                  <w:marLeft w:val="240"/>
                                  <w:marRight w:val="240"/>
                                  <w:marTop w:val="0"/>
                                  <w:marBottom w:val="0"/>
                                  <w:divBdr>
                                    <w:top w:val="none" w:sz="0" w:space="0" w:color="auto"/>
                                    <w:left w:val="none" w:sz="0" w:space="0" w:color="auto"/>
                                    <w:bottom w:val="none" w:sz="0" w:space="0" w:color="auto"/>
                                    <w:right w:val="none" w:sz="0" w:space="0" w:color="auto"/>
                                  </w:divBdr>
                                  <w:divsChild>
                                    <w:div w:id="1609462472">
                                      <w:marLeft w:val="240"/>
                                      <w:marRight w:val="0"/>
                                      <w:marTop w:val="0"/>
                                      <w:marBottom w:val="0"/>
                                      <w:divBdr>
                                        <w:top w:val="none" w:sz="0" w:space="0" w:color="auto"/>
                                        <w:left w:val="none" w:sz="0" w:space="0" w:color="auto"/>
                                        <w:bottom w:val="none" w:sz="0" w:space="0" w:color="auto"/>
                                        <w:right w:val="none" w:sz="0" w:space="0" w:color="auto"/>
                                      </w:divBdr>
                                    </w:div>
                                  </w:divsChild>
                                </w:div>
                                <w:div w:id="6480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29330">
      <w:bodyDiv w:val="1"/>
      <w:marLeft w:val="0"/>
      <w:marRight w:val="0"/>
      <w:marTop w:val="0"/>
      <w:marBottom w:val="0"/>
      <w:divBdr>
        <w:top w:val="none" w:sz="0" w:space="0" w:color="auto"/>
        <w:left w:val="none" w:sz="0" w:space="0" w:color="auto"/>
        <w:bottom w:val="none" w:sz="0" w:space="0" w:color="auto"/>
        <w:right w:val="none" w:sz="0" w:space="0" w:color="auto"/>
      </w:divBdr>
    </w:div>
    <w:div w:id="1618024514">
      <w:bodyDiv w:val="1"/>
      <w:marLeft w:val="0"/>
      <w:marRight w:val="0"/>
      <w:marTop w:val="0"/>
      <w:marBottom w:val="0"/>
      <w:divBdr>
        <w:top w:val="none" w:sz="0" w:space="0" w:color="auto"/>
        <w:left w:val="none" w:sz="0" w:space="0" w:color="auto"/>
        <w:bottom w:val="none" w:sz="0" w:space="0" w:color="auto"/>
        <w:right w:val="none" w:sz="0" w:space="0" w:color="auto"/>
      </w:divBdr>
    </w:div>
    <w:div w:id="1685325332">
      <w:bodyDiv w:val="1"/>
      <w:marLeft w:val="0"/>
      <w:marRight w:val="360"/>
      <w:marTop w:val="0"/>
      <w:marBottom w:val="0"/>
      <w:divBdr>
        <w:top w:val="none" w:sz="0" w:space="0" w:color="auto"/>
        <w:left w:val="none" w:sz="0" w:space="0" w:color="auto"/>
        <w:bottom w:val="none" w:sz="0" w:space="0" w:color="auto"/>
        <w:right w:val="none" w:sz="0" w:space="0" w:color="auto"/>
      </w:divBdr>
      <w:divsChild>
        <w:div w:id="35011634">
          <w:marLeft w:val="240"/>
          <w:marRight w:val="240"/>
          <w:marTop w:val="0"/>
          <w:marBottom w:val="0"/>
          <w:divBdr>
            <w:top w:val="none" w:sz="0" w:space="0" w:color="auto"/>
            <w:left w:val="none" w:sz="0" w:space="0" w:color="auto"/>
            <w:bottom w:val="none" w:sz="0" w:space="0" w:color="auto"/>
            <w:right w:val="none" w:sz="0" w:space="0" w:color="auto"/>
          </w:divBdr>
          <w:divsChild>
            <w:div w:id="1327124209">
              <w:marLeft w:val="0"/>
              <w:marRight w:val="0"/>
              <w:marTop w:val="0"/>
              <w:marBottom w:val="0"/>
              <w:divBdr>
                <w:top w:val="none" w:sz="0" w:space="0" w:color="auto"/>
                <w:left w:val="none" w:sz="0" w:space="0" w:color="auto"/>
                <w:bottom w:val="none" w:sz="0" w:space="0" w:color="auto"/>
                <w:right w:val="none" w:sz="0" w:space="0" w:color="auto"/>
              </w:divBdr>
              <w:divsChild>
                <w:div w:id="1588732806">
                  <w:marLeft w:val="240"/>
                  <w:marRight w:val="240"/>
                  <w:marTop w:val="0"/>
                  <w:marBottom w:val="0"/>
                  <w:divBdr>
                    <w:top w:val="none" w:sz="0" w:space="0" w:color="auto"/>
                    <w:left w:val="none" w:sz="0" w:space="0" w:color="auto"/>
                    <w:bottom w:val="none" w:sz="0" w:space="0" w:color="auto"/>
                    <w:right w:val="none" w:sz="0" w:space="0" w:color="auto"/>
                  </w:divBdr>
                  <w:divsChild>
                    <w:div w:id="1586959544">
                      <w:marLeft w:val="240"/>
                      <w:marRight w:val="0"/>
                      <w:marTop w:val="0"/>
                      <w:marBottom w:val="0"/>
                      <w:divBdr>
                        <w:top w:val="none" w:sz="0" w:space="0" w:color="auto"/>
                        <w:left w:val="none" w:sz="0" w:space="0" w:color="auto"/>
                        <w:bottom w:val="none" w:sz="0" w:space="0" w:color="auto"/>
                        <w:right w:val="none" w:sz="0" w:space="0" w:color="auto"/>
                      </w:divBdr>
                    </w:div>
                    <w:div w:id="1884949547">
                      <w:marLeft w:val="0"/>
                      <w:marRight w:val="0"/>
                      <w:marTop w:val="0"/>
                      <w:marBottom w:val="0"/>
                      <w:divBdr>
                        <w:top w:val="none" w:sz="0" w:space="0" w:color="auto"/>
                        <w:left w:val="none" w:sz="0" w:space="0" w:color="auto"/>
                        <w:bottom w:val="none" w:sz="0" w:space="0" w:color="auto"/>
                        <w:right w:val="none" w:sz="0" w:space="0" w:color="auto"/>
                      </w:divBdr>
                      <w:divsChild>
                        <w:div w:id="791555826">
                          <w:marLeft w:val="240"/>
                          <w:marRight w:val="240"/>
                          <w:marTop w:val="0"/>
                          <w:marBottom w:val="0"/>
                          <w:divBdr>
                            <w:top w:val="none" w:sz="0" w:space="0" w:color="auto"/>
                            <w:left w:val="none" w:sz="0" w:space="0" w:color="auto"/>
                            <w:bottom w:val="none" w:sz="0" w:space="0" w:color="auto"/>
                            <w:right w:val="none" w:sz="0" w:space="0" w:color="auto"/>
                          </w:divBdr>
                          <w:divsChild>
                            <w:div w:id="1924408077">
                              <w:marLeft w:val="240"/>
                              <w:marRight w:val="0"/>
                              <w:marTop w:val="0"/>
                              <w:marBottom w:val="0"/>
                              <w:divBdr>
                                <w:top w:val="none" w:sz="0" w:space="0" w:color="auto"/>
                                <w:left w:val="none" w:sz="0" w:space="0" w:color="auto"/>
                                <w:bottom w:val="none" w:sz="0" w:space="0" w:color="auto"/>
                                <w:right w:val="none" w:sz="0" w:space="0" w:color="auto"/>
                              </w:divBdr>
                            </w:div>
                            <w:div w:id="1423258879">
                              <w:marLeft w:val="0"/>
                              <w:marRight w:val="0"/>
                              <w:marTop w:val="0"/>
                              <w:marBottom w:val="0"/>
                              <w:divBdr>
                                <w:top w:val="none" w:sz="0" w:space="0" w:color="auto"/>
                                <w:left w:val="none" w:sz="0" w:space="0" w:color="auto"/>
                                <w:bottom w:val="none" w:sz="0" w:space="0" w:color="auto"/>
                                <w:right w:val="none" w:sz="0" w:space="0" w:color="auto"/>
                              </w:divBdr>
                              <w:divsChild>
                                <w:div w:id="763258537">
                                  <w:marLeft w:val="240"/>
                                  <w:marRight w:val="240"/>
                                  <w:marTop w:val="0"/>
                                  <w:marBottom w:val="0"/>
                                  <w:divBdr>
                                    <w:top w:val="none" w:sz="0" w:space="0" w:color="auto"/>
                                    <w:left w:val="none" w:sz="0" w:space="0" w:color="auto"/>
                                    <w:bottom w:val="none" w:sz="0" w:space="0" w:color="auto"/>
                                    <w:right w:val="none" w:sz="0" w:space="0" w:color="auto"/>
                                  </w:divBdr>
                                  <w:divsChild>
                                    <w:div w:id="1111818771">
                                      <w:marLeft w:val="240"/>
                                      <w:marRight w:val="0"/>
                                      <w:marTop w:val="0"/>
                                      <w:marBottom w:val="0"/>
                                      <w:divBdr>
                                        <w:top w:val="none" w:sz="0" w:space="0" w:color="auto"/>
                                        <w:left w:val="none" w:sz="0" w:space="0" w:color="auto"/>
                                        <w:bottom w:val="none" w:sz="0" w:space="0" w:color="auto"/>
                                        <w:right w:val="none" w:sz="0" w:space="0" w:color="auto"/>
                                      </w:divBdr>
                                    </w:div>
                                  </w:divsChild>
                                </w:div>
                                <w:div w:id="1159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2227">
                          <w:marLeft w:val="240"/>
                          <w:marRight w:val="240"/>
                          <w:marTop w:val="0"/>
                          <w:marBottom w:val="0"/>
                          <w:divBdr>
                            <w:top w:val="none" w:sz="0" w:space="0" w:color="auto"/>
                            <w:left w:val="none" w:sz="0" w:space="0" w:color="auto"/>
                            <w:bottom w:val="none" w:sz="0" w:space="0" w:color="auto"/>
                            <w:right w:val="none" w:sz="0" w:space="0" w:color="auto"/>
                          </w:divBdr>
                          <w:divsChild>
                            <w:div w:id="15886059">
                              <w:marLeft w:val="240"/>
                              <w:marRight w:val="0"/>
                              <w:marTop w:val="0"/>
                              <w:marBottom w:val="0"/>
                              <w:divBdr>
                                <w:top w:val="none" w:sz="0" w:space="0" w:color="auto"/>
                                <w:left w:val="none" w:sz="0" w:space="0" w:color="auto"/>
                                <w:bottom w:val="none" w:sz="0" w:space="0" w:color="auto"/>
                                <w:right w:val="none" w:sz="0" w:space="0" w:color="auto"/>
                              </w:divBdr>
                            </w:div>
                            <w:div w:id="1181747012">
                              <w:marLeft w:val="0"/>
                              <w:marRight w:val="0"/>
                              <w:marTop w:val="0"/>
                              <w:marBottom w:val="0"/>
                              <w:divBdr>
                                <w:top w:val="none" w:sz="0" w:space="0" w:color="auto"/>
                                <w:left w:val="none" w:sz="0" w:space="0" w:color="auto"/>
                                <w:bottom w:val="none" w:sz="0" w:space="0" w:color="auto"/>
                                <w:right w:val="none" w:sz="0" w:space="0" w:color="auto"/>
                              </w:divBdr>
                              <w:divsChild>
                                <w:div w:id="2111928346">
                                  <w:marLeft w:val="240"/>
                                  <w:marRight w:val="240"/>
                                  <w:marTop w:val="0"/>
                                  <w:marBottom w:val="0"/>
                                  <w:divBdr>
                                    <w:top w:val="none" w:sz="0" w:space="0" w:color="auto"/>
                                    <w:left w:val="none" w:sz="0" w:space="0" w:color="auto"/>
                                    <w:bottom w:val="none" w:sz="0" w:space="0" w:color="auto"/>
                                    <w:right w:val="none" w:sz="0" w:space="0" w:color="auto"/>
                                  </w:divBdr>
                                  <w:divsChild>
                                    <w:div w:id="1846746774">
                                      <w:marLeft w:val="240"/>
                                      <w:marRight w:val="0"/>
                                      <w:marTop w:val="0"/>
                                      <w:marBottom w:val="0"/>
                                      <w:divBdr>
                                        <w:top w:val="none" w:sz="0" w:space="0" w:color="auto"/>
                                        <w:left w:val="none" w:sz="0" w:space="0" w:color="auto"/>
                                        <w:bottom w:val="none" w:sz="0" w:space="0" w:color="auto"/>
                                        <w:right w:val="none" w:sz="0" w:space="0" w:color="auto"/>
                                      </w:divBdr>
                                    </w:div>
                                  </w:divsChild>
                                </w:div>
                                <w:div w:id="1759252062">
                                  <w:marLeft w:val="240"/>
                                  <w:marRight w:val="240"/>
                                  <w:marTop w:val="0"/>
                                  <w:marBottom w:val="0"/>
                                  <w:divBdr>
                                    <w:top w:val="none" w:sz="0" w:space="0" w:color="auto"/>
                                    <w:left w:val="none" w:sz="0" w:space="0" w:color="auto"/>
                                    <w:bottom w:val="none" w:sz="0" w:space="0" w:color="auto"/>
                                    <w:right w:val="none" w:sz="0" w:space="0" w:color="auto"/>
                                  </w:divBdr>
                                  <w:divsChild>
                                    <w:div w:id="896278816">
                                      <w:marLeft w:val="240"/>
                                      <w:marRight w:val="0"/>
                                      <w:marTop w:val="0"/>
                                      <w:marBottom w:val="0"/>
                                      <w:divBdr>
                                        <w:top w:val="none" w:sz="0" w:space="0" w:color="auto"/>
                                        <w:left w:val="none" w:sz="0" w:space="0" w:color="auto"/>
                                        <w:bottom w:val="none" w:sz="0" w:space="0" w:color="auto"/>
                                        <w:right w:val="none" w:sz="0" w:space="0" w:color="auto"/>
                                      </w:divBdr>
                                    </w:div>
                                  </w:divsChild>
                                </w:div>
                                <w:div w:id="8918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176202">
      <w:bodyDiv w:val="1"/>
      <w:marLeft w:val="0"/>
      <w:marRight w:val="360"/>
      <w:marTop w:val="0"/>
      <w:marBottom w:val="0"/>
      <w:divBdr>
        <w:top w:val="none" w:sz="0" w:space="0" w:color="auto"/>
        <w:left w:val="none" w:sz="0" w:space="0" w:color="auto"/>
        <w:bottom w:val="none" w:sz="0" w:space="0" w:color="auto"/>
        <w:right w:val="none" w:sz="0" w:space="0" w:color="auto"/>
      </w:divBdr>
      <w:divsChild>
        <w:div w:id="565801054">
          <w:marLeft w:val="240"/>
          <w:marRight w:val="240"/>
          <w:marTop w:val="0"/>
          <w:marBottom w:val="0"/>
          <w:divBdr>
            <w:top w:val="none" w:sz="0" w:space="0" w:color="auto"/>
            <w:left w:val="none" w:sz="0" w:space="0" w:color="auto"/>
            <w:bottom w:val="none" w:sz="0" w:space="0" w:color="auto"/>
            <w:right w:val="none" w:sz="0" w:space="0" w:color="auto"/>
          </w:divBdr>
          <w:divsChild>
            <w:div w:id="1862930424">
              <w:marLeft w:val="0"/>
              <w:marRight w:val="0"/>
              <w:marTop w:val="0"/>
              <w:marBottom w:val="0"/>
              <w:divBdr>
                <w:top w:val="none" w:sz="0" w:space="0" w:color="auto"/>
                <w:left w:val="none" w:sz="0" w:space="0" w:color="auto"/>
                <w:bottom w:val="none" w:sz="0" w:space="0" w:color="auto"/>
                <w:right w:val="none" w:sz="0" w:space="0" w:color="auto"/>
              </w:divBdr>
              <w:divsChild>
                <w:div w:id="632177114">
                  <w:marLeft w:val="240"/>
                  <w:marRight w:val="240"/>
                  <w:marTop w:val="0"/>
                  <w:marBottom w:val="0"/>
                  <w:divBdr>
                    <w:top w:val="none" w:sz="0" w:space="0" w:color="auto"/>
                    <w:left w:val="none" w:sz="0" w:space="0" w:color="auto"/>
                    <w:bottom w:val="none" w:sz="0" w:space="0" w:color="auto"/>
                    <w:right w:val="none" w:sz="0" w:space="0" w:color="auto"/>
                  </w:divBdr>
                  <w:divsChild>
                    <w:div w:id="2002198198">
                      <w:marLeft w:val="240"/>
                      <w:marRight w:val="0"/>
                      <w:marTop w:val="0"/>
                      <w:marBottom w:val="0"/>
                      <w:divBdr>
                        <w:top w:val="none" w:sz="0" w:space="0" w:color="auto"/>
                        <w:left w:val="none" w:sz="0" w:space="0" w:color="auto"/>
                        <w:bottom w:val="none" w:sz="0" w:space="0" w:color="auto"/>
                        <w:right w:val="none" w:sz="0" w:space="0" w:color="auto"/>
                      </w:divBdr>
                    </w:div>
                    <w:div w:id="737481363">
                      <w:marLeft w:val="0"/>
                      <w:marRight w:val="0"/>
                      <w:marTop w:val="0"/>
                      <w:marBottom w:val="0"/>
                      <w:divBdr>
                        <w:top w:val="none" w:sz="0" w:space="0" w:color="auto"/>
                        <w:left w:val="none" w:sz="0" w:space="0" w:color="auto"/>
                        <w:bottom w:val="none" w:sz="0" w:space="0" w:color="auto"/>
                        <w:right w:val="none" w:sz="0" w:space="0" w:color="auto"/>
                      </w:divBdr>
                      <w:divsChild>
                        <w:div w:id="1246300816">
                          <w:marLeft w:val="240"/>
                          <w:marRight w:val="240"/>
                          <w:marTop w:val="0"/>
                          <w:marBottom w:val="0"/>
                          <w:divBdr>
                            <w:top w:val="none" w:sz="0" w:space="0" w:color="auto"/>
                            <w:left w:val="none" w:sz="0" w:space="0" w:color="auto"/>
                            <w:bottom w:val="none" w:sz="0" w:space="0" w:color="auto"/>
                            <w:right w:val="none" w:sz="0" w:space="0" w:color="auto"/>
                          </w:divBdr>
                          <w:divsChild>
                            <w:div w:id="1210846454">
                              <w:marLeft w:val="240"/>
                              <w:marRight w:val="0"/>
                              <w:marTop w:val="0"/>
                              <w:marBottom w:val="0"/>
                              <w:divBdr>
                                <w:top w:val="none" w:sz="0" w:space="0" w:color="auto"/>
                                <w:left w:val="none" w:sz="0" w:space="0" w:color="auto"/>
                                <w:bottom w:val="none" w:sz="0" w:space="0" w:color="auto"/>
                                <w:right w:val="none" w:sz="0" w:space="0" w:color="auto"/>
                              </w:divBdr>
                            </w:div>
                            <w:div w:id="538981708">
                              <w:marLeft w:val="0"/>
                              <w:marRight w:val="0"/>
                              <w:marTop w:val="0"/>
                              <w:marBottom w:val="0"/>
                              <w:divBdr>
                                <w:top w:val="none" w:sz="0" w:space="0" w:color="auto"/>
                                <w:left w:val="none" w:sz="0" w:space="0" w:color="auto"/>
                                <w:bottom w:val="none" w:sz="0" w:space="0" w:color="auto"/>
                                <w:right w:val="none" w:sz="0" w:space="0" w:color="auto"/>
                              </w:divBdr>
                              <w:divsChild>
                                <w:div w:id="1089350068">
                                  <w:marLeft w:val="240"/>
                                  <w:marRight w:val="240"/>
                                  <w:marTop w:val="0"/>
                                  <w:marBottom w:val="0"/>
                                  <w:divBdr>
                                    <w:top w:val="none" w:sz="0" w:space="0" w:color="auto"/>
                                    <w:left w:val="none" w:sz="0" w:space="0" w:color="auto"/>
                                    <w:bottom w:val="none" w:sz="0" w:space="0" w:color="auto"/>
                                    <w:right w:val="none" w:sz="0" w:space="0" w:color="auto"/>
                                  </w:divBdr>
                                  <w:divsChild>
                                    <w:div w:id="1439332916">
                                      <w:marLeft w:val="240"/>
                                      <w:marRight w:val="0"/>
                                      <w:marTop w:val="0"/>
                                      <w:marBottom w:val="0"/>
                                      <w:divBdr>
                                        <w:top w:val="none" w:sz="0" w:space="0" w:color="auto"/>
                                        <w:left w:val="none" w:sz="0" w:space="0" w:color="auto"/>
                                        <w:bottom w:val="none" w:sz="0" w:space="0" w:color="auto"/>
                                        <w:right w:val="none" w:sz="0" w:space="0" w:color="auto"/>
                                      </w:divBdr>
                                    </w:div>
                                  </w:divsChild>
                                </w:div>
                                <w:div w:id="313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0793">
                          <w:marLeft w:val="240"/>
                          <w:marRight w:val="240"/>
                          <w:marTop w:val="0"/>
                          <w:marBottom w:val="0"/>
                          <w:divBdr>
                            <w:top w:val="none" w:sz="0" w:space="0" w:color="auto"/>
                            <w:left w:val="none" w:sz="0" w:space="0" w:color="auto"/>
                            <w:bottom w:val="none" w:sz="0" w:space="0" w:color="auto"/>
                            <w:right w:val="none" w:sz="0" w:space="0" w:color="auto"/>
                          </w:divBdr>
                          <w:divsChild>
                            <w:div w:id="786659845">
                              <w:marLeft w:val="240"/>
                              <w:marRight w:val="0"/>
                              <w:marTop w:val="0"/>
                              <w:marBottom w:val="0"/>
                              <w:divBdr>
                                <w:top w:val="none" w:sz="0" w:space="0" w:color="auto"/>
                                <w:left w:val="none" w:sz="0" w:space="0" w:color="auto"/>
                                <w:bottom w:val="none" w:sz="0" w:space="0" w:color="auto"/>
                                <w:right w:val="none" w:sz="0" w:space="0" w:color="auto"/>
                              </w:divBdr>
                            </w:div>
                            <w:div w:id="303127015">
                              <w:marLeft w:val="0"/>
                              <w:marRight w:val="0"/>
                              <w:marTop w:val="0"/>
                              <w:marBottom w:val="0"/>
                              <w:divBdr>
                                <w:top w:val="none" w:sz="0" w:space="0" w:color="auto"/>
                                <w:left w:val="none" w:sz="0" w:space="0" w:color="auto"/>
                                <w:bottom w:val="none" w:sz="0" w:space="0" w:color="auto"/>
                                <w:right w:val="none" w:sz="0" w:space="0" w:color="auto"/>
                              </w:divBdr>
                              <w:divsChild>
                                <w:div w:id="1192493473">
                                  <w:marLeft w:val="240"/>
                                  <w:marRight w:val="240"/>
                                  <w:marTop w:val="0"/>
                                  <w:marBottom w:val="0"/>
                                  <w:divBdr>
                                    <w:top w:val="none" w:sz="0" w:space="0" w:color="auto"/>
                                    <w:left w:val="none" w:sz="0" w:space="0" w:color="auto"/>
                                    <w:bottom w:val="none" w:sz="0" w:space="0" w:color="auto"/>
                                    <w:right w:val="none" w:sz="0" w:space="0" w:color="auto"/>
                                  </w:divBdr>
                                  <w:divsChild>
                                    <w:div w:id="1303005861">
                                      <w:marLeft w:val="240"/>
                                      <w:marRight w:val="0"/>
                                      <w:marTop w:val="0"/>
                                      <w:marBottom w:val="0"/>
                                      <w:divBdr>
                                        <w:top w:val="none" w:sz="0" w:space="0" w:color="auto"/>
                                        <w:left w:val="none" w:sz="0" w:space="0" w:color="auto"/>
                                        <w:bottom w:val="none" w:sz="0" w:space="0" w:color="auto"/>
                                        <w:right w:val="none" w:sz="0" w:space="0" w:color="auto"/>
                                      </w:divBdr>
                                    </w:div>
                                  </w:divsChild>
                                </w:div>
                                <w:div w:id="1615673868">
                                  <w:marLeft w:val="240"/>
                                  <w:marRight w:val="240"/>
                                  <w:marTop w:val="0"/>
                                  <w:marBottom w:val="0"/>
                                  <w:divBdr>
                                    <w:top w:val="none" w:sz="0" w:space="0" w:color="auto"/>
                                    <w:left w:val="none" w:sz="0" w:space="0" w:color="auto"/>
                                    <w:bottom w:val="none" w:sz="0" w:space="0" w:color="auto"/>
                                    <w:right w:val="none" w:sz="0" w:space="0" w:color="auto"/>
                                  </w:divBdr>
                                  <w:divsChild>
                                    <w:div w:id="292902650">
                                      <w:marLeft w:val="240"/>
                                      <w:marRight w:val="0"/>
                                      <w:marTop w:val="0"/>
                                      <w:marBottom w:val="0"/>
                                      <w:divBdr>
                                        <w:top w:val="none" w:sz="0" w:space="0" w:color="auto"/>
                                        <w:left w:val="none" w:sz="0" w:space="0" w:color="auto"/>
                                        <w:bottom w:val="none" w:sz="0" w:space="0" w:color="auto"/>
                                        <w:right w:val="none" w:sz="0" w:space="0" w:color="auto"/>
                                      </w:divBdr>
                                    </w:div>
                                  </w:divsChild>
                                </w:div>
                                <w:div w:id="17977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454500">
      <w:bodyDiv w:val="1"/>
      <w:marLeft w:val="0"/>
      <w:marRight w:val="360"/>
      <w:marTop w:val="0"/>
      <w:marBottom w:val="0"/>
      <w:divBdr>
        <w:top w:val="none" w:sz="0" w:space="0" w:color="auto"/>
        <w:left w:val="none" w:sz="0" w:space="0" w:color="auto"/>
        <w:bottom w:val="none" w:sz="0" w:space="0" w:color="auto"/>
        <w:right w:val="none" w:sz="0" w:space="0" w:color="auto"/>
      </w:divBdr>
      <w:divsChild>
        <w:div w:id="1301305456">
          <w:marLeft w:val="240"/>
          <w:marRight w:val="240"/>
          <w:marTop w:val="0"/>
          <w:marBottom w:val="0"/>
          <w:divBdr>
            <w:top w:val="none" w:sz="0" w:space="0" w:color="auto"/>
            <w:left w:val="none" w:sz="0" w:space="0" w:color="auto"/>
            <w:bottom w:val="none" w:sz="0" w:space="0" w:color="auto"/>
            <w:right w:val="none" w:sz="0" w:space="0" w:color="auto"/>
          </w:divBdr>
          <w:divsChild>
            <w:div w:id="541405092">
              <w:marLeft w:val="0"/>
              <w:marRight w:val="0"/>
              <w:marTop w:val="0"/>
              <w:marBottom w:val="0"/>
              <w:divBdr>
                <w:top w:val="none" w:sz="0" w:space="0" w:color="auto"/>
                <w:left w:val="none" w:sz="0" w:space="0" w:color="auto"/>
                <w:bottom w:val="none" w:sz="0" w:space="0" w:color="auto"/>
                <w:right w:val="none" w:sz="0" w:space="0" w:color="auto"/>
              </w:divBdr>
              <w:divsChild>
                <w:div w:id="1516770233">
                  <w:marLeft w:val="240"/>
                  <w:marRight w:val="240"/>
                  <w:marTop w:val="0"/>
                  <w:marBottom w:val="0"/>
                  <w:divBdr>
                    <w:top w:val="none" w:sz="0" w:space="0" w:color="auto"/>
                    <w:left w:val="none" w:sz="0" w:space="0" w:color="auto"/>
                    <w:bottom w:val="none" w:sz="0" w:space="0" w:color="auto"/>
                    <w:right w:val="none" w:sz="0" w:space="0" w:color="auto"/>
                  </w:divBdr>
                  <w:divsChild>
                    <w:div w:id="85926724">
                      <w:marLeft w:val="240"/>
                      <w:marRight w:val="0"/>
                      <w:marTop w:val="0"/>
                      <w:marBottom w:val="0"/>
                      <w:divBdr>
                        <w:top w:val="none" w:sz="0" w:space="0" w:color="auto"/>
                        <w:left w:val="none" w:sz="0" w:space="0" w:color="auto"/>
                        <w:bottom w:val="none" w:sz="0" w:space="0" w:color="auto"/>
                        <w:right w:val="none" w:sz="0" w:space="0" w:color="auto"/>
                      </w:divBdr>
                    </w:div>
                    <w:div w:id="1635021674">
                      <w:marLeft w:val="0"/>
                      <w:marRight w:val="0"/>
                      <w:marTop w:val="0"/>
                      <w:marBottom w:val="0"/>
                      <w:divBdr>
                        <w:top w:val="none" w:sz="0" w:space="0" w:color="auto"/>
                        <w:left w:val="none" w:sz="0" w:space="0" w:color="auto"/>
                        <w:bottom w:val="none" w:sz="0" w:space="0" w:color="auto"/>
                        <w:right w:val="none" w:sz="0" w:space="0" w:color="auto"/>
                      </w:divBdr>
                      <w:divsChild>
                        <w:div w:id="1569683471">
                          <w:marLeft w:val="240"/>
                          <w:marRight w:val="240"/>
                          <w:marTop w:val="0"/>
                          <w:marBottom w:val="0"/>
                          <w:divBdr>
                            <w:top w:val="none" w:sz="0" w:space="0" w:color="auto"/>
                            <w:left w:val="none" w:sz="0" w:space="0" w:color="auto"/>
                            <w:bottom w:val="none" w:sz="0" w:space="0" w:color="auto"/>
                            <w:right w:val="none" w:sz="0" w:space="0" w:color="auto"/>
                          </w:divBdr>
                          <w:divsChild>
                            <w:div w:id="2011522961">
                              <w:marLeft w:val="240"/>
                              <w:marRight w:val="0"/>
                              <w:marTop w:val="0"/>
                              <w:marBottom w:val="0"/>
                              <w:divBdr>
                                <w:top w:val="none" w:sz="0" w:space="0" w:color="auto"/>
                                <w:left w:val="none" w:sz="0" w:space="0" w:color="auto"/>
                                <w:bottom w:val="none" w:sz="0" w:space="0" w:color="auto"/>
                                <w:right w:val="none" w:sz="0" w:space="0" w:color="auto"/>
                              </w:divBdr>
                            </w:div>
                            <w:div w:id="1628970559">
                              <w:marLeft w:val="0"/>
                              <w:marRight w:val="0"/>
                              <w:marTop w:val="0"/>
                              <w:marBottom w:val="0"/>
                              <w:divBdr>
                                <w:top w:val="none" w:sz="0" w:space="0" w:color="auto"/>
                                <w:left w:val="none" w:sz="0" w:space="0" w:color="auto"/>
                                <w:bottom w:val="none" w:sz="0" w:space="0" w:color="auto"/>
                                <w:right w:val="none" w:sz="0" w:space="0" w:color="auto"/>
                              </w:divBdr>
                              <w:divsChild>
                                <w:div w:id="347485342">
                                  <w:marLeft w:val="240"/>
                                  <w:marRight w:val="240"/>
                                  <w:marTop w:val="0"/>
                                  <w:marBottom w:val="0"/>
                                  <w:divBdr>
                                    <w:top w:val="none" w:sz="0" w:space="0" w:color="auto"/>
                                    <w:left w:val="none" w:sz="0" w:space="0" w:color="auto"/>
                                    <w:bottom w:val="none" w:sz="0" w:space="0" w:color="auto"/>
                                    <w:right w:val="none" w:sz="0" w:space="0" w:color="auto"/>
                                  </w:divBdr>
                                  <w:divsChild>
                                    <w:div w:id="996344345">
                                      <w:marLeft w:val="240"/>
                                      <w:marRight w:val="0"/>
                                      <w:marTop w:val="0"/>
                                      <w:marBottom w:val="0"/>
                                      <w:divBdr>
                                        <w:top w:val="none" w:sz="0" w:space="0" w:color="auto"/>
                                        <w:left w:val="none" w:sz="0" w:space="0" w:color="auto"/>
                                        <w:bottom w:val="none" w:sz="0" w:space="0" w:color="auto"/>
                                        <w:right w:val="none" w:sz="0" w:space="0" w:color="auto"/>
                                      </w:divBdr>
                                    </w:div>
                                  </w:divsChild>
                                </w:div>
                                <w:div w:id="5658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2809">
                          <w:marLeft w:val="240"/>
                          <w:marRight w:val="240"/>
                          <w:marTop w:val="0"/>
                          <w:marBottom w:val="0"/>
                          <w:divBdr>
                            <w:top w:val="none" w:sz="0" w:space="0" w:color="auto"/>
                            <w:left w:val="none" w:sz="0" w:space="0" w:color="auto"/>
                            <w:bottom w:val="none" w:sz="0" w:space="0" w:color="auto"/>
                            <w:right w:val="none" w:sz="0" w:space="0" w:color="auto"/>
                          </w:divBdr>
                          <w:divsChild>
                            <w:div w:id="123041830">
                              <w:marLeft w:val="240"/>
                              <w:marRight w:val="0"/>
                              <w:marTop w:val="0"/>
                              <w:marBottom w:val="0"/>
                              <w:divBdr>
                                <w:top w:val="none" w:sz="0" w:space="0" w:color="auto"/>
                                <w:left w:val="none" w:sz="0" w:space="0" w:color="auto"/>
                                <w:bottom w:val="none" w:sz="0" w:space="0" w:color="auto"/>
                                <w:right w:val="none" w:sz="0" w:space="0" w:color="auto"/>
                              </w:divBdr>
                            </w:div>
                            <w:div w:id="2113040323">
                              <w:marLeft w:val="0"/>
                              <w:marRight w:val="0"/>
                              <w:marTop w:val="0"/>
                              <w:marBottom w:val="0"/>
                              <w:divBdr>
                                <w:top w:val="none" w:sz="0" w:space="0" w:color="auto"/>
                                <w:left w:val="none" w:sz="0" w:space="0" w:color="auto"/>
                                <w:bottom w:val="none" w:sz="0" w:space="0" w:color="auto"/>
                                <w:right w:val="none" w:sz="0" w:space="0" w:color="auto"/>
                              </w:divBdr>
                              <w:divsChild>
                                <w:div w:id="1837065098">
                                  <w:marLeft w:val="240"/>
                                  <w:marRight w:val="240"/>
                                  <w:marTop w:val="0"/>
                                  <w:marBottom w:val="0"/>
                                  <w:divBdr>
                                    <w:top w:val="none" w:sz="0" w:space="0" w:color="auto"/>
                                    <w:left w:val="none" w:sz="0" w:space="0" w:color="auto"/>
                                    <w:bottom w:val="none" w:sz="0" w:space="0" w:color="auto"/>
                                    <w:right w:val="none" w:sz="0" w:space="0" w:color="auto"/>
                                  </w:divBdr>
                                  <w:divsChild>
                                    <w:div w:id="59524327">
                                      <w:marLeft w:val="240"/>
                                      <w:marRight w:val="0"/>
                                      <w:marTop w:val="0"/>
                                      <w:marBottom w:val="0"/>
                                      <w:divBdr>
                                        <w:top w:val="none" w:sz="0" w:space="0" w:color="auto"/>
                                        <w:left w:val="none" w:sz="0" w:space="0" w:color="auto"/>
                                        <w:bottom w:val="none" w:sz="0" w:space="0" w:color="auto"/>
                                        <w:right w:val="none" w:sz="0" w:space="0" w:color="auto"/>
                                      </w:divBdr>
                                    </w:div>
                                  </w:divsChild>
                                </w:div>
                                <w:div w:id="1330405183">
                                  <w:marLeft w:val="240"/>
                                  <w:marRight w:val="240"/>
                                  <w:marTop w:val="0"/>
                                  <w:marBottom w:val="0"/>
                                  <w:divBdr>
                                    <w:top w:val="none" w:sz="0" w:space="0" w:color="auto"/>
                                    <w:left w:val="none" w:sz="0" w:space="0" w:color="auto"/>
                                    <w:bottom w:val="none" w:sz="0" w:space="0" w:color="auto"/>
                                    <w:right w:val="none" w:sz="0" w:space="0" w:color="auto"/>
                                  </w:divBdr>
                                  <w:divsChild>
                                    <w:div w:id="1049768545">
                                      <w:marLeft w:val="240"/>
                                      <w:marRight w:val="0"/>
                                      <w:marTop w:val="0"/>
                                      <w:marBottom w:val="0"/>
                                      <w:divBdr>
                                        <w:top w:val="none" w:sz="0" w:space="0" w:color="auto"/>
                                        <w:left w:val="none" w:sz="0" w:space="0" w:color="auto"/>
                                        <w:bottom w:val="none" w:sz="0" w:space="0" w:color="auto"/>
                                        <w:right w:val="none" w:sz="0" w:space="0" w:color="auto"/>
                                      </w:divBdr>
                                    </w:div>
                                  </w:divsChild>
                                </w:div>
                                <w:div w:id="930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151047">
      <w:bodyDiv w:val="1"/>
      <w:marLeft w:val="0"/>
      <w:marRight w:val="360"/>
      <w:marTop w:val="0"/>
      <w:marBottom w:val="0"/>
      <w:divBdr>
        <w:top w:val="none" w:sz="0" w:space="0" w:color="auto"/>
        <w:left w:val="none" w:sz="0" w:space="0" w:color="auto"/>
        <w:bottom w:val="none" w:sz="0" w:space="0" w:color="auto"/>
        <w:right w:val="none" w:sz="0" w:space="0" w:color="auto"/>
      </w:divBdr>
      <w:divsChild>
        <w:div w:id="206770320">
          <w:marLeft w:val="240"/>
          <w:marRight w:val="240"/>
          <w:marTop w:val="0"/>
          <w:marBottom w:val="0"/>
          <w:divBdr>
            <w:top w:val="none" w:sz="0" w:space="0" w:color="auto"/>
            <w:left w:val="none" w:sz="0" w:space="0" w:color="auto"/>
            <w:bottom w:val="none" w:sz="0" w:space="0" w:color="auto"/>
            <w:right w:val="none" w:sz="0" w:space="0" w:color="auto"/>
          </w:divBdr>
          <w:divsChild>
            <w:div w:id="1595703172">
              <w:marLeft w:val="0"/>
              <w:marRight w:val="0"/>
              <w:marTop w:val="0"/>
              <w:marBottom w:val="0"/>
              <w:divBdr>
                <w:top w:val="none" w:sz="0" w:space="0" w:color="auto"/>
                <w:left w:val="none" w:sz="0" w:space="0" w:color="auto"/>
                <w:bottom w:val="none" w:sz="0" w:space="0" w:color="auto"/>
                <w:right w:val="none" w:sz="0" w:space="0" w:color="auto"/>
              </w:divBdr>
              <w:divsChild>
                <w:div w:id="790245051">
                  <w:marLeft w:val="240"/>
                  <w:marRight w:val="240"/>
                  <w:marTop w:val="0"/>
                  <w:marBottom w:val="0"/>
                  <w:divBdr>
                    <w:top w:val="none" w:sz="0" w:space="0" w:color="auto"/>
                    <w:left w:val="none" w:sz="0" w:space="0" w:color="auto"/>
                    <w:bottom w:val="none" w:sz="0" w:space="0" w:color="auto"/>
                    <w:right w:val="none" w:sz="0" w:space="0" w:color="auto"/>
                  </w:divBdr>
                  <w:divsChild>
                    <w:div w:id="934675025">
                      <w:marLeft w:val="240"/>
                      <w:marRight w:val="0"/>
                      <w:marTop w:val="0"/>
                      <w:marBottom w:val="0"/>
                      <w:divBdr>
                        <w:top w:val="none" w:sz="0" w:space="0" w:color="auto"/>
                        <w:left w:val="none" w:sz="0" w:space="0" w:color="auto"/>
                        <w:bottom w:val="none" w:sz="0" w:space="0" w:color="auto"/>
                        <w:right w:val="none" w:sz="0" w:space="0" w:color="auto"/>
                      </w:divBdr>
                    </w:div>
                    <w:div w:id="388454447">
                      <w:marLeft w:val="0"/>
                      <w:marRight w:val="0"/>
                      <w:marTop w:val="0"/>
                      <w:marBottom w:val="0"/>
                      <w:divBdr>
                        <w:top w:val="none" w:sz="0" w:space="0" w:color="auto"/>
                        <w:left w:val="none" w:sz="0" w:space="0" w:color="auto"/>
                        <w:bottom w:val="none" w:sz="0" w:space="0" w:color="auto"/>
                        <w:right w:val="none" w:sz="0" w:space="0" w:color="auto"/>
                      </w:divBdr>
                      <w:divsChild>
                        <w:div w:id="390732738">
                          <w:marLeft w:val="240"/>
                          <w:marRight w:val="240"/>
                          <w:marTop w:val="0"/>
                          <w:marBottom w:val="0"/>
                          <w:divBdr>
                            <w:top w:val="none" w:sz="0" w:space="0" w:color="auto"/>
                            <w:left w:val="none" w:sz="0" w:space="0" w:color="auto"/>
                            <w:bottom w:val="none" w:sz="0" w:space="0" w:color="auto"/>
                            <w:right w:val="none" w:sz="0" w:space="0" w:color="auto"/>
                          </w:divBdr>
                          <w:divsChild>
                            <w:div w:id="1684476194">
                              <w:marLeft w:val="240"/>
                              <w:marRight w:val="0"/>
                              <w:marTop w:val="0"/>
                              <w:marBottom w:val="0"/>
                              <w:divBdr>
                                <w:top w:val="none" w:sz="0" w:space="0" w:color="auto"/>
                                <w:left w:val="none" w:sz="0" w:space="0" w:color="auto"/>
                                <w:bottom w:val="none" w:sz="0" w:space="0" w:color="auto"/>
                                <w:right w:val="none" w:sz="0" w:space="0" w:color="auto"/>
                              </w:divBdr>
                            </w:div>
                            <w:div w:id="1340348995">
                              <w:marLeft w:val="0"/>
                              <w:marRight w:val="0"/>
                              <w:marTop w:val="0"/>
                              <w:marBottom w:val="0"/>
                              <w:divBdr>
                                <w:top w:val="none" w:sz="0" w:space="0" w:color="auto"/>
                                <w:left w:val="none" w:sz="0" w:space="0" w:color="auto"/>
                                <w:bottom w:val="none" w:sz="0" w:space="0" w:color="auto"/>
                                <w:right w:val="none" w:sz="0" w:space="0" w:color="auto"/>
                              </w:divBdr>
                              <w:divsChild>
                                <w:div w:id="817724681">
                                  <w:marLeft w:val="240"/>
                                  <w:marRight w:val="240"/>
                                  <w:marTop w:val="0"/>
                                  <w:marBottom w:val="0"/>
                                  <w:divBdr>
                                    <w:top w:val="none" w:sz="0" w:space="0" w:color="auto"/>
                                    <w:left w:val="none" w:sz="0" w:space="0" w:color="auto"/>
                                    <w:bottom w:val="none" w:sz="0" w:space="0" w:color="auto"/>
                                    <w:right w:val="none" w:sz="0" w:space="0" w:color="auto"/>
                                  </w:divBdr>
                                  <w:divsChild>
                                    <w:div w:id="1117532058">
                                      <w:marLeft w:val="240"/>
                                      <w:marRight w:val="0"/>
                                      <w:marTop w:val="0"/>
                                      <w:marBottom w:val="0"/>
                                      <w:divBdr>
                                        <w:top w:val="none" w:sz="0" w:space="0" w:color="auto"/>
                                        <w:left w:val="none" w:sz="0" w:space="0" w:color="auto"/>
                                        <w:bottom w:val="none" w:sz="0" w:space="0" w:color="auto"/>
                                        <w:right w:val="none" w:sz="0" w:space="0" w:color="auto"/>
                                      </w:divBdr>
                                    </w:div>
                                  </w:divsChild>
                                </w:div>
                                <w:div w:id="20648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9618">
                          <w:marLeft w:val="240"/>
                          <w:marRight w:val="240"/>
                          <w:marTop w:val="0"/>
                          <w:marBottom w:val="0"/>
                          <w:divBdr>
                            <w:top w:val="none" w:sz="0" w:space="0" w:color="auto"/>
                            <w:left w:val="none" w:sz="0" w:space="0" w:color="auto"/>
                            <w:bottom w:val="none" w:sz="0" w:space="0" w:color="auto"/>
                            <w:right w:val="none" w:sz="0" w:space="0" w:color="auto"/>
                          </w:divBdr>
                          <w:divsChild>
                            <w:div w:id="2135363669">
                              <w:marLeft w:val="240"/>
                              <w:marRight w:val="0"/>
                              <w:marTop w:val="0"/>
                              <w:marBottom w:val="0"/>
                              <w:divBdr>
                                <w:top w:val="none" w:sz="0" w:space="0" w:color="auto"/>
                                <w:left w:val="none" w:sz="0" w:space="0" w:color="auto"/>
                                <w:bottom w:val="none" w:sz="0" w:space="0" w:color="auto"/>
                                <w:right w:val="none" w:sz="0" w:space="0" w:color="auto"/>
                              </w:divBdr>
                            </w:div>
                            <w:div w:id="1575243419">
                              <w:marLeft w:val="0"/>
                              <w:marRight w:val="0"/>
                              <w:marTop w:val="0"/>
                              <w:marBottom w:val="0"/>
                              <w:divBdr>
                                <w:top w:val="none" w:sz="0" w:space="0" w:color="auto"/>
                                <w:left w:val="none" w:sz="0" w:space="0" w:color="auto"/>
                                <w:bottom w:val="none" w:sz="0" w:space="0" w:color="auto"/>
                                <w:right w:val="none" w:sz="0" w:space="0" w:color="auto"/>
                              </w:divBdr>
                              <w:divsChild>
                                <w:div w:id="682707229">
                                  <w:marLeft w:val="240"/>
                                  <w:marRight w:val="240"/>
                                  <w:marTop w:val="0"/>
                                  <w:marBottom w:val="0"/>
                                  <w:divBdr>
                                    <w:top w:val="none" w:sz="0" w:space="0" w:color="auto"/>
                                    <w:left w:val="none" w:sz="0" w:space="0" w:color="auto"/>
                                    <w:bottom w:val="none" w:sz="0" w:space="0" w:color="auto"/>
                                    <w:right w:val="none" w:sz="0" w:space="0" w:color="auto"/>
                                  </w:divBdr>
                                  <w:divsChild>
                                    <w:div w:id="297102912">
                                      <w:marLeft w:val="240"/>
                                      <w:marRight w:val="0"/>
                                      <w:marTop w:val="0"/>
                                      <w:marBottom w:val="0"/>
                                      <w:divBdr>
                                        <w:top w:val="none" w:sz="0" w:space="0" w:color="auto"/>
                                        <w:left w:val="none" w:sz="0" w:space="0" w:color="auto"/>
                                        <w:bottom w:val="none" w:sz="0" w:space="0" w:color="auto"/>
                                        <w:right w:val="none" w:sz="0" w:space="0" w:color="auto"/>
                                      </w:divBdr>
                                    </w:div>
                                  </w:divsChild>
                                </w:div>
                                <w:div w:id="19166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775239">
      <w:bodyDiv w:val="1"/>
      <w:marLeft w:val="0"/>
      <w:marRight w:val="360"/>
      <w:marTop w:val="0"/>
      <w:marBottom w:val="0"/>
      <w:divBdr>
        <w:top w:val="none" w:sz="0" w:space="0" w:color="auto"/>
        <w:left w:val="none" w:sz="0" w:space="0" w:color="auto"/>
        <w:bottom w:val="none" w:sz="0" w:space="0" w:color="auto"/>
        <w:right w:val="none" w:sz="0" w:space="0" w:color="auto"/>
      </w:divBdr>
      <w:divsChild>
        <w:div w:id="1837767728">
          <w:marLeft w:val="240"/>
          <w:marRight w:val="240"/>
          <w:marTop w:val="0"/>
          <w:marBottom w:val="0"/>
          <w:divBdr>
            <w:top w:val="none" w:sz="0" w:space="0" w:color="auto"/>
            <w:left w:val="none" w:sz="0" w:space="0" w:color="auto"/>
            <w:bottom w:val="none" w:sz="0" w:space="0" w:color="auto"/>
            <w:right w:val="none" w:sz="0" w:space="0" w:color="auto"/>
          </w:divBdr>
          <w:divsChild>
            <w:div w:id="962272598">
              <w:marLeft w:val="0"/>
              <w:marRight w:val="0"/>
              <w:marTop w:val="0"/>
              <w:marBottom w:val="0"/>
              <w:divBdr>
                <w:top w:val="none" w:sz="0" w:space="0" w:color="auto"/>
                <w:left w:val="none" w:sz="0" w:space="0" w:color="auto"/>
                <w:bottom w:val="none" w:sz="0" w:space="0" w:color="auto"/>
                <w:right w:val="none" w:sz="0" w:space="0" w:color="auto"/>
              </w:divBdr>
              <w:divsChild>
                <w:div w:id="541404832">
                  <w:marLeft w:val="240"/>
                  <w:marRight w:val="240"/>
                  <w:marTop w:val="0"/>
                  <w:marBottom w:val="0"/>
                  <w:divBdr>
                    <w:top w:val="none" w:sz="0" w:space="0" w:color="auto"/>
                    <w:left w:val="none" w:sz="0" w:space="0" w:color="auto"/>
                    <w:bottom w:val="none" w:sz="0" w:space="0" w:color="auto"/>
                    <w:right w:val="none" w:sz="0" w:space="0" w:color="auto"/>
                  </w:divBdr>
                  <w:divsChild>
                    <w:div w:id="172304611">
                      <w:marLeft w:val="240"/>
                      <w:marRight w:val="0"/>
                      <w:marTop w:val="0"/>
                      <w:marBottom w:val="0"/>
                      <w:divBdr>
                        <w:top w:val="none" w:sz="0" w:space="0" w:color="auto"/>
                        <w:left w:val="none" w:sz="0" w:space="0" w:color="auto"/>
                        <w:bottom w:val="none" w:sz="0" w:space="0" w:color="auto"/>
                        <w:right w:val="none" w:sz="0" w:space="0" w:color="auto"/>
                      </w:divBdr>
                    </w:div>
                    <w:div w:id="1167359302">
                      <w:marLeft w:val="0"/>
                      <w:marRight w:val="0"/>
                      <w:marTop w:val="0"/>
                      <w:marBottom w:val="0"/>
                      <w:divBdr>
                        <w:top w:val="none" w:sz="0" w:space="0" w:color="auto"/>
                        <w:left w:val="none" w:sz="0" w:space="0" w:color="auto"/>
                        <w:bottom w:val="none" w:sz="0" w:space="0" w:color="auto"/>
                        <w:right w:val="none" w:sz="0" w:space="0" w:color="auto"/>
                      </w:divBdr>
                      <w:divsChild>
                        <w:div w:id="1916208267">
                          <w:marLeft w:val="240"/>
                          <w:marRight w:val="240"/>
                          <w:marTop w:val="0"/>
                          <w:marBottom w:val="0"/>
                          <w:divBdr>
                            <w:top w:val="none" w:sz="0" w:space="0" w:color="auto"/>
                            <w:left w:val="none" w:sz="0" w:space="0" w:color="auto"/>
                            <w:bottom w:val="none" w:sz="0" w:space="0" w:color="auto"/>
                            <w:right w:val="none" w:sz="0" w:space="0" w:color="auto"/>
                          </w:divBdr>
                          <w:divsChild>
                            <w:div w:id="576592056">
                              <w:marLeft w:val="240"/>
                              <w:marRight w:val="0"/>
                              <w:marTop w:val="0"/>
                              <w:marBottom w:val="0"/>
                              <w:divBdr>
                                <w:top w:val="none" w:sz="0" w:space="0" w:color="auto"/>
                                <w:left w:val="none" w:sz="0" w:space="0" w:color="auto"/>
                                <w:bottom w:val="none" w:sz="0" w:space="0" w:color="auto"/>
                                <w:right w:val="none" w:sz="0" w:space="0" w:color="auto"/>
                              </w:divBdr>
                            </w:div>
                            <w:div w:id="106514153">
                              <w:marLeft w:val="0"/>
                              <w:marRight w:val="0"/>
                              <w:marTop w:val="0"/>
                              <w:marBottom w:val="0"/>
                              <w:divBdr>
                                <w:top w:val="none" w:sz="0" w:space="0" w:color="auto"/>
                                <w:left w:val="none" w:sz="0" w:space="0" w:color="auto"/>
                                <w:bottom w:val="none" w:sz="0" w:space="0" w:color="auto"/>
                                <w:right w:val="none" w:sz="0" w:space="0" w:color="auto"/>
                              </w:divBdr>
                              <w:divsChild>
                                <w:div w:id="126509317">
                                  <w:marLeft w:val="240"/>
                                  <w:marRight w:val="240"/>
                                  <w:marTop w:val="0"/>
                                  <w:marBottom w:val="0"/>
                                  <w:divBdr>
                                    <w:top w:val="none" w:sz="0" w:space="0" w:color="auto"/>
                                    <w:left w:val="none" w:sz="0" w:space="0" w:color="auto"/>
                                    <w:bottom w:val="none" w:sz="0" w:space="0" w:color="auto"/>
                                    <w:right w:val="none" w:sz="0" w:space="0" w:color="auto"/>
                                  </w:divBdr>
                                  <w:divsChild>
                                    <w:div w:id="1462648923">
                                      <w:marLeft w:val="240"/>
                                      <w:marRight w:val="0"/>
                                      <w:marTop w:val="0"/>
                                      <w:marBottom w:val="0"/>
                                      <w:divBdr>
                                        <w:top w:val="none" w:sz="0" w:space="0" w:color="auto"/>
                                        <w:left w:val="none" w:sz="0" w:space="0" w:color="auto"/>
                                        <w:bottom w:val="none" w:sz="0" w:space="0" w:color="auto"/>
                                        <w:right w:val="none" w:sz="0" w:space="0" w:color="auto"/>
                                      </w:divBdr>
                                    </w:div>
                                  </w:divsChild>
                                </w:div>
                                <w:div w:id="8719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70631">
                          <w:marLeft w:val="240"/>
                          <w:marRight w:val="240"/>
                          <w:marTop w:val="0"/>
                          <w:marBottom w:val="0"/>
                          <w:divBdr>
                            <w:top w:val="none" w:sz="0" w:space="0" w:color="auto"/>
                            <w:left w:val="none" w:sz="0" w:space="0" w:color="auto"/>
                            <w:bottom w:val="none" w:sz="0" w:space="0" w:color="auto"/>
                            <w:right w:val="none" w:sz="0" w:space="0" w:color="auto"/>
                          </w:divBdr>
                          <w:divsChild>
                            <w:div w:id="1230965878">
                              <w:marLeft w:val="240"/>
                              <w:marRight w:val="0"/>
                              <w:marTop w:val="0"/>
                              <w:marBottom w:val="0"/>
                              <w:divBdr>
                                <w:top w:val="none" w:sz="0" w:space="0" w:color="auto"/>
                                <w:left w:val="none" w:sz="0" w:space="0" w:color="auto"/>
                                <w:bottom w:val="none" w:sz="0" w:space="0" w:color="auto"/>
                                <w:right w:val="none" w:sz="0" w:space="0" w:color="auto"/>
                              </w:divBdr>
                            </w:div>
                            <w:div w:id="1630166616">
                              <w:marLeft w:val="0"/>
                              <w:marRight w:val="0"/>
                              <w:marTop w:val="0"/>
                              <w:marBottom w:val="0"/>
                              <w:divBdr>
                                <w:top w:val="none" w:sz="0" w:space="0" w:color="auto"/>
                                <w:left w:val="none" w:sz="0" w:space="0" w:color="auto"/>
                                <w:bottom w:val="none" w:sz="0" w:space="0" w:color="auto"/>
                                <w:right w:val="none" w:sz="0" w:space="0" w:color="auto"/>
                              </w:divBdr>
                              <w:divsChild>
                                <w:div w:id="2101290044">
                                  <w:marLeft w:val="240"/>
                                  <w:marRight w:val="240"/>
                                  <w:marTop w:val="0"/>
                                  <w:marBottom w:val="0"/>
                                  <w:divBdr>
                                    <w:top w:val="none" w:sz="0" w:space="0" w:color="auto"/>
                                    <w:left w:val="none" w:sz="0" w:space="0" w:color="auto"/>
                                    <w:bottom w:val="none" w:sz="0" w:space="0" w:color="auto"/>
                                    <w:right w:val="none" w:sz="0" w:space="0" w:color="auto"/>
                                  </w:divBdr>
                                  <w:divsChild>
                                    <w:div w:id="219480417">
                                      <w:marLeft w:val="240"/>
                                      <w:marRight w:val="0"/>
                                      <w:marTop w:val="0"/>
                                      <w:marBottom w:val="0"/>
                                      <w:divBdr>
                                        <w:top w:val="none" w:sz="0" w:space="0" w:color="auto"/>
                                        <w:left w:val="none" w:sz="0" w:space="0" w:color="auto"/>
                                        <w:bottom w:val="none" w:sz="0" w:space="0" w:color="auto"/>
                                        <w:right w:val="none" w:sz="0" w:space="0" w:color="auto"/>
                                      </w:divBdr>
                                    </w:div>
                                  </w:divsChild>
                                </w:div>
                                <w:div w:id="3599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0B9850-E99F-4AED-802D-E37201750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41</Pages>
  <Words>3664</Words>
  <Characters>20887</Characters>
  <Application>Microsoft Office Word</Application>
  <DocSecurity>0</DocSecurity>
  <Lines>174</Lines>
  <Paragraphs>49</Paragraphs>
  <ScaleCrop>false</ScaleCrop>
  <Company/>
  <LinksUpToDate>false</LinksUpToDate>
  <CharactersWithSpaces>24502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woei</cp:lastModifiedBy>
  <cp:revision>11</cp:revision>
  <dcterms:created xsi:type="dcterms:W3CDTF">2012-02-21T08:09:00Z</dcterms:created>
  <dcterms:modified xsi:type="dcterms:W3CDTF">2014-05-06T13:47:00Z</dcterms:modified>
</cp:coreProperties>
</file>