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03CE"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3C7CC017"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207247CE" w14:textId="77777777" w:rsidTr="00422FAF">
        <w:tc>
          <w:tcPr>
            <w:tcW w:w="3539" w:type="dxa"/>
            <w:vAlign w:val="bottom"/>
          </w:tcPr>
          <w:p w14:paraId="18E20C6C"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17D35C51" w14:textId="77777777" w:rsidR="004972D0" w:rsidRDefault="004972D0" w:rsidP="00422FAF">
            <w:pPr>
              <w:adjustRightInd w:val="0"/>
              <w:spacing w:line="360" w:lineRule="auto"/>
              <w:jc w:val="right"/>
              <w:rPr>
                <w:rFonts w:ascii="Times New Roman" w:hAnsi="Times New Roman" w:cs="Times New Roman"/>
                <w:sz w:val="28"/>
                <w:szCs w:val="32"/>
              </w:rPr>
            </w:pPr>
          </w:p>
          <w:p w14:paraId="33034B73" w14:textId="3F3CBAB4" w:rsidR="001E23D2" w:rsidRPr="004972D0" w:rsidRDefault="00341585" w:rsidP="00422FAF">
            <w:pPr>
              <w:adjustRightInd w:val="0"/>
              <w:spacing w:line="360" w:lineRule="auto"/>
              <w:jc w:val="right"/>
              <w:rPr>
                <w:rFonts w:ascii="Times New Roman" w:eastAsia="KaiTi" w:hAnsi="Times New Roman" w:cs="Times New Roman"/>
                <w:sz w:val="28"/>
                <w:szCs w:val="28"/>
              </w:rPr>
            </w:pPr>
            <w:r w:rsidRPr="004972D0">
              <w:rPr>
                <w:rFonts w:ascii="Times New Roman" w:hAnsi="Times New Roman" w:cs="Times New Roman"/>
                <w:sz w:val="28"/>
                <w:szCs w:val="32"/>
              </w:rPr>
              <w:t>SecureCoating-Vision: Evidence-Gated Multimodal AI for Battery Electrode Inspection and Traceable Quality Decisions</w:t>
            </w:r>
          </w:p>
        </w:tc>
      </w:tr>
      <w:tr w:rsidR="001E23D2" w:rsidRPr="00370FE4" w14:paraId="3CC4C003" w14:textId="77777777" w:rsidTr="00422FAF">
        <w:tc>
          <w:tcPr>
            <w:tcW w:w="3539" w:type="dxa"/>
            <w:vAlign w:val="bottom"/>
          </w:tcPr>
          <w:p w14:paraId="5B39792F"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6EAE7A0"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62F75143" w14:textId="77777777" w:rsidTr="00422FAF">
        <w:tc>
          <w:tcPr>
            <w:tcW w:w="3539" w:type="dxa"/>
            <w:vAlign w:val="bottom"/>
          </w:tcPr>
          <w:p w14:paraId="63071997"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226DA24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3BA7E088" w14:textId="77777777" w:rsidTr="00422FAF">
        <w:tc>
          <w:tcPr>
            <w:tcW w:w="3539" w:type="dxa"/>
            <w:vAlign w:val="bottom"/>
          </w:tcPr>
          <w:p w14:paraId="44F55E84"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1437CC5E"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0E7469F1" w14:textId="77777777" w:rsidTr="00422FAF">
        <w:tc>
          <w:tcPr>
            <w:tcW w:w="3539" w:type="dxa"/>
            <w:vAlign w:val="bottom"/>
          </w:tcPr>
          <w:p w14:paraId="325D8598"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8DAD6E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1FF007F4" w14:textId="77777777" w:rsidR="004972D0" w:rsidRDefault="004972D0" w:rsidP="0043707D">
      <w:pPr>
        <w:jc w:val="left"/>
        <w:rPr>
          <w:rFonts w:ascii="Times New Roman" w:eastAsia="STXingkai" w:hAnsi="Times New Roman" w:cs="Times New Roman"/>
          <w:sz w:val="28"/>
          <w:szCs w:val="18"/>
        </w:rPr>
      </w:pPr>
    </w:p>
    <w:p w14:paraId="4E3F3D1A" w14:textId="77777777" w:rsidR="004972D0" w:rsidRDefault="004972D0" w:rsidP="0043707D">
      <w:pPr>
        <w:jc w:val="left"/>
        <w:rPr>
          <w:rFonts w:ascii="Times New Roman" w:eastAsia="STXingkai" w:hAnsi="Times New Roman" w:cs="Times New Roman"/>
          <w:sz w:val="28"/>
          <w:szCs w:val="18"/>
        </w:rPr>
      </w:pPr>
    </w:p>
    <w:p w14:paraId="12C36154" w14:textId="77777777" w:rsidR="004972D0" w:rsidRDefault="004972D0" w:rsidP="0043707D">
      <w:pPr>
        <w:jc w:val="left"/>
        <w:rPr>
          <w:rFonts w:ascii="Times New Roman" w:eastAsia="STXingkai" w:hAnsi="Times New Roman" w:cs="Times New Roman"/>
          <w:sz w:val="28"/>
          <w:szCs w:val="18"/>
        </w:rPr>
      </w:pPr>
    </w:p>
    <w:p w14:paraId="0D818CD8" w14:textId="77777777" w:rsidR="004972D0" w:rsidRDefault="004972D0" w:rsidP="0043707D">
      <w:pPr>
        <w:jc w:val="left"/>
        <w:rPr>
          <w:rFonts w:ascii="Times New Roman" w:eastAsia="STXingkai" w:hAnsi="Times New Roman" w:cs="Times New Roman"/>
          <w:sz w:val="28"/>
          <w:szCs w:val="18"/>
        </w:rPr>
      </w:pPr>
    </w:p>
    <w:p w14:paraId="608A932B" w14:textId="77777777" w:rsidR="004972D0" w:rsidRDefault="004972D0" w:rsidP="0043707D">
      <w:pPr>
        <w:jc w:val="left"/>
        <w:rPr>
          <w:rFonts w:ascii="Times New Roman" w:eastAsia="STXingkai" w:hAnsi="Times New Roman" w:cs="Times New Roman"/>
          <w:sz w:val="28"/>
          <w:szCs w:val="18"/>
        </w:rPr>
      </w:pPr>
    </w:p>
    <w:p w14:paraId="2310F13C" w14:textId="3E04FDD4"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5C03447E" w14:textId="276D59C1" w:rsidR="004972D0"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 07 / 09 / 2026</w:t>
      </w:r>
    </w:p>
    <w:tbl>
      <w:tblPr>
        <w:tblStyle w:val="TableGrid"/>
        <w:tblW w:w="0" w:type="auto"/>
        <w:tblLook w:val="04A0" w:firstRow="1" w:lastRow="0" w:firstColumn="1" w:lastColumn="0" w:noHBand="0" w:noVBand="1"/>
      </w:tblPr>
      <w:tblGrid>
        <w:gridCol w:w="8296"/>
      </w:tblGrid>
      <w:tr w:rsidR="009E4586" w:rsidRPr="004972D0" w14:paraId="0F148B23" w14:textId="77777777" w:rsidTr="009E4586">
        <w:tc>
          <w:tcPr>
            <w:tcW w:w="8296" w:type="dxa"/>
          </w:tcPr>
          <w:p w14:paraId="04676A5F" w14:textId="2289497F" w:rsidR="00A47DBB" w:rsidRPr="004972D0" w:rsidRDefault="004972D0">
            <w:pPr>
              <w:rPr>
                <w:rFonts w:ascii="Times New Roman" w:hAnsi="Times New Roman" w:cs="Times New Roman"/>
                <w:b/>
                <w:bCs/>
              </w:rPr>
            </w:pPr>
            <w:r w:rsidRPr="004972D0">
              <w:rPr>
                <w:rFonts w:ascii="Times New Roman" w:hAnsi="Times New Roman" w:cs="Times New Roman"/>
                <w:sz w:val="28"/>
                <w:szCs w:val="28"/>
              </w:rPr>
              <w:lastRenderedPageBreak/>
              <w:br w:type="page"/>
            </w:r>
            <w:r w:rsidR="00000000" w:rsidRPr="004972D0">
              <w:rPr>
                <w:rFonts w:ascii="Times New Roman" w:hAnsi="Times New Roman" w:cs="Times New Roman"/>
                <w:b/>
                <w:bCs/>
                <w:sz w:val="24"/>
                <w:szCs w:val="24"/>
              </w:rPr>
              <w:t>1</w:t>
            </w:r>
            <w:r w:rsidR="00000000" w:rsidRPr="004972D0">
              <w:rPr>
                <w:rFonts w:ascii="Times New Roman" w:hAnsi="Times New Roman" w:cs="Times New Roman"/>
                <w:b/>
                <w:bCs/>
                <w:sz w:val="24"/>
                <w:szCs w:val="24"/>
              </w:rPr>
              <w:t>、</w:t>
            </w:r>
            <w:r w:rsidR="00000000" w:rsidRPr="004972D0">
              <w:rPr>
                <w:rFonts w:ascii="Times New Roman" w:hAnsi="Times New Roman" w:cs="Times New Roman"/>
                <w:b/>
                <w:bCs/>
                <w:sz w:val="24"/>
                <w:szCs w:val="24"/>
              </w:rPr>
              <w:t>Project Overview</w:t>
            </w:r>
            <w:r w:rsidR="00000000" w:rsidRPr="004972D0">
              <w:rPr>
                <w:rFonts w:ascii="Times New Roman" w:hAnsi="Times New Roman" w:cs="Times New Roman"/>
                <w:b/>
                <w:bCs/>
                <w:sz w:val="24"/>
                <w:szCs w:val="24"/>
              </w:rPr>
              <w:t>（</w:t>
            </w:r>
            <w:r w:rsidR="00000000" w:rsidRPr="004972D0">
              <w:rPr>
                <w:rFonts w:ascii="Times New Roman" w:hAnsi="Times New Roman" w:cs="Times New Roman"/>
                <w:b/>
                <w:bCs/>
                <w:sz w:val="24"/>
                <w:szCs w:val="24"/>
              </w:rPr>
              <w:t>e.g., background, state of the art, project objectives, key competitive advantages, etc.</w:t>
            </w:r>
            <w:r w:rsidR="00000000" w:rsidRPr="004972D0">
              <w:rPr>
                <w:rFonts w:ascii="Times New Roman" w:hAnsi="Times New Roman" w:cs="Times New Roman"/>
                <w:b/>
                <w:bCs/>
                <w:sz w:val="24"/>
                <w:szCs w:val="24"/>
              </w:rPr>
              <w:t>）</w:t>
            </w:r>
          </w:p>
          <w:p w14:paraId="0E6874C3" w14:textId="77777777" w:rsidR="00F454CF" w:rsidRPr="004972D0" w:rsidRDefault="00F454CF">
            <w:pPr>
              <w:rPr>
                <w:rFonts w:ascii="Times New Roman" w:hAnsi="Times New Roman" w:cs="Times New Roman"/>
              </w:rPr>
            </w:pPr>
          </w:p>
          <w:p w14:paraId="585423CC" w14:textId="77777777" w:rsidR="00F454CF" w:rsidRPr="004972D0" w:rsidRDefault="00000000">
            <w:pPr>
              <w:rPr>
                <w:rFonts w:ascii="Times New Roman" w:hAnsi="Times New Roman" w:cs="Times New Roman"/>
              </w:rPr>
            </w:pPr>
            <w:r w:rsidRPr="004972D0">
              <w:rPr>
                <w:rFonts w:ascii="Times New Roman" w:hAnsi="Times New Roman" w:cs="Times New Roman"/>
              </w:rP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r>
          </w:p>
          <w:p w14:paraId="2EEE2379" w14:textId="77777777" w:rsidR="00F454CF" w:rsidRPr="004972D0" w:rsidRDefault="00F454CF">
            <w:pPr>
              <w:rPr>
                <w:rFonts w:ascii="Times New Roman" w:hAnsi="Times New Roman" w:cs="Times New Roman"/>
              </w:rPr>
            </w:pPr>
          </w:p>
          <w:p w14:paraId="00D3B50C" w14:textId="77777777" w:rsidR="00F454CF" w:rsidRPr="004972D0" w:rsidRDefault="00000000">
            <w:pPr>
              <w:rPr>
                <w:rFonts w:ascii="Times New Roman" w:hAnsi="Times New Roman" w:cs="Times New Roman"/>
              </w:rPr>
            </w:pPr>
            <w:r w:rsidRPr="004972D0">
              <w:rPr>
                <w:rFonts w:ascii="Times New Roman" w:hAnsi="Times New Roman" w:cs="Times New Roman"/>
              </w:rP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The LIBAD lane extends validation of the same battery-electrode inspection and quality-decision problem.</w:t>
            </w:r>
          </w:p>
          <w:p w14:paraId="54D549E7" w14:textId="77777777" w:rsidR="00F454CF" w:rsidRPr="004972D0" w:rsidRDefault="00F454CF">
            <w:pPr>
              <w:rPr>
                <w:rFonts w:ascii="Times New Roman" w:hAnsi="Times New Roman" w:cs="Times New Roman"/>
              </w:rPr>
            </w:pPr>
          </w:p>
          <w:p w14:paraId="1580F3C5" w14:textId="77777777" w:rsidR="00F454CF" w:rsidRPr="004972D0" w:rsidRDefault="00000000">
            <w:pPr>
              <w:rPr>
                <w:rFonts w:ascii="Times New Roman" w:hAnsi="Times New Roman" w:cs="Times New Roman"/>
              </w:rPr>
            </w:pPr>
            <w:r w:rsidRPr="004972D0">
              <w:rPr>
                <w:rFonts w:ascii="Times New Roman" w:hAnsi="Times New Roman" w:cs="Times New Roman"/>
              </w:rP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SecureCoating covers the inspection-to-quality-decision segment of an autonomous materials characterization pipeline; material/electrochemical performance prediction is the next validation stage once plant-linked property labels exist. The repository does not claim factory qualification or production performance.</w:t>
            </w:r>
          </w:p>
        </w:tc>
      </w:tr>
      <w:tr w:rsidR="009E4586" w:rsidRPr="004972D0" w14:paraId="24806D6C" w14:textId="77777777" w:rsidTr="009E4586">
        <w:tc>
          <w:tcPr>
            <w:tcW w:w="8296" w:type="dxa"/>
          </w:tcPr>
          <w:p w14:paraId="222A6488" w14:textId="77777777" w:rsidR="00A47DBB" w:rsidRPr="004972D0" w:rsidRDefault="00000000">
            <w:pPr>
              <w:rPr>
                <w:rFonts w:ascii="Times New Roman" w:hAnsi="Times New Roman" w:cs="Times New Roman"/>
                <w:b/>
                <w:bCs/>
                <w:sz w:val="24"/>
                <w:szCs w:val="28"/>
              </w:rPr>
            </w:pPr>
            <w:r w:rsidRPr="004972D0">
              <w:rPr>
                <w:rFonts w:ascii="Times New Roman" w:hAnsi="Times New Roman" w:cs="Times New Roman"/>
                <w:b/>
                <w:bCs/>
                <w:sz w:val="24"/>
                <w:szCs w:val="28"/>
              </w:rPr>
              <w:t>2</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Project Plan</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e.g., technical approach, main features/functionalities, project deliverables/outputs, etc.</w:t>
            </w:r>
            <w:r w:rsidRPr="004972D0">
              <w:rPr>
                <w:rFonts w:ascii="Times New Roman" w:hAnsi="Times New Roman" w:cs="Times New Roman"/>
                <w:b/>
                <w:bCs/>
                <w:sz w:val="24"/>
                <w:szCs w:val="28"/>
              </w:rPr>
              <w:t>）</w:t>
            </w:r>
          </w:p>
          <w:p w14:paraId="4F5F6C54" w14:textId="77777777" w:rsidR="00F454CF" w:rsidRPr="004972D0" w:rsidRDefault="00F454CF">
            <w:pPr>
              <w:rPr>
                <w:rFonts w:ascii="Times New Roman" w:hAnsi="Times New Roman" w:cs="Times New Roman"/>
              </w:rPr>
            </w:pPr>
          </w:p>
          <w:p w14:paraId="1ACBB1D4" w14:textId="77777777" w:rsidR="00F454CF" w:rsidRPr="004972D0" w:rsidRDefault="00000000">
            <w:pPr>
              <w:rPr>
                <w:rFonts w:ascii="Times New Roman" w:hAnsi="Times New Roman" w:cs="Times New Roman"/>
              </w:rPr>
            </w:pPr>
            <w:r w:rsidRPr="004972D0">
              <w:rPr>
                <w:rFonts w:ascii="Times New Roman" w:hAnsi="Times New Roman" w:cs="Times New Roman"/>
              </w:rP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14:paraId="1371C74B" w14:textId="77777777" w:rsidR="00F454CF" w:rsidRPr="004972D0" w:rsidRDefault="00F454CF">
            <w:pPr>
              <w:rPr>
                <w:rFonts w:ascii="Times New Roman" w:hAnsi="Times New Roman" w:cs="Times New Roman"/>
              </w:rPr>
            </w:pPr>
          </w:p>
          <w:p w14:paraId="0EF74158" w14:textId="77777777" w:rsidR="00F454CF" w:rsidRPr="004972D0" w:rsidRDefault="00000000">
            <w:pPr>
              <w:rPr>
                <w:rFonts w:ascii="Times New Roman" w:hAnsi="Times New Roman" w:cs="Times New Roman"/>
              </w:rPr>
            </w:pPr>
            <w:r w:rsidRPr="004972D0">
              <w:rPr>
                <w:rFonts w:ascii="Times New Roman" w:hAnsi="Times New Roman" w:cs="Times New Roman"/>
              </w:rPr>
              <w:t xml:space="preserve">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w:t>
            </w:r>
            <w:r w:rsidRPr="004972D0">
              <w:rPr>
                <w:rFonts w:ascii="Times New Roman" w:hAnsi="Times New Roman" w:cs="Times New Roman"/>
              </w:rPr>
              <w:lastRenderedPageBreak/>
              <w:t>Dataset / Diagnose / Traceability / Multimodal); and hash-verified evaluation/evidence tooling.</w:t>
            </w:r>
          </w:p>
          <w:p w14:paraId="3E92902E" w14:textId="77777777" w:rsidR="00F454CF" w:rsidRPr="004972D0" w:rsidRDefault="00F454CF">
            <w:pPr>
              <w:rPr>
                <w:rFonts w:ascii="Times New Roman" w:hAnsi="Times New Roman" w:cs="Times New Roman"/>
              </w:rPr>
            </w:pPr>
          </w:p>
          <w:p w14:paraId="17B20BEE" w14:textId="77777777" w:rsidR="00F454CF" w:rsidRPr="004972D0" w:rsidRDefault="00000000">
            <w:pPr>
              <w:rPr>
                <w:rFonts w:ascii="Times New Roman" w:hAnsi="Times New Roman" w:cs="Times New Roman"/>
              </w:rPr>
            </w:pPr>
            <w:r w:rsidRPr="004972D0">
              <w:rPr>
                <w:rFonts w:ascii="Times New Roman" w:hAnsi="Times New Roman" w:cs="Times New Roman"/>
              </w:rP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4972D0" w14:paraId="6731638C" w14:textId="77777777" w:rsidTr="009E4586">
        <w:tc>
          <w:tcPr>
            <w:tcW w:w="8296" w:type="dxa"/>
          </w:tcPr>
          <w:p w14:paraId="6DF29868" w14:textId="77777777" w:rsidR="00A47DBB" w:rsidRPr="004972D0" w:rsidRDefault="00000000">
            <w:pPr>
              <w:rPr>
                <w:rFonts w:ascii="Times New Roman" w:hAnsi="Times New Roman" w:cs="Times New Roman"/>
                <w:b/>
                <w:bCs/>
                <w:sz w:val="24"/>
                <w:szCs w:val="28"/>
              </w:rPr>
            </w:pPr>
            <w:r w:rsidRPr="004972D0">
              <w:rPr>
                <w:rFonts w:ascii="Times New Roman" w:hAnsi="Times New Roman" w:cs="Times New Roman"/>
                <w:b/>
                <w:bCs/>
                <w:sz w:val="24"/>
                <w:szCs w:val="28"/>
              </w:rPr>
              <w:t>3</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Key Innovations &amp; Unique Features</w:t>
            </w:r>
          </w:p>
          <w:p w14:paraId="0ECDB543" w14:textId="77777777" w:rsidR="00F454CF" w:rsidRPr="004972D0" w:rsidRDefault="00F454CF">
            <w:pPr>
              <w:rPr>
                <w:rFonts w:ascii="Times New Roman" w:hAnsi="Times New Roman" w:cs="Times New Roman"/>
              </w:rPr>
            </w:pPr>
          </w:p>
          <w:p w14:paraId="04AF78FA" w14:textId="77777777" w:rsidR="00F454CF" w:rsidRPr="004972D0" w:rsidRDefault="00000000">
            <w:pPr>
              <w:rPr>
                <w:rFonts w:ascii="Times New Roman" w:hAnsi="Times New Roman" w:cs="Times New Roman"/>
              </w:rPr>
            </w:pPr>
            <w:r w:rsidRPr="004972D0">
              <w:rPr>
                <w:rFonts w:ascii="Times New Roman" w:hAnsi="Times New Roman" w:cs="Times New Roman"/>
              </w:rP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14:paraId="5AC0B3AF" w14:textId="77777777" w:rsidR="00F454CF" w:rsidRPr="004972D0" w:rsidRDefault="00F454CF">
            <w:pPr>
              <w:rPr>
                <w:rFonts w:ascii="Times New Roman" w:hAnsi="Times New Roman" w:cs="Times New Roman"/>
              </w:rPr>
            </w:pPr>
          </w:p>
          <w:p w14:paraId="2DBA2880" w14:textId="77777777" w:rsidR="00F454CF" w:rsidRPr="004972D0" w:rsidRDefault="00000000">
            <w:pPr>
              <w:rPr>
                <w:rFonts w:ascii="Times New Roman" w:hAnsi="Times New Roman" w:cs="Times New Roman"/>
              </w:rPr>
            </w:pPr>
            <w:r w:rsidRPr="004972D0">
              <w:rPr>
                <w:rFonts w:ascii="Times New Roman" w:hAnsi="Times New Roman" w:cs="Times New Roman"/>
              </w:rPr>
              <w:t>Traceable Inspection Memory: Each inspection is associated with an active roll and batch, claims a unique (batch_id, part_id), remains PENDING until the final gate outcome is known, and can be represented in an HMAC-SHA256 authenticated certificate snapshot.</w:t>
            </w:r>
          </w:p>
          <w:p w14:paraId="59B08DDD" w14:textId="77777777" w:rsidR="00F454CF" w:rsidRPr="004972D0" w:rsidRDefault="00F454CF">
            <w:pPr>
              <w:rPr>
                <w:rFonts w:ascii="Times New Roman" w:hAnsi="Times New Roman" w:cs="Times New Roman"/>
              </w:rPr>
            </w:pPr>
          </w:p>
          <w:p w14:paraId="653F4F8B" w14:textId="77777777" w:rsidR="00F454CF" w:rsidRPr="004972D0" w:rsidRDefault="00000000">
            <w:pPr>
              <w:rPr>
                <w:rFonts w:ascii="Times New Roman" w:hAnsi="Times New Roman" w:cs="Times New Roman"/>
              </w:rPr>
            </w:pPr>
            <w:r w:rsidRPr="004972D0">
              <w:rPr>
                <w:rFonts w:ascii="Times New Roman" w:hAnsi="Times New Roman" w:cs="Times New Roman"/>
              </w:rPr>
              <w:t>Reproducible Evaluation Boundaries: The evaluation engine validates immutable dataset manifests, records split provenance, and enforces consistent metric semantics. Independent roll-disjoint evidence remains a required gate for factory qualification.</w:t>
            </w:r>
          </w:p>
          <w:p w14:paraId="48DB75CA" w14:textId="77777777" w:rsidR="00F454CF" w:rsidRPr="004972D0" w:rsidRDefault="00F454CF">
            <w:pPr>
              <w:rPr>
                <w:rFonts w:ascii="Times New Roman" w:hAnsi="Times New Roman" w:cs="Times New Roman"/>
              </w:rPr>
            </w:pPr>
          </w:p>
          <w:p w14:paraId="2642AE9C" w14:textId="77777777" w:rsidR="00F454CF" w:rsidRPr="004972D0" w:rsidRDefault="00000000">
            <w:pPr>
              <w:rPr>
                <w:rFonts w:ascii="Times New Roman" w:hAnsi="Times New Roman" w:cs="Times New Roman"/>
              </w:rPr>
            </w:pPr>
            <w:r w:rsidRPr="004972D0">
              <w:rPr>
                <w:rFonts w:ascii="Times New Roman" w:hAnsi="Times New Roman" w:cs="Times New Roman"/>
              </w:rP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4972D0" w14:paraId="56DE0BA5" w14:textId="77777777" w:rsidTr="009E4586">
        <w:tc>
          <w:tcPr>
            <w:tcW w:w="8296" w:type="dxa"/>
          </w:tcPr>
          <w:p w14:paraId="6CC4D9A2" w14:textId="77777777" w:rsidR="00A47DBB" w:rsidRPr="004972D0" w:rsidRDefault="00000000">
            <w:pPr>
              <w:rPr>
                <w:rFonts w:ascii="Times New Roman" w:hAnsi="Times New Roman" w:cs="Times New Roman"/>
              </w:rPr>
            </w:pPr>
            <w:r w:rsidRPr="004972D0">
              <w:rPr>
                <w:rFonts w:ascii="Times New Roman" w:hAnsi="Times New Roman" w:cs="Times New Roman"/>
                <w:b/>
                <w:bCs/>
                <w:sz w:val="24"/>
                <w:szCs w:val="28"/>
              </w:rPr>
              <w:t>4</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Applications &amp; Market Potential</w:t>
            </w:r>
            <w:r w:rsidRPr="004972D0">
              <w:rPr>
                <w:rFonts w:ascii="Times New Roman" w:hAnsi="Times New Roman" w:cs="Times New Roman"/>
              </w:rPr>
              <w:br/>
            </w:r>
            <w:r w:rsidRPr="004972D0">
              <w:rPr>
                <w:rFonts w:ascii="Times New Roman" w:hAnsi="Times New Roman" w:cs="Times New Roman"/>
              </w:rPr>
              <w:br/>
              <w:t>Immediate Application: A future pilot could use the software as an inspection and traceability layer for lithium-ion electrode coating, drying, and coated-foil processes, subject to plant calibration, sensor integration, PLC/HIL testing, and safety approval.</w:t>
            </w:r>
            <w:r w:rsidRPr="004972D0">
              <w:rPr>
                <w:rFonts w:ascii="Times New Roman" w:hAnsi="Times New Roman" w:cs="Times New Roman"/>
              </w:rPr>
              <w:br/>
            </w:r>
            <w:r w:rsidRPr="004972D0">
              <w:rPr>
                <w:rFonts w:ascii="Times New Roman" w:hAnsi="Times New Roman" w:cs="Times New Roman"/>
              </w:rPr>
              <w:br/>
              <w:t>Adjacent Applications: The same evidence-gated workflow may be adapted to other coated materials, separators, fuel-cell components, and high-value continuous-web manufacturing where surface inspection and traceability are important.</w:t>
            </w:r>
            <w:r w:rsidRPr="004972D0">
              <w:rPr>
                <w:rFonts w:ascii="Times New Roman" w:hAnsi="Times New Roman" w:cs="Times New Roman"/>
              </w:rPr>
              <w:br/>
            </w:r>
            <w:r w:rsidRPr="004972D0">
              <w:rPr>
                <w:rFonts w:ascii="Times New Roman" w:hAnsi="Times New Roman" w:cs="Times New Roman"/>
              </w:rP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4972D0" w14:paraId="632453CF" w14:textId="77777777" w:rsidTr="009E4586">
        <w:tc>
          <w:tcPr>
            <w:tcW w:w="8296" w:type="dxa"/>
          </w:tcPr>
          <w:p w14:paraId="1F719315" w14:textId="77777777" w:rsidR="00A47DBB" w:rsidRPr="004972D0" w:rsidRDefault="00000000">
            <w:pPr>
              <w:rPr>
                <w:rFonts w:ascii="Times New Roman" w:hAnsi="Times New Roman" w:cs="Times New Roman"/>
              </w:rPr>
            </w:pPr>
            <w:r w:rsidRPr="004972D0">
              <w:rPr>
                <w:rFonts w:ascii="Times New Roman" w:hAnsi="Times New Roman" w:cs="Times New Roman"/>
                <w:b/>
                <w:bCs/>
                <w:sz w:val="24"/>
                <w:szCs w:val="28"/>
              </w:rPr>
              <w:t>5</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Business Case/Strategy</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e.g., go-to-market strategy, business model, market size/opportunity, and operational model, etc.</w:t>
            </w:r>
            <w:r w:rsidRPr="004972D0">
              <w:rPr>
                <w:rFonts w:ascii="Times New Roman" w:hAnsi="Times New Roman" w:cs="Times New Roman"/>
                <w:b/>
                <w:bCs/>
                <w:sz w:val="24"/>
                <w:szCs w:val="28"/>
              </w:rPr>
              <w:t>）</w:t>
            </w:r>
            <w:r w:rsidRPr="004972D0">
              <w:rPr>
                <w:rFonts w:ascii="Times New Roman" w:hAnsi="Times New Roman" w:cs="Times New Roman"/>
              </w:rPr>
              <w:br/>
            </w:r>
            <w:r w:rsidRPr="004972D0">
              <w:rPr>
                <w:rFonts w:ascii="Times New Roman" w:hAnsi="Times New Roman" w:cs="Times New Roman"/>
              </w:rPr>
              <w:br/>
              <w:t xml:space="preserve">Go-to-Market Strategy: Begin with a controlled, single-line technical pilot alongside the existing </w:t>
            </w:r>
            <w:r w:rsidRPr="004972D0">
              <w:rPr>
                <w:rFonts w:ascii="Times New Roman" w:hAnsi="Times New Roman" w:cs="Times New Roman"/>
              </w:rPr>
              <w:lastRenderedPageBreak/>
              <w:t>inspection stack. The pilot would first verify data governance, calibration, model performance, PLC command behavior, and operator procedures before any production decision authority is considered.</w:t>
            </w:r>
            <w:r w:rsidRPr="004972D0">
              <w:rPr>
                <w:rFonts w:ascii="Times New Roman" w:hAnsi="Times New Roman" w:cs="Times New Roman"/>
              </w:rPr>
              <w:br/>
            </w:r>
            <w:r w:rsidRPr="004972D0">
              <w:rPr>
                <w:rFonts w:ascii="Times New Roman" w:hAnsi="Times New Roman" w:cs="Times New Roman"/>
              </w:rP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rsidRPr="004972D0">
              <w:rPr>
                <w:rFonts w:ascii="Times New Roman" w:hAnsi="Times New Roman" w:cs="Times New Roman"/>
              </w:rPr>
              <w:br/>
            </w:r>
            <w:r w:rsidRPr="004972D0">
              <w:rPr>
                <w:rFonts w:ascii="Times New Roman" w:hAnsi="Times New Roman" w:cs="Times New Roman"/>
              </w:rPr>
              <w:br/>
              <w:t>Risk Boundary: The present submission is a software research prototype. It is not sold as a safety-rated controller, regulatory certificate generator, or proven zero-escape production system.</w:t>
            </w:r>
          </w:p>
        </w:tc>
      </w:tr>
      <w:tr w:rsidR="006169BA" w:rsidRPr="004972D0" w14:paraId="1223A79B" w14:textId="77777777" w:rsidTr="009E4586">
        <w:tc>
          <w:tcPr>
            <w:tcW w:w="8296" w:type="dxa"/>
          </w:tcPr>
          <w:p w14:paraId="03B01B79" w14:textId="77777777" w:rsidR="00A47DBB" w:rsidRPr="004972D0" w:rsidRDefault="00000000">
            <w:pPr>
              <w:rPr>
                <w:rFonts w:ascii="Times New Roman" w:hAnsi="Times New Roman" w:cs="Times New Roman"/>
                <w:b/>
                <w:bCs/>
                <w:sz w:val="24"/>
                <w:szCs w:val="28"/>
              </w:rPr>
            </w:pPr>
            <w:r w:rsidRPr="004972D0">
              <w:rPr>
                <w:rFonts w:ascii="Times New Roman" w:hAnsi="Times New Roman" w:cs="Times New Roman"/>
                <w:b/>
                <w:bCs/>
                <w:sz w:val="24"/>
                <w:szCs w:val="28"/>
              </w:rPr>
              <w:t>6</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Additional Information</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e.g., R&amp;D process, lessons learned, etc.</w:t>
            </w:r>
            <w:r w:rsidRPr="004972D0">
              <w:rPr>
                <w:rFonts w:ascii="Times New Roman" w:hAnsi="Times New Roman" w:cs="Times New Roman"/>
                <w:b/>
                <w:bCs/>
                <w:sz w:val="24"/>
                <w:szCs w:val="28"/>
              </w:rPr>
              <w:t>）</w:t>
            </w:r>
          </w:p>
          <w:p w14:paraId="161A9A52" w14:textId="77777777" w:rsidR="00F454CF" w:rsidRPr="004972D0" w:rsidRDefault="00F454CF">
            <w:pPr>
              <w:rPr>
                <w:rFonts w:ascii="Times New Roman" w:hAnsi="Times New Roman" w:cs="Times New Roman"/>
              </w:rPr>
            </w:pPr>
          </w:p>
          <w:p w14:paraId="159EF975" w14:textId="77777777" w:rsidR="00F454CF" w:rsidRPr="004972D0" w:rsidRDefault="00000000">
            <w:pPr>
              <w:rPr>
                <w:rFonts w:ascii="Times New Roman" w:hAnsi="Times New Roman" w:cs="Times New Roman"/>
              </w:rPr>
            </w:pPr>
            <w:r w:rsidRPr="004972D0">
              <w:rPr>
                <w:rFonts w:ascii="Times New Roman" w:hAnsi="Times New Roman" w:cs="Times New Roman"/>
              </w:rP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14:paraId="0ED4C3CA" w14:textId="77777777" w:rsidR="00F454CF" w:rsidRPr="004972D0" w:rsidRDefault="00F454CF">
            <w:pPr>
              <w:rPr>
                <w:rFonts w:ascii="Times New Roman" w:hAnsi="Times New Roman" w:cs="Times New Roman"/>
              </w:rPr>
            </w:pPr>
          </w:p>
          <w:p w14:paraId="12CBA382" w14:textId="25098373" w:rsidR="00F454CF" w:rsidRPr="004972D0" w:rsidRDefault="00000000">
            <w:pPr>
              <w:rPr>
                <w:rFonts w:ascii="Times New Roman" w:hAnsi="Times New Roman" w:cs="Times New Roman"/>
              </w:rPr>
            </w:pPr>
            <w:r w:rsidRPr="004972D0">
              <w:rPr>
                <w:rFonts w:ascii="Times New Roman" w:hAnsi="Times New Roman" w:cs="Times New Roman"/>
              </w:rP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14:paraId="40653D58" w14:textId="77777777" w:rsidR="004972D0" w:rsidRDefault="004972D0">
            <w:pPr>
              <w:rPr>
                <w:rFonts w:ascii="Times New Roman" w:hAnsi="Times New Roman" w:cs="Times New Roman"/>
              </w:rPr>
            </w:pPr>
          </w:p>
          <w:p w14:paraId="294C6B66" w14:textId="790498C2" w:rsidR="00F454CF" w:rsidRPr="004972D0" w:rsidRDefault="00000000">
            <w:pPr>
              <w:rPr>
                <w:rFonts w:ascii="Times New Roman" w:hAnsi="Times New Roman" w:cs="Times New Roman"/>
              </w:rPr>
            </w:pPr>
            <w:r w:rsidRPr="004972D0">
              <w:rPr>
                <w:rFonts w:ascii="Times New Roman" w:hAnsi="Times New Roman" w:cs="Times New Roman"/>
              </w:rPr>
              <w:t>Next Validation Steps: Obtain an independent roll-disjoint factory dataset; complete PLC/HIL, plant calibration, and safety testing; pursue authors' DINOv3/DA-Core validation only if paper-comparable LIBAD benchmarking is required; and treat downstream material/electrochemical performance prediction as future validation, not a current defense claim.</w:t>
            </w:r>
          </w:p>
          <w:p w14:paraId="73C0F23B" w14:textId="77777777" w:rsidR="00F454CF" w:rsidRPr="004972D0" w:rsidRDefault="00F454CF">
            <w:pPr>
              <w:rPr>
                <w:rFonts w:ascii="Times New Roman" w:hAnsi="Times New Roman" w:cs="Times New Roman"/>
              </w:rPr>
            </w:pPr>
          </w:p>
          <w:p w14:paraId="4BF8E6C2" w14:textId="370FD80D" w:rsidR="004972D0" w:rsidRPr="004972D0" w:rsidRDefault="00000000" w:rsidP="004972D0">
            <w:pPr>
              <w:rPr>
                <w:rFonts w:ascii="Times New Roman" w:hAnsi="Times New Roman" w:cs="Times New Roman"/>
              </w:rPr>
            </w:pPr>
            <w:r w:rsidRPr="004972D0">
              <w:rPr>
                <w:rFonts w:ascii="Times New Roman" w:hAnsi="Times New Roman" w:cs="Times New Roman"/>
              </w:rPr>
              <w:t xml:space="preserve">Advisor / </w:t>
            </w:r>
            <w:r w:rsidRPr="004972D0">
              <w:rPr>
                <w:rFonts w:ascii="Times New Roman" w:hAnsi="Times New Roman" w:cs="Times New Roman"/>
              </w:rPr>
              <w:t>指导老师</w:t>
            </w:r>
            <w:r w:rsidRPr="004972D0">
              <w:rPr>
                <w:rFonts w:ascii="Times New Roman" w:hAnsi="Times New Roman" w:cs="Times New Roman"/>
              </w:rPr>
              <w:t xml:space="preserve">: Prof. Kris Singh </w:t>
            </w:r>
            <w:r w:rsidR="004972D0">
              <w:rPr>
                <w:rFonts w:ascii="Times New Roman" w:hAnsi="Times New Roman" w:cs="Times New Roman"/>
              </w:rPr>
              <w:t>-</w:t>
            </w:r>
            <w:r w:rsidRPr="004972D0">
              <w:rPr>
                <w:rFonts w:ascii="Times New Roman" w:hAnsi="Times New Roman" w:cs="Times New Roman"/>
              </w:rPr>
              <w:t xml:space="preserve"> Visiting Professor, Tsinghua University; Founder &amp; CEO, SRII. </w:t>
            </w:r>
            <w:r w:rsidR="004972D0" w:rsidRPr="004972D0">
              <w:rPr>
                <w:rFonts w:ascii="Times New Roman" w:hAnsi="Times New Roman" w:cs="Times New Roman"/>
              </w:rPr>
              <w:t>(</w:t>
            </w:r>
            <w:r w:rsidR="004972D0" w:rsidRPr="004972D0">
              <w:rPr>
                <w:rFonts w:ascii="Times New Roman" w:hAnsi="Times New Roman" w:cs="Times New Roman"/>
              </w:rPr>
              <w:t>kris@thesrii.org</w:t>
            </w:r>
            <w:r w:rsidR="004972D0" w:rsidRPr="004972D0">
              <w:rPr>
                <w:rFonts w:ascii="Times New Roman" w:hAnsi="Times New Roman" w:cs="Times New Roman"/>
              </w:rPr>
              <w:t>)</w:t>
            </w:r>
          </w:p>
          <w:p w14:paraId="4C19BAE4" w14:textId="59C093F4" w:rsidR="00F454CF" w:rsidRPr="004972D0" w:rsidRDefault="00000000">
            <w:pPr>
              <w:rPr>
                <w:rFonts w:ascii="Times New Roman" w:hAnsi="Times New Roman" w:cs="Times New Roman"/>
              </w:rPr>
            </w:pPr>
            <w:r w:rsidRPr="004972D0">
              <w:rPr>
                <w:rFonts w:ascii="Times New Roman" w:hAnsi="Times New Roman" w:cs="Times New Roman"/>
              </w:rPr>
              <w:t>Advisory scope: innovation, industrialization, and final-defense guidance.</w:t>
            </w:r>
          </w:p>
        </w:tc>
      </w:tr>
      <w:tr w:rsidR="00461DDA" w:rsidRPr="004972D0" w14:paraId="5B454A49" w14:textId="77777777" w:rsidTr="00DE6917">
        <w:tc>
          <w:tcPr>
            <w:tcW w:w="8296" w:type="dxa"/>
          </w:tcPr>
          <w:p w14:paraId="1F8C05A0" w14:textId="65C72CAB" w:rsidR="004972D0" w:rsidRPr="004972D0" w:rsidRDefault="00461DDA" w:rsidP="00DE6917">
            <w:pPr>
              <w:jc w:val="left"/>
              <w:rPr>
                <w:rFonts w:ascii="Times New Roman" w:hAnsi="Times New Roman" w:cs="Times New Roman"/>
                <w:b/>
                <w:bCs/>
                <w:sz w:val="24"/>
                <w:szCs w:val="28"/>
              </w:rPr>
            </w:pPr>
            <w:r w:rsidRPr="004972D0">
              <w:rPr>
                <w:rFonts w:ascii="Times New Roman" w:hAnsi="Times New Roman" w:cs="Times New Roman"/>
                <w:b/>
                <w:bCs/>
                <w:sz w:val="24"/>
                <w:szCs w:val="28"/>
              </w:rPr>
              <w:t>7</w:t>
            </w:r>
            <w:r w:rsidRPr="004972D0">
              <w:rPr>
                <w:rFonts w:ascii="Times New Roman" w:hAnsi="Times New Roman" w:cs="Times New Roman"/>
                <w:b/>
                <w:bCs/>
                <w:sz w:val="24"/>
                <w:szCs w:val="28"/>
              </w:rPr>
              <w:t>、</w:t>
            </w:r>
            <w:r w:rsidRPr="004972D0">
              <w:rPr>
                <w:rFonts w:ascii="Times New Roman" w:hAnsi="Times New Roman" w:cs="Times New Roman"/>
                <w:b/>
                <w:bCs/>
                <w:sz w:val="24"/>
                <w:szCs w:val="28"/>
              </w:rPr>
              <w:t>Team Member Information</w:t>
            </w:r>
          </w:p>
          <w:tbl>
            <w:tblPr>
              <w:tblW w:w="78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78"/>
              <w:gridCol w:w="1644"/>
              <w:gridCol w:w="1303"/>
              <w:gridCol w:w="1417"/>
              <w:gridCol w:w="2381"/>
            </w:tblGrid>
            <w:tr w:rsidR="00461DDA" w:rsidRPr="004972D0" w14:paraId="589E1EB3" w14:textId="77777777" w:rsidTr="00DE6917">
              <w:trPr>
                <w:jc w:val="center"/>
              </w:trPr>
              <w:tc>
                <w:tcPr>
                  <w:tcW w:w="1077" w:type="dxa"/>
                  <w:vAlign w:val="center"/>
                </w:tcPr>
                <w:p w14:paraId="74C0936C"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szCs w:val="20"/>
                    </w:rPr>
                    <w:t>Role</w:t>
                  </w:r>
                </w:p>
              </w:tc>
              <w:tc>
                <w:tcPr>
                  <w:tcW w:w="1644" w:type="dxa"/>
                  <w:vAlign w:val="center"/>
                </w:tcPr>
                <w:p w14:paraId="1AE492D8"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szCs w:val="20"/>
                    </w:rPr>
                    <w:t>Full Name</w:t>
                  </w:r>
                </w:p>
              </w:tc>
              <w:tc>
                <w:tcPr>
                  <w:tcW w:w="1303" w:type="dxa"/>
                  <w:vAlign w:val="center"/>
                </w:tcPr>
                <w:p w14:paraId="4DE21EA4"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szCs w:val="20"/>
                    </w:rPr>
                    <w:t>Affiliation</w:t>
                  </w:r>
                </w:p>
              </w:tc>
              <w:tc>
                <w:tcPr>
                  <w:tcW w:w="1417" w:type="dxa"/>
                  <w:vAlign w:val="center"/>
                </w:tcPr>
                <w:p w14:paraId="76BE5FED"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szCs w:val="20"/>
                    </w:rPr>
                    <w:t>Phone Number</w:t>
                  </w:r>
                </w:p>
              </w:tc>
              <w:tc>
                <w:tcPr>
                  <w:tcW w:w="2381" w:type="dxa"/>
                  <w:vAlign w:val="center"/>
                </w:tcPr>
                <w:p w14:paraId="00730BF3"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szCs w:val="20"/>
                    </w:rPr>
                    <w:t>Email Address</w:t>
                  </w:r>
                </w:p>
              </w:tc>
            </w:tr>
            <w:tr w:rsidR="00461DDA" w:rsidRPr="004972D0" w14:paraId="7D21E290" w14:textId="77777777" w:rsidTr="00DE6917">
              <w:trPr>
                <w:jc w:val="center"/>
              </w:trPr>
              <w:tc>
                <w:tcPr>
                  <w:tcW w:w="1077" w:type="dxa"/>
                  <w:vAlign w:val="center"/>
                </w:tcPr>
                <w:p w14:paraId="450CA66D"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rPr>
                    <w:t>Team Leader</w:t>
                  </w:r>
                </w:p>
              </w:tc>
              <w:tc>
                <w:tcPr>
                  <w:tcW w:w="1644" w:type="dxa"/>
                  <w:vAlign w:val="center"/>
                </w:tcPr>
                <w:p w14:paraId="11596A09"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rPr>
                    <w:t>Trịnh Hoàng Tú</w:t>
                  </w:r>
                </w:p>
              </w:tc>
              <w:tc>
                <w:tcPr>
                  <w:tcW w:w="1303" w:type="dxa"/>
                  <w:vAlign w:val="center"/>
                </w:tcPr>
                <w:p w14:paraId="2E4584DB"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rPr>
                    <w:t>HUFLIT</w:t>
                  </w:r>
                </w:p>
              </w:tc>
              <w:tc>
                <w:tcPr>
                  <w:tcW w:w="1417" w:type="dxa"/>
                  <w:vAlign w:val="center"/>
                </w:tcPr>
                <w:p w14:paraId="3C069821"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rPr>
                    <w:t>+84 983967098</w:t>
                  </w:r>
                </w:p>
              </w:tc>
              <w:tc>
                <w:tcPr>
                  <w:tcW w:w="2381" w:type="dxa"/>
                  <w:vAlign w:val="center"/>
                </w:tcPr>
                <w:p w14:paraId="64070A45"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sz w:val="20"/>
                      <w:szCs w:val="28"/>
                    </w:rPr>
                    <w:t>tht.csec2005@gmail.com</w:t>
                  </w:r>
                </w:p>
              </w:tc>
            </w:tr>
            <w:tr w:rsidR="00461DDA" w:rsidRPr="004972D0" w14:paraId="3123AC56" w14:textId="77777777" w:rsidTr="00DE6917">
              <w:trPr>
                <w:jc w:val="center"/>
              </w:trPr>
              <w:tc>
                <w:tcPr>
                  <w:tcW w:w="1077" w:type="dxa"/>
                  <w:vMerge w:val="restart"/>
                  <w:vAlign w:val="center"/>
                </w:tcPr>
                <w:p w14:paraId="17FDA4ED" w14:textId="77777777" w:rsidR="00461DDA" w:rsidRPr="004972D0" w:rsidRDefault="00461DDA" w:rsidP="00DE6917">
                  <w:pPr>
                    <w:jc w:val="center"/>
                    <w:rPr>
                      <w:rFonts w:ascii="Times New Roman" w:hAnsi="Times New Roman" w:cs="Times New Roman"/>
                      <w:szCs w:val="20"/>
                    </w:rPr>
                  </w:pPr>
                  <w:r w:rsidRPr="004972D0">
                    <w:rPr>
                      <w:rFonts w:ascii="Times New Roman" w:hAnsi="Times New Roman" w:cs="Times New Roman"/>
                    </w:rPr>
                    <w:t>Team Member</w:t>
                  </w:r>
                </w:p>
              </w:tc>
              <w:tc>
                <w:tcPr>
                  <w:tcW w:w="1644" w:type="dxa"/>
                  <w:vAlign w:val="center"/>
                </w:tcPr>
                <w:p w14:paraId="78ACE040" w14:textId="77777777" w:rsidR="00461DDA" w:rsidRPr="004972D0" w:rsidRDefault="00461DDA" w:rsidP="00DE6917">
                  <w:pPr>
                    <w:jc w:val="center"/>
                    <w:rPr>
                      <w:rFonts w:ascii="Times New Roman" w:hAnsi="Times New Roman" w:cs="Times New Roman"/>
                      <w:szCs w:val="20"/>
                    </w:rPr>
                  </w:pPr>
                </w:p>
              </w:tc>
              <w:tc>
                <w:tcPr>
                  <w:tcW w:w="1303" w:type="dxa"/>
                  <w:vAlign w:val="center"/>
                </w:tcPr>
                <w:p w14:paraId="1B23F462" w14:textId="77777777" w:rsidR="00461DDA" w:rsidRPr="004972D0" w:rsidRDefault="00461DDA" w:rsidP="00DE6917">
                  <w:pPr>
                    <w:jc w:val="center"/>
                    <w:rPr>
                      <w:rFonts w:ascii="Times New Roman" w:hAnsi="Times New Roman" w:cs="Times New Roman"/>
                      <w:szCs w:val="20"/>
                    </w:rPr>
                  </w:pPr>
                </w:p>
              </w:tc>
              <w:tc>
                <w:tcPr>
                  <w:tcW w:w="1417" w:type="dxa"/>
                  <w:vAlign w:val="center"/>
                </w:tcPr>
                <w:p w14:paraId="4D631444" w14:textId="77777777" w:rsidR="00461DDA" w:rsidRPr="004972D0" w:rsidRDefault="00461DDA" w:rsidP="00DE6917">
                  <w:pPr>
                    <w:jc w:val="center"/>
                    <w:rPr>
                      <w:rFonts w:ascii="Times New Roman" w:hAnsi="Times New Roman" w:cs="Times New Roman"/>
                      <w:szCs w:val="20"/>
                    </w:rPr>
                  </w:pPr>
                </w:p>
              </w:tc>
              <w:tc>
                <w:tcPr>
                  <w:tcW w:w="2381" w:type="dxa"/>
                  <w:vAlign w:val="center"/>
                </w:tcPr>
                <w:p w14:paraId="6D0D452C" w14:textId="77777777" w:rsidR="00461DDA" w:rsidRPr="004972D0" w:rsidRDefault="00461DDA" w:rsidP="00DE6917">
                  <w:pPr>
                    <w:jc w:val="center"/>
                    <w:rPr>
                      <w:rFonts w:ascii="Times New Roman" w:hAnsi="Times New Roman" w:cs="Times New Roman"/>
                      <w:szCs w:val="20"/>
                    </w:rPr>
                  </w:pPr>
                </w:p>
              </w:tc>
            </w:tr>
            <w:tr w:rsidR="00461DDA" w:rsidRPr="004972D0" w14:paraId="133B23B1" w14:textId="77777777" w:rsidTr="00DE6917">
              <w:trPr>
                <w:jc w:val="center"/>
              </w:trPr>
              <w:tc>
                <w:tcPr>
                  <w:tcW w:w="1158" w:type="dxa"/>
                  <w:vMerge/>
                  <w:vAlign w:val="center"/>
                </w:tcPr>
                <w:p w14:paraId="409722C1" w14:textId="77777777" w:rsidR="00461DDA" w:rsidRPr="004972D0" w:rsidRDefault="00461DDA" w:rsidP="00DE6917">
                  <w:pPr>
                    <w:jc w:val="center"/>
                    <w:rPr>
                      <w:rFonts w:ascii="Times New Roman" w:hAnsi="Times New Roman" w:cs="Times New Roman"/>
                      <w:b/>
                      <w:szCs w:val="20"/>
                    </w:rPr>
                  </w:pPr>
                </w:p>
              </w:tc>
              <w:tc>
                <w:tcPr>
                  <w:tcW w:w="1644" w:type="dxa"/>
                  <w:vAlign w:val="center"/>
                </w:tcPr>
                <w:p w14:paraId="011D12D8" w14:textId="77777777" w:rsidR="00461DDA" w:rsidRPr="004972D0" w:rsidRDefault="00461DDA" w:rsidP="00DE6917">
                  <w:pPr>
                    <w:jc w:val="center"/>
                    <w:rPr>
                      <w:rFonts w:ascii="Times New Roman" w:hAnsi="Times New Roman" w:cs="Times New Roman"/>
                      <w:b/>
                      <w:szCs w:val="20"/>
                    </w:rPr>
                  </w:pPr>
                </w:p>
              </w:tc>
              <w:tc>
                <w:tcPr>
                  <w:tcW w:w="1303" w:type="dxa"/>
                  <w:vAlign w:val="center"/>
                </w:tcPr>
                <w:p w14:paraId="53689BF2" w14:textId="77777777" w:rsidR="00461DDA" w:rsidRPr="004972D0" w:rsidRDefault="00461DDA" w:rsidP="00DE6917">
                  <w:pPr>
                    <w:jc w:val="center"/>
                    <w:rPr>
                      <w:rFonts w:ascii="Times New Roman" w:hAnsi="Times New Roman" w:cs="Times New Roman"/>
                      <w:b/>
                      <w:szCs w:val="20"/>
                    </w:rPr>
                  </w:pPr>
                </w:p>
              </w:tc>
              <w:tc>
                <w:tcPr>
                  <w:tcW w:w="1417" w:type="dxa"/>
                  <w:vAlign w:val="center"/>
                </w:tcPr>
                <w:p w14:paraId="6F336496" w14:textId="77777777" w:rsidR="00461DDA" w:rsidRPr="004972D0" w:rsidRDefault="00461DDA" w:rsidP="00DE6917">
                  <w:pPr>
                    <w:jc w:val="center"/>
                    <w:rPr>
                      <w:rFonts w:ascii="Times New Roman" w:hAnsi="Times New Roman" w:cs="Times New Roman"/>
                      <w:b/>
                      <w:szCs w:val="20"/>
                    </w:rPr>
                  </w:pPr>
                </w:p>
              </w:tc>
              <w:tc>
                <w:tcPr>
                  <w:tcW w:w="2381" w:type="dxa"/>
                  <w:vAlign w:val="center"/>
                </w:tcPr>
                <w:p w14:paraId="21A6B359" w14:textId="77777777" w:rsidR="00461DDA" w:rsidRPr="004972D0" w:rsidRDefault="00461DDA" w:rsidP="00DE6917">
                  <w:pPr>
                    <w:jc w:val="center"/>
                    <w:rPr>
                      <w:rFonts w:ascii="Times New Roman" w:hAnsi="Times New Roman" w:cs="Times New Roman"/>
                      <w:b/>
                      <w:szCs w:val="20"/>
                    </w:rPr>
                  </w:pPr>
                </w:p>
              </w:tc>
            </w:tr>
            <w:tr w:rsidR="00461DDA" w:rsidRPr="004972D0" w14:paraId="62380362" w14:textId="77777777" w:rsidTr="00DE6917">
              <w:trPr>
                <w:jc w:val="center"/>
              </w:trPr>
              <w:tc>
                <w:tcPr>
                  <w:tcW w:w="1158" w:type="dxa"/>
                  <w:vMerge/>
                  <w:vAlign w:val="center"/>
                </w:tcPr>
                <w:p w14:paraId="5ED50648" w14:textId="77777777" w:rsidR="00461DDA" w:rsidRPr="004972D0" w:rsidRDefault="00461DDA" w:rsidP="00DE6917">
                  <w:pPr>
                    <w:jc w:val="center"/>
                    <w:rPr>
                      <w:rFonts w:ascii="Times New Roman" w:hAnsi="Times New Roman" w:cs="Times New Roman"/>
                      <w:b/>
                      <w:sz w:val="24"/>
                      <w:szCs w:val="24"/>
                    </w:rPr>
                  </w:pPr>
                </w:p>
              </w:tc>
              <w:tc>
                <w:tcPr>
                  <w:tcW w:w="1644" w:type="dxa"/>
                  <w:vAlign w:val="center"/>
                </w:tcPr>
                <w:p w14:paraId="2D5ECEDA" w14:textId="77777777" w:rsidR="00461DDA" w:rsidRPr="004972D0" w:rsidRDefault="00461DDA" w:rsidP="00DE6917">
                  <w:pPr>
                    <w:jc w:val="center"/>
                    <w:rPr>
                      <w:rFonts w:ascii="Times New Roman" w:hAnsi="Times New Roman" w:cs="Times New Roman"/>
                      <w:b/>
                      <w:sz w:val="24"/>
                      <w:szCs w:val="24"/>
                    </w:rPr>
                  </w:pPr>
                </w:p>
              </w:tc>
              <w:tc>
                <w:tcPr>
                  <w:tcW w:w="1303" w:type="dxa"/>
                  <w:vAlign w:val="center"/>
                </w:tcPr>
                <w:p w14:paraId="29323ABE" w14:textId="77777777" w:rsidR="00461DDA" w:rsidRPr="004972D0" w:rsidRDefault="00461DDA" w:rsidP="00DE6917">
                  <w:pPr>
                    <w:jc w:val="center"/>
                    <w:rPr>
                      <w:rFonts w:ascii="Times New Roman" w:hAnsi="Times New Roman" w:cs="Times New Roman"/>
                      <w:b/>
                      <w:sz w:val="24"/>
                      <w:szCs w:val="24"/>
                    </w:rPr>
                  </w:pPr>
                </w:p>
              </w:tc>
              <w:tc>
                <w:tcPr>
                  <w:tcW w:w="1417" w:type="dxa"/>
                  <w:vAlign w:val="center"/>
                </w:tcPr>
                <w:p w14:paraId="070451AF" w14:textId="77777777" w:rsidR="00461DDA" w:rsidRPr="004972D0" w:rsidRDefault="00461DDA" w:rsidP="00DE6917">
                  <w:pPr>
                    <w:jc w:val="center"/>
                    <w:rPr>
                      <w:rFonts w:ascii="Times New Roman" w:hAnsi="Times New Roman" w:cs="Times New Roman"/>
                      <w:b/>
                      <w:sz w:val="24"/>
                      <w:szCs w:val="24"/>
                    </w:rPr>
                  </w:pPr>
                </w:p>
              </w:tc>
              <w:tc>
                <w:tcPr>
                  <w:tcW w:w="2381" w:type="dxa"/>
                  <w:vAlign w:val="center"/>
                </w:tcPr>
                <w:p w14:paraId="4BBE6510" w14:textId="77777777" w:rsidR="00461DDA" w:rsidRPr="004972D0" w:rsidRDefault="00461DDA" w:rsidP="00DE6917">
                  <w:pPr>
                    <w:jc w:val="center"/>
                    <w:rPr>
                      <w:rFonts w:ascii="Times New Roman" w:hAnsi="Times New Roman" w:cs="Times New Roman"/>
                      <w:b/>
                      <w:sz w:val="24"/>
                      <w:szCs w:val="24"/>
                    </w:rPr>
                  </w:pPr>
                </w:p>
              </w:tc>
            </w:tr>
          </w:tbl>
          <w:p w14:paraId="40C833A9" w14:textId="77777777" w:rsidR="00F454CF" w:rsidRPr="004972D0" w:rsidRDefault="00F454CF">
            <w:pPr>
              <w:rPr>
                <w:rFonts w:ascii="Times New Roman" w:hAnsi="Times New Roman" w:cs="Times New Roman"/>
              </w:rPr>
            </w:pPr>
          </w:p>
          <w:p w14:paraId="5B72B98D" w14:textId="77777777" w:rsidR="00F454CF" w:rsidRPr="004972D0" w:rsidRDefault="00F454CF">
            <w:pPr>
              <w:rPr>
                <w:rFonts w:ascii="Times New Roman" w:hAnsi="Times New Roman" w:cs="Times New Roman"/>
              </w:rPr>
            </w:pPr>
          </w:p>
        </w:tc>
      </w:tr>
    </w:tbl>
    <w:p w14:paraId="0C3FBA39" w14:textId="77777777" w:rsidR="00D861D9" w:rsidRPr="004972D0" w:rsidRDefault="00D861D9">
      <w:pPr>
        <w:rPr>
          <w:rFonts w:ascii="Times New Roman" w:hAnsi="Times New Roman" w:cs="Times New Roman"/>
        </w:rPr>
      </w:pPr>
    </w:p>
    <w:sectPr w:rsidR="00D861D9" w:rsidRPr="004972D0">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FC863" w14:textId="77777777" w:rsidR="00D861D9" w:rsidRDefault="00D861D9" w:rsidP="0075770B">
      <w:r>
        <w:separator/>
      </w:r>
    </w:p>
  </w:endnote>
  <w:endnote w:type="continuationSeparator" w:id="0">
    <w:p w14:paraId="1CBCB959" w14:textId="77777777" w:rsidR="00D861D9" w:rsidRDefault="00D861D9"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KaiTi">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CA7C0F" w14:textId="77777777" w:rsidR="00D861D9" w:rsidRDefault="00D861D9" w:rsidP="0075770B">
      <w:r>
        <w:separator/>
      </w:r>
    </w:p>
  </w:footnote>
  <w:footnote w:type="continuationSeparator" w:id="0">
    <w:p w14:paraId="57846B16" w14:textId="77777777" w:rsidR="00D861D9" w:rsidRDefault="00D861D9"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972D0"/>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12DD2"/>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861D9"/>
    <w:rsid w:val="00DB61CB"/>
    <w:rsid w:val="00DF14CB"/>
    <w:rsid w:val="00E560CD"/>
    <w:rsid w:val="00E608C9"/>
    <w:rsid w:val="00EA7F8D"/>
    <w:rsid w:val="00EB1949"/>
    <w:rsid w:val="00EB26CC"/>
    <w:rsid w:val="00EC25F0"/>
    <w:rsid w:val="00ED1E1E"/>
    <w:rsid w:val="00EE2F0C"/>
    <w:rsid w:val="00EF4B8B"/>
    <w:rsid w:val="00EF5EC2"/>
    <w:rsid w:val="00F07D1A"/>
    <w:rsid w:val="00F454CF"/>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B03F99"/>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1357</Words>
  <Characters>7737</Characters>
  <Application>Microsoft Office Word</Application>
  <DocSecurity>0</DocSecurity>
  <Lines>64</Lines>
  <Paragraphs>18</Paragraphs>
  <ScaleCrop>false</ScaleCrop>
  <Company>Microsoft</Company>
  <LinksUpToDate>false</LinksUpToDate>
  <CharactersWithSpaces>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 Materials Competition Application Form — Team 71</dc:title>
  <dc:subject>Track 4 submission — SecureCoating-Vision</dc:subject>
  <dc:creator>Trinh Hoang Tu</dc:creator>
  <cp:keywords/>
  <dc:description/>
  <cp:lastModifiedBy>Trịnh Hoàng Tú</cp:lastModifiedBy>
  <cp:revision>69</cp:revision>
  <cp:lastPrinted>2026-09-07T15:56:00Z</cp:lastPrinted>
  <dcterms:created xsi:type="dcterms:W3CDTF">2026-04-23T07:51:00Z</dcterms:created>
  <dcterms:modified xsi:type="dcterms:W3CDTF">2026-09-07T15:56:00Z</dcterms:modified>
</cp:coreProperties>
</file>