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7"/>
        <w:gridCol w:w="3045"/>
        <w:gridCol w:w="2394"/>
      </w:tblGrid>
      <w:tr>
        <w:trPr/>
        <w:tc>
          <w:tcPr>
            <w:tcW w:w="3587"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5"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5"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7"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5"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w:t>
            </w:r>
            <w:r>
              <w:rPr>
                <w:sz w:val="22"/>
                <w:szCs w:val="22"/>
                <w:lang w:val="en-US"/>
              </w:rPr>
              <w:t xml:space="preserve">comparison is made among three </w:t>
            </w:r>
            <w:r>
              <w:rPr>
                <w:sz w:val="22"/>
                <w:szCs w:val="22"/>
                <w:lang w:val="en-US"/>
              </w:rPr>
              <w:t xml:space="preserve">important </w:t>
            </w:r>
            <w:r>
              <w:rPr>
                <w:rFonts w:eastAsia="Times New Roman" w:cs="Times New Roman"/>
                <w:color w:val="auto"/>
                <w:kern w:val="0"/>
                <w:sz w:val="22"/>
                <w:szCs w:val="22"/>
                <w:lang w:val="en-US" w:eastAsia="el-GR" w:bidi="ar-SA"/>
              </w:rPr>
              <w:t>components</w:t>
            </w:r>
            <w:r>
              <w:rPr>
                <w:sz w:val="22"/>
                <w:szCs w:val="22"/>
                <w:lang w:val="en-US"/>
              </w:rPr>
              <w:t xml:space="preserve"> </w:t>
            </w:r>
            <w:r>
              <w:rPr>
                <w:sz w:val="22"/>
                <w:szCs w:val="22"/>
                <w:lang w:val="en-US"/>
              </w:rPr>
              <w:t>of</w:t>
            </w:r>
            <w:r>
              <w:rPr>
                <w:sz w:val="22"/>
                <w:szCs w:val="22"/>
                <w:lang w:val="en-US"/>
              </w:rPr>
              <w:t xml:space="preserve"> IT technology; </w:t>
            </w:r>
            <w:r>
              <w:rPr>
                <w:sz w:val="22"/>
                <w:szCs w:val="22"/>
                <w:lang w:val="en-US"/>
              </w:rPr>
              <w:t>h</w:t>
            </w:r>
            <w:r>
              <w:rPr>
                <w:sz w:val="22"/>
                <w:szCs w:val="22"/>
                <w:lang w:val="en-US"/>
              </w:rPr>
              <w:t xml:space="preserve">ardware, </w:t>
            </w:r>
            <w:r>
              <w:rPr>
                <w:sz w:val="22"/>
                <w:szCs w:val="22"/>
                <w:lang w:val="en-US"/>
              </w:rPr>
              <w:t>s</w:t>
            </w:r>
            <w:r>
              <w:rPr>
                <w:sz w:val="22"/>
                <w:szCs w:val="22"/>
                <w:lang w:val="en-US"/>
              </w:rPr>
              <w:t xml:space="preserve">oftware </w:t>
            </w:r>
            <w:r>
              <w:rPr>
                <w:sz w:val="22"/>
                <w:szCs w:val="22"/>
                <w:lang w:val="en-US"/>
              </w:rPr>
              <w:t xml:space="preserve">and </w:t>
            </w:r>
            <w:r>
              <w:rPr>
                <w:sz w:val="22"/>
                <w:szCs w:val="22"/>
                <w:lang w:val="en-US"/>
              </w:rPr>
              <w:t>d</w:t>
            </w:r>
            <w:r>
              <w:rPr>
                <w:sz w:val="22"/>
                <w:szCs w:val="22"/>
                <w:lang w:val="en-US"/>
              </w:rPr>
              <w:t xml:space="preserve">ata. Specifically, making a historical review, </w:t>
            </w:r>
            <w:r>
              <w:rPr>
                <w:sz w:val="22"/>
                <w:szCs w:val="22"/>
                <w:lang w:val="en-US"/>
              </w:rPr>
              <w:t xml:space="preserve">the article </w:t>
            </w:r>
            <w:r>
              <w:rPr>
                <w:sz w:val="22"/>
                <w:szCs w:val="22"/>
                <w:lang w:val="en-US"/>
              </w:rPr>
              <w:t xml:space="preserve">points out that as the hardware </w:t>
            </w:r>
            <w:r>
              <w:rPr>
                <w:sz w:val="22"/>
                <w:szCs w:val="22"/>
                <w:lang w:val="en-US"/>
              </w:rPr>
              <w:t xml:space="preserve">and software </w:t>
            </w:r>
            <w:r>
              <w:rPr>
                <w:sz w:val="22"/>
                <w:szCs w:val="22"/>
                <w:lang w:val="en-US"/>
              </w:rPr>
              <w:t>development was increasing, so did the</w:t>
            </w:r>
            <w:r>
              <w:rPr>
                <w:sz w:val="22"/>
                <w:szCs w:val="22"/>
                <w:lang w:val="en-US"/>
              </w:rPr>
              <w:t>ir</w:t>
            </w:r>
            <w:r>
              <w:rPr>
                <w:sz w:val="22"/>
                <w:szCs w:val="22"/>
                <w:lang w:val="en-US"/>
              </w:rPr>
              <w:t xml:space="preserve"> complexity. </w:t>
            </w:r>
            <w:r>
              <w:rPr>
                <w:rFonts w:eastAsia="Times New Roman" w:cs="Times New Roman"/>
                <w:color w:val="auto"/>
                <w:kern w:val="0"/>
                <w:sz w:val="22"/>
                <w:szCs w:val="22"/>
                <w:lang w:val="en-US" w:eastAsia="el-GR" w:bidi="ar-SA"/>
              </w:rPr>
              <w:t>Consequently</w:t>
            </w:r>
            <w:r>
              <w:rPr>
                <w:sz w:val="22"/>
                <w:szCs w:val="22"/>
                <w:lang w:val="en-US"/>
              </w:rPr>
              <w:t xml:space="preserve">, </w:t>
            </w:r>
            <w:r>
              <w:rPr>
                <w:sz w:val="22"/>
                <w:szCs w:val="22"/>
                <w:lang w:val="en-US"/>
              </w:rPr>
              <w:t xml:space="preserve">since the amount of data </w:t>
            </w:r>
            <w:r>
              <w:rPr>
                <w:rFonts w:eastAsia="Times New Roman" w:cs="Times New Roman"/>
                <w:color w:val="auto"/>
                <w:kern w:val="0"/>
                <w:sz w:val="22"/>
                <w:szCs w:val="22"/>
                <w:lang w:val="en-US" w:eastAsia="el-GR" w:bidi="ar-SA"/>
              </w:rPr>
              <w:t>is</w:t>
            </w:r>
            <w:r>
              <w:rPr>
                <w:sz w:val="22"/>
                <w:szCs w:val="22"/>
                <w:lang w:val="en-US"/>
              </w:rPr>
              <w:t xml:space="preserve"> increas</w:t>
            </w:r>
            <w:r>
              <w:rPr>
                <w:sz w:val="22"/>
                <w:szCs w:val="22"/>
                <w:lang w:val="en-US"/>
              </w:rPr>
              <w:t>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w:t>
            </w:r>
            <w:r>
              <w:rPr>
                <w:sz w:val="22"/>
                <w:szCs w:val="22"/>
                <w:lang w:val="en-US"/>
              </w:rPr>
              <w:t>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w:t>
            </w:r>
            <w:r>
              <w:rPr>
                <w:sz w:val="22"/>
                <w:szCs w:val="22"/>
                <w:lang w:val="en-US"/>
              </w:rPr>
              <w:t xml:space="preserve">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w:t>
            </w:r>
            <w:r>
              <w:rPr>
                <w:sz w:val="22"/>
                <w:szCs w:val="22"/>
                <w:lang w:val="en-US"/>
              </w:rPr>
              <w:t>e</w:t>
            </w:r>
            <w:r>
              <w:rPr>
                <w:sz w:val="22"/>
                <w:szCs w:val="22"/>
                <w:lang w:val="en-US"/>
              </w:rPr>
              <w:t>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&gt;print(sapply(scseeds,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0565" cy="1367155"/>
                <wp:effectExtent l="0" t="0" r="15875" b="7620"/>
                <wp:docPr id="1" name="Shape1"/>
                <a:graphic xmlns:a="http://schemas.openxmlformats.org/drawingml/2006/main">
                  <a:graphicData uri="http://schemas.microsoft.com/office/word/2010/wordprocessingShape">
                    <wps:wsp>
                      <wps:cNvSpPr/>
                      <wps:spPr>
                        <a:xfrm>
                          <a:off x="0" y="0"/>
                          <a:ext cx="3250080" cy="13665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25pt;width:255.85pt;height:107.5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2" wp14:anchorId="7460A94F">
                <wp:simplePos x="0" y="0"/>
                <wp:positionH relativeFrom="column">
                  <wp:posOffset>0</wp:posOffset>
                </wp:positionH>
                <wp:positionV relativeFrom="paragraph">
                  <wp:posOffset>-635</wp:posOffset>
                </wp:positionV>
                <wp:extent cx="2688590" cy="38354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81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6pt;height:30.1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3" wp14:anchorId="461B7230">
                <wp:simplePos x="0" y="0"/>
                <wp:positionH relativeFrom="column">
                  <wp:posOffset>0</wp:posOffset>
                </wp:positionH>
                <wp:positionV relativeFrom="paragraph">
                  <wp:posOffset>-635</wp:posOffset>
                </wp:positionV>
                <wp:extent cx="2688590" cy="38354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81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6pt;height:30.1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69" wp14:anchorId="7DE44EF5">
                <wp:simplePos x="0" y="0"/>
                <wp:positionH relativeFrom="column">
                  <wp:posOffset>76200</wp:posOffset>
                </wp:positionH>
                <wp:positionV relativeFrom="paragraph">
                  <wp:posOffset>105410</wp:posOffset>
                </wp:positionV>
                <wp:extent cx="2783205" cy="38354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244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05pt;height:30.1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0" wp14:anchorId="1B14BDBD">
                <wp:simplePos x="0" y="0"/>
                <wp:positionH relativeFrom="column">
                  <wp:posOffset>106680</wp:posOffset>
                </wp:positionH>
                <wp:positionV relativeFrom="paragraph">
                  <wp:posOffset>96520</wp:posOffset>
                </wp:positionV>
                <wp:extent cx="2800350" cy="38354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799720" cy="383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4pt;height:30.1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09687CD7">
                <wp:simplePos x="0" y="0"/>
                <wp:positionH relativeFrom="column">
                  <wp:posOffset>114300</wp:posOffset>
                </wp:positionH>
                <wp:positionV relativeFrom="paragraph">
                  <wp:posOffset>175895</wp:posOffset>
                </wp:positionV>
                <wp:extent cx="5136515" cy="53594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5760" cy="535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wps:txbx>
                      <wps:bodyPr>
                        <a:noAutofit/>
                      </wps:bodyPr>
                    </wps:wsp>
                  </a:graphicData>
                </a:graphic>
              </wp:anchor>
            </w:drawing>
          </mc:Choice>
          <mc:Fallback>
            <w:pict>
              <v:rect id="shape_0" ID="Πλαίσιο κειμένου 9" fillcolor="white" stroked="t" style="position:absolute;margin-left:9pt;margin-top:13.85pt;width:404.35pt;height:42.1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bCs/>
                          <w:color w:val="000000"/>
                          <w:sz w:val="22"/>
                          <w:szCs w:val="22"/>
                          <w:lang w:val="en-US"/>
                        </w:rPr>
                        <w:t xml:space="preserve">NOT </w:t>
                      </w:r>
                      <w:r>
                        <w:rPr>
                          <w:b w:val="false"/>
                          <w:bCs w:val="false"/>
                          <w:color w:val="000000"/>
                          <w:sz w:val="22"/>
                          <w:szCs w:val="22"/>
                          <w:lang w:val="en-US"/>
                        </w:rPr>
                        <w:t>well seperated because silhouette is smaller than 0.5 in both cases.</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7340" cy="307340"/>
                <wp:effectExtent l="0" t="0" r="0" b="0"/>
                <wp:docPr id="13" name="Shape7"/>
                <a:graphic xmlns:a="http://schemas.openxmlformats.org/drawingml/2006/main">
                  <a:graphicData uri="http://schemas.microsoft.com/office/word/2010/wordprocessingShape">
                    <wps:wsp>
                      <wps:cNvSpPr/>
                      <wps:spPr>
                        <a:xfrm>
                          <a:off x="0" y="0"/>
                          <a:ext cx="306720" cy="3067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2pt;width:24.1pt;height:24.1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7340" cy="307340"/>
                <wp:effectExtent l="0" t="0" r="0" b="0"/>
                <wp:docPr id="14" name="Shape8"/>
                <a:graphic xmlns:a="http://schemas.openxmlformats.org/drawingml/2006/main">
                  <a:graphicData uri="http://schemas.microsoft.com/office/word/2010/wordprocessingShape">
                    <wps:wsp>
                      <wps:cNvSpPr/>
                      <wps:spPr>
                        <a:xfrm>
                          <a:off x="0" y="0"/>
                          <a:ext cx="306720" cy="3067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2pt;width:24.1pt;height:24.1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5027295" cy="429641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3"/>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731510" cy="573151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4"/>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7840" cy="493395"/>
                <wp:effectExtent l="0" t="0" r="12700" b="17145"/>
                <wp:docPr id="17" name="Shape9"/>
                <a:graphic xmlns:a="http://schemas.openxmlformats.org/drawingml/2006/main">
                  <a:graphicData uri="http://schemas.microsoft.com/office/word/2010/wordprocessingShape">
                    <wps:wsp>
                      <wps:cNvSpPr/>
                      <wps:spPr>
                        <a:xfrm>
                          <a:off x="0" y="0"/>
                          <a:ext cx="1767240" cy="492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2pt;width:139.1pt;height:38.7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library(arules) #must be installed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appstrans = read.transactions('application_data.csv', format='basket',sep=',',rm.duplicates=FALSE)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w:t>
      </w:r>
      <w:hyperlink r:id="rId5">
        <w:r>
          <w:rPr>
            <w:rStyle w:val="InternetLink"/>
            <w:sz w:val="22"/>
            <w:szCs w:val="22"/>
            <w:lang w:val="en-US"/>
          </w:rPr>
          <w:t>appstrans@itemInfo</w:t>
        </w:r>
      </w:hyperlink>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357495" cy="535749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6"/>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lang w:val="en-US"/>
              </w:rPr>
              <w:t>itemsets =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lang w:val="en-US"/>
              </w:rPr>
              <w:t>itemsets_by_sup = sort(itemsets, by = 'support')</w:t>
            </w:r>
          </w:p>
          <w:p>
            <w:pPr>
              <w:pStyle w:val="Normal"/>
              <w:widowControl w:val="false"/>
              <w:rPr>
                <w:lang w:val="en-US"/>
              </w:rPr>
            </w:pPr>
            <w:r>
              <w:rPr>
                <w:lang w:val="en-US"/>
              </w:rPr>
            </w:r>
          </w:p>
          <w:p>
            <w:pPr>
              <w:pStyle w:val="Normal"/>
              <w:widowControl w:val="false"/>
              <w:rPr>
                <w:lang w:val="en-US"/>
              </w:rPr>
            </w:pPr>
            <w:r>
              <w:rPr>
                <w:lang w:val="en-US"/>
              </w:rPr>
              <w:t>inspect(head(itemsets_by_sup,4))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print(summary(itemsets))</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insta_vector = rhs(itemsets)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inspect(lhs(itemsets)[insta_vector])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library(arulesViz)</w:t>
            </w:r>
          </w:p>
          <w:p>
            <w:pPr>
              <w:pStyle w:val="Normal"/>
              <w:widowControl w:val="false"/>
              <w:rPr>
                <w:lang w:val="en-US"/>
              </w:rPr>
            </w:pPr>
            <w:r>
              <w:rPr>
                <w:lang w:val="en-US"/>
              </w:rPr>
              <w:t>plot(itemsets, method='paracoord')</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7"/>
      <w:footerReference w:type="default" r:id="rId8"/>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-925195</wp:posOffset>
              </wp:positionH>
              <wp:positionV relativeFrom="paragraph">
                <wp:posOffset>194945</wp:posOffset>
              </wp:positionV>
              <wp:extent cx="7666355" cy="1270"/>
              <wp:effectExtent l="0" t="38100" r="51435" b="38100"/>
              <wp:wrapNone/>
              <wp:docPr id="21" name="Ευθεία γραμμή σύνδεσης 1"/>
              <a:graphic xmlns:a="http://schemas.openxmlformats.org/drawingml/2006/main">
                <a:graphicData uri="http://schemas.microsoft.com/office/word/2010/wordprocessingShape">
                  <wps:wsp>
                    <wps:cNvSpPr/>
                    <wps:spPr>
                      <a:xfrm>
                        <a:off x="0" y="0"/>
                        <a:ext cx="766584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85pt,15.35pt" to="530.7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68">
              <wp:simplePos x="0" y="0"/>
              <wp:positionH relativeFrom="page">
                <wp:posOffset>6788150</wp:posOffset>
              </wp:positionH>
              <wp:positionV relativeFrom="paragraph">
                <wp:posOffset>55245</wp:posOffset>
              </wp:positionV>
              <wp:extent cx="474980" cy="221615"/>
              <wp:effectExtent l="0" t="0" r="0" b="0"/>
              <wp:wrapNone/>
              <wp:docPr id="22" name="Frame8"/>
              <a:graphic xmlns:a="http://schemas.openxmlformats.org/drawingml/2006/main">
                <a:graphicData uri="http://schemas.microsoft.com/office/word/2010/wordprocessingShape">
                  <wps:wsp>
                    <wps:cNvSpPr/>
                    <wps:spPr>
                      <a:xfrm>
                        <a:off x="0" y="0"/>
                        <a:ext cx="47448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09536811"/>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3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127539660"/>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0"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appstrans@itemInfo"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Application>LibreOffice/7.0.4.2$Linux_X86_64 LibreOffice_project/00$Build-2</Application>
  <AppVersion>15.0000</AppVersion>
  <Pages>22</Pages>
  <Words>2983</Words>
  <Characters>16609</Characters>
  <CharactersWithSpaces>20775</CharactersWithSpaces>
  <Paragraphs>427</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2023-04-25T23:17:05Z</dcterms:modified>
  <cp:revision>58</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