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6"/>
        <w:gridCol w:w="3046"/>
        <w:gridCol w:w="2394"/>
      </w:tblGrid>
      <w:tr>
        <w:trPr/>
        <w:tc>
          <w:tcPr>
            <w:tcW w:w="358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6"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t xml:space="preserve">A comparison is made among three important </w:t>
            </w:r>
            <w:r>
              <w:rPr>
                <w:rFonts w:eastAsia="Times New Roman" w:cs="Times New Roman"/>
                <w:color w:val="auto"/>
                <w:kern w:val="0"/>
                <w:sz w:val="22"/>
                <w:szCs w:val="22"/>
                <w:lang w:val="en-US" w:eastAsia="el-GR" w:bidi="ar-SA"/>
              </w:rPr>
              <w:t>components</w:t>
            </w:r>
            <w:r>
              <w:rPr>
                <w:sz w:val="22"/>
                <w:szCs w:val="22"/>
                <w:lang w:val="en-US"/>
              </w:rPr>
              <w:t xml:space="preserve"> of IT technology; hardware, software and data. Specifically, making a historical review, the article points out that as the hardware and software development was increasing, so did their complexity. </w:t>
            </w:r>
            <w:r>
              <w:rPr>
                <w:rFonts w:eastAsia="Times New Roman" w:cs="Times New Roman"/>
                <w:color w:val="auto"/>
                <w:kern w:val="0"/>
                <w:sz w:val="22"/>
                <w:szCs w:val="22"/>
                <w:lang w:val="en-US" w:eastAsia="el-GR" w:bidi="ar-SA"/>
              </w:rPr>
              <w:t>Consequently</w:t>
            </w:r>
            <w:r>
              <w:rPr>
                <w:sz w:val="22"/>
                <w:szCs w:val="22"/>
                <w:lang w:val="en-US"/>
              </w:rPr>
              <w:t xml:space="preserve">, since the amount of data </w:t>
            </w:r>
            <w:r>
              <w:rPr>
                <w:rFonts w:eastAsia="Times New Roman" w:cs="Times New Roman"/>
                <w:color w:val="auto"/>
                <w:kern w:val="0"/>
                <w:sz w:val="22"/>
                <w:szCs w:val="22"/>
                <w:lang w:val="en-US" w:eastAsia="el-GR" w:bidi="ar-SA"/>
              </w:rPr>
              <w:t>is</w:t>
            </w:r>
            <w:r>
              <w:rPr>
                <w:sz w:val="22"/>
                <w:szCs w:val="22"/>
                <w:lang w:val="en-US"/>
              </w:rPr>
              <w:t xml:space="preserve"> increasing</w:t>
            </w:r>
            <w:r>
              <w:rPr>
                <w:rFonts w:eastAsia="Times New Roman" w:cs="Times New Roman"/>
                <w:color w:val="auto"/>
                <w:kern w:val="0"/>
                <w:sz w:val="22"/>
                <w:szCs w:val="22"/>
                <w:lang w:val="en-US" w:eastAsia="el-GR" w:bidi="ar-SA"/>
              </w:rPr>
              <w:t>,</w:t>
            </w:r>
            <w:r>
              <w:rPr>
                <w:sz w:val="22"/>
                <w:szCs w:val="22"/>
                <w:lang w:val="en-US"/>
              </w:rPr>
              <w:t xml:space="preserve"> the complexity of managing and maintaining them is getting gradually more difficult.</w:t>
            </w:r>
          </w:p>
          <w:p>
            <w:pPr>
              <w:pStyle w:val="Normal"/>
              <w:widowControl w:val="false"/>
              <w:spacing w:before="120" w:after="0"/>
              <w:rPr>
                <w:sz w:val="22"/>
                <w:szCs w:val="22"/>
                <w:lang w:val="en-US"/>
              </w:rPr>
            </w:pPr>
            <w:r>
              <w:rPr>
                <w:sz w:val="22"/>
                <w:szCs w:val="22"/>
                <w:lang w:val="en-US"/>
              </w:rPr>
              <w:t xml:space="preserve">The author believes that modern start-ups are less inclined to treat data engineering carefully because they are focused on software development which will quickly </w:t>
            </w:r>
            <w:r>
              <w:rPr>
                <w:rFonts w:eastAsia="Times New Roman" w:cs="Times New Roman"/>
                <w:color w:val="auto"/>
                <w:kern w:val="0"/>
                <w:sz w:val="22"/>
                <w:szCs w:val="22"/>
                <w:lang w:val="en-US" w:eastAsia="el-GR" w:bidi="ar-SA"/>
              </w:rPr>
              <w:t>result in a profit</w:t>
            </w:r>
            <w:r>
              <w:rPr>
                <w:sz w:val="22"/>
                <w:szCs w:val="22"/>
                <w:lang w:val="en-US"/>
              </w:rPr>
              <w:t>. Data engineering, although important, do not have an impact immediately and therefore is neglected.</w:t>
            </w:r>
          </w:p>
          <w:p>
            <w:pPr>
              <w:pStyle w:val="Normal"/>
              <w:widowControl w:val="false"/>
              <w:spacing w:before="120" w:after="0"/>
              <w:rPr>
                <w:sz w:val="22"/>
                <w:szCs w:val="22"/>
                <w:lang w:val="en-US"/>
              </w:rPr>
            </w:pPr>
            <w:r>
              <w:rPr>
                <w:sz w:val="22"/>
                <w:szCs w:val="22"/>
                <w:lang w:val="en-US"/>
              </w:rPr>
            </w:r>
          </w:p>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&gt;set.seed(123)</w:t>
            </w:r>
          </w:p>
          <w:p>
            <w:pPr>
              <w:pStyle w:val="Normal"/>
              <w:widowControl w:val="false"/>
              <w:spacing w:lineRule="auto" w:line="259"/>
              <w:rPr>
                <w:sz w:val="22"/>
                <w:szCs w:val="22"/>
                <w:lang w:val="en-US"/>
              </w:rPr>
            </w:pPr>
            <w:r>
              <w:rPr>
                <w:sz w:val="22"/>
                <w:szCs w:val="22"/>
                <w:lang w:val="en-US"/>
              </w:rPr>
              <w:t>&gt;seeds_orig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&gt;rm_cols = which(colnames(seeds_orig) %in% c('seeID', 'seedType'))</w:t>
            </w:r>
          </w:p>
          <w:p>
            <w:pPr>
              <w:pStyle w:val="Normal"/>
              <w:widowControl w:val="false"/>
              <w:spacing w:lineRule="auto" w:line="259"/>
              <w:rPr>
                <w:sz w:val="22"/>
                <w:szCs w:val="22"/>
                <w:lang w:val="en-US"/>
              </w:rPr>
            </w:pPr>
            <w:r>
              <w:rPr>
                <w:sz w:val="22"/>
                <w:szCs w:val="22"/>
                <w:lang w:val="en-US"/>
              </w:rPr>
              <w:t>&gt;print(rm_cols)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&gt;seeds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&gt;scseeds = scale(seeds) #scale seeds</w:t>
            </w:r>
          </w:p>
          <w:p>
            <w:pPr>
              <w:pStyle w:val="Normal"/>
              <w:widowControl w:val="false"/>
              <w:spacing w:lineRule="auto" w:line="259"/>
              <w:rPr>
                <w:sz w:val="22"/>
                <w:szCs w:val="22"/>
                <w:lang w:val="en-US"/>
              </w:rPr>
            </w:pPr>
            <w:r>
              <w:rPr>
                <w:sz w:val="22"/>
                <w:szCs w:val="22"/>
                <w:lang w:val="en-US"/>
              </w:rPr>
              <w:t>&gt;print(class(scseeds))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&gt;scseeds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&gt;print(sapply(scseeds,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&gt;print(sapply(scseeds,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&gt;c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&gt;print(round(c$centers[,'perimeter'],3))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&gt;print(c$cluster[c(9,55,189)])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&gt;print(round(dist(c$centers,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56280" cy="1372870"/>
                <wp:effectExtent l="0" t="0" r="15875" b="7620"/>
                <wp:docPr id="1" name="Shape1"/>
                <a:graphic xmlns:a="http://schemas.openxmlformats.org/drawingml/2006/main">
                  <a:graphicData uri="http://schemas.microsoft.com/office/word/2010/wordprocessingShape">
                    <wps:wsp>
                      <wps:cNvSpPr/>
                      <wps:spPr>
                        <a:xfrm>
                          <a:off x="0" y="0"/>
                          <a:ext cx="3255480" cy="137232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7pt;width:256.3pt;height:108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4" wp14:anchorId="7460A94F">
                <wp:simplePos x="0" y="0"/>
                <wp:positionH relativeFrom="column">
                  <wp:posOffset>0</wp:posOffset>
                </wp:positionH>
                <wp:positionV relativeFrom="paragraph">
                  <wp:posOffset>-635</wp:posOffset>
                </wp:positionV>
                <wp:extent cx="2694305" cy="38925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93520" cy="3888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2.05pt;height:30.5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5" wp14:anchorId="461B7230">
                <wp:simplePos x="0" y="0"/>
                <wp:positionH relativeFrom="column">
                  <wp:posOffset>0</wp:posOffset>
                </wp:positionH>
                <wp:positionV relativeFrom="paragraph">
                  <wp:posOffset>-635</wp:posOffset>
                </wp:positionV>
                <wp:extent cx="2694305" cy="38925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93520" cy="3888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2.05pt;height:30.5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correct</w:t>
      </w:r>
      <w:r>
        <w:rPr>
          <w:sz w:val="22"/>
          <w:szCs w:val="22"/>
          <w:lang w:val="en-US"/>
        </w:rPr>
        <w:t>ly</w:t>
      </w:r>
      <w:r>
        <w:rPr>
          <w:sz w:val="22"/>
          <w:szCs w:val="22"/>
          <w:lang w:val="en-US"/>
        </w:rPr>
        <w:t xml:space="preserve"> assigned wheats are on the diagonal.</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#so add all the table and subtract the correct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&gt;faulsely_wheats = sum(conf$table) – sum(diag(conf$table))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&gt;print(faulsely_wheats)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15</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#accuracy: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&gt;print(round(conf$overall['Accuracy'],3))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Accuracy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0.929</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1" wp14:anchorId="7DE44EF5">
                <wp:simplePos x="0" y="0"/>
                <wp:positionH relativeFrom="column">
                  <wp:posOffset>76200</wp:posOffset>
                </wp:positionH>
                <wp:positionV relativeFrom="paragraph">
                  <wp:posOffset>105410</wp:posOffset>
                </wp:positionV>
                <wp:extent cx="2788920" cy="38925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8200" cy="3888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5pt;height:30.5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2" wp14:anchorId="1B14BDBD">
                <wp:simplePos x="0" y="0"/>
                <wp:positionH relativeFrom="column">
                  <wp:posOffset>106680</wp:posOffset>
                </wp:positionH>
                <wp:positionV relativeFrom="paragraph">
                  <wp:posOffset>96520</wp:posOffset>
                </wp:positionV>
                <wp:extent cx="2806065" cy="38925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805480" cy="3888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85pt;height:30.5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3" wp14:anchorId="09687CD7">
                <wp:simplePos x="0" y="0"/>
                <wp:positionH relativeFrom="column">
                  <wp:posOffset>114300</wp:posOffset>
                </wp:positionH>
                <wp:positionV relativeFrom="paragraph">
                  <wp:posOffset>175895</wp:posOffset>
                </wp:positionV>
                <wp:extent cx="5142230" cy="54165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41520" cy="5410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val="false"/>
                                <w:bCs w:val="false"/>
                                <w:color w:val="000000"/>
                                <w:sz w:val="22"/>
                                <w:szCs w:val="22"/>
                                <w:lang w:val="en-US"/>
                              </w:rPr>
                              <w:t>Based on the plots, for k=3 is well , but for k=4 is not well seperated.</w:t>
                            </w:r>
                          </w:p>
                        </w:txbxContent>
                      </wps:txbx>
                      <wps:bodyPr>
                        <a:noAutofit/>
                      </wps:bodyPr>
                    </wps:wsp>
                  </a:graphicData>
                </a:graphic>
              </wp:anchor>
            </w:drawing>
          </mc:Choice>
          <mc:Fallback>
            <w:pict>
              <v:rect id="shape_0" ID="Πλαίσιο κειμένου 9" fillcolor="white" stroked="t" style="position:absolute;margin-left:9pt;margin-top:13.85pt;width:404.8pt;height:42.5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val="false"/>
                          <w:bCs w:val="false"/>
                          <w:color w:val="000000"/>
                          <w:sz w:val="22"/>
                          <w:szCs w:val="22"/>
                          <w:lang w:val="en-US"/>
                        </w:rPr>
                        <w:t>Based on the plots, for k=3 is well , but for k=4 is not well seperated.</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 xml:space="preserve">#visualize kmenas for k =3 </w:t>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show(fviz_cluster(c, data=scseeds, main='plot of kmeans with 3 clusters'))</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731510" cy="418782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
                    <a:stretch>
                      <a:fillRect/>
                    </a:stretch>
                  </pic:blipFill>
                  <pic:spPr bwMode="auto">
                    <a:xfrm>
                      <a:off x="0" y="0"/>
                      <a:ext cx="5731510" cy="418782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#I confirm the silhouette for 4 clusters is lower.</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 xml:space="preserve">#visualize kmenas for k =4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show(fviz_cluster(c4, data=scseeds, main='plot of kmeans with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5731510" cy="37699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4"/>
                    <a:stretch>
                      <a:fillRect/>
                    </a:stretch>
                  </pic:blipFill>
                  <pic:spPr bwMode="auto">
                    <a:xfrm>
                      <a:off x="0" y="0"/>
                      <a:ext cx="5731510" cy="3769995"/>
                    </a:xfrm>
                    <a:prstGeom prst="rect">
                      <a:avLst/>
                    </a:prstGeom>
                  </pic:spPr>
                </pic:pic>
              </a:graphicData>
            </a:graphic>
          </wp:anchor>
        </w:drawing>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 xml:space="preserve">print(head(europe_orig))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sz w:val="22"/>
                <w:szCs w:val="22"/>
                <w:shd w:fill="auto" w:val="clear"/>
                <w:lang w:val="en-US"/>
              </w:rPr>
              <w:t>&gt;</w:t>
            </w: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sz w:val="22"/>
                <w:szCs w:val="22"/>
                <w:shd w:fill="auto" w:val="clear"/>
                <w:lang w:val="en-US"/>
              </w:rPr>
              <w:t>&gt;</w:t>
            </w: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13055" cy="313055"/>
                <wp:effectExtent l="0" t="0" r="0" b="0"/>
                <wp:docPr id="15" name="Shape7"/>
                <a:graphic xmlns:a="http://schemas.openxmlformats.org/drawingml/2006/main">
                  <a:graphicData uri="http://schemas.microsoft.com/office/word/2010/wordprocessingShape">
                    <wps:wsp>
                      <wps:cNvSpPr/>
                      <wps:spPr>
                        <a:xfrm>
                          <a:off x="0" y="0"/>
                          <a:ext cx="312480" cy="31248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65pt;width:24.55pt;height:24.55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027295" cy="429641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5"/>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5731510" cy="573151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6"/>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73555" cy="499110"/>
                <wp:effectExtent l="0" t="0" r="12700" b="17145"/>
                <wp:docPr id="18" name="Shape8"/>
                <a:graphic xmlns:a="http://schemas.openxmlformats.org/drawingml/2006/main">
                  <a:graphicData uri="http://schemas.microsoft.com/office/word/2010/wordprocessingShape">
                    <wps:wsp>
                      <wps:cNvSpPr/>
                      <wps:spPr>
                        <a:xfrm>
                          <a:off x="0" y="0"/>
                          <a:ext cx="1773000" cy="4986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8" fillcolor="white" stroked="t" style="position:absolute;margin-left:0pt;margin-top:-40.65pt;width:139.55pt;height:39.2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where flag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 Greece_and_Cyprus_max_cluster()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&gt;library(arules) #must be installed</w:t>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sz w:val="22"/>
          <w:szCs w:val="22"/>
          <w:lang w:val="en-US"/>
        </w:rPr>
        <w:t>&gt;</w:t>
      </w:r>
      <w:r>
        <w:rPr>
          <w:sz w:val="20"/>
          <w:szCs w:val="20"/>
          <w:lang w:val="en-US"/>
        </w:rPr>
        <w:t>appstrans = read.transactions('application_data.csv', format='basket', sep=',',rm.duplicates=FALSE)</w:t>
      </w:r>
    </w:p>
    <w:p>
      <w:pPr>
        <w:pStyle w:val="Normal"/>
        <w:pBdr>
          <w:top w:val="single" w:sz="4" w:space="1" w:color="000000"/>
          <w:left w:val="single" w:sz="4" w:space="4" w:color="000000"/>
          <w:bottom w:val="single" w:sz="4" w:space="1" w:color="000000"/>
          <w:right w:val="single" w:sz="4" w:space="4" w:color="000000"/>
        </w:pBdr>
        <w:rPr/>
      </w:pPr>
      <w:r>
        <w:rPr>
          <w:color w:val="000000"/>
          <w:sz w:val="22"/>
          <w:szCs w:val="22"/>
          <w:lang w:val="en-US"/>
        </w:rPr>
        <w:t>&gt;print(</w:t>
      </w:r>
      <w:hyperlink r:id="rId7">
        <w:r>
          <w:rPr>
            <w:rStyle w:val="InternetLink"/>
            <w:color w:val="000000"/>
            <w:sz w:val="22"/>
            <w:szCs w:val="22"/>
            <w:lang w:val="en-US"/>
          </w:rPr>
          <w:t>appstrans@itemInfo</w:t>
        </w:r>
      </w:hyperlink>
      <w:r>
        <w:rPr>
          <w:color w:val="000000"/>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&gt;print(summary(appstrans))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&gt;itemFrequencyPlot(appstrans, topN=10, main='Frequency Plot top10')</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5357495" cy="535749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8"/>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 apriori(appstrans, parameter=list(support=0.25, confidence=0.8, minlen=2))</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Apriori</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Parameter specification:</w:t>
            </w:r>
          </w:p>
          <w:p>
            <w:pPr>
              <w:pStyle w:val="Normal"/>
              <w:widowControl w:val="false"/>
              <w:spacing w:before="0" w:after="0"/>
              <w:rPr>
                <w:lang w:val="en-US"/>
              </w:rPr>
            </w:pPr>
            <w:r>
              <w:rPr>
                <w:lang w:val="en-US"/>
              </w:rPr>
              <w:t xml:space="preserve"> </w:t>
            </w:r>
            <w:r>
              <w:rPr>
                <w:lang w:val="en-US"/>
              </w:rPr>
              <w:t>confidence minval smax arem  aval originalSupport maxtime support minlen</w:t>
            </w:r>
          </w:p>
          <w:p>
            <w:pPr>
              <w:pStyle w:val="Normal"/>
              <w:widowControl w:val="false"/>
              <w:spacing w:before="0" w:after="0"/>
              <w:rPr>
                <w:lang w:val="en-US"/>
              </w:rPr>
            </w:pPr>
            <w:r>
              <w:rPr>
                <w:lang w:val="en-US"/>
              </w:rPr>
              <w:t xml:space="preserve">        </w:t>
            </w:r>
            <w:r>
              <w:rPr>
                <w:lang w:val="en-US"/>
              </w:rPr>
              <w:t>0.8    0.1    1 none FALSE            TRUE       5    0.25      2</w:t>
            </w:r>
          </w:p>
          <w:p>
            <w:pPr>
              <w:pStyle w:val="Normal"/>
              <w:widowControl w:val="false"/>
              <w:spacing w:before="0" w:after="0"/>
              <w:rPr>
                <w:lang w:val="en-US"/>
              </w:rPr>
            </w:pPr>
            <w:r>
              <w:rPr>
                <w:lang w:val="en-US"/>
              </w:rPr>
              <w:t xml:space="preserve"> </w:t>
            </w:r>
            <w:r>
              <w:rPr>
                <w:lang w:val="en-US"/>
              </w:rPr>
              <w:t>maxlen target  ext</w:t>
            </w:r>
          </w:p>
          <w:p>
            <w:pPr>
              <w:pStyle w:val="Normal"/>
              <w:widowControl w:val="false"/>
              <w:spacing w:before="0" w:after="0"/>
              <w:rPr>
                <w:lang w:val="en-US"/>
              </w:rPr>
            </w:pPr>
            <w:r>
              <w:rPr>
                <w:lang w:val="en-US"/>
              </w:rPr>
              <w:t xml:space="preserve">     </w:t>
            </w:r>
            <w:r>
              <w:rPr>
                <w:lang w:val="en-US"/>
              </w:rPr>
              <w:t>10  rules TRUE</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Algorithmic control:</w:t>
            </w:r>
          </w:p>
          <w:p>
            <w:pPr>
              <w:pStyle w:val="Normal"/>
              <w:widowControl w:val="false"/>
              <w:spacing w:before="0" w:after="0"/>
              <w:rPr>
                <w:lang w:val="en-US"/>
              </w:rPr>
            </w:pPr>
            <w:r>
              <w:rPr>
                <w:lang w:val="en-US"/>
              </w:rPr>
              <w:t xml:space="preserve"> </w:t>
            </w:r>
            <w:r>
              <w:rPr>
                <w:lang w:val="en-US"/>
              </w:rPr>
              <w:t>filter tree heap memopt load sort verbose</w:t>
            </w:r>
          </w:p>
          <w:p>
            <w:pPr>
              <w:pStyle w:val="Normal"/>
              <w:widowControl w:val="false"/>
              <w:spacing w:before="0" w:after="0"/>
              <w:rPr>
                <w:lang w:val="en-US"/>
              </w:rPr>
            </w:pPr>
            <w:r>
              <w:rPr>
                <w:lang w:val="en-US"/>
              </w:rPr>
              <w:t xml:space="preserve">    </w:t>
            </w:r>
            <w:r>
              <w:rPr>
                <w:lang w:val="en-US"/>
              </w:rPr>
              <w:t>0.1 TRUE TRUE  FALSE TRUE    2    TRUE</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 xml:space="preserve">Absolute minimum support count: 7 </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set item appearances ...[0 item(s)] done [0.00s].</w:t>
            </w:r>
          </w:p>
          <w:p>
            <w:pPr>
              <w:pStyle w:val="Normal"/>
              <w:widowControl w:val="false"/>
              <w:spacing w:before="0" w:after="0"/>
              <w:rPr>
                <w:lang w:val="en-US"/>
              </w:rPr>
            </w:pPr>
            <w:r>
              <w:rPr>
                <w:lang w:val="en-US"/>
              </w:rPr>
              <w:t>set transactions ...[16 item(s), 31 transaction(s)] done [0.00s].</w:t>
            </w:r>
          </w:p>
          <w:p>
            <w:pPr>
              <w:pStyle w:val="Normal"/>
              <w:widowControl w:val="false"/>
              <w:spacing w:before="0" w:after="0"/>
              <w:rPr>
                <w:lang w:val="en-US"/>
              </w:rPr>
            </w:pPr>
            <w:r>
              <w:rPr>
                <w:lang w:val="en-US"/>
              </w:rPr>
              <w:t>sorting and recoding items ... [8 item(s)] done [0.00s].</w:t>
            </w:r>
          </w:p>
          <w:p>
            <w:pPr>
              <w:pStyle w:val="Normal"/>
              <w:widowControl w:val="false"/>
              <w:spacing w:before="0" w:after="0"/>
              <w:rPr>
                <w:lang w:val="en-US"/>
              </w:rPr>
            </w:pPr>
            <w:r>
              <w:rPr>
                <w:lang w:val="en-US"/>
              </w:rPr>
              <w:t>creating transaction tree ... done [0.00s].</w:t>
            </w:r>
          </w:p>
          <w:p>
            <w:pPr>
              <w:pStyle w:val="Normal"/>
              <w:widowControl w:val="false"/>
              <w:spacing w:before="0" w:after="0"/>
              <w:rPr>
                <w:lang w:val="en-US"/>
              </w:rPr>
            </w:pPr>
            <w:r>
              <w:rPr>
                <w:lang w:val="en-US"/>
              </w:rPr>
              <w:t>checking subsets of size 1 2 3 4 done [0.00s].</w:t>
            </w:r>
          </w:p>
          <w:p>
            <w:pPr>
              <w:pStyle w:val="Normal"/>
              <w:widowControl w:val="false"/>
              <w:spacing w:before="0" w:after="0"/>
              <w:rPr>
                <w:lang w:val="en-US"/>
              </w:rPr>
            </w:pPr>
            <w:r>
              <w:rPr>
                <w:lang w:val="en-US"/>
              </w:rPr>
              <w:t>writing ... [18 rule(s)] done [0.00s].</w:t>
            </w:r>
          </w:p>
          <w:p>
            <w:pPr>
              <w:pStyle w:val="Normal"/>
              <w:widowControl w:val="false"/>
              <w:spacing w:before="0" w:after="0"/>
              <w:rPr>
                <w:lang w:val="en-US"/>
              </w:rPr>
            </w:pPr>
            <w:r>
              <w:rPr>
                <w:lang w:val="en-US"/>
              </w:rPr>
              <w:t>creating S4 object  ... done [0.00s].</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_by_sup = sort(</w:t>
            </w:r>
            <w:r>
              <w:rPr>
                <w:rFonts w:eastAsia="Times New Roman" w:cs="Times New Roman"/>
                <w:color w:val="auto"/>
                <w:kern w:val="0"/>
                <w:sz w:val="20"/>
                <w:szCs w:val="20"/>
                <w:lang w:val="en-US" w:eastAsia="el-GR" w:bidi="ar-SA"/>
              </w:rPr>
              <w:t>rules</w:t>
            </w:r>
            <w:r>
              <w:rPr>
                <w:lang w:val="en-US"/>
              </w:rPr>
              <w:t>, by = 'support')</w:t>
            </w:r>
          </w:p>
          <w:p>
            <w:pPr>
              <w:pStyle w:val="Normal"/>
              <w:widowControl w:val="false"/>
              <w:rPr>
                <w:lang w:val="en-US"/>
              </w:rPr>
            </w:pPr>
            <w:r>
              <w:rPr>
                <w:lang w:val="en-US"/>
              </w:rPr>
            </w:r>
          </w:p>
          <w:p>
            <w:pPr>
              <w:pStyle w:val="Normal"/>
              <w:widowControl w:val="false"/>
              <w:rPr>
                <w:lang w:val="en-US"/>
              </w:rPr>
            </w:pPr>
            <w:r>
              <w:rPr>
                <w:lang w:val="en-US"/>
              </w:rPr>
              <w:t>&gt;inspect(head(</w:t>
            </w:r>
            <w:r>
              <w:rPr>
                <w:rFonts w:eastAsia="Times New Roman" w:cs="Times New Roman"/>
                <w:color w:val="auto"/>
                <w:kern w:val="0"/>
                <w:sz w:val="20"/>
                <w:szCs w:val="20"/>
                <w:lang w:val="en-US" w:eastAsia="el-GR" w:bidi="ar-SA"/>
              </w:rPr>
              <w:t>rules</w:t>
            </w:r>
            <w:r>
              <w:rPr>
                <w:lang w:val="en-US"/>
              </w:rPr>
              <w:t>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w:t>
            </w:r>
            <w:r>
              <w:rPr>
                <w:rFonts w:eastAsia="Times New Roman" w:cs="Times New Roman"/>
                <w:color w:val="auto"/>
                <w:kern w:val="0"/>
                <w:sz w:val="20"/>
                <w:szCs w:val="20"/>
                <w:lang w:val="en-US" w:eastAsia="el-GR" w:bidi="ar-SA"/>
              </w:rPr>
              <w:t>rules</w:t>
            </w:r>
            <w:r>
              <w:rPr>
                <w:lang w:val="en-US"/>
              </w:rPr>
              <w:t>))</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&gt;insta_vector = rhs(rules)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&gt;inspect(lhs(rules)[insta_vector])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&gt;library(arulesViz)</w:t>
            </w:r>
          </w:p>
          <w:p>
            <w:pPr>
              <w:pStyle w:val="Normal"/>
              <w:widowControl w:val="false"/>
              <w:rPr>
                <w:lang w:val="en-US"/>
              </w:rPr>
            </w:pPr>
            <w:r>
              <w:rPr>
                <w:lang w:val="en-US"/>
              </w:rPr>
              <w:t>&gt;plot(</w:t>
            </w:r>
            <w:r>
              <w:rPr>
                <w:rFonts w:eastAsia="Times New Roman" w:cs="Times New Roman"/>
                <w:color w:val="auto"/>
                <w:kern w:val="0"/>
                <w:sz w:val="20"/>
                <w:szCs w:val="20"/>
                <w:lang w:val="en-US" w:eastAsia="el-GR" w:bidi="ar-SA"/>
              </w:rPr>
              <w:t>rules</w:t>
            </w:r>
            <w:r>
              <w:rPr>
                <w:lang w:val="en-US"/>
              </w:rPr>
              <w:t>, method='paracoord')</w:t>
            </w:r>
          </w:p>
          <w:p>
            <w:pPr>
              <w:pStyle w:val="Normal"/>
              <w:widowControl w:val="false"/>
              <w:rPr>
                <w:lang w:val="en-US"/>
              </w:rPr>
            </w:pPr>
            <w:r>
              <w:rPr>
                <w:lang w:val="en-US"/>
              </w:rPr>
              <mc:AlternateContent>
                <mc:Choice Requires="wps">
                  <w:drawing>
                    <wp:anchor behindDoc="0" distT="0" distB="0" distL="0" distR="0" simplePos="0" locked="0" layoutInCell="0" allowOverlap="1" relativeHeight="82">
                      <wp:simplePos x="0" y="0"/>
                      <wp:positionH relativeFrom="column">
                        <wp:posOffset>1433830</wp:posOffset>
                      </wp:positionH>
                      <wp:positionV relativeFrom="paragraph">
                        <wp:posOffset>2063750</wp:posOffset>
                      </wp:positionV>
                      <wp:extent cx="1505585" cy="238125"/>
                      <wp:effectExtent l="0" t="0" r="0" b="0"/>
                      <wp:wrapNone/>
                      <wp:docPr id="21" name="Shape11"/>
                      <a:graphic xmlns:a="http://schemas.openxmlformats.org/drawingml/2006/main">
                        <a:graphicData uri="http://schemas.microsoft.com/office/word/2010/wordprocessingShape">
                          <wps:wsp>
                            <wps:cNvSpPr/>
                            <wps:spPr>
                              <a:xfrm>
                                <a:off x="0" y="0"/>
                                <a:ext cx="1504800" cy="237600"/>
                              </a:xfrm>
                              <a:custGeom>
                                <a:avLst/>
                                <a:gdLst/>
                                <a:ahLst/>
                                <a:rect l="l" t="t" r="r" b="b"/>
                                <a:pathLst>
                                  <a:path w="2365" h="369">
                                    <a:moveTo>
                                      <a:pt x="0" y="92"/>
                                    </a:moveTo>
                                    <a:lnTo>
                                      <a:pt x="1773" y="92"/>
                                    </a:lnTo>
                                    <a:lnTo>
                                      <a:pt x="1773" y="0"/>
                                    </a:lnTo>
                                    <a:lnTo>
                                      <a:pt x="2364" y="184"/>
                                    </a:lnTo>
                                    <a:lnTo>
                                      <a:pt x="1773" y="368"/>
                                    </a:lnTo>
                                    <a:lnTo>
                                      <a:pt x="1773" y="276"/>
                                    </a:lnTo>
                                    <a:lnTo>
                                      <a:pt x="0" y="276"/>
                                    </a:lnTo>
                                    <a:lnTo>
                                      <a:pt x="0" y="92"/>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3">
                      <wp:simplePos x="0" y="0"/>
                      <wp:positionH relativeFrom="column">
                        <wp:posOffset>2524760</wp:posOffset>
                      </wp:positionH>
                      <wp:positionV relativeFrom="paragraph">
                        <wp:posOffset>2849245</wp:posOffset>
                      </wp:positionV>
                      <wp:extent cx="1633855" cy="247650"/>
                      <wp:effectExtent l="0" t="0" r="0" b="0"/>
                      <wp:wrapNone/>
                      <wp:docPr id="22" name="Shape12"/>
                      <a:graphic xmlns:a="http://schemas.openxmlformats.org/drawingml/2006/main">
                        <a:graphicData uri="http://schemas.microsoft.com/office/word/2010/wordprocessingShape">
                          <wps:wsp>
                            <wps:cNvSpPr/>
                            <wps:spPr>
                              <a:xfrm>
                                <a:off x="0" y="0"/>
                                <a:ext cx="1633320" cy="246960"/>
                              </a:xfrm>
                              <a:custGeom>
                                <a:avLst/>
                                <a:gdLst/>
                                <a:ahLst/>
                                <a:rect l="l" t="t" r="r" b="b"/>
                                <a:pathLst>
                                  <a:path w="2567" h="383">
                                    <a:moveTo>
                                      <a:pt x="0" y="95"/>
                                    </a:moveTo>
                                    <a:lnTo>
                                      <a:pt x="1924" y="95"/>
                                    </a:lnTo>
                                    <a:lnTo>
                                      <a:pt x="1924" y="0"/>
                                    </a:lnTo>
                                    <a:lnTo>
                                      <a:pt x="2566" y="191"/>
                                    </a:lnTo>
                                    <a:lnTo>
                                      <a:pt x="1924" y="382"/>
                                    </a:lnTo>
                                    <a:lnTo>
                                      <a:pt x="1924" y="287"/>
                                    </a:lnTo>
                                    <a:lnTo>
                                      <a:pt x="0" y="287"/>
                                    </a:lnTo>
                                    <a:lnTo>
                                      <a:pt x="0" y="9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5588635" cy="396938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9"/>
                          <a:stretch>
                            <a:fillRect/>
                          </a:stretch>
                        </pic:blipFill>
                        <pic:spPr bwMode="auto">
                          <a:xfrm>
                            <a:off x="0" y="0"/>
                            <a:ext cx="5588635" cy="3969385"/>
                          </a:xfrm>
                          <a:prstGeom prst="rect">
                            <a:avLst/>
                          </a:prstGeom>
                        </pic:spPr>
                      </pic:pic>
                    </a:graphicData>
                  </a:graphic>
                </wp:anchor>
              </w:drawing>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r>
    </w:p>
    <w:sectPr>
      <w:headerReference w:type="default" r:id="rId10"/>
      <w:footerReference w:type="default" r:id="rId11"/>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6" wp14:anchorId="30B9746C">
              <wp:simplePos x="0" y="0"/>
              <wp:positionH relativeFrom="column">
                <wp:posOffset>-919480</wp:posOffset>
              </wp:positionH>
              <wp:positionV relativeFrom="paragraph">
                <wp:posOffset>194945</wp:posOffset>
              </wp:positionV>
              <wp:extent cx="7672070" cy="1270"/>
              <wp:effectExtent l="0" t="38100" r="51435" b="38100"/>
              <wp:wrapNone/>
              <wp:docPr id="25" name="Ευθεία γραμμή σύνδεσης 1"/>
              <a:graphic xmlns:a="http://schemas.openxmlformats.org/drawingml/2006/main">
                <a:graphicData uri="http://schemas.microsoft.com/office/word/2010/wordprocessingShape">
                  <wps:wsp>
                    <wps:cNvSpPr/>
                    <wps:spPr>
                      <a:xfrm>
                        <a:off x="0" y="0"/>
                        <a:ext cx="767160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4pt,15.35pt" to="531.6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70">
              <wp:simplePos x="0" y="0"/>
              <wp:positionH relativeFrom="page">
                <wp:posOffset>6788150</wp:posOffset>
              </wp:positionH>
              <wp:positionV relativeFrom="paragraph">
                <wp:posOffset>55245</wp:posOffset>
              </wp:positionV>
              <wp:extent cx="480695" cy="221615"/>
              <wp:effectExtent l="0" t="0" r="0" b="0"/>
              <wp:wrapNone/>
              <wp:docPr id="26" name="Frame8"/>
              <a:graphic xmlns:a="http://schemas.openxmlformats.org/drawingml/2006/main">
                <a:graphicData uri="http://schemas.microsoft.com/office/word/2010/wordprocessingShape">
                  <wps:wsp>
                    <wps:cNvSpPr/>
                    <wps:spPr>
                      <a:xfrm>
                        <a:off x="0" y="0"/>
                        <a:ext cx="48024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29665221"/>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7</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75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1050281474"/>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7</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4"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appstrans@itemInfo"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Application>LibreOffice/7.0.4.2$Linux_X86_64 LibreOffice_project/00$Build-2</Application>
  <AppVersion>15.0000</AppVersion>
  <Pages>23</Pages>
  <Words>3125</Words>
  <Characters>17434</Characters>
  <CharactersWithSpaces>21784</CharactersWithSpaces>
  <Paragraphs>453</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2023-04-26T17:14:25Z</dcterms:modified>
  <cp:revision>75</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