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1835" cy="1368425"/>
                <wp:effectExtent l="0" t="0" r="15875" b="7620"/>
                <wp:docPr id="1" name="Shape1"/>
                <a:graphic xmlns:a="http://schemas.openxmlformats.org/drawingml/2006/main">
                  <a:graphicData uri="http://schemas.microsoft.com/office/word/2010/wordprocessingShape">
                    <wps:wsp>
                      <wps:cNvSpPr/>
                      <wps:spPr>
                        <a:xfrm>
                          <a:off x="0" y="0"/>
                          <a:ext cx="3251160" cy="13676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35pt;width:255.95pt;height:107.6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89860" cy="38481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9200" cy="384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7pt;height:30.2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89860" cy="38481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9200" cy="384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7pt;height:30.2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4475" cy="38481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3880" cy="384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15pt;height:30.2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1620" cy="38481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1160" cy="384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5pt;height:30.2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37785" cy="53721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7200" cy="5364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45pt;height:42.2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37699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37699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8610" cy="308610"/>
                <wp:effectExtent l="0" t="0" r="0" b="0"/>
                <wp:docPr id="15" name="Shape7"/>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3pt;width:24.2pt;height:24.2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9110" cy="494665"/>
                <wp:effectExtent l="0" t="0" r="12700" b="17145"/>
                <wp:docPr id="18" name="Shape8"/>
                <a:graphic xmlns:a="http://schemas.openxmlformats.org/drawingml/2006/main">
                  <a:graphicData uri="http://schemas.microsoft.com/office/word/2010/wordprocessingShape">
                    <wps:wsp>
                      <wps:cNvSpPr/>
                      <wps:spPr>
                        <a:xfrm>
                          <a:off x="0" y="0"/>
                          <a:ext cx="1768320" cy="493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3pt;width:139.2pt;height:38.8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113">
                      <wp:simplePos x="0" y="0"/>
                      <wp:positionH relativeFrom="column">
                        <wp:posOffset>1433830</wp:posOffset>
                      </wp:positionH>
                      <wp:positionV relativeFrom="paragraph">
                        <wp:posOffset>2063750</wp:posOffset>
                      </wp:positionV>
                      <wp:extent cx="1501140" cy="233680"/>
                      <wp:effectExtent l="0" t="0" r="0" b="0"/>
                      <wp:wrapNone/>
                      <wp:docPr id="21" name="Shape11"/>
                      <a:graphic xmlns:a="http://schemas.openxmlformats.org/drawingml/2006/main">
                        <a:graphicData uri="http://schemas.microsoft.com/office/word/2010/wordprocessingShape">
                          <wps:wsp>
                            <wps:cNvSpPr/>
                            <wps:spPr>
                              <a:xfrm>
                                <a:off x="0" y="0"/>
                                <a:ext cx="1500480" cy="232920"/>
                              </a:xfrm>
                              <a:custGeom>
                                <a:avLst/>
                                <a:gdLst/>
                                <a:ahLst/>
                                <a:rect l="0" t="0"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11" fillcolor="#729fcf" stroked="t" style="position:absolute;margin-left:112.9pt;margin-top:162.5pt;width:118.1pt;height:18.3pt;mso-wrap-style:none;v-text-anchor:middle" type="shapetype_13">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114">
                      <wp:simplePos x="0" y="0"/>
                      <wp:positionH relativeFrom="column">
                        <wp:posOffset>2524760</wp:posOffset>
                      </wp:positionH>
                      <wp:positionV relativeFrom="paragraph">
                        <wp:posOffset>2849245</wp:posOffset>
                      </wp:positionV>
                      <wp:extent cx="1629410" cy="243205"/>
                      <wp:effectExtent l="0" t="0" r="0" b="0"/>
                      <wp:wrapNone/>
                      <wp:docPr id="22" name="Shape12"/>
                      <a:graphic xmlns:a="http://schemas.openxmlformats.org/drawingml/2006/main">
                        <a:graphicData uri="http://schemas.microsoft.com/office/word/2010/wordprocessingShape">
                          <wps:wsp>
                            <wps:cNvSpPr/>
                            <wps:spPr>
                              <a:xfrm>
                                <a:off x="0" y="0"/>
                                <a:ext cx="1628640" cy="242640"/>
                              </a:xfrm>
                              <a:custGeom>
                                <a:avLst/>
                                <a:gdLst/>
                                <a:ahLst/>
                                <a:rect l="0" t="0"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12" fillcolor="#729fcf" stroked="t" style="position:absolute;margin-left:198.8pt;margin-top:224.35pt;width:128.2pt;height:19.05pt;mso-wrap-style:none;v-text-anchor:middle" type="shapetype_13">
                      <v:fill o:detectmouseclick="t" color2="#8d6030"/>
                      <v:stroke color="#3465a4" joinstyle="round" endcap="flat"/>
                      <w10:wrap type="none"/>
                    </v:shape>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-923925</wp:posOffset>
              </wp:positionH>
              <wp:positionV relativeFrom="paragraph">
                <wp:posOffset>194945</wp:posOffset>
              </wp:positionV>
              <wp:extent cx="7667625"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6692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75pt,15.35pt" to="530.9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76250" cy="221615"/>
              <wp:effectExtent l="0" t="0" r="0" b="0"/>
              <wp:wrapNone/>
              <wp:docPr id="26" name="Frame8"/>
              <a:graphic xmlns:a="http://schemas.openxmlformats.org/drawingml/2006/main">
                <a:graphicData uri="http://schemas.microsoft.com/office/word/2010/wordprocessingShape">
                  <wps:wsp>
                    <wps:cNvSpPr/>
                    <wps:spPr>
                      <a:xfrm>
                        <a:off x="0" y="0"/>
                        <a:ext cx="47556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802645062"/>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16</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4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794098518"/>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16</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Application>LibreOffice/7.0.4.2$Linux_X86_64 LibreOffice_project/00$Build-2</Application>
  <AppVersion>15.0000</AppVersion>
  <Pages>23</Pages>
  <Words>2984</Words>
  <Characters>16626</Characters>
  <CharactersWithSpaces>20793</CharactersWithSpaces>
  <Paragraphs>426</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2023-04-26T10:28:06Z</dcterms:modified>
  <cp:revision>63</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