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d41328be930828c269a4573c8d9afad86eb6f83"/>
    <w:p>
      <w:pPr>
        <w:pStyle w:val="Heading1"/>
      </w:pPr>
      <w:r>
        <w:t xml:space="preserve">Hướng dẫn nhờ hỗ trợ đăng ký Twilio + mua số Nhật (+81)</w:t>
      </w:r>
    </w:p>
    <w:bookmarkStart w:id="9" w:name="bối-cảnh"/>
    <w:p>
      <w:pPr>
        <w:pStyle w:val="Heading2"/>
      </w:pPr>
      <w:r>
        <w:t xml:space="preserve">Bối cảnh</w:t>
      </w:r>
    </w:p>
    <w:p>
      <w:pPr>
        <w:pStyle w:val="FirstParagraph"/>
      </w:pPr>
      <w:r>
        <w:t xml:space="preserve">TeleApo cần số điện thoại</w:t>
      </w:r>
      <w:r>
        <w:t xml:space="preserve"> </w:t>
      </w:r>
      <w:r>
        <w:rPr>
          <w:b/>
          <w:bCs/>
        </w:rPr>
        <w:t xml:space="preserve">+81 (Japan)</w:t>
      </w:r>
      <w:r>
        <w:t xml:space="preserve"> </w:t>
      </w:r>
      <w:r>
        <w:t xml:space="preserve">để agent Retell gọi ra khách hàng Nhật với caller ID hợp lý. Twilio yêu cầu xác minh danh tính (KYC qua Persona) trước khi mua số quốc tế — cần</w:t>
      </w:r>
      <w:r>
        <w:t xml:space="preserve"> </w:t>
      </w:r>
      <w:r>
        <w:rPr>
          <w:b/>
          <w:bCs/>
        </w:rPr>
        <w:t xml:space="preserve">hộ chiếu</w:t>
      </w:r>
      <w:r>
        <w:t xml:space="preserve"> </w:t>
      </w:r>
      <w:r>
        <w:t xml:space="preserve">hoặc giấy tờ tương đương. Người thực hiện việc này</w:t>
      </w:r>
      <w:r>
        <w:t xml:space="preserve"> </w:t>
      </w:r>
      <w:r>
        <w:rPr>
          <w:b/>
          <w:bCs/>
        </w:rPr>
        <w:t xml:space="preserve">chưa có hộ chiếu</w:t>
      </w:r>
      <w:r>
        <w:t xml:space="preserve">, nên nhờ bạn (người có hộ chiếu) tạo tài khoản Twilio riêng, hoàn tất xác minh, mua số, rồi bàn giao lại quyền truy cập.</w:t>
      </w:r>
    </w:p>
    <w:p>
      <w:pPr>
        <w:pStyle w:val="BodyText"/>
      </w:pPr>
      <w:r>
        <w:t xml:space="preserve">Toàn bộ việc dưới đây làm trên</w:t>
      </w:r>
      <w:r>
        <w:t xml:space="preserve"> </w:t>
      </w:r>
      <w:r>
        <w:rPr>
          <w:b/>
          <w:bCs/>
        </w:rPr>
        <w:t xml:space="preserve">tài khoản Twilio của riêng bạn</w:t>
      </w:r>
      <w:r>
        <w:t xml:space="preserve"> </w:t>
      </w:r>
      <w:r>
        <w:t xml:space="preserve">(không phải tài khoản ai khác), nên bạn giữ toàn quyền kiểm soát cho tới bước bàn giao cuối.</w:t>
      </w:r>
    </w:p>
    <w:p>
      <w:r>
        <w:pict>
          <v:rect style="width:0;height:1.5pt" o:hralign="center" o:hrstd="t" o:hr="t"/>
        </w:pict>
      </w:r>
    </w:p>
    <w:bookmarkEnd w:id="9"/>
    <w:bookmarkStart w:id="10" w:name="bước-1-tạo-tài-khoản-twilio-mới"/>
    <w:p>
      <w:pPr>
        <w:pStyle w:val="Heading2"/>
      </w:pPr>
      <w:r>
        <w:t xml:space="preserve">Bước 1 — Tạo tài khoản Twilio mới</w:t>
      </w:r>
    </w:p>
    <w:p>
      <w:pPr>
        <w:pStyle w:val="Compact"/>
        <w:numPr>
          <w:ilvl w:val="0"/>
          <w:numId w:val="1001"/>
        </w:numPr>
      </w:pPr>
      <w:r>
        <w:t xml:space="preserve">Vào https://www.twilio.com/try-twilio</w:t>
      </w:r>
    </w:p>
    <w:p>
      <w:pPr>
        <w:pStyle w:val="Compact"/>
        <w:numPr>
          <w:ilvl w:val="0"/>
          <w:numId w:val="1001"/>
        </w:numPr>
      </w:pPr>
      <w:r>
        <w:t xml:space="preserve">Đăng ký bằng email của bạn (không cần dùng email công ty)</w:t>
      </w:r>
    </w:p>
    <w:p>
      <w:pPr>
        <w:pStyle w:val="Compact"/>
        <w:numPr>
          <w:ilvl w:val="0"/>
          <w:numId w:val="1001"/>
        </w:numPr>
      </w:pPr>
      <w:r>
        <w:t xml:space="preserve">Xác nhận email, đăng nhập vào Console (</w:t>
      </w:r>
      <w:r>
        <w:rPr>
          <w:rStyle w:val="VerbatimChar"/>
        </w:rPr>
        <w:t xml:space="preserve">console.twilio.com</w:t>
      </w:r>
      <w:r>
        <w:t xml:space="preserve">)</w:t>
      </w:r>
    </w:p>
    <w:p>
      <w:pPr>
        <w:pStyle w:val="FirstParagraph"/>
      </w:pPr>
      <w:r>
        <w:t xml:space="preserve">Tài khoản mới sẽ ở dạng</w:t>
      </w:r>
      <w:r>
        <w:t xml:space="preserve"> </w:t>
      </w:r>
      <w:r>
        <w:rPr>
          <w:b/>
          <w:bCs/>
        </w:rPr>
        <w:t xml:space="preserve">Trial</w:t>
      </w:r>
      <w:r>
        <w:t xml:space="preserve"> </w:t>
      </w:r>
      <w:r>
        <w:t xml:space="preserve">— có ít credit miễn phí, nhưng KHÔNG mua được số quốc tế (Japan) cho tới khi hoàn tất Bước 2.</w:t>
      </w:r>
    </w:p>
    <w:p>
      <w:r>
        <w:pict>
          <v:rect style="width:0;height:1.5pt" o:hralign="center" o:hrstd="t" o:hr="t"/>
        </w:pict>
      </w:r>
    </w:p>
    <w:bookmarkEnd w:id="10"/>
    <w:bookmarkStart w:id="11" w:name="X28fe5f263bbdbe325e212e0b094ae0216a61327"/>
    <w:p>
      <w:pPr>
        <w:pStyle w:val="Heading2"/>
      </w:pPr>
      <w:r>
        <w:t xml:space="preserve">Bước 2 — Xác minh danh tính (Compliance Profile) bằng hộ chiếu</w:t>
      </w:r>
    </w:p>
    <w:p>
      <w:pPr>
        <w:pStyle w:val="Compact"/>
        <w:numPr>
          <w:ilvl w:val="0"/>
          <w:numId w:val="1002"/>
        </w:numPr>
      </w:pPr>
      <w:r>
        <w:t xml:space="preserve">Trong Console, tìm menu</w:t>
      </w:r>
      <w:r>
        <w:t xml:space="preserve"> </w:t>
      </w:r>
      <w:r>
        <w:rPr>
          <w:b/>
          <w:bCs/>
        </w:rPr>
        <w:t xml:space="preserve">Trust Hub</w:t>
      </w:r>
      <w:r>
        <w:t xml:space="preserve"> </w:t>
      </w:r>
      <w:r>
        <w:t xml:space="preserve">(hoặc vào thẳng URL dạng</w:t>
      </w:r>
      <w:r>
        <w:t xml:space="preserve"> </w:t>
      </w:r>
      <w:r>
        <w:rPr>
          <w:rStyle w:val="VerbatimChar"/>
        </w:rPr>
        <w:t xml:space="preserve">console.twilio.com/.../trusthub/compliance-profiles/primary/new-primary-compliance-profile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Chọn loại hồ sơ:</w:t>
      </w:r>
      <w:r>
        <w:t xml:space="preserve"> </w:t>
      </w:r>
      <w:r>
        <w:rPr>
          <w:b/>
          <w:bCs/>
        </w:rPr>
        <w:t xml:space="preserve">Individual</w:t>
      </w:r>
      <w:r>
        <w:t xml:space="preserve"> </w:t>
      </w:r>
      <w:r>
        <w:t xml:space="preserve">(cá nhân) — trừ khi bạn muốn đăng ký dưới tên pháp nhân công ty</w:t>
      </w:r>
    </w:p>
    <w:p>
      <w:pPr>
        <w:pStyle w:val="Compact"/>
        <w:numPr>
          <w:ilvl w:val="0"/>
          <w:numId w:val="1002"/>
        </w:numPr>
      </w:pPr>
      <w:r>
        <w:t xml:space="preserve">Ở bước</w:t>
      </w:r>
      <w:r>
        <w:t xml:space="preserve"> </w:t>
      </w:r>
      <w:r>
        <w:t xml:space="preserve">“Provide details”</w:t>
      </w:r>
      <w:r>
        <w:t xml:space="preserve">, màn hình sẽ hiện</w:t>
      </w:r>
      <w:r>
        <w:t xml:space="preserve"> </w:t>
      </w:r>
      <w:r>
        <w:rPr>
          <w:b/>
          <w:bCs/>
        </w:rPr>
        <w:t xml:space="preserve">mã QR</w:t>
      </w:r>
      <w:r>
        <w:t xml:space="preserve"> </w:t>
      </w:r>
      <w:r>
        <w:t xml:space="preserve">để quét bằng camera điện thoại (dịch vụ xác minh là Persona, domain</w:t>
      </w:r>
      <w:r>
        <w:t xml:space="preserve"> </w:t>
      </w:r>
      <w:r>
        <w:rPr>
          <w:rStyle w:val="VerbatimChar"/>
        </w:rPr>
        <w:t xml:space="preserve">perso.na</w:t>
      </w:r>
      <w:r>
        <w:t xml:space="preserve">)</w:t>
      </w:r>
    </w:p>
    <w:p>
      <w:pPr>
        <w:pStyle w:val="Compact"/>
        <w:numPr>
          <w:ilvl w:val="1"/>
          <w:numId w:val="1003"/>
        </w:numPr>
      </w:pPr>
      <w:r>
        <w:t xml:space="preserve">Quét QR bằng điện thoại, HOẶC bấm</w:t>
      </w:r>
      <w:r>
        <w:t xml:space="preserve"> </w:t>
      </w:r>
      <w:r>
        <w:rPr>
          <w:b/>
          <w:bCs/>
        </w:rPr>
        <w:t xml:space="preserve">“Send Email”</w:t>
      </w:r>
      <w:r>
        <w:t xml:space="preserve"> </w:t>
      </w:r>
      <w:r>
        <w:t xml:space="preserve">để nhận link làm trực tiếp trên máy tính</w:t>
      </w:r>
    </w:p>
    <w:p>
      <w:pPr>
        <w:pStyle w:val="Compact"/>
        <w:numPr>
          <w:ilvl w:val="0"/>
          <w:numId w:val="1002"/>
        </w:numPr>
      </w:pPr>
      <w:r>
        <w:t xml:space="preserve">Trên điện thoại/link: chọn loại giấy tờ =</w:t>
      </w:r>
      <w:r>
        <w:t xml:space="preserve"> </w:t>
      </w:r>
      <w:r>
        <w:rPr>
          <w:b/>
          <w:bCs/>
        </w:rPr>
        <w:t xml:space="preserve">Passport</w:t>
      </w:r>
      <w:r>
        <w:t xml:space="preserve">, chụp ảnh hộ chiếu + ảnh selfie theo hướng dẫn trên màn hình</w:t>
      </w:r>
    </w:p>
    <w:p>
      <w:pPr>
        <w:pStyle w:val="Compact"/>
        <w:numPr>
          <w:ilvl w:val="0"/>
          <w:numId w:val="1002"/>
        </w:numPr>
      </w:pPr>
      <w:r>
        <w:t xml:space="preserve">Chờ xác minh (thường vài phút tới vài giờ) — kiểm tra lại trạng thái compliance profile trong Trust Hub</w:t>
      </w:r>
    </w:p>
    <w:p>
      <w:pPr>
        <w:pStyle w:val="FirstParagraph"/>
      </w:pPr>
      <w:r>
        <w:t xml:space="preserve">⚠️ Nếu xác minh bị từ chối (ảnh mờ, thông tin không khớp…) — thử lại, Persona thường cho phép resubmit.</w:t>
      </w:r>
    </w:p>
    <w:p>
      <w:r>
        <w:pict>
          <v:rect style="width:0;height:1.5pt" o:hralign="center" o:hrstd="t" o:hr="t"/>
        </w:pict>
      </w:r>
    </w:p>
    <w:bookmarkEnd w:id="11"/>
    <w:bookmarkStart w:id="12" w:name="bước-3-mua-số-điện-thoại-japan-81"/>
    <w:p>
      <w:pPr>
        <w:pStyle w:val="Heading2"/>
      </w:pPr>
      <w:r>
        <w:t xml:space="preserve">Bước 3 — Mua số điện thoại Japan (+81)</w:t>
      </w:r>
    </w:p>
    <w:p>
      <w:pPr>
        <w:pStyle w:val="Compact"/>
        <w:numPr>
          <w:ilvl w:val="0"/>
          <w:numId w:val="1004"/>
        </w:numPr>
      </w:pPr>
      <w:r>
        <w:t xml:space="preserve">Sau khi compliance profile được duyệt, vào</w:t>
      </w:r>
      <w:r>
        <w:t xml:space="preserve"> </w:t>
      </w:r>
      <w:r>
        <w:rPr>
          <w:b/>
          <w:bCs/>
        </w:rPr>
        <w:t xml:space="preserve">Communications → Numbers &amp; Services → Numbers → Buy a number</w:t>
      </w:r>
      <w:r>
        <w:t xml:space="preserve"> </w:t>
      </w:r>
      <w:r>
        <w:t xml:space="preserve">(hoặc URL</w:t>
      </w:r>
      <w:r>
        <w:t xml:space="preserve"> </w:t>
      </w:r>
      <w:r>
        <w:rPr>
          <w:rStyle w:val="VerbatimChar"/>
        </w:rPr>
        <w:t xml:space="preserve">console.twilio.com/us1/develop/phone-numbers/manage/search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Destination country</w:t>
      </w:r>
      <w:r>
        <w:t xml:space="preserve">: chọn</w:t>
      </w:r>
      <w:r>
        <w:t xml:space="preserve"> </w:t>
      </w:r>
      <w:r>
        <w:rPr>
          <w:b/>
          <w:bCs/>
        </w:rPr>
        <w:t xml:space="preserve">Japan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Capabilities</w:t>
      </w:r>
      <w:r>
        <w:t xml:space="preserve">: chỉ tick</w:t>
      </w:r>
      <w:r>
        <w:t xml:space="preserve"> </w:t>
      </w:r>
      <w:r>
        <w:rPr>
          <w:b/>
          <w:bCs/>
        </w:rPr>
        <w:t xml:space="preserve">Voice</w:t>
      </w:r>
      <w:r>
        <w:t xml:space="preserve"> </w:t>
      </w:r>
      <w:r>
        <w:t xml:space="preserve">(KHÔNG cần SMS/MMS — TeleApo chỉ dùng thoại)</w:t>
      </w:r>
    </w:p>
    <w:p>
      <w:pPr>
        <w:pStyle w:val="Compact"/>
        <w:numPr>
          <w:ilvl w:val="0"/>
          <w:numId w:val="1004"/>
        </w:numPr>
      </w:pPr>
      <w:r>
        <w:t xml:space="preserve">Bấm</w:t>
      </w:r>
      <w:r>
        <w:t xml:space="preserve"> </w:t>
      </w:r>
      <w:r>
        <w:rPr>
          <w:b/>
          <w:bCs/>
        </w:rPr>
        <w:t xml:space="preserve">Next</w:t>
      </w:r>
      <w:r>
        <w:t xml:space="preserve">, xem danh sách số khả dụng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Lưu ý quan trọng</w:t>
      </w:r>
      <w:r>
        <w:t xml:space="preserve">: mua số Nhật thường cần thêm</w:t>
      </w:r>
      <w:r>
        <w:t xml:space="preserve"> </w:t>
      </w:r>
      <w:r>
        <w:rPr>
          <w:b/>
          <w:bCs/>
        </w:rPr>
        <w:t xml:space="preserve">regulatory bundle riêng cho số đó</w:t>
      </w:r>
      <w:r>
        <w:t xml:space="preserve"> </w:t>
      </w:r>
      <w:r>
        <w:t xml:space="preserve">(khác với compliance profile cá nhân ở Bước 2) — có thể yêu cầu thêm: địa chỉ liên hệ tại Nhật, mục đích sử dụng (end-user type), tài liệu bổ sung tùy loại số. Twilio sẽ tự hiện form yêu cầu ngay khi bạn chọn mua — cứ điền theo đúng field hiện ra trên UI.</w:t>
      </w:r>
    </w:p>
    <w:p>
      <w:pPr>
        <w:pStyle w:val="Compact"/>
        <w:numPr>
          <w:ilvl w:val="0"/>
          <w:numId w:val="1005"/>
        </w:numPr>
      </w:pPr>
      <w:r>
        <w:t xml:space="preserve">Nếu</w:t>
      </w:r>
      <w:r>
        <w:t xml:space="preserve"> </w:t>
      </w:r>
      <w:r>
        <w:rPr>
          <w:b/>
          <w:bCs/>
        </w:rPr>
        <w:t xml:space="preserve">không thấy số Japan nào khả dụng</w:t>
      </w:r>
      <w:r>
        <w:t xml:space="preserve">, hoặc bundle yêu cầu giấy tờ pháp nhân công ty (không áp dụng được cho cá nhân) → dừng lại, báo người nhờ bạn biết ngay để họ đổi phương án (dùng số US tạm),</w:t>
      </w:r>
      <w:r>
        <w:t xml:space="preserve"> </w:t>
      </w:r>
      <w:r>
        <w:rPr>
          <w:b/>
          <w:bCs/>
        </w:rPr>
        <w:t xml:space="preserve">không tự ý mua số khác thay thế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Chọn 1 số, hoàn tất mua</w:t>
      </w:r>
    </w:p>
    <w:p>
      <w:r>
        <w:pict>
          <v:rect style="width:0;height:1.5pt" o:hralign="center" o:hrstd="t" o:hr="t"/>
        </w:pict>
      </w:r>
    </w:p>
    <w:bookmarkEnd w:id="12"/>
    <w:bookmarkStart w:id="13" w:name="bước-4-verify-số-điện-thoại-dùng-để-test"/>
    <w:p>
      <w:pPr>
        <w:pStyle w:val="Heading2"/>
      </w:pPr>
      <w:r>
        <w:t xml:space="preserve">Bước 4 — Verify số điện thoại dùng để test</w:t>
      </w:r>
    </w:p>
    <w:p>
      <w:pPr>
        <w:pStyle w:val="FirstParagraph"/>
      </w:pPr>
      <w:r>
        <w:t xml:space="preserve">Vì tài khoản vẫn ở dạng Trial, Twilio chỉ cho</w:t>
      </w:r>
      <w:r>
        <w:t xml:space="preserve"> </w:t>
      </w:r>
      <w:r>
        <w:rPr>
          <w:b/>
          <w:bCs/>
        </w:rPr>
        <w:t xml:space="preserve">gọi tới số đã xác minh (Verified Caller ID)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Vào</w:t>
      </w:r>
      <w:r>
        <w:t xml:space="preserve"> </w:t>
      </w:r>
      <w:r>
        <w:rPr>
          <w:b/>
          <w:bCs/>
        </w:rPr>
        <w:t xml:space="preserve">Numbers &amp; Services → Verified Caller IDs</w:t>
      </w:r>
    </w:p>
    <w:p>
      <w:pPr>
        <w:pStyle w:val="Compact"/>
        <w:numPr>
          <w:ilvl w:val="0"/>
          <w:numId w:val="1007"/>
        </w:numPr>
      </w:pPr>
      <w:r>
        <w:t xml:space="preserve">Thêm số điện thoại của team dùng để nghe thử cuộc gọi test (nhập số → nhận mã OTP qua SMS/call → xác nhận)</w:t>
      </w:r>
    </w:p>
    <w:p>
      <w:pPr>
        <w:pStyle w:val="FirstParagraph"/>
      </w:pPr>
      <w:r>
        <w:t xml:space="preserve">Lặp lại bước này cho mỗi số cần dùng để test trong giai đoạn benchmark.</w:t>
      </w:r>
    </w:p>
    <w:p>
      <w:r>
        <w:pict>
          <v:rect style="width:0;height:1.5pt" o:hralign="center" o:hrstd="t" o:hr="t"/>
        </w:pict>
      </w:r>
    </w:p>
    <w:bookmarkEnd w:id="13"/>
    <w:bookmarkStart w:id="14" w:name="bước-5-elastic-sip-trunk-nối-tới-retell"/>
    <w:p>
      <w:pPr>
        <w:pStyle w:val="Heading2"/>
      </w:pPr>
      <w:r>
        <w:t xml:space="preserve">Bước 5 — Elastic SIP Trunk nối tới Retell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Cần xác nhận thêm trước khi làm bước này</w:t>
      </w:r>
      <w:r>
        <w:t xml:space="preserve"> </w:t>
      </w:r>
      <w:r>
        <w:t xml:space="preserve">— dự án hiện dùng model</w:t>
      </w:r>
      <w:r>
        <w:t xml:space="preserve"> </w:t>
      </w:r>
      <w:r>
        <w:t xml:space="preserve">“Retell dashboard quản lý transfer call”</w:t>
      </w:r>
      <w:r>
        <w:t xml:space="preserve"> </w:t>
      </w:r>
      <w:r>
        <w:t xml:space="preserve">(xem</w:t>
      </w:r>
      <w:r>
        <w:t xml:space="preserve"> </w:t>
      </w:r>
      <w:r>
        <w:rPr>
          <w:rStyle w:val="VerbatimChar"/>
        </w:rPr>
        <w:t xml:space="preserve">docs/adr/0001-voice-provider.md</w:t>
      </w:r>
      <w:r>
        <w:t xml:space="preserve">), nhưng thông tin SIP trunk endpoint chính xác của Retell (domain, port, phương thức auth)</w:t>
      </w:r>
      <w:r>
        <w:t xml:space="preserve"> </w:t>
      </w:r>
      <w:r>
        <w:rPr>
          <w:b/>
          <w:bCs/>
        </w:rPr>
        <w:t xml:space="preserve">chưa được xác nhận</w:t>
      </w:r>
      <w:r>
        <w:t xml:space="preserve"> </w:t>
      </w:r>
      <w:r>
        <w:t xml:space="preserve">trong tài liệu dự án. Trước khi cấu hình:</w:t>
      </w:r>
    </w:p>
    <w:p>
      <w:pPr>
        <w:pStyle w:val="Compact"/>
        <w:numPr>
          <w:ilvl w:val="0"/>
          <w:numId w:val="1008"/>
        </w:numPr>
      </w:pPr>
      <w:r>
        <w:t xml:space="preserve">Vào Retell dashboard → tìm mục</w:t>
      </w:r>
      <w:r>
        <w:t xml:space="preserve"> </w:t>
      </w:r>
      <w:r>
        <w:rPr>
          <w:b/>
          <w:bCs/>
        </w:rPr>
        <w:t xml:space="preserve">“Import Number”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b/>
          <w:bCs/>
        </w:rPr>
        <w:t xml:space="preserve">“BYO Telephony”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b/>
          <w:bCs/>
        </w:rPr>
        <w:t xml:space="preserve">“SIP Trunk”</w:t>
      </w:r>
      <w:r>
        <w:t xml:space="preserve"> </w:t>
      </w:r>
      <w:r>
        <w:t xml:space="preserve">(tên chính xác có thể khác tùy phiên bản UI)</w:t>
      </w:r>
    </w:p>
    <w:p>
      <w:pPr>
        <w:pStyle w:val="Compact"/>
        <w:numPr>
          <w:ilvl w:val="0"/>
          <w:numId w:val="1008"/>
        </w:numPr>
      </w:pPr>
      <w:r>
        <w:t xml:space="preserve">Đọc hướng dẫn Retell hiện ra — họ sẽ cho biết chính xác cần điền gì vào Twilio (Origination URI, credentials…)</w:t>
      </w:r>
    </w:p>
    <w:p>
      <w:pPr>
        <w:pStyle w:val="Compact"/>
        <w:numPr>
          <w:ilvl w:val="0"/>
          <w:numId w:val="1008"/>
        </w:numPr>
      </w:pPr>
      <w:r>
        <w:t xml:space="preserve">Quay lại Twilio →</w:t>
      </w:r>
      <w:r>
        <w:t xml:space="preserve"> </w:t>
      </w:r>
      <w:r>
        <w:rPr>
          <w:b/>
          <w:bCs/>
        </w:rPr>
        <w:t xml:space="preserve">Elastic SIP Trunking → Create new Trunk</w:t>
      </w:r>
      <w:r>
        <w:t xml:space="preserve">, điền theo đúng thông tin Retell yêu cầu</w:t>
      </w:r>
    </w:p>
    <w:p>
      <w:pPr>
        <w:pStyle w:val="Compact"/>
        <w:numPr>
          <w:ilvl w:val="0"/>
          <w:numId w:val="1008"/>
        </w:numPr>
      </w:pPr>
      <w:r>
        <w:t xml:space="preserve">Gắn số +81 vừa mua vào trunk này</w:t>
      </w:r>
    </w:p>
    <w:p>
      <w:pPr>
        <w:pStyle w:val="FirstParagraph"/>
      </w:pPr>
      <w:r>
        <w:t xml:space="preserve">Nếu bước này không rõ ràng trên UI, chụp lại màn hình gửi cho người nhờ bạn để họ xác nhận đúng cách làm trước khi tiếp tục.</w:t>
      </w:r>
    </w:p>
    <w:p>
      <w:r>
        <w:pict>
          <v:rect style="width:0;height:1.5pt" o:hralign="center" o:hrstd="t" o:hr="t"/>
        </w:pict>
      </w:r>
    </w:p>
    <w:bookmarkEnd w:id="14"/>
    <w:bookmarkStart w:id="15" w:name="bước-6-bàn-giao-lại-thông-tin"/>
    <w:p>
      <w:pPr>
        <w:pStyle w:val="Heading2"/>
      </w:pPr>
      <w:r>
        <w:t xml:space="preserve">Bước 6 — Bàn giao lại thông tin</w:t>
      </w:r>
    </w:p>
    <w:p>
      <w:pPr>
        <w:pStyle w:val="FirstParagraph"/>
      </w:pPr>
      <w:r>
        <w:rPr>
          <w:b/>
          <w:bCs/>
        </w:rPr>
        <w:t xml:space="preserve">Không gửi Auth Token chính của tài khoản.</w:t>
      </w:r>
      <w:r>
        <w:t xml:space="preserve"> </w:t>
      </w:r>
      <w:r>
        <w:t xml:space="preserve">Thay vào đó:</w:t>
      </w:r>
    </w:p>
    <w:p>
      <w:pPr>
        <w:pStyle w:val="Compact"/>
        <w:numPr>
          <w:ilvl w:val="0"/>
          <w:numId w:val="1009"/>
        </w:numPr>
      </w:pPr>
      <w:r>
        <w:t xml:space="preserve">Vào</w:t>
      </w:r>
      <w:r>
        <w:t xml:space="preserve"> </w:t>
      </w:r>
      <w:r>
        <w:rPr>
          <w:b/>
          <w:bCs/>
        </w:rPr>
        <w:t xml:space="preserve">Account → API keys &amp; tokens → Create API key</w:t>
      </w:r>
    </w:p>
    <w:p>
      <w:pPr>
        <w:pStyle w:val="Compact"/>
        <w:numPr>
          <w:ilvl w:val="0"/>
          <w:numId w:val="1009"/>
        </w:numPr>
      </w:pPr>
      <w:r>
        <w:t xml:space="preserve">Chọn loại</w:t>
      </w:r>
      <w:r>
        <w:t xml:space="preserve"> </w:t>
      </w:r>
      <w:r>
        <w:rPr>
          <w:b/>
          <w:bCs/>
        </w:rPr>
        <w:t xml:space="preserve">Restricted</w:t>
      </w:r>
      <w:r>
        <w:t xml:space="preserve"> </w:t>
      </w:r>
      <w:r>
        <w:t xml:space="preserve">(không phải Standard/Main) — giới hạn quyền chỉ ở mức cần thiết (Voice, Programmable Voice) thay vì toàn quyền tài khoản</w:t>
      </w:r>
    </w:p>
    <w:p>
      <w:pPr>
        <w:pStyle w:val="Compact"/>
        <w:numPr>
          <w:ilvl w:val="0"/>
          <w:numId w:val="1009"/>
        </w:numPr>
      </w:pPr>
      <w:r>
        <w:t xml:space="preserve">Gửi lại cho người nhờ bạn qua kênh an toàn (không qua Zalo/Slack public):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Account SID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Restricted API Key SID + Secret</w:t>
      </w:r>
      <w:r>
        <w:t xml:space="preserve"> </w:t>
      </w:r>
      <w:r>
        <w:t xml:space="preserve">(vừa tạo ở trên)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Số điện thoại +81 đã mua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SIP Trunk domain</w:t>
      </w:r>
      <w:r>
        <w:t xml:space="preserve"> </w:t>
      </w:r>
      <w:r>
        <w:t xml:space="preserve">(nếu đã hoàn tất Bước 5)</w:t>
      </w:r>
    </w:p>
    <w:p>
      <w:pPr>
        <w:pStyle w:val="FirstParagraph"/>
      </w:pPr>
      <w:r>
        <w:t xml:space="preserve">Sau khi bàn giao, người nhận sẽ tự điền các giá trị này vào cấu hình backend (</w:t>
      </w:r>
      <w:r>
        <w:rPr>
          <w:rStyle w:val="VerbatimChar"/>
        </w:rPr>
        <w:t xml:space="preserve">.env</w:t>
      </w:r>
      <w:r>
        <w:t xml:space="preserve">) và Retell dashboard.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2026-09-23T03:56:19Z</dcterms:created>
  <dcterms:modified xsi:type="dcterms:W3CDTF">2026-09-23T03:56:19Z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