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Khởi tạo nền tảng backend IELTS Writing</w:t>
      </w:r>
    </w:p>
    <w:p>
      <w:pPr>
        <w:spacing w:after="280"/>
      </w:pPr>
      <w:r>
        <w:rPr>
          <w:b/>
          <w:color w:val="4B5563"/>
          <w:sz w:val="21"/>
        </w:rPr>
        <w:t>Báo cáo quy trình W02 01   Ngày cập nhật 23 tháng 09 năm 2026</w:t>
      </w:r>
    </w:p>
    <w:p>
      <w:pPr>
        <w:pStyle w:val="Heading1"/>
      </w:pPr>
      <w:r>
        <w:t>Kết luận thực hiện</w:t>
      </w:r>
    </w:p>
    <w:p>
      <w:r>
        <w:t>Giai đoạn 1 đã tạo được nền Express và TypeScript, kiểm tra cấu hình bằng Zod, lớp kết nối Mongoose, health và readiness, request ID, logging an toàn, error envelope và nền validation. Lint, type check, test tự động và build đều đạt. Kết nối Atlas thật chưa được nghiệm thu vì lần chạy ngày 23 tháng 09 năm 2026 trả ECONNREFUSED trước khi server mở cổng; do đó báo cáo không xác nhận database, JWT hoặc Gemini đã hoạt động.</w:t>
      </w:r>
    </w:p>
    <w:p>
      <w:pPr>
        <w:pStyle w:val="Heading1"/>
      </w:pPr>
      <w:r>
        <w:t>1 Mục tiêu và phạm vi</w:t>
      </w:r>
    </w:p>
    <w:p>
      <w:r>
        <w:t>Quy trình này thiết lập nền kỹ thuật để các giai đoạn sau bổ sung xác thực JWT, đề và nháp, phiên bản bài viết, Gemini, giáo viên và quản trị. Phạm vi chỉ gồm Giai đoạn 1 theo prompt đã được phê duyệt; frontend, dữ liệu mẫu, prompt và JSON Schema không bị thay đổi.</w:t>
      </w:r>
    </w:p>
    <w:p>
      <w:pPr>
        <w:pStyle w:val="ListBullet"/>
      </w:pPr>
      <w:r>
        <w:t>Backend dùng Node.js 24, TypeScript, Express, Mongoose, Zod, Helmet, CORS và Pino.</w:t>
      </w:r>
    </w:p>
    <w:p>
      <w:pPr>
        <w:pStyle w:val="ListBullet"/>
      </w:pPr>
      <w:r>
        <w:t>Server chỉ lắng nghe trên 127.0.0.1 sau khi MongoDB kết nối thành công.</w:t>
      </w:r>
    </w:p>
    <w:p>
      <w:pPr>
        <w:pStyle w:val="ListBullet"/>
      </w:pPr>
      <w:r>
        <w:t>Test HTTP dùng database probe giả lập và không truy cập Atlas production.</w:t>
      </w:r>
    </w:p>
    <w:p>
      <w:pPr>
        <w:pStyle w:val="Heading1"/>
      </w:pPr>
      <w:r>
        <w:t>2 Công việc đã thực hiện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944"/>
            <w:shd w:fill="1F4E78"/>
            <w:tcMar>
              <w:top w:w="110" w:type="dxa"/>
              <w:start w:w="120" w:type="dxa"/>
              <w:bottom w:w="110" w:type="dxa"/>
              <w:end w:w="120" w:type="dxa"/>
            </w:tcMar>
            <w:vAlign w:val="center"/>
          </w:tcPr>
          <w:p>
            <w:pPr>
              <w:jc w:val="center"/>
            </w:pPr>
            <w:r>
              <w:rPr>
                <w:b/>
                <w:color w:val="FFFFFF"/>
                <w:sz w:val="20"/>
              </w:rPr>
              <w:t>Hạng mục</w:t>
            </w:r>
          </w:p>
        </w:tc>
        <w:tc>
          <w:tcPr>
            <w:tcW w:type="dxa" w:w="4536"/>
            <w:shd w:fill="1F4E78"/>
            <w:tcMar>
              <w:top w:w="110" w:type="dxa"/>
              <w:start w:w="120" w:type="dxa"/>
              <w:bottom w:w="110" w:type="dxa"/>
              <w:end w:w="120" w:type="dxa"/>
            </w:tcMar>
            <w:vAlign w:val="center"/>
          </w:tcPr>
          <w:p>
            <w:pPr>
              <w:jc w:val="center"/>
            </w:pPr>
            <w:r>
              <w:rPr>
                <w:b/>
                <w:color w:val="FFFFFF"/>
                <w:sz w:val="20"/>
              </w:rPr>
              <w:t>Kết quả</w:t>
            </w:r>
          </w:p>
        </w:tc>
        <w:tc>
          <w:tcPr>
            <w:tcW w:type="dxa" w:w="2808"/>
            <w:shd w:fill="1F4E78"/>
            <w:tcMar>
              <w:top w:w="110" w:type="dxa"/>
              <w:start w:w="120" w:type="dxa"/>
              <w:bottom w:w="110" w:type="dxa"/>
              <w:end w:w="120" w:type="dxa"/>
            </w:tcMar>
            <w:vAlign w:val="center"/>
          </w:tcPr>
          <w:p>
            <w:pPr>
              <w:jc w:val="center"/>
            </w:pPr>
            <w:r>
              <w:rPr>
                <w:b/>
                <w:color w:val="FFFFFF"/>
                <w:sz w:val="20"/>
              </w:rPr>
              <w:t>Bằng chứng chính</w:t>
            </w:r>
          </w:p>
        </w:tc>
      </w:tr>
      <w:tr>
        <w:tc>
          <w:tcPr>
            <w:tcW w:type="dxa" w:w="1944"/>
            <w:vAlign w:val="center"/>
            <w:tcMar>
              <w:top w:w="110" w:type="dxa"/>
              <w:start w:w="120" w:type="dxa"/>
              <w:bottom w:w="110" w:type="dxa"/>
              <w:end w:w="120" w:type="dxa"/>
            </w:tcMar>
          </w:tcPr>
          <w:p>
            <w:pPr>
              <w:spacing w:after="0" w:line="259" w:lineRule="auto"/>
            </w:pPr>
            <w:r>
              <w:rPr>
                <w:sz w:val="19"/>
              </w:rPr>
              <w:t>Nền dự án</w:t>
            </w:r>
          </w:p>
        </w:tc>
        <w:tc>
          <w:tcPr>
            <w:tcW w:type="dxa" w:w="4536"/>
            <w:vAlign w:val="center"/>
            <w:tcMar>
              <w:top w:w="110" w:type="dxa"/>
              <w:start w:w="120" w:type="dxa"/>
              <w:bottom w:w="110" w:type="dxa"/>
              <w:end w:w="120" w:type="dxa"/>
            </w:tcMar>
          </w:tcPr>
          <w:p>
            <w:pPr>
              <w:spacing w:after="0" w:line="259" w:lineRule="auto"/>
            </w:pPr>
            <w:r>
              <w:rPr>
                <w:sz w:val="19"/>
              </w:rPr>
              <w:t>Đã tạo package, TypeScript, ESLint, Vitest và build scripts</w:t>
            </w:r>
          </w:p>
        </w:tc>
        <w:tc>
          <w:tcPr>
            <w:tcW w:type="dxa" w:w="2808"/>
            <w:vAlign w:val="center"/>
            <w:tcMar>
              <w:top w:w="110" w:type="dxa"/>
              <w:start w:w="120" w:type="dxa"/>
              <w:bottom w:w="110" w:type="dxa"/>
              <w:end w:w="120" w:type="dxa"/>
            </w:tcMar>
          </w:tcPr>
          <w:p>
            <w:pPr>
              <w:spacing w:after="0" w:line="259" w:lineRule="auto"/>
            </w:pPr>
            <w:r>
              <w:rPr>
                <w:sz w:val="19"/>
              </w:rPr>
              <w:t>backend/package.json</w:t>
            </w:r>
          </w:p>
        </w:tc>
      </w:tr>
      <w:tr>
        <w:tc>
          <w:tcPr>
            <w:tcW w:type="dxa" w:w="1944"/>
            <w:vAlign w:val="center"/>
            <w:tcMar>
              <w:top w:w="110" w:type="dxa"/>
              <w:start w:w="120" w:type="dxa"/>
              <w:bottom w:w="110" w:type="dxa"/>
              <w:end w:w="120" w:type="dxa"/>
            </w:tcMar>
            <w:shd w:fill="F2F6FB"/>
          </w:tcPr>
          <w:p>
            <w:pPr>
              <w:spacing w:after="0" w:line="259" w:lineRule="auto"/>
            </w:pPr>
            <w:r>
              <w:rPr>
                <w:sz w:val="19"/>
              </w:rPr>
              <w:t>Cấu hình</w:t>
            </w:r>
          </w:p>
        </w:tc>
        <w:tc>
          <w:tcPr>
            <w:tcW w:type="dxa" w:w="4536"/>
            <w:vAlign w:val="center"/>
            <w:tcMar>
              <w:top w:w="110" w:type="dxa"/>
              <w:start w:w="120" w:type="dxa"/>
              <w:bottom w:w="110" w:type="dxa"/>
              <w:end w:w="120" w:type="dxa"/>
            </w:tcMar>
            <w:shd w:fill="F2F6FB"/>
          </w:tcPr>
          <w:p>
            <w:pPr>
              <w:spacing w:after="0" w:line="259" w:lineRule="auto"/>
            </w:pPr>
            <w:r>
              <w:rPr>
                <w:sz w:val="19"/>
              </w:rPr>
              <w:t>Zod kiểm tra Atlas URI, port, origin và cấu hình tương lai</w:t>
            </w:r>
          </w:p>
        </w:tc>
        <w:tc>
          <w:tcPr>
            <w:tcW w:type="dxa" w:w="2808"/>
            <w:vAlign w:val="center"/>
            <w:tcMar>
              <w:top w:w="110" w:type="dxa"/>
              <w:start w:w="120" w:type="dxa"/>
              <w:bottom w:w="110" w:type="dxa"/>
              <w:end w:w="120" w:type="dxa"/>
            </w:tcMar>
            <w:shd w:fill="F2F6FB"/>
          </w:tcPr>
          <w:p>
            <w:pPr>
              <w:spacing w:after="0" w:line="259" w:lineRule="auto"/>
            </w:pPr>
            <w:r>
              <w:rPr>
                <w:sz w:val="19"/>
              </w:rPr>
              <w:t>src/config/environment.ts</w:t>
            </w:r>
          </w:p>
        </w:tc>
      </w:tr>
      <w:tr>
        <w:tc>
          <w:tcPr>
            <w:tcW w:type="dxa" w:w="1944"/>
            <w:vAlign w:val="center"/>
            <w:tcMar>
              <w:top w:w="110" w:type="dxa"/>
              <w:start w:w="120" w:type="dxa"/>
              <w:bottom w:w="110" w:type="dxa"/>
              <w:end w:w="120" w:type="dxa"/>
            </w:tcMar>
          </w:tcPr>
          <w:p>
            <w:pPr>
              <w:spacing w:after="0" w:line="259" w:lineRule="auto"/>
            </w:pPr>
            <w:r>
              <w:rPr>
                <w:sz w:val="19"/>
              </w:rPr>
              <w:t>Database</w:t>
            </w:r>
          </w:p>
        </w:tc>
        <w:tc>
          <w:tcPr>
            <w:tcW w:type="dxa" w:w="4536"/>
            <w:vAlign w:val="center"/>
            <w:tcMar>
              <w:top w:w="110" w:type="dxa"/>
              <w:start w:w="120" w:type="dxa"/>
              <w:bottom w:w="110" w:type="dxa"/>
              <w:end w:w="120" w:type="dxa"/>
            </w:tcMar>
          </w:tcPr>
          <w:p>
            <w:pPr>
              <w:spacing w:after="0" w:line="259" w:lineRule="auto"/>
            </w:pPr>
            <w:r>
              <w:rPr>
                <w:sz w:val="19"/>
              </w:rPr>
              <w:t>Kết nối Mongoose có timeout, tắt buffer và readiness probe</w:t>
            </w:r>
          </w:p>
        </w:tc>
        <w:tc>
          <w:tcPr>
            <w:tcW w:type="dxa" w:w="2808"/>
            <w:vAlign w:val="center"/>
            <w:tcMar>
              <w:top w:w="110" w:type="dxa"/>
              <w:start w:w="120" w:type="dxa"/>
              <w:bottom w:w="110" w:type="dxa"/>
              <w:end w:w="120" w:type="dxa"/>
            </w:tcMar>
          </w:tcPr>
          <w:p>
            <w:pPr>
              <w:spacing w:after="0" w:line="259" w:lineRule="auto"/>
            </w:pPr>
            <w:r>
              <w:rPr>
                <w:sz w:val="19"/>
              </w:rPr>
              <w:t>src/database/mongoose.ts</w:t>
            </w:r>
          </w:p>
        </w:tc>
      </w:tr>
      <w:tr>
        <w:tc>
          <w:tcPr>
            <w:tcW w:type="dxa" w:w="1944"/>
            <w:vAlign w:val="center"/>
            <w:tcMar>
              <w:top w:w="110" w:type="dxa"/>
              <w:start w:w="120" w:type="dxa"/>
              <w:bottom w:w="110" w:type="dxa"/>
              <w:end w:w="120" w:type="dxa"/>
            </w:tcMar>
            <w:shd w:fill="F2F6FB"/>
          </w:tcPr>
          <w:p>
            <w:pPr>
              <w:spacing w:after="0" w:line="259" w:lineRule="auto"/>
            </w:pPr>
            <w:r>
              <w:rPr>
                <w:sz w:val="19"/>
              </w:rPr>
              <w:t>HTTP</w:t>
            </w:r>
          </w:p>
        </w:tc>
        <w:tc>
          <w:tcPr>
            <w:tcW w:type="dxa" w:w="4536"/>
            <w:vAlign w:val="center"/>
            <w:tcMar>
              <w:top w:w="110" w:type="dxa"/>
              <w:start w:w="120" w:type="dxa"/>
              <w:bottom w:w="110" w:type="dxa"/>
              <w:end w:w="120" w:type="dxa"/>
            </w:tcMar>
            <w:shd w:fill="F2F6FB"/>
          </w:tcPr>
          <w:p>
            <w:pPr>
              <w:spacing w:after="0" w:line="259" w:lineRule="auto"/>
            </w:pPr>
            <w:r>
              <w:rPr>
                <w:sz w:val="19"/>
              </w:rPr>
              <w:t>Request ID, logging tối thiểu, Helmet, CORS và JSON limit</w:t>
            </w:r>
          </w:p>
        </w:tc>
        <w:tc>
          <w:tcPr>
            <w:tcW w:type="dxa" w:w="2808"/>
            <w:vAlign w:val="center"/>
            <w:tcMar>
              <w:top w:w="110" w:type="dxa"/>
              <w:start w:w="120" w:type="dxa"/>
              <w:bottom w:w="110" w:type="dxa"/>
              <w:end w:w="120" w:type="dxa"/>
            </w:tcMar>
            <w:shd w:fill="F2F6FB"/>
          </w:tcPr>
          <w:p>
            <w:pPr>
              <w:spacing w:after="0" w:line="259" w:lineRule="auto"/>
            </w:pPr>
            <w:r>
              <w:rPr>
                <w:sz w:val="19"/>
              </w:rPr>
              <w:t>src/app.ts và src/middleware</w:t>
            </w:r>
          </w:p>
        </w:tc>
      </w:tr>
      <w:tr>
        <w:tc>
          <w:tcPr>
            <w:tcW w:type="dxa" w:w="1944"/>
            <w:vAlign w:val="center"/>
            <w:tcMar>
              <w:top w:w="110" w:type="dxa"/>
              <w:start w:w="120" w:type="dxa"/>
              <w:bottom w:w="110" w:type="dxa"/>
              <w:end w:w="120" w:type="dxa"/>
            </w:tcMar>
          </w:tcPr>
          <w:p>
            <w:pPr>
              <w:spacing w:after="0" w:line="259" w:lineRule="auto"/>
            </w:pPr>
            <w:r>
              <w:rPr>
                <w:sz w:val="19"/>
              </w:rPr>
              <w:t>Endpoint</w:t>
            </w:r>
          </w:p>
        </w:tc>
        <w:tc>
          <w:tcPr>
            <w:tcW w:type="dxa" w:w="4536"/>
            <w:vAlign w:val="center"/>
            <w:tcMar>
              <w:top w:w="110" w:type="dxa"/>
              <w:start w:w="120" w:type="dxa"/>
              <w:bottom w:w="110" w:type="dxa"/>
              <w:end w:w="120" w:type="dxa"/>
            </w:tcMar>
          </w:tcPr>
          <w:p>
            <w:pPr>
              <w:spacing w:after="0" w:line="259" w:lineRule="auto"/>
            </w:pPr>
            <w:r>
              <w:rPr>
                <w:sz w:val="19"/>
              </w:rPr>
              <w:t>Đã có health và ready dưới base path api v1</w:t>
            </w:r>
          </w:p>
        </w:tc>
        <w:tc>
          <w:tcPr>
            <w:tcW w:type="dxa" w:w="2808"/>
            <w:vAlign w:val="center"/>
            <w:tcMar>
              <w:top w:w="110" w:type="dxa"/>
              <w:start w:w="120" w:type="dxa"/>
              <w:bottom w:w="110" w:type="dxa"/>
              <w:end w:w="120" w:type="dxa"/>
            </w:tcMar>
          </w:tcPr>
          <w:p>
            <w:pPr>
              <w:spacing w:after="0" w:line="259" w:lineRule="auto"/>
            </w:pPr>
            <w:r>
              <w:rPr>
                <w:sz w:val="19"/>
              </w:rPr>
              <w:t>src/routes/system.ts</w:t>
            </w:r>
          </w:p>
        </w:tc>
      </w:tr>
      <w:tr>
        <w:tc>
          <w:tcPr>
            <w:tcW w:type="dxa" w:w="1944"/>
            <w:vAlign w:val="center"/>
            <w:tcMar>
              <w:top w:w="110" w:type="dxa"/>
              <w:start w:w="120" w:type="dxa"/>
              <w:bottom w:w="110" w:type="dxa"/>
              <w:end w:w="120" w:type="dxa"/>
            </w:tcMar>
            <w:shd w:fill="F2F6FB"/>
          </w:tcPr>
          <w:p>
            <w:pPr>
              <w:spacing w:after="0" w:line="259" w:lineRule="auto"/>
            </w:pPr>
            <w:r>
              <w:rPr>
                <w:sz w:val="19"/>
              </w:rPr>
              <w:t>Hợp đồng</w:t>
            </w:r>
          </w:p>
        </w:tc>
        <w:tc>
          <w:tcPr>
            <w:tcW w:type="dxa" w:w="4536"/>
            <w:vAlign w:val="center"/>
            <w:tcMar>
              <w:top w:w="110" w:type="dxa"/>
              <w:start w:w="120" w:type="dxa"/>
              <w:bottom w:w="110" w:type="dxa"/>
              <w:end w:w="120" w:type="dxa"/>
            </w:tcMar>
            <w:shd w:fill="F2F6FB"/>
          </w:tcPr>
          <w:p>
            <w:pPr>
              <w:spacing w:after="0" w:line="259" w:lineRule="auto"/>
            </w:pPr>
            <w:r>
              <w:rPr>
                <w:sz w:val="19"/>
              </w:rPr>
              <w:t>Đã mô tả 10 collection, API JWT và EvaluationProvider</w:t>
            </w:r>
          </w:p>
        </w:tc>
        <w:tc>
          <w:tcPr>
            <w:tcW w:type="dxa" w:w="2808"/>
            <w:vAlign w:val="center"/>
            <w:tcMar>
              <w:top w:w="110" w:type="dxa"/>
              <w:start w:w="120" w:type="dxa"/>
              <w:bottom w:w="110" w:type="dxa"/>
              <w:end w:w="120" w:type="dxa"/>
            </w:tcMar>
            <w:shd w:fill="F2F6FB"/>
          </w:tcPr>
          <w:p>
            <w:pPr>
              <w:spacing w:after="0" w:line="259" w:lineRule="auto"/>
            </w:pPr>
            <w:r>
              <w:rPr>
                <w:sz w:val="19"/>
              </w:rPr>
              <w:t>backend/docs và src/contracts</w:t>
            </w:r>
          </w:p>
        </w:tc>
      </w:tr>
    </w:tbl>
    <w:p>
      <w:pPr>
        <w:spacing w:after="0"/>
      </w:pPr>
    </w:p>
    <w:p>
      <w:pPr>
        <w:pStyle w:val="Heading1"/>
      </w:pPr>
      <w:r>
        <w:t>3 Kiến trúc và endpoint</w:t>
      </w:r>
    </w:p>
    <w:p>
      <w:r>
        <w:t>Luồng khởi động đọc và kiểm tra biến môi trường, kết nối Atlas, sau đó mới tạo HTTP listener. Luồng request tạo ID mới tại server, ghi log không có body hoặc secret, áp dụng middleware bảo mật và trả lỗi thống nhất. Những endpoint chưa triển khai trả 404 thay vì dữ liệu mô phỏng.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shd w:fill="1F4E78"/>
            <w:tcMar>
              <w:top w:w="110" w:type="dxa"/>
              <w:start w:w="120" w:type="dxa"/>
              <w:bottom w:w="110" w:type="dxa"/>
              <w:end w:w="120" w:type="dxa"/>
            </w:tcMar>
            <w:vAlign w:val="center"/>
          </w:tcPr>
          <w:p>
            <w:pPr>
              <w:jc w:val="center"/>
            </w:pPr>
            <w:r>
              <w:rPr>
                <w:b/>
                <w:color w:val="FFFFFF"/>
                <w:sz w:val="20"/>
              </w:rPr>
              <w:t>Phương thức</w:t>
            </w:r>
          </w:p>
        </w:tc>
        <w:tc>
          <w:tcPr>
            <w:tcW w:type="dxa" w:w="3384"/>
            <w:shd w:fill="1F4E78"/>
            <w:tcMar>
              <w:top w:w="110" w:type="dxa"/>
              <w:start w:w="120" w:type="dxa"/>
              <w:bottom w:w="110" w:type="dxa"/>
              <w:end w:w="120" w:type="dxa"/>
            </w:tcMar>
            <w:vAlign w:val="center"/>
          </w:tcPr>
          <w:p>
            <w:pPr>
              <w:jc w:val="center"/>
            </w:pPr>
            <w:r>
              <w:rPr>
                <w:b/>
                <w:color w:val="FFFFFF"/>
                <w:sz w:val="20"/>
              </w:rPr>
              <w:t>Đường dẫn</w:t>
            </w:r>
          </w:p>
        </w:tc>
        <w:tc>
          <w:tcPr>
            <w:tcW w:type="dxa" w:w="4320"/>
            <w:shd w:fill="1F4E78"/>
            <w:tcMar>
              <w:top w:w="110" w:type="dxa"/>
              <w:start w:w="120" w:type="dxa"/>
              <w:bottom w:w="110" w:type="dxa"/>
              <w:end w:w="120" w:type="dxa"/>
            </w:tcMar>
            <w:vAlign w:val="center"/>
          </w:tcPr>
          <w:p>
            <w:pPr>
              <w:jc w:val="center"/>
            </w:pPr>
            <w:r>
              <w:rPr>
                <w:b/>
                <w:color w:val="FFFFFF"/>
                <w:sz w:val="20"/>
              </w:rPr>
              <w:t>Kết quả</w:t>
            </w:r>
          </w:p>
        </w:tc>
      </w:tr>
      <w:tr>
        <w:tc>
          <w:tcPr>
            <w:tcW w:type="dxa" w:w="1656"/>
            <w:vAlign w:val="center"/>
            <w:tcMar>
              <w:top w:w="110" w:type="dxa"/>
              <w:start w:w="120" w:type="dxa"/>
              <w:bottom w:w="110" w:type="dxa"/>
              <w:end w:w="120" w:type="dxa"/>
            </w:tcMar>
          </w:tcPr>
          <w:p>
            <w:pPr>
              <w:spacing w:after="0" w:line="259" w:lineRule="auto"/>
            </w:pPr>
            <w:r>
              <w:rPr>
                <w:sz w:val="19"/>
              </w:rPr>
              <w:t>GET</w:t>
            </w:r>
          </w:p>
        </w:tc>
        <w:tc>
          <w:tcPr>
            <w:tcW w:type="dxa" w:w="3384"/>
            <w:vAlign w:val="center"/>
            <w:tcMar>
              <w:top w:w="110" w:type="dxa"/>
              <w:start w:w="120" w:type="dxa"/>
              <w:bottom w:w="110" w:type="dxa"/>
              <w:end w:w="120" w:type="dxa"/>
            </w:tcMar>
          </w:tcPr>
          <w:p>
            <w:pPr>
              <w:spacing w:after="0" w:line="259" w:lineRule="auto"/>
            </w:pPr>
            <w:r>
              <w:rPr>
                <w:sz w:val="19"/>
              </w:rPr>
              <w:t>/api/v1/health</w:t>
            </w:r>
          </w:p>
        </w:tc>
        <w:tc>
          <w:tcPr>
            <w:tcW w:type="dxa" w:w="4320"/>
            <w:vAlign w:val="center"/>
            <w:tcMar>
              <w:top w:w="110" w:type="dxa"/>
              <w:start w:w="120" w:type="dxa"/>
              <w:bottom w:w="110" w:type="dxa"/>
              <w:end w:w="120" w:type="dxa"/>
            </w:tcMar>
          </w:tcPr>
          <w:p>
            <w:pPr>
              <w:spacing w:after="0" w:line="259" w:lineRule="auto"/>
            </w:pPr>
            <w:r>
              <w:rPr>
                <w:sz w:val="19"/>
              </w:rPr>
              <w:t>200 khi tiến trình Node.js hoạt động</w:t>
            </w:r>
          </w:p>
        </w:tc>
      </w:tr>
      <w:tr>
        <w:tc>
          <w:tcPr>
            <w:tcW w:type="dxa" w:w="1656"/>
            <w:vAlign w:val="center"/>
            <w:tcMar>
              <w:top w:w="110" w:type="dxa"/>
              <w:start w:w="120" w:type="dxa"/>
              <w:bottom w:w="110" w:type="dxa"/>
              <w:end w:w="120" w:type="dxa"/>
            </w:tcMar>
            <w:shd w:fill="F2F6FB"/>
          </w:tcPr>
          <w:p>
            <w:pPr>
              <w:spacing w:after="0" w:line="259" w:lineRule="auto"/>
            </w:pPr>
            <w:r>
              <w:rPr>
                <w:sz w:val="19"/>
              </w:rPr>
              <w:t>GET</w:t>
            </w:r>
          </w:p>
        </w:tc>
        <w:tc>
          <w:tcPr>
            <w:tcW w:type="dxa" w:w="3384"/>
            <w:vAlign w:val="center"/>
            <w:tcMar>
              <w:top w:w="110" w:type="dxa"/>
              <w:start w:w="120" w:type="dxa"/>
              <w:bottom w:w="110" w:type="dxa"/>
              <w:end w:w="120" w:type="dxa"/>
            </w:tcMar>
            <w:shd w:fill="F2F6FB"/>
          </w:tcPr>
          <w:p>
            <w:pPr>
              <w:spacing w:after="0" w:line="259" w:lineRule="auto"/>
            </w:pPr>
            <w:r>
              <w:rPr>
                <w:sz w:val="19"/>
              </w:rPr>
              <w:t>/api/v1/ready</w:t>
            </w:r>
          </w:p>
        </w:tc>
        <w:tc>
          <w:tcPr>
            <w:tcW w:type="dxa" w:w="4320"/>
            <w:vAlign w:val="center"/>
            <w:tcMar>
              <w:top w:w="110" w:type="dxa"/>
              <w:start w:w="120" w:type="dxa"/>
              <w:bottom w:w="110" w:type="dxa"/>
              <w:end w:w="120" w:type="dxa"/>
            </w:tcMar>
            <w:shd w:fill="F2F6FB"/>
          </w:tcPr>
          <w:p>
            <w:pPr>
              <w:spacing w:after="0" w:line="259" w:lineRule="auto"/>
            </w:pPr>
            <w:r>
              <w:rPr>
                <w:sz w:val="19"/>
              </w:rPr>
              <w:t>200 khi MongoDB connected; 503 nếu chưa sẵn sàng</w:t>
            </w:r>
          </w:p>
        </w:tc>
      </w:tr>
    </w:tbl>
    <w:p>
      <w:pPr>
        <w:spacing w:after="0"/>
      </w:pPr>
    </w:p>
    <w:p>
      <w:pPr>
        <w:pStyle w:val="Heading1"/>
      </w:pPr>
      <w:r>
        <w:t>4 Kết quả kiểm tra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2376"/>
            <w:shd w:fill="1F4E78"/>
            <w:tcMar>
              <w:top w:w="110" w:type="dxa"/>
              <w:start w:w="120" w:type="dxa"/>
              <w:bottom w:w="110" w:type="dxa"/>
              <w:end w:w="120" w:type="dxa"/>
            </w:tcMar>
            <w:vAlign w:val="center"/>
          </w:tcPr>
          <w:p>
            <w:pPr>
              <w:jc w:val="center"/>
            </w:pPr>
            <w:r>
              <w:rPr>
                <w:b/>
                <w:color w:val="FFFFFF"/>
                <w:sz w:val="20"/>
              </w:rPr>
              <w:t>Kiểm tra</w:t>
            </w:r>
          </w:p>
        </w:tc>
        <w:tc>
          <w:tcPr>
            <w:tcW w:type="dxa" w:w="1656"/>
            <w:shd w:fill="1F4E78"/>
            <w:tcMar>
              <w:top w:w="110" w:type="dxa"/>
              <w:start w:w="120" w:type="dxa"/>
              <w:bottom w:w="110" w:type="dxa"/>
              <w:end w:w="120" w:type="dxa"/>
            </w:tcMar>
            <w:vAlign w:val="center"/>
          </w:tcPr>
          <w:p>
            <w:pPr>
              <w:jc w:val="center"/>
            </w:pPr>
            <w:r>
              <w:rPr>
                <w:b/>
                <w:color w:val="FFFFFF"/>
                <w:sz w:val="20"/>
              </w:rPr>
              <w:t>Kết quả</w:t>
            </w:r>
          </w:p>
        </w:tc>
        <w:tc>
          <w:tcPr>
            <w:tcW w:type="dxa" w:w="5328"/>
            <w:shd w:fill="1F4E78"/>
            <w:tcMar>
              <w:top w:w="110" w:type="dxa"/>
              <w:start w:w="120" w:type="dxa"/>
              <w:bottom w:w="110" w:type="dxa"/>
              <w:end w:w="120" w:type="dxa"/>
            </w:tcMar>
            <w:vAlign w:val="center"/>
          </w:tcPr>
          <w:p>
            <w:pPr>
              <w:jc w:val="center"/>
            </w:pPr>
            <w:r>
              <w:rPr>
                <w:b/>
                <w:color w:val="FFFFFF"/>
                <w:sz w:val="20"/>
              </w:rPr>
              <w:t>Ghi chú</w:t>
            </w:r>
          </w:p>
        </w:tc>
      </w:tr>
      <w:tr>
        <w:tc>
          <w:tcPr>
            <w:tcW w:type="dxa" w:w="2376"/>
            <w:vAlign w:val="center"/>
            <w:tcMar>
              <w:top w:w="110" w:type="dxa"/>
              <w:start w:w="120" w:type="dxa"/>
              <w:bottom w:w="110" w:type="dxa"/>
              <w:end w:w="120" w:type="dxa"/>
            </w:tcMar>
          </w:tcPr>
          <w:p>
            <w:pPr>
              <w:spacing w:after="0" w:line="259" w:lineRule="auto"/>
            </w:pPr>
            <w:r>
              <w:rPr>
                <w:sz w:val="19"/>
              </w:rPr>
              <w:t>npm run lint</w:t>
            </w:r>
          </w:p>
        </w:tc>
        <w:tc>
          <w:tcPr>
            <w:tcW w:type="dxa" w:w="1656"/>
            <w:vAlign w:val="center"/>
            <w:tcMar>
              <w:top w:w="110" w:type="dxa"/>
              <w:start w:w="120" w:type="dxa"/>
              <w:bottom w:w="110" w:type="dxa"/>
              <w:end w:w="120" w:type="dxa"/>
            </w:tcMar>
          </w:tcPr>
          <w:p>
            <w:pPr>
              <w:spacing w:after="0" w:line="259" w:lineRule="auto"/>
            </w:pPr>
            <w:r>
              <w:rPr>
                <w:sz w:val="19"/>
              </w:rPr>
              <w:t>Đạt</w:t>
            </w:r>
          </w:p>
        </w:tc>
        <w:tc>
          <w:tcPr>
            <w:tcW w:type="dxa" w:w="5328"/>
            <w:vAlign w:val="center"/>
            <w:tcMar>
              <w:top w:w="110" w:type="dxa"/>
              <w:start w:w="120" w:type="dxa"/>
              <w:bottom w:w="110" w:type="dxa"/>
              <w:end w:w="120" w:type="dxa"/>
            </w:tcMar>
          </w:tcPr>
          <w:p>
            <w:pPr>
              <w:spacing w:after="0" w:line="259" w:lineRule="auto"/>
            </w:pPr>
            <w:r>
              <w:rPr>
                <w:sz w:val="19"/>
              </w:rPr>
              <w:t>Không còn lỗi ESLint</w:t>
            </w:r>
          </w:p>
        </w:tc>
      </w:tr>
      <w:tr>
        <w:tc>
          <w:tcPr>
            <w:tcW w:type="dxa" w:w="2376"/>
            <w:vAlign w:val="center"/>
            <w:tcMar>
              <w:top w:w="110" w:type="dxa"/>
              <w:start w:w="120" w:type="dxa"/>
              <w:bottom w:w="110" w:type="dxa"/>
              <w:end w:w="120" w:type="dxa"/>
            </w:tcMar>
            <w:shd w:fill="F2F6FB"/>
          </w:tcPr>
          <w:p>
            <w:pPr>
              <w:spacing w:after="0" w:line="259" w:lineRule="auto"/>
            </w:pPr>
            <w:r>
              <w:rPr>
                <w:sz w:val="19"/>
              </w:rPr>
              <w:t>npm run type-check</w:t>
            </w:r>
          </w:p>
        </w:tc>
        <w:tc>
          <w:tcPr>
            <w:tcW w:type="dxa" w:w="1656"/>
            <w:vAlign w:val="center"/>
            <w:tcMar>
              <w:top w:w="110" w:type="dxa"/>
              <w:start w:w="120" w:type="dxa"/>
              <w:bottom w:w="110" w:type="dxa"/>
              <w:end w:w="120" w:type="dxa"/>
            </w:tcMar>
            <w:shd w:fill="F2F6FB"/>
          </w:tcPr>
          <w:p>
            <w:pPr>
              <w:spacing w:after="0" w:line="259" w:lineRule="auto"/>
            </w:pPr>
            <w:r>
              <w:rPr>
                <w:sz w:val="19"/>
              </w:rPr>
              <w:t>Đạt</w:t>
            </w:r>
          </w:p>
        </w:tc>
        <w:tc>
          <w:tcPr>
            <w:tcW w:type="dxa" w:w="5328"/>
            <w:vAlign w:val="center"/>
            <w:tcMar>
              <w:top w:w="110" w:type="dxa"/>
              <w:start w:w="120" w:type="dxa"/>
              <w:bottom w:w="110" w:type="dxa"/>
              <w:end w:w="120" w:type="dxa"/>
            </w:tcMar>
            <w:shd w:fill="F2F6FB"/>
          </w:tcPr>
          <w:p>
            <w:pPr>
              <w:spacing w:after="0" w:line="259" w:lineRule="auto"/>
            </w:pPr>
            <w:r>
              <w:rPr>
                <w:sz w:val="19"/>
              </w:rPr>
              <w:t>TypeScript strict không báo lỗi</w:t>
            </w:r>
          </w:p>
        </w:tc>
      </w:tr>
      <w:tr>
        <w:tc>
          <w:tcPr>
            <w:tcW w:type="dxa" w:w="2376"/>
            <w:vAlign w:val="center"/>
            <w:tcMar>
              <w:top w:w="110" w:type="dxa"/>
              <w:start w:w="120" w:type="dxa"/>
              <w:bottom w:w="110" w:type="dxa"/>
              <w:end w:w="120" w:type="dxa"/>
            </w:tcMar>
          </w:tcPr>
          <w:p>
            <w:pPr>
              <w:spacing w:after="0" w:line="259" w:lineRule="auto"/>
            </w:pPr>
            <w:r>
              <w:rPr>
                <w:sz w:val="19"/>
              </w:rPr>
              <w:t>npm test</w:t>
            </w:r>
          </w:p>
        </w:tc>
        <w:tc>
          <w:tcPr>
            <w:tcW w:type="dxa" w:w="1656"/>
            <w:vAlign w:val="center"/>
            <w:tcMar>
              <w:top w:w="110" w:type="dxa"/>
              <w:start w:w="120" w:type="dxa"/>
              <w:bottom w:w="110" w:type="dxa"/>
              <w:end w:w="120" w:type="dxa"/>
            </w:tcMar>
          </w:tcPr>
          <w:p>
            <w:pPr>
              <w:spacing w:after="0" w:line="259" w:lineRule="auto"/>
            </w:pPr>
            <w:r>
              <w:rPr>
                <w:sz w:val="19"/>
              </w:rPr>
              <w:t>Đạt</w:t>
            </w:r>
          </w:p>
        </w:tc>
        <w:tc>
          <w:tcPr>
            <w:tcW w:type="dxa" w:w="5328"/>
            <w:vAlign w:val="center"/>
            <w:tcMar>
              <w:top w:w="110" w:type="dxa"/>
              <w:start w:w="120" w:type="dxa"/>
              <w:bottom w:w="110" w:type="dxa"/>
              <w:end w:w="120" w:type="dxa"/>
            </w:tcMar>
          </w:tcPr>
          <w:p>
            <w:pPr>
              <w:spacing w:after="0" w:line="259" w:lineRule="auto"/>
            </w:pPr>
            <w:r>
              <w:rPr>
                <w:sz w:val="19"/>
              </w:rPr>
              <w:t>3 tệp test và 7 test backend</w:t>
            </w:r>
          </w:p>
        </w:tc>
      </w:tr>
      <w:tr>
        <w:tc>
          <w:tcPr>
            <w:tcW w:type="dxa" w:w="2376"/>
            <w:vAlign w:val="center"/>
            <w:tcMar>
              <w:top w:w="110" w:type="dxa"/>
              <w:start w:w="120" w:type="dxa"/>
              <w:bottom w:w="110" w:type="dxa"/>
              <w:end w:w="120" w:type="dxa"/>
            </w:tcMar>
            <w:shd w:fill="F2F6FB"/>
          </w:tcPr>
          <w:p>
            <w:pPr>
              <w:spacing w:after="0" w:line="259" w:lineRule="auto"/>
            </w:pPr>
            <w:r>
              <w:rPr>
                <w:sz w:val="19"/>
              </w:rPr>
              <w:t>npm run build</w:t>
            </w:r>
          </w:p>
        </w:tc>
        <w:tc>
          <w:tcPr>
            <w:tcW w:type="dxa" w:w="1656"/>
            <w:vAlign w:val="center"/>
            <w:tcMar>
              <w:top w:w="110" w:type="dxa"/>
              <w:start w:w="120" w:type="dxa"/>
              <w:bottom w:w="110" w:type="dxa"/>
              <w:end w:w="120" w:type="dxa"/>
            </w:tcMar>
            <w:shd w:fill="F2F6FB"/>
          </w:tcPr>
          <w:p>
            <w:pPr>
              <w:spacing w:after="0" w:line="259" w:lineRule="auto"/>
            </w:pPr>
            <w:r>
              <w:rPr>
                <w:sz w:val="19"/>
              </w:rPr>
              <w:t>Đạt</w:t>
            </w:r>
          </w:p>
        </w:tc>
        <w:tc>
          <w:tcPr>
            <w:tcW w:type="dxa" w:w="5328"/>
            <w:vAlign w:val="center"/>
            <w:tcMar>
              <w:top w:w="110" w:type="dxa"/>
              <w:start w:w="120" w:type="dxa"/>
              <w:bottom w:w="110" w:type="dxa"/>
              <w:end w:w="120" w:type="dxa"/>
            </w:tcMar>
            <w:shd w:fill="F2F6FB"/>
          </w:tcPr>
          <w:p>
            <w:pPr>
              <w:spacing w:after="0" w:line="259" w:lineRule="auto"/>
            </w:pPr>
            <w:r>
              <w:rPr>
                <w:sz w:val="19"/>
              </w:rPr>
              <w:t>Sinh mã JavaScript trong dist</w:t>
            </w:r>
          </w:p>
        </w:tc>
      </w:tr>
      <w:tr>
        <w:tc>
          <w:tcPr>
            <w:tcW w:type="dxa" w:w="2376"/>
            <w:vAlign w:val="center"/>
            <w:tcMar>
              <w:top w:w="110" w:type="dxa"/>
              <w:start w:w="120" w:type="dxa"/>
              <w:bottom w:w="110" w:type="dxa"/>
              <w:end w:w="120" w:type="dxa"/>
            </w:tcMar>
          </w:tcPr>
          <w:p>
            <w:pPr>
              <w:spacing w:after="0" w:line="259" w:lineRule="auto"/>
            </w:pPr>
            <w:r>
              <w:rPr>
                <w:sz w:val="19"/>
              </w:rPr>
              <w:t>npm audit</w:t>
            </w:r>
          </w:p>
        </w:tc>
        <w:tc>
          <w:tcPr>
            <w:tcW w:type="dxa" w:w="1656"/>
            <w:vAlign w:val="center"/>
            <w:tcMar>
              <w:top w:w="110" w:type="dxa"/>
              <w:start w:w="120" w:type="dxa"/>
              <w:bottom w:w="110" w:type="dxa"/>
              <w:end w:w="120" w:type="dxa"/>
            </w:tcMar>
          </w:tcPr>
          <w:p>
            <w:pPr>
              <w:spacing w:after="0" w:line="259" w:lineRule="auto"/>
            </w:pPr>
            <w:r>
              <w:rPr>
                <w:sz w:val="19"/>
              </w:rPr>
              <w:t>Đạt tại lúc cài</w:t>
            </w:r>
          </w:p>
        </w:tc>
        <w:tc>
          <w:tcPr>
            <w:tcW w:type="dxa" w:w="5328"/>
            <w:vAlign w:val="center"/>
            <w:tcMar>
              <w:top w:w="110" w:type="dxa"/>
              <w:start w:w="120" w:type="dxa"/>
              <w:bottom w:w="110" w:type="dxa"/>
              <w:end w:w="120" w:type="dxa"/>
            </w:tcMar>
          </w:tcPr>
          <w:p>
            <w:pPr>
              <w:spacing w:after="0" w:line="259" w:lineRule="auto"/>
            </w:pPr>
            <w:r>
              <w:rPr>
                <w:sz w:val="19"/>
              </w:rPr>
              <w:t>npm báo 0 vulnerability</w:t>
            </w:r>
          </w:p>
        </w:tc>
      </w:tr>
      <w:tr>
        <w:tc>
          <w:tcPr>
            <w:tcW w:type="dxa" w:w="2376"/>
            <w:vAlign w:val="center"/>
            <w:tcMar>
              <w:top w:w="110" w:type="dxa"/>
              <w:start w:w="120" w:type="dxa"/>
              <w:bottom w:w="110" w:type="dxa"/>
              <w:end w:w="120" w:type="dxa"/>
            </w:tcMar>
            <w:shd w:fill="F2F6FB"/>
          </w:tcPr>
          <w:p>
            <w:pPr>
              <w:spacing w:after="0" w:line="259" w:lineRule="auto"/>
            </w:pPr>
            <w:r>
              <w:rPr>
                <w:sz w:val="19"/>
              </w:rPr>
              <w:t>Atlas thật</w:t>
            </w:r>
          </w:p>
        </w:tc>
        <w:tc>
          <w:tcPr>
            <w:tcW w:type="dxa" w:w="1656"/>
            <w:vAlign w:val="center"/>
            <w:tcMar>
              <w:top w:w="110" w:type="dxa"/>
              <w:start w:w="120" w:type="dxa"/>
              <w:bottom w:w="110" w:type="dxa"/>
              <w:end w:w="120" w:type="dxa"/>
            </w:tcMar>
            <w:shd w:fill="F2F6FB"/>
          </w:tcPr>
          <w:p>
            <w:pPr>
              <w:spacing w:after="0" w:line="259" w:lineRule="auto"/>
            </w:pPr>
            <w:r>
              <w:rPr>
                <w:sz w:val="19"/>
              </w:rPr>
              <w:t>Chưa đạt</w:t>
            </w:r>
          </w:p>
        </w:tc>
        <w:tc>
          <w:tcPr>
            <w:tcW w:type="dxa" w:w="5328"/>
            <w:vAlign w:val="center"/>
            <w:tcMar>
              <w:top w:w="110" w:type="dxa"/>
              <w:start w:w="120" w:type="dxa"/>
              <w:bottom w:w="110" w:type="dxa"/>
              <w:end w:w="120" w:type="dxa"/>
            </w:tcMar>
            <w:shd w:fill="F2F6FB"/>
          </w:tcPr>
          <w:p>
            <w:pPr>
              <w:spacing w:after="0" w:line="259" w:lineRule="auto"/>
            </w:pPr>
            <w:r>
              <w:rPr>
                <w:sz w:val="19"/>
              </w:rPr>
              <w:t>Kết nối trả ECONNREFUSED; server không mở cổng</w:t>
            </w:r>
          </w:p>
        </w:tc>
      </w:tr>
    </w:tbl>
    <w:p>
      <w:pPr>
        <w:spacing w:after="0"/>
      </w:pPr>
    </w:p>
    <w:p>
      <w:pPr>
        <w:pStyle w:val="Heading1"/>
      </w:pPr>
      <w:r>
        <w:t>5 Hạn chế và phụ thuộc</w:t>
      </w:r>
    </w:p>
    <w:p>
      <w:pPr>
        <w:pStyle w:val="ListBullet"/>
      </w:pPr>
      <w:r>
        <w:t>Cần kiểm tra Atlas Network Access, IP allowlist, firewall và khả năng mở outbound MongoDB từ máy chạy.</w:t>
      </w:r>
    </w:p>
    <w:p>
      <w:pPr>
        <w:pStyle w:val="ListBullet"/>
      </w:pPr>
      <w:r>
        <w:t>Chưa có collection hoặc seed; tài liệu collection mới là thiết kế cho giai đoạn sau.</w:t>
      </w:r>
    </w:p>
    <w:p>
      <w:pPr>
        <w:pStyle w:val="ListBullet"/>
      </w:pPr>
      <w:r>
        <w:t>Chưa triển khai JWT, refresh token, phân quyền và ownership.</w:t>
      </w:r>
    </w:p>
    <w:p>
      <w:pPr>
        <w:pStyle w:val="ListBullet"/>
      </w:pPr>
      <w:r>
        <w:t>Chưa gọi Gemini, chưa có đánh giá hoặc band score thật.</w:t>
      </w:r>
    </w:p>
    <w:p>
      <w:pPr>
        <w:pStyle w:val="ListBullet"/>
      </w:pPr>
      <w:r>
        <w:t>Frontend vẫn sử dụng localStorage và phản hồi có nhãn mô phỏng.</w:t>
      </w:r>
    </w:p>
    <w:p>
      <w:pPr>
        <w:pStyle w:val="Heading1"/>
      </w:pPr>
      <w:r>
        <w:t>6 Việc tiếp theo và điều kiện nghiệm thu</w:t>
      </w:r>
    </w:p>
    <w:p>
      <w:r>
        <w:t>Trước khi mở Giai đoạn 2, cần cho phép IP hiện tại trong Atlas, xác nhận database user có quyền readWrite trên database ielts_writing và kiểm tra mạng không chặn kết nối MongoDB. Chạy lại backend và yêu cầu cả health lẫn ready trả 200. Sau khi điều kiện này đạt, Giai đoạn 2 mới triển khai user, refresh session, access token, refresh rotation, logout và kiểm tra 401, 403.</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