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LAB 01: HTML5 &amp; CSS3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Tên: Vũ Ngọc Thuận - MSSV: 2112394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zh-CN"/>
        </w:rPr>
        <w:t xml:space="preserve">Bài tập phần 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 w:eastAsia="zh-CN"/>
        </w:rPr>
        <w:t>Bài 1.</w:t>
      </w: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>Có bao nhiêu cách để nhúng mã CSS vào tài liệu HTML, liệt kê và cho ví dụ mỗi trường hợp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 xml:space="preserve">=&gt;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Có 3 cách để nhúng mã CSS v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ào tài liệu HTML: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>Cách 1 -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 Nhúng Inline (Inline CSS): viết mã CSS trực tiếp vào thuộc tính style của phần tử HTML.</w:t>
      </w: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190"/>
        <w:gridCol w:w="3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90" w:type="dxa"/>
          </w:tcPr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&lt;!DOCTYPE html&gt;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&lt;html lang="en"&gt;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&lt;meta charset="utf-8"&gt;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&lt;title&gt;phan2_bai1&lt;/title&gt;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&lt;body&gt;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h1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="title"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style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color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saddlebrown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text-shadow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blue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/>
              </w:rPr>
              <w:t>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"&gt;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About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h1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1.1. Nhúng Inline (Inline CSS)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</w:pPr>
            <w:r>
              <w:drawing>
                <wp:inline distT="0" distB="0" distL="114300" distR="114300">
                  <wp:extent cx="1605280" cy="65659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1.2. Kết quả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 xml:space="preserve">Cách 2 -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Nhúng Internal (Internal CSS/Embeded CSS): mã CSS  được đặt trong cùng văn bản HTML, bên trong thẻ style.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3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0" w:type="dxa"/>
          </w:tcPr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&lt;!DOCTYPE html&gt;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&lt;html lang="en"&gt;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&lt;meta charset="utf-8"&gt;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&lt;title&gt;phan2_bai1&lt;/title&gt;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style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h1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color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mediumaquamarine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text-shadow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blue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style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&lt;body&gt;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&lt;h1 id="title"&gt;About&lt;/h1&gt;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&lt;/body&gt;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1.3. Nhúng Intẻnal (Intẻnal CSS)</w:t>
            </w:r>
          </w:p>
        </w:tc>
        <w:tc>
          <w:tcPr>
            <w:tcW w:w="33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</w:pPr>
            <w:r>
              <w:drawing>
                <wp:inline distT="0" distB="0" distL="114300" distR="114300">
                  <wp:extent cx="2232025" cy="953770"/>
                  <wp:effectExtent l="0" t="0" r="3175" b="1143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2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ind w:left="0" w:leftChars="0" w:firstLine="0" w:firstLineChars="0"/>
              <w:jc w:val="both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1.4. Kết quả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 xml:space="preserve">Cách 3 -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Nhúng External (External CSS):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en-US" w:eastAsia="zh-CN"/>
        </w:rPr>
        <w:t>mã CSS được lưu trong một file riêng biệt (thường có phần mở rộng là .css), sau đó được nạp vào tài liệu HTML bằng phần tử link.</w:t>
      </w:r>
    </w:p>
    <w:tbl>
      <w:tblPr>
        <w:tblStyle w:val="1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3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&lt;!DOCTYPE html&gt;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&lt;html lang="en"&gt;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&lt;meta charset="utf-8"&gt;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&lt;title&gt;phan2_bai1&lt;/title&gt;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link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type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="text/css"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rel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="stylesheet"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href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="style2.css"&gt;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&lt;/head&gt;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&lt;body&gt;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 xml:space="preserve">    &lt;h1 id="title"&gt;About&lt;/h1&gt;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auto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auto"/>
                <w:sz w:val="19"/>
                <w:szCs w:val="24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center"/>
              <w:textAlignment w:val="auto"/>
              <w:rPr>
                <w:rFonts w:hint="default" w:ascii="Consolas" w:hAnsi="Consolas" w:eastAsia="Consolas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1.5. File bai2.html</w:t>
            </w:r>
          </w:p>
        </w:tc>
        <w:tc>
          <w:tcPr>
            <w:tcW w:w="3873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8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8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0000"/>
                <w:sz w:val="19"/>
                <w:szCs w:val="24"/>
              </w:rPr>
              <w:t>h1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color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rebeccapurple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text-shadow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: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2px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orange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line="240" w:lineRule="auto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both"/>
              <w:textAlignment w:val="auto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  <w:lang w:val="en-US" w:eastAsia="zh-CN"/>
              </w:rPr>
              <w:t>Hình 1.6. File style2.css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592070" cy="885825"/>
            <wp:effectExtent l="0" t="0" r="11430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 w:eastAsia="zh-CN"/>
        </w:rPr>
        <w:t>Hình 1.7. Kết quả External CSS</w:t>
      </w:r>
    </w:p>
    <w:sectPr>
      <w:pgSz w:w="11906" w:h="16838"/>
      <w:pgMar w:top="1152" w:right="1512" w:bottom="1152" w:left="151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E35CB"/>
    <w:rsid w:val="0C28445D"/>
    <w:rsid w:val="142C0628"/>
    <w:rsid w:val="18FA248A"/>
    <w:rsid w:val="1AD070FD"/>
    <w:rsid w:val="1AF347C3"/>
    <w:rsid w:val="427F5525"/>
    <w:rsid w:val="511A635D"/>
    <w:rsid w:val="54840334"/>
    <w:rsid w:val="59EA571D"/>
    <w:rsid w:val="679C0ED5"/>
    <w:rsid w:val="6B8270EE"/>
    <w:rsid w:val="74FC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left="360" w:hanging="3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20" w:after="120" w:line="360" w:lineRule="auto"/>
      <w:ind w:left="360" w:hanging="3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2023-09-27T13:00:00Z</dcterms:created>
  <dc:creator>Thuận Vũ</dc:creator>
  <cp:lastModifiedBy>Thuận Vũ</cp:lastModifiedBy>
  <dcterms:modified xsi:type="dcterms:W3CDTF">2023-09-27T14:56:10Z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D80D3D57EA0F488AACF94A5A791C6557_11</vt:lpwstr>
  </property>
</Properties>
</file>